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0D74E" w14:textId="77777777" w:rsidR="00E559E8" w:rsidRPr="00C53735" w:rsidRDefault="00E559E8" w:rsidP="0084503A">
      <w:pPr>
        <w:spacing w:after="360" w:line="480" w:lineRule="auto"/>
        <w:jc w:val="center"/>
        <w:rPr>
          <w:rFonts w:eastAsia="DengXian Light"/>
          <w:b/>
          <w:bCs/>
          <w:sz w:val="28"/>
          <w:szCs w:val="28"/>
          <w:rtl/>
        </w:rPr>
      </w:pPr>
      <w:r w:rsidRPr="00C53735">
        <w:rPr>
          <w:rFonts w:eastAsia="DengXian Light"/>
          <w:b/>
          <w:bCs/>
          <w:sz w:val="28"/>
          <w:szCs w:val="28"/>
        </w:rPr>
        <w:t>Utilization of</w:t>
      </w:r>
      <w:r w:rsidRPr="00C53735">
        <w:t xml:space="preserve"> </w:t>
      </w:r>
      <w:r w:rsidR="0084503A" w:rsidRPr="00C53735">
        <w:rPr>
          <w:rFonts w:eastAsia="DengXian Light"/>
          <w:b/>
          <w:bCs/>
          <w:sz w:val="28"/>
          <w:szCs w:val="28"/>
        </w:rPr>
        <w:t xml:space="preserve">LSTM neural network for water production forecasting of a stepped solar still with a corrugated absorber plate </w:t>
      </w:r>
    </w:p>
    <w:p w14:paraId="118EEBC2" w14:textId="77777777" w:rsidR="00634863" w:rsidRPr="00C53735" w:rsidRDefault="00634863" w:rsidP="00634863">
      <w:pPr>
        <w:spacing w:after="0" w:line="240" w:lineRule="auto"/>
        <w:rPr>
          <w:bdr w:val="none" w:sz="0" w:space="0" w:color="auto" w:frame="1"/>
        </w:rPr>
      </w:pPr>
    </w:p>
    <w:p w14:paraId="2063C198" w14:textId="2FB0A60B" w:rsidR="00EF501A" w:rsidRPr="00C53735" w:rsidRDefault="00EF501A" w:rsidP="0056180A">
      <w:pPr>
        <w:spacing w:after="0" w:line="240" w:lineRule="auto"/>
        <w:jc w:val="center"/>
        <w:rPr>
          <w:b/>
          <w:bCs/>
          <w:vertAlign w:val="superscript"/>
        </w:rPr>
      </w:pPr>
      <w:proofErr w:type="spellStart"/>
      <w:r w:rsidRPr="00C53735">
        <w:rPr>
          <w:b/>
          <w:bCs/>
        </w:rPr>
        <w:t>Ammar</w:t>
      </w:r>
      <w:proofErr w:type="spellEnd"/>
      <w:r w:rsidRPr="00C53735">
        <w:rPr>
          <w:b/>
          <w:bCs/>
        </w:rPr>
        <w:t xml:space="preserve"> H. </w:t>
      </w:r>
      <w:proofErr w:type="spellStart"/>
      <w:r w:rsidRPr="00C53735">
        <w:rPr>
          <w:b/>
          <w:bCs/>
        </w:rPr>
        <w:t>Elsheikh</w:t>
      </w:r>
      <w:r w:rsidRPr="00C53735">
        <w:rPr>
          <w:b/>
          <w:bCs/>
          <w:vertAlign w:val="superscript"/>
        </w:rPr>
        <w:t>a</w:t>
      </w:r>
      <w:proofErr w:type="spellEnd"/>
      <w:r w:rsidRPr="00C53735">
        <w:rPr>
          <w:b/>
          <w:bCs/>
          <w:vertAlign w:val="superscript"/>
        </w:rPr>
        <w:t>*</w:t>
      </w:r>
      <w:r w:rsidRPr="00C53735">
        <w:rPr>
          <w:b/>
          <w:bCs/>
        </w:rPr>
        <w:t xml:space="preserve">, Vikrant P. </w:t>
      </w:r>
      <w:proofErr w:type="spellStart"/>
      <w:r w:rsidRPr="00C53735">
        <w:rPr>
          <w:b/>
          <w:bCs/>
        </w:rPr>
        <w:t>Katekar</w:t>
      </w:r>
      <w:r w:rsidRPr="00C53735">
        <w:rPr>
          <w:b/>
          <w:bCs/>
          <w:vertAlign w:val="superscript"/>
        </w:rPr>
        <w:t>b</w:t>
      </w:r>
      <w:proofErr w:type="spellEnd"/>
      <w:r w:rsidRPr="00C53735">
        <w:rPr>
          <w:b/>
          <w:bCs/>
        </w:rPr>
        <w:t xml:space="preserve">, Otto L. </w:t>
      </w:r>
      <w:proofErr w:type="spellStart"/>
      <w:r w:rsidRPr="00C53735">
        <w:rPr>
          <w:b/>
          <w:bCs/>
        </w:rPr>
        <w:t>Muskens</w:t>
      </w:r>
      <w:r w:rsidRPr="00C53735">
        <w:rPr>
          <w:b/>
          <w:bCs/>
          <w:vertAlign w:val="superscript"/>
        </w:rPr>
        <w:t>c</w:t>
      </w:r>
      <w:proofErr w:type="spellEnd"/>
      <w:r w:rsidRPr="00C53735">
        <w:rPr>
          <w:b/>
          <w:bCs/>
        </w:rPr>
        <w:t xml:space="preserve">,  </w:t>
      </w:r>
      <w:proofErr w:type="spellStart"/>
      <w:r w:rsidRPr="00C53735">
        <w:rPr>
          <w:b/>
          <w:shd w:val="clear" w:color="auto" w:fill="FFFFFF"/>
        </w:rPr>
        <w:t>Sandip</w:t>
      </w:r>
      <w:proofErr w:type="spellEnd"/>
      <w:r w:rsidRPr="00C53735">
        <w:rPr>
          <w:b/>
          <w:shd w:val="clear" w:color="auto" w:fill="FFFFFF"/>
        </w:rPr>
        <w:t xml:space="preserve"> S. </w:t>
      </w:r>
      <w:proofErr w:type="spellStart"/>
      <w:r w:rsidRPr="00C53735">
        <w:rPr>
          <w:b/>
          <w:shd w:val="clear" w:color="auto" w:fill="FFFFFF"/>
        </w:rPr>
        <w:t>Deshmukh</w:t>
      </w:r>
      <w:r w:rsidRPr="00C53735">
        <w:rPr>
          <w:b/>
          <w:bCs/>
          <w:vertAlign w:val="superscript"/>
        </w:rPr>
        <w:t>d</w:t>
      </w:r>
      <w:proofErr w:type="spellEnd"/>
      <w:r w:rsidRPr="00C53735">
        <w:rPr>
          <w:b/>
          <w:bCs/>
        </w:rPr>
        <w:t xml:space="preserve">, </w:t>
      </w:r>
      <w:r w:rsidR="0056180A" w:rsidRPr="00C53735">
        <w:rPr>
          <w:b/>
          <w:bCs/>
        </w:rPr>
        <w:t xml:space="preserve">Mohamed </w:t>
      </w:r>
      <w:proofErr w:type="spellStart"/>
      <w:r w:rsidR="0056180A" w:rsidRPr="00C53735">
        <w:rPr>
          <w:b/>
          <w:bCs/>
        </w:rPr>
        <w:t>Abd</w:t>
      </w:r>
      <w:proofErr w:type="spellEnd"/>
      <w:r w:rsidR="0056180A" w:rsidRPr="00C53735">
        <w:rPr>
          <w:b/>
          <w:bCs/>
        </w:rPr>
        <w:t xml:space="preserve"> </w:t>
      </w:r>
      <w:proofErr w:type="spellStart"/>
      <w:r w:rsidR="0056180A" w:rsidRPr="00C53735">
        <w:rPr>
          <w:b/>
          <w:bCs/>
        </w:rPr>
        <w:t>Elaziz</w:t>
      </w:r>
      <w:r w:rsidR="0056180A" w:rsidRPr="00C53735">
        <w:rPr>
          <w:b/>
          <w:bCs/>
          <w:vertAlign w:val="superscript"/>
        </w:rPr>
        <w:t>e</w:t>
      </w:r>
      <w:proofErr w:type="spellEnd"/>
      <w:r w:rsidR="0056180A" w:rsidRPr="00C53735">
        <w:rPr>
          <w:b/>
          <w:bCs/>
        </w:rPr>
        <w:t xml:space="preserve">, </w:t>
      </w:r>
      <w:proofErr w:type="spellStart"/>
      <w:r w:rsidRPr="00C53735">
        <w:rPr>
          <w:b/>
          <w:bCs/>
        </w:rPr>
        <w:t>Sherif</w:t>
      </w:r>
      <w:proofErr w:type="spellEnd"/>
      <w:r w:rsidRPr="00C53735">
        <w:rPr>
          <w:b/>
          <w:bCs/>
        </w:rPr>
        <w:t xml:space="preserve"> M. </w:t>
      </w:r>
      <w:proofErr w:type="spellStart"/>
      <w:r w:rsidRPr="00C53735">
        <w:rPr>
          <w:b/>
          <w:bCs/>
        </w:rPr>
        <w:t>Dabour</w:t>
      </w:r>
      <w:r w:rsidR="0056180A" w:rsidRPr="00C53735">
        <w:rPr>
          <w:b/>
          <w:bCs/>
          <w:vertAlign w:val="superscript"/>
        </w:rPr>
        <w:t>f</w:t>
      </w:r>
      <w:proofErr w:type="spellEnd"/>
    </w:p>
    <w:p w14:paraId="2E06A5C8" w14:textId="77777777" w:rsidR="00EF501A" w:rsidRPr="00C53735" w:rsidRDefault="00EF501A" w:rsidP="00EF501A">
      <w:pPr>
        <w:spacing w:after="0" w:line="240" w:lineRule="auto"/>
        <w:rPr>
          <w:bdr w:val="none" w:sz="0" w:space="0" w:color="auto" w:frame="1"/>
        </w:rPr>
      </w:pPr>
    </w:p>
    <w:p w14:paraId="3BB30465" w14:textId="217ADFFA" w:rsidR="00EF501A" w:rsidRPr="00C53735" w:rsidRDefault="00EF501A" w:rsidP="00EF501A">
      <w:pPr>
        <w:spacing w:after="0" w:line="240" w:lineRule="auto"/>
        <w:ind w:left="431" w:firstLine="0"/>
      </w:pPr>
      <w:r w:rsidRPr="00C53735">
        <w:t xml:space="preserve">a. Production Engineering and Mechanical Design Department, Faculty of Engineering, Tanta University, Tanta, Egypt. </w:t>
      </w:r>
      <w:hyperlink r:id="rId10" w:history="1">
        <w:r w:rsidRPr="00C53735">
          <w:rPr>
            <w:rStyle w:val="Hyperlink"/>
          </w:rPr>
          <w:t>ammar_elsheikh@f-eng.tanta.edu.eg</w:t>
        </w:r>
      </w:hyperlink>
      <w:r w:rsidRPr="00C53735">
        <w:t xml:space="preserve"> </w:t>
      </w:r>
    </w:p>
    <w:p w14:paraId="5012C106" w14:textId="557A5FAB" w:rsidR="00EF501A" w:rsidRPr="00C53735" w:rsidRDefault="00EF501A" w:rsidP="00EF501A">
      <w:pPr>
        <w:spacing w:after="0" w:line="240" w:lineRule="auto"/>
        <w:ind w:left="431" w:firstLine="0"/>
        <w:rPr>
          <w:shd w:val="clear" w:color="auto" w:fill="FFFFFF"/>
        </w:rPr>
      </w:pPr>
      <w:r w:rsidRPr="00C53735">
        <w:rPr>
          <w:bdr w:val="none" w:sz="0" w:space="0" w:color="auto" w:frame="1"/>
        </w:rPr>
        <w:t xml:space="preserve">b. </w:t>
      </w:r>
      <w:r w:rsidRPr="00C53735">
        <w:t xml:space="preserve">Department of Mechanical Engineering, S. B. Jain Institute of Technology, Management and Research, Nagpur, Maharashtra, India. </w:t>
      </w:r>
      <w:hyperlink r:id="rId11" w:history="1">
        <w:r w:rsidRPr="00C53735">
          <w:rPr>
            <w:rStyle w:val="Hyperlink"/>
          </w:rPr>
          <w:t>vpkatekar@gmail.com</w:t>
        </w:r>
      </w:hyperlink>
    </w:p>
    <w:p w14:paraId="2E922833" w14:textId="77777777" w:rsidR="00EF501A" w:rsidRPr="00C53735" w:rsidRDefault="00EF501A" w:rsidP="00EF501A">
      <w:pPr>
        <w:spacing w:after="0" w:line="240" w:lineRule="auto"/>
        <w:ind w:left="432" w:firstLine="0"/>
        <w:rPr>
          <w:bdr w:val="none" w:sz="0" w:space="0" w:color="auto" w:frame="1"/>
        </w:rPr>
      </w:pPr>
      <w:r w:rsidRPr="00C53735">
        <w:t xml:space="preserve">c. Department of Physics and Astronomy, Faculty of Physical Sciences and Engineering, University of Southampton, </w:t>
      </w:r>
      <w:proofErr w:type="spellStart"/>
      <w:r w:rsidRPr="00C53735">
        <w:t>Highfield</w:t>
      </w:r>
      <w:proofErr w:type="spellEnd"/>
      <w:r w:rsidRPr="00C53735">
        <w:t xml:space="preserve">, Southampton, SO17 1BJ, U.K. </w:t>
      </w:r>
      <w:hyperlink r:id="rId12" w:history="1">
        <w:r w:rsidRPr="00C53735">
          <w:rPr>
            <w:rStyle w:val="Hyperlink"/>
          </w:rPr>
          <w:t>o.muskens@soton.ac.uk</w:t>
        </w:r>
      </w:hyperlink>
      <w:r w:rsidRPr="00C53735">
        <w:t xml:space="preserve"> </w:t>
      </w:r>
    </w:p>
    <w:p w14:paraId="381CEE64" w14:textId="2C871697" w:rsidR="00EF501A" w:rsidRPr="00C53735" w:rsidRDefault="00EF501A" w:rsidP="00EF501A">
      <w:pPr>
        <w:spacing w:after="0" w:line="240" w:lineRule="auto"/>
        <w:ind w:left="432" w:firstLine="0"/>
        <w:rPr>
          <w:shd w:val="clear" w:color="auto" w:fill="FFFFFF"/>
        </w:rPr>
      </w:pPr>
      <w:r w:rsidRPr="00C53735">
        <w:rPr>
          <w:shd w:val="clear" w:color="auto" w:fill="FFFFFF"/>
        </w:rPr>
        <w:t>d. Department of Mechanical Engineering, Hyderabad Campus, </w:t>
      </w:r>
      <w:r w:rsidRPr="00C53735">
        <w:rPr>
          <w:bdr w:val="none" w:sz="0" w:space="0" w:color="auto" w:frame="1"/>
          <w:shd w:val="clear" w:color="auto" w:fill="FFFFFF"/>
        </w:rPr>
        <w:t xml:space="preserve">Birla Institute of Technology &amp; Science, </w:t>
      </w:r>
      <w:proofErr w:type="spellStart"/>
      <w:r w:rsidRPr="00C53735">
        <w:rPr>
          <w:bdr w:val="none" w:sz="0" w:space="0" w:color="auto" w:frame="1"/>
          <w:shd w:val="clear" w:color="auto" w:fill="FFFFFF"/>
        </w:rPr>
        <w:t>Pilani</w:t>
      </w:r>
      <w:proofErr w:type="spellEnd"/>
      <w:r w:rsidRPr="00C53735">
        <w:rPr>
          <w:bdr w:val="none" w:sz="0" w:space="0" w:color="auto" w:frame="1"/>
          <w:shd w:val="clear" w:color="auto" w:fill="FFFFFF"/>
        </w:rPr>
        <w:t>, Hyderabad, India. </w:t>
      </w:r>
      <w:hyperlink r:id="rId13" w:history="1">
        <w:r w:rsidRPr="00C53735">
          <w:rPr>
            <w:rStyle w:val="Hyperlink"/>
          </w:rPr>
          <w:t>ssd@hyderabad.bits-pilani.ac.in</w:t>
        </w:r>
      </w:hyperlink>
      <w:r w:rsidRPr="00C53735">
        <w:rPr>
          <w:shd w:val="clear" w:color="auto" w:fill="FFFFFF"/>
        </w:rPr>
        <w:t xml:space="preserve"> </w:t>
      </w:r>
    </w:p>
    <w:p w14:paraId="3D9302C2" w14:textId="2EA8DC82" w:rsidR="0056180A" w:rsidRPr="00C53735" w:rsidRDefault="0056180A" w:rsidP="00EF501A">
      <w:pPr>
        <w:spacing w:after="0" w:line="240" w:lineRule="auto"/>
        <w:ind w:left="432" w:firstLine="0"/>
        <w:rPr>
          <w:shd w:val="clear" w:color="auto" w:fill="FFFFFF"/>
        </w:rPr>
      </w:pPr>
      <w:proofErr w:type="gramStart"/>
      <w:r w:rsidRPr="00C53735">
        <w:rPr>
          <w:shd w:val="clear" w:color="auto" w:fill="FFFFFF"/>
        </w:rPr>
        <w:t>e. Department</w:t>
      </w:r>
      <w:proofErr w:type="gramEnd"/>
      <w:r w:rsidRPr="00C53735">
        <w:rPr>
          <w:shd w:val="clear" w:color="auto" w:fill="FFFFFF"/>
        </w:rPr>
        <w:t xml:space="preserve"> of Mathematics, Faculty of Science, </w:t>
      </w:r>
      <w:proofErr w:type="spellStart"/>
      <w:r w:rsidRPr="00C53735">
        <w:rPr>
          <w:shd w:val="clear" w:color="auto" w:fill="FFFFFF"/>
        </w:rPr>
        <w:t>Zagazig</w:t>
      </w:r>
      <w:proofErr w:type="spellEnd"/>
      <w:r w:rsidRPr="00C53735">
        <w:rPr>
          <w:shd w:val="clear" w:color="auto" w:fill="FFFFFF"/>
        </w:rPr>
        <w:t xml:space="preserve"> University, </w:t>
      </w:r>
      <w:proofErr w:type="spellStart"/>
      <w:r w:rsidRPr="00C53735">
        <w:rPr>
          <w:shd w:val="clear" w:color="auto" w:fill="FFFFFF"/>
        </w:rPr>
        <w:t>Zagazig</w:t>
      </w:r>
      <w:proofErr w:type="spellEnd"/>
      <w:r w:rsidRPr="00C53735">
        <w:rPr>
          <w:shd w:val="clear" w:color="auto" w:fill="FFFFFF"/>
        </w:rPr>
        <w:t xml:space="preserve">, Egypt.   </w:t>
      </w:r>
      <w:hyperlink r:id="rId14" w:history="1">
        <w:r w:rsidRPr="00C53735">
          <w:rPr>
            <w:rStyle w:val="Hyperlink"/>
            <w:shd w:val="clear" w:color="auto" w:fill="FFFFFF"/>
          </w:rPr>
          <w:t>abd_el_aziz_m@yahoo.com</w:t>
        </w:r>
      </w:hyperlink>
      <w:r w:rsidRPr="00C53735">
        <w:rPr>
          <w:shd w:val="clear" w:color="auto" w:fill="FFFFFF"/>
        </w:rPr>
        <w:t xml:space="preserve"> </w:t>
      </w:r>
    </w:p>
    <w:p w14:paraId="48F23F34" w14:textId="48248F1C" w:rsidR="00EF501A" w:rsidRPr="00C53735" w:rsidRDefault="0056180A" w:rsidP="00EF501A">
      <w:pPr>
        <w:spacing w:after="0" w:line="240" w:lineRule="auto"/>
        <w:ind w:left="431" w:firstLine="0"/>
      </w:pPr>
      <w:r w:rsidRPr="00C53735">
        <w:t>f</w:t>
      </w:r>
      <w:r w:rsidR="00EF501A" w:rsidRPr="00C53735">
        <w:t xml:space="preserve">. Department of Electrical Power and Machines Engineering, Faculty of Engineering, Tanta University, Egypt. </w:t>
      </w:r>
      <w:hyperlink r:id="rId15" w:history="1">
        <w:r w:rsidR="00EF501A" w:rsidRPr="00C53735">
          <w:rPr>
            <w:rStyle w:val="Hyperlink"/>
          </w:rPr>
          <w:t>sherif.dabour@f-eng.tanta.edu.eg</w:t>
        </w:r>
      </w:hyperlink>
      <w:r w:rsidR="00EF501A" w:rsidRPr="00C53735">
        <w:t xml:space="preserve"> </w:t>
      </w:r>
    </w:p>
    <w:p w14:paraId="52C9608C" w14:textId="77777777" w:rsidR="00EF501A" w:rsidRPr="00C53735" w:rsidRDefault="00EF501A" w:rsidP="00EF501A">
      <w:pPr>
        <w:spacing w:before="0" w:after="0"/>
        <w:ind w:left="-181" w:firstLine="181"/>
        <w:rPr>
          <w:rFonts w:eastAsia="SimSun"/>
          <w:b/>
          <w:bCs/>
          <w:sz w:val="20"/>
          <w:vertAlign w:val="superscript"/>
        </w:rPr>
      </w:pPr>
    </w:p>
    <w:p w14:paraId="433D33E1" w14:textId="77777777" w:rsidR="00EF501A" w:rsidRPr="00C53735" w:rsidRDefault="00EF501A" w:rsidP="00EF501A">
      <w:pPr>
        <w:spacing w:before="0" w:after="0"/>
        <w:ind w:left="-181" w:firstLine="181"/>
        <w:rPr>
          <w:rFonts w:eastAsia="SimSun"/>
          <w:b/>
          <w:bCs/>
          <w:sz w:val="20"/>
          <w:vertAlign w:val="superscript"/>
        </w:rPr>
      </w:pPr>
      <w:r w:rsidRPr="00C53735">
        <w:rPr>
          <w:rFonts w:eastAsia="SimSun"/>
          <w:b/>
          <w:bCs/>
          <w:sz w:val="20"/>
          <w:vertAlign w:val="superscript"/>
        </w:rPr>
        <w:t>#</w:t>
      </w:r>
      <w:proofErr w:type="gramStart"/>
      <w:r w:rsidRPr="00C53735">
        <w:rPr>
          <w:rFonts w:eastAsia="SimSun"/>
          <w:b/>
          <w:bCs/>
          <w:sz w:val="20"/>
        </w:rPr>
        <w:t>Corresponding</w:t>
      </w:r>
      <w:proofErr w:type="gramEnd"/>
      <w:r w:rsidRPr="00C53735">
        <w:rPr>
          <w:rFonts w:eastAsia="SimSun"/>
          <w:b/>
          <w:bCs/>
          <w:sz w:val="20"/>
        </w:rPr>
        <w:t xml:space="preserve"> author</w:t>
      </w:r>
      <w:r w:rsidRPr="00C53735">
        <w:rPr>
          <w:rFonts w:eastAsia="SimSun"/>
          <w:sz w:val="20"/>
        </w:rPr>
        <w:t>:</w:t>
      </w:r>
      <w:r w:rsidRPr="00C53735">
        <w:rPr>
          <w:rFonts w:ascii="Calibri" w:eastAsia="SimSun" w:hAnsi="Calibri"/>
          <w:sz w:val="22"/>
          <w:szCs w:val="22"/>
          <w:lang w:eastAsia="zh-CN"/>
        </w:rPr>
        <w:t xml:space="preserve"> </w:t>
      </w:r>
      <w:proofErr w:type="spellStart"/>
      <w:r w:rsidRPr="00C53735">
        <w:rPr>
          <w:rFonts w:eastAsia="SimSun"/>
          <w:sz w:val="20"/>
        </w:rPr>
        <w:t>Ammar</w:t>
      </w:r>
      <w:proofErr w:type="spellEnd"/>
      <w:r w:rsidRPr="00C53735">
        <w:rPr>
          <w:rFonts w:eastAsia="SimSun"/>
          <w:sz w:val="20"/>
        </w:rPr>
        <w:t xml:space="preserve"> </w:t>
      </w:r>
      <w:proofErr w:type="spellStart"/>
      <w:r w:rsidRPr="00C53735">
        <w:rPr>
          <w:rFonts w:eastAsia="SimSun"/>
          <w:sz w:val="20"/>
        </w:rPr>
        <w:t>Elsheikh</w:t>
      </w:r>
      <w:proofErr w:type="spellEnd"/>
    </w:p>
    <w:p w14:paraId="1DFC1E6D" w14:textId="77777777" w:rsidR="00EF501A" w:rsidRPr="00C53735" w:rsidRDefault="00EF501A" w:rsidP="00EF501A">
      <w:pPr>
        <w:spacing w:before="0" w:after="0" w:line="480" w:lineRule="auto"/>
        <w:ind w:left="-181" w:right="751" w:firstLine="181"/>
        <w:jc w:val="left"/>
        <w:rPr>
          <w:rFonts w:eastAsia="SimSun"/>
          <w:sz w:val="20"/>
        </w:rPr>
      </w:pPr>
      <w:r w:rsidRPr="00C53735">
        <w:rPr>
          <w:rFonts w:eastAsia="SimSun"/>
          <w:b/>
          <w:bCs/>
          <w:sz w:val="20"/>
        </w:rPr>
        <w:t>E-mail address</w:t>
      </w:r>
      <w:r w:rsidRPr="00C53735">
        <w:rPr>
          <w:rFonts w:eastAsia="SimSun"/>
          <w:sz w:val="20"/>
        </w:rPr>
        <w:t xml:space="preserve">: </w:t>
      </w:r>
      <w:hyperlink r:id="rId16" w:history="1">
        <w:r w:rsidRPr="00C53735">
          <w:rPr>
            <w:rFonts w:eastAsia="SimSun"/>
            <w:color w:val="0563C1"/>
            <w:sz w:val="20"/>
            <w:u w:val="single"/>
          </w:rPr>
          <w:t>ammar_elsheikh@f-eng.tanta.edu.eg</w:t>
        </w:r>
      </w:hyperlink>
    </w:p>
    <w:p w14:paraId="6C27ED59" w14:textId="77777777" w:rsidR="00EF501A" w:rsidRDefault="00EF501A" w:rsidP="00EF501A">
      <w:pPr>
        <w:spacing w:before="0" w:after="0" w:line="480" w:lineRule="auto"/>
        <w:ind w:left="-181" w:right="751" w:firstLine="181"/>
        <w:jc w:val="left"/>
        <w:rPr>
          <w:rFonts w:eastAsia="SimSun"/>
          <w:sz w:val="20"/>
        </w:rPr>
      </w:pPr>
      <w:r w:rsidRPr="00C53735">
        <w:rPr>
          <w:rFonts w:eastAsia="SimSun"/>
          <w:b/>
          <w:bCs/>
          <w:sz w:val="20"/>
        </w:rPr>
        <w:t>ORCID ID</w:t>
      </w:r>
      <w:r w:rsidRPr="00C53735">
        <w:rPr>
          <w:rFonts w:eastAsia="SimSun"/>
          <w:sz w:val="20"/>
        </w:rPr>
        <w:t xml:space="preserve">: </w:t>
      </w:r>
      <w:hyperlink r:id="rId17" w:history="1">
        <w:r w:rsidRPr="00C53735">
          <w:rPr>
            <w:rFonts w:eastAsia="SimSun"/>
            <w:color w:val="0563C1"/>
            <w:sz w:val="20"/>
            <w:u w:val="single"/>
          </w:rPr>
          <w:t>https://orcid.org/0000-0003-0944-4938</w:t>
        </w:r>
      </w:hyperlink>
      <w:r w:rsidRPr="00C53735">
        <w:rPr>
          <w:rFonts w:eastAsia="SimSun"/>
          <w:sz w:val="20"/>
        </w:rPr>
        <w:t xml:space="preserve"> </w:t>
      </w:r>
    </w:p>
    <w:p w14:paraId="25D67A6D" w14:textId="77777777" w:rsidR="00B1473A" w:rsidRDefault="00B1473A" w:rsidP="00EF501A">
      <w:pPr>
        <w:spacing w:before="0" w:after="0" w:line="480" w:lineRule="auto"/>
        <w:ind w:left="-181" w:right="751" w:firstLine="181"/>
        <w:jc w:val="left"/>
        <w:rPr>
          <w:rFonts w:eastAsia="SimSun"/>
          <w:sz w:val="20"/>
        </w:rPr>
      </w:pPr>
    </w:p>
    <w:p w14:paraId="5C773F60" w14:textId="77777777" w:rsidR="00B1473A" w:rsidRPr="00B1473A" w:rsidRDefault="00B1473A" w:rsidP="00B1473A">
      <w:pPr>
        <w:spacing w:before="0" w:after="200" w:line="276" w:lineRule="auto"/>
        <w:ind w:firstLine="0"/>
        <w:jc w:val="left"/>
        <w:rPr>
          <w:b/>
          <w:bCs/>
          <w:sz w:val="22"/>
          <w:szCs w:val="22"/>
        </w:rPr>
      </w:pPr>
      <w:r w:rsidRPr="00B1473A">
        <w:rPr>
          <w:b/>
          <w:bCs/>
          <w:sz w:val="22"/>
          <w:szCs w:val="22"/>
        </w:rPr>
        <w:t>Highlights:</w:t>
      </w:r>
    </w:p>
    <w:p w14:paraId="65C73897" w14:textId="77777777" w:rsidR="00B1473A" w:rsidRPr="00B1473A" w:rsidRDefault="00B1473A" w:rsidP="00B1473A">
      <w:pPr>
        <w:numPr>
          <w:ilvl w:val="0"/>
          <w:numId w:val="26"/>
        </w:numPr>
        <w:spacing w:before="0" w:after="200" w:line="276" w:lineRule="auto"/>
        <w:contextualSpacing/>
        <w:jc w:val="left"/>
        <w:rPr>
          <w:sz w:val="22"/>
          <w:szCs w:val="22"/>
        </w:rPr>
      </w:pPr>
      <w:r w:rsidRPr="00B1473A">
        <w:rPr>
          <w:sz w:val="22"/>
          <w:szCs w:val="22"/>
        </w:rPr>
        <w:t>The thermal performance of a stepped solar still was compared with a conventional one.</w:t>
      </w:r>
    </w:p>
    <w:p w14:paraId="26D2D638" w14:textId="77777777" w:rsidR="00B1473A" w:rsidRPr="00B1473A" w:rsidRDefault="00B1473A" w:rsidP="00B1473A">
      <w:pPr>
        <w:numPr>
          <w:ilvl w:val="0"/>
          <w:numId w:val="26"/>
        </w:numPr>
        <w:spacing w:before="0" w:after="200" w:line="276" w:lineRule="auto"/>
        <w:contextualSpacing/>
        <w:jc w:val="left"/>
        <w:rPr>
          <w:sz w:val="22"/>
          <w:szCs w:val="22"/>
        </w:rPr>
      </w:pPr>
      <w:r w:rsidRPr="00B1473A">
        <w:rPr>
          <w:sz w:val="22"/>
          <w:szCs w:val="22"/>
        </w:rPr>
        <w:t>A corr</w:t>
      </w:r>
      <w:bookmarkStart w:id="0" w:name="_GoBack"/>
      <w:bookmarkEnd w:id="0"/>
      <w:r w:rsidRPr="00B1473A">
        <w:rPr>
          <w:sz w:val="22"/>
          <w:szCs w:val="22"/>
        </w:rPr>
        <w:t>ugated absorber plate was provided in the stepped solar still.</w:t>
      </w:r>
    </w:p>
    <w:p w14:paraId="0170E243" w14:textId="77777777" w:rsidR="00B1473A" w:rsidRPr="00B1473A" w:rsidRDefault="00B1473A" w:rsidP="00B1473A">
      <w:pPr>
        <w:numPr>
          <w:ilvl w:val="0"/>
          <w:numId w:val="26"/>
        </w:numPr>
        <w:spacing w:before="0" w:after="200" w:line="276" w:lineRule="auto"/>
        <w:contextualSpacing/>
        <w:jc w:val="left"/>
        <w:rPr>
          <w:sz w:val="22"/>
          <w:szCs w:val="22"/>
        </w:rPr>
      </w:pPr>
      <w:r w:rsidRPr="00B1473A">
        <w:rPr>
          <w:sz w:val="22"/>
          <w:szCs w:val="22"/>
        </w:rPr>
        <w:t>The water yield of the stepped solar still was enhanced by 128% compared with the conventional one.</w:t>
      </w:r>
    </w:p>
    <w:p w14:paraId="62A4D57E" w14:textId="77777777" w:rsidR="00B1473A" w:rsidRPr="00B1473A" w:rsidRDefault="00B1473A" w:rsidP="00B1473A">
      <w:pPr>
        <w:numPr>
          <w:ilvl w:val="0"/>
          <w:numId w:val="26"/>
        </w:numPr>
        <w:spacing w:before="0" w:after="200" w:line="276" w:lineRule="auto"/>
        <w:contextualSpacing/>
        <w:jc w:val="left"/>
        <w:rPr>
          <w:sz w:val="22"/>
          <w:szCs w:val="22"/>
        </w:rPr>
      </w:pPr>
      <w:r w:rsidRPr="00B1473A">
        <w:rPr>
          <w:sz w:val="22"/>
          <w:szCs w:val="22"/>
        </w:rPr>
        <w:t>LSTM model was used to forecast the water yield of the solar stills.</w:t>
      </w:r>
    </w:p>
    <w:p w14:paraId="689F229B" w14:textId="77777777" w:rsidR="00B1473A" w:rsidRPr="00B1473A" w:rsidRDefault="00B1473A" w:rsidP="00B1473A">
      <w:pPr>
        <w:numPr>
          <w:ilvl w:val="0"/>
          <w:numId w:val="26"/>
        </w:numPr>
        <w:spacing w:before="0" w:after="200" w:line="276" w:lineRule="auto"/>
        <w:contextualSpacing/>
        <w:jc w:val="left"/>
        <w:rPr>
          <w:sz w:val="22"/>
          <w:szCs w:val="22"/>
        </w:rPr>
      </w:pPr>
      <w:r w:rsidRPr="00B1473A">
        <w:rPr>
          <w:sz w:val="22"/>
          <w:szCs w:val="22"/>
        </w:rPr>
        <w:t>Statistical measures have been used to assess the forecasting model.</w:t>
      </w:r>
    </w:p>
    <w:p w14:paraId="30237CCB" w14:textId="77777777" w:rsidR="00B1473A" w:rsidRPr="00C53735" w:rsidRDefault="00B1473A" w:rsidP="00EF501A">
      <w:pPr>
        <w:spacing w:before="0" w:after="0" w:line="480" w:lineRule="auto"/>
        <w:ind w:left="-181" w:right="751" w:firstLine="181"/>
        <w:jc w:val="left"/>
        <w:rPr>
          <w:rFonts w:eastAsia="SimSun"/>
          <w:sz w:val="20"/>
        </w:rPr>
      </w:pPr>
    </w:p>
    <w:p w14:paraId="3DB2E5C9" w14:textId="77777777" w:rsidR="00E027BF" w:rsidRPr="00C53735" w:rsidRDefault="00E027BF">
      <w:pPr>
        <w:spacing w:before="0" w:line="259" w:lineRule="auto"/>
        <w:ind w:firstLine="0"/>
        <w:jc w:val="left"/>
        <w:rPr>
          <w:rFonts w:eastAsia="DengXian Light"/>
          <w:b/>
          <w:bCs/>
          <w:color w:val="FF0000"/>
          <w:szCs w:val="24"/>
        </w:rPr>
      </w:pPr>
    </w:p>
    <w:p w14:paraId="4A8C6A2E" w14:textId="77777777" w:rsidR="00EF501A" w:rsidRPr="00C53735" w:rsidRDefault="00EF501A">
      <w:pPr>
        <w:spacing w:before="0" w:after="0" w:line="240" w:lineRule="auto"/>
        <w:ind w:firstLine="0"/>
        <w:jc w:val="left"/>
        <w:rPr>
          <w:rFonts w:eastAsia="DengXian Light"/>
          <w:b/>
          <w:bCs/>
          <w:szCs w:val="24"/>
        </w:rPr>
      </w:pPr>
      <w:r w:rsidRPr="00C53735">
        <w:rPr>
          <w:szCs w:val="24"/>
        </w:rPr>
        <w:br w:type="page"/>
      </w:r>
    </w:p>
    <w:p w14:paraId="13261CAD" w14:textId="1289C662" w:rsidR="007A422E" w:rsidRPr="00C53735" w:rsidRDefault="00CB69D1" w:rsidP="00732315">
      <w:pPr>
        <w:pStyle w:val="Heading1"/>
        <w:numPr>
          <w:ilvl w:val="0"/>
          <w:numId w:val="0"/>
        </w:numPr>
        <w:spacing w:line="480" w:lineRule="auto"/>
        <w:rPr>
          <w:szCs w:val="24"/>
        </w:rPr>
      </w:pPr>
      <w:r w:rsidRPr="00C53735">
        <w:rPr>
          <w:szCs w:val="24"/>
        </w:rPr>
        <w:lastRenderedPageBreak/>
        <w:t>Abstract</w:t>
      </w:r>
    </w:p>
    <w:p w14:paraId="3826C55B" w14:textId="33E8FD75" w:rsidR="00E559E8" w:rsidRPr="00C53735" w:rsidRDefault="00E559E8" w:rsidP="006C7A10">
      <w:pPr>
        <w:spacing w:before="0" w:after="200"/>
        <w:ind w:firstLine="720"/>
        <w:rPr>
          <w:rFonts w:eastAsia="PMingLiU"/>
          <w:bCs/>
          <w:strike/>
          <w:color w:val="FF0000"/>
          <w:szCs w:val="24"/>
        </w:rPr>
      </w:pPr>
      <w:r w:rsidRPr="00C53735">
        <w:rPr>
          <w:rFonts w:eastAsia="PMingLiU"/>
          <w:bCs/>
          <w:szCs w:val="24"/>
        </w:rPr>
        <w:t xml:space="preserve">This study introduces </w:t>
      </w:r>
      <w:r w:rsidR="004A4753" w:rsidRPr="00C53735">
        <w:rPr>
          <w:rFonts w:eastAsia="PMingLiU"/>
          <w:bCs/>
          <w:szCs w:val="24"/>
        </w:rPr>
        <w:t xml:space="preserve">a long short-term memory (LSTM) neural network model </w:t>
      </w:r>
      <w:r w:rsidRPr="00C53735">
        <w:rPr>
          <w:rFonts w:eastAsia="PMingLiU"/>
          <w:bCs/>
          <w:szCs w:val="24"/>
        </w:rPr>
        <w:t xml:space="preserve">to </w:t>
      </w:r>
      <w:r w:rsidR="004A4753" w:rsidRPr="00C53735">
        <w:rPr>
          <w:rFonts w:eastAsia="PMingLiU"/>
          <w:bCs/>
          <w:noProof/>
          <w:szCs w:val="24"/>
        </w:rPr>
        <w:t>forecast</w:t>
      </w:r>
      <w:r w:rsidRPr="00C53735">
        <w:rPr>
          <w:rFonts w:eastAsia="PMingLiU"/>
          <w:bCs/>
          <w:szCs w:val="24"/>
        </w:rPr>
        <w:t xml:space="preserve"> the </w:t>
      </w:r>
      <w:r w:rsidR="0058296F" w:rsidRPr="00C53735">
        <w:rPr>
          <w:rFonts w:eastAsia="PMingLiU"/>
          <w:bCs/>
          <w:szCs w:val="24"/>
        </w:rPr>
        <w:t xml:space="preserve">freshwater </w:t>
      </w:r>
      <w:r w:rsidRPr="00C53735">
        <w:rPr>
          <w:rFonts w:eastAsia="PMingLiU"/>
          <w:bCs/>
          <w:szCs w:val="24"/>
        </w:rPr>
        <w:t xml:space="preserve">yield of </w:t>
      </w:r>
      <w:r w:rsidR="004A4753" w:rsidRPr="00C53735">
        <w:rPr>
          <w:rFonts w:eastAsia="PMingLiU"/>
          <w:bCs/>
          <w:szCs w:val="24"/>
        </w:rPr>
        <w:t>a stepped solar still</w:t>
      </w:r>
      <w:r w:rsidRPr="00C53735">
        <w:rPr>
          <w:rFonts w:eastAsia="PMingLiU"/>
          <w:bCs/>
          <w:szCs w:val="24"/>
        </w:rPr>
        <w:t xml:space="preserve"> </w:t>
      </w:r>
      <w:r w:rsidR="0058296F" w:rsidRPr="00C53735">
        <w:rPr>
          <w:rFonts w:eastAsia="PMingLiU"/>
          <w:bCs/>
          <w:szCs w:val="24"/>
        </w:rPr>
        <w:t xml:space="preserve">and a conventional one. The stepped solar still was </w:t>
      </w:r>
      <w:proofErr w:type="spellStart"/>
      <w:r w:rsidR="006C7A10" w:rsidRPr="00C53735">
        <w:rPr>
          <w:rFonts w:eastAsia="PMingLiU"/>
          <w:bCs/>
          <w:szCs w:val="24"/>
        </w:rPr>
        <w:t>equiped</w:t>
      </w:r>
      <w:proofErr w:type="spellEnd"/>
      <w:r w:rsidR="0058296F" w:rsidRPr="00C53735">
        <w:rPr>
          <w:rFonts w:eastAsia="PMingLiU"/>
          <w:bCs/>
          <w:szCs w:val="24"/>
        </w:rPr>
        <w:t xml:space="preserve"> by </w:t>
      </w:r>
      <w:r w:rsidR="004A4753" w:rsidRPr="00C53735">
        <w:rPr>
          <w:rFonts w:eastAsia="PMingLiU"/>
          <w:bCs/>
          <w:szCs w:val="24"/>
        </w:rPr>
        <w:t>a copper corrugated absorber plate</w:t>
      </w:r>
      <w:r w:rsidRPr="00C53735">
        <w:rPr>
          <w:rFonts w:eastAsia="PMingLiU"/>
          <w:bCs/>
          <w:szCs w:val="24"/>
        </w:rPr>
        <w:t xml:space="preserve">. </w:t>
      </w:r>
      <w:r w:rsidR="004A4753" w:rsidRPr="00C53735">
        <w:rPr>
          <w:rFonts w:eastAsia="PMingLiU"/>
          <w:bCs/>
          <w:szCs w:val="24"/>
        </w:rPr>
        <w:t xml:space="preserve">The </w:t>
      </w:r>
      <w:r w:rsidR="0058296F" w:rsidRPr="00C53735">
        <w:rPr>
          <w:rFonts w:eastAsia="PMingLiU"/>
          <w:bCs/>
          <w:szCs w:val="24"/>
        </w:rPr>
        <w:t xml:space="preserve">thermal </w:t>
      </w:r>
      <w:r w:rsidR="004A4753" w:rsidRPr="00C53735">
        <w:rPr>
          <w:rFonts w:eastAsia="PMingLiU"/>
          <w:bCs/>
          <w:szCs w:val="24"/>
        </w:rPr>
        <w:t>performance of the stepped solar still is compared with that of conventional single slope solar still</w:t>
      </w:r>
      <w:r w:rsidR="007C5CE4" w:rsidRPr="00C53735">
        <w:rPr>
          <w:szCs w:val="24"/>
          <w:lang w:bidi="ar-EG"/>
        </w:rPr>
        <w:t xml:space="preserve">. </w:t>
      </w:r>
      <w:r w:rsidR="000B2780" w:rsidRPr="00C53735">
        <w:rPr>
          <w:szCs w:val="24"/>
          <w:lang w:bidi="ar-EG"/>
        </w:rPr>
        <w:t xml:space="preserve">The heat transfer coefficients of convection, evaporation, and radiation process have been evaluated. </w:t>
      </w:r>
      <w:r w:rsidR="00CA17E4" w:rsidRPr="00C53735">
        <w:rPr>
          <w:szCs w:val="24"/>
          <w:lang w:bidi="ar-EG"/>
        </w:rPr>
        <w:t xml:space="preserve">The </w:t>
      </w:r>
      <w:proofErr w:type="spellStart"/>
      <w:r w:rsidR="00CA17E4" w:rsidRPr="00C53735">
        <w:rPr>
          <w:szCs w:val="24"/>
          <w:lang w:bidi="ar-EG"/>
        </w:rPr>
        <w:t>exergy</w:t>
      </w:r>
      <w:proofErr w:type="spellEnd"/>
      <w:r w:rsidR="00CA17E4" w:rsidRPr="00C53735">
        <w:rPr>
          <w:szCs w:val="24"/>
          <w:lang w:bidi="ar-EG"/>
        </w:rPr>
        <w:t xml:space="preserve"> and energy efficiencies of both solar stills have been also evaluated. </w:t>
      </w:r>
      <w:r w:rsidR="00BF11B3" w:rsidRPr="00C53735">
        <w:rPr>
          <w:szCs w:val="24"/>
          <w:lang w:bidi="ar-EG"/>
        </w:rPr>
        <w:t xml:space="preserve">The yield of the </w:t>
      </w:r>
      <w:r w:rsidR="004A4753" w:rsidRPr="00C53735">
        <w:rPr>
          <w:szCs w:val="24"/>
          <w:lang w:bidi="ar-EG"/>
        </w:rPr>
        <w:t xml:space="preserve">stepped </w:t>
      </w:r>
      <w:r w:rsidR="00BF11B3" w:rsidRPr="00C53735">
        <w:rPr>
          <w:szCs w:val="24"/>
          <w:lang w:bidi="ar-EG"/>
        </w:rPr>
        <w:t xml:space="preserve">solar still is enhanced by about </w:t>
      </w:r>
      <w:r w:rsidR="004A4753" w:rsidRPr="00C53735">
        <w:rPr>
          <w:szCs w:val="24"/>
          <w:lang w:bidi="ar-EG"/>
        </w:rPr>
        <w:t>128</w:t>
      </w:r>
      <w:r w:rsidR="00BF11B3" w:rsidRPr="00C53735">
        <w:rPr>
          <w:szCs w:val="24"/>
          <w:lang w:bidi="ar-EG"/>
        </w:rPr>
        <w:t xml:space="preserve">% compared with that of conventional solar still. </w:t>
      </w:r>
      <w:r w:rsidRPr="00C53735">
        <w:rPr>
          <w:rFonts w:eastAsia="SimSun"/>
          <w:bCs/>
          <w:szCs w:val="24"/>
        </w:rPr>
        <w:t xml:space="preserve">Then, the proposed </w:t>
      </w:r>
      <w:r w:rsidR="004A4753" w:rsidRPr="00C53735">
        <w:rPr>
          <w:rFonts w:eastAsia="SimSun"/>
          <w:bCs/>
          <w:szCs w:val="24"/>
        </w:rPr>
        <w:t>LSTM neural network</w:t>
      </w:r>
      <w:r w:rsidRPr="00C53735">
        <w:rPr>
          <w:rFonts w:eastAsia="SimSun"/>
          <w:bCs/>
          <w:szCs w:val="24"/>
        </w:rPr>
        <w:t xml:space="preserve"> method is utilized </w:t>
      </w:r>
      <w:r w:rsidRPr="00C53735">
        <w:rPr>
          <w:rFonts w:eastAsia="PMingLiU"/>
          <w:bCs/>
          <w:szCs w:val="24"/>
        </w:rPr>
        <w:t xml:space="preserve">to </w:t>
      </w:r>
      <w:r w:rsidR="004A4753" w:rsidRPr="00C53735">
        <w:rPr>
          <w:rFonts w:eastAsia="PMingLiU"/>
          <w:bCs/>
          <w:szCs w:val="24"/>
        </w:rPr>
        <w:t>forecast</w:t>
      </w:r>
      <w:r w:rsidRPr="00C53735">
        <w:rPr>
          <w:rFonts w:eastAsia="PMingLiU"/>
          <w:bCs/>
          <w:szCs w:val="24"/>
        </w:rPr>
        <w:t xml:space="preserve"> the hourly </w:t>
      </w:r>
      <w:r w:rsidR="00BF11B3" w:rsidRPr="00C53735">
        <w:rPr>
          <w:rFonts w:eastAsia="PMingLiU"/>
          <w:bCs/>
          <w:szCs w:val="24"/>
        </w:rPr>
        <w:t>yield</w:t>
      </w:r>
      <w:r w:rsidRPr="00C53735">
        <w:rPr>
          <w:rFonts w:eastAsia="PMingLiU"/>
          <w:bCs/>
          <w:szCs w:val="24"/>
        </w:rPr>
        <w:t xml:space="preserve"> </w:t>
      </w:r>
      <w:r w:rsidR="0074505D" w:rsidRPr="00C53735">
        <w:rPr>
          <w:rFonts w:eastAsia="PMingLiU"/>
          <w:bCs/>
          <w:szCs w:val="24"/>
        </w:rPr>
        <w:t xml:space="preserve">of </w:t>
      </w:r>
      <w:r w:rsidR="0074505D" w:rsidRPr="00C53735">
        <w:rPr>
          <w:rFonts w:eastAsia="TimesNewRomanPSMT"/>
          <w:szCs w:val="24"/>
        </w:rPr>
        <w:t>the investigated solar still</w:t>
      </w:r>
      <w:r w:rsidR="004A4753" w:rsidRPr="00C53735">
        <w:rPr>
          <w:rFonts w:eastAsia="TimesNewRomanPSMT"/>
          <w:szCs w:val="24"/>
        </w:rPr>
        <w:t>s</w:t>
      </w:r>
      <w:r w:rsidRPr="00C53735">
        <w:rPr>
          <w:rFonts w:eastAsia="TimesNewRomanPSMT"/>
          <w:szCs w:val="24"/>
        </w:rPr>
        <w:t xml:space="preserve">. </w:t>
      </w:r>
      <w:r w:rsidR="004A4753" w:rsidRPr="00C53735">
        <w:rPr>
          <w:rFonts w:eastAsia="PMingLiU"/>
          <w:bCs/>
          <w:szCs w:val="24"/>
        </w:rPr>
        <w:t>Field</w:t>
      </w:r>
      <w:r w:rsidRPr="00C53735">
        <w:rPr>
          <w:rFonts w:eastAsia="PMingLiU"/>
          <w:bCs/>
          <w:szCs w:val="24"/>
        </w:rPr>
        <w:t xml:space="preserve"> </w:t>
      </w:r>
      <w:r w:rsidR="0074505D" w:rsidRPr="00C53735">
        <w:rPr>
          <w:rFonts w:eastAsia="PMingLiU"/>
          <w:bCs/>
          <w:szCs w:val="24"/>
        </w:rPr>
        <w:t>experimental</w:t>
      </w:r>
      <w:r w:rsidRPr="00C53735">
        <w:rPr>
          <w:rFonts w:eastAsia="PMingLiU"/>
          <w:bCs/>
          <w:szCs w:val="24"/>
        </w:rPr>
        <w:t xml:space="preserve"> data was used to train </w:t>
      </w:r>
      <w:r w:rsidR="0074505D" w:rsidRPr="00C53735">
        <w:rPr>
          <w:rFonts w:eastAsia="PMingLiU"/>
          <w:bCs/>
          <w:szCs w:val="24"/>
        </w:rPr>
        <w:t xml:space="preserve">and test </w:t>
      </w:r>
      <w:r w:rsidRPr="00C53735">
        <w:rPr>
          <w:rFonts w:eastAsia="PMingLiU"/>
          <w:bCs/>
          <w:szCs w:val="24"/>
        </w:rPr>
        <w:t>the developed model</w:t>
      </w:r>
      <w:r w:rsidRPr="00C53735">
        <w:rPr>
          <w:rFonts w:eastAsia="PMingLiU"/>
          <w:szCs w:val="24"/>
        </w:rPr>
        <w:t xml:space="preserve">. </w:t>
      </w:r>
      <w:r w:rsidR="0058296F" w:rsidRPr="00C53735">
        <w:rPr>
          <w:rFonts w:eastAsia="PMingLiU"/>
          <w:bCs/>
          <w:szCs w:val="24"/>
        </w:rPr>
        <w:t xml:space="preserve">The freshwater yield was used in a time series form to train the proposed model. </w:t>
      </w:r>
      <w:r w:rsidR="004A4753" w:rsidRPr="00C53735">
        <w:rPr>
          <w:rFonts w:eastAsia="PMingLiU"/>
          <w:szCs w:val="24"/>
        </w:rPr>
        <w:t>The</w:t>
      </w:r>
      <w:r w:rsidR="00A31029" w:rsidRPr="00C53735">
        <w:rPr>
          <w:rFonts w:eastAsia="PMingLiU"/>
          <w:szCs w:val="24"/>
        </w:rPr>
        <w:t xml:space="preserve"> </w:t>
      </w:r>
      <w:r w:rsidR="004A4753" w:rsidRPr="00C53735">
        <w:rPr>
          <w:rFonts w:eastAsia="PMingLiU"/>
          <w:szCs w:val="24"/>
        </w:rPr>
        <w:t xml:space="preserve">forecasting </w:t>
      </w:r>
      <w:r w:rsidR="00A31029" w:rsidRPr="00C53735">
        <w:rPr>
          <w:rFonts w:eastAsia="PMingLiU"/>
          <w:szCs w:val="24"/>
        </w:rPr>
        <w:t>accuracy of the proposed model</w:t>
      </w:r>
      <w:r w:rsidR="004A4753" w:rsidRPr="00C53735">
        <w:rPr>
          <w:rFonts w:eastAsia="PMingLiU"/>
          <w:szCs w:val="24"/>
        </w:rPr>
        <w:t xml:space="preserve"> was </w:t>
      </w:r>
      <w:r w:rsidR="00CA17E4" w:rsidRPr="00C53735">
        <w:rPr>
          <w:rFonts w:eastAsia="PMingLiU"/>
          <w:szCs w:val="24"/>
        </w:rPr>
        <w:t xml:space="preserve">compared with those obtained by conventional autoregressive integrated moving average (ARIMA) and was </w:t>
      </w:r>
      <w:r w:rsidR="004A4753" w:rsidRPr="00C53735">
        <w:rPr>
          <w:rFonts w:eastAsia="PMingLiU"/>
          <w:szCs w:val="24"/>
        </w:rPr>
        <w:t xml:space="preserve">evaluated </w:t>
      </w:r>
      <w:r w:rsidR="002B1AD4" w:rsidRPr="00C53735">
        <w:rPr>
          <w:rFonts w:eastAsia="PMingLiU"/>
          <w:szCs w:val="24"/>
        </w:rPr>
        <w:t xml:space="preserve">using different statistical assessment </w:t>
      </w:r>
      <w:r w:rsidR="00CA17E4" w:rsidRPr="00C53735">
        <w:rPr>
          <w:rFonts w:eastAsia="PMingLiU"/>
          <w:szCs w:val="24"/>
        </w:rPr>
        <w:t>measures</w:t>
      </w:r>
      <w:r w:rsidRPr="00C53735">
        <w:rPr>
          <w:rFonts w:eastAsia="PMingLiU"/>
          <w:szCs w:val="24"/>
        </w:rPr>
        <w:t xml:space="preserve">. </w:t>
      </w:r>
      <w:r w:rsidR="002870A0" w:rsidRPr="00C53735">
        <w:rPr>
          <w:rFonts w:eastAsia="PMingLiU"/>
          <w:szCs w:val="24"/>
        </w:rPr>
        <w:t xml:space="preserve">The coefficient of determination of the </w:t>
      </w:r>
      <w:r w:rsidR="00396BBB" w:rsidRPr="00C53735">
        <w:rPr>
          <w:rFonts w:eastAsia="PMingLiU"/>
          <w:szCs w:val="24"/>
        </w:rPr>
        <w:t>forecasted</w:t>
      </w:r>
      <w:r w:rsidR="002870A0" w:rsidRPr="00C53735">
        <w:rPr>
          <w:rFonts w:eastAsia="PMingLiU"/>
          <w:szCs w:val="24"/>
        </w:rPr>
        <w:t xml:space="preserve"> results has </w:t>
      </w:r>
      <w:r w:rsidR="00EC4E09" w:rsidRPr="00C53735">
        <w:rPr>
          <w:rFonts w:eastAsia="PMingLiU"/>
          <w:szCs w:val="24"/>
        </w:rPr>
        <w:t xml:space="preserve">a </w:t>
      </w:r>
      <w:r w:rsidR="002870A0" w:rsidRPr="00C53735">
        <w:rPr>
          <w:rFonts w:eastAsia="PMingLiU"/>
          <w:szCs w:val="24"/>
        </w:rPr>
        <w:t>high value of 0.97 and 0.99 for the conventional and the stepped solar still, respectively.</w:t>
      </w:r>
      <w:r w:rsidR="002870A0" w:rsidRPr="00C53735">
        <w:rPr>
          <w:rFonts w:eastAsia="PMingLiU"/>
          <w:bCs/>
          <w:strike/>
          <w:color w:val="FF0000"/>
          <w:szCs w:val="24"/>
        </w:rPr>
        <w:t xml:space="preserve"> </w:t>
      </w:r>
    </w:p>
    <w:p w14:paraId="426E09DA" w14:textId="77777777" w:rsidR="00E2624E" w:rsidRPr="00C53735" w:rsidRDefault="00E559E8" w:rsidP="00E559E8">
      <w:pPr>
        <w:tabs>
          <w:tab w:val="left" w:pos="7915"/>
        </w:tabs>
        <w:spacing w:line="480" w:lineRule="auto"/>
        <w:rPr>
          <w:color w:val="FF0000"/>
          <w:szCs w:val="24"/>
          <w:lang w:bidi="ar-EG"/>
        </w:rPr>
      </w:pPr>
      <w:r w:rsidRPr="00C53735">
        <w:rPr>
          <w:color w:val="FF0000"/>
          <w:szCs w:val="24"/>
          <w:lang w:bidi="ar-EG"/>
        </w:rPr>
        <w:tab/>
      </w:r>
    </w:p>
    <w:p w14:paraId="127CC937" w14:textId="77777777" w:rsidR="00A4282D" w:rsidRPr="00C53735" w:rsidRDefault="00E2624E" w:rsidP="005547B9">
      <w:pPr>
        <w:spacing w:before="600" w:line="480" w:lineRule="auto"/>
        <w:ind w:firstLine="0"/>
        <w:rPr>
          <w:szCs w:val="24"/>
        </w:rPr>
      </w:pPr>
      <w:r w:rsidRPr="00C53735">
        <w:rPr>
          <w:b/>
          <w:bCs/>
          <w:szCs w:val="24"/>
        </w:rPr>
        <w:t>Keywords:</w:t>
      </w:r>
      <w:r w:rsidRPr="00C53735">
        <w:rPr>
          <w:szCs w:val="24"/>
        </w:rPr>
        <w:t xml:space="preserve"> </w:t>
      </w:r>
      <w:r w:rsidR="005547B9" w:rsidRPr="00C53735">
        <w:rPr>
          <w:szCs w:val="24"/>
        </w:rPr>
        <w:t>Stepped s</w:t>
      </w:r>
      <w:r w:rsidRPr="00C53735">
        <w:rPr>
          <w:szCs w:val="24"/>
        </w:rPr>
        <w:t>olar still;</w:t>
      </w:r>
      <w:r w:rsidR="005547B9" w:rsidRPr="00C53735">
        <w:rPr>
          <w:szCs w:val="24"/>
        </w:rPr>
        <w:t xml:space="preserve"> </w:t>
      </w:r>
      <w:proofErr w:type="gramStart"/>
      <w:r w:rsidR="005547B9" w:rsidRPr="00C53735">
        <w:rPr>
          <w:szCs w:val="24"/>
        </w:rPr>
        <w:t>Corrugated</w:t>
      </w:r>
      <w:proofErr w:type="gramEnd"/>
      <w:r w:rsidR="005547B9" w:rsidRPr="00C53735">
        <w:rPr>
          <w:szCs w:val="24"/>
        </w:rPr>
        <w:t xml:space="preserve"> absorber plate; Forecasting;</w:t>
      </w:r>
      <w:r w:rsidRPr="00C53735">
        <w:rPr>
          <w:szCs w:val="24"/>
        </w:rPr>
        <w:t xml:space="preserve"> </w:t>
      </w:r>
      <w:r w:rsidR="005547B9" w:rsidRPr="00C53735">
        <w:rPr>
          <w:szCs w:val="24"/>
        </w:rPr>
        <w:t>LSTM neural network.</w:t>
      </w:r>
    </w:p>
    <w:p w14:paraId="583FEE5D" w14:textId="77777777" w:rsidR="005547B9" w:rsidRPr="00C53735" w:rsidRDefault="005547B9">
      <w:pPr>
        <w:spacing w:before="0" w:line="259" w:lineRule="auto"/>
        <w:ind w:firstLine="0"/>
        <w:jc w:val="left"/>
        <w:rPr>
          <w:rFonts w:eastAsia="DengXian Light"/>
          <w:b/>
          <w:bCs/>
          <w:szCs w:val="24"/>
        </w:rPr>
      </w:pPr>
      <w:r w:rsidRPr="00C53735">
        <w:rPr>
          <w:szCs w:val="24"/>
        </w:rPr>
        <w:br w:type="page"/>
      </w:r>
    </w:p>
    <w:p w14:paraId="27A84625" w14:textId="77777777" w:rsidR="007A422E" w:rsidRPr="00C53735" w:rsidRDefault="00CB69D1" w:rsidP="00732315">
      <w:pPr>
        <w:pStyle w:val="Heading1"/>
        <w:spacing w:line="480" w:lineRule="auto"/>
        <w:rPr>
          <w:szCs w:val="24"/>
        </w:rPr>
      </w:pPr>
      <w:r w:rsidRPr="00C53735">
        <w:rPr>
          <w:szCs w:val="24"/>
        </w:rPr>
        <w:lastRenderedPageBreak/>
        <w:t>Introduction</w:t>
      </w:r>
    </w:p>
    <w:p w14:paraId="7D13D9C1" w14:textId="1F770274" w:rsidR="003F7EA4" w:rsidRPr="00C53735" w:rsidRDefault="00EC4E09" w:rsidP="00D5357B">
      <w:pPr>
        <w:spacing w:line="480" w:lineRule="auto"/>
        <w:rPr>
          <w:rFonts w:eastAsia="SimSun"/>
          <w:szCs w:val="24"/>
        </w:rPr>
      </w:pPr>
      <w:r w:rsidRPr="00C53735">
        <w:rPr>
          <w:szCs w:val="24"/>
        </w:rPr>
        <w:t xml:space="preserve">The availability </w:t>
      </w:r>
      <w:r w:rsidR="00976924" w:rsidRPr="00C53735">
        <w:rPr>
          <w:szCs w:val="24"/>
        </w:rPr>
        <w:t xml:space="preserve">of freshwater is </w:t>
      </w:r>
      <w:r w:rsidR="001773D4" w:rsidRPr="00C53735">
        <w:rPr>
          <w:szCs w:val="24"/>
        </w:rPr>
        <w:t>a critical issue</w:t>
      </w:r>
      <w:r w:rsidR="00976924" w:rsidRPr="00C53735">
        <w:rPr>
          <w:szCs w:val="24"/>
        </w:rPr>
        <w:t xml:space="preserve"> for human survival</w:t>
      </w:r>
      <w:r w:rsidR="001773D4" w:rsidRPr="00C53735">
        <w:rPr>
          <w:szCs w:val="24"/>
        </w:rPr>
        <w:t xml:space="preserve"> </w:t>
      </w:r>
      <w:r w:rsidR="00687DA2" w:rsidRPr="00C53735">
        <w:rPr>
          <w:szCs w:val="24"/>
        </w:rPr>
        <w:fldChar w:fldCharType="begin"/>
      </w:r>
      <w:r w:rsidR="00835A73" w:rsidRPr="00C53735">
        <w:rPr>
          <w:szCs w:val="24"/>
        </w:rPr>
        <w:instrText xml:space="preserve"> ADDIN EN.CITE &lt;EndNote&gt;&lt;Cite&gt;&lt;Author&gt;Faramarzi&lt;/Author&gt;&lt;Year&gt;2013&lt;/Year&gt;&lt;RecNum&gt;2022&lt;/RecNum&gt;&lt;DisplayText&gt;(Faramarzi et al., 2013)&lt;/DisplayText&gt;&lt;record&gt;&lt;rec-number&gt;2022&lt;/rec-number&gt;&lt;foreign-keys&gt;&lt;key app="EN" db-id="zrxrt9zxza5pxiepexa5fdsuer0ds5ttrwww"&gt;2022&lt;/key&gt;&lt;/foreign-keys&gt;&lt;ref-type name="Journal Article"&gt;17&lt;/ref-type&gt;&lt;contributors&gt;&lt;authors&gt;&lt;author&gt;Faramarzi, Monireh&lt;/author&gt;&lt;author&gt;Abbaspour, Karim C.&lt;/author&gt;&lt;author&gt;Ashraf Vaghefi, Saeid&lt;/author&gt;&lt;author&gt;Farzaneh, Mohammad Reza&lt;/author&gt;&lt;author&gt;Zehnder, Alexander J. B.&lt;/author&gt;&lt;author&gt;Srinivasan, Raghavan&lt;/author&gt;&lt;author&gt;Yang, Hong&lt;/author&gt;&lt;/authors&gt;&lt;/contributors&gt;&lt;titles&gt;&lt;title&gt;Modeling impacts of climate change on freshwater availability in Africa&lt;/title&gt;&lt;secondary-title&gt;Journal of Hydrology&lt;/secondary-title&gt;&lt;/titles&gt;&lt;periodical&gt;&lt;full-title&gt;Journal of Hydrology&lt;/full-title&gt;&lt;/periodical&gt;&lt;pages&gt;85-101&lt;/pages&gt;&lt;volume&gt;480&lt;/volume&gt;&lt;keywords&gt;&lt;keyword&gt;Water balance&lt;/keyword&gt;&lt;keyword&gt;SWAT&lt;/keyword&gt;&lt;keyword&gt;Water resources&lt;/keyword&gt;&lt;/keywords&gt;&lt;dates&gt;&lt;year&gt;2013&lt;/year&gt;&lt;pub-dates&gt;&lt;date&gt;2013/02/14/&lt;/date&gt;&lt;/pub-dates&gt;&lt;/dates&gt;&lt;isbn&gt;0022-1694&lt;/isbn&gt;&lt;urls&gt;&lt;related-urls&gt;&lt;url&gt;http://www.sciencedirect.com/science/article/pii/S0022169412010761&lt;/url&gt;&lt;/related-urls&gt;&lt;/urls&gt;&lt;electronic-resource-num&gt;https://doi.org/10.1016/j.jhydrol.2012.12.016&lt;/electronic-resource-num&gt;&lt;/record&gt;&lt;/Cite&gt;&lt;/EndNote&gt;</w:instrText>
      </w:r>
      <w:r w:rsidR="00687DA2" w:rsidRPr="00C53735">
        <w:rPr>
          <w:szCs w:val="24"/>
        </w:rPr>
        <w:fldChar w:fldCharType="separate"/>
      </w:r>
      <w:r w:rsidR="00835A73" w:rsidRPr="00C53735">
        <w:rPr>
          <w:noProof/>
          <w:szCs w:val="24"/>
        </w:rPr>
        <w:t>(</w:t>
      </w:r>
      <w:hyperlink w:anchor="_ENREF_32" w:tooltip="Faramarzi, 2013 #2022" w:history="1">
        <w:r w:rsidR="00835A73" w:rsidRPr="00C53735">
          <w:rPr>
            <w:rStyle w:val="Hyperlink"/>
            <w:noProof/>
            <w:szCs w:val="24"/>
          </w:rPr>
          <w:t>Faramarzi et al., 2013</w:t>
        </w:r>
      </w:hyperlink>
      <w:r w:rsidR="00835A73" w:rsidRPr="00C53735">
        <w:rPr>
          <w:noProof/>
          <w:szCs w:val="24"/>
        </w:rPr>
        <w:t>)</w:t>
      </w:r>
      <w:r w:rsidR="00687DA2" w:rsidRPr="00C53735">
        <w:rPr>
          <w:szCs w:val="24"/>
        </w:rPr>
        <w:fldChar w:fldCharType="end"/>
      </w:r>
      <w:r w:rsidR="00976924" w:rsidRPr="00C53735">
        <w:rPr>
          <w:szCs w:val="24"/>
        </w:rPr>
        <w:t xml:space="preserve">. </w:t>
      </w:r>
      <w:r w:rsidR="000A7AE8" w:rsidRPr="00C53735">
        <w:rPr>
          <w:szCs w:val="24"/>
        </w:rPr>
        <w:t xml:space="preserve">Conventional desalination systems </w:t>
      </w:r>
      <w:r w:rsidR="00755C27" w:rsidRPr="00C53735">
        <w:rPr>
          <w:szCs w:val="24"/>
        </w:rPr>
        <w:t>such as reverse osmosis, multi-effect desalination, multi-stage flash, ion exchange, solvent extraction, phase change</w:t>
      </w:r>
      <w:r w:rsidR="00373EAE" w:rsidRPr="00C53735">
        <w:rPr>
          <w:szCs w:val="24"/>
        </w:rPr>
        <w:t xml:space="preserve">, and </w:t>
      </w:r>
      <w:proofErr w:type="spellStart"/>
      <w:r w:rsidR="00373EAE" w:rsidRPr="00C53735">
        <w:rPr>
          <w:szCs w:val="24"/>
        </w:rPr>
        <w:t>electrodialysis</w:t>
      </w:r>
      <w:proofErr w:type="spellEnd"/>
      <w:r w:rsidR="00755C27" w:rsidRPr="00C53735">
        <w:rPr>
          <w:szCs w:val="24"/>
        </w:rPr>
        <w:t xml:space="preserve"> are energy intensive and expensive, sometime</w:t>
      </w:r>
      <w:r w:rsidR="00373EAE" w:rsidRPr="00C53735">
        <w:rPr>
          <w:szCs w:val="24"/>
        </w:rPr>
        <w:t>s</w:t>
      </w:r>
      <w:r w:rsidR="00755C27" w:rsidRPr="00C53735">
        <w:rPr>
          <w:szCs w:val="24"/>
        </w:rPr>
        <w:t xml:space="preserve"> not affordable </w:t>
      </w:r>
      <w:r w:rsidR="000A7AE8" w:rsidRPr="00C53735">
        <w:rPr>
          <w:szCs w:val="24"/>
        </w:rPr>
        <w:t>everywhere</w:t>
      </w:r>
      <w:r w:rsidR="00755C27" w:rsidRPr="00C53735">
        <w:rPr>
          <w:szCs w:val="24"/>
        </w:rPr>
        <w:t xml:space="preserve"> </w:t>
      </w:r>
      <w:r w:rsidR="00755C27" w:rsidRPr="00C53735">
        <w:rPr>
          <w:szCs w:val="24"/>
        </w:rPr>
        <w:fldChar w:fldCharType="begin"/>
      </w:r>
      <w:r w:rsidR="00755C27" w:rsidRPr="00C53735">
        <w:rPr>
          <w:szCs w:val="24"/>
        </w:rPr>
        <w:instrText xml:space="preserve"> ADDIN EN.CITE &lt;EndNote&gt;&lt;Cite&gt;&lt;Author&gt;Cheng&lt;/Author&gt;&lt;Year&gt;2011&lt;/Year&gt;&lt;RecNum&gt;2196&lt;/RecNum&gt;&lt;DisplayText&gt;(Cheng et al., 2011)&lt;/DisplayText&gt;&lt;record&gt;&lt;rec-number&gt;2196&lt;/rec-number&gt;&lt;foreign-keys&gt;&lt;key app="EN" db-id="zrxrt9zxza5pxiepexa5fdsuer0ds5ttrwww"&gt;2196&lt;/key&gt;&lt;/foreign-keys&gt;&lt;ref-type name="Conference Proceedings"&gt;10&lt;/ref-type&gt;&lt;contributors&gt;&lt;authors&gt;&lt;author&gt;Cheng, Vicky&lt;/author&gt;&lt;author&gt;Deshmukh, Sandip&lt;/author&gt;&lt;author&gt;Hargreaves, Anthony&lt;/author&gt;&lt;author&gt;Steemers, Koen&lt;/author&gt;&lt;author&gt;Leach, Matthew&lt;/author&gt;&lt;/authors&gt;&lt;/contributors&gt;&lt;titles&gt;&lt;title&gt;A study of urban form and the integration of energy supply technologies&lt;/title&gt;&lt;secondary-title&gt;World Renewable Energy Congress-Sweden; 8-13 May; 2011; Linköping; Sweden&lt;/secondary-title&gt;&lt;/titles&gt;&lt;pages&gt;3356-3363&lt;/pages&gt;&lt;number&gt;057&lt;/number&gt;&lt;dates&gt;&lt;year&gt;2011&lt;/year&gt;&lt;/dates&gt;&lt;publisher&gt;Linköping University Electronic Press&lt;/publisher&gt;&lt;isbn&gt;1650-3740&lt;/isbn&gt;&lt;urls&gt;&lt;/urls&gt;&lt;/record&gt;&lt;/Cite&gt;&lt;/EndNote&gt;</w:instrText>
      </w:r>
      <w:r w:rsidR="00755C27" w:rsidRPr="00C53735">
        <w:rPr>
          <w:szCs w:val="24"/>
        </w:rPr>
        <w:fldChar w:fldCharType="separate"/>
      </w:r>
      <w:r w:rsidR="00755C27" w:rsidRPr="00C53735">
        <w:rPr>
          <w:noProof/>
          <w:szCs w:val="24"/>
        </w:rPr>
        <w:t>(</w:t>
      </w:r>
      <w:hyperlink w:anchor="_ENREF_13" w:tooltip="Cheng, 2011 #2196" w:history="1">
        <w:r w:rsidR="00755C27" w:rsidRPr="00C53735">
          <w:rPr>
            <w:rStyle w:val="Hyperlink"/>
            <w:noProof/>
            <w:szCs w:val="24"/>
          </w:rPr>
          <w:t>Cheng et al., 2011</w:t>
        </w:r>
      </w:hyperlink>
      <w:r w:rsidR="00755C27" w:rsidRPr="00C53735">
        <w:rPr>
          <w:noProof/>
          <w:szCs w:val="24"/>
        </w:rPr>
        <w:t>)</w:t>
      </w:r>
      <w:r w:rsidR="00755C27" w:rsidRPr="00C53735">
        <w:rPr>
          <w:szCs w:val="24"/>
        </w:rPr>
        <w:fldChar w:fldCharType="end"/>
      </w:r>
      <w:r w:rsidR="000A7AE8" w:rsidRPr="00C53735">
        <w:rPr>
          <w:szCs w:val="24"/>
        </w:rPr>
        <w:t>. In this case, solar desalination and distillation processes are attractive alternative</w:t>
      </w:r>
      <w:r w:rsidR="00373EAE" w:rsidRPr="00C53735">
        <w:rPr>
          <w:szCs w:val="24"/>
        </w:rPr>
        <w:t>s</w:t>
      </w:r>
      <w:r w:rsidR="000A7AE8" w:rsidRPr="00C53735">
        <w:rPr>
          <w:szCs w:val="24"/>
        </w:rPr>
        <w:t xml:space="preserve">. </w:t>
      </w:r>
      <w:r w:rsidR="001773D4" w:rsidRPr="00C53735">
        <w:rPr>
          <w:szCs w:val="24"/>
        </w:rPr>
        <w:t xml:space="preserve">Currently, numerous researches investigated different solar desalination technologies to overcome the lack </w:t>
      </w:r>
      <w:r w:rsidRPr="00C53735">
        <w:rPr>
          <w:szCs w:val="24"/>
        </w:rPr>
        <w:t xml:space="preserve">of </w:t>
      </w:r>
      <w:r w:rsidR="001773D4" w:rsidRPr="00C53735">
        <w:rPr>
          <w:szCs w:val="24"/>
        </w:rPr>
        <w:t>freshwater resources</w:t>
      </w:r>
      <w:r w:rsidR="00D5357B" w:rsidRPr="00C53735">
        <w:rPr>
          <w:szCs w:val="24"/>
        </w:rPr>
        <w:t xml:space="preserve"> and energy crisis </w:t>
      </w:r>
      <w:r w:rsidR="00D5357B" w:rsidRPr="00C53735">
        <w:rPr>
          <w:szCs w:val="24"/>
        </w:rPr>
        <w:fldChar w:fldCharType="begin"/>
      </w:r>
      <w:r w:rsidR="00D5357B" w:rsidRPr="00C53735">
        <w:rPr>
          <w:szCs w:val="24"/>
        </w:rPr>
        <w:instrText xml:space="preserve"> ADDIN EN.CITE &lt;EndNote&gt;&lt;Cite&gt;&lt;Author&gt;Ahmadi&lt;/Author&gt;&lt;Year&gt;2021&lt;/Year&gt;&lt;RecNum&gt;2445&lt;/RecNum&gt;&lt;DisplayText&gt;(Ahmadi et al., 2021)&lt;/DisplayText&gt;&lt;record&gt;&lt;rec-number&gt;2445&lt;/rec-number&gt;&lt;foreign-keys&gt;&lt;key app="EN" db-id="zrxrt9zxza5pxiepexa5fdsuer0ds5ttrwww"&gt;2445&lt;/key&gt;&lt;/foreign-keys&gt;&lt;ref-type name="Journal Article"&gt;17&lt;/ref-type&gt;&lt;contributors&gt;&lt;authors&gt;&lt;author&gt;Ahmadi, A.&lt;/author&gt;&lt;author&gt;Ehyaei, M. A.&lt;/author&gt;&lt;author&gt;Doustgani, A.&lt;/author&gt;&lt;author&gt;El Haj Assad, M.&lt;/author&gt;&lt;author&gt;Hmida, A.&lt;/author&gt;&lt;author&gt;Jamali, D. H.&lt;/author&gt;&lt;author&gt;Kumar, R.&lt;/author&gt;&lt;author&gt;Li, Z. X.&lt;/author&gt;&lt;author&gt;Razmjoo, A.&lt;/author&gt;&lt;/authors&gt;&lt;/contributors&gt;&lt;titles&gt;&lt;title&gt;Recent residential applications of low-temperature solar collector&lt;/title&gt;&lt;secondary-title&gt;Journal of Cleaner Production&lt;/secondary-title&gt;&lt;/titles&gt;&lt;periodical&gt;&lt;full-title&gt;Journal of Cleaner Production&lt;/full-title&gt;&lt;/periodical&gt;&lt;pages&gt;123549&lt;/pages&gt;&lt;volume&gt;279&lt;/volume&gt;&lt;keywords&gt;&lt;keyword&gt;Residential&lt;/keyword&gt;&lt;keyword&gt;Solar&lt;/keyword&gt;&lt;keyword&gt;Temperature&lt;/keyword&gt;&lt;keyword&gt;Collector&lt;/keyword&gt;&lt;keyword&gt;Energy&lt;/keyword&gt;&lt;keyword&gt;Applications&lt;/keyword&gt;&lt;/keywords&gt;&lt;dates&gt;&lt;year&gt;2021&lt;/year&gt;&lt;pub-dates&gt;&lt;date&gt;2021/01/10/&lt;/date&gt;&lt;/pub-dates&gt;&lt;/dates&gt;&lt;isbn&gt;0959-6526&lt;/isbn&gt;&lt;urls&gt;&lt;related-urls&gt;&lt;url&gt;http://www.sciencedirect.com/science/article/pii/S0959652620335940&lt;/url&gt;&lt;/related-urls&gt;&lt;/urls&gt;&lt;electronic-resource-num&gt;https://doi.org/10.1016/j.jclepro.2020.123549&lt;/electronic-resource-num&gt;&lt;/record&gt;&lt;/Cite&gt;&lt;/EndNote&gt;</w:instrText>
      </w:r>
      <w:r w:rsidR="00D5357B" w:rsidRPr="00C53735">
        <w:rPr>
          <w:szCs w:val="24"/>
        </w:rPr>
        <w:fldChar w:fldCharType="separate"/>
      </w:r>
      <w:r w:rsidR="00D5357B" w:rsidRPr="00C53735">
        <w:rPr>
          <w:noProof/>
          <w:szCs w:val="24"/>
        </w:rPr>
        <w:t>(</w:t>
      </w:r>
      <w:hyperlink w:anchor="_ENREF_6" w:tooltip="Ahmadi, 2021 #2445" w:history="1">
        <w:r w:rsidR="00D5357B" w:rsidRPr="00C53735">
          <w:rPr>
            <w:rStyle w:val="Hyperlink"/>
            <w:noProof/>
            <w:szCs w:val="24"/>
          </w:rPr>
          <w:t>Ahmadi et al., 2021</w:t>
        </w:r>
      </w:hyperlink>
      <w:r w:rsidR="00D5357B" w:rsidRPr="00C53735">
        <w:rPr>
          <w:noProof/>
          <w:szCs w:val="24"/>
        </w:rPr>
        <w:t>)</w:t>
      </w:r>
      <w:r w:rsidR="00D5357B" w:rsidRPr="00C53735">
        <w:rPr>
          <w:szCs w:val="24"/>
        </w:rPr>
        <w:fldChar w:fldCharType="end"/>
      </w:r>
      <w:r w:rsidR="00EE068C" w:rsidRPr="00C53735">
        <w:rPr>
          <w:szCs w:val="24"/>
        </w:rPr>
        <w:t xml:space="preserve">. </w:t>
      </w:r>
      <w:r w:rsidR="00F51772" w:rsidRPr="00C53735">
        <w:rPr>
          <w:szCs w:val="24"/>
        </w:rPr>
        <w:t xml:space="preserve">Solar stills are one of the common </w:t>
      </w:r>
      <w:r w:rsidR="00D661DB" w:rsidRPr="00C53735">
        <w:rPr>
          <w:szCs w:val="24"/>
        </w:rPr>
        <w:t xml:space="preserve">efficient solar desalination technologies </w:t>
      </w:r>
      <w:r w:rsidR="00F51772" w:rsidRPr="00C53735">
        <w:rPr>
          <w:szCs w:val="24"/>
        </w:rPr>
        <w:t xml:space="preserve">that </w:t>
      </w:r>
      <w:r w:rsidR="00D661DB" w:rsidRPr="00C53735">
        <w:rPr>
          <w:szCs w:val="24"/>
        </w:rPr>
        <w:t>utilize</w:t>
      </w:r>
      <w:r w:rsidR="00357222" w:rsidRPr="00C53735">
        <w:rPr>
          <w:szCs w:val="24"/>
        </w:rPr>
        <w:t xml:space="preserve"> solar energy without any harmful </w:t>
      </w:r>
      <w:r w:rsidR="00F51772" w:rsidRPr="00C53735">
        <w:rPr>
          <w:szCs w:val="24"/>
        </w:rPr>
        <w:t xml:space="preserve">environmental </w:t>
      </w:r>
      <w:r w:rsidR="00D661DB" w:rsidRPr="00C53735">
        <w:rPr>
          <w:szCs w:val="24"/>
        </w:rPr>
        <w:t>impacts</w:t>
      </w:r>
      <w:r w:rsidR="00EE068C" w:rsidRPr="00C53735">
        <w:rPr>
          <w:szCs w:val="24"/>
        </w:rPr>
        <w:t xml:space="preserve"> </w:t>
      </w:r>
      <w:r w:rsidR="00EE068C" w:rsidRPr="00C53735">
        <w:rPr>
          <w:szCs w:val="24"/>
        </w:rPr>
        <w:fldChar w:fldCharType="begin"/>
      </w:r>
      <w:r w:rsidR="00835A73" w:rsidRPr="00C53735">
        <w:rPr>
          <w:szCs w:val="24"/>
        </w:rPr>
        <w:instrText xml:space="preserve"> ADDIN EN.CITE &lt;EndNote&gt;&lt;Cite&gt;&lt;Author&gt;Katekar&lt;/Author&gt;&lt;Year&gt;2020&lt;/Year&gt;&lt;RecNum&gt;2079&lt;/RecNum&gt;&lt;DisplayText&gt;(Katekar and Deshmukh, 2020b)&lt;/DisplayText&gt;&lt;record&gt;&lt;rec-number&gt;2079&lt;/rec-number&gt;&lt;foreign-keys&gt;&lt;key app="EN" db-id="zrxrt9zxza5pxiepexa5fdsuer0ds5ttrwww"&gt;2079&lt;/key&gt;&lt;/foreign-keys&gt;&lt;ref-type name="Journal Article"&gt;17&lt;/ref-type&gt;&lt;contributors&gt;&lt;authors&gt;&lt;author&gt;Katekar, Vikrant P.&lt;/author&gt;&lt;author&gt;Deshmukh, Sandip S.&lt;/author&gt;&lt;/authors&gt;&lt;/contributors&gt;&lt;titles&gt;&lt;title&gt;A review on research trends in solar still designs for domestic and industrial applications&lt;/title&gt;&lt;secondary-title&gt;Journal of Cleaner Production&lt;/secondary-title&gt;&lt;/titles&gt;&lt;periodical&gt;&lt;full-title&gt;Journal of Cleaner Production&lt;/full-title&gt;&lt;/periodical&gt;&lt;pages&gt;120544&lt;/pages&gt;&lt;volume&gt;257&lt;/volume&gt;&lt;keywords&gt;&lt;keyword&gt;Distil water&lt;/keyword&gt;&lt;keyword&gt;Phase change material&lt;/keyword&gt;&lt;keyword&gt;Photovoltaic cell&lt;/keyword&gt;&lt;keyword&gt;Thermoelectric generator&lt;/keyword&gt;&lt;keyword&gt;Compound parabolic concentrator&lt;/keyword&gt;&lt;keyword&gt;Flat plate collector&lt;/keyword&gt;&lt;/keywords&gt;&lt;dates&gt;&lt;year&gt;2020&lt;/year&gt;&lt;pub-dates&gt;&lt;date&gt;2020/06/01/&lt;/date&gt;&lt;/pub-dates&gt;&lt;/dates&gt;&lt;isbn&gt;0959-6526&lt;/isbn&gt;&lt;urls&gt;&lt;related-urls&gt;&lt;url&gt;http://www.sciencedirect.com/science/article/pii/S0959652620305916&lt;/url&gt;&lt;/related-urls&gt;&lt;/urls&gt;&lt;electronic-resource-num&gt;https://doi.org/10.1016/j.jclepro.2020.120544&lt;/electronic-resource-num&gt;&lt;/record&gt;&lt;/Cite&gt;&lt;/EndNote&gt;</w:instrText>
      </w:r>
      <w:r w:rsidR="00EE068C" w:rsidRPr="00C53735">
        <w:rPr>
          <w:szCs w:val="24"/>
        </w:rPr>
        <w:fldChar w:fldCharType="separate"/>
      </w:r>
      <w:r w:rsidR="00835A73" w:rsidRPr="00C53735">
        <w:rPr>
          <w:noProof/>
          <w:szCs w:val="24"/>
        </w:rPr>
        <w:t>(</w:t>
      </w:r>
      <w:hyperlink w:anchor="_ENREF_44" w:tooltip="Katekar, 2020 #2079" w:history="1">
        <w:r w:rsidR="00835A73" w:rsidRPr="00C53735">
          <w:rPr>
            <w:rStyle w:val="Hyperlink"/>
            <w:noProof/>
            <w:szCs w:val="24"/>
          </w:rPr>
          <w:t>Katekar and Deshmukh, 2020b</w:t>
        </w:r>
      </w:hyperlink>
      <w:r w:rsidR="00835A73" w:rsidRPr="00C53735">
        <w:rPr>
          <w:noProof/>
          <w:szCs w:val="24"/>
        </w:rPr>
        <w:t>)</w:t>
      </w:r>
      <w:r w:rsidR="00EE068C" w:rsidRPr="00C53735">
        <w:rPr>
          <w:szCs w:val="24"/>
        </w:rPr>
        <w:fldChar w:fldCharType="end"/>
      </w:r>
      <w:r w:rsidR="00F51772" w:rsidRPr="00C53735">
        <w:rPr>
          <w:color w:val="FF0000"/>
          <w:szCs w:val="24"/>
        </w:rPr>
        <w:t>.</w:t>
      </w:r>
      <w:r w:rsidR="00F51772" w:rsidRPr="00C53735">
        <w:rPr>
          <w:szCs w:val="24"/>
        </w:rPr>
        <w:t xml:space="preserve"> </w:t>
      </w:r>
      <w:r w:rsidR="00357222" w:rsidRPr="00C53735">
        <w:rPr>
          <w:szCs w:val="24"/>
        </w:rPr>
        <w:t>However, they suffer from their low freshwater yield</w:t>
      </w:r>
      <w:r w:rsidR="00EF435F" w:rsidRPr="00C53735">
        <w:rPr>
          <w:szCs w:val="24"/>
        </w:rPr>
        <w:t>.</w:t>
      </w:r>
      <w:r w:rsidR="00357222" w:rsidRPr="00C53735">
        <w:rPr>
          <w:szCs w:val="24"/>
        </w:rPr>
        <w:t xml:space="preserve"> </w:t>
      </w:r>
      <w:r w:rsidR="00EF435F" w:rsidRPr="00C53735">
        <w:rPr>
          <w:szCs w:val="24"/>
        </w:rPr>
        <w:t xml:space="preserve">Therefore, many design modifications were applied to increase the </w:t>
      </w:r>
      <w:r w:rsidR="00E5428B" w:rsidRPr="00C53735">
        <w:rPr>
          <w:szCs w:val="24"/>
        </w:rPr>
        <w:t xml:space="preserve">freshwater yield of conventional solar stills </w:t>
      </w:r>
      <w:r w:rsidR="0099501A" w:rsidRPr="00C53735">
        <w:rPr>
          <w:szCs w:val="24"/>
        </w:rPr>
        <w:t>as is briefly discussed further below where an overview is given of the state of the art.</w:t>
      </w:r>
      <w:r w:rsidR="003F7EA4" w:rsidRPr="00C53735">
        <w:rPr>
          <w:rFonts w:eastAsia="SimSun"/>
          <w:szCs w:val="24"/>
        </w:rPr>
        <w:t xml:space="preserve"> The freshwater yield of different types of solar still can be enhanced by using </w:t>
      </w:r>
      <w:proofErr w:type="spellStart"/>
      <w:r w:rsidR="003F7EA4" w:rsidRPr="00C53735">
        <w:rPr>
          <w:rFonts w:eastAsia="SimSun"/>
          <w:szCs w:val="24"/>
        </w:rPr>
        <w:t>nanomaterials</w:t>
      </w:r>
      <w:proofErr w:type="spellEnd"/>
      <w:r w:rsidR="003F7EA4" w:rsidRPr="00C53735">
        <w:rPr>
          <w:rFonts w:eastAsia="SimSun"/>
          <w:szCs w:val="24"/>
        </w:rPr>
        <w:t xml:space="preserve">, phase change materials, and/or thermal devices. All of these enhancement methods require additional operating and maintenance costs. Therefore, the need for a simple desalination system with the reasonable cost is highly desirable. Moreover, forecasting the freshwater yield of that system is also a critical issue to evaluate the feasibility of the application of that system in a certain application.  </w:t>
      </w:r>
    </w:p>
    <w:p w14:paraId="349EE350" w14:textId="260FB0D8" w:rsidR="00601232" w:rsidRPr="00C53735" w:rsidRDefault="0099501A" w:rsidP="00B35751">
      <w:pPr>
        <w:spacing w:line="480" w:lineRule="auto"/>
        <w:rPr>
          <w:rFonts w:eastAsia="SimSun"/>
          <w:szCs w:val="24"/>
        </w:rPr>
      </w:pPr>
      <w:r w:rsidRPr="00C53735">
        <w:rPr>
          <w:rFonts w:eastAsia="SimSun"/>
          <w:szCs w:val="24"/>
        </w:rPr>
        <w:t xml:space="preserve">Given the wide variety of solar still designs and modifications, accurate prediction </w:t>
      </w:r>
      <w:r w:rsidR="008E2A91" w:rsidRPr="00C53735">
        <w:rPr>
          <w:rFonts w:eastAsia="SimSun"/>
          <w:szCs w:val="24"/>
        </w:rPr>
        <w:t xml:space="preserve">and forecasting of the freshwater yield is </w:t>
      </w:r>
      <w:r w:rsidR="003F7EA4" w:rsidRPr="00C53735">
        <w:rPr>
          <w:rFonts w:eastAsia="SimSun"/>
          <w:szCs w:val="24"/>
        </w:rPr>
        <w:t xml:space="preserve">in fact </w:t>
      </w:r>
      <w:r w:rsidR="008E2A91" w:rsidRPr="00C53735">
        <w:rPr>
          <w:rFonts w:eastAsia="SimSun"/>
          <w:szCs w:val="24"/>
        </w:rPr>
        <w:t>a crucial issue to evaluate</w:t>
      </w:r>
      <w:r w:rsidRPr="00C53735">
        <w:rPr>
          <w:rFonts w:eastAsia="SimSun"/>
          <w:szCs w:val="24"/>
        </w:rPr>
        <w:t xml:space="preserve"> and compare</w:t>
      </w:r>
      <w:r w:rsidR="008E2A91" w:rsidRPr="00C53735">
        <w:rPr>
          <w:rFonts w:eastAsia="SimSun"/>
          <w:szCs w:val="24"/>
        </w:rPr>
        <w:t xml:space="preserve"> </w:t>
      </w:r>
      <w:r w:rsidRPr="00C53735">
        <w:rPr>
          <w:rFonts w:eastAsia="SimSun"/>
          <w:szCs w:val="24"/>
        </w:rPr>
        <w:t>the</w:t>
      </w:r>
      <w:r w:rsidR="008E2A91" w:rsidRPr="00C53735">
        <w:rPr>
          <w:rFonts w:eastAsia="SimSun"/>
          <w:szCs w:val="24"/>
        </w:rPr>
        <w:t xml:space="preserve"> capability</w:t>
      </w:r>
      <w:r w:rsidRPr="00C53735">
        <w:rPr>
          <w:rFonts w:eastAsia="SimSun"/>
          <w:szCs w:val="24"/>
        </w:rPr>
        <w:t xml:space="preserve"> of these designs</w:t>
      </w:r>
      <w:r w:rsidR="008E2A91" w:rsidRPr="00C53735">
        <w:rPr>
          <w:rFonts w:eastAsia="SimSun"/>
          <w:szCs w:val="24"/>
        </w:rPr>
        <w:t xml:space="preserve"> to supply freshwater to a certain application without involving in carrying out more costly </w:t>
      </w:r>
      <w:r w:rsidR="001B59A3" w:rsidRPr="00C53735">
        <w:rPr>
          <w:rFonts w:eastAsia="SimSun"/>
          <w:szCs w:val="24"/>
        </w:rPr>
        <w:t xml:space="preserve">and </w:t>
      </w:r>
      <w:r w:rsidR="008E2A91" w:rsidRPr="00C53735">
        <w:rPr>
          <w:rFonts w:eastAsia="SimSun"/>
          <w:szCs w:val="24"/>
        </w:rPr>
        <w:t>time-consuming field experiments.</w:t>
      </w:r>
      <w:r w:rsidR="003F7EA4" w:rsidRPr="00C53735">
        <w:rPr>
          <w:rFonts w:eastAsia="SimSun"/>
          <w:szCs w:val="24"/>
        </w:rPr>
        <w:t xml:space="preserve"> Here, we investigate the application of a recurrent artificial neural network in the forecasting of solar still performance.</w:t>
      </w:r>
      <w:r w:rsidR="003F7EA4" w:rsidRPr="00C53735">
        <w:rPr>
          <w:color w:val="FF0000"/>
          <w:szCs w:val="24"/>
        </w:rPr>
        <w:t xml:space="preserve"> </w:t>
      </w:r>
      <w:r w:rsidR="001B59A3" w:rsidRPr="00C53735">
        <w:rPr>
          <w:rFonts w:eastAsia="SimSun"/>
          <w:szCs w:val="24"/>
        </w:rPr>
        <w:t>A</w:t>
      </w:r>
      <w:r w:rsidR="001610CC" w:rsidRPr="00C53735">
        <w:rPr>
          <w:rFonts w:eastAsia="SimSun"/>
          <w:szCs w:val="24"/>
        </w:rPr>
        <w:t xml:space="preserve">rtificial </w:t>
      </w:r>
      <w:r w:rsidR="00EC4E09" w:rsidRPr="00C53735">
        <w:rPr>
          <w:rFonts w:eastAsia="SimSun"/>
          <w:szCs w:val="24"/>
        </w:rPr>
        <w:lastRenderedPageBreak/>
        <w:t>intelligence-</w:t>
      </w:r>
      <w:r w:rsidR="001B59A3" w:rsidRPr="00C53735">
        <w:rPr>
          <w:rFonts w:eastAsia="SimSun"/>
          <w:szCs w:val="24"/>
        </w:rPr>
        <w:t>based models</w:t>
      </w:r>
      <w:r w:rsidR="001610CC" w:rsidRPr="00C53735">
        <w:rPr>
          <w:rFonts w:eastAsia="SimSun"/>
          <w:szCs w:val="24"/>
        </w:rPr>
        <w:t xml:space="preserve"> ha</w:t>
      </w:r>
      <w:r w:rsidR="001B59A3" w:rsidRPr="00C53735">
        <w:rPr>
          <w:rFonts w:eastAsia="SimSun"/>
          <w:szCs w:val="24"/>
        </w:rPr>
        <w:t>ve</w:t>
      </w:r>
      <w:r w:rsidR="001610CC" w:rsidRPr="00C53735">
        <w:rPr>
          <w:rFonts w:eastAsia="SimSun"/>
          <w:szCs w:val="24"/>
        </w:rPr>
        <w:t xml:space="preserve"> been evolving rapidly over</w:t>
      </w:r>
      <w:r w:rsidR="005D002C" w:rsidRPr="00C53735">
        <w:rPr>
          <w:rFonts w:eastAsia="SimSun"/>
          <w:szCs w:val="24"/>
        </w:rPr>
        <w:t xml:space="preserve"> recent </w:t>
      </w:r>
      <w:r w:rsidR="001610CC" w:rsidRPr="00C53735">
        <w:rPr>
          <w:rFonts w:eastAsia="SimSun"/>
          <w:szCs w:val="24"/>
        </w:rPr>
        <w:t>decades</w:t>
      </w:r>
      <w:r w:rsidR="005D002C" w:rsidRPr="00C53735">
        <w:rPr>
          <w:rFonts w:eastAsia="SimSun"/>
          <w:szCs w:val="24"/>
        </w:rPr>
        <w:t xml:space="preserve"> and ha</w:t>
      </w:r>
      <w:r w:rsidR="001B59A3" w:rsidRPr="00C53735">
        <w:rPr>
          <w:rFonts w:eastAsia="SimSun"/>
          <w:szCs w:val="24"/>
        </w:rPr>
        <w:t xml:space="preserve">ve </w:t>
      </w:r>
      <w:r w:rsidR="001610CC" w:rsidRPr="00C53735">
        <w:rPr>
          <w:rFonts w:eastAsia="SimSun"/>
          <w:szCs w:val="24"/>
        </w:rPr>
        <w:t xml:space="preserve">a </w:t>
      </w:r>
      <w:r w:rsidR="005D002C" w:rsidRPr="00C53735">
        <w:rPr>
          <w:rFonts w:eastAsia="SimSun"/>
          <w:szCs w:val="24"/>
        </w:rPr>
        <w:t xml:space="preserve">wide range of </w:t>
      </w:r>
      <w:r w:rsidR="001610CC" w:rsidRPr="00C53735">
        <w:rPr>
          <w:rFonts w:eastAsia="SimSun"/>
          <w:szCs w:val="24"/>
        </w:rPr>
        <w:t xml:space="preserve">engineering </w:t>
      </w:r>
      <w:r w:rsidR="005D002C" w:rsidRPr="00C53735">
        <w:rPr>
          <w:rFonts w:eastAsia="SimSun"/>
          <w:szCs w:val="24"/>
        </w:rPr>
        <w:t>applications</w:t>
      </w:r>
      <w:r w:rsidR="001610CC" w:rsidRPr="00C53735">
        <w:rPr>
          <w:rFonts w:eastAsia="SimSun"/>
          <w:szCs w:val="24"/>
        </w:rPr>
        <w:t xml:space="preserve"> </w:t>
      </w:r>
      <w:r w:rsidR="00687DA2" w:rsidRPr="00C53735">
        <w:rPr>
          <w:rFonts w:eastAsia="SimSun"/>
          <w:szCs w:val="24"/>
        </w:rPr>
        <w:fldChar w:fldCharType="begin">
          <w:fldData xml:space="preserve">PEVuZE5vdGU+PENpdGU+PEF1dGhvcj5TaGVoYWJlbGRlZW48L0F1dGhvcj48WWVhcj4yMDIwPC9Z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</w:fldData>
        </w:fldChar>
      </w:r>
      <w:r w:rsidR="00B35751" w:rsidRPr="00C53735">
        <w:rPr>
          <w:rFonts w:eastAsia="SimSun"/>
          <w:szCs w:val="24"/>
        </w:rPr>
        <w:instrText xml:space="preserve"> ADDIN EN.CITE </w:instrText>
      </w:r>
      <w:r w:rsidR="00B35751" w:rsidRPr="00C53735">
        <w:rPr>
          <w:rFonts w:eastAsia="SimSun"/>
          <w:szCs w:val="24"/>
        </w:rPr>
        <w:fldChar w:fldCharType="begin">
          <w:fldData xml:space="preserve">PEVuZE5vdGU+PENpdGU+PEF1dGhvcj5TaGVoYWJlbGRlZW48L0F1dGhvcj48WWVhcj4yMDIwPC9Z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</w:fldData>
        </w:fldChar>
      </w:r>
      <w:r w:rsidR="00B35751" w:rsidRPr="00C53735">
        <w:rPr>
          <w:rFonts w:eastAsia="SimSun"/>
          <w:szCs w:val="24"/>
        </w:rPr>
        <w:instrText xml:space="preserve"> ADDIN EN.CITE.DATA </w:instrText>
      </w:r>
      <w:r w:rsidR="00B35751" w:rsidRPr="00C53735">
        <w:rPr>
          <w:rFonts w:eastAsia="SimSun"/>
          <w:szCs w:val="24"/>
        </w:rPr>
      </w:r>
      <w:r w:rsidR="00B35751" w:rsidRPr="00C53735">
        <w:rPr>
          <w:rFonts w:eastAsia="SimSun"/>
          <w:szCs w:val="24"/>
        </w:rPr>
        <w:fldChar w:fldCharType="end"/>
      </w:r>
      <w:r w:rsidR="00687DA2" w:rsidRPr="00C53735">
        <w:rPr>
          <w:rFonts w:eastAsia="SimSun"/>
          <w:szCs w:val="24"/>
        </w:rPr>
        <w:fldChar w:fldCharType="separate"/>
      </w:r>
      <w:r w:rsidR="00B35751" w:rsidRPr="00C53735">
        <w:rPr>
          <w:rFonts w:eastAsia="SimSun"/>
          <w:noProof/>
          <w:szCs w:val="24"/>
        </w:rPr>
        <w:t>(</w:t>
      </w:r>
      <w:hyperlink w:anchor="_ENREF_9" w:tooltip="Babikir, 2019 #2428" w:history="1">
        <w:r w:rsidR="00B35751" w:rsidRPr="00C53735">
          <w:rPr>
            <w:rStyle w:val="Hyperlink"/>
            <w:rFonts w:eastAsia="SimSun"/>
            <w:noProof/>
            <w:szCs w:val="24"/>
          </w:rPr>
          <w:t>Babikir et al., 2019</w:t>
        </w:r>
      </w:hyperlink>
      <w:r w:rsidR="00B35751" w:rsidRPr="00C53735">
        <w:rPr>
          <w:rFonts w:eastAsia="SimSun"/>
          <w:noProof/>
          <w:szCs w:val="24"/>
        </w:rPr>
        <w:t xml:space="preserve">; </w:t>
      </w:r>
      <w:hyperlink w:anchor="_ENREF_12" w:tooltip="Chen, 2019 #2444" w:history="1">
        <w:r w:rsidR="00B35751" w:rsidRPr="00C53735">
          <w:rPr>
            <w:rStyle w:val="Hyperlink"/>
            <w:rFonts w:eastAsia="SimSun"/>
            <w:noProof/>
            <w:szCs w:val="24"/>
          </w:rPr>
          <w:t>Chen et al., 2019</w:t>
        </w:r>
      </w:hyperlink>
      <w:r w:rsidR="00B35751" w:rsidRPr="00C53735">
        <w:rPr>
          <w:rFonts w:eastAsia="SimSun"/>
          <w:noProof/>
          <w:szCs w:val="24"/>
        </w:rPr>
        <w:t xml:space="preserve">; </w:t>
      </w:r>
      <w:hyperlink w:anchor="_ENREF_20" w:tooltip="Elaziz, 2019 #1728" w:history="1">
        <w:r w:rsidR="00B35751" w:rsidRPr="00C53735">
          <w:rPr>
            <w:rStyle w:val="Hyperlink"/>
            <w:rFonts w:eastAsia="SimSun"/>
            <w:noProof/>
            <w:szCs w:val="24"/>
          </w:rPr>
          <w:t>Elaziz et al., 2019</w:t>
        </w:r>
      </w:hyperlink>
      <w:r w:rsidR="00B35751" w:rsidRPr="00C53735">
        <w:rPr>
          <w:rFonts w:eastAsia="SimSun"/>
          <w:noProof/>
          <w:szCs w:val="24"/>
        </w:rPr>
        <w:t xml:space="preserve">; </w:t>
      </w:r>
      <w:hyperlink w:anchor="_ENREF_26" w:tooltip="Elsheikh, 2020 #2427" w:history="1">
        <w:r w:rsidR="00B35751" w:rsidRPr="00C53735">
          <w:rPr>
            <w:rStyle w:val="Hyperlink"/>
            <w:rFonts w:eastAsia="SimSun"/>
            <w:noProof/>
            <w:szCs w:val="24"/>
          </w:rPr>
          <w:t>Elsheikh et al., 2020</w:t>
        </w:r>
      </w:hyperlink>
      <w:r w:rsidR="00B35751" w:rsidRPr="00C53735">
        <w:rPr>
          <w:rFonts w:eastAsia="SimSun"/>
          <w:noProof/>
          <w:szCs w:val="24"/>
        </w:rPr>
        <w:t xml:space="preserve">; </w:t>
      </w:r>
      <w:hyperlink w:anchor="_ENREF_28" w:tooltip="Essa, 2020 #2201" w:history="1">
        <w:r w:rsidR="00B35751" w:rsidRPr="00C53735">
          <w:rPr>
            <w:rStyle w:val="Hyperlink"/>
            <w:rFonts w:eastAsia="SimSun"/>
            <w:noProof/>
            <w:szCs w:val="24"/>
          </w:rPr>
          <w:t>Essa et al., 2020b</w:t>
        </w:r>
      </w:hyperlink>
      <w:r w:rsidR="00B35751" w:rsidRPr="00C53735">
        <w:rPr>
          <w:rFonts w:eastAsia="SimSun"/>
          <w:noProof/>
          <w:szCs w:val="24"/>
        </w:rPr>
        <w:t xml:space="preserve">; </w:t>
      </w:r>
      <w:hyperlink w:anchor="_ENREF_73" w:tooltip="Shehabeldeen, 2020 #1824" w:history="1">
        <w:r w:rsidR="00B35751" w:rsidRPr="00C53735">
          <w:rPr>
            <w:rStyle w:val="Hyperlink"/>
            <w:rFonts w:eastAsia="SimSun"/>
            <w:noProof/>
            <w:szCs w:val="24"/>
          </w:rPr>
          <w:t>Shehabeldeen et al., 2020</w:t>
        </w:r>
      </w:hyperlink>
      <w:r w:rsidR="00B35751" w:rsidRPr="00C53735">
        <w:rPr>
          <w:rFonts w:eastAsia="SimSun"/>
          <w:noProof/>
          <w:szCs w:val="24"/>
        </w:rPr>
        <w:t>)</w:t>
      </w:r>
      <w:r w:rsidR="00687DA2" w:rsidRPr="00C53735">
        <w:rPr>
          <w:rFonts w:eastAsia="SimSun"/>
          <w:szCs w:val="24"/>
        </w:rPr>
        <w:fldChar w:fldCharType="end"/>
      </w:r>
      <w:r w:rsidR="005D002C" w:rsidRPr="00C53735">
        <w:rPr>
          <w:rFonts w:eastAsia="SimSun"/>
          <w:szCs w:val="24"/>
        </w:rPr>
        <w:t>.</w:t>
      </w:r>
      <w:r w:rsidR="0025754F" w:rsidRPr="00C53735">
        <w:t xml:space="preserve"> </w:t>
      </w:r>
      <w:r w:rsidR="003F7EA4" w:rsidRPr="00C53735">
        <w:t xml:space="preserve">The </w:t>
      </w:r>
      <w:r w:rsidR="0025754F" w:rsidRPr="00C53735">
        <w:rPr>
          <w:rFonts w:eastAsia="SimSun"/>
          <w:szCs w:val="24"/>
        </w:rPr>
        <w:t>daily distillate production of single slope solar still was modeled using a traditional artificial neural network model trained by daily weather observations</w:t>
      </w:r>
      <w:r w:rsidR="00925909" w:rsidRPr="00C53735">
        <w:rPr>
          <w:rFonts w:eastAsia="SimSun"/>
          <w:szCs w:val="24"/>
        </w:rPr>
        <w:t xml:space="preserve"> </w:t>
      </w:r>
      <w:r w:rsidR="00687DA2" w:rsidRPr="00C53735">
        <w:rPr>
          <w:rFonts w:eastAsia="SimSun"/>
          <w:szCs w:val="24"/>
        </w:rPr>
        <w:fldChar w:fldCharType="begin"/>
      </w:r>
      <w:r w:rsidR="00835A73" w:rsidRPr="00C53735">
        <w:rPr>
          <w:rFonts w:eastAsia="SimSun"/>
          <w:szCs w:val="24"/>
        </w:rPr>
        <w:instrText xml:space="preserve"> ADDIN EN.CITE &lt;EndNote&gt;&lt;Cite&gt;&lt;Author&gt;Santos&lt;/Author&gt;&lt;Year&gt;2012&lt;/Year&gt;&lt;RecNum&gt;2076&lt;/RecNum&gt;&lt;DisplayText&gt;(Santos et al., 2012)&lt;/DisplayText&gt;&lt;record&gt;&lt;rec-number&gt;2076&lt;/rec-number&gt;&lt;foreign-keys&gt;&lt;key app="EN" db-id="zrxrt9zxza5pxiepexa5fdsuer0ds5ttrwww"&gt;2076&lt;/key&gt;&lt;/foreign-keys&gt;&lt;ref-type name="Journal Article"&gt;17&lt;/ref-type&gt;&lt;contributors&gt;&lt;authors&gt;&lt;author&gt;Santos, Noe I.&lt;/author&gt;&lt;author&gt;Said, Aly M.&lt;/author&gt;&lt;author&gt;James, David E.&lt;/author&gt;&lt;author&gt;Venkatesh, Nanda H.&lt;/author&gt;&lt;/authors&gt;&lt;/contributors&gt;&lt;titles&gt;&lt;title&gt;Modeling solar still production using local weather data and artificial neural networks&lt;/title&gt;&lt;secondary-title&gt;Renewable Energy&lt;/secondary-title&gt;&lt;/titles&gt;&lt;periodical&gt;&lt;full-title&gt;Renewable Energy&lt;/full-title&gt;&lt;/periodical&gt;&lt;pages&gt;71-79&lt;/pages&gt;&lt;volume&gt;40&lt;/volume&gt;&lt;number&gt;1&lt;/number&gt;&lt;keywords&gt;&lt;keyword&gt;Artificial neural networks&lt;/keyword&gt;&lt;keyword&gt;Weather data&lt;/keyword&gt;&lt;keyword&gt;Solar&lt;/keyword&gt;&lt;keyword&gt;Predicting&lt;/keyword&gt;&lt;keyword&gt;Water&lt;/keyword&gt;&lt;keyword&gt;Purification&lt;/keyword&gt;&lt;/keywords&gt;&lt;dates&gt;&lt;year&gt;2012&lt;/year&gt;&lt;pub-dates&gt;&lt;date&gt;2012/04/01/&lt;/date&gt;&lt;/pub-dates&gt;&lt;/dates&gt;&lt;isbn&gt;0960-1481&lt;/isbn&gt;&lt;urls&gt;&lt;related-urls&gt;&lt;url&gt;http://www.sciencedirect.com/science/article/pii/S0960148111005362&lt;/url&gt;&lt;/related-urls&gt;&lt;/urls&gt;&lt;electronic-resource-num&gt;https://doi.org/10.1016/j.renene.2011.09.018&lt;/electronic-resource-num&gt;&lt;/record&gt;&lt;/Cite&gt;&lt;/EndNote&gt;</w:instrText>
      </w:r>
      <w:r w:rsidR="00687DA2" w:rsidRPr="00C53735">
        <w:rPr>
          <w:rFonts w:eastAsia="SimSun"/>
          <w:szCs w:val="24"/>
        </w:rPr>
        <w:fldChar w:fldCharType="separate"/>
      </w:r>
      <w:r w:rsidR="00835A73" w:rsidRPr="00C53735">
        <w:rPr>
          <w:rFonts w:eastAsia="SimSun"/>
          <w:noProof/>
          <w:szCs w:val="24"/>
        </w:rPr>
        <w:t>(</w:t>
      </w:r>
      <w:hyperlink w:anchor="_ENREF_66" w:tooltip="Santos, 2012 #2076" w:history="1">
        <w:r w:rsidR="00835A73" w:rsidRPr="00C53735">
          <w:rPr>
            <w:rStyle w:val="Hyperlink"/>
            <w:rFonts w:eastAsia="SimSun"/>
            <w:noProof/>
            <w:szCs w:val="24"/>
          </w:rPr>
          <w:t>Santos et al., 2012</w:t>
        </w:r>
      </w:hyperlink>
      <w:r w:rsidR="00835A73" w:rsidRPr="00C53735">
        <w:rPr>
          <w:rFonts w:eastAsia="SimSun"/>
          <w:noProof/>
          <w:szCs w:val="24"/>
        </w:rPr>
        <w:t>)</w:t>
      </w:r>
      <w:r w:rsidR="00687DA2" w:rsidRPr="00C53735">
        <w:rPr>
          <w:rFonts w:eastAsia="SimSun"/>
          <w:szCs w:val="24"/>
        </w:rPr>
        <w:fldChar w:fldCharType="end"/>
      </w:r>
      <w:r w:rsidR="0025754F" w:rsidRPr="00C53735">
        <w:rPr>
          <w:rFonts w:eastAsia="SimSun"/>
          <w:szCs w:val="24"/>
        </w:rPr>
        <w:t xml:space="preserve">. </w:t>
      </w:r>
      <w:r w:rsidR="00611829" w:rsidRPr="00C53735">
        <w:rPr>
          <w:rFonts w:eastAsia="SimSun"/>
          <w:szCs w:val="24"/>
        </w:rPr>
        <w:t xml:space="preserve">The productivity of inclined stepped solar still was modeled using a cascaded forward neural network </w:t>
      </w:r>
      <w:r w:rsidR="00687DA2" w:rsidRPr="00C53735">
        <w:rPr>
          <w:rFonts w:eastAsia="SimSun"/>
          <w:szCs w:val="24"/>
        </w:rPr>
        <w:fldChar w:fldCharType="begin"/>
      </w:r>
      <w:r w:rsidR="00835A73" w:rsidRPr="00C53735">
        <w:rPr>
          <w:rFonts w:eastAsia="SimSun"/>
          <w:szCs w:val="24"/>
        </w:rPr>
        <w:instrText xml:space="preserve"> ADDIN EN.CITE &lt;EndNote&gt;&lt;Cite&gt;&lt;Author&gt;Abujazar&lt;/Author&gt;&lt;Year&gt;2018&lt;/Year&gt;&lt;RecNum&gt;2073&lt;/RecNum&gt;&lt;DisplayText&gt;(Abujazar et al., 2018)&lt;/DisplayText&gt;&lt;record&gt;&lt;rec-number&gt;2073&lt;/rec-number&gt;&lt;foreign-keys&gt;&lt;key app="EN" db-id="zrxrt9zxza5pxiepexa5fdsuer0ds5ttrwww"&gt;2073&lt;/key&gt;&lt;/foreign-keys&gt;&lt;ref-type name="Journal Article"&gt;17&lt;/ref-type&gt;&lt;contributors&gt;&lt;authors&gt;&lt;author&gt;Abujazar, Mohammed Shadi S.&lt;/author&gt;&lt;author&gt;Fatihah, Suja&lt;/author&gt;&lt;author&gt;Ibrahim, Ibrahim Anwar&lt;/author&gt;&lt;author&gt;Kabeel, A. E.&lt;/author&gt;&lt;author&gt;Sharil, Suraya&lt;/author&gt;&lt;/authors&gt;&lt;/contributors&gt;&lt;titles&gt;&lt;title&gt;Productivity modelling of a developed inclined stepped solar still system based on actual performance and using a cascaded forward neural network model&lt;/title&gt;&lt;secondary-title&gt;Journal of Cleaner Production&lt;/secondary-title&gt;&lt;/titles&gt;&lt;periodical&gt;&lt;full-title&gt;Journal of Cleaner Production&lt;/full-title&gt;&lt;/periodical&gt;&lt;pages&gt;147-159&lt;/pages&gt;&lt;volume&gt;170&lt;/volume&gt;&lt;keywords&gt;&lt;keyword&gt;Solar still&lt;/keyword&gt;&lt;keyword&gt;Solar desalination&lt;/keyword&gt;&lt;keyword&gt;Productivity&lt;/keyword&gt;&lt;keyword&gt;ANN&lt;/keyword&gt;&lt;keyword&gt;Prediction&lt;/keyword&gt;&lt;keyword&gt;Modelling&lt;/keyword&gt;&lt;keyword&gt;Performance evaluation&lt;/keyword&gt;&lt;/keywords&gt;&lt;dates&gt;&lt;year&gt;2018&lt;/year&gt;&lt;pub-dates&gt;&lt;date&gt;2018/01/01/&lt;/date&gt;&lt;/pub-dates&gt;&lt;/dates&gt;&lt;isbn&gt;0959-6526&lt;/isbn&gt;&lt;urls&gt;&lt;related-urls&gt;&lt;url&gt;http://www.sciencedirect.com/science/article/pii/S0959652617320826&lt;/url&gt;&lt;/related-urls&gt;&lt;/urls&gt;&lt;electronic-resource-num&gt;https://doi.org/10.1016/j.jclepro.2017.09.092&lt;/electronic-resource-num&gt;&lt;/record&gt;&lt;/Cite&gt;&lt;/EndNote&gt;</w:instrText>
      </w:r>
      <w:r w:rsidR="00687DA2" w:rsidRPr="00C53735">
        <w:rPr>
          <w:rFonts w:eastAsia="SimSun"/>
          <w:szCs w:val="24"/>
        </w:rPr>
        <w:fldChar w:fldCharType="separate"/>
      </w:r>
      <w:r w:rsidR="00835A73" w:rsidRPr="00C53735">
        <w:rPr>
          <w:rFonts w:eastAsia="SimSun"/>
          <w:noProof/>
          <w:szCs w:val="24"/>
        </w:rPr>
        <w:t>(</w:t>
      </w:r>
      <w:hyperlink w:anchor="_ENREF_5" w:tooltip="Abujazar, 2018 #2073" w:history="1">
        <w:r w:rsidR="00835A73" w:rsidRPr="00C53735">
          <w:rPr>
            <w:rStyle w:val="Hyperlink"/>
            <w:rFonts w:eastAsia="SimSun"/>
            <w:noProof/>
            <w:szCs w:val="24"/>
          </w:rPr>
          <w:t>Abujazar et al., 2018</w:t>
        </w:r>
      </w:hyperlink>
      <w:r w:rsidR="00835A73" w:rsidRPr="00C53735">
        <w:rPr>
          <w:rFonts w:eastAsia="SimSun"/>
          <w:noProof/>
          <w:szCs w:val="24"/>
        </w:rPr>
        <w:t>)</w:t>
      </w:r>
      <w:r w:rsidR="00687DA2" w:rsidRPr="00C53735">
        <w:rPr>
          <w:rFonts w:eastAsia="SimSun"/>
          <w:szCs w:val="24"/>
        </w:rPr>
        <w:fldChar w:fldCharType="end"/>
      </w:r>
      <w:r w:rsidR="00611829" w:rsidRPr="00C53735">
        <w:rPr>
          <w:rFonts w:eastAsia="SimSun"/>
          <w:szCs w:val="24"/>
        </w:rPr>
        <w:t>. The proposed artificial intelligence model had a better prediction accuracy compared with that of traditional regression models</w:t>
      </w:r>
      <w:r w:rsidR="00E8235C" w:rsidRPr="00C53735">
        <w:rPr>
          <w:rFonts w:eastAsia="SimSun"/>
          <w:szCs w:val="24"/>
        </w:rPr>
        <w:t xml:space="preserve"> </w:t>
      </w:r>
      <w:r w:rsidR="00A9384C" w:rsidRPr="00C53735">
        <w:rPr>
          <w:rFonts w:eastAsia="SimSun"/>
          <w:szCs w:val="24"/>
        </w:rPr>
        <w:fldChar w:fldCharType="begin"/>
      </w:r>
      <w:r w:rsidR="00835A73" w:rsidRPr="00C53735">
        <w:rPr>
          <w:rFonts w:eastAsia="SimSun"/>
          <w:szCs w:val="24"/>
        </w:rPr>
        <w:instrText xml:space="preserve"> ADDIN EN.CITE &lt;EndNote&gt;&lt;Cite&gt;&lt;Author&gt;Anwar&lt;/Author&gt;&lt;Year&gt;2019&lt;/Year&gt;&lt;RecNum&gt;2082&lt;/RecNum&gt;&lt;DisplayText&gt;(Anwar and Deshmukh, 2019)&lt;/DisplayText&gt;&lt;record&gt;&lt;rec-number&gt;2082&lt;/rec-number&gt;&lt;foreign-keys&gt;&lt;key app="EN" db-id="zrxrt9zxza5pxiepexa5fdsuer0ds5ttrwww"&gt;2082&lt;/key&gt;&lt;/foreign-keys&gt;&lt;ref-type name="Journal Article"&gt;17&lt;/ref-type&gt;&lt;contributors&gt;&lt;authors&gt;&lt;author&gt;Anwar, Khalid&lt;/author&gt;&lt;author&gt;Deshmukh, Sandip&lt;/author&gt;&lt;/authors&gt;&lt;/contributors&gt;&lt;titles&gt;&lt;title&gt;Parametric study for the prediction of wind energy potential over the southern part of India using neural network and geographic information system approach&lt;/title&gt;&lt;secondary-title&gt;Proceedings of the Institution of Mechanical Engineers, Part A: Journal of Power and Energy&lt;/secondary-title&gt;&lt;/titles&gt;&lt;periodical&gt;&lt;full-title&gt;Proceedings of the Institution of Mechanical Engineers, Part A: Journal of Power and Energy&lt;/full-title&gt;&lt;/periodical&gt;&lt;pages&gt;96-109&lt;/pages&gt;&lt;volume&gt;234&lt;/volume&gt;&lt;number&gt;1&lt;/number&gt;&lt;dates&gt;&lt;year&gt;2019&lt;/year&gt;&lt;pub-dates&gt;&lt;date&gt;2020/02/01&lt;/date&gt;&lt;/pub-dates&gt;&lt;/dates&gt;&lt;publisher&gt;IMECHE&lt;/publisher&gt;&lt;isbn&gt;0957-6509&lt;/isbn&gt;&lt;urls&gt;&lt;related-urls&gt;&lt;url&gt;https://doi.org/10.1177/0957650919848960&lt;/url&gt;&lt;/related-urls&gt;&lt;/urls&gt;&lt;electronic-resource-num&gt;10.1177/0957650919848960&lt;/electronic-resource-num&gt;&lt;access-date&gt;2020/07/09&lt;/access-date&gt;&lt;/record&gt;&lt;/Cite&gt;&lt;/EndNote&gt;</w:instrText>
      </w:r>
      <w:r w:rsidR="00A9384C" w:rsidRPr="00C53735">
        <w:rPr>
          <w:rFonts w:eastAsia="SimSun"/>
          <w:szCs w:val="24"/>
        </w:rPr>
        <w:fldChar w:fldCharType="separate"/>
      </w:r>
      <w:r w:rsidR="00835A73" w:rsidRPr="00C53735">
        <w:rPr>
          <w:rFonts w:eastAsia="SimSun"/>
          <w:noProof/>
          <w:szCs w:val="24"/>
        </w:rPr>
        <w:t>(</w:t>
      </w:r>
      <w:hyperlink w:anchor="_ENREF_8" w:tooltip="Anwar, 2019 #2082" w:history="1">
        <w:r w:rsidR="00835A73" w:rsidRPr="00C53735">
          <w:rPr>
            <w:rStyle w:val="Hyperlink"/>
            <w:rFonts w:eastAsia="SimSun"/>
            <w:noProof/>
            <w:szCs w:val="24"/>
          </w:rPr>
          <w:t>Anwar and Deshmukh, 2019</w:t>
        </w:r>
      </w:hyperlink>
      <w:r w:rsidR="00835A73" w:rsidRPr="00C53735">
        <w:rPr>
          <w:rFonts w:eastAsia="SimSun"/>
          <w:noProof/>
          <w:szCs w:val="24"/>
        </w:rPr>
        <w:t>)</w:t>
      </w:r>
      <w:r w:rsidR="00A9384C" w:rsidRPr="00C53735">
        <w:rPr>
          <w:rFonts w:eastAsia="SimSun"/>
          <w:szCs w:val="24"/>
        </w:rPr>
        <w:fldChar w:fldCharType="end"/>
      </w:r>
      <w:r w:rsidR="00611829" w:rsidRPr="00C53735">
        <w:rPr>
          <w:rFonts w:eastAsia="SimSun"/>
          <w:szCs w:val="24"/>
        </w:rPr>
        <w:t xml:space="preserve">. </w:t>
      </w:r>
      <w:r w:rsidR="004932B8" w:rsidRPr="00C53735">
        <w:rPr>
          <w:rFonts w:eastAsia="SimSun"/>
          <w:szCs w:val="24"/>
        </w:rPr>
        <w:t xml:space="preserve">The thermal performance of </w:t>
      </w:r>
      <w:r w:rsidR="003F7EA4" w:rsidRPr="00C53735">
        <w:rPr>
          <w:rFonts w:eastAsia="SimSun"/>
          <w:szCs w:val="24"/>
        </w:rPr>
        <w:t xml:space="preserve">an </w:t>
      </w:r>
      <w:r w:rsidR="004932B8" w:rsidRPr="00C53735">
        <w:rPr>
          <w:rFonts w:eastAsia="SimSun"/>
          <w:szCs w:val="24"/>
        </w:rPr>
        <w:t xml:space="preserve">inclined passive solar still was </w:t>
      </w:r>
      <w:r w:rsidR="003F7EA4" w:rsidRPr="00C53735">
        <w:rPr>
          <w:rFonts w:eastAsia="SimSun"/>
          <w:szCs w:val="24"/>
        </w:rPr>
        <w:t xml:space="preserve">also </w:t>
      </w:r>
      <w:r w:rsidR="004932B8" w:rsidRPr="00C53735">
        <w:rPr>
          <w:rFonts w:eastAsia="SimSun"/>
          <w:szCs w:val="24"/>
        </w:rPr>
        <w:t xml:space="preserve">modeled using an artificial neural network model </w:t>
      </w:r>
      <w:r w:rsidR="00687DA2" w:rsidRPr="00C53735">
        <w:rPr>
          <w:rFonts w:eastAsia="SimSun"/>
          <w:szCs w:val="24"/>
        </w:rPr>
        <w:fldChar w:fldCharType="begin"/>
      </w:r>
      <w:r w:rsidR="00835A73" w:rsidRPr="00C53735">
        <w:rPr>
          <w:rFonts w:eastAsia="SimSun"/>
          <w:szCs w:val="24"/>
        </w:rPr>
        <w:instrText xml:space="preserve"> ADDIN EN.CITE &lt;EndNote&gt;&lt;Cite&gt;&lt;Author&gt;Mashaly&lt;/Author&gt;&lt;Year&gt;2017&lt;/Year&gt;&lt;RecNum&gt;2074&lt;/RecNum&gt;&lt;DisplayText&gt;(Mashaly and Alazba, 2017)&lt;/DisplayText&gt;&lt;record&gt;&lt;rec-number&gt;2074&lt;/rec-number&gt;&lt;foreign-keys&gt;&lt;key app="EN" db-id="zrxrt9zxza5pxiepexa5fdsuer0ds5ttrwww"&gt;2074&lt;/key&gt;&lt;/foreign-keys&gt;&lt;ref-type name="Journal Article"&gt;17&lt;/ref-type&gt;&lt;contributors&gt;&lt;authors&gt;&lt;author&gt;Mashaly, Ahmed F.&lt;/author&gt;&lt;author&gt;Alazba, A. A.&lt;/author&gt;&lt;/authors&gt;&lt;/contributors&gt;&lt;titles&gt;&lt;title&gt;Thermal performance analysis of an inclined passive solar still using agricultural drainage water and artificial neural network in arid climate&lt;/title&gt;&lt;secondary-title&gt;Solar Energy&lt;/secondary-title&gt;&lt;/titles&gt;&lt;periodical&gt;&lt;full-title&gt;Solar Energy&lt;/full-title&gt;&lt;/periodical&gt;&lt;pages&gt;383-395&lt;/pages&gt;&lt;volume&gt;153&lt;/volume&gt;&lt;keywords&gt;&lt;keyword&gt;Artificial neural network&lt;/keyword&gt;&lt;keyword&gt;Thermal efficiency&lt;/keyword&gt;&lt;keyword&gt;Solar still&lt;/keyword&gt;&lt;keyword&gt;Multiple linear regression&lt;/keyword&gt;&lt;keyword&gt;Agricultural drainage water&lt;/keyword&gt;&lt;/keywords&gt;&lt;dates&gt;&lt;year&gt;2017&lt;/year&gt;&lt;pub-dates&gt;&lt;date&gt;2017/09/01/&lt;/date&gt;&lt;/pub-dates&gt;&lt;/dates&gt;&lt;isbn&gt;0038-092X&lt;/isbn&gt;&lt;urls&gt;&lt;related-urls&gt;&lt;url&gt;http://www.sciencedirect.com/science/article/pii/S0038092X17304905&lt;/url&gt;&lt;/related-urls&gt;&lt;/urls&gt;&lt;electronic-resource-num&gt;https://doi.org/10.1016/j.solener.2017.05.083&lt;/electronic-resource-num&gt;&lt;/record&gt;&lt;/Cite&gt;&lt;/EndNote&gt;</w:instrText>
      </w:r>
      <w:r w:rsidR="00687DA2" w:rsidRPr="00C53735">
        <w:rPr>
          <w:rFonts w:eastAsia="SimSun"/>
          <w:szCs w:val="24"/>
        </w:rPr>
        <w:fldChar w:fldCharType="separate"/>
      </w:r>
      <w:r w:rsidR="00835A73" w:rsidRPr="00C53735">
        <w:rPr>
          <w:rFonts w:eastAsia="SimSun"/>
          <w:noProof/>
          <w:szCs w:val="24"/>
        </w:rPr>
        <w:t>(</w:t>
      </w:r>
      <w:hyperlink w:anchor="_ENREF_50" w:tooltip="Mashaly, 2017 #2074" w:history="1">
        <w:r w:rsidR="00835A73" w:rsidRPr="00C53735">
          <w:rPr>
            <w:rStyle w:val="Hyperlink"/>
            <w:rFonts w:eastAsia="SimSun"/>
            <w:noProof/>
            <w:szCs w:val="24"/>
          </w:rPr>
          <w:t>Mashaly and Alazba, 2017</w:t>
        </w:r>
      </w:hyperlink>
      <w:r w:rsidR="00835A73" w:rsidRPr="00C53735">
        <w:rPr>
          <w:rFonts w:eastAsia="SimSun"/>
          <w:noProof/>
          <w:szCs w:val="24"/>
        </w:rPr>
        <w:t>)</w:t>
      </w:r>
      <w:r w:rsidR="00687DA2" w:rsidRPr="00C53735">
        <w:rPr>
          <w:rFonts w:eastAsia="SimSun"/>
          <w:szCs w:val="24"/>
        </w:rPr>
        <w:fldChar w:fldCharType="end"/>
      </w:r>
      <w:r w:rsidR="003F7EA4" w:rsidRPr="00C53735">
        <w:rPr>
          <w:rFonts w:eastAsia="SimSun"/>
          <w:szCs w:val="24"/>
        </w:rPr>
        <w:t>, where t</w:t>
      </w:r>
      <w:r w:rsidR="004932B8" w:rsidRPr="00C53735">
        <w:rPr>
          <w:rFonts w:eastAsia="SimSun"/>
          <w:szCs w:val="24"/>
        </w:rPr>
        <w:t xml:space="preserve">he proposed model had better accuracy compared with </w:t>
      </w:r>
      <w:r w:rsidR="00EC4E09" w:rsidRPr="00C53735">
        <w:rPr>
          <w:rFonts w:eastAsia="SimSun"/>
          <w:szCs w:val="24"/>
        </w:rPr>
        <w:t xml:space="preserve">the </w:t>
      </w:r>
      <w:r w:rsidR="004932B8" w:rsidRPr="00C53735">
        <w:rPr>
          <w:rFonts w:eastAsia="SimSun"/>
          <w:szCs w:val="24"/>
        </w:rPr>
        <w:t xml:space="preserve">multiple linear regression model. </w:t>
      </w:r>
      <w:r w:rsidR="00DA1FE5" w:rsidRPr="00C53735">
        <w:rPr>
          <w:rFonts w:eastAsia="SimSun"/>
          <w:szCs w:val="24"/>
        </w:rPr>
        <w:t xml:space="preserve">A hybrid artificial intelligence model composed of </w:t>
      </w:r>
      <w:r w:rsidR="00EC4E09" w:rsidRPr="00C53735">
        <w:rPr>
          <w:rFonts w:eastAsia="SimSun"/>
          <w:szCs w:val="24"/>
        </w:rPr>
        <w:t xml:space="preserve">a </w:t>
      </w:r>
      <w:r w:rsidR="00DA1FE5" w:rsidRPr="00C53735">
        <w:rPr>
          <w:rFonts w:eastAsia="SimSun"/>
          <w:szCs w:val="24"/>
        </w:rPr>
        <w:t xml:space="preserve">multilayer perceptron neural network and Harris Hawks optimizer has been developed to predict the freshwater yield of active solar still coupled with an external condenser </w:t>
      </w:r>
      <w:r w:rsidR="00687DA2" w:rsidRPr="00C53735">
        <w:rPr>
          <w:rFonts w:eastAsia="SimSun"/>
          <w:szCs w:val="24"/>
        </w:rPr>
        <w:fldChar w:fldCharType="begin"/>
      </w:r>
      <w:r w:rsidR="00835A73" w:rsidRPr="00C53735">
        <w:rPr>
          <w:rFonts w:eastAsia="SimSun"/>
          <w:szCs w:val="24"/>
        </w:rPr>
        <w:instrText xml:space="preserve"> ADDIN EN.CITE &lt;EndNote&gt;&lt;Cite&gt;&lt;Author&gt;Essa&lt;/Author&gt;&lt;Year&gt;2020&lt;/Year&gt;&lt;RecNum&gt;2072&lt;/RecNum&gt;&lt;DisplayText&gt;(Essa et al., 2020a)&lt;/DisplayText&gt;&lt;record&gt;&lt;rec-number&gt;2072&lt;/rec-number&gt;&lt;foreign-keys&gt;&lt;key app="EN" db-id="zrxrt9zxza5pxiepexa5fdsuer0ds5ttrwww"&gt;2072&lt;/key&gt;&lt;/foreign-keys&gt;&lt;ref-type name="Journal Article"&gt;17&lt;/ref-type&gt;&lt;contributors&gt;&lt;authors&gt;&lt;author&gt;Essa, F. A.&lt;/author&gt;&lt;author&gt;Abd Elaziz, Mohamed&lt;/author&gt;&lt;author&gt;Elsheikh, Ammar H.&lt;/author&gt;&lt;/authors&gt;&lt;/contributors&gt;&lt;titles&gt;&lt;title&gt;An enhanced productivity prediction model of active solar still using artificial neural network and Harris Hawks optimizer&lt;/title&gt;&lt;secondary-title&gt;Applied Thermal Engineering&lt;/secondary-title&gt;&lt;/titles&gt;&lt;periodical&gt;&lt;full-title&gt;Applied Thermal Engineering&lt;/full-title&gt;&lt;/periodical&gt;&lt;pages&gt;115020&lt;/pages&gt;&lt;volume&gt;170&lt;/volume&gt;&lt;keywords&gt;&lt;keyword&gt;Solar still&lt;/keyword&gt;&lt;keyword&gt;Artificial neural network&lt;/keyword&gt;&lt;keyword&gt;Desalination&lt;/keyword&gt;&lt;keyword&gt;Solar still condenser&lt;/keyword&gt;&lt;keyword&gt;Productivity optimization&lt;/keyword&gt;&lt;/keywords&gt;&lt;dates&gt;&lt;year&gt;2020&lt;/year&gt;&lt;pub-dates&gt;&lt;date&gt;2020/04/01/&lt;/date&gt;&lt;/pub-dates&gt;&lt;/dates&gt;&lt;isbn&gt;1359-4311&lt;/isbn&gt;&lt;urls&gt;&lt;related-urls&gt;&lt;url&gt;http://www.sciencedirect.com/science/article/pii/S135943111935478X&lt;/url&gt;&lt;/related-urls&gt;&lt;/urls&gt;&lt;electronic-resource-num&gt;https://doi.org/10.1016/j.applthermaleng.2020.115020&lt;/electronic-resource-num&gt;&lt;/record&gt;&lt;/Cite&gt;&lt;/EndNote&gt;</w:instrText>
      </w:r>
      <w:r w:rsidR="00687DA2" w:rsidRPr="00C53735">
        <w:rPr>
          <w:rFonts w:eastAsia="SimSun"/>
          <w:szCs w:val="24"/>
        </w:rPr>
        <w:fldChar w:fldCharType="separate"/>
      </w:r>
      <w:r w:rsidR="00835A73" w:rsidRPr="00C53735">
        <w:rPr>
          <w:rFonts w:eastAsia="SimSun"/>
          <w:noProof/>
          <w:szCs w:val="24"/>
        </w:rPr>
        <w:t>(</w:t>
      </w:r>
      <w:hyperlink w:anchor="_ENREF_27" w:tooltip="Essa, 2020 #2072" w:history="1">
        <w:r w:rsidR="00835A73" w:rsidRPr="00C53735">
          <w:rPr>
            <w:rStyle w:val="Hyperlink"/>
            <w:rFonts w:eastAsia="SimSun"/>
            <w:noProof/>
            <w:szCs w:val="24"/>
          </w:rPr>
          <w:t>Essa et al., 2020a</w:t>
        </w:r>
      </w:hyperlink>
      <w:r w:rsidR="00835A73" w:rsidRPr="00C53735">
        <w:rPr>
          <w:rFonts w:eastAsia="SimSun"/>
          <w:noProof/>
          <w:szCs w:val="24"/>
        </w:rPr>
        <w:t>)</w:t>
      </w:r>
      <w:r w:rsidR="00687DA2" w:rsidRPr="00C53735">
        <w:rPr>
          <w:rFonts w:eastAsia="SimSun"/>
          <w:szCs w:val="24"/>
        </w:rPr>
        <w:fldChar w:fldCharType="end"/>
      </w:r>
      <w:r w:rsidR="00DA1FE5" w:rsidRPr="00C53735">
        <w:rPr>
          <w:rFonts w:eastAsia="SimSun"/>
          <w:szCs w:val="24"/>
        </w:rPr>
        <w:t xml:space="preserve">. </w:t>
      </w:r>
      <w:r w:rsidR="004B6F23" w:rsidRPr="00C53735">
        <w:rPr>
          <w:rFonts w:eastAsia="SimSun"/>
          <w:szCs w:val="24"/>
        </w:rPr>
        <w:t xml:space="preserve">The proposed optimizer has been used to obtain the optimal structure and the optimal values of the network parameters that maximize the prediction accuracy of the neural network. </w:t>
      </w:r>
    </w:p>
    <w:p w14:paraId="1CA41BDD" w14:textId="7ADFB165" w:rsidR="00BC556C" w:rsidRPr="00C53735" w:rsidRDefault="00A0576A" w:rsidP="00E91590">
      <w:pPr>
        <w:spacing w:line="480" w:lineRule="auto"/>
        <w:rPr>
          <w:rFonts w:eastAsia="SimSun"/>
          <w:szCs w:val="24"/>
        </w:rPr>
      </w:pPr>
      <w:bookmarkStart w:id="1" w:name="_Hlk4956462"/>
      <w:r w:rsidRPr="00C53735">
        <w:rPr>
          <w:rFonts w:eastAsia="SimSun"/>
          <w:szCs w:val="24"/>
        </w:rPr>
        <w:t xml:space="preserve">In this study, </w:t>
      </w:r>
      <w:r w:rsidR="003F7EA4" w:rsidRPr="00C53735">
        <w:rPr>
          <w:rFonts w:eastAsia="SimSun"/>
          <w:szCs w:val="24"/>
        </w:rPr>
        <w:t xml:space="preserve">a </w:t>
      </w:r>
      <w:r w:rsidR="00BC556C" w:rsidRPr="00C53735">
        <w:rPr>
          <w:rFonts w:eastAsia="SimSun"/>
          <w:szCs w:val="24"/>
        </w:rPr>
        <w:t xml:space="preserve">stepped solar still with a corrugated copper absorber plate is investigated. The performance of the stepped solar still is compared with a conventional solar still in terms of energy efficiency, </w:t>
      </w:r>
      <w:proofErr w:type="spellStart"/>
      <w:r w:rsidR="00BC556C" w:rsidRPr="00C53735">
        <w:rPr>
          <w:rFonts w:eastAsia="SimSun"/>
          <w:szCs w:val="24"/>
        </w:rPr>
        <w:t>exergy</w:t>
      </w:r>
      <w:proofErr w:type="spellEnd"/>
      <w:r w:rsidR="00BC556C" w:rsidRPr="00C53735">
        <w:rPr>
          <w:rFonts w:eastAsia="SimSun"/>
          <w:szCs w:val="24"/>
        </w:rPr>
        <w:t xml:space="preserve"> efficiency, and freshwater yield. </w:t>
      </w:r>
      <w:r w:rsidR="00E91590" w:rsidRPr="00C53735">
        <w:rPr>
          <w:rFonts w:eastAsia="SimSun"/>
          <w:szCs w:val="24"/>
        </w:rPr>
        <w:t xml:space="preserve">Moreover, a </w:t>
      </w:r>
      <w:r w:rsidR="003F7EA4" w:rsidRPr="00C53735">
        <w:rPr>
          <w:rFonts w:eastAsia="SimSun"/>
          <w:szCs w:val="24"/>
        </w:rPr>
        <w:t>long short-term memory (</w:t>
      </w:r>
      <w:r w:rsidR="00E91590" w:rsidRPr="00C53735">
        <w:rPr>
          <w:rFonts w:eastAsia="SimSun"/>
          <w:szCs w:val="24"/>
        </w:rPr>
        <w:t>LSTM</w:t>
      </w:r>
      <w:r w:rsidR="003F7EA4" w:rsidRPr="00C53735">
        <w:rPr>
          <w:rFonts w:eastAsia="SimSun"/>
          <w:szCs w:val="24"/>
        </w:rPr>
        <w:t>)</w:t>
      </w:r>
      <w:r w:rsidR="00E91590" w:rsidRPr="00C53735">
        <w:rPr>
          <w:rFonts w:eastAsia="SimSun"/>
          <w:szCs w:val="24"/>
        </w:rPr>
        <w:t xml:space="preserve"> neural network model </w:t>
      </w:r>
      <w:r w:rsidR="00BC556C" w:rsidRPr="00C53735">
        <w:rPr>
          <w:rFonts w:eastAsia="SimSun"/>
          <w:szCs w:val="24"/>
        </w:rPr>
        <w:t>is employed</w:t>
      </w:r>
      <w:r w:rsidR="00E91590" w:rsidRPr="00C53735">
        <w:rPr>
          <w:rFonts w:eastAsia="SimSun"/>
          <w:szCs w:val="24"/>
        </w:rPr>
        <w:t xml:space="preserve"> to forecast the yield of the investigated solar stills. The forecasting accuracy of the proposed model </w:t>
      </w:r>
      <w:r w:rsidR="003F7EA4" w:rsidRPr="00C53735">
        <w:rPr>
          <w:rFonts w:eastAsia="SimSun"/>
          <w:szCs w:val="24"/>
        </w:rPr>
        <w:t xml:space="preserve">is </w:t>
      </w:r>
      <w:r w:rsidR="00E91590" w:rsidRPr="00C53735">
        <w:rPr>
          <w:rFonts w:eastAsia="SimSun"/>
          <w:szCs w:val="24"/>
        </w:rPr>
        <w:t>evaluated using different statistical measures.</w:t>
      </w:r>
    </w:p>
    <w:p w14:paraId="069FC1F1" w14:textId="4C152B49" w:rsidR="0099501A" w:rsidRPr="00C53735" w:rsidRDefault="0099501A" w:rsidP="0099501A">
      <w:pPr>
        <w:pStyle w:val="Heading1"/>
        <w:spacing w:line="480" w:lineRule="auto"/>
        <w:rPr>
          <w:szCs w:val="24"/>
        </w:rPr>
      </w:pPr>
      <w:r w:rsidRPr="00C53735">
        <w:rPr>
          <w:szCs w:val="24"/>
        </w:rPr>
        <w:lastRenderedPageBreak/>
        <w:t>Literature survey</w:t>
      </w:r>
    </w:p>
    <w:p w14:paraId="5229E581" w14:textId="2A45B950" w:rsidR="0099501A" w:rsidRPr="00C53735" w:rsidRDefault="0099501A" w:rsidP="0098796D">
      <w:pPr>
        <w:pStyle w:val="Heading2"/>
      </w:pPr>
      <w:r w:rsidRPr="00C53735">
        <w:t>Basic design</w:t>
      </w:r>
    </w:p>
    <w:p w14:paraId="2EA405DD" w14:textId="26DCB8AC" w:rsidR="0099501A" w:rsidRPr="00C53735" w:rsidRDefault="0099501A" w:rsidP="00466D08">
      <w:pPr>
        <w:spacing w:line="480" w:lineRule="auto"/>
        <w:rPr>
          <w:szCs w:val="24"/>
        </w:rPr>
      </w:pPr>
      <w:r w:rsidRPr="00C53735">
        <w:rPr>
          <w:szCs w:val="24"/>
        </w:rPr>
        <w:t>Different basic solar still designs include single</w:t>
      </w:r>
      <w:r w:rsidR="00490BA5" w:rsidRPr="00C53735">
        <w:rPr>
          <w:szCs w:val="24"/>
        </w:rPr>
        <w:t>-</w:t>
      </w:r>
      <w:r w:rsidRPr="00C53735">
        <w:rPr>
          <w:szCs w:val="24"/>
        </w:rPr>
        <w:t xml:space="preserve">slope </w:t>
      </w:r>
      <w:r w:rsidRPr="00C53735">
        <w:rPr>
          <w:szCs w:val="24"/>
        </w:rPr>
        <w:fldChar w:fldCharType="begin"/>
      </w:r>
      <w:r w:rsidR="00466D08" w:rsidRPr="00C53735">
        <w:rPr>
          <w:szCs w:val="24"/>
        </w:rPr>
        <w:instrText xml:space="preserve"> ADDIN EN.CITE &lt;EndNote&gt;&lt;Cite&gt;&lt;Author&gt;Essa&lt;/Author&gt;&lt;Year&gt;2020&lt;/Year&gt;&lt;RecNum&gt;2034&lt;/RecNum&gt;&lt;DisplayText&gt;(Essa et al., 2020c)&lt;/DisplayText&gt;&lt;record&gt;&lt;rec-number&gt;2034&lt;/rec-number&gt;&lt;foreign-keys&gt;&lt;key app="EN" db-id="zrxrt9zxza5pxiepexa5fdsuer0ds5ttrwww"&gt;2034&lt;/key&gt;&lt;/foreign-keys&gt;&lt;ref-type name="Journal Article"&gt;17&lt;/ref-type&gt;&lt;contributors&gt;&lt;authors&gt;&lt;author&gt;Essa, F. A.&lt;/author&gt;&lt;author&gt;Elsheikh, Ammar H.&lt;/author&gt;&lt;author&gt;Algazzar, Almoataz A.&lt;/author&gt;&lt;author&gt;Sathyamurthy, Ravishankar&lt;/author&gt;&lt;author&gt;Ahmed Ali, Mohamed Kamal&lt;/author&gt;&lt;author&gt;Elaziz, Mohamed Abd&lt;/author&gt;&lt;author&gt;Salman, K. H.&lt;/author&gt;&lt;/authors&gt;&lt;/contributors&gt;&lt;titles&gt;&lt;title&gt;Eco-friendly coffee-based colloid for performance augmentation of solar stills&lt;/title&gt;&lt;secondary-title&gt;Process Safety and Environmental Protection&lt;/secondary-title&gt;&lt;/titles&gt;&lt;periodical&gt;&lt;full-title&gt;Process Safety and Environmental Protection&lt;/full-title&gt;&lt;/periodical&gt;&lt;pages&gt;259-267&lt;/pages&gt;&lt;volume&gt;136&lt;/volume&gt;&lt;keywords&gt;&lt;keyword&gt;Eco-friendly desalination&lt;/keyword&gt;&lt;keyword&gt;Nanofluids&lt;/keyword&gt;&lt;keyword&gt;Solar still&lt;/keyword&gt;&lt;keyword&gt;Solar energy&lt;/keyword&gt;&lt;/keywords&gt;&lt;dates&gt;&lt;year&gt;2020&lt;/year&gt;&lt;pub-dates&gt;&lt;date&gt;2020/04/01/&lt;/date&gt;&lt;/pub-dates&gt;&lt;/dates&gt;&lt;isbn&gt;0957-5820&lt;/isbn&gt;&lt;urls&gt;&lt;related-urls&gt;&lt;url&gt;http://www.sciencedirect.com/science/article/pii/S0957582019319147&lt;/url&gt;&lt;/related-urls&gt;&lt;/urls&gt;&lt;electronic-resource-num&gt;https://doi.org/10.1016/j.psep.2020.02.005&lt;/electronic-resource-num&gt;&lt;/record&gt;&lt;/Cite&gt;&lt;/EndNote&gt;</w:instrText>
      </w:r>
      <w:r w:rsidRPr="00C53735">
        <w:rPr>
          <w:szCs w:val="24"/>
        </w:rPr>
        <w:fldChar w:fldCharType="separate"/>
      </w:r>
      <w:r w:rsidR="00466D08" w:rsidRPr="00C53735">
        <w:rPr>
          <w:noProof/>
          <w:szCs w:val="24"/>
        </w:rPr>
        <w:t>(</w:t>
      </w:r>
      <w:hyperlink w:anchor="_ENREF_29" w:tooltip="Essa, 2020 #2034" w:history="1">
        <w:r w:rsidR="00466D08" w:rsidRPr="00C53735">
          <w:rPr>
            <w:rStyle w:val="Hyperlink"/>
            <w:noProof/>
            <w:szCs w:val="24"/>
          </w:rPr>
          <w:t>Essa et al., 2020c</w:t>
        </w:r>
      </w:hyperlink>
      <w:r w:rsidR="00466D08" w:rsidRPr="00C53735">
        <w:rPr>
          <w:noProof/>
          <w:szCs w:val="24"/>
        </w:rPr>
        <w:t>)</w:t>
      </w:r>
      <w:r w:rsidRPr="00C53735">
        <w:rPr>
          <w:szCs w:val="24"/>
        </w:rPr>
        <w:fldChar w:fldCharType="end"/>
      </w:r>
      <w:r w:rsidRPr="00C53735">
        <w:rPr>
          <w:szCs w:val="24"/>
        </w:rPr>
        <w:t>, double</w:t>
      </w:r>
      <w:r w:rsidR="00490BA5" w:rsidRPr="00C53735">
        <w:rPr>
          <w:szCs w:val="24"/>
        </w:rPr>
        <w:t>-</w:t>
      </w:r>
      <w:r w:rsidRPr="00C53735">
        <w:rPr>
          <w:szCs w:val="24"/>
        </w:rPr>
        <w:t xml:space="preserve">slope </w:t>
      </w:r>
      <w:r w:rsidRPr="00C53735">
        <w:rPr>
          <w:szCs w:val="24"/>
        </w:rPr>
        <w:fldChar w:fldCharType="begin"/>
      </w:r>
      <w:r w:rsidR="00466D08" w:rsidRPr="00C53735">
        <w:rPr>
          <w:szCs w:val="24"/>
        </w:rPr>
        <w:instrText xml:space="preserve"> ADDIN EN.CITE &lt;EndNote&gt;&lt;Cite&gt;&lt;Author&gt;Essa&lt;/Author&gt;&lt;Year&gt;2020&lt;/Year&gt;&lt;RecNum&gt;2035&lt;/RecNum&gt;&lt;DisplayText&gt;(Essa et al., 2020d)&lt;/DisplayText&gt;&lt;record&gt;&lt;rec-number&gt;2035&lt;/rec-number&gt;&lt;foreign-keys&gt;&lt;key app="EN" db-id="zrxrt9zxza5pxiepexa5fdsuer0ds5ttrwww"&gt;2035&lt;/key&gt;&lt;/foreign-keys&gt;&lt;ref-type name="Journal Article"&gt;17&lt;/ref-type&gt;&lt;contributors&gt;&lt;authors&gt;&lt;author&gt;Essa, F. A.&lt;/author&gt;&lt;author&gt;Elsheikh, Ammar H.&lt;/author&gt;&lt;author&gt;Sathyamurthy, Ravishankar&lt;/author&gt;&lt;author&gt;Muthu Manokar, A.&lt;/author&gt;&lt;author&gt;Kandeal, A. W.&lt;/author&gt;&lt;author&gt;Shanmugan, S.&lt;/author&gt;&lt;author&gt;Kabeel, A. E.&lt;/author&gt;&lt;author&gt;Sharshir, Swellam W.&lt;/author&gt;&lt;author&gt;Panchal, Hitesh&lt;/author&gt;&lt;author&gt;Younes, M. M.&lt;/author&gt;&lt;/authors&gt;&lt;/contributors&gt;&lt;titles&gt;&lt;title&gt;Extracting water content from the ambient air in a double-slope half-cylindrical basin solar still using silica gel under Egyptian conditions&lt;/title&gt;&lt;secondary-title&gt;Sustainable Energy Technologies and Assessments&lt;/secondary-title&gt;&lt;/titles&gt;&lt;periodical&gt;&lt;full-title&gt;Sustainable Energy Technologies and Assessments&lt;/full-title&gt;&lt;/periodical&gt;&lt;pages&gt;100712&lt;/pages&gt;&lt;volume&gt;39&lt;/volume&gt;&lt;keywords&gt;&lt;keyword&gt;Solar still&lt;/keyword&gt;&lt;keyword&gt;Silica gel&lt;/keyword&gt;&lt;keyword&gt;Air Water Harvesting&lt;/keyword&gt;&lt;keyword&gt;ANFIS&lt;/keyword&gt;&lt;keyword&gt;Double-slope half-cylindrical basin solar still&lt;/keyword&gt;&lt;/keywords&gt;&lt;dates&gt;&lt;year&gt;2020&lt;/year&gt;&lt;pub-dates&gt;&lt;date&gt;2020/06/01/&lt;/date&gt;&lt;/pub-dates&gt;&lt;/dates&gt;&lt;isbn&gt;2213-1388&lt;/isbn&gt;&lt;urls&gt;&lt;related-urls&gt;&lt;url&gt;http://www.sciencedirect.com/science/article/pii/S2213138820302885&lt;/url&gt;&lt;/related-urls&gt;&lt;/urls&gt;&lt;electronic-resource-num&gt;https://doi.org/10.1016/j.seta.2020.100712&lt;/electronic-resource-num&gt;&lt;/record&gt;&lt;/Cite&gt;&lt;/EndNote&gt;</w:instrText>
      </w:r>
      <w:r w:rsidRPr="00C53735">
        <w:rPr>
          <w:szCs w:val="24"/>
        </w:rPr>
        <w:fldChar w:fldCharType="separate"/>
      </w:r>
      <w:r w:rsidR="00466D08" w:rsidRPr="00C53735">
        <w:rPr>
          <w:noProof/>
          <w:szCs w:val="24"/>
        </w:rPr>
        <w:t>(</w:t>
      </w:r>
      <w:hyperlink w:anchor="_ENREF_30" w:tooltip="Essa, 2020 #2035" w:history="1">
        <w:r w:rsidR="00466D08" w:rsidRPr="00C53735">
          <w:rPr>
            <w:rStyle w:val="Hyperlink"/>
            <w:noProof/>
            <w:szCs w:val="24"/>
          </w:rPr>
          <w:t>Essa et al., 2020d</w:t>
        </w:r>
      </w:hyperlink>
      <w:r w:rsidR="00466D08" w:rsidRPr="00C53735">
        <w:rPr>
          <w:noProof/>
          <w:szCs w:val="24"/>
        </w:rPr>
        <w:t>)</w:t>
      </w:r>
      <w:r w:rsidRPr="00C53735">
        <w:rPr>
          <w:szCs w:val="24"/>
        </w:rPr>
        <w:fldChar w:fldCharType="end"/>
      </w:r>
      <w:r w:rsidRPr="00C53735">
        <w:rPr>
          <w:szCs w:val="24"/>
        </w:rPr>
        <w:t xml:space="preserve">, pyramid </w:t>
      </w:r>
      <w:r w:rsidRPr="00C53735">
        <w:rPr>
          <w:szCs w:val="24"/>
        </w:rPr>
        <w:fldChar w:fldCharType="begin"/>
      </w:r>
      <w:r w:rsidR="00835A73" w:rsidRPr="00C53735">
        <w:rPr>
          <w:szCs w:val="24"/>
        </w:rPr>
        <w:instrText xml:space="preserve"> ADDIN EN.CITE &lt;EndNote&gt;&lt;Cite&gt;&lt;Author&gt;Modi&lt;/Author&gt;&lt;Year&gt;2020&lt;/Year&gt;&lt;RecNum&gt;2036&lt;/RecNum&gt;&lt;DisplayText&gt;(Modi and Nayi, 2020)&lt;/DisplayText&gt;&lt;record&gt;&lt;rec-number&gt;2036&lt;/rec-number&gt;&lt;foreign-keys&gt;&lt;key app="EN" db-id="zrxrt9zxza5pxiepexa5fdsuer0ds5ttrwww"&gt;2036&lt;/key&gt;&lt;/foreign-keys&gt;&lt;ref-type name="Journal Article"&gt;17&lt;/ref-type&gt;&lt;contributors&gt;&lt;authors&gt;&lt;author&gt;Modi, Kalpesh V.&lt;/author&gt;&lt;author&gt;Nayi, Kuldeep H.&lt;/author&gt;&lt;/authors&gt;&lt;/contributors&gt;&lt;titles&gt;&lt;title&gt;Efficacy of forced condensation and forced evaporation with thermal energy storage material on square pyramid solar still&lt;/title&gt;&lt;secondary-title&gt;Renewable Energy&lt;/secondary-title&gt;&lt;/titles&gt;&lt;periodical&gt;&lt;full-title&gt;Renewable Energy&lt;/full-title&gt;&lt;/periodical&gt;&lt;pages&gt;1307-1319&lt;/pages&gt;&lt;volume&gt;153&lt;/volume&gt;&lt;keywords&gt;&lt;keyword&gt;Square pyramid solar still&lt;/keyword&gt;&lt;keyword&gt;Thermal storage material&lt;/keyword&gt;&lt;keyword&gt;Forced condensation&lt;/keyword&gt;&lt;keyword&gt;Forced evaporation&lt;/keyword&gt;&lt;keyword&gt;Productivity&lt;/keyword&gt;&lt;keyword&gt;Solar energy&lt;/keyword&gt;&lt;/keywords&gt;&lt;dates&gt;&lt;year&gt;2020&lt;/year&gt;&lt;pub-dates&gt;&lt;date&gt;2020/06/01/&lt;/date&gt;&lt;/pub-dates&gt;&lt;/dates&gt;&lt;isbn&gt;0960-1481&lt;/isbn&gt;&lt;urls&gt;&lt;related-urls&gt;&lt;url&gt;http://www.sciencedirect.com/science/article/pii/S0960148120302901&lt;/url&gt;&lt;/related-urls&gt;&lt;/urls&gt;&lt;electronic-resource-num&gt;https://doi.org/10.1016/j.renene.2020.02.095&lt;/electronic-resource-num&gt;&lt;/record&gt;&lt;/Cite&gt;&lt;/EndNote&gt;</w:instrText>
      </w:r>
      <w:r w:rsidRPr="00C53735">
        <w:rPr>
          <w:szCs w:val="24"/>
        </w:rPr>
        <w:fldChar w:fldCharType="separate"/>
      </w:r>
      <w:r w:rsidR="00835A73" w:rsidRPr="00C53735">
        <w:rPr>
          <w:noProof/>
          <w:szCs w:val="24"/>
        </w:rPr>
        <w:t>(</w:t>
      </w:r>
      <w:hyperlink w:anchor="_ENREF_53" w:tooltip="Modi, 2020 #2036" w:history="1">
        <w:r w:rsidR="00835A73" w:rsidRPr="00C53735">
          <w:rPr>
            <w:rStyle w:val="Hyperlink"/>
            <w:noProof/>
            <w:szCs w:val="24"/>
          </w:rPr>
          <w:t>Modi and Nayi, 2020</w:t>
        </w:r>
      </w:hyperlink>
      <w:r w:rsidR="00835A73" w:rsidRPr="00C53735">
        <w:rPr>
          <w:noProof/>
          <w:szCs w:val="24"/>
        </w:rPr>
        <w:t>)</w:t>
      </w:r>
      <w:r w:rsidRPr="00C53735">
        <w:rPr>
          <w:szCs w:val="24"/>
        </w:rPr>
        <w:fldChar w:fldCharType="end"/>
      </w:r>
      <w:r w:rsidRPr="00C53735">
        <w:rPr>
          <w:szCs w:val="24"/>
        </w:rPr>
        <w:t xml:space="preserve">, single basin </w:t>
      </w:r>
      <w:r w:rsidRPr="00C53735">
        <w:rPr>
          <w:szCs w:val="24"/>
        </w:rPr>
        <w:fldChar w:fldCharType="begin"/>
      </w:r>
      <w:r w:rsidR="00835A73" w:rsidRPr="00C53735">
        <w:rPr>
          <w:szCs w:val="24"/>
        </w:rPr>
        <w:instrText xml:space="preserve"> ADDIN EN.CITE &lt;EndNote&gt;&lt;Cite&gt;&lt;Author&gt;Jani&lt;/Author&gt;&lt;Year&gt;2019&lt;/Year&gt;&lt;RecNum&gt;2050&lt;/RecNum&gt;&lt;DisplayText&gt;(Jani and Modi, 2019)&lt;/DisplayText&gt;&lt;record&gt;&lt;rec-number&gt;2050&lt;/rec-number&gt;&lt;foreign-keys&gt;&lt;key app="EN" db-id="zrxrt9zxza5pxiepexa5fdsuer0ds5ttrwww"&gt;2050&lt;/key&gt;&lt;/foreign-keys&gt;&lt;ref-type name="Journal Article"&gt;17&lt;/ref-type&gt;&lt;contributors&gt;&lt;authors&gt;&lt;author&gt;Jani, Hardik K.&lt;/author&gt;&lt;author&gt;Modi, Kalpesh V.&lt;/author&gt;&lt;/authors&gt;&lt;/contributors&gt;&lt;titles&gt;&lt;title&gt;Experimental performance evaluation of single basin dual slope solar still with circular and square cross-sectional hollow fins&lt;/title&gt;&lt;secondary-title&gt;Solar Energy&lt;/secondary-title&gt;&lt;/titles&gt;&lt;periodical&gt;&lt;full-title&gt;Solar Energy&lt;/full-title&gt;&lt;/periodical&gt;&lt;pages&gt;186-194&lt;/pages&gt;&lt;volume&gt;179&lt;/volume&gt;&lt;keywords&gt;&lt;keyword&gt;Desalination&lt;/keyword&gt;&lt;keyword&gt;Solar energy&lt;/keyword&gt;&lt;keyword&gt;Solar still&lt;/keyword&gt;&lt;keyword&gt;Square fins&lt;/keyword&gt;&lt;keyword&gt;Circular fins&lt;/keyword&gt;&lt;/keywords&gt;&lt;dates&gt;&lt;year&gt;2019&lt;/year&gt;&lt;pub-dates&gt;&lt;date&gt;2019/02/01/&lt;/date&gt;&lt;/pub-dates&gt;&lt;/dates&gt;&lt;isbn&gt;0038-092X&lt;/isbn&gt;&lt;urls&gt;&lt;related-urls&gt;&lt;url&gt;http://www.sciencedirect.com/science/article/pii/S0038092X18312295&lt;/url&gt;&lt;/related-urls&gt;&lt;/urls&gt;&lt;electronic-resource-num&gt;https://doi.org/10.1016/j.solener.2018.12.054&lt;/electronic-resource-num&gt;&lt;/record&gt;&lt;/Cite&gt;&lt;/EndNote&gt;</w:instrText>
      </w:r>
      <w:r w:rsidRPr="00C53735">
        <w:rPr>
          <w:szCs w:val="24"/>
        </w:rPr>
        <w:fldChar w:fldCharType="separate"/>
      </w:r>
      <w:r w:rsidR="00835A73" w:rsidRPr="00C53735">
        <w:rPr>
          <w:noProof/>
          <w:szCs w:val="24"/>
        </w:rPr>
        <w:t>(</w:t>
      </w:r>
      <w:hyperlink w:anchor="_ENREF_37" w:tooltip="Jani, 2019 #2050" w:history="1">
        <w:r w:rsidR="00835A73" w:rsidRPr="00C53735">
          <w:rPr>
            <w:rStyle w:val="Hyperlink"/>
            <w:noProof/>
            <w:szCs w:val="24"/>
          </w:rPr>
          <w:t>Jani and Modi, 2019</w:t>
        </w:r>
      </w:hyperlink>
      <w:r w:rsidR="00835A73" w:rsidRPr="00C53735">
        <w:rPr>
          <w:noProof/>
          <w:szCs w:val="24"/>
        </w:rPr>
        <w:t>)</w:t>
      </w:r>
      <w:r w:rsidRPr="00C53735">
        <w:rPr>
          <w:szCs w:val="24"/>
        </w:rPr>
        <w:fldChar w:fldCharType="end"/>
      </w:r>
      <w:r w:rsidRPr="00C53735">
        <w:rPr>
          <w:szCs w:val="24"/>
        </w:rPr>
        <w:t xml:space="preserve">, multiple basins </w:t>
      </w:r>
      <w:r w:rsidRPr="00C53735">
        <w:rPr>
          <w:szCs w:val="24"/>
        </w:rPr>
        <w:fldChar w:fldCharType="begin"/>
      </w:r>
      <w:r w:rsidR="00835A73" w:rsidRPr="00C53735">
        <w:rPr>
          <w:szCs w:val="24"/>
        </w:rPr>
        <w:instrText xml:space="preserve"> ADDIN EN.CITE &lt;EndNote&gt;&lt;Cite&gt;&lt;Author&gt;Joe Patrick Gnanaraj&lt;/Author&gt;&lt;Year&gt;2017&lt;/Year&gt;&lt;RecNum&gt;2038&lt;/RecNum&gt;&lt;DisplayText&gt;(Joe Patrick Gnanaraj et al., 2017)&lt;/DisplayText&gt;&lt;record&gt;&lt;rec-number&gt;2038&lt;/rec-number&gt;&lt;foreign-keys&gt;&lt;key app="EN" db-id="zrxrt9zxza5pxiepexa5fdsuer0ds5ttrwww"&gt;2038&lt;/key&gt;&lt;/foreign-keys&gt;&lt;ref-type name="Journal Article"&gt;17&lt;/ref-type&gt;&lt;contributors&gt;&lt;authors&gt;&lt;author&gt;Joe Patrick Gnanaraj, S.&lt;/author&gt;&lt;author&gt;Ramachandran, S.&lt;/author&gt;&lt;author&gt;David Santosh, Christopher&lt;/author&gt;&lt;/authors&gt;&lt;/contributors&gt;&lt;titles&gt;&lt;title&gt;Enhancing the design to optimize the performance of double basin solar still&lt;/title&gt;&lt;secondary-title&gt;Desalination&lt;/secondary-title&gt;&lt;/titles&gt;&lt;periodical&gt;&lt;full-title&gt;Desalination&lt;/full-title&gt;&lt;/periodical&gt;&lt;pages&gt;112-123&lt;/pages&gt;&lt;volume&gt;411&lt;/volume&gt;&lt;keywords&gt;&lt;keyword&gt;Solar energy&lt;/keyword&gt;&lt;keyword&gt;Double basin solar still&lt;/keyword&gt;&lt;keyword&gt;Reflectors&lt;/keyword&gt;&lt;keyword&gt;Solar pond&lt;/keyword&gt;&lt;keyword&gt;Flat plate collectors&lt;/keyword&gt;&lt;/keywords&gt;&lt;dates&gt;&lt;year&gt;2017&lt;/year&gt;&lt;pub-dates&gt;&lt;date&gt;2017/06/01/&lt;/date&gt;&lt;/pub-dates&gt;&lt;/dates&gt;&lt;isbn&gt;0011-9164&lt;/isbn&gt;&lt;urls&gt;&lt;related-urls&gt;&lt;url&gt;http://www.sciencedirect.com/science/article/pii/S0011916416318641&lt;/url&gt;&lt;/related-urls&gt;&lt;/urls&gt;&lt;electronic-resource-num&gt;https://doi.org/10.1016/j.desal.2017.02.011&lt;/electronic-resource-num&gt;&lt;/record&gt;&lt;/Cite&gt;&lt;/EndNote&gt;</w:instrText>
      </w:r>
      <w:r w:rsidRPr="00C53735">
        <w:rPr>
          <w:szCs w:val="24"/>
        </w:rPr>
        <w:fldChar w:fldCharType="separate"/>
      </w:r>
      <w:r w:rsidR="00835A73" w:rsidRPr="00C53735">
        <w:rPr>
          <w:noProof/>
          <w:szCs w:val="24"/>
        </w:rPr>
        <w:t>(</w:t>
      </w:r>
      <w:hyperlink w:anchor="_ENREF_39" w:tooltip="Joe Patrick Gnanaraj, 2017 #2038" w:history="1">
        <w:r w:rsidR="00835A73" w:rsidRPr="00C53735">
          <w:rPr>
            <w:rStyle w:val="Hyperlink"/>
            <w:noProof/>
            <w:szCs w:val="24"/>
          </w:rPr>
          <w:t>Joe Patrick Gnanaraj et al., 2017</w:t>
        </w:r>
      </w:hyperlink>
      <w:r w:rsidR="00835A73" w:rsidRPr="00C53735">
        <w:rPr>
          <w:noProof/>
          <w:szCs w:val="24"/>
        </w:rPr>
        <w:t>)</w:t>
      </w:r>
      <w:r w:rsidRPr="00C53735">
        <w:rPr>
          <w:szCs w:val="24"/>
        </w:rPr>
        <w:fldChar w:fldCharType="end"/>
      </w:r>
      <w:r w:rsidRPr="00C53735">
        <w:rPr>
          <w:szCs w:val="24"/>
        </w:rPr>
        <w:t xml:space="preserve">, inclined </w:t>
      </w:r>
      <w:r w:rsidRPr="00C53735">
        <w:rPr>
          <w:szCs w:val="24"/>
        </w:rPr>
        <w:fldChar w:fldCharType="begin"/>
      </w:r>
      <w:r w:rsidR="00835A73" w:rsidRPr="00C53735">
        <w:rPr>
          <w:szCs w:val="24"/>
        </w:rPr>
        <w:instrText xml:space="preserve"> ADDIN EN.CITE &lt;EndNote&gt;&lt;Cite&gt;&lt;Author&gt;Kaviti&lt;/Author&gt;&lt;Year&gt;2016&lt;/Year&gt;&lt;RecNum&gt;2039&lt;/RecNum&gt;&lt;DisplayText&gt;(Kaviti et al., 2016)&lt;/DisplayText&gt;&lt;record&gt;&lt;rec-number&gt;2039&lt;/rec-number&gt;&lt;foreign-keys&gt;&lt;key app="EN" db-id="zrxrt9zxza5pxiepexa5fdsuer0ds5ttrwww"&gt;2039&lt;/key&gt;&lt;/foreign-keys&gt;&lt;ref-type name="Journal Article"&gt;17&lt;/ref-type&gt;&lt;contributors&gt;&lt;authors&gt;&lt;author&gt;Kaviti, Ajay Kumar&lt;/author&gt;&lt;author&gt;Yadav, Akhilesh&lt;/author&gt;&lt;author&gt;Shukla, Amit&lt;/author&gt;&lt;/authors&gt;&lt;/contributors&gt;&lt;titles&gt;&lt;title&gt;Inclined solar still designs: A review&lt;/title&gt;&lt;secondary-title&gt;Renewable and Sustainable Energy Reviews&lt;/secondary-title&gt;&lt;/titles&gt;&lt;periodical&gt;&lt;full-title&gt;Renewable and Sustainable Energy Reviews&lt;/full-title&gt;&lt;/periodical&gt;&lt;pages&gt;429-451&lt;/pages&gt;&lt;volume&gt;54&lt;/volume&gt;&lt;keywords&gt;&lt;keyword&gt;Inclined solar still&lt;/keyword&gt;&lt;keyword&gt;Stepped solar still&lt;/keyword&gt;&lt;keyword&gt;Wick-type solar still&lt;/keyword&gt;&lt;keyword&gt;Review&lt;/keyword&gt;&lt;/keywords&gt;&lt;dates&gt;&lt;year&gt;2016&lt;/year&gt;&lt;pub-dates&gt;&lt;date&gt;2016/02/01/&lt;/date&gt;&lt;/pub-dates&gt;&lt;/dates&gt;&lt;isbn&gt;1364-0321&lt;/isbn&gt;&lt;urls&gt;&lt;related-urls&gt;&lt;url&gt;http://www.sciencedirect.com/science/article/pii/S1364032115011065&lt;/url&gt;&lt;/related-urls&gt;&lt;/urls&gt;&lt;electronic-resource-num&gt;https://doi.org/10.1016/j.rser.2015.10.027&lt;/electronic-resource-num&gt;&lt;/record&gt;&lt;/Cite&gt;&lt;/EndNote&gt;</w:instrText>
      </w:r>
      <w:r w:rsidRPr="00C53735">
        <w:rPr>
          <w:szCs w:val="24"/>
        </w:rPr>
        <w:fldChar w:fldCharType="separate"/>
      </w:r>
      <w:r w:rsidR="00835A73" w:rsidRPr="00C53735">
        <w:rPr>
          <w:noProof/>
          <w:szCs w:val="24"/>
        </w:rPr>
        <w:t>(</w:t>
      </w:r>
      <w:hyperlink w:anchor="_ENREF_45" w:tooltip="Kaviti, 2016 #2039" w:history="1">
        <w:r w:rsidR="00835A73" w:rsidRPr="00C53735">
          <w:rPr>
            <w:rStyle w:val="Hyperlink"/>
            <w:noProof/>
            <w:szCs w:val="24"/>
          </w:rPr>
          <w:t>Kaviti et al., 2016</w:t>
        </w:r>
      </w:hyperlink>
      <w:r w:rsidR="00835A73" w:rsidRPr="00C53735">
        <w:rPr>
          <w:noProof/>
          <w:szCs w:val="24"/>
        </w:rPr>
        <w:t>)</w:t>
      </w:r>
      <w:r w:rsidRPr="00C53735">
        <w:rPr>
          <w:szCs w:val="24"/>
        </w:rPr>
        <w:fldChar w:fldCharType="end"/>
      </w:r>
      <w:r w:rsidRPr="00C53735">
        <w:rPr>
          <w:szCs w:val="24"/>
        </w:rPr>
        <w:t xml:space="preserve">, stepped </w:t>
      </w:r>
      <w:r w:rsidRPr="00C53735">
        <w:rPr>
          <w:szCs w:val="24"/>
        </w:rPr>
        <w:fldChar w:fldCharType="begin"/>
      </w:r>
      <w:r w:rsidR="00835A73" w:rsidRPr="00C53735">
        <w:rPr>
          <w:szCs w:val="24"/>
        </w:rPr>
        <w:instrText xml:space="preserve"> ADDIN EN.CITE &lt;EndNote&gt;&lt;Cite&gt;&lt;Author&gt;El-Agouz&lt;/Author&gt;&lt;Year&gt;2014&lt;/Year&gt;&lt;RecNum&gt;2040&lt;/RecNum&gt;&lt;DisplayText&gt;(El-Agouz, 2014)&lt;/DisplayText&gt;&lt;record&gt;&lt;rec-number&gt;2040&lt;/rec-number&gt;&lt;foreign-keys&gt;&lt;key app="EN" db-id="zrxrt9zxza5pxiepexa5fdsuer0ds5ttrwww"&gt;2040&lt;/key&gt;&lt;/foreign-keys&gt;&lt;ref-type name="Journal Article"&gt;17&lt;/ref-type&gt;&lt;contributors&gt;&lt;authors&gt;&lt;author&gt;El-Agouz, S. A.&lt;/author&gt;&lt;/authors&gt;&lt;/contributors&gt;&lt;titles&gt;&lt;title&gt;Experimental investigation of stepped solar still with continuous water circulation&lt;/title&gt;&lt;secondary-title&gt;Energy Conversion and Management&lt;/secondary-title&gt;&lt;/titles&gt;&lt;periodical&gt;&lt;full-title&gt;Energy Conversion and Management&lt;/full-title&gt;&lt;/periodical&gt;&lt;pages&gt;186-193&lt;/pages&gt;&lt;volume&gt;86&lt;/volume&gt;&lt;keywords&gt;&lt;keyword&gt;Stepped solar still&lt;/keyword&gt;&lt;keyword&gt;Solar radiation&lt;/keyword&gt;&lt;keyword&gt;Water circulation&lt;/keyword&gt;&lt;keyword&gt;Energy storage&lt;/keyword&gt;&lt;keyword&gt;Desalination&lt;/keyword&gt;&lt;/keywords&gt;&lt;dates&gt;&lt;year&gt;2014&lt;/year&gt;&lt;pub-dates&gt;&lt;date&gt;2014/10/01/&lt;/date&gt;&lt;/pub-dates&gt;&lt;/dates&gt;&lt;isbn&gt;0196-8904&lt;/isbn&gt;&lt;urls&gt;&lt;related-urls&gt;&lt;url&gt;http://www.sciencedirect.com/science/article/pii/S0196890414004324&lt;/url&gt;&lt;/related-urls&gt;&lt;/urls&gt;&lt;electronic-resource-num&gt;https://doi.org/10.1016/j.enconman.2014.05.021&lt;/electronic-resource-num&gt;&lt;/record&gt;&lt;/Cite&gt;&lt;/EndNote&gt;</w:instrText>
      </w:r>
      <w:r w:rsidRPr="00C53735">
        <w:rPr>
          <w:szCs w:val="24"/>
        </w:rPr>
        <w:fldChar w:fldCharType="separate"/>
      </w:r>
      <w:r w:rsidR="00835A73" w:rsidRPr="00C53735">
        <w:rPr>
          <w:noProof/>
          <w:szCs w:val="24"/>
        </w:rPr>
        <w:t>(</w:t>
      </w:r>
      <w:hyperlink w:anchor="_ENREF_19" w:tooltip="El-Agouz, 2014 #2040" w:history="1">
        <w:r w:rsidR="00835A73" w:rsidRPr="00C53735">
          <w:rPr>
            <w:rStyle w:val="Hyperlink"/>
            <w:noProof/>
            <w:szCs w:val="24"/>
          </w:rPr>
          <w:t>El-Agouz, 2014</w:t>
        </w:r>
      </w:hyperlink>
      <w:r w:rsidR="00835A73" w:rsidRPr="00C53735">
        <w:rPr>
          <w:noProof/>
          <w:szCs w:val="24"/>
        </w:rPr>
        <w:t>)</w:t>
      </w:r>
      <w:r w:rsidRPr="00C53735">
        <w:rPr>
          <w:szCs w:val="24"/>
        </w:rPr>
        <w:fldChar w:fldCharType="end"/>
      </w:r>
      <w:r w:rsidRPr="00C53735">
        <w:rPr>
          <w:szCs w:val="24"/>
        </w:rPr>
        <w:t xml:space="preserve">, spherical </w:t>
      </w:r>
      <w:r w:rsidRPr="00C53735">
        <w:rPr>
          <w:szCs w:val="24"/>
        </w:rPr>
        <w:fldChar w:fldCharType="begin"/>
      </w:r>
      <w:r w:rsidR="00835A73" w:rsidRPr="00C53735">
        <w:rPr>
          <w:szCs w:val="24"/>
        </w:rPr>
        <w:instrText xml:space="preserve"> ADDIN EN.CITE &lt;EndNote&gt;&lt;Cite&gt;&lt;Author&gt;Modi&lt;/Author&gt;&lt;Year&gt;2020&lt;/Year&gt;&lt;RecNum&gt;2041&lt;/RecNum&gt;&lt;DisplayText&gt;(Modi et al., 2020)&lt;/DisplayText&gt;&lt;record&gt;&lt;rec-number&gt;2041&lt;/rec-number&gt;&lt;foreign-keys&gt;&lt;key app="EN" db-id="zrxrt9zxza5pxiepexa5fdsuer0ds5ttrwww"&gt;2041&lt;/key&gt;&lt;/foreign-keys&gt;&lt;ref-type name="Journal Article"&gt;17&lt;/ref-type&gt;&lt;contributors&gt;&lt;authors&gt;&lt;author&gt;Modi, Kalpesh V.&lt;/author&gt;&lt;author&gt;Nayi, Kuldeep H.&lt;/author&gt;&lt;author&gt;Sharma, Sonu S.&lt;/author&gt;&lt;/authors&gt;&lt;/contributors&gt;&lt;titles&gt;&lt;title&gt;Influence of water mass on the performance of spherical basin solar still integrated with parabolic reflector&lt;/title&gt;&lt;secondary-title&gt;Groundwater for Sustainable Development&lt;/secondary-title&gt;&lt;/titles&gt;&lt;periodical&gt;&lt;full-title&gt;Groundwater for Sustainable Development&lt;/full-title&gt;&lt;/periodical&gt;&lt;pages&gt;100299&lt;/pages&gt;&lt;volume&gt;10&lt;/volume&gt;&lt;keywords&gt;&lt;keyword&gt;Spherical basin solar still&lt;/keyword&gt;&lt;keyword&gt;Parabolic reflector&lt;/keyword&gt;&lt;keyword&gt;Desalination&lt;/keyword&gt;&lt;keyword&gt;Solar energy&lt;/keyword&gt;&lt;/keywords&gt;&lt;dates&gt;&lt;year&gt;2020&lt;/year&gt;&lt;pub-dates&gt;&lt;date&gt;2020/04/01/&lt;/date&gt;&lt;/pub-dates&gt;&lt;/dates&gt;&lt;isbn&gt;2352-801X&lt;/isbn&gt;&lt;urls&gt;&lt;related-urls&gt;&lt;url&gt;http://www.sciencedirect.com/science/article/pii/S2352801X19302541&lt;/url&gt;&lt;/related-urls&gt;&lt;/urls&gt;&lt;electronic-resource-num&gt;https://doi.org/10.1016/j.gsd.2019.100299&lt;/electronic-resource-num&gt;&lt;/record&gt;&lt;/Cite&gt;&lt;/EndNote&gt;</w:instrText>
      </w:r>
      <w:r w:rsidRPr="00C53735">
        <w:rPr>
          <w:szCs w:val="24"/>
        </w:rPr>
        <w:fldChar w:fldCharType="separate"/>
      </w:r>
      <w:r w:rsidR="00835A73" w:rsidRPr="00C53735">
        <w:rPr>
          <w:noProof/>
          <w:szCs w:val="24"/>
        </w:rPr>
        <w:t>(</w:t>
      </w:r>
      <w:hyperlink w:anchor="_ENREF_54" w:tooltip="Modi, 2020 #2041" w:history="1">
        <w:r w:rsidR="00835A73" w:rsidRPr="00C53735">
          <w:rPr>
            <w:rStyle w:val="Hyperlink"/>
            <w:noProof/>
            <w:szCs w:val="24"/>
          </w:rPr>
          <w:t>Modi et al., 2020</w:t>
        </w:r>
      </w:hyperlink>
      <w:r w:rsidR="00835A73" w:rsidRPr="00C53735">
        <w:rPr>
          <w:noProof/>
          <w:szCs w:val="24"/>
        </w:rPr>
        <w:t>)</w:t>
      </w:r>
      <w:r w:rsidRPr="00C53735">
        <w:rPr>
          <w:szCs w:val="24"/>
        </w:rPr>
        <w:fldChar w:fldCharType="end"/>
      </w:r>
      <w:r w:rsidRPr="00C53735">
        <w:rPr>
          <w:szCs w:val="24"/>
        </w:rPr>
        <w:t xml:space="preserve">, and tubular </w:t>
      </w:r>
      <w:r w:rsidRPr="00C53735">
        <w:rPr>
          <w:szCs w:val="24"/>
        </w:rPr>
        <w:fldChar w:fldCharType="begin"/>
      </w:r>
      <w:r w:rsidR="00835A73" w:rsidRPr="00C53735">
        <w:rPr>
          <w:szCs w:val="24"/>
        </w:rPr>
        <w:instrText xml:space="preserve"> ADDIN EN.CITE &lt;EndNote&gt;&lt;Cite&gt;&lt;Author&gt;Sharshir&lt;/Author&gt;&lt;Year&gt;2019&lt;/Year&gt;&lt;RecNum&gt;2033&lt;/RecNum&gt;&lt;DisplayText&gt;(Sharshir et al., 2019)&lt;/DisplayText&gt;&lt;record&gt;&lt;rec-number&gt;2033&lt;/rec-number&gt;&lt;foreign-keys&gt;&lt;key app="EN" db-id="zrxrt9zxza5pxiepexa5fdsuer0ds5ttrwww"&gt;2033&lt;/key&gt;&lt;/foreign-keys&gt;&lt;ref-type name="Journal Article"&gt;17&lt;/ref-type&gt;&lt;contributors&gt;&lt;authors&gt;&lt;author&gt;Sharshir, Swellam W.&lt;/author&gt;&lt;author&gt;Ellakany, Youssef M.&lt;/author&gt;&lt;author&gt;Algazzar, Almoataz M.&lt;/author&gt;&lt;author&gt;Elsheikh, Ammar H.&lt;/author&gt;&lt;author&gt;Elkadeem, M. R.&lt;/author&gt;&lt;author&gt;Edreis, Elbager M. A.&lt;/author&gt;&lt;author&gt;Waly, Abdelrahman S.&lt;/author&gt;&lt;author&gt;Sathyamurthy, Ravishankar&lt;/author&gt;&lt;author&gt;Panchal, Hitesh&lt;/author&gt;&lt;author&gt;Elashry, Mahmoud S.&lt;/author&gt;&lt;/authors&gt;&lt;/contributors&gt;&lt;titles&gt;&lt;title&gt;A mini review of techniques used to improve the tubular solar still performance for solar water desalination&lt;/title&gt;&lt;secondary-title&gt;Process Safety and Environmental Protection&lt;/secondary-title&gt;&lt;/titles&gt;&lt;periodical&gt;&lt;full-title&gt;Process Safety and Environmental Protection&lt;/full-title&gt;&lt;/periodical&gt;&lt;pages&gt;204-212&lt;/pages&gt;&lt;volume&gt;124&lt;/volume&gt;&lt;keywords&gt;&lt;keyword&gt;Solar desalination&lt;/keyword&gt;&lt;keyword&gt;Tubular solar still&lt;/keyword&gt;&lt;keyword&gt;Review&lt;/keyword&gt;&lt;keyword&gt;Productivity&lt;/keyword&gt;&lt;keyword&gt;Nanotechnology&lt;/keyword&gt;&lt;/keywords&gt;&lt;dates&gt;&lt;year&gt;2019&lt;/year&gt;&lt;pub-dates&gt;&lt;date&gt;2019/04/01/&lt;/date&gt;&lt;/pub-dates&gt;&lt;/dates&gt;&lt;isbn&gt;0957-5820&lt;/isbn&gt;&lt;urls&gt;&lt;related-urls&gt;&lt;url&gt;http://www.sciencedirect.com/science/article/pii/S0957582019300461&lt;/url&gt;&lt;/related-urls&gt;&lt;/urls&gt;&lt;electronic-resource-num&gt;https://doi.org/10.1016/j.psep.2019.02.020&lt;/electronic-resource-num&gt;&lt;/record&gt;&lt;/Cite&gt;&lt;/EndNote&gt;</w:instrText>
      </w:r>
      <w:r w:rsidRPr="00C53735">
        <w:rPr>
          <w:szCs w:val="24"/>
        </w:rPr>
        <w:fldChar w:fldCharType="separate"/>
      </w:r>
      <w:r w:rsidR="00835A73" w:rsidRPr="00C53735">
        <w:rPr>
          <w:noProof/>
          <w:szCs w:val="24"/>
        </w:rPr>
        <w:t>(</w:t>
      </w:r>
      <w:hyperlink w:anchor="_ENREF_69" w:tooltip="Sharshir, 2019 #2033" w:history="1">
        <w:r w:rsidR="00835A73" w:rsidRPr="00C53735">
          <w:rPr>
            <w:rStyle w:val="Hyperlink"/>
            <w:noProof/>
            <w:szCs w:val="24"/>
          </w:rPr>
          <w:t>Sharshir et al., 2019</w:t>
        </w:r>
      </w:hyperlink>
      <w:r w:rsidR="00835A73" w:rsidRPr="00C53735">
        <w:rPr>
          <w:noProof/>
          <w:szCs w:val="24"/>
        </w:rPr>
        <w:t>)</w:t>
      </w:r>
      <w:r w:rsidRPr="00C53735">
        <w:rPr>
          <w:szCs w:val="24"/>
        </w:rPr>
        <w:fldChar w:fldCharType="end"/>
      </w:r>
      <w:r w:rsidRPr="00C53735">
        <w:t xml:space="preserve"> </w:t>
      </w:r>
      <w:r w:rsidRPr="00C53735">
        <w:rPr>
          <w:szCs w:val="24"/>
        </w:rPr>
        <w:t>solar stills.</w:t>
      </w:r>
      <w:r w:rsidRPr="00C53735">
        <w:t xml:space="preserve"> </w:t>
      </w:r>
      <w:r w:rsidRPr="00C53735">
        <w:rPr>
          <w:szCs w:val="24"/>
        </w:rPr>
        <w:t xml:space="preserve">Moreover, integrations between different solar still types and different thermal devices such as evacuated solar collector </w:t>
      </w:r>
      <w:r w:rsidRPr="00C53735">
        <w:rPr>
          <w:szCs w:val="24"/>
        </w:rPr>
        <w:fldChar w:fldCharType="begin"/>
      </w:r>
      <w:r w:rsidR="00835A73" w:rsidRPr="00C53735">
        <w:rPr>
          <w:szCs w:val="24"/>
        </w:rPr>
        <w:instrText xml:space="preserve"> ADDIN EN.CITE &lt;EndNote&gt;&lt;Cite&gt;&lt;Author&gt;Shehata&lt;/Author&gt;&lt;Year&gt;2020&lt;/Year&gt;&lt;RecNum&gt;2043&lt;/RecNum&gt;&lt;DisplayText&gt;(Shehata et al., 2020)&lt;/DisplayText&gt;&lt;record&gt;&lt;rec-number&gt;2043&lt;/rec-number&gt;&lt;foreign-keys&gt;&lt;key app="EN" db-id="zrxrt9zxza5pxiepexa5fdsuer0ds5ttrwww"&gt;2043&lt;/key&gt;&lt;/foreign-keys&gt;&lt;ref-type name="Journal Article"&gt;17&lt;/ref-type&gt;&lt;contributors&gt;&lt;authors&gt;&lt;author&gt;Shehata, Ali I.&lt;/author&gt;&lt;author&gt;Kabeel, A. E.&lt;/author&gt;&lt;author&gt;Khairat Dawood, Mohamed M.&lt;/author&gt;&lt;author&gt;Elharidi, Aly M.&lt;/author&gt;&lt;author&gt;Abd_Elsalam, A.&lt;/author&gt;&lt;author&gt;Ramzy, Khaled&lt;/author&gt;&lt;author&gt;Mehanna, Ahmed&lt;/author&gt;&lt;/authors&gt;&lt;/contributors&gt;&lt;titles&gt;&lt;title&gt;Enhancement of the productivity for single solar still with ultrasonic humidifier combined with evacuated solar collector: An experimental study&lt;/title&gt;&lt;secondary-title&gt;Energy Conversion and Management&lt;/secondary-title&gt;&lt;/titles&gt;&lt;periodical&gt;&lt;full-title&gt;Energy Conversion and Management&lt;/full-title&gt;&lt;/periodical&gt;&lt;pages&gt;112592&lt;/pages&gt;&lt;volume&gt;208&lt;/volume&gt;&lt;keywords&gt;&lt;keyword&gt;Solar still&lt;/keyword&gt;&lt;keyword&gt;Evacuated solar collector&lt;/keyword&gt;&lt;keyword&gt;Phase change material&lt;/keyword&gt;&lt;keyword&gt;Ultrasonic humidifiers and fresh water&lt;/keyword&gt;&lt;/keywords&gt;&lt;dates&gt;&lt;year&gt;2020&lt;/year&gt;&lt;pub-dates&gt;&lt;date&gt;2020/03/15/&lt;/date&gt;&lt;/pub-dates&gt;&lt;/dates&gt;&lt;isbn&gt;0196-8904&lt;/isbn&gt;&lt;urls&gt;&lt;related-urls&gt;&lt;url&gt;http://www.sciencedirect.com/science/article/pii/S0196890420301291&lt;/url&gt;&lt;/related-urls&gt;&lt;/urls&gt;&lt;electronic-resource-num&gt;https://doi.org/10.1016/j.enconman.2020.112592&lt;/electronic-resource-num&gt;&lt;/record&gt;&lt;/Cite&gt;&lt;/EndNote&gt;</w:instrText>
      </w:r>
      <w:r w:rsidRPr="00C53735">
        <w:rPr>
          <w:szCs w:val="24"/>
        </w:rPr>
        <w:fldChar w:fldCharType="separate"/>
      </w:r>
      <w:r w:rsidR="00835A73" w:rsidRPr="00C53735">
        <w:rPr>
          <w:noProof/>
          <w:szCs w:val="24"/>
        </w:rPr>
        <w:t>(</w:t>
      </w:r>
      <w:hyperlink w:anchor="_ENREF_75" w:tooltip="Shehata, 2020 #2043" w:history="1">
        <w:r w:rsidR="00835A73" w:rsidRPr="00C53735">
          <w:rPr>
            <w:rStyle w:val="Hyperlink"/>
            <w:noProof/>
            <w:szCs w:val="24"/>
          </w:rPr>
          <w:t>Shehata et al., 2020</w:t>
        </w:r>
      </w:hyperlink>
      <w:r w:rsidR="00835A73" w:rsidRPr="00C53735">
        <w:rPr>
          <w:noProof/>
          <w:szCs w:val="24"/>
        </w:rPr>
        <w:t>)</w:t>
      </w:r>
      <w:r w:rsidRPr="00C53735">
        <w:rPr>
          <w:szCs w:val="24"/>
        </w:rPr>
        <w:fldChar w:fldCharType="end"/>
      </w:r>
      <w:r w:rsidRPr="00C53735">
        <w:rPr>
          <w:szCs w:val="24"/>
        </w:rPr>
        <w:t xml:space="preserve">, heat pipe solar collector </w:t>
      </w:r>
      <w:r w:rsidRPr="00C53735">
        <w:rPr>
          <w:szCs w:val="24"/>
        </w:rPr>
        <w:fldChar w:fldCharType="begin"/>
      </w:r>
      <w:r w:rsidR="00835A73" w:rsidRPr="00C53735">
        <w:rPr>
          <w:szCs w:val="24"/>
        </w:rPr>
        <w:instrText xml:space="preserve"> ADDIN EN.CITE &lt;EndNote&gt;&lt;Cite&gt;&lt;Author&gt;Fallahzadeh&lt;/Author&gt;&lt;Year&gt;2020&lt;/Year&gt;&lt;RecNum&gt;2042&lt;/RecNum&gt;&lt;DisplayText&gt;(Fallahzadeh et al., 2020)&lt;/DisplayText&gt;&lt;record&gt;&lt;rec-number&gt;2042&lt;/rec-number&gt;&lt;foreign-keys&gt;&lt;key app="EN" db-id="zrxrt9zxza5pxiepexa5fdsuer0ds5ttrwww"&gt;2042&lt;/key&gt;&lt;/foreign-keys&gt;&lt;ref-type name="Journal Article"&gt;17&lt;/ref-type&gt;&lt;contributors&gt;&lt;authors&gt;&lt;author&gt;Fallahzadeh, Rasoul&lt;/author&gt;&lt;author&gt;Aref, Latif&lt;/author&gt;&lt;author&gt;Gholamiarjenaki, Nabiollah&lt;/author&gt;&lt;author&gt;Nonejad, Zeinab&lt;/author&gt;&lt;author&gt;Saghi, Mohammadreza&lt;/author&gt;&lt;/authors&gt;&lt;/contributors&gt;&lt;titles&gt;&lt;title&gt;Experimental investigation of the effect of using water and ethanol as working fluid on the performance of pyramid-shaped solar still integrated with heat pipe solar collector&lt;/title&gt;&lt;secondary-title&gt;Solar Energy&lt;/secondary-title&gt;&lt;/titles&gt;&lt;periodical&gt;&lt;full-title&gt;Solar Energy&lt;/full-title&gt;&lt;/periodical&gt;&lt;pages&gt;10-21&lt;/pages&gt;&lt;volume&gt;207&lt;/volume&gt;&lt;keywords&gt;&lt;keyword&gt;Solar energy&lt;/keyword&gt;&lt;keyword&gt;Desalination&lt;/keyword&gt;&lt;keyword&gt;Pyramid-shaped solar still&lt;/keyword&gt;&lt;keyword&gt;Heat pipe solar collector&lt;/keyword&gt;&lt;/keywords&gt;&lt;dates&gt;&lt;year&gt;2020&lt;/year&gt;&lt;pub-dates&gt;&lt;date&gt;2020/09/01/&lt;/date&gt;&lt;/pub-dates&gt;&lt;/dates&gt;&lt;isbn&gt;0038-092X&lt;/isbn&gt;&lt;urls&gt;&lt;related-urls&gt;&lt;url&gt;http://www.sciencedirect.com/science/article/pii/S0038092X20306459&lt;/url&gt;&lt;/related-urls&gt;&lt;/urls&gt;&lt;electronic-resource-num&gt;https://doi.org/10.1016/j.solener.2020.06.032&lt;/electronic-resource-num&gt;&lt;/record&gt;&lt;/Cite&gt;&lt;/EndNote&gt;</w:instrText>
      </w:r>
      <w:r w:rsidRPr="00C53735">
        <w:rPr>
          <w:szCs w:val="24"/>
        </w:rPr>
        <w:fldChar w:fldCharType="separate"/>
      </w:r>
      <w:r w:rsidR="00835A73" w:rsidRPr="00C53735">
        <w:rPr>
          <w:noProof/>
          <w:szCs w:val="24"/>
        </w:rPr>
        <w:t>(</w:t>
      </w:r>
      <w:hyperlink w:anchor="_ENREF_31" w:tooltip="Fallahzadeh, 2020 #2042" w:history="1">
        <w:r w:rsidR="00835A73" w:rsidRPr="00C53735">
          <w:rPr>
            <w:rStyle w:val="Hyperlink"/>
            <w:noProof/>
            <w:szCs w:val="24"/>
          </w:rPr>
          <w:t>Fallahzadeh et al., 2020</w:t>
        </w:r>
      </w:hyperlink>
      <w:r w:rsidR="00835A73" w:rsidRPr="00C53735">
        <w:rPr>
          <w:noProof/>
          <w:szCs w:val="24"/>
        </w:rPr>
        <w:t>)</w:t>
      </w:r>
      <w:r w:rsidRPr="00C53735">
        <w:rPr>
          <w:szCs w:val="24"/>
        </w:rPr>
        <w:fldChar w:fldCharType="end"/>
      </w:r>
      <w:r w:rsidRPr="00C53735">
        <w:rPr>
          <w:szCs w:val="24"/>
        </w:rPr>
        <w:t xml:space="preserve">, flat plate solar collector </w:t>
      </w:r>
      <w:r w:rsidRPr="00C53735">
        <w:rPr>
          <w:szCs w:val="24"/>
        </w:rPr>
        <w:fldChar w:fldCharType="begin"/>
      </w:r>
      <w:r w:rsidR="00835A73" w:rsidRPr="00C53735">
        <w:rPr>
          <w:szCs w:val="24"/>
        </w:rPr>
        <w:instrText xml:space="preserve"> ADDIN EN.CITE &lt;EndNote&gt;&lt;Cite&gt;&lt;Author&gt;Alwan&lt;/Author&gt;&lt;Year&gt;2020&lt;/Year&gt;&lt;RecNum&gt;2044&lt;/RecNum&gt;&lt;DisplayText&gt;(Alwan et al., 2020)&lt;/DisplayText&gt;&lt;record&gt;&lt;rec-number&gt;2044&lt;/rec-number&gt;&lt;foreign-keys&gt;&lt;key app="EN" db-id="zrxrt9zxza5pxiepexa5fdsuer0ds5ttrwww"&gt;2044&lt;/key&gt;&lt;/foreign-keys&gt;&lt;ref-type name="Journal Article"&gt;17&lt;/ref-type&gt;&lt;contributors&gt;&lt;authors&gt;&lt;author&gt;Alwan, Naseer T.&lt;/author&gt;&lt;author&gt;Shcheklein, S. E.&lt;/author&gt;&lt;author&gt;Ali, Obed M.&lt;/author&gt;&lt;/authors&gt;&lt;/contributors&gt;&lt;titles&gt;&lt;title&gt;Experimental investigation of modified solar still integrated with solar collector&lt;/title&gt;&lt;secondary-title&gt;Case Studies in Thermal Engineering&lt;/secondary-title&gt;&lt;/titles&gt;&lt;periodical&gt;&lt;full-title&gt;Case Studies in Thermal Engineering&lt;/full-title&gt;&lt;/periodical&gt;&lt;pages&gt;100614&lt;/pages&gt;&lt;volume&gt;19&lt;/volume&gt;&lt;keywords&gt;&lt;keyword&gt;Modified solar still&lt;/keyword&gt;&lt;keyword&gt;Traditional solar still&lt;/keyword&gt;&lt;keyword&gt;Solar collector&lt;/keyword&gt;&lt;keyword&gt;Freshwater water productivity&lt;/keyword&gt;&lt;/keywords&gt;&lt;dates&gt;&lt;year&gt;2020&lt;/year&gt;&lt;pub-dates&gt;&lt;date&gt;2020/06/01/&lt;/date&gt;&lt;/pub-dates&gt;&lt;/dates&gt;&lt;isbn&gt;2214-157X&lt;/isbn&gt;&lt;urls&gt;&lt;related-urls&gt;&lt;url&gt;http://www.sciencedirect.com/science/article/pii/S2214157X19304988&lt;/url&gt;&lt;/related-urls&gt;&lt;/urls&gt;&lt;electronic-resource-num&gt;https://doi.org/10.1016/j.csite.2020.100614&lt;/electronic-resource-num&gt;&lt;/record&gt;&lt;/Cite&gt;&lt;/EndNote&gt;</w:instrText>
      </w:r>
      <w:r w:rsidRPr="00C53735">
        <w:rPr>
          <w:szCs w:val="24"/>
        </w:rPr>
        <w:fldChar w:fldCharType="separate"/>
      </w:r>
      <w:r w:rsidR="00835A73" w:rsidRPr="00C53735">
        <w:rPr>
          <w:noProof/>
          <w:szCs w:val="24"/>
        </w:rPr>
        <w:t>(</w:t>
      </w:r>
      <w:hyperlink w:anchor="_ENREF_7" w:tooltip="Alwan, 2020 #2044" w:history="1">
        <w:r w:rsidR="00835A73" w:rsidRPr="00C53735">
          <w:rPr>
            <w:rStyle w:val="Hyperlink"/>
            <w:noProof/>
            <w:szCs w:val="24"/>
          </w:rPr>
          <w:t>Alwan et al., 2020</w:t>
        </w:r>
      </w:hyperlink>
      <w:r w:rsidR="00835A73" w:rsidRPr="00C53735">
        <w:rPr>
          <w:noProof/>
          <w:szCs w:val="24"/>
        </w:rPr>
        <w:t>)</w:t>
      </w:r>
      <w:r w:rsidRPr="00C53735">
        <w:rPr>
          <w:szCs w:val="24"/>
        </w:rPr>
        <w:fldChar w:fldCharType="end"/>
      </w:r>
      <w:r w:rsidRPr="00C53735">
        <w:rPr>
          <w:szCs w:val="24"/>
        </w:rPr>
        <w:t xml:space="preserve">, parabolic trough solar collector </w:t>
      </w:r>
      <w:r w:rsidRPr="00C53735">
        <w:rPr>
          <w:szCs w:val="24"/>
        </w:rPr>
        <w:fldChar w:fldCharType="begin"/>
      </w:r>
      <w:r w:rsidR="00835A73" w:rsidRPr="00C53735">
        <w:rPr>
          <w:szCs w:val="24"/>
        </w:rPr>
        <w:instrText xml:space="preserve"> ADDIN EN.CITE &lt;EndNote&gt;&lt;Cite&gt;&lt;Author&gt;Hassan&lt;/Author&gt;&lt;Year&gt;2020&lt;/Year&gt;&lt;RecNum&gt;2045&lt;/RecNum&gt;&lt;DisplayText&gt;(Hassan et al., 2020a)&lt;/DisplayText&gt;&lt;record&gt;&lt;rec-number&gt;2045&lt;/rec-number&gt;&lt;foreign-keys&gt;&lt;key app="EN" db-id="zrxrt9zxza5pxiepexa5fdsuer0ds5ttrwww"&gt;2045&lt;/key&gt;&lt;/foreign-keys&gt;&lt;ref-type name="Journal Article"&gt;17&lt;/ref-type&gt;&lt;contributors&gt;&lt;authors&gt;&lt;author&gt;Hassan, Hamdy&lt;/author&gt;&lt;author&gt;Yousef, Mohamed S.&lt;/author&gt;&lt;author&gt;Fathy, Mohamed&lt;/author&gt;&lt;author&gt;Ahmed, M. Salem&lt;/author&gt;&lt;/authors&gt;&lt;/contributors&gt;&lt;titles&gt;&lt;title&gt;Assessment of parabolic trough solar collector assisted solar still at various saline water mediums via energy, exergy, exergoeconomic, and enviroeconomic approaches&lt;/title&gt;&lt;secondary-title&gt;Renewable Energy&lt;/secondary-title&gt;&lt;/titles&gt;&lt;periodical&gt;&lt;full-title&gt;Renewable Energy&lt;/full-title&gt;&lt;/periodical&gt;&lt;pages&gt;604-616&lt;/pages&gt;&lt;volume&gt;155&lt;/volume&gt;&lt;keywords&gt;&lt;keyword&gt;Solar still&lt;/keyword&gt;&lt;keyword&gt;Parabolic trough collector&lt;/keyword&gt;&lt;keyword&gt;Energy and exergy&lt;/keyword&gt;&lt;keyword&gt;Embodied energy&lt;/keyword&gt;&lt;keyword&gt;Exergoeconomic&lt;/keyword&gt;&lt;keyword&gt;Environmental&lt;/keyword&gt;&lt;/keywords&gt;&lt;dates&gt;&lt;year&gt;2020&lt;/year&gt;&lt;pub-dates&gt;&lt;date&gt;2020/08/01/&lt;/date&gt;&lt;/pub-dates&gt;&lt;/dates&gt;&lt;isbn&gt;0960-1481&lt;/isbn&gt;&lt;urls&gt;&lt;related-urls&gt;&lt;url&gt;http://www.sciencedirect.com/science/article/pii/S0960148120304584&lt;/url&gt;&lt;/related-urls&gt;&lt;/urls&gt;&lt;electronic-resource-num&gt;https://doi.org/10.1016/j.renene.2020.03.126&lt;/electronic-resource-num&gt;&lt;/record&gt;&lt;/Cite&gt;&lt;/EndNote&gt;</w:instrText>
      </w:r>
      <w:r w:rsidRPr="00C53735">
        <w:rPr>
          <w:szCs w:val="24"/>
        </w:rPr>
        <w:fldChar w:fldCharType="separate"/>
      </w:r>
      <w:r w:rsidR="00835A73" w:rsidRPr="00C53735">
        <w:rPr>
          <w:noProof/>
          <w:szCs w:val="24"/>
        </w:rPr>
        <w:t>(</w:t>
      </w:r>
      <w:hyperlink w:anchor="_ENREF_33" w:tooltip="Hassan, 2020 #2045" w:history="1">
        <w:r w:rsidR="00835A73" w:rsidRPr="00C53735">
          <w:rPr>
            <w:rStyle w:val="Hyperlink"/>
            <w:noProof/>
            <w:szCs w:val="24"/>
          </w:rPr>
          <w:t>Hassan et al., 2020a</w:t>
        </w:r>
      </w:hyperlink>
      <w:r w:rsidR="00835A73" w:rsidRPr="00C53735">
        <w:rPr>
          <w:noProof/>
          <w:szCs w:val="24"/>
        </w:rPr>
        <w:t>)</w:t>
      </w:r>
      <w:r w:rsidRPr="00C53735">
        <w:rPr>
          <w:szCs w:val="24"/>
        </w:rPr>
        <w:fldChar w:fldCharType="end"/>
      </w:r>
      <w:r w:rsidRPr="00C53735">
        <w:rPr>
          <w:szCs w:val="24"/>
        </w:rPr>
        <w:t xml:space="preserve">, reflectors </w:t>
      </w:r>
      <w:r w:rsidRPr="00C53735">
        <w:rPr>
          <w:szCs w:val="24"/>
        </w:rPr>
        <w:fldChar w:fldCharType="begin"/>
      </w:r>
      <w:r w:rsidR="00835A73" w:rsidRPr="00C53735">
        <w:rPr>
          <w:szCs w:val="24"/>
        </w:rPr>
        <w:instrText xml:space="preserve"> ADDIN EN.CITE &lt;EndNote&gt;&lt;Cite&gt;&lt;Author&gt;Bataineh&lt;/Author&gt;&lt;Year&gt;2020&lt;/Year&gt;&lt;RecNum&gt;2046&lt;/RecNum&gt;&lt;DisplayText&gt;(Bataineh and Abbas, 2020)&lt;/DisplayText&gt;&lt;record&gt;&lt;rec-number&gt;2046&lt;/rec-number&gt;&lt;foreign-keys&gt;&lt;key app="EN" db-id="zrxrt9zxza5pxiepexa5fdsuer0ds5ttrwww"&gt;2046&lt;/key&gt;&lt;/foreign-keys&gt;&lt;ref-type name="Journal Article"&gt;17&lt;/ref-type&gt;&lt;contributors&gt;&lt;authors&gt;&lt;author&gt;Bataineh, Khaled M.&lt;/author&gt;&lt;author&gt;Abbas, Mohammad Abu&lt;/author&gt;&lt;/authors&gt;&lt;/contributors&gt;&lt;titles&gt;&lt;title&gt;Performance analysis of solar still integrated with internal reflectors and fins&lt;/title&gt;&lt;secondary-title&gt;Solar Energy&lt;/secondary-title&gt;&lt;/titles&gt;&lt;periodical&gt;&lt;full-title&gt;Solar Energy&lt;/full-title&gt;&lt;/periodical&gt;&lt;pages&gt;22-36&lt;/pages&gt;&lt;volume&gt;205&lt;/volume&gt;&lt;keywords&gt;&lt;keyword&gt;Solar still&lt;/keyword&gt;&lt;keyword&gt;Water distillation&lt;/keyword&gt;&lt;keyword&gt;Fins&lt;/keyword&gt;&lt;keyword&gt;Reflectors&lt;/keyword&gt;&lt;keyword&gt;Solar radiation&lt;/keyword&gt;&lt;/keywords&gt;&lt;dates&gt;&lt;year&gt;2020&lt;/year&gt;&lt;pub-dates&gt;&lt;date&gt;2020/07/15/&lt;/date&gt;&lt;/pub-dates&gt;&lt;/dates&gt;&lt;isbn&gt;0038-092X&lt;/isbn&gt;&lt;urls&gt;&lt;related-urls&gt;&lt;url&gt;http://www.sciencedirect.com/science/article/pii/S0038092X2030445X&lt;/url&gt;&lt;/related-urls&gt;&lt;/urls&gt;&lt;electronic-resource-num&gt;https://doi.org/10.1016/j.solener.2020.04.059&lt;/electronic-resource-num&gt;&lt;/record&gt;&lt;/Cite&gt;&lt;/EndNote&gt;</w:instrText>
      </w:r>
      <w:r w:rsidRPr="00C53735">
        <w:rPr>
          <w:szCs w:val="24"/>
        </w:rPr>
        <w:fldChar w:fldCharType="separate"/>
      </w:r>
      <w:r w:rsidR="00835A73" w:rsidRPr="00C53735">
        <w:rPr>
          <w:noProof/>
          <w:szCs w:val="24"/>
        </w:rPr>
        <w:t>(</w:t>
      </w:r>
      <w:hyperlink w:anchor="_ENREF_11" w:tooltip="Bataineh, 2020 #2046" w:history="1">
        <w:r w:rsidR="00835A73" w:rsidRPr="00C53735">
          <w:rPr>
            <w:rStyle w:val="Hyperlink"/>
            <w:noProof/>
            <w:szCs w:val="24"/>
          </w:rPr>
          <w:t>Bataineh and Abbas, 2020</w:t>
        </w:r>
      </w:hyperlink>
      <w:r w:rsidR="00835A73" w:rsidRPr="00C53735">
        <w:rPr>
          <w:noProof/>
          <w:szCs w:val="24"/>
        </w:rPr>
        <w:t>)</w:t>
      </w:r>
      <w:r w:rsidRPr="00C53735">
        <w:rPr>
          <w:szCs w:val="24"/>
        </w:rPr>
        <w:fldChar w:fldCharType="end"/>
      </w:r>
      <w:r w:rsidRPr="00C53735">
        <w:rPr>
          <w:szCs w:val="24"/>
        </w:rPr>
        <w:t xml:space="preserve">, photovoltaic modules </w:t>
      </w:r>
      <w:r w:rsidRPr="00C53735">
        <w:rPr>
          <w:szCs w:val="24"/>
        </w:rPr>
        <w:fldChar w:fldCharType="begin"/>
      </w:r>
      <w:r w:rsidR="00835A73" w:rsidRPr="00C53735">
        <w:rPr>
          <w:szCs w:val="24"/>
        </w:rPr>
        <w:instrText xml:space="preserve"> ADDIN EN.CITE &lt;EndNote&gt;&lt;Cite&gt;&lt;Author&gt;Elbar&lt;/Author&gt;&lt;Year&gt;2019&lt;/Year&gt;&lt;RecNum&gt;2048&lt;/RecNum&gt;&lt;DisplayText&gt;(Elbar et al., 2019)&lt;/DisplayText&gt;&lt;record&gt;&lt;rec-number&gt;2048&lt;/rec-number&gt;&lt;foreign-keys&gt;&lt;key app="EN" db-id="zrxrt9zxza5pxiepexa5fdsuer0ds5ttrwww"&gt;2048&lt;/key&gt;&lt;/foreign-keys&gt;&lt;ref-type name="Journal Article"&gt;17&lt;/ref-type&gt;&lt;contributors&gt;&lt;authors&gt;&lt;author&gt;Elbar, Ayman Refat Abd&lt;/author&gt;&lt;author&gt;Yousef, Mohamed S.&lt;/author&gt;&lt;author&gt;Hassan, Hamdy&lt;/author&gt;&lt;/authors&gt;&lt;/contributors&gt;&lt;titles&gt;&lt;title&gt;Energy, exergy, exergoeconomic and enviroeconomic (4E) evaluation of a new integration of solar still with photovoltaic panel&lt;/title&gt;&lt;secondary-title&gt;Journal of Cleaner Production&lt;/secondary-title&gt;&lt;/titles&gt;&lt;periodical&gt;&lt;full-title&gt;Journal of Cleaner Production&lt;/full-title&gt;&lt;/periodical&gt;&lt;pages&gt;665-680&lt;/pages&gt;&lt;volume&gt;233&lt;/volume&gt;&lt;keywords&gt;&lt;keyword&gt;Solar still&lt;/keyword&gt;&lt;keyword&gt;Photovoltaic&lt;/keyword&gt;&lt;keyword&gt;Exergy&lt;/keyword&gt;&lt;keyword&gt;Exergoeconomic&lt;/keyword&gt;&lt;keyword&gt;Enviroeconomic&lt;/keyword&gt;&lt;keyword&gt;Exergoenviroeconomic&lt;/keyword&gt;&lt;/keywords&gt;&lt;dates&gt;&lt;year&gt;2019&lt;/year&gt;&lt;pub-dates&gt;&lt;date&gt;2019/10/01/&lt;/date&gt;&lt;/pub-dates&gt;&lt;/dates&gt;&lt;isbn&gt;0959-6526&lt;/isbn&gt;&lt;urls&gt;&lt;related-urls&gt;&lt;url&gt;http://www.sciencedirect.com/science/article/pii/S0959652619320669&lt;/url&gt;&lt;/related-urls&gt;&lt;/urls&gt;&lt;electronic-resource-num&gt;https://doi.org/10.1016/j.jclepro.2019.06.111&lt;/electronic-resource-num&gt;&lt;/record&gt;&lt;/Cite&gt;&lt;/EndNote&gt;</w:instrText>
      </w:r>
      <w:r w:rsidRPr="00C53735">
        <w:rPr>
          <w:szCs w:val="24"/>
        </w:rPr>
        <w:fldChar w:fldCharType="separate"/>
      </w:r>
      <w:r w:rsidR="00835A73" w:rsidRPr="00C53735">
        <w:rPr>
          <w:noProof/>
          <w:szCs w:val="24"/>
        </w:rPr>
        <w:t>(</w:t>
      </w:r>
      <w:hyperlink w:anchor="_ENREF_21" w:tooltip="Elbar, 2019 #2048" w:history="1">
        <w:r w:rsidR="00835A73" w:rsidRPr="00C53735">
          <w:rPr>
            <w:rStyle w:val="Hyperlink"/>
            <w:noProof/>
            <w:szCs w:val="24"/>
          </w:rPr>
          <w:t>Elbar et al., 2019</w:t>
        </w:r>
      </w:hyperlink>
      <w:r w:rsidR="00835A73" w:rsidRPr="00C53735">
        <w:rPr>
          <w:noProof/>
          <w:szCs w:val="24"/>
        </w:rPr>
        <w:t>)</w:t>
      </w:r>
      <w:r w:rsidRPr="00C53735">
        <w:rPr>
          <w:szCs w:val="24"/>
        </w:rPr>
        <w:fldChar w:fldCharType="end"/>
      </w:r>
      <w:r w:rsidRPr="00C53735">
        <w:rPr>
          <w:szCs w:val="24"/>
        </w:rPr>
        <w:t xml:space="preserve">, and  Fresnel lens </w:t>
      </w:r>
      <w:r w:rsidRPr="00C53735">
        <w:rPr>
          <w:szCs w:val="24"/>
        </w:rPr>
        <w:fldChar w:fldCharType="begin"/>
      </w:r>
      <w:r w:rsidR="00835A73" w:rsidRPr="00C53735">
        <w:rPr>
          <w:szCs w:val="24"/>
        </w:rPr>
        <w:instrText xml:space="preserve"> ADDIN EN.CITE &lt;EndNote&gt;&lt;Cite&gt;&lt;Author&gt;Mu&lt;/Author&gt;&lt;Year&gt;2019&lt;/Year&gt;&lt;RecNum&gt;2049&lt;/RecNum&gt;&lt;DisplayText&gt;(Mu et al., 2019)&lt;/DisplayText&gt;&lt;record&gt;&lt;rec-number&gt;2049&lt;/rec-number&gt;&lt;foreign-keys&gt;&lt;key app="EN" db-id="zrxrt9zxza5pxiepexa5fdsuer0ds5ttrwww"&gt;2049&lt;/key&gt;&lt;/foreign-keys&gt;&lt;ref-type name="Journal Article"&gt;17&lt;/ref-type&gt;&lt;contributors&gt;&lt;authors&gt;&lt;author&gt;Mu, Lei&lt;/author&gt;&lt;author&gt;Xu, Xuesong&lt;/author&gt;&lt;author&gt;Williams, Thomas&lt;/author&gt;&lt;author&gt;Debroux, Claire&lt;/author&gt;&lt;author&gt;Gomez, Rocio Castillo&lt;/author&gt;&lt;author&gt;Park, Young Ho&lt;/author&gt;&lt;author&gt;Wang, Huiyao&lt;/author&gt;&lt;author&gt;Kota, Krishna&lt;/author&gt;&lt;author&gt;Xu, Pei&lt;/author&gt;&lt;author&gt;Kuravi, Sarada&lt;/author&gt;&lt;/authors&gt;&lt;/contributors&gt;&lt;titles&gt;&lt;title&gt;Enhancing the performance of a single-basin single-slope solar still by using Fresnel lens: Experimental study&lt;/title&gt;&lt;secondary-title&gt;Journal of Cleaner Production&lt;/secondary-title&gt;&lt;/titles&gt;&lt;periodical&gt;&lt;full-title&gt;Journal of Cleaner Production&lt;/full-title&gt;&lt;/periodical&gt;&lt;pages&gt;118094&lt;/pages&gt;&lt;volume&gt;239&lt;/volume&gt;&lt;keywords&gt;&lt;keyword&gt;Solar still&lt;/keyword&gt;&lt;keyword&gt;Solar energy&lt;/keyword&gt;&lt;keyword&gt;Desalination&lt;/keyword&gt;&lt;keyword&gt;Fresnel lens&lt;/keyword&gt;&lt;keyword&gt;Experimental study&lt;/keyword&gt;&lt;keyword&gt;Water productivity enhancement&lt;/keyword&gt;&lt;/keywords&gt;&lt;dates&gt;&lt;year&gt;2019&lt;/year&gt;&lt;pub-dates&gt;&lt;date&gt;2019/12/01/&lt;/date&gt;&lt;/pub-dates&gt;&lt;/dates&gt;&lt;isbn&gt;0959-6526&lt;/isbn&gt;&lt;urls&gt;&lt;related-urls&gt;&lt;url&gt;http://www.sciencedirect.com/science/article/pii/S0959652619329646&lt;/url&gt;&lt;/related-urls&gt;&lt;/urls&gt;&lt;electronic-resource-num&gt;https://doi.org/10.1016/j.jclepro.2019.118094&lt;/electronic-resource-num&gt;&lt;/record&gt;&lt;/Cite&gt;&lt;/EndNote&gt;</w:instrText>
      </w:r>
      <w:r w:rsidRPr="00C53735">
        <w:rPr>
          <w:szCs w:val="24"/>
        </w:rPr>
        <w:fldChar w:fldCharType="separate"/>
      </w:r>
      <w:r w:rsidR="00835A73" w:rsidRPr="00C53735">
        <w:rPr>
          <w:noProof/>
          <w:szCs w:val="24"/>
        </w:rPr>
        <w:t>(</w:t>
      </w:r>
      <w:hyperlink w:anchor="_ENREF_56" w:tooltip="Mu, 2019 #2049" w:history="1">
        <w:r w:rsidR="00835A73" w:rsidRPr="00C53735">
          <w:rPr>
            <w:rStyle w:val="Hyperlink"/>
            <w:noProof/>
            <w:szCs w:val="24"/>
          </w:rPr>
          <w:t>Mu et al., 2019</w:t>
        </w:r>
      </w:hyperlink>
      <w:r w:rsidR="00835A73" w:rsidRPr="00C53735">
        <w:rPr>
          <w:noProof/>
          <w:szCs w:val="24"/>
        </w:rPr>
        <w:t>)</w:t>
      </w:r>
      <w:r w:rsidRPr="00C53735">
        <w:rPr>
          <w:szCs w:val="24"/>
        </w:rPr>
        <w:fldChar w:fldCharType="end"/>
      </w:r>
      <w:r w:rsidRPr="00C53735">
        <w:rPr>
          <w:szCs w:val="24"/>
        </w:rPr>
        <w:t xml:space="preserve"> have been reported. </w:t>
      </w:r>
    </w:p>
    <w:p w14:paraId="5ABD5A37" w14:textId="431B6E06" w:rsidR="0099501A" w:rsidRPr="00C53735" w:rsidRDefault="0099501A" w:rsidP="0098796D">
      <w:pPr>
        <w:pStyle w:val="Heading2"/>
      </w:pPr>
      <w:r w:rsidRPr="00C53735">
        <w:t xml:space="preserve">Use of nanoparticles and </w:t>
      </w:r>
      <w:proofErr w:type="spellStart"/>
      <w:r w:rsidRPr="00C53735">
        <w:t>nanofluids</w:t>
      </w:r>
      <w:proofErr w:type="spellEnd"/>
    </w:p>
    <w:p w14:paraId="6581B950" w14:textId="01808C43" w:rsidR="0099501A" w:rsidRPr="00C53735" w:rsidRDefault="0099501A" w:rsidP="0072116E">
      <w:pPr>
        <w:spacing w:line="480" w:lineRule="auto"/>
      </w:pPr>
      <w:r w:rsidRPr="00C53735">
        <w:rPr>
          <w:szCs w:val="24"/>
        </w:rPr>
        <w:t xml:space="preserve">Nanoparticles have been utilized in many of these different types of solar stills to augment the absorption of the sunlight and heat transfer process inside the basin </w:t>
      </w:r>
      <w:r w:rsidRPr="00C53735">
        <w:rPr>
          <w:szCs w:val="24"/>
        </w:rPr>
        <w:fldChar w:fldCharType="begin">
          <w:fldData xml:space="preserve">PEVuZE5vdGU+PENpdGU+PEF1dGhvcj5FbHNoZWlraDwvQXV0aG9yPjxZZWFyPjIwMTg8L1llYXI+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</w:fldData>
        </w:fldChar>
      </w:r>
      <w:r w:rsidR="0072116E" w:rsidRPr="00C53735">
        <w:rPr>
          <w:szCs w:val="24"/>
        </w:rPr>
        <w:instrText xml:space="preserve"> ADDIN EN.CITE </w:instrText>
      </w:r>
      <w:r w:rsidR="0072116E" w:rsidRPr="00C53735">
        <w:rPr>
          <w:szCs w:val="24"/>
        </w:rPr>
        <w:fldChar w:fldCharType="begin">
          <w:fldData xml:space="preserve">PEVuZE5vdGU+PENpdGU+PEF1dGhvcj5FbHNoZWlraDwvQXV0aG9yPjxZZWFyPjIwMTg8L1llYXI+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</w:fldData>
        </w:fldChar>
      </w:r>
      <w:r w:rsidR="0072116E" w:rsidRPr="00C53735">
        <w:rPr>
          <w:szCs w:val="24"/>
        </w:rPr>
        <w:instrText xml:space="preserve"> ADDIN EN.CITE.DATA </w:instrText>
      </w:r>
      <w:r w:rsidR="0072116E" w:rsidRPr="00C53735">
        <w:rPr>
          <w:szCs w:val="24"/>
        </w:rPr>
      </w:r>
      <w:r w:rsidR="0072116E" w:rsidRPr="00C53735">
        <w:rPr>
          <w:szCs w:val="24"/>
        </w:rPr>
        <w:fldChar w:fldCharType="end"/>
      </w:r>
      <w:r w:rsidRPr="00C53735">
        <w:rPr>
          <w:szCs w:val="24"/>
        </w:rPr>
        <w:fldChar w:fldCharType="separate"/>
      </w:r>
      <w:r w:rsidR="0072116E" w:rsidRPr="00C53735">
        <w:rPr>
          <w:noProof/>
          <w:szCs w:val="24"/>
        </w:rPr>
        <w:t>(</w:t>
      </w:r>
      <w:hyperlink w:anchor="_ENREF_25" w:tooltip="Elsheikh, 2018 #2051" w:history="1">
        <w:r w:rsidR="0072116E" w:rsidRPr="00C53735">
          <w:rPr>
            <w:rStyle w:val="Hyperlink"/>
            <w:noProof/>
            <w:szCs w:val="24"/>
          </w:rPr>
          <w:t>Elsheikh et al., 2018</w:t>
        </w:r>
      </w:hyperlink>
      <w:r w:rsidR="0072116E" w:rsidRPr="00C53735">
        <w:rPr>
          <w:noProof/>
          <w:szCs w:val="24"/>
        </w:rPr>
        <w:t xml:space="preserve">; </w:t>
      </w:r>
      <w:hyperlink w:anchor="_ENREF_38" w:tooltip="Jilte, 2019 #2447" w:history="1">
        <w:r w:rsidR="0072116E" w:rsidRPr="00C53735">
          <w:rPr>
            <w:rStyle w:val="Hyperlink"/>
            <w:noProof/>
            <w:szCs w:val="24"/>
          </w:rPr>
          <w:t>Jilte et al., 2019</w:t>
        </w:r>
      </w:hyperlink>
      <w:r w:rsidR="0072116E" w:rsidRPr="00C53735">
        <w:rPr>
          <w:noProof/>
          <w:szCs w:val="24"/>
        </w:rPr>
        <w:t>)</w:t>
      </w:r>
      <w:r w:rsidRPr="00C53735">
        <w:rPr>
          <w:szCs w:val="24"/>
        </w:rPr>
        <w:fldChar w:fldCharType="end"/>
      </w:r>
      <w:r w:rsidRPr="00C53735">
        <w:rPr>
          <w:szCs w:val="24"/>
        </w:rPr>
        <w:t xml:space="preserve">.  Graphite and copper oxide nanoparticles have been added into the basin of a conventional solar still to augment the </w:t>
      </w:r>
      <w:proofErr w:type="spellStart"/>
      <w:r w:rsidRPr="00C53735">
        <w:rPr>
          <w:szCs w:val="24"/>
        </w:rPr>
        <w:t>thermophysical</w:t>
      </w:r>
      <w:proofErr w:type="spellEnd"/>
      <w:r w:rsidRPr="00C53735">
        <w:rPr>
          <w:szCs w:val="24"/>
        </w:rPr>
        <w:t xml:space="preserve"> properties of the brackish water </w:t>
      </w:r>
      <w:r w:rsidRPr="00C53735">
        <w:rPr>
          <w:szCs w:val="24"/>
        </w:rPr>
        <w:fldChar w:fldCharType="begin"/>
      </w:r>
      <w:r w:rsidR="00835A73" w:rsidRPr="00C53735">
        <w:rPr>
          <w:szCs w:val="24"/>
        </w:rPr>
        <w:instrText xml:space="preserve"> ADDIN EN.CITE &lt;EndNote&gt;&lt;Cite&gt;&lt;Author&gt;Sharshir&lt;/Author&gt;&lt;Year&gt;2018&lt;/Year&gt;&lt;RecNum&gt;2052&lt;/RecNum&gt;&lt;DisplayText&gt;(Sharshir et al., 2018)&lt;/DisplayText&gt;&lt;record&gt;&lt;rec-number&gt;2052&lt;/rec-number&gt;&lt;foreign-keys&gt;&lt;key app="EN" db-id="zrxrt9zxza5pxiepexa5fdsuer0ds5ttrwww"&gt;2052&lt;/key&gt;&lt;/foreign-keys&gt;&lt;ref-type name="Journal Article"&gt;17&lt;/ref-type&gt;&lt;contributors&gt;&lt;authors&gt;&lt;author&gt;Sharshir, Swellam&lt;/author&gt;&lt;author&gt;Peng, Guilong&lt;/author&gt;&lt;author&gt;Elsheikh, A. H.&lt;/author&gt;&lt;author&gt;Edreis, Elbager M. A.&lt;/author&gt;&lt;author&gt;Eltawil, Mohamed A.&lt;/author&gt;&lt;author&gt;Abdelhamid, Talaat&lt;/author&gt;&lt;author&gt;Kabeel, A. E.&lt;/author&gt;&lt;author&gt;Zang, Jianfeng&lt;/author&gt;&lt;author&gt;Yang, Nuo&lt;/author&gt;&lt;/authors&gt;&lt;/contributors&gt;&lt;titles&gt;&lt;title&gt;Energy and exergy analysis of solar stills with micro/nano particles: A comparative study&lt;/title&gt;&lt;secondary-title&gt;Energy Conversion and Management&lt;/secondary-title&gt;&lt;/titles&gt;&lt;periodical&gt;&lt;full-title&gt;Energy Conversion and Management&lt;/full-title&gt;&lt;/periodical&gt;&lt;pages&gt;363-375&lt;/pages&gt;&lt;volume&gt;177&lt;/volume&gt;&lt;keywords&gt;&lt;keyword&gt;Solar desalination&lt;/keyword&gt;&lt;keyword&gt;Energy&lt;/keyword&gt;&lt;keyword&gt;Exergy&lt;/keyword&gt;&lt;keyword&gt;Efficiency&lt;/keyword&gt;&lt;keyword&gt;Exergy destruction&lt;/keyword&gt;&lt;keyword&gt;Micro/nano particles&lt;/keyword&gt;&lt;/keywords&gt;&lt;dates&gt;&lt;year&gt;2018&lt;/year&gt;&lt;pub-dates&gt;&lt;date&gt;2018/12/01/&lt;/date&gt;&lt;/pub-dates&gt;&lt;/dates&gt;&lt;isbn&gt;0196-8904&lt;/isbn&gt;&lt;urls&gt;&lt;related-urls&gt;&lt;url&gt;http://www.sciencedirect.com/science/article/pii/S019689041831077X&lt;/url&gt;&lt;/related-urls&gt;&lt;/urls&gt;&lt;electronic-resource-num&gt;https://doi.org/10.1016/j.enconman.2018.09.074&lt;/electronic-resource-num&gt;&lt;/record&gt;&lt;/Cite&gt;&lt;/EndNote&gt;</w:instrText>
      </w:r>
      <w:r w:rsidRPr="00C53735">
        <w:rPr>
          <w:szCs w:val="24"/>
        </w:rPr>
        <w:fldChar w:fldCharType="separate"/>
      </w:r>
      <w:r w:rsidR="00835A73" w:rsidRPr="00C53735">
        <w:rPr>
          <w:noProof/>
          <w:szCs w:val="24"/>
        </w:rPr>
        <w:t>(</w:t>
      </w:r>
      <w:hyperlink w:anchor="_ENREF_68" w:tooltip="Sharshir, 2018 #2052" w:history="1">
        <w:r w:rsidR="00835A73" w:rsidRPr="00C53735">
          <w:rPr>
            <w:rStyle w:val="Hyperlink"/>
            <w:noProof/>
            <w:szCs w:val="24"/>
          </w:rPr>
          <w:t>Sharshir et al., 2018</w:t>
        </w:r>
      </w:hyperlink>
      <w:r w:rsidR="00835A73" w:rsidRPr="00C53735">
        <w:rPr>
          <w:noProof/>
          <w:szCs w:val="24"/>
        </w:rPr>
        <w:t>)</w:t>
      </w:r>
      <w:r w:rsidRPr="00C53735">
        <w:rPr>
          <w:szCs w:val="24"/>
        </w:rPr>
        <w:fldChar w:fldCharType="end"/>
      </w:r>
      <w:r w:rsidRPr="00C53735">
        <w:rPr>
          <w:szCs w:val="24"/>
        </w:rPr>
        <w:t xml:space="preserve">.  The total yield of the solar still was increased by about 41.18% and 32.35% compared with the conventional one when graphite and copper oxide were used, respectively. Adding copper oxide nanoparticles into the basin of modified solar still incorporated with thermoelectric cooling channel resulted in increasing the total freshwater yield by about 81% </w:t>
      </w:r>
      <w:r w:rsidRPr="00C53735">
        <w:rPr>
          <w:szCs w:val="24"/>
        </w:rPr>
        <w:fldChar w:fldCharType="begin"/>
      </w:r>
      <w:r w:rsidR="00835A73" w:rsidRPr="00C53735">
        <w:rPr>
          <w:szCs w:val="24"/>
        </w:rPr>
        <w:instrText xml:space="preserve"> ADDIN EN.CITE &lt;EndNote&gt;&lt;Cite&gt;&lt;Author&gt;Nazari&lt;/Author&gt;&lt;Year&gt;2019&lt;/Year&gt;&lt;RecNum&gt;2053&lt;/RecNum&gt;&lt;DisplayText&gt;(Nazari et al., 2019)&lt;/DisplayText&gt;&lt;record&gt;&lt;rec-number&gt;2053&lt;/rec-number&gt;&lt;foreign-keys&gt;&lt;key app="EN" db-id="zrxrt9zxza5pxiepexa5fdsuer0ds5ttrwww"&gt;2053&lt;/key&gt;&lt;/foreign-keys&gt;&lt;ref-type name="Journal Article"&gt;17&lt;/ref-type&gt;&lt;contributors&gt;&lt;authors&gt;&lt;author&gt;Nazari, Saeed&lt;/author&gt;&lt;author&gt;Safarzadeh, Habibollah&lt;/author&gt;&lt;author&gt;Bahiraei, Mehdi&lt;/author&gt;&lt;/authors&gt;&lt;/contributors&gt;&lt;titles&gt;&lt;title&gt;Performance improvement of a single slope solar still by employing thermoelectric cooling channel and copper oxide nanofluid: An experimental study&lt;/title&gt;&lt;secondary-title&gt;Journal of Cleaner Production&lt;/secondary-title&gt;&lt;/titles&gt;&lt;periodical&gt;&lt;full-title&gt;Journal of Cleaner Production&lt;/full-title&gt;&lt;/periodical&gt;&lt;pages&gt;1041-1052&lt;/pages&gt;&lt;volume&gt;208&lt;/volume&gt;&lt;keywords&gt;&lt;keyword&gt;Nanofluid&lt;/keyword&gt;&lt;keyword&gt;Single slope solar still&lt;/keyword&gt;&lt;keyword&gt;Energy and exergy performances&lt;/keyword&gt;&lt;keyword&gt;Cost analysis&lt;/keyword&gt;&lt;keyword&gt;Thermoelectric channel&lt;/keyword&gt;&lt;/keywords&gt;&lt;dates&gt;&lt;year&gt;2019&lt;/year&gt;&lt;pub-dates&gt;&lt;date&gt;2019/01/20/&lt;/date&gt;&lt;/pub-dates&gt;&lt;/dates&gt;&lt;isbn&gt;0959-6526&lt;/isbn&gt;&lt;urls&gt;&lt;related-urls&gt;&lt;url&gt;http://www.sciencedirect.com/science/article/pii/S0959652618332165&lt;/url&gt;&lt;/related-urls&gt;&lt;/urls&gt;&lt;electronic-resource-num&gt;https://doi.org/10.1016/j.jclepro.2018.10.194&lt;/electronic-resource-num&gt;&lt;/record&gt;&lt;/Cite&gt;&lt;/EndNote&gt;</w:instrText>
      </w:r>
      <w:r w:rsidRPr="00C53735">
        <w:rPr>
          <w:szCs w:val="24"/>
        </w:rPr>
        <w:fldChar w:fldCharType="separate"/>
      </w:r>
      <w:r w:rsidR="00835A73" w:rsidRPr="00C53735">
        <w:rPr>
          <w:noProof/>
          <w:szCs w:val="24"/>
        </w:rPr>
        <w:t>(</w:t>
      </w:r>
      <w:hyperlink w:anchor="_ENREF_57" w:tooltip="Nazari, 2019 #2053" w:history="1">
        <w:r w:rsidR="00835A73" w:rsidRPr="00C53735">
          <w:rPr>
            <w:rStyle w:val="Hyperlink"/>
            <w:noProof/>
            <w:szCs w:val="24"/>
          </w:rPr>
          <w:t>Nazari et al., 2019</w:t>
        </w:r>
      </w:hyperlink>
      <w:r w:rsidR="00835A73" w:rsidRPr="00C53735">
        <w:rPr>
          <w:noProof/>
          <w:szCs w:val="24"/>
        </w:rPr>
        <w:t>)</w:t>
      </w:r>
      <w:r w:rsidRPr="00C53735">
        <w:rPr>
          <w:szCs w:val="24"/>
        </w:rPr>
        <w:fldChar w:fldCharType="end"/>
      </w:r>
      <w:r w:rsidRPr="00C53735">
        <w:rPr>
          <w:szCs w:val="24"/>
        </w:rPr>
        <w:t xml:space="preserve">. The higher increase in the total yield of the modified solar still compared with that of </w:t>
      </w:r>
      <w:r w:rsidRPr="00C53735">
        <w:rPr>
          <w:szCs w:val="24"/>
        </w:rPr>
        <w:fldChar w:fldCharType="begin"/>
      </w:r>
      <w:r w:rsidR="00835A73" w:rsidRPr="00C53735">
        <w:rPr>
          <w:szCs w:val="24"/>
        </w:rPr>
        <w:instrText xml:space="preserve"> ADDIN EN.CITE &lt;EndNote&gt;&lt;Cite&gt;&lt;Author&gt;Sharshir&lt;/Author&gt;&lt;Year&gt;2018&lt;/Year&gt;&lt;RecNum&gt;2052&lt;/RecNum&gt;&lt;DisplayText&gt;(Sharshir et al., 2018)&lt;/DisplayText&gt;&lt;record&gt;&lt;rec-number&gt;2052&lt;/rec-number&gt;&lt;foreign-keys&gt;&lt;key app="EN" db-id="zrxrt9zxza5pxiepexa5fdsuer0ds5ttrwww"&gt;2052&lt;/key&gt;&lt;/foreign-keys&gt;&lt;ref-type name="Journal Article"&gt;17&lt;/ref-type&gt;&lt;contributors&gt;&lt;authors&gt;&lt;author&gt;Sharshir, Swellam&lt;/author&gt;&lt;author&gt;Peng, Guilong&lt;/author&gt;&lt;author&gt;Elsheikh, A. H.&lt;/author&gt;&lt;author&gt;Edreis, Elbager M. A.&lt;/author&gt;&lt;author&gt;Eltawil, Mohamed A.&lt;/author&gt;&lt;author&gt;Abdelhamid, Talaat&lt;/author&gt;&lt;author&gt;Kabeel, A. E.&lt;/author&gt;&lt;author&gt;Zang, Jianfeng&lt;/author&gt;&lt;author&gt;Yang, Nuo&lt;/author&gt;&lt;/authors&gt;&lt;/contributors&gt;&lt;titles&gt;&lt;title&gt;Energy and exergy analysis of solar stills with micro/nano particles: A comparative study&lt;/title&gt;&lt;secondary-title&gt;Energy Conversion and Management&lt;/secondary-title&gt;&lt;/titles&gt;&lt;periodical&gt;&lt;full-title&gt;Energy Conversion and Management&lt;/full-title&gt;&lt;/periodical&gt;&lt;pages&gt;363-375&lt;/pages&gt;&lt;volume&gt;177&lt;/volume&gt;&lt;keywords&gt;&lt;keyword&gt;Solar desalination&lt;/keyword&gt;&lt;keyword&gt;Energy&lt;/keyword&gt;&lt;keyword&gt;Exergy&lt;/keyword&gt;&lt;keyword&gt;Efficiency&lt;/keyword&gt;&lt;keyword&gt;Exergy destruction&lt;/keyword&gt;&lt;keyword&gt;Micro/nano particles&lt;/keyword&gt;&lt;/keywords&gt;&lt;dates&gt;&lt;year&gt;2018&lt;/year&gt;&lt;pub-dates&gt;&lt;date&gt;2018/12/01/&lt;/date&gt;&lt;/pub-dates&gt;&lt;/dates&gt;&lt;isbn&gt;0196-8904&lt;/isbn&gt;&lt;urls&gt;&lt;related-urls&gt;&lt;url&gt;http://www.sciencedirect.com/science/article/pii/S019689041831077X&lt;/url&gt;&lt;/related-urls&gt;&lt;/urls&gt;&lt;electronic-resource-num&gt;https://doi.org/10.1016/j.enconman.2018.09.074&lt;/electronic-resource-num&gt;&lt;/record&gt;&lt;/Cite&gt;&lt;/EndNote&gt;</w:instrText>
      </w:r>
      <w:r w:rsidRPr="00C53735">
        <w:rPr>
          <w:szCs w:val="24"/>
        </w:rPr>
        <w:fldChar w:fldCharType="separate"/>
      </w:r>
      <w:r w:rsidR="00835A73" w:rsidRPr="00C53735">
        <w:rPr>
          <w:noProof/>
          <w:szCs w:val="24"/>
        </w:rPr>
        <w:t>(</w:t>
      </w:r>
      <w:hyperlink w:anchor="_ENREF_68" w:tooltip="Sharshir, 2018 #2052" w:history="1">
        <w:r w:rsidR="00835A73" w:rsidRPr="00C53735">
          <w:rPr>
            <w:rStyle w:val="Hyperlink"/>
            <w:noProof/>
            <w:szCs w:val="24"/>
          </w:rPr>
          <w:t>Sharshir et al., 2018</w:t>
        </w:r>
      </w:hyperlink>
      <w:r w:rsidR="00835A73" w:rsidRPr="00C53735">
        <w:rPr>
          <w:noProof/>
          <w:szCs w:val="24"/>
        </w:rPr>
        <w:t>)</w:t>
      </w:r>
      <w:r w:rsidRPr="00C53735">
        <w:rPr>
          <w:szCs w:val="24"/>
        </w:rPr>
        <w:fldChar w:fldCharType="end"/>
      </w:r>
      <w:r w:rsidRPr="00C53735">
        <w:rPr>
          <w:szCs w:val="24"/>
        </w:rPr>
        <w:t xml:space="preserve"> is attributed to the </w:t>
      </w:r>
      <w:r w:rsidR="00490BA5" w:rsidRPr="00C53735">
        <w:rPr>
          <w:szCs w:val="24"/>
        </w:rPr>
        <w:t xml:space="preserve">vital </w:t>
      </w:r>
      <w:r w:rsidRPr="00C53735">
        <w:rPr>
          <w:szCs w:val="24"/>
        </w:rPr>
        <w:t xml:space="preserve">role of the thermoelectric module in </w:t>
      </w:r>
      <w:r w:rsidRPr="00C53735">
        <w:rPr>
          <w:szCs w:val="24"/>
        </w:rPr>
        <w:lastRenderedPageBreak/>
        <w:t>reducing the temperature of the glass cover and, consequently, the circulation of the humid air inside the solar still trough as well as the condensation process is enhanced.</w:t>
      </w:r>
      <w:r w:rsidRPr="00C53735">
        <w:t xml:space="preserve"> The hourly freshwater yield of stepped solar still was enhanced by about 22% when aluminum oxide is added to the saline water </w:t>
      </w:r>
      <w:r w:rsidRPr="00C53735">
        <w:fldChar w:fldCharType="begin"/>
      </w:r>
      <w:r w:rsidR="00835A73" w:rsidRPr="00C53735">
        <w:instrText xml:space="preserve"> ADDIN EN.CITE &lt;EndNote&gt;&lt;Cite&gt;&lt;Author&gt;Rashidi&lt;/Author&gt;&lt;Year&gt;2018&lt;/Year&gt;&lt;RecNum&gt;2056&lt;/RecNum&gt;&lt;DisplayText&gt;(Rashidi et al., 2018)&lt;/DisplayText&gt;&lt;record&gt;&lt;rec-number&gt;2056&lt;/rec-number&gt;&lt;foreign-keys&gt;&lt;key app="EN" db-id="zrxrt9zxza5pxiepexa5fdsuer0ds5ttrwww"&gt;2056&lt;/key&gt;&lt;/foreign-keys&gt;&lt;ref-type name="Journal Article"&gt;17&lt;/ref-type&gt;&lt;contributors&gt;&lt;authors&gt;&lt;author&gt;Rashidi, Saman&lt;/author&gt;&lt;author&gt;Bovand, Masoud&lt;/author&gt;&lt;author&gt;Rahbar, Nader&lt;/author&gt;&lt;author&gt;Esfahani, Javad Abolfazli&lt;/author&gt;&lt;/authors&gt;&lt;/contributors&gt;&lt;titles&gt;&lt;title&gt;Steps optimization and productivity enhancement in a nanofluid cascade solar still&lt;/title&gt;&lt;secondary-title&gt;Renewable Energy&lt;/secondary-title&gt;&lt;/titles&gt;&lt;periodical&gt;&lt;full-title&gt;Renewable Energy&lt;/full-title&gt;&lt;/periodical&gt;&lt;pages&gt;536-545&lt;/pages&gt;&lt;volume&gt;118&lt;/volume&gt;&lt;keywords&gt;&lt;keyword&gt;Stepped solar still&lt;/keyword&gt;&lt;keyword&gt;Nanofluid&lt;/keyword&gt;&lt;keyword&gt;Optimization&lt;/keyword&gt;&lt;keyword&gt;Sensitivity analysis&lt;/keyword&gt;&lt;keyword&gt;Response surface method&lt;/keyword&gt;&lt;/keywords&gt;&lt;dates&gt;&lt;year&gt;2018&lt;/year&gt;&lt;pub-dates&gt;&lt;date&gt;2018/04/01/&lt;/date&gt;&lt;/pub-dates&gt;&lt;/dates&gt;&lt;isbn&gt;0960-1481&lt;/isbn&gt;&lt;urls&gt;&lt;related-urls&gt;&lt;url&gt;http://www.sciencedirect.com/science/article/pii/S0960148117311497&lt;/url&gt;&lt;/related-urls&gt;&lt;/urls&gt;&lt;electronic-resource-num&gt;https://doi.org/10.1016/j.renene.2017.11.048&lt;/electronic-resource-num&gt;&lt;/record&gt;&lt;/Cite&gt;&lt;/EndNote&gt;</w:instrText>
      </w:r>
      <w:r w:rsidRPr="00C53735">
        <w:fldChar w:fldCharType="separate"/>
      </w:r>
      <w:r w:rsidR="00835A73" w:rsidRPr="00C53735">
        <w:rPr>
          <w:noProof/>
        </w:rPr>
        <w:t>(</w:t>
      </w:r>
      <w:hyperlink w:anchor="_ENREF_63" w:tooltip="Rashidi, 2018 #2056" w:history="1">
        <w:r w:rsidR="00835A73" w:rsidRPr="00C53735">
          <w:rPr>
            <w:rStyle w:val="Hyperlink"/>
            <w:noProof/>
          </w:rPr>
          <w:t>Rashidi et al., 2018</w:t>
        </w:r>
      </w:hyperlink>
      <w:r w:rsidR="00835A73" w:rsidRPr="00C53735">
        <w:rPr>
          <w:noProof/>
        </w:rPr>
        <w:t>)</w:t>
      </w:r>
      <w:r w:rsidRPr="00C53735">
        <w:fldChar w:fldCharType="end"/>
      </w:r>
      <w:r w:rsidRPr="00C53735">
        <w:t>.</w:t>
      </w:r>
    </w:p>
    <w:p w14:paraId="3CAF1D96" w14:textId="31997970" w:rsidR="0099501A" w:rsidRPr="00C53735" w:rsidRDefault="0099501A" w:rsidP="004231FF">
      <w:pPr>
        <w:spacing w:line="480" w:lineRule="auto"/>
        <w:rPr>
          <w:color w:val="FF0000"/>
        </w:rPr>
      </w:pPr>
      <w:r w:rsidRPr="00C53735">
        <w:t xml:space="preserve">The use of </w:t>
      </w:r>
      <w:proofErr w:type="spellStart"/>
      <w:r w:rsidRPr="00C53735">
        <w:t>nanofluids</w:t>
      </w:r>
      <w:proofErr w:type="spellEnd"/>
      <w:r w:rsidRPr="00C53735">
        <w:t xml:space="preserve"> in the thermal devices integrated with solar stills to supply the latter with heated brackish water has been also investigated. Silicon dioxide and copper nanoparticles have been </w:t>
      </w:r>
      <w:r w:rsidRPr="00C53735">
        <w:rPr>
          <w:szCs w:val="24"/>
        </w:rPr>
        <w:t xml:space="preserve">utilized to improve the thermal performance of a solar collector which used to heat up the saline water in the solar still basin via an immersed heat exchanger </w:t>
      </w:r>
      <w:r w:rsidRPr="00C53735">
        <w:rPr>
          <w:szCs w:val="24"/>
        </w:rPr>
        <w:fldChar w:fldCharType="begin"/>
      </w:r>
      <w:r w:rsidR="00835A73" w:rsidRPr="00C53735">
        <w:rPr>
          <w:szCs w:val="24"/>
        </w:rPr>
        <w:instrText xml:space="preserve"> ADDIN EN.CITE &lt;EndNote&gt;&lt;Cite&gt;&lt;Author&gt;Mahian&lt;/Author&gt;&lt;Year&gt;2017&lt;/Year&gt;&lt;RecNum&gt;2054&lt;/RecNum&gt;&lt;DisplayText&gt;(Mahian et al., 2017)&lt;/DisplayText&gt;&lt;record&gt;&lt;rec-number&gt;2054&lt;/rec-number&gt;&lt;foreign-keys&gt;&lt;key app="EN" db-id="zrxrt9zxza5pxiepexa5fdsuer0ds5ttrwww"&gt;2054&lt;/key&gt;&lt;/foreign-keys&gt;&lt;ref-type name="Journal Article"&gt;17&lt;/ref-type&gt;&lt;contributors&gt;&lt;authors&gt;&lt;author&gt;Mahian, Omid&lt;/author&gt;&lt;author&gt;Kianifar, Ali&lt;/author&gt;&lt;author&gt;Heris, Saeed Zeinali&lt;/author&gt;&lt;author&gt;Wen, Dongsheng&lt;/author&gt;&lt;author&gt;Sahin, Ahmet Z.&lt;/author&gt;&lt;author&gt;Wongwises, Somchai&lt;/author&gt;&lt;/authors&gt;&lt;/contributors&gt;&lt;titles&gt;&lt;title&gt;Nanofluids effects on the evaporation rate in a solar still equipped with a heat exchanger&lt;/title&gt;&lt;secondary-title&gt;Nano Energy&lt;/secondary-title&gt;&lt;/titles&gt;&lt;periodical&gt;&lt;full-title&gt;Nano Energy&lt;/full-title&gt;&lt;/periodical&gt;&lt;pages&gt;134-155&lt;/pages&gt;&lt;volume&gt;36&lt;/volume&gt;&lt;keywords&gt;&lt;keyword&gt;Nanofluids&lt;/keyword&gt;&lt;keyword&gt;Solar desalination&lt;/keyword&gt;&lt;keyword&gt;Heat exchanger&lt;/keyword&gt;&lt;keyword&gt;Freshwater yield&lt;/keyword&gt;&lt;/keywords&gt;&lt;dates&gt;&lt;year&gt;2017&lt;/year&gt;&lt;pub-dates&gt;&lt;date&gt;2017/06/01/&lt;/date&gt;&lt;/pub-dates&gt;&lt;/dates&gt;&lt;isbn&gt;2211-2855&lt;/isbn&gt;&lt;urls&gt;&lt;related-urls&gt;&lt;url&gt;http://www.sciencedirect.com/science/article/pii/S2211285517302264&lt;/url&gt;&lt;/related-urls&gt;&lt;/urls&gt;&lt;electronic-resource-num&gt;https://doi.org/10.1016/j.nanoen.2017.04.025&lt;/electronic-resource-num&gt;&lt;/record&gt;&lt;/Cite&gt;&lt;/EndNote&gt;</w:instrText>
      </w:r>
      <w:r w:rsidRPr="00C53735">
        <w:rPr>
          <w:szCs w:val="24"/>
        </w:rPr>
        <w:fldChar w:fldCharType="separate"/>
      </w:r>
      <w:r w:rsidR="00835A73" w:rsidRPr="00C53735">
        <w:rPr>
          <w:noProof/>
          <w:szCs w:val="24"/>
        </w:rPr>
        <w:t>(</w:t>
      </w:r>
      <w:hyperlink w:anchor="_ENREF_48" w:tooltip="Mahian, 2017 #2054" w:history="1">
        <w:r w:rsidR="00835A73" w:rsidRPr="00C53735">
          <w:rPr>
            <w:rStyle w:val="Hyperlink"/>
            <w:noProof/>
            <w:szCs w:val="24"/>
          </w:rPr>
          <w:t>Mahian et al., 2017</w:t>
        </w:r>
      </w:hyperlink>
      <w:r w:rsidR="00835A73" w:rsidRPr="00C53735">
        <w:rPr>
          <w:noProof/>
          <w:szCs w:val="24"/>
        </w:rPr>
        <w:t>)</w:t>
      </w:r>
      <w:r w:rsidRPr="00C53735">
        <w:rPr>
          <w:szCs w:val="24"/>
        </w:rPr>
        <w:fldChar w:fldCharType="end"/>
      </w:r>
      <w:r w:rsidRPr="00C53735">
        <w:rPr>
          <w:szCs w:val="24"/>
        </w:rPr>
        <w:t xml:space="preserve">. At low inlet temperatures of the solar collector, copper-based </w:t>
      </w:r>
      <w:proofErr w:type="spellStart"/>
      <w:r w:rsidRPr="00C53735">
        <w:rPr>
          <w:szCs w:val="24"/>
        </w:rPr>
        <w:t>nanofluid</w:t>
      </w:r>
      <w:proofErr w:type="spellEnd"/>
      <w:r w:rsidRPr="00C53735">
        <w:rPr>
          <w:szCs w:val="24"/>
        </w:rPr>
        <w:t xml:space="preserve"> was more effective than </w:t>
      </w:r>
      <w:r w:rsidRPr="00C53735">
        <w:t>silicon dioxide</w:t>
      </w:r>
      <w:r w:rsidRPr="00C53735">
        <w:rPr>
          <w:szCs w:val="24"/>
        </w:rPr>
        <w:t xml:space="preserve">-based </w:t>
      </w:r>
      <w:proofErr w:type="spellStart"/>
      <w:r w:rsidRPr="00C53735">
        <w:rPr>
          <w:szCs w:val="24"/>
        </w:rPr>
        <w:t>nanofluid</w:t>
      </w:r>
      <w:proofErr w:type="spellEnd"/>
      <w:r w:rsidRPr="00C53735">
        <w:rPr>
          <w:szCs w:val="24"/>
        </w:rPr>
        <w:t xml:space="preserve"> for enhancing the solar still yield. The use of copper-based </w:t>
      </w:r>
      <w:proofErr w:type="spellStart"/>
      <w:r w:rsidRPr="00C53735">
        <w:rPr>
          <w:szCs w:val="24"/>
        </w:rPr>
        <w:t>nanofluid</w:t>
      </w:r>
      <w:proofErr w:type="spellEnd"/>
      <w:r w:rsidRPr="00C53735">
        <w:rPr>
          <w:szCs w:val="24"/>
        </w:rPr>
        <w:t xml:space="preserve"> inside the solar collector enhanced the total yield by about 9.86% compared with that of nanoparticle-free solar collectors. The use of three different nanoparticles, </w:t>
      </w:r>
      <w:r w:rsidRPr="00C53735">
        <w:t xml:space="preserve">aluminum oxide, titanium dioxide, and copper oxide, to enhance the </w:t>
      </w:r>
      <w:proofErr w:type="spellStart"/>
      <w:r w:rsidRPr="00C53735">
        <w:t>thermophysical</w:t>
      </w:r>
      <w:proofErr w:type="spellEnd"/>
      <w:r w:rsidRPr="00C53735">
        <w:t xml:space="preserve"> properties of the working fluid of a hybrid photovoltaic thermal/ flat plate solar collector system incorporated with double slope solar still have been experimentally investigated </w:t>
      </w:r>
      <w:r w:rsidRPr="00C53735">
        <w:fldChar w:fldCharType="begin"/>
      </w:r>
      <w:r w:rsidR="00835A73" w:rsidRPr="00C53735">
        <w:instrText xml:space="preserve"> ADDIN EN.CITE &lt;EndNote&gt;&lt;Cite&gt;&lt;Author&gt;Sahota&lt;/Author&gt;&lt;Year&gt;2017&lt;/Year&gt;&lt;RecNum&gt;2055&lt;/RecNum&gt;&lt;DisplayText&gt;(Sahota and Tiwari, 2017)&lt;/DisplayText&gt;&lt;record&gt;&lt;rec-number&gt;2055&lt;/rec-number&gt;&lt;foreign-keys&gt;&lt;key app="EN" db-id="zrxrt9zxza5pxiepexa5fdsuer0ds5ttrwww"&gt;2055&lt;/key&gt;&lt;/foreign-keys&gt;&lt;ref-type name="Journal Article"&gt;17&lt;/ref-type&gt;&lt;contributors&gt;&lt;authors&gt;&lt;author&gt;Sahota, Lovedeep&lt;/author&gt;&lt;author&gt;Tiwari, G. N.&lt;/author&gt;&lt;/authors&gt;&lt;/contributors&gt;&lt;titles&gt;&lt;title&gt;Exergoeconomic and enviroeconomic analyses of hybrid double slope solar still loaded with nanofluids&lt;/title&gt;&lt;secondary-title&gt;Energy Conversion and Management&lt;/secondary-title&gt;&lt;/titles&gt;&lt;periodical&gt;&lt;full-title&gt;Energy Conversion and Management&lt;/full-title&gt;&lt;/periodical&gt;&lt;pages&gt;413-430&lt;/pages&gt;&lt;volume&gt;148&lt;/volume&gt;&lt;keywords&gt;&lt;keyword&gt;Exergoeconomic&lt;/keyword&gt;&lt;keyword&gt;Enviroeconomic&lt;/keyword&gt;&lt;keyword&gt;Energy matrices&lt;/keyword&gt;&lt;keyword&gt;Solar still&lt;/keyword&gt;&lt;keyword&gt;Heat exchanger&lt;/keyword&gt;&lt;keyword&gt;Nanofluids&lt;/keyword&gt;&lt;/keywords&gt;&lt;dates&gt;&lt;year&gt;2017&lt;/year&gt;&lt;pub-dates&gt;&lt;date&gt;2017/09/15/&lt;/date&gt;&lt;/pub-dates&gt;&lt;/dates&gt;&lt;isbn&gt;0196-8904&lt;/isbn&gt;&lt;urls&gt;&lt;related-urls&gt;&lt;url&gt;http://www.sciencedirect.com/science/article/pii/S0196890417305265&lt;/url&gt;&lt;/related-urls&gt;&lt;/urls&gt;&lt;electronic-resource-num&gt;https://doi.org/10.1016/j.enconman.2017.05.068&lt;/electronic-resource-num&gt;&lt;/record&gt;&lt;/Cite&gt;&lt;/EndNote&gt;</w:instrText>
      </w:r>
      <w:r w:rsidRPr="00C53735">
        <w:fldChar w:fldCharType="separate"/>
      </w:r>
      <w:r w:rsidR="00835A73" w:rsidRPr="00C53735">
        <w:rPr>
          <w:noProof/>
        </w:rPr>
        <w:t>(</w:t>
      </w:r>
      <w:hyperlink w:anchor="_ENREF_65" w:tooltip="Sahota, 2017 #2055" w:history="1">
        <w:r w:rsidR="00835A73" w:rsidRPr="00C53735">
          <w:rPr>
            <w:rStyle w:val="Hyperlink"/>
            <w:noProof/>
          </w:rPr>
          <w:t>Sahota and Tiwari, 2017</w:t>
        </w:r>
      </w:hyperlink>
      <w:r w:rsidR="00835A73" w:rsidRPr="00C53735">
        <w:rPr>
          <w:noProof/>
        </w:rPr>
        <w:t>)</w:t>
      </w:r>
      <w:r w:rsidRPr="00C53735">
        <w:fldChar w:fldCharType="end"/>
      </w:r>
      <w:r w:rsidR="001845DE" w:rsidRPr="00C53735">
        <w:t xml:space="preserve">.  </w:t>
      </w:r>
      <w:r w:rsidRPr="00C53735">
        <w:t xml:space="preserve">Copper oxide nanoparticles have been reported as the optimal one among the others to enhance the total yield of the solar still </w:t>
      </w:r>
      <w:r w:rsidRPr="00C53735">
        <w:fldChar w:fldCharType="begin"/>
      </w:r>
      <w:r w:rsidR="00835A73" w:rsidRPr="00C53735">
        <w:instrText xml:space="preserve"> ADDIN EN.CITE &lt;EndNote&gt;&lt;Cite&gt;&lt;Author&gt;Katekar&lt;/Author&gt;&lt;Year&gt;2020&lt;/Year&gt;&lt;RecNum&gt;2080&lt;/RecNum&gt;&lt;DisplayText&gt;(Katekar and Deshmukh, 2020a)&lt;/DisplayText&gt;&lt;record&gt;&lt;rec-number&gt;2080&lt;/rec-number&gt;&lt;foreign-keys&gt;&lt;key app="EN" db-id="zrxrt9zxza5pxiepexa5fdsuer0ds5ttrwww"&gt;2080&lt;/key&gt;&lt;/foreign-keys&gt;&lt;ref-type name="Journal Article"&gt;17&lt;/ref-type&gt;&lt;contributors&gt;&lt;authors&gt;&lt;author&gt;Katekar, Vikrant P.&lt;/author&gt;&lt;author&gt;Deshmukh, Sandip S.&lt;/author&gt;&lt;/authors&gt;&lt;/contributors&gt;&lt;titles&gt;&lt;title&gt;A review of the use of phase change materials on performance of solar stills&lt;/title&gt;&lt;secondary-title&gt;Journal of Energy Storage&lt;/secondary-title&gt;&lt;/titles&gt;&lt;periodical&gt;&lt;full-title&gt;Journal of Energy Storage&lt;/full-title&gt;&lt;/periodical&gt;&lt;pages&gt;101398&lt;/pages&gt;&lt;volume&gt;30&lt;/volume&gt;&lt;keywords&gt;&lt;keyword&gt;Brackish water&lt;/keyword&gt;&lt;keyword&gt;Distillation&lt;/keyword&gt;&lt;keyword&gt;Waterborne diseases&lt;/keyword&gt;&lt;keyword&gt;Latent heat storage&lt;/keyword&gt;&lt;keyword&gt;Paraffin wax&lt;/keyword&gt;&lt;keyword&gt;Nanoparticles&lt;/keyword&gt;&lt;/keywords&gt;&lt;dates&gt;&lt;year&gt;2020&lt;/year&gt;&lt;pub-dates&gt;&lt;date&gt;2020/08/01/&lt;/date&gt;&lt;/pub-dates&gt;&lt;/dates&gt;&lt;isbn&gt;2352-152X&lt;/isbn&gt;&lt;urls&gt;&lt;related-urls&gt;&lt;url&gt;http://www.sciencedirect.com/science/article/pii/S2352152X19316007&lt;/url&gt;&lt;/related-urls&gt;&lt;/urls&gt;&lt;electronic-resource-num&gt;https://doi.org/10.1016/j.est.2020.101398&lt;/electronic-resource-num&gt;&lt;/record&gt;&lt;/Cite&gt;&lt;/EndNote&gt;</w:instrText>
      </w:r>
      <w:r w:rsidRPr="00C53735">
        <w:fldChar w:fldCharType="separate"/>
      </w:r>
      <w:r w:rsidR="00835A73" w:rsidRPr="00C53735">
        <w:rPr>
          <w:noProof/>
        </w:rPr>
        <w:t>(</w:t>
      </w:r>
      <w:hyperlink w:anchor="_ENREF_43" w:tooltip="Katekar, 2020 #2080" w:history="1">
        <w:r w:rsidR="00835A73" w:rsidRPr="00C53735">
          <w:rPr>
            <w:rStyle w:val="Hyperlink"/>
            <w:noProof/>
          </w:rPr>
          <w:t>Katekar and Deshmukh, 2020a</w:t>
        </w:r>
      </w:hyperlink>
      <w:r w:rsidR="00835A73" w:rsidRPr="00C53735">
        <w:rPr>
          <w:noProof/>
        </w:rPr>
        <w:t>)</w:t>
      </w:r>
      <w:r w:rsidRPr="00C53735">
        <w:fldChar w:fldCharType="end"/>
      </w:r>
      <w:r w:rsidRPr="00C53735">
        <w:rPr>
          <w:color w:val="FF0000"/>
        </w:rPr>
        <w:t>.</w:t>
      </w:r>
      <w:r w:rsidR="004231FF" w:rsidRPr="00C53735">
        <w:t xml:space="preserve"> The thin film devices have been also proposed to enhance the productivity of solar stills via heat localization action </w:t>
      </w:r>
      <w:r w:rsidR="004231FF" w:rsidRPr="00C53735">
        <w:fldChar w:fldCharType="begin"/>
      </w:r>
      <w:r w:rsidR="004231FF" w:rsidRPr="00C53735">
        <w:instrText xml:space="preserve"> ADDIN EN.CITE &lt;EndNote&gt;&lt;Cite&gt;&lt;Author&gt;Elsheikh&lt;/Author&gt;&lt;Year&gt;2019&lt;/Year&gt;&lt;RecNum&gt;2443&lt;/RecNum&gt;&lt;DisplayText&gt;(Elsheikh et al., 2019b)&lt;/DisplayText&gt;&lt;record&gt;&lt;rec-number&gt;2443&lt;/rec-number&gt;&lt;foreign-keys&gt;&lt;key app="EN" db-id="zrxrt9zxza5pxiepexa5fdsuer0ds5ttrwww"&gt;2443&lt;/key&gt;&lt;/foreign-keys&gt;&lt;ref-type name="Journal Article"&gt;17&lt;/ref-type&gt;&lt;contributors&gt;&lt;authors&gt;&lt;author&gt;Elsheikh, Ammar H.&lt;/author&gt;&lt;author&gt;Sharshir, Swellam W.&lt;/author&gt;&lt;author&gt;Ahmed Ali, Mohamed Kamal&lt;/author&gt;&lt;author&gt;Shaibo, J.&lt;/author&gt;&lt;author&gt;Edreis, Elbager M. A.&lt;/author&gt;&lt;author&gt;Abdelhamid, Talaat&lt;/author&gt;&lt;author&gt;Du, Chun&lt;/author&gt;&lt;author&gt;Haiou, Zhang&lt;/author&gt;&lt;/authors&gt;&lt;/contributors&gt;&lt;titles&gt;&lt;title&gt;Thin film technology for solar steam generation: A new dawn&lt;/title&gt;&lt;secondary-title&gt;Solar Energy&lt;/secondary-title&gt;&lt;/titles&gt;&lt;periodical&gt;&lt;full-title&gt;Solar Energy&lt;/full-title&gt;&lt;/periodical&gt;&lt;pages&gt;561-575&lt;/pages&gt;&lt;volume&gt;177&lt;/volume&gt;&lt;keywords&gt;&lt;keyword&gt;Solar energy&lt;/keyword&gt;&lt;keyword&gt;Substrate materials&lt;/keyword&gt;&lt;keyword&gt;Thin film technology&lt;/keyword&gt;&lt;keyword&gt;Deposition techniques&lt;/keyword&gt;&lt;keyword&gt;Steam generation&lt;/keyword&gt;&lt;keyword&gt;Heat localization&lt;/keyword&gt;&lt;/keywords&gt;&lt;dates&gt;&lt;year&gt;2019&lt;/year&gt;&lt;pub-dates&gt;&lt;date&gt;2019/01/01/&lt;/date&gt;&lt;/pub-dates&gt;&lt;/dates&gt;&lt;isbn&gt;0038-092X&lt;/isbn&gt;&lt;urls&gt;&lt;related-urls&gt;&lt;url&gt;http://www.sciencedirect.com/science/article/pii/S0038092X18311642&lt;/url&gt;&lt;/related-urls&gt;&lt;/urls&gt;&lt;electronic-resource-num&gt;https://doi.org/10.1016/j.solener.2018.11.058&lt;/electronic-resource-num&gt;&lt;/record&gt;&lt;/Cite&gt;&lt;/EndNote&gt;</w:instrText>
      </w:r>
      <w:r w:rsidR="004231FF" w:rsidRPr="00C53735">
        <w:fldChar w:fldCharType="separate"/>
      </w:r>
      <w:r w:rsidR="004231FF" w:rsidRPr="00C53735">
        <w:rPr>
          <w:noProof/>
        </w:rPr>
        <w:t>(</w:t>
      </w:r>
      <w:hyperlink w:anchor="_ENREF_24" w:tooltip="Elsheikh, 2019 #2443" w:history="1">
        <w:r w:rsidR="004231FF" w:rsidRPr="00C53735">
          <w:rPr>
            <w:rStyle w:val="Hyperlink"/>
            <w:noProof/>
          </w:rPr>
          <w:t>Elsheikh et al., 2019b</w:t>
        </w:r>
      </w:hyperlink>
      <w:r w:rsidR="004231FF" w:rsidRPr="00C53735">
        <w:rPr>
          <w:noProof/>
        </w:rPr>
        <w:t>)</w:t>
      </w:r>
      <w:r w:rsidR="004231FF" w:rsidRPr="00C53735">
        <w:fldChar w:fldCharType="end"/>
      </w:r>
      <w:r w:rsidR="004231FF" w:rsidRPr="00C53735">
        <w:t>.</w:t>
      </w:r>
      <w:r w:rsidR="004231FF" w:rsidRPr="00C53735">
        <w:rPr>
          <w:color w:val="FF0000"/>
        </w:rPr>
        <w:t xml:space="preserve"> </w:t>
      </w:r>
    </w:p>
    <w:p w14:paraId="2A4F29AA" w14:textId="63926677" w:rsidR="0099501A" w:rsidRPr="00C53735" w:rsidRDefault="0099501A" w:rsidP="0098796D">
      <w:pPr>
        <w:pStyle w:val="Heading2"/>
        <w:spacing w:line="480" w:lineRule="auto"/>
      </w:pPr>
      <w:r w:rsidRPr="00C53735">
        <w:t>Use of phase change materials</w:t>
      </w:r>
    </w:p>
    <w:p w14:paraId="250ED012" w14:textId="1492C738" w:rsidR="0099501A" w:rsidRPr="00C53735" w:rsidRDefault="0099501A" w:rsidP="000454D7">
      <w:pPr>
        <w:spacing w:line="480" w:lineRule="auto"/>
        <w:rPr>
          <w:szCs w:val="24"/>
        </w:rPr>
      </w:pPr>
      <w:r w:rsidRPr="00C53735">
        <w:t xml:space="preserve">Phase change materials have </w:t>
      </w:r>
      <w:r w:rsidR="00466D7D" w:rsidRPr="00C53735">
        <w:t xml:space="preserve">also </w:t>
      </w:r>
      <w:r w:rsidRPr="00C53735">
        <w:t xml:space="preserve">been used in various types of solar stills exploiting their superior properties to store energy in the form of sensible or latent heat during the sunrise period and then release it during the sunset period </w:t>
      </w:r>
      <w:r w:rsidRPr="00C53735">
        <w:fldChar w:fldCharType="begin"/>
      </w:r>
      <w:r w:rsidR="000454D7" w:rsidRPr="00C53735">
        <w:instrText xml:space="preserve"> ADDIN EN.CITE &lt;EndNote&gt;&lt;Cite&gt;&lt;Author&gt;Deshmukh&lt;/Author&gt;&lt;Year&gt;2011&lt;/Year&gt;&lt;RecNum&gt;2081&lt;/RecNum&gt;&lt;DisplayText&gt;(Deshmukh, 2011; Kumar et al., 2020)&lt;/DisplayText&gt;&lt;record&gt;&lt;rec-number&gt;2081&lt;/rec-number&gt;&lt;foreign-keys&gt;&lt;key app="EN" db-id="zrxrt9zxza5pxiepexa5fdsuer0ds5ttrwww"&gt;2081&lt;/key&gt;&lt;/foreign-keys&gt;&lt;ref-type name="Book Section"&gt;5&lt;/ref-type&gt;&lt;contributors&gt;&lt;authors&gt;&lt;author&gt;Deshmukh, Sandip&lt;/author&gt;&lt;/authors&gt;&lt;/contributors&gt;&lt;titles&gt;&lt;title&gt;Energy Resource Allocation in Energy Planning&lt;/title&gt;&lt;secondary-title&gt;Handbook of Renewable Energy Technology&lt;/secondary-title&gt;&lt;/titles&gt;&lt;pages&gt;801-846&lt;/pages&gt;&lt;num-vols&gt;0&lt;/num-vols&gt;&lt;dates&gt;&lt;year&gt;2011&lt;/year&gt;&lt;/dates&gt;&lt;publisher&gt;WORLD SCIENTIFIC&lt;/publisher&gt;&lt;isbn&gt;978-981-4289-06-1&lt;/isbn&gt;&lt;urls&gt;&lt;related-urls&gt;&lt;url&gt;https://doi.org/10.1142/9789814289078_0029&lt;/url&gt;&lt;/related-urls&gt;&lt;/urls&gt;&lt;electronic-resource-num&gt;doi:10.1142/9789814289078_0029&amp;#xD;10.1142/9789814289078_0029&lt;/electronic-resource-num&gt;&lt;access-date&gt;2020/07/09&lt;/access-date&gt;&lt;/record&gt;&lt;/Cite&gt;&lt;Cite&gt;&lt;Author&gt;Kumar&lt;/Author&gt;&lt;Year&gt;2020&lt;/Year&gt;&lt;RecNum&gt;2446&lt;/RecNum&gt;&lt;record&gt;&lt;rec-number&gt;2446&lt;/rec-number&gt;&lt;foreign-keys&gt;&lt;key app="EN" db-id="zrxrt9zxza5pxiepexa5fdsuer0ds5ttrwww"&gt;2446&lt;/key&gt;&lt;/foreign-keys&gt;&lt;ref-type name="Journal Article"&gt;17&lt;/ref-type&gt;&lt;contributors&gt;&lt;authors&gt;&lt;author&gt;Kumar, Ashwini&lt;/author&gt;&lt;author&gt;Rajak, Dipen K.&lt;/author&gt;&lt;author&gt;Kumar, Ravinder&lt;/author&gt;&lt;/authors&gt;&lt;/contributors&gt;&lt;titles&gt;&lt;title&gt;Optimization of packed bed solar air heaters—A thermo-hydraulic approach&lt;/title&gt;&lt;secondary-title&gt;Energy Storage&lt;/secondary-title&gt;&lt;/titles&gt;&lt;periodical&gt;&lt;full-title&gt;Energy Storage&lt;/full-title&gt;&lt;/periodical&gt;&lt;pages&gt;e119&lt;/pages&gt;&lt;volume&gt;2&lt;/volume&gt;&lt;number&gt;2&lt;/number&gt;&lt;dates&gt;&lt;year&gt;2020&lt;/year&gt;&lt;/dates&gt;&lt;urls&gt;&lt;related-urls&gt;&lt;url&gt;https://onlinelibrary.wiley.com/doi/abs/10.1002/est2.119&lt;/url&gt;&lt;/related-urls&gt;&lt;/urls&gt;&lt;electronic-resource-num&gt;10.1002/est2.119&lt;/electronic-resource-num&gt;&lt;/record&gt;&lt;/Cite&gt;&lt;/EndNote&gt;</w:instrText>
      </w:r>
      <w:r w:rsidRPr="00C53735">
        <w:fldChar w:fldCharType="separate"/>
      </w:r>
      <w:r w:rsidR="000454D7" w:rsidRPr="00C53735">
        <w:rPr>
          <w:noProof/>
        </w:rPr>
        <w:t>(</w:t>
      </w:r>
      <w:hyperlink w:anchor="_ENREF_17" w:tooltip="Deshmukh, 2011 #2081" w:history="1">
        <w:r w:rsidR="000454D7" w:rsidRPr="00C53735">
          <w:rPr>
            <w:rStyle w:val="Hyperlink"/>
            <w:noProof/>
          </w:rPr>
          <w:t>Deshmukh, 2011</w:t>
        </w:r>
      </w:hyperlink>
      <w:r w:rsidR="000454D7" w:rsidRPr="00C53735">
        <w:rPr>
          <w:noProof/>
        </w:rPr>
        <w:t xml:space="preserve">; </w:t>
      </w:r>
      <w:hyperlink w:anchor="_ENREF_46" w:tooltip="Kumar, 2020 #2446" w:history="1">
        <w:r w:rsidR="000454D7" w:rsidRPr="00C53735">
          <w:rPr>
            <w:rStyle w:val="Hyperlink"/>
            <w:noProof/>
          </w:rPr>
          <w:t>Kumar et al., 2020</w:t>
        </w:r>
      </w:hyperlink>
      <w:r w:rsidR="000454D7" w:rsidRPr="00C53735">
        <w:rPr>
          <w:noProof/>
        </w:rPr>
        <w:t>)</w:t>
      </w:r>
      <w:r w:rsidRPr="00C53735">
        <w:fldChar w:fldCharType="end"/>
      </w:r>
      <w:r w:rsidRPr="00C53735">
        <w:t xml:space="preserve">. Copper tubes </w:t>
      </w:r>
      <w:r w:rsidRPr="00C53735">
        <w:lastRenderedPageBreak/>
        <w:t xml:space="preserve">were filled with candle wax submerged under the saline water of conventional single slope solar still </w:t>
      </w:r>
      <w:r w:rsidRPr="00C53735">
        <w:fldChar w:fldCharType="begin"/>
      </w:r>
      <w:r w:rsidR="00835A73" w:rsidRPr="00C53735">
        <w:instrText xml:space="preserve"> ADDIN EN.CITE &lt;EndNote&gt;&lt;Cite&gt;&lt;Author&gt;Mousa&lt;/Author&gt;&lt;Year&gt;2019&lt;/Year&gt;&lt;RecNum&gt;2058&lt;/RecNum&gt;&lt;DisplayText&gt;(Mousa et al., 2019)&lt;/DisplayText&gt;&lt;record&gt;&lt;rec-number&gt;2058&lt;/rec-number&gt;&lt;foreign-keys&gt;&lt;key app="EN" db-id="zrxrt9zxza5pxiepexa5fdsuer0ds5ttrwww"&gt;2058&lt;/key&gt;&lt;/foreign-keys&gt;&lt;ref-type name="Journal Article"&gt;17&lt;/ref-type&gt;&lt;contributors&gt;&lt;authors&gt;&lt;author&gt;Mousa, Hasan&lt;/author&gt;&lt;author&gt;Naser, Jamil&lt;/author&gt;&lt;author&gt;Gujarathi, Ashish M.&lt;/author&gt;&lt;author&gt;Al-Sawafi, Salsabeel&lt;/author&gt;&lt;/authors&gt;&lt;/contributors&gt;&lt;titles&gt;&lt;title&gt;Experimental study and analysis of solar still desalination using phase change materials&lt;/title&gt;&lt;secondary-title&gt;Journal of Energy Storage&lt;/secondary-title&gt;&lt;/titles&gt;&lt;periodical&gt;&lt;full-title&gt;Journal of Energy Storage&lt;/full-title&gt;&lt;/periodical&gt;&lt;pages&gt;100959&lt;/pages&gt;&lt;volume&gt;26&lt;/volume&gt;&lt;keywords&gt;&lt;keyword&gt;Phase change material&lt;/keyword&gt;&lt;keyword&gt;Renewable energy&lt;/keyword&gt;&lt;keyword&gt;Solar basin&lt;/keyword&gt;&lt;keyword&gt;Solar desalination&lt;/keyword&gt;&lt;keyword&gt;Solar energy&lt;/keyword&gt;&lt;/keywords&gt;&lt;dates&gt;&lt;year&gt;2019&lt;/year&gt;&lt;pub-dates&gt;&lt;date&gt;2019/12/01/&lt;/date&gt;&lt;/pub-dates&gt;&lt;/dates&gt;&lt;isbn&gt;2352-152X&lt;/isbn&gt;&lt;urls&gt;&lt;related-urls&gt;&lt;url&gt;http://www.sciencedirect.com/science/article/pii/S2352152X19308448&lt;/url&gt;&lt;/related-urls&gt;&lt;/urls&gt;&lt;electronic-resource-num&gt;https://doi.org/10.1016/j.est.2019.100959&lt;/electronic-resource-num&gt;&lt;/record&gt;&lt;/Cite&gt;&lt;/EndNote&gt;</w:instrText>
      </w:r>
      <w:r w:rsidRPr="00C53735">
        <w:fldChar w:fldCharType="separate"/>
      </w:r>
      <w:r w:rsidR="00835A73" w:rsidRPr="00C53735">
        <w:rPr>
          <w:noProof/>
        </w:rPr>
        <w:t>(</w:t>
      </w:r>
      <w:hyperlink w:anchor="_ENREF_55" w:tooltip="Mousa, 2019 #2058" w:history="1">
        <w:r w:rsidR="00835A73" w:rsidRPr="00C53735">
          <w:rPr>
            <w:rStyle w:val="Hyperlink"/>
            <w:noProof/>
          </w:rPr>
          <w:t>Mousa et al., 2019</w:t>
        </w:r>
      </w:hyperlink>
      <w:r w:rsidR="00835A73" w:rsidRPr="00C53735">
        <w:rPr>
          <w:noProof/>
        </w:rPr>
        <w:t>)</w:t>
      </w:r>
      <w:r w:rsidRPr="00C53735">
        <w:fldChar w:fldCharType="end"/>
      </w:r>
      <w:r w:rsidRPr="00C53735">
        <w:t xml:space="preserve">. However, the production period is extended to nighttime hours; the total freshwater yield is decreased by using the candle wax. This claim was also reported by </w:t>
      </w:r>
      <w:r w:rsidRPr="00C53735">
        <w:fldChar w:fldCharType="begin"/>
      </w:r>
      <w:r w:rsidR="00835A73" w:rsidRPr="00C53735">
        <w:instrText xml:space="preserve"> ADDIN EN.CITE &lt;EndNote&gt;&lt;Cite&gt;&lt;Author&gt;Yousef&lt;/Author&gt;&lt;Year&gt;2019&lt;/Year&gt;&lt;RecNum&gt;2064&lt;/RecNum&gt;&lt;DisplayText&gt;(Yousef and Hassan, 2019)&lt;/DisplayText&gt;&lt;record&gt;&lt;rec-number&gt;2064&lt;/rec-number&gt;&lt;foreign-keys&gt;&lt;key app="EN" db-id="zrxrt9zxza5pxiepexa5fdsuer0ds5ttrwww"&gt;2064&lt;/key&gt;&lt;/foreign-keys&gt;&lt;ref-type name="Journal Article"&gt;17&lt;/ref-type&gt;&lt;contributors&gt;&lt;authors&gt;&lt;author&gt;Yousef, Mohamed S.&lt;/author&gt;&lt;author&gt;Hassan, Hamdy&lt;/author&gt;&lt;/authors&gt;&lt;/contributors&gt;&lt;titles&gt;&lt;title&gt;An experimental work on the performance of single slope solar still incorporated with latent heat storage system in hot climate conditions&lt;/title&gt;&lt;secondary-title&gt;Journal of Cleaner Production&lt;/secondary-title&gt;&lt;/titles&gt;&lt;periodical&gt;&lt;full-title&gt;Journal of Cleaner Production&lt;/full-title&gt;&lt;/periodical&gt;&lt;pages&gt;1396-1410&lt;/pages&gt;&lt;volume&gt;209&lt;/volume&gt;&lt;keywords&gt;&lt;keyword&gt;Solar still&lt;/keyword&gt;&lt;keyword&gt;Phase change material&lt;/keyword&gt;&lt;keyword&gt;Pin-finned heat sink&lt;/keyword&gt;&lt;keyword&gt;Steel wool fibers&lt;/keyword&gt;&lt;keyword&gt;Cost analysis&lt;/keyword&gt;&lt;/keywords&gt;&lt;dates&gt;&lt;year&gt;2019&lt;/year&gt;&lt;pub-dates&gt;&lt;date&gt;2019/02/01/&lt;/date&gt;&lt;/pub-dates&gt;&lt;/dates&gt;&lt;isbn&gt;0959-6526&lt;/isbn&gt;&lt;urls&gt;&lt;related-urls&gt;&lt;url&gt;http://www.sciencedirect.com/science/article/pii/S0959652618335248&lt;/url&gt;&lt;/related-urls&gt;&lt;/urls&gt;&lt;electronic-resource-num&gt;https://doi.org/10.1016/j.jclepro.2018.11.120&lt;/electronic-resource-num&gt;&lt;/record&gt;&lt;/Cite&gt;&lt;/EndNote&gt;</w:instrText>
      </w:r>
      <w:r w:rsidRPr="00C53735">
        <w:fldChar w:fldCharType="separate"/>
      </w:r>
      <w:r w:rsidR="00835A73" w:rsidRPr="00C53735">
        <w:rPr>
          <w:noProof/>
        </w:rPr>
        <w:t>(</w:t>
      </w:r>
      <w:hyperlink w:anchor="_ENREF_76" w:tooltip="Yousef, 2019 #2064" w:history="1">
        <w:r w:rsidR="00835A73" w:rsidRPr="00C53735">
          <w:rPr>
            <w:rStyle w:val="Hyperlink"/>
            <w:noProof/>
          </w:rPr>
          <w:t>Yousef and Hassan, 2019</w:t>
        </w:r>
      </w:hyperlink>
      <w:r w:rsidR="00835A73" w:rsidRPr="00C53735">
        <w:rPr>
          <w:noProof/>
        </w:rPr>
        <w:t>)</w:t>
      </w:r>
      <w:r w:rsidRPr="00C53735">
        <w:fldChar w:fldCharType="end"/>
      </w:r>
      <w:r w:rsidRPr="00C53735">
        <w:t xml:space="preserve">, as the use of phase change had a negative effect on the solar still yield.  Paraffin wax was used to extend the production period of a double-slope solar still incorporated with photovoltaic/thermal module </w:t>
      </w:r>
      <w:r w:rsidRPr="00C53735">
        <w:fldChar w:fldCharType="begin"/>
      </w:r>
      <w:r w:rsidR="00835A73" w:rsidRPr="00C53735">
        <w:instrText xml:space="preserve"> ADDIN EN.CITE &lt;EndNote&gt;&lt;Cite&gt;&lt;Author&gt;Hedayati-Mehdiabadi&lt;/Author&gt;&lt;Year&gt;2020&lt;/Year&gt;&lt;RecNum&gt;2061&lt;/RecNum&gt;&lt;DisplayText&gt;(Hedayati-Mehdiabadi et al., 2020)&lt;/DisplayText&gt;&lt;record&gt;&lt;rec-number&gt;2061&lt;/rec-number&gt;&lt;foreign-keys&gt;&lt;key app="EN" db-id="zrxrt9zxza5pxiepexa5fdsuer0ds5ttrwww"&gt;2061&lt;/key&gt;&lt;/foreign-keys&gt;&lt;ref-type name="Journal Article"&gt;17&lt;/ref-type&gt;&lt;contributors&gt;&lt;authors&gt;&lt;author&gt;Hedayati-Mehdiabadi, Erfan&lt;/author&gt;&lt;author&gt;Sarhaddi, Faramarz&lt;/author&gt;&lt;author&gt;Sobhnamayan, Fatemeh&lt;/author&gt;&lt;/authors&gt;&lt;/contributors&gt;&lt;titles&gt;&lt;title&gt;Exergy performance evaluation of a basin-type double-slope solar still equipped with phase-change material and PV/T collector&lt;/title&gt;&lt;secondary-title&gt;Renewable Energy&lt;/secondary-title&gt;&lt;/titles&gt;&lt;periodical&gt;&lt;full-title&gt;Renewable Energy&lt;/full-title&gt;&lt;/periodical&gt;&lt;pages&gt;2409-2425&lt;/pages&gt;&lt;volume&gt;145&lt;/volume&gt;&lt;keywords&gt;&lt;keyword&gt;Basin-type double-slope solar still&lt;/keyword&gt;&lt;keyword&gt;Exergy analysis&lt;/keyword&gt;&lt;keyword&gt;PV/T collector&lt;/keyword&gt;&lt;keyword&gt;Phase-change material&lt;/keyword&gt;&lt;/keywords&gt;&lt;dates&gt;&lt;year&gt;2020&lt;/year&gt;&lt;pub-dates&gt;&lt;date&gt;2020/01/01/&lt;/date&gt;&lt;/pub-dates&gt;&lt;/dates&gt;&lt;isbn&gt;0960-1481&lt;/isbn&gt;&lt;urls&gt;&lt;related-urls&gt;&lt;url&gt;http://www.sciencedirect.com/science/article/pii/S0960148119311802&lt;/url&gt;&lt;/related-urls&gt;&lt;/urls&gt;&lt;electronic-resource-num&gt;https://doi.org/10.1016/j.renene.2019.07.160&lt;/electronic-resource-num&gt;&lt;/record&gt;&lt;/Cite&gt;&lt;/EndNote&gt;</w:instrText>
      </w:r>
      <w:r w:rsidRPr="00C53735">
        <w:fldChar w:fldCharType="separate"/>
      </w:r>
      <w:r w:rsidR="00835A73" w:rsidRPr="00C53735">
        <w:rPr>
          <w:noProof/>
        </w:rPr>
        <w:t>(</w:t>
      </w:r>
      <w:hyperlink w:anchor="_ENREF_35" w:tooltip="Hedayati-Mehdiabadi, 2020 #2061" w:history="1">
        <w:r w:rsidR="00835A73" w:rsidRPr="00C53735">
          <w:rPr>
            <w:rStyle w:val="Hyperlink"/>
            <w:noProof/>
          </w:rPr>
          <w:t>Hedayati-Mehdiabadi et al., 2020</w:t>
        </w:r>
      </w:hyperlink>
      <w:r w:rsidR="00835A73" w:rsidRPr="00C53735">
        <w:rPr>
          <w:noProof/>
        </w:rPr>
        <w:t>)</w:t>
      </w:r>
      <w:r w:rsidRPr="00C53735">
        <w:fldChar w:fldCharType="end"/>
      </w:r>
      <w:r w:rsidRPr="00C53735">
        <w:t>. The daily freshwater yield of the solar sill reached a high value of 6.5 kg/m</w:t>
      </w:r>
      <w:r w:rsidRPr="00C53735">
        <w:rPr>
          <w:vertAlign w:val="superscript"/>
        </w:rPr>
        <w:t>2</w:t>
      </w:r>
      <w:r w:rsidRPr="00C53735">
        <w:t xml:space="preserve">.h. </w:t>
      </w:r>
      <w:r w:rsidRPr="00C53735">
        <w:rPr>
          <w:szCs w:val="24"/>
        </w:rPr>
        <w:t>The use of glass as a basin material</w:t>
      </w:r>
      <w:r w:rsidRPr="00C53735">
        <w:t xml:space="preserve"> </w:t>
      </w:r>
      <w:r w:rsidRPr="00C53735">
        <w:rPr>
          <w:szCs w:val="24"/>
        </w:rPr>
        <w:t xml:space="preserve">that contains different heat storage materials such as ethylene glycol, wax, sand, and zinc nitrate in a single-slope solar still has been investigated </w:t>
      </w:r>
      <w:r w:rsidRPr="00C53735">
        <w:rPr>
          <w:szCs w:val="24"/>
        </w:rPr>
        <w:fldChar w:fldCharType="begin"/>
      </w:r>
      <w:r w:rsidR="00835A73" w:rsidRPr="00C53735">
        <w:rPr>
          <w:szCs w:val="24"/>
        </w:rPr>
        <w:instrText xml:space="preserve"> ADDIN EN.CITE &lt;EndNote&gt;&lt;Cite&gt;&lt;Author&gt;A&lt;/Author&gt;&lt;Year&gt;2015&lt;/Year&gt;&lt;RecNum&gt;2023&lt;/RecNum&gt;&lt;DisplayText&gt;(A et al., 2015)&lt;/DisplayText&gt;&lt;record&gt;&lt;rec-number&gt;2023&lt;/rec-number&gt;&lt;foreign-keys&gt;&lt;key app="EN" db-id="zrxrt9zxza5pxiepexa5fdsuer0ds5ttrwww"&gt;2023&lt;/key&gt;&lt;/foreign-keys&gt;&lt;ref-type name="Journal Article"&gt;17&lt;/ref-type&gt;&lt;contributors&gt;&lt;authors&gt;&lt;author&gt;A, Alaudeen&lt;/author&gt;&lt;author&gt;A, Syed Abu Thahir&lt;/author&gt;&lt;author&gt;K, Vasanth&lt;/author&gt;&lt;author&gt;A, Maria Infant Tom&lt;/author&gt;&lt;author&gt;K, Srithar&lt;/author&gt;&lt;/authors&gt;&lt;/contributors&gt;&lt;titles&gt;&lt;title&gt;Experimental and theoretical analysis of solar still with glass basin&lt;/title&gt;&lt;secondary-title&gt;Desalination and Water Treatment&lt;/secondary-title&gt;&lt;/titles&gt;&lt;periodical&gt;&lt;full-title&gt;Desalination and Water Treatment&lt;/full-title&gt;&lt;/periodical&gt;&lt;pages&gt;1489-1498&lt;/pages&gt;&lt;volume&gt;54&lt;/volume&gt;&lt;number&gt;6&lt;/number&gt;&lt;dates&gt;&lt;year&gt;2015&lt;/year&gt;&lt;pub-dates&gt;&lt;date&gt;2015/05/08&lt;/date&gt;&lt;/pub-dates&gt;&lt;/dates&gt;&lt;publisher&gt;Taylor &amp;amp; Francis&lt;/publisher&gt;&lt;isbn&gt;1944-3994&lt;/isbn&gt;&lt;urls&gt;&lt;related-urls&gt;&lt;url&gt;https://doi.org/10.1080/19443994.2014.888679&lt;/url&gt;&lt;/related-urls&gt;&lt;/urls&gt;&lt;electronic-resource-num&gt;10.1080/19443994.2014.888679&lt;/electronic-resource-num&gt;&lt;/record&gt;&lt;/Cite&gt;&lt;/EndNote&gt;</w:instrText>
      </w:r>
      <w:r w:rsidRPr="00C53735">
        <w:rPr>
          <w:szCs w:val="24"/>
        </w:rPr>
        <w:fldChar w:fldCharType="separate"/>
      </w:r>
      <w:r w:rsidR="00835A73" w:rsidRPr="00C53735">
        <w:rPr>
          <w:noProof/>
          <w:szCs w:val="24"/>
        </w:rPr>
        <w:t>(</w:t>
      </w:r>
      <w:hyperlink w:anchor="_ENREF_1" w:tooltip="A, 2015 #2023" w:history="1">
        <w:r w:rsidR="00835A73" w:rsidRPr="00C53735">
          <w:rPr>
            <w:rStyle w:val="Hyperlink"/>
            <w:noProof/>
            <w:szCs w:val="24"/>
          </w:rPr>
          <w:t>A et al., 2015</w:t>
        </w:r>
      </w:hyperlink>
      <w:r w:rsidR="00835A73" w:rsidRPr="00C53735">
        <w:rPr>
          <w:noProof/>
          <w:szCs w:val="24"/>
        </w:rPr>
        <w:t>)</w:t>
      </w:r>
      <w:r w:rsidRPr="00C53735">
        <w:rPr>
          <w:szCs w:val="24"/>
        </w:rPr>
        <w:fldChar w:fldCharType="end"/>
      </w:r>
      <w:r w:rsidRPr="00C53735">
        <w:rPr>
          <w:szCs w:val="24"/>
        </w:rPr>
        <w:t>.  The use of a sponge and aluminum cubes as well as a corrugated sheet on the basin has</w:t>
      </w:r>
      <w:r w:rsidR="00466D7D" w:rsidRPr="00C53735">
        <w:t xml:space="preserve"> </w:t>
      </w:r>
      <w:r w:rsidR="00466D7D" w:rsidRPr="00C53735">
        <w:rPr>
          <w:szCs w:val="24"/>
        </w:rPr>
        <w:t>also</w:t>
      </w:r>
      <w:r w:rsidRPr="00C53735">
        <w:rPr>
          <w:szCs w:val="24"/>
        </w:rPr>
        <w:t xml:space="preserve"> been investigated.</w:t>
      </w:r>
      <w:r w:rsidRPr="00C53735">
        <w:t xml:space="preserve"> The highest daily yield (2.64 kg/m</w:t>
      </w:r>
      <w:r w:rsidRPr="00C53735">
        <w:rPr>
          <w:vertAlign w:val="superscript"/>
        </w:rPr>
        <w:t>2</w:t>
      </w:r>
      <w:r w:rsidRPr="00C53735">
        <w:t xml:space="preserve">) was obtained using a basin with a </w:t>
      </w:r>
      <w:r w:rsidRPr="00C53735">
        <w:rPr>
          <w:szCs w:val="24"/>
        </w:rPr>
        <w:t>corrugated sheet.</w:t>
      </w:r>
      <w:r w:rsidRPr="00C53735">
        <w:t xml:space="preserve"> The feasibility of using </w:t>
      </w:r>
      <w:r w:rsidRPr="00C53735">
        <w:rPr>
          <w:szCs w:val="24"/>
        </w:rPr>
        <w:t>plastic solar still has</w:t>
      </w:r>
      <w:r w:rsidR="00466D7D" w:rsidRPr="00C53735">
        <w:t xml:space="preserve"> </w:t>
      </w:r>
      <w:r w:rsidR="00466D7D" w:rsidRPr="00C53735">
        <w:rPr>
          <w:szCs w:val="24"/>
        </w:rPr>
        <w:t>also</w:t>
      </w:r>
      <w:r w:rsidRPr="00C53735">
        <w:rPr>
          <w:szCs w:val="24"/>
        </w:rPr>
        <w:t xml:space="preserve"> been investigated and a maximal daily yield of 2.1 kg/m</w:t>
      </w:r>
      <w:r w:rsidRPr="00C53735">
        <w:rPr>
          <w:szCs w:val="24"/>
          <w:vertAlign w:val="superscript"/>
        </w:rPr>
        <w:t>2</w:t>
      </w:r>
      <w:r w:rsidRPr="00C53735">
        <w:rPr>
          <w:szCs w:val="24"/>
        </w:rPr>
        <w:t xml:space="preserve"> was obtained </w:t>
      </w:r>
      <w:r w:rsidRPr="00C53735">
        <w:rPr>
          <w:szCs w:val="24"/>
        </w:rPr>
        <w:fldChar w:fldCharType="begin"/>
      </w:r>
      <w:r w:rsidR="00835A73" w:rsidRPr="00C53735">
        <w:rPr>
          <w:szCs w:val="24"/>
        </w:rPr>
        <w:instrText xml:space="preserve"> ADDIN EN.CITE &lt;EndNote&gt;&lt;Cite&gt;&lt;Author&gt;Phadatare&lt;/Author&gt;&lt;Year&gt;2007&lt;/Year&gt;&lt;RecNum&gt;2024&lt;/RecNum&gt;&lt;DisplayText&gt;(Phadatare and Verma, 2007)&lt;/DisplayText&gt;&lt;record&gt;&lt;rec-number&gt;2024&lt;/rec-number&gt;&lt;foreign-keys&gt;&lt;key app="EN" db-id="zrxrt9zxza5pxiepexa5fdsuer0ds5ttrwww"&gt;2024&lt;/key&gt;&lt;/foreign-keys&gt;&lt;ref-type name="Journal Article"&gt;17&lt;/ref-type&gt;&lt;contributors&gt;&lt;authors&gt;&lt;author&gt;Phadatare, M. K.&lt;/author&gt;&lt;author&gt;Verma, S. K.&lt;/author&gt;&lt;/authors&gt;&lt;/contributors&gt;&lt;titles&gt;&lt;title&gt;Influence of water depth on internal heat and mass transfer in a plastic solar still&lt;/title&gt;&lt;secondary-title&gt;Desalination&lt;/secondary-title&gt;&lt;/titles&gt;&lt;periodical&gt;&lt;full-title&gt;Desalination&lt;/full-title&gt;&lt;/periodical&gt;&lt;pages&gt;267-275&lt;/pages&gt;&lt;volume&gt;217&lt;/volume&gt;&lt;number&gt;1&lt;/number&gt;&lt;keywords&gt;&lt;keyword&gt;Solar energy&lt;/keyword&gt;&lt;keyword&gt;Desalination&lt;/keyword&gt;&lt;keyword&gt;Productivity&lt;/keyword&gt;&lt;keyword&gt;Plastic solar still&lt;/keyword&gt;&lt;keyword&gt;Basin water depth&lt;/keyword&gt;&lt;/keywords&gt;&lt;dates&gt;&lt;year&gt;2007&lt;/year&gt;&lt;pub-dates&gt;&lt;date&gt;2007/11/05/&lt;/date&gt;&lt;/pub-dates&gt;&lt;/dates&gt;&lt;isbn&gt;0011-9164&lt;/isbn&gt;&lt;urls&gt;&lt;related-urls&gt;&lt;url&gt;http://www.sciencedirect.com/science/article/pii/S0011916407004900&lt;/url&gt;&lt;/related-urls&gt;&lt;/urls&gt;&lt;electronic-resource-num&gt;https://doi.org/10.1016/j.desal.2007.03.006&lt;/electronic-resource-num&gt;&lt;/record&gt;&lt;/Cite&gt;&lt;/EndNote&gt;</w:instrText>
      </w:r>
      <w:r w:rsidRPr="00C53735">
        <w:rPr>
          <w:szCs w:val="24"/>
        </w:rPr>
        <w:fldChar w:fldCharType="separate"/>
      </w:r>
      <w:r w:rsidR="00835A73" w:rsidRPr="00C53735">
        <w:rPr>
          <w:noProof/>
          <w:szCs w:val="24"/>
        </w:rPr>
        <w:t>(</w:t>
      </w:r>
      <w:hyperlink w:anchor="_ENREF_62" w:tooltip="Phadatare, 2007 #2024" w:history="1">
        <w:r w:rsidR="00835A73" w:rsidRPr="00C53735">
          <w:rPr>
            <w:rStyle w:val="Hyperlink"/>
            <w:noProof/>
            <w:szCs w:val="24"/>
          </w:rPr>
          <w:t>Phadatare and Verma, 2007</w:t>
        </w:r>
      </w:hyperlink>
      <w:r w:rsidR="00835A73" w:rsidRPr="00C53735">
        <w:rPr>
          <w:noProof/>
          <w:szCs w:val="24"/>
        </w:rPr>
        <w:t>)</w:t>
      </w:r>
      <w:r w:rsidRPr="00C53735">
        <w:rPr>
          <w:szCs w:val="24"/>
        </w:rPr>
        <w:fldChar w:fldCharType="end"/>
      </w:r>
      <w:r w:rsidRPr="00C53735">
        <w:rPr>
          <w:szCs w:val="24"/>
        </w:rPr>
        <w:t xml:space="preserve">. </w:t>
      </w:r>
    </w:p>
    <w:p w14:paraId="44510E71" w14:textId="46199014" w:rsidR="0099501A" w:rsidRPr="00C53735" w:rsidRDefault="0099501A" w:rsidP="001845DE">
      <w:pPr>
        <w:spacing w:line="480" w:lineRule="auto"/>
      </w:pPr>
      <w:proofErr w:type="spellStart"/>
      <w:r w:rsidRPr="00C53735">
        <w:rPr>
          <w:szCs w:val="24"/>
        </w:rPr>
        <w:t>Nanocomposite</w:t>
      </w:r>
      <w:proofErr w:type="spellEnd"/>
      <w:r w:rsidRPr="00C53735">
        <w:rPr>
          <w:szCs w:val="24"/>
        </w:rPr>
        <w:t xml:space="preserve"> phase change materials have been also used to improve the performance of various types of solar stills.</w:t>
      </w:r>
      <w:r w:rsidRPr="00C53735">
        <w:t xml:space="preserve"> </w:t>
      </w:r>
      <w:proofErr w:type="spellStart"/>
      <w:r w:rsidRPr="00C53735">
        <w:rPr>
          <w:szCs w:val="24"/>
        </w:rPr>
        <w:t>Nanocomposite</w:t>
      </w:r>
      <w:proofErr w:type="spellEnd"/>
      <w:r w:rsidRPr="00C53735">
        <w:rPr>
          <w:szCs w:val="24"/>
        </w:rPr>
        <w:t xml:space="preserve"> phase change material consists of nanoparticles added to phase change materials to enhance the heat transfer process</w:t>
      </w:r>
      <w:r w:rsidR="001845DE" w:rsidRPr="00C53735">
        <w:rPr>
          <w:szCs w:val="24"/>
        </w:rPr>
        <w:t xml:space="preserve"> </w:t>
      </w:r>
      <w:r w:rsidR="001845DE" w:rsidRPr="00C53735">
        <w:rPr>
          <w:szCs w:val="24"/>
        </w:rPr>
        <w:fldChar w:fldCharType="begin"/>
      </w:r>
      <w:r w:rsidR="001845DE" w:rsidRPr="00C53735">
        <w:rPr>
          <w:szCs w:val="24"/>
        </w:rPr>
        <w:instrText xml:space="preserve"> ADDIN EN.CITE &lt;EndNote&gt;&lt;Cite&gt;&lt;Author&gt;Zayed&lt;/Author&gt;&lt;Year&gt;2019&lt;/Year&gt;&lt;RecNum&gt;2429&lt;/RecNum&gt;&lt;DisplayText&gt;(Zayed et al., 2019)&lt;/DisplayText&gt;&lt;record&gt;&lt;rec-number&gt;2429&lt;/rec-number&gt;&lt;foreign-keys&gt;&lt;key app="EN" db-id="zrxrt9zxza5pxiepexa5fdsuer0ds5ttrwww"&gt;2429&lt;/key&gt;&lt;/foreign-keys&gt;&lt;ref-type name="Journal Article"&gt;17&lt;/ref-type&gt;&lt;contributors&gt;&lt;authors&gt;&lt;author&gt;Zayed, Mohamed E.&lt;/author&gt;&lt;author&gt;Zhao, Jun&lt;/author&gt;&lt;author&gt;Elsheikh, Ammar H.&lt;/author&gt;&lt;author&gt;Du, Yanping&lt;/author&gt;&lt;author&gt;Hammad, Farid A.&lt;/author&gt;&lt;author&gt;Ma, Ling&lt;/author&gt;&lt;author&gt;Kabeel, A. E.&lt;/author&gt;&lt;author&gt;Sadek, S.&lt;/author&gt;&lt;/authors&gt;&lt;/contributors&gt;&lt;titles&gt;&lt;title&gt;Performance augmentation of flat plate solar water collector using phase change materials and nanocomposite phase change materials: A review&lt;/title&gt;&lt;secondary-title&gt;Process Safety and Environmental Protection&lt;/secondary-title&gt;&lt;/titles&gt;&lt;periodical&gt;&lt;full-title&gt;Process Safety and Environmental Protection&lt;/full-title&gt;&lt;/periodical&gt;&lt;pages&gt;135-157&lt;/pages&gt;&lt;volume&gt;128&lt;/volume&gt;&lt;keywords&gt;&lt;keyword&gt;Flat plate collector&lt;/keyword&gt;&lt;keyword&gt;Thermal conductivity&lt;/keyword&gt;&lt;keyword&gt;Phase change materials&lt;/keyword&gt;&lt;keyword&gt;Nanocomposite phase change materials&lt;/keyword&gt;&lt;/keywords&gt;&lt;dates&gt;&lt;year&gt;2019&lt;/year&gt;&lt;pub-dates&gt;&lt;date&gt;2019/08/01/&lt;/date&gt;&lt;/pub-dates&gt;&lt;/dates&gt;&lt;isbn&gt;0957-5820&lt;/isbn&gt;&lt;urls&gt;&lt;related-urls&gt;&lt;url&gt;http://www.sciencedirect.com/science/article/pii/S0957582019307396&lt;/url&gt;&lt;/related-urls&gt;&lt;/urls&gt;&lt;electronic-resource-num&gt;https://doi.org/10.1016/j.psep.2019.06.002&lt;/electronic-resource-num&gt;&lt;/record&gt;&lt;/Cite&gt;&lt;/EndNote&gt;</w:instrText>
      </w:r>
      <w:r w:rsidR="001845DE" w:rsidRPr="00C53735">
        <w:rPr>
          <w:szCs w:val="24"/>
        </w:rPr>
        <w:fldChar w:fldCharType="separate"/>
      </w:r>
      <w:r w:rsidR="001845DE" w:rsidRPr="00C53735">
        <w:rPr>
          <w:noProof/>
          <w:szCs w:val="24"/>
        </w:rPr>
        <w:t>(</w:t>
      </w:r>
      <w:hyperlink w:anchor="_ENREF_77" w:tooltip="Zayed, 2019 #2429" w:history="1">
        <w:r w:rsidR="001845DE" w:rsidRPr="00C53735">
          <w:rPr>
            <w:rStyle w:val="Hyperlink"/>
            <w:noProof/>
            <w:szCs w:val="24"/>
          </w:rPr>
          <w:t>Zayed et al., 2019</w:t>
        </w:r>
      </w:hyperlink>
      <w:r w:rsidR="001845DE" w:rsidRPr="00C53735">
        <w:rPr>
          <w:noProof/>
          <w:szCs w:val="24"/>
        </w:rPr>
        <w:t>)</w:t>
      </w:r>
      <w:r w:rsidR="001845DE" w:rsidRPr="00C53735">
        <w:rPr>
          <w:szCs w:val="24"/>
        </w:rPr>
        <w:fldChar w:fldCharType="end"/>
      </w:r>
      <w:r w:rsidRPr="00C53735">
        <w:rPr>
          <w:szCs w:val="24"/>
        </w:rPr>
        <w:t xml:space="preserve">.  Tubular solar still with </w:t>
      </w:r>
      <w:proofErr w:type="spellStart"/>
      <w:r w:rsidRPr="00C53735">
        <w:rPr>
          <w:szCs w:val="24"/>
        </w:rPr>
        <w:t>nanocomposite</w:t>
      </w:r>
      <w:proofErr w:type="spellEnd"/>
      <w:r w:rsidRPr="00C53735">
        <w:rPr>
          <w:szCs w:val="24"/>
        </w:rPr>
        <w:t xml:space="preserve"> phase change materials (</w:t>
      </w:r>
      <w:proofErr w:type="spellStart"/>
      <w:r w:rsidRPr="00C53735">
        <w:rPr>
          <w:szCs w:val="24"/>
        </w:rPr>
        <w:t>graphene</w:t>
      </w:r>
      <w:proofErr w:type="spellEnd"/>
      <w:r w:rsidRPr="00C53735">
        <w:rPr>
          <w:szCs w:val="24"/>
        </w:rPr>
        <w:t xml:space="preserve"> oxide nanoparticles in paraffin wax) has been experimentally studied </w:t>
      </w:r>
      <w:r w:rsidRPr="00C53735">
        <w:rPr>
          <w:szCs w:val="24"/>
        </w:rPr>
        <w:fldChar w:fldCharType="begin"/>
      </w:r>
      <w:r w:rsidR="00835A73" w:rsidRPr="00C53735">
        <w:rPr>
          <w:szCs w:val="24"/>
        </w:rPr>
        <w:instrText xml:space="preserve"> ADDIN EN.CITE &lt;EndNote&gt;&lt;Cite&gt;&lt;Author&gt;Kabeel&lt;/Author&gt;&lt;Year&gt;2020&lt;/Year&gt;&lt;RecNum&gt;2059&lt;/RecNum&gt;&lt;DisplayText&gt;(Kabeel et al., 2020)&lt;/DisplayText&gt;&lt;record&gt;&lt;rec-number&gt;2059&lt;/rec-number&gt;&lt;foreign-keys&gt;&lt;key app="EN" db-id="zrxrt9zxza5pxiepexa5fdsuer0ds5ttrwww"&gt;2059&lt;/key&gt;&lt;/foreign-keys&gt;&lt;ref-type name="Journal Article"&gt;17&lt;/ref-type&gt;&lt;contributors&gt;&lt;authors&gt;&lt;author&gt;Kabeel, A. E.&lt;/author&gt;&lt;author&gt;Sathyamurthy, Ravishankar&lt;/author&gt;&lt;author&gt;Manokar, A. Muthu&lt;/author&gt;&lt;author&gt;Sharshir, Swellam W.&lt;/author&gt;&lt;author&gt;Essa, F. A.&lt;/author&gt;&lt;author&gt;Elshiekh, Ammar H.&lt;/author&gt;&lt;/authors&gt;&lt;/contributors&gt;&lt;titles&gt;&lt;title&gt;Experimental study on tubular solar still using Graphene Oxide Nano particles in Phase Change Material (NPCM&amp;apos;s) for fresh water production&lt;/title&gt;&lt;secondary-title&gt;Journal of Energy Storage&lt;/secondary-title&gt;&lt;/titles&gt;&lt;periodical&gt;&lt;full-title&gt;Journal of Energy Storage&lt;/full-title&gt;&lt;/periodical&gt;&lt;pages&gt;101204&lt;/pages&gt;&lt;volume&gt;28&lt;/volume&gt;&lt;keywords&gt;&lt;keyword&gt;Temperature&lt;/keyword&gt;&lt;keyword&gt;Enhancement&lt;/keyword&gt;&lt;keyword&gt;Yield&lt;/keyword&gt;&lt;keyword&gt;Phase change material&lt;/keyword&gt;&lt;keyword&gt;Graphene oxide&lt;/keyword&gt;&lt;keyword&gt;Concentration&lt;/keyword&gt;&lt;/keywords&gt;&lt;dates&gt;&lt;year&gt;2020&lt;/year&gt;&lt;pub-dates&gt;&lt;date&gt;2020/04/01/&lt;/date&gt;&lt;/pub-dates&gt;&lt;/dates&gt;&lt;isbn&gt;2352-152X&lt;/isbn&gt;&lt;urls&gt;&lt;related-urls&gt;&lt;url&gt;http://www.sciencedirect.com/science/article/pii/S2352152X19314483&lt;/url&gt;&lt;/related-urls&gt;&lt;/urls&gt;&lt;electronic-resource-num&gt;https://doi.org/10.1016/j.est.2020.101204&lt;/electronic-resource-num&gt;&lt;/record&gt;&lt;/Cite&gt;&lt;/EndNote&gt;</w:instrText>
      </w:r>
      <w:r w:rsidRPr="00C53735">
        <w:rPr>
          <w:szCs w:val="24"/>
        </w:rPr>
        <w:fldChar w:fldCharType="separate"/>
      </w:r>
      <w:r w:rsidR="00835A73" w:rsidRPr="00C53735">
        <w:rPr>
          <w:noProof/>
          <w:szCs w:val="24"/>
        </w:rPr>
        <w:t>(</w:t>
      </w:r>
      <w:hyperlink w:anchor="_ENREF_41" w:tooltip="Kabeel, 2020 #2059" w:history="1">
        <w:r w:rsidR="00835A73" w:rsidRPr="00C53735">
          <w:rPr>
            <w:rStyle w:val="Hyperlink"/>
            <w:noProof/>
            <w:szCs w:val="24"/>
          </w:rPr>
          <w:t>Kabeel et al., 2020</w:t>
        </w:r>
      </w:hyperlink>
      <w:r w:rsidR="00835A73" w:rsidRPr="00C53735">
        <w:rPr>
          <w:noProof/>
          <w:szCs w:val="24"/>
        </w:rPr>
        <w:t>)</w:t>
      </w:r>
      <w:r w:rsidRPr="00C53735">
        <w:rPr>
          <w:szCs w:val="24"/>
        </w:rPr>
        <w:fldChar w:fldCharType="end"/>
      </w:r>
      <w:r w:rsidRPr="00C53735">
        <w:rPr>
          <w:szCs w:val="24"/>
        </w:rPr>
        <w:t>.</w:t>
      </w:r>
      <w:r w:rsidRPr="00C53735">
        <w:t xml:space="preserve"> </w:t>
      </w:r>
      <w:r w:rsidRPr="00C53735">
        <w:rPr>
          <w:szCs w:val="24"/>
        </w:rPr>
        <w:t xml:space="preserve">The freshwater yield of the solar still with the </w:t>
      </w:r>
      <w:proofErr w:type="spellStart"/>
      <w:r w:rsidRPr="00C53735">
        <w:rPr>
          <w:szCs w:val="24"/>
        </w:rPr>
        <w:t>nanocomposite</w:t>
      </w:r>
      <w:proofErr w:type="spellEnd"/>
      <w:r w:rsidRPr="00C53735">
        <w:rPr>
          <w:szCs w:val="24"/>
        </w:rPr>
        <w:t xml:space="preserve"> material is improved by 53.91% compared with that of the conventional tubular solar still.</w:t>
      </w:r>
      <w:r w:rsidRPr="00C53735">
        <w:t xml:space="preserve"> An attempt to enhance the thermal properties of paraffin wax by adding different nanoparticles, </w:t>
      </w:r>
      <w:r w:rsidRPr="00C53735">
        <w:rPr>
          <w:szCs w:val="24"/>
        </w:rPr>
        <w:t xml:space="preserve">titanium dioxide, </w:t>
      </w:r>
      <w:proofErr w:type="spellStart"/>
      <w:r w:rsidRPr="00C53735">
        <w:rPr>
          <w:szCs w:val="24"/>
        </w:rPr>
        <w:t>graphene</w:t>
      </w:r>
      <w:proofErr w:type="spellEnd"/>
      <w:r w:rsidRPr="00C53735">
        <w:rPr>
          <w:szCs w:val="24"/>
        </w:rPr>
        <w:t xml:space="preserve"> oxide, and copper oxide, has been carried out and verified on a conventional solar still </w:t>
      </w:r>
      <w:r w:rsidRPr="00C53735">
        <w:rPr>
          <w:szCs w:val="24"/>
        </w:rPr>
        <w:fldChar w:fldCharType="begin"/>
      </w:r>
      <w:r w:rsidR="00835A73" w:rsidRPr="00C53735">
        <w:rPr>
          <w:szCs w:val="24"/>
        </w:rPr>
        <w:instrText xml:space="preserve"> ADDIN EN.CITE &lt;EndNote&gt;&lt;Cite&gt;&lt;Author&gt;Dsilva Winfred Rufuss&lt;/Author&gt;&lt;Year&gt;2018&lt;/Year&gt;&lt;RecNum&gt;2062&lt;/RecNum&gt;&lt;DisplayText&gt;(Dsilva Winfred Rufuss et al., 2018)&lt;/DisplayText&gt;&lt;record&gt;&lt;rec-number&gt;2062&lt;/rec-number&gt;&lt;foreign-keys&gt;&lt;key app="EN" db-id="zrxrt9zxza5pxiepexa5fdsuer0ds5ttrwww"&gt;2062&lt;/key&gt;&lt;/foreign-keys&gt;&lt;ref-type name="Journal Article"&gt;17&lt;/ref-type&gt;&lt;contributors&gt;&lt;authors&gt;&lt;author&gt;Dsilva Winfred Rufuss, D.&lt;/author&gt;&lt;author&gt;Suganthi, L.&lt;/author&gt;&lt;author&gt;Iniyan, S.&lt;/author&gt;&lt;author&gt;Davies, P. A.&lt;/author&gt;&lt;/authors&gt;&lt;/contributors&gt;&lt;titles&gt;&lt;title&gt;Effects of nanoparticle-enhanced phase change material (NPCM) on solar still productivity&lt;/title&gt;&lt;secondary-title&gt;Journal of Cleaner Production&lt;/secondary-title&gt;&lt;/titles&gt;&lt;periodical&gt;&lt;full-title&gt;Journal of Cleaner Production&lt;/full-title&gt;&lt;/periodical&gt;&lt;pages&gt;9-29&lt;/pages&gt;&lt;volume&gt;192&lt;/volume&gt;&lt;keywords&gt;&lt;keyword&gt;Desalination&lt;/keyword&gt;&lt;keyword&gt;Phase change material&lt;/keyword&gt;&lt;keyword&gt;Nanoparticles&lt;/keyword&gt;&lt;keyword&gt;Paraffin&lt;/keyword&gt;&lt;keyword&gt;Productivity&lt;/keyword&gt;&lt;keyword&gt;Techno-economic analysis&lt;/keyword&gt;&lt;/keywords&gt;&lt;dates&gt;&lt;year&gt;2018&lt;/year&gt;&lt;pub-dates&gt;&lt;date&gt;2018/08/10/&lt;/date&gt;&lt;/pub-dates&gt;&lt;/dates&gt;&lt;isbn&gt;0959-6526&lt;/isbn&gt;&lt;urls&gt;&lt;related-urls&gt;&lt;url&gt;http://www.sciencedirect.com/science/article/pii/S095965261831237X&lt;/url&gt;&lt;/related-urls&gt;&lt;/urls&gt;&lt;electronic-resource-num&gt;https://doi.org/10.1016/j.jclepro.2018.04.201&lt;/electronic-resource-num&gt;&lt;/record&gt;&lt;/Cite&gt;&lt;/EndNote&gt;</w:instrText>
      </w:r>
      <w:r w:rsidRPr="00C53735">
        <w:rPr>
          <w:szCs w:val="24"/>
        </w:rPr>
        <w:fldChar w:fldCharType="separate"/>
      </w:r>
      <w:r w:rsidR="00835A73" w:rsidRPr="00C53735">
        <w:rPr>
          <w:noProof/>
          <w:szCs w:val="24"/>
        </w:rPr>
        <w:t>(</w:t>
      </w:r>
      <w:hyperlink w:anchor="_ENREF_18" w:tooltip="Dsilva Winfred Rufuss, 2018 #2062" w:history="1">
        <w:r w:rsidR="00835A73" w:rsidRPr="00C53735">
          <w:rPr>
            <w:rStyle w:val="Hyperlink"/>
            <w:noProof/>
            <w:szCs w:val="24"/>
          </w:rPr>
          <w:t>Dsilva Winfred Rufuss et al., 2018</w:t>
        </w:r>
      </w:hyperlink>
      <w:r w:rsidR="00835A73" w:rsidRPr="00C53735">
        <w:rPr>
          <w:noProof/>
          <w:szCs w:val="24"/>
        </w:rPr>
        <w:t>)</w:t>
      </w:r>
      <w:r w:rsidRPr="00C53735">
        <w:rPr>
          <w:szCs w:val="24"/>
        </w:rPr>
        <w:fldChar w:fldCharType="end"/>
      </w:r>
      <w:r w:rsidRPr="00C53735">
        <w:rPr>
          <w:szCs w:val="24"/>
        </w:rPr>
        <w:t xml:space="preserve">. Copper </w:t>
      </w:r>
      <w:r w:rsidRPr="00C53735">
        <w:rPr>
          <w:szCs w:val="24"/>
        </w:rPr>
        <w:lastRenderedPageBreak/>
        <w:t xml:space="preserve">oxide with </w:t>
      </w:r>
      <w:r w:rsidRPr="00C53735">
        <w:t>paraffin gave the highest daily freshwater yield (5.28 l/m</w:t>
      </w:r>
      <w:r w:rsidRPr="00C53735">
        <w:rPr>
          <w:vertAlign w:val="superscript"/>
        </w:rPr>
        <w:t>2</w:t>
      </w:r>
      <w:r w:rsidRPr="00C53735">
        <w:t xml:space="preserve">) among other investigated nanoparticles. </w:t>
      </w:r>
    </w:p>
    <w:p w14:paraId="6A32D6B2" w14:textId="01A0CC43" w:rsidR="0099501A" w:rsidRPr="00C53735" w:rsidRDefault="0099501A" w:rsidP="0099501A">
      <w:pPr>
        <w:pStyle w:val="Heading2"/>
      </w:pPr>
      <w:r w:rsidRPr="00C53735">
        <w:t>Wick materials</w:t>
      </w:r>
    </w:p>
    <w:p w14:paraId="74A3DEF6" w14:textId="680CD1E9" w:rsidR="0099501A" w:rsidRPr="00C53735" w:rsidRDefault="0099501A" w:rsidP="00835A73">
      <w:pPr>
        <w:spacing w:line="480" w:lineRule="auto"/>
        <w:rPr>
          <w:szCs w:val="24"/>
        </w:rPr>
      </w:pPr>
      <w:r w:rsidRPr="00C53735">
        <w:rPr>
          <w:szCs w:val="24"/>
        </w:rPr>
        <w:t>Wick materials have been utilized to augment the solar still yield via enhancing the evaporation process from the basin which caused by the high surface area of the wick and the localized heating on it.  Different wick materials such as</w:t>
      </w:r>
      <w:r w:rsidRPr="00C53735">
        <w:t xml:space="preserve"> </w:t>
      </w:r>
      <w:r w:rsidRPr="00C53735">
        <w:rPr>
          <w:szCs w:val="24"/>
        </w:rPr>
        <w:t>waste cotton pieces, light cotton cloth, coir mate, and sponge sheet have been applied on a finned basin of double slope solar still. A maximal daily yield of 3.8 kg/m</w:t>
      </w:r>
      <w:r w:rsidRPr="00C53735">
        <w:rPr>
          <w:szCs w:val="24"/>
          <w:vertAlign w:val="superscript"/>
        </w:rPr>
        <w:t>2</w:t>
      </w:r>
      <w:r w:rsidRPr="00C53735">
        <w:rPr>
          <w:szCs w:val="24"/>
        </w:rPr>
        <w:t xml:space="preserve"> was obtained when the finned basin is covered with cotton cloth </w:t>
      </w:r>
      <w:r w:rsidRPr="00C53735">
        <w:rPr>
          <w:szCs w:val="24"/>
        </w:rPr>
        <w:fldChar w:fldCharType="begin"/>
      </w:r>
      <w:r w:rsidR="00835A73" w:rsidRPr="00C53735">
        <w:rPr>
          <w:szCs w:val="24"/>
        </w:rPr>
        <w:instrText xml:space="preserve"> ADDIN EN.CITE &lt;EndNote&gt;&lt;Cite&gt;&lt;Author&gt;Kalidasa Murugavel&lt;/Author&gt;&lt;Year&gt;2011&lt;/Year&gt;&lt;RecNum&gt;2025&lt;/RecNum&gt;&lt;DisplayText&gt;(Kalidasa Murugavel and Srithar, 2011)&lt;/DisplayText&gt;&lt;record&gt;&lt;rec-number&gt;2025&lt;/rec-number&gt;&lt;foreign-keys&gt;&lt;key app="EN" db-id="zrxrt9zxza5pxiepexa5fdsuer0ds5ttrwww"&gt;2025&lt;/key&gt;&lt;/foreign-keys&gt;&lt;ref-type name="Journal Article"&gt;17&lt;/ref-type&gt;&lt;contributors&gt;&lt;authors&gt;&lt;author&gt;Kalidasa Murugavel, K.&lt;/author&gt;&lt;author&gt;Srithar, K.&lt;/author&gt;&lt;/authors&gt;&lt;/contributors&gt;&lt;titles&gt;&lt;title&gt;Performance study on basin type double slope solar still with different wick materials and minimum mass of water&lt;/title&gt;&lt;secondary-title&gt;Renewable Energy&lt;/secondary-title&gt;&lt;/titles&gt;&lt;periodical&gt;&lt;full-title&gt;Renewable Energy&lt;/full-title&gt;&lt;/periodical&gt;&lt;pages&gt;612-620&lt;/pages&gt;&lt;volume&gt;36&lt;/volume&gt;&lt;number&gt;2&lt;/number&gt;&lt;keywords&gt;&lt;keyword&gt;Solar still&lt;/keyword&gt;&lt;keyword&gt;Minimum depth&lt;/keyword&gt;&lt;keyword&gt;Wick materials&lt;/keyword&gt;&lt;keyword&gt;Transmittance variation&lt;/keyword&gt;&lt;keyword&gt;Solar incidence angle variation&lt;/keyword&gt;&lt;keyword&gt;Still modeling&lt;/keyword&gt;&lt;/keywords&gt;&lt;dates&gt;&lt;year&gt;2011&lt;/year&gt;&lt;pub-dates&gt;&lt;date&gt;2011/02/01/&lt;/date&gt;&lt;/pub-dates&gt;&lt;/dates&gt;&lt;isbn&gt;0960-1481&lt;/isbn&gt;&lt;urls&gt;&lt;related-urls&gt;&lt;url&gt;http://www.sciencedirect.com/science/article/pii/S0960148110003642&lt;/url&gt;&lt;/related-urls&gt;&lt;/urls&gt;&lt;electronic-resource-num&gt;https://doi.org/10.1016/j.renene.2010.08.009&lt;/electronic-resource-num&gt;&lt;/record&gt;&lt;/Cite&gt;&lt;/EndNote&gt;</w:instrText>
      </w:r>
      <w:r w:rsidRPr="00C53735">
        <w:rPr>
          <w:szCs w:val="24"/>
        </w:rPr>
        <w:fldChar w:fldCharType="separate"/>
      </w:r>
      <w:r w:rsidR="00835A73" w:rsidRPr="00C53735">
        <w:rPr>
          <w:noProof/>
          <w:szCs w:val="24"/>
        </w:rPr>
        <w:t>(</w:t>
      </w:r>
      <w:hyperlink w:anchor="_ENREF_42" w:tooltip="Kalidasa Murugavel, 2011 #2025" w:history="1">
        <w:r w:rsidR="00835A73" w:rsidRPr="00C53735">
          <w:rPr>
            <w:rStyle w:val="Hyperlink"/>
            <w:noProof/>
            <w:szCs w:val="24"/>
          </w:rPr>
          <w:t>Kalidasa Murugavel and Srithar, 2011</w:t>
        </w:r>
      </w:hyperlink>
      <w:r w:rsidR="00835A73" w:rsidRPr="00C53735">
        <w:rPr>
          <w:noProof/>
          <w:szCs w:val="24"/>
        </w:rPr>
        <w:t>)</w:t>
      </w:r>
      <w:r w:rsidRPr="00C53735">
        <w:rPr>
          <w:szCs w:val="24"/>
        </w:rPr>
        <w:fldChar w:fldCharType="end"/>
      </w:r>
      <w:r w:rsidRPr="00C53735">
        <w:rPr>
          <w:szCs w:val="24"/>
        </w:rPr>
        <w:t xml:space="preserve">. The inclusion of a wick pile on the basin of double-cover solar still enhances the daily yield by  23.71% </w:t>
      </w:r>
      <w:r w:rsidRPr="00C53735">
        <w:rPr>
          <w:szCs w:val="24"/>
        </w:rPr>
        <w:fldChar w:fldCharType="begin"/>
      </w:r>
      <w:r w:rsidR="00835A73" w:rsidRPr="00C53735">
        <w:rPr>
          <w:szCs w:val="24"/>
        </w:rPr>
        <w:instrText xml:space="preserve"> ADDIN EN.CITE &lt;EndNote&gt;&lt;Cite&gt;&lt;Author&gt;Modi&lt;/Author&gt;&lt;Year&gt;2020&lt;/Year&gt;&lt;RecNum&gt;2027&lt;/RecNum&gt;&lt;DisplayText&gt;(Modi and Modi, 2020)&lt;/DisplayText&gt;&lt;record&gt;&lt;rec-number&gt;2027&lt;/rec-number&gt;&lt;foreign-keys&gt;&lt;key app="EN" db-id="zrxrt9zxza5pxiepexa5fdsuer0ds5ttrwww"&gt;2027&lt;/key&gt;&lt;/foreign-keys&gt;&lt;ref-type name="Journal Article"&gt;17&lt;/ref-type&gt;&lt;contributors&gt;&lt;authors&gt;&lt;author&gt;Modi, Kalpesh V.&lt;/author&gt;&lt;author&gt;Modi, Jenish G.&lt;/author&gt;&lt;/authors&gt;&lt;/contributors&gt;&lt;titles&gt;&lt;title&gt;Influence of wick pile of jute cloth on distillate yield of double-basin single-slope solar still: Theoretical and experimental study&lt;/title&gt;&lt;secondary-title&gt;Solar Energy&lt;/secondary-title&gt;&lt;/titles&gt;&lt;periodical&gt;&lt;full-title&gt;Solar Energy&lt;/full-title&gt;&lt;/periodical&gt;&lt;pages&gt;512-530&lt;/pages&gt;&lt;volume&gt;205&lt;/volume&gt;&lt;keywords&gt;&lt;keyword&gt;Desalination&lt;/keyword&gt;&lt;keyword&gt;Solar energy&lt;/keyword&gt;&lt;keyword&gt;Brackish water&lt;/keyword&gt;&lt;keyword&gt;Double-basin single-slope solar still&lt;/keyword&gt;&lt;keyword&gt;Wick pile of jute cloth&lt;/keyword&gt;&lt;/keywords&gt;&lt;dates&gt;&lt;year&gt;2020&lt;/year&gt;&lt;pub-dates&gt;&lt;date&gt;2020/07/15/&lt;/date&gt;&lt;/pub-dates&gt;&lt;/dates&gt;&lt;isbn&gt;0038-092X&lt;/isbn&gt;&lt;urls&gt;&lt;related-urls&gt;&lt;url&gt;http://www.sciencedirect.com/science/article/pii/S0038092X20305855&lt;/url&gt;&lt;/related-urls&gt;&lt;/urls&gt;&lt;electronic-resource-num&gt;https://doi.org/10.1016/j.solener.2020.05.086&lt;/electronic-resource-num&gt;&lt;/record&gt;&lt;/Cite&gt;&lt;/EndNote&gt;</w:instrText>
      </w:r>
      <w:r w:rsidRPr="00C53735">
        <w:rPr>
          <w:szCs w:val="24"/>
        </w:rPr>
        <w:fldChar w:fldCharType="separate"/>
      </w:r>
      <w:r w:rsidR="00835A73" w:rsidRPr="00C53735">
        <w:rPr>
          <w:noProof/>
          <w:szCs w:val="24"/>
        </w:rPr>
        <w:t>(</w:t>
      </w:r>
      <w:hyperlink w:anchor="_ENREF_52" w:tooltip="Modi, 2020 #2027" w:history="1">
        <w:r w:rsidR="00835A73" w:rsidRPr="00C53735">
          <w:rPr>
            <w:rStyle w:val="Hyperlink"/>
            <w:noProof/>
            <w:szCs w:val="24"/>
          </w:rPr>
          <w:t>Modi and Modi, 2020</w:t>
        </w:r>
      </w:hyperlink>
      <w:r w:rsidR="00835A73" w:rsidRPr="00C53735">
        <w:rPr>
          <w:noProof/>
          <w:szCs w:val="24"/>
        </w:rPr>
        <w:t>)</w:t>
      </w:r>
      <w:r w:rsidRPr="00C53735">
        <w:rPr>
          <w:szCs w:val="24"/>
        </w:rPr>
        <w:fldChar w:fldCharType="end"/>
      </w:r>
      <w:r w:rsidRPr="00C53735">
        <w:rPr>
          <w:szCs w:val="24"/>
        </w:rPr>
        <w:t>. Hanging cotton wick inside the trough of double slope solar still enhances the daily yield top reach a high value of 4.05 kg/m</w:t>
      </w:r>
      <w:r w:rsidRPr="00C53735">
        <w:rPr>
          <w:szCs w:val="24"/>
          <w:vertAlign w:val="superscript"/>
        </w:rPr>
        <w:t>2</w:t>
      </w:r>
      <w:r w:rsidRPr="00C53735">
        <w:rPr>
          <w:szCs w:val="24"/>
        </w:rPr>
        <w:t xml:space="preserve"> </w:t>
      </w:r>
      <w:r w:rsidRPr="00C53735">
        <w:rPr>
          <w:szCs w:val="24"/>
        </w:rPr>
        <w:fldChar w:fldCharType="begin"/>
      </w:r>
      <w:r w:rsidR="00835A73" w:rsidRPr="00C53735">
        <w:rPr>
          <w:szCs w:val="24"/>
        </w:rPr>
        <w:instrText xml:space="preserve"> ADDIN EN.CITE &lt;EndNote&gt;&lt;Cite&gt;&lt;Author&gt;Pal&lt;/Author&gt;&lt;Year&gt;2018&lt;/Year&gt;&lt;RecNum&gt;2028&lt;/RecNum&gt;&lt;DisplayText&gt;(Pal et al., 2018)&lt;/DisplayText&gt;&lt;record&gt;&lt;rec-number&gt;2028&lt;/rec-number&gt;&lt;foreign-keys&gt;&lt;key app="EN" db-id="zrxrt9zxza5pxiepexa5fdsuer0ds5ttrwww"&gt;2028&lt;/key&gt;&lt;/foreign-keys&gt;&lt;ref-type name="Journal Article"&gt;17&lt;/ref-type&gt;&lt;contributors&gt;&lt;authors&gt;&lt;author&gt;Pal, Piyush&lt;/author&gt;&lt;author&gt;Dev, Rahul&lt;/author&gt;&lt;author&gt;Singh, Dhananjay&lt;/author&gt;&lt;author&gt;Ahsan, Amimul&lt;/author&gt;&lt;/authors&gt;&lt;/contributors&gt;&lt;titles&gt;&lt;title&gt;Energy matrices, exergoeconomic and enviroeconomic analysis of modified multi–wick basin type double slope solar still&lt;/title&gt;&lt;secondary-title&gt;Desalination&lt;/secondary-title&gt;&lt;/titles&gt;&lt;periodical&gt;&lt;full-title&gt;Desalination&lt;/full-title&gt;&lt;/periodical&gt;&lt;pages&gt;55-73&lt;/pages&gt;&lt;volume&gt;447&lt;/volume&gt;&lt;keywords&gt;&lt;keyword&gt;Energy matrices&lt;/keyword&gt;&lt;keyword&gt;Exergoeconomic analysis&lt;/keyword&gt;&lt;keyword&gt;Multi–wick solar still&lt;/keyword&gt;&lt;keyword&gt;Solar energy&lt;/keyword&gt;&lt;/keywords&gt;&lt;dates&gt;&lt;year&gt;2018&lt;/year&gt;&lt;pub-dates&gt;&lt;date&gt;2018/12/01/&lt;/date&gt;&lt;/pub-dates&gt;&lt;/dates&gt;&lt;isbn&gt;0011-9164&lt;/isbn&gt;&lt;urls&gt;&lt;related-urls&gt;&lt;url&gt;http://www.sciencedirect.com/science/article/pii/S0011916418307872&lt;/url&gt;&lt;/related-urls&gt;&lt;/urls&gt;&lt;electronic-resource-num&gt;https://doi.org/10.1016/j.desal.2018.09.006&lt;/electronic-resource-num&gt;&lt;/record&gt;&lt;/Cite&gt;&lt;/EndNote&gt;</w:instrText>
      </w:r>
      <w:r w:rsidRPr="00C53735">
        <w:rPr>
          <w:szCs w:val="24"/>
        </w:rPr>
        <w:fldChar w:fldCharType="separate"/>
      </w:r>
      <w:r w:rsidR="00835A73" w:rsidRPr="00C53735">
        <w:rPr>
          <w:noProof/>
          <w:szCs w:val="24"/>
        </w:rPr>
        <w:t>(</w:t>
      </w:r>
      <w:hyperlink w:anchor="_ENREF_61" w:tooltip="Pal, 2018 #2028" w:history="1">
        <w:r w:rsidR="00835A73" w:rsidRPr="00C53735">
          <w:rPr>
            <w:rStyle w:val="Hyperlink"/>
            <w:noProof/>
            <w:szCs w:val="24"/>
          </w:rPr>
          <w:t>Pal et al., 2018</w:t>
        </w:r>
      </w:hyperlink>
      <w:r w:rsidR="00835A73" w:rsidRPr="00C53735">
        <w:rPr>
          <w:noProof/>
          <w:szCs w:val="24"/>
        </w:rPr>
        <w:t>)</w:t>
      </w:r>
      <w:r w:rsidRPr="00C53735">
        <w:rPr>
          <w:szCs w:val="24"/>
        </w:rPr>
        <w:fldChar w:fldCharType="end"/>
      </w:r>
      <w:r w:rsidRPr="00C53735">
        <w:rPr>
          <w:szCs w:val="24"/>
        </w:rPr>
        <w:t xml:space="preserve">. The use of a wick belt which is continuously moved inside the solar still has been proposed to improve the evaporation rate and freshwater yield </w:t>
      </w:r>
      <w:r w:rsidRPr="00C53735">
        <w:rPr>
          <w:szCs w:val="24"/>
        </w:rPr>
        <w:fldChar w:fldCharType="begin"/>
      </w:r>
      <w:r w:rsidR="00835A73" w:rsidRPr="00C53735">
        <w:rPr>
          <w:szCs w:val="24"/>
        </w:rPr>
        <w:instrText xml:space="preserve"> ADDIN EN.CITE &lt;EndNote&gt;&lt;Cite&gt;&lt;Author&gt;Abdullah&lt;/Author&gt;&lt;Year&gt;2019&lt;/Year&gt;&lt;RecNum&gt;2026&lt;/RecNum&gt;&lt;DisplayText&gt;(Abdullah et al., 2019)&lt;/DisplayText&gt;&lt;record&gt;&lt;rec-number&gt;2026&lt;/rec-number&gt;&lt;foreign-keys&gt;&lt;key app="EN" db-id="zrxrt9zxza5pxiepexa5fdsuer0ds5ttrwww"&gt;2026&lt;/key&gt;&lt;/foreign-keys&gt;&lt;ref-type name="Journal Article"&gt;17&lt;/ref-type&gt;&lt;contributors&gt;&lt;authors&gt;&lt;author&gt;Abdullah, A. S.&lt;/author&gt;&lt;author&gt;Alarjani, A.&lt;/author&gt;&lt;author&gt;Abou Al-sood, M. M.&lt;/author&gt;&lt;author&gt;Omara, Z. M.&lt;/author&gt;&lt;author&gt;Kabeel, A. E.&lt;/author&gt;&lt;author&gt;Essa, F. A.&lt;/author&gt;&lt;/authors&gt;&lt;/contributors&gt;&lt;titles&gt;&lt;title&gt;Rotating-wick solar still with mended evaporation technics: Experimental approach&lt;/title&gt;&lt;secondary-title&gt;Alexandria Engineering Journal&lt;/secondary-title&gt;&lt;/titles&gt;&lt;periodical&gt;&lt;full-title&gt;Alexandria Engineering Journal&lt;/full-title&gt;&lt;/periodical&gt;&lt;pages&gt;1449-1459&lt;/pages&gt;&lt;volume&gt;58&lt;/volume&gt;&lt;number&gt;4&lt;/number&gt;&lt;keywords&gt;&lt;keyword&gt;Wick solar still&lt;/keyword&gt;&lt;keyword&gt;Rotating wick&lt;/keyword&gt;&lt;keyword&gt;Solar distillation&lt;/keyword&gt;&lt;keyword&gt;Nanoparticle&lt;/keyword&gt;&lt;/keywords&gt;&lt;dates&gt;&lt;year&gt;2019&lt;/year&gt;&lt;pub-dates&gt;&lt;date&gt;2019/12/01/&lt;/date&gt;&lt;/pub-dates&gt;&lt;/dates&gt;&lt;isbn&gt;1110-0168&lt;/isbn&gt;&lt;urls&gt;&lt;related-urls&gt;&lt;url&gt;http://www.sciencedirect.com/science/article/pii/S1110016819301395&lt;/url&gt;&lt;/related-urls&gt;&lt;/urls&gt;&lt;electronic-resource-num&gt;https://doi.org/10.1016/j.aej.2019.11.018&lt;/electronic-resource-num&gt;&lt;/record&gt;&lt;/Cite&gt;&lt;/EndNote&gt;</w:instrText>
      </w:r>
      <w:r w:rsidRPr="00C53735">
        <w:rPr>
          <w:szCs w:val="24"/>
        </w:rPr>
        <w:fldChar w:fldCharType="separate"/>
      </w:r>
      <w:r w:rsidR="00835A73" w:rsidRPr="00C53735">
        <w:rPr>
          <w:noProof/>
          <w:szCs w:val="24"/>
        </w:rPr>
        <w:t>(</w:t>
      </w:r>
      <w:hyperlink w:anchor="_ENREF_3" w:tooltip="Abdullah, 2019 #2026" w:history="1">
        <w:r w:rsidR="00835A73" w:rsidRPr="00C53735">
          <w:rPr>
            <w:rStyle w:val="Hyperlink"/>
            <w:noProof/>
            <w:szCs w:val="24"/>
          </w:rPr>
          <w:t>Abdullah et al., 2019</w:t>
        </w:r>
      </w:hyperlink>
      <w:r w:rsidR="00835A73" w:rsidRPr="00C53735">
        <w:rPr>
          <w:noProof/>
          <w:szCs w:val="24"/>
        </w:rPr>
        <w:t>)</w:t>
      </w:r>
      <w:r w:rsidRPr="00C53735">
        <w:rPr>
          <w:szCs w:val="24"/>
        </w:rPr>
        <w:fldChar w:fldCharType="end"/>
      </w:r>
      <w:r w:rsidRPr="00C53735">
        <w:rPr>
          <w:szCs w:val="24"/>
        </w:rPr>
        <w:t>. A maximal daily yield of 8 kg/m</w:t>
      </w:r>
      <w:r w:rsidRPr="00C53735">
        <w:rPr>
          <w:szCs w:val="24"/>
          <w:vertAlign w:val="superscript"/>
        </w:rPr>
        <w:t>2</w:t>
      </w:r>
      <w:r w:rsidRPr="00C53735">
        <w:rPr>
          <w:szCs w:val="24"/>
        </w:rPr>
        <w:t xml:space="preserve"> was obtained when the belt motion is well controlled (the belt is turned off for 30 min and is turned on for 5 min).</w:t>
      </w:r>
    </w:p>
    <w:p w14:paraId="4DAD825F" w14:textId="31AA9C37" w:rsidR="0099501A" w:rsidRPr="00C53735" w:rsidRDefault="0099501A" w:rsidP="004F5285">
      <w:pPr>
        <w:spacing w:line="480" w:lineRule="auto"/>
        <w:rPr>
          <w:szCs w:val="24"/>
        </w:rPr>
      </w:pPr>
      <w:r w:rsidRPr="00C53735">
        <w:rPr>
          <w:szCs w:val="24"/>
        </w:rPr>
        <w:t xml:space="preserve">The integration between single basin solar still </w:t>
      </w:r>
      <w:r w:rsidR="0080644E" w:rsidRPr="00C53735">
        <w:rPr>
          <w:szCs w:val="24"/>
        </w:rPr>
        <w:t xml:space="preserve">that </w:t>
      </w:r>
      <w:r w:rsidRPr="00C53735">
        <w:rPr>
          <w:szCs w:val="24"/>
        </w:rPr>
        <w:t xml:space="preserve">contains double layers wick and evacuated tube solar heater has been investigated and the daily yield was increased by about 114% compared with conventional standalone solar still </w:t>
      </w:r>
      <w:r w:rsidRPr="00C53735">
        <w:rPr>
          <w:szCs w:val="24"/>
        </w:rPr>
        <w:fldChar w:fldCharType="begin"/>
      </w:r>
      <w:r w:rsidR="00835A73" w:rsidRPr="00C53735">
        <w:rPr>
          <w:szCs w:val="24"/>
        </w:rPr>
        <w:instrText xml:space="preserve"> ADDIN EN.CITE &lt;EndNote&gt;&lt;Cite&gt;&lt;Author&gt;Omara&lt;/Author&gt;&lt;Year&gt;2013&lt;/Year&gt;&lt;RecNum&gt;2030&lt;/RecNum&gt;&lt;DisplayText&gt;(Omara et al., 2013)&lt;/DisplayText&gt;&lt;record&gt;&lt;rec-number&gt;2030&lt;/rec-number&gt;&lt;foreign-keys&gt;&lt;key app="EN" db-id="zrxrt9zxza5pxiepexa5fdsuer0ds5ttrwww"&gt;2030&lt;/key&gt;&lt;/foreign-keys&gt;&lt;ref-type name="Journal Article"&gt;17&lt;/ref-type&gt;&lt;contributors&gt;&lt;authors&gt;&lt;author&gt;Omara, Z. M.&lt;/author&gt;&lt;author&gt;Eltawil, Mohamed A.&lt;/author&gt;&lt;author&gt;ElNashar, ElSayed A.&lt;/author&gt;&lt;/authors&gt;&lt;/contributors&gt;&lt;titles&gt;&lt;title&gt;A new hybrid desalination system using wicks/solar still and evacuated solar water heater&lt;/title&gt;&lt;secondary-title&gt;Desalination&lt;/secondary-title&gt;&lt;/titles&gt;&lt;periodical&gt;&lt;full-title&gt;Desalination&lt;/full-title&gt;&lt;/periodical&gt;&lt;pages&gt;56-64&lt;/pages&gt;&lt;volume&gt;325&lt;/volume&gt;&lt;keywords&gt;&lt;keyword&gt;Solar still&lt;/keyword&gt;&lt;keyword&gt;Desalination&lt;/keyword&gt;&lt;keyword&gt;Evacuated solar water heater&lt;/keyword&gt;&lt;keyword&gt;Wick&lt;/keyword&gt;&lt;/keywords&gt;&lt;dates&gt;&lt;year&gt;2013&lt;/year&gt;&lt;pub-dates&gt;&lt;date&gt;2013/09/16/&lt;/date&gt;&lt;/pub-dates&gt;&lt;/dates&gt;&lt;isbn&gt;0011-9164&lt;/isbn&gt;&lt;urls&gt;&lt;related-urls&gt;&lt;url&gt;http://www.sciencedirect.com/science/article/pii/S0011916413003172&lt;/url&gt;&lt;/related-urls&gt;&lt;/urls&gt;&lt;electronic-resource-num&gt;https://doi.org/10.1016/j.desal.2013.06.024&lt;/electronic-resource-num&gt;&lt;/record&gt;&lt;/Cite&gt;&lt;/EndNote&gt;</w:instrText>
      </w:r>
      <w:r w:rsidRPr="00C53735">
        <w:rPr>
          <w:szCs w:val="24"/>
        </w:rPr>
        <w:fldChar w:fldCharType="separate"/>
      </w:r>
      <w:r w:rsidR="00835A73" w:rsidRPr="00C53735">
        <w:rPr>
          <w:noProof/>
          <w:szCs w:val="24"/>
        </w:rPr>
        <w:t>(</w:t>
      </w:r>
      <w:hyperlink w:anchor="_ENREF_60" w:tooltip="Omara, 2013 #2030" w:history="1">
        <w:r w:rsidR="00835A73" w:rsidRPr="00C53735">
          <w:rPr>
            <w:rStyle w:val="Hyperlink"/>
            <w:noProof/>
            <w:szCs w:val="24"/>
          </w:rPr>
          <w:t>Omara et al., 2013</w:t>
        </w:r>
      </w:hyperlink>
      <w:r w:rsidR="00835A73" w:rsidRPr="00C53735">
        <w:rPr>
          <w:noProof/>
          <w:szCs w:val="24"/>
        </w:rPr>
        <w:t>)</w:t>
      </w:r>
      <w:r w:rsidRPr="00C53735">
        <w:rPr>
          <w:szCs w:val="24"/>
        </w:rPr>
        <w:fldChar w:fldCharType="end"/>
      </w:r>
      <w:r w:rsidRPr="00C53735">
        <w:rPr>
          <w:szCs w:val="24"/>
        </w:rPr>
        <w:t xml:space="preserve">. The basin of inclined wick solar still was padded by a wick-metal chips sandwich </w:t>
      </w:r>
      <w:r w:rsidRPr="00C53735">
        <w:rPr>
          <w:szCs w:val="24"/>
        </w:rPr>
        <w:fldChar w:fldCharType="begin"/>
      </w:r>
      <w:r w:rsidR="004F5285" w:rsidRPr="00C53735">
        <w:rPr>
          <w:szCs w:val="24"/>
        </w:rPr>
        <w:instrText xml:space="preserve"> ADDIN EN.CITE &lt;EndNote&gt;&lt;Cite&gt;&lt;Author&gt;Sharshir&lt;/Author&gt;&lt;Year&gt;2020&lt;/Year&gt;&lt;RecNum&gt;2031&lt;/RecNum&gt;&lt;DisplayText&gt;(Sharshir et al., 2020b)&lt;/DisplayText&gt;&lt;record&gt;&lt;rec-number&gt;2031&lt;/rec-number&gt;&lt;foreign-keys&gt;&lt;key app="EN" db-id="zrxrt9zxza5pxiepexa5fdsuer0ds5ttrwww"&gt;2031&lt;/key&gt;&lt;/foreign-keys&gt;&lt;ref-type name="Journal Article"&gt;17&lt;/ref-type&gt;&lt;contributors&gt;&lt;authors&gt;&lt;author&gt;Sharshir, Swellam W.&lt;/author&gt;&lt;author&gt;Peng, Guilong&lt;/author&gt;&lt;author&gt;Elsheikh, Ammar H.&lt;/author&gt;&lt;author&gt;Eltawil, Mohamed A.&lt;/author&gt;&lt;author&gt;Elkadeem, M. R.&lt;/author&gt;&lt;author&gt;Dai, Hao&lt;/author&gt;&lt;author&gt;Zang, Jianfeng&lt;/author&gt;&lt;author&gt;Yang, Nuo&lt;/author&gt;&lt;/authors&gt;&lt;/contributors&gt;&lt;titles&gt;&lt;title&gt;Influence of basin metals and novel wick-metal chips pad on the thermal performance of solar desalination process&lt;/title&gt;&lt;secondary-title&gt;Journal of Cleaner Production&lt;/secondary-title&gt;&lt;/titles&gt;&lt;periodical&gt;&lt;full-title&gt;Journal of Cleaner Production&lt;/full-title&gt;&lt;/periodical&gt;&lt;pages&gt;119224&lt;/pages&gt;&lt;volume&gt;248&lt;/volume&gt;&lt;keywords&gt;&lt;keyword&gt;Solar desalination&lt;/keyword&gt;&lt;keyword&gt;Inclined wick solar still&lt;/keyword&gt;&lt;keyword&gt;Basin metals&lt;/keyword&gt;&lt;keyword&gt;Metal chips&lt;/keyword&gt;&lt;keyword&gt;Novel wick-metal chips pad&lt;/keyword&gt;&lt;keyword&gt;Thermal efficiency&lt;/keyword&gt;&lt;/keywords&gt;&lt;dates&gt;&lt;year&gt;2020&lt;/year&gt;&lt;pub-dates&gt;&lt;date&gt;2020/03/01/&lt;/date&gt;&lt;/pub-dates&gt;&lt;/dates&gt;&lt;isbn&gt;0959-6526&lt;/isbn&gt;&lt;urls&gt;&lt;related-urls&gt;&lt;url&gt;http://www.sciencedirect.com/science/article/pii/S0959652619340946&lt;/url&gt;&lt;/related-urls&gt;&lt;/urls&gt;&lt;electronic-resource-num&gt;https://doi.org/10.1016/j.jclepro.2019.119224&lt;/electronic-resource-num&gt;&lt;/record&gt;&lt;/Cite&gt;&lt;/EndNote&gt;</w:instrText>
      </w:r>
      <w:r w:rsidRPr="00C53735">
        <w:rPr>
          <w:szCs w:val="24"/>
        </w:rPr>
        <w:fldChar w:fldCharType="separate"/>
      </w:r>
      <w:r w:rsidR="004F5285" w:rsidRPr="00C53735">
        <w:rPr>
          <w:noProof/>
          <w:szCs w:val="24"/>
        </w:rPr>
        <w:t>(</w:t>
      </w:r>
      <w:hyperlink w:anchor="_ENREF_72" w:tooltip="Sharshir, 2020 #2031" w:history="1">
        <w:r w:rsidR="004F5285" w:rsidRPr="00C53735">
          <w:rPr>
            <w:rStyle w:val="Hyperlink"/>
            <w:noProof/>
            <w:szCs w:val="24"/>
          </w:rPr>
          <w:t>Sharshir et al., 2020b</w:t>
        </w:r>
      </w:hyperlink>
      <w:r w:rsidR="004F5285" w:rsidRPr="00C53735">
        <w:rPr>
          <w:noProof/>
          <w:szCs w:val="24"/>
        </w:rPr>
        <w:t>)</w:t>
      </w:r>
      <w:r w:rsidRPr="00C53735">
        <w:rPr>
          <w:szCs w:val="24"/>
        </w:rPr>
        <w:fldChar w:fldCharType="end"/>
      </w:r>
      <w:r w:rsidRPr="00C53735">
        <w:rPr>
          <w:szCs w:val="24"/>
        </w:rPr>
        <w:t>.</w:t>
      </w:r>
      <w:r w:rsidRPr="00C53735">
        <w:t xml:space="preserve"> </w:t>
      </w:r>
      <w:r w:rsidRPr="00C53735">
        <w:rPr>
          <w:szCs w:val="24"/>
        </w:rPr>
        <w:t>The daily yield was increased by about 65.3% when copper chips are inserted between the wick layers.</w:t>
      </w:r>
      <w:r w:rsidRPr="00C53735">
        <w:t xml:space="preserve"> Exfoliated graphite flakes and </w:t>
      </w:r>
      <w:r w:rsidRPr="00C53735">
        <w:rPr>
          <w:szCs w:val="24"/>
        </w:rPr>
        <w:t xml:space="preserve">carbon foam were incorporated with wick and act as heat localization devices to augment the heating process inside the trough of single basin solar still and consequently, the evaporation rate, as well as the total yield, is increased </w:t>
      </w:r>
      <w:r w:rsidRPr="00C53735">
        <w:rPr>
          <w:szCs w:val="24"/>
        </w:rPr>
        <w:fldChar w:fldCharType="begin"/>
      </w:r>
      <w:r w:rsidR="004F5285" w:rsidRPr="00C53735">
        <w:rPr>
          <w:szCs w:val="24"/>
        </w:rPr>
        <w:instrText xml:space="preserve"> ADDIN EN.CITE &lt;EndNote&gt;&lt;Cite&gt;&lt;Author&gt;Sharshir&lt;/Author&gt;&lt;Year&gt;2020&lt;/Year&gt;&lt;RecNum&gt;2032&lt;/RecNum&gt;&lt;DisplayText&gt;(Sharshir et al., 2020a)&lt;/DisplayText&gt;&lt;record&gt;&lt;rec-number&gt;2032&lt;/rec-number&gt;&lt;foreign-keys&gt;&lt;key app="EN" db-id="zrxrt9zxza5pxiepexa5fdsuer0ds5ttrwww"&gt;2032&lt;/key&gt;&lt;/foreign-keys&gt;&lt;ref-type name="Journal Article"&gt;17&lt;/ref-type&gt;&lt;contributors&gt;&lt;authors&gt;&lt;author&gt;Sharshir, Swellam Wafa&lt;/author&gt;&lt;author&gt;Elsheikh, Ammar Hamed&lt;/author&gt;&lt;author&gt;Ellakany, Youssef Mustafa&lt;/author&gt;&lt;author&gt;Kandeal, Abdallah Wagih&lt;/author&gt;&lt;author&gt;Edreis, Elbager Mohammed Awadalla&lt;/author&gt;&lt;author&gt;Sathyamurthy, Ravishankar&lt;/author&gt;&lt;author&gt;Thakur, Amrit Kumar&lt;/author&gt;&lt;author&gt;Eltawil, Mohamed Abdelaziz&lt;/author&gt;&lt;author&gt;Hamed, Mofreh Hamada&lt;/author&gt;&lt;author&gt;Kabeel, Abd Elnaby&lt;/author&gt;&lt;/authors&gt;&lt;/contributors&gt;&lt;titles&gt;&lt;title&gt;Improving the performance of solar still using different heat localization materials&lt;/title&gt;&lt;secondary-title&gt;Environmental Science and Pollution Research&lt;/secondary-title&gt;&lt;/titles&gt;&lt;periodical&gt;&lt;full-title&gt;Environmental Science and Pollution Research&lt;/full-title&gt;&lt;/periodical&gt;&lt;pages&gt;12332-12344&lt;/pages&gt;&lt;volume&gt;27&lt;/volume&gt;&lt;number&gt;11&lt;/number&gt;&lt;dates&gt;&lt;year&gt;2020&lt;/year&gt;&lt;pub-dates&gt;&lt;date&gt;2020/04/01&lt;/date&gt;&lt;/pub-dates&gt;&lt;/dates&gt;&lt;isbn&gt;1614-7499&lt;/isbn&gt;&lt;urls&gt;&lt;related-urls&gt;&lt;url&gt;https://doi.org/10.1007/s11356-020-07800-w&lt;/url&gt;&lt;/related-urls&gt;&lt;/urls&gt;&lt;electronic-resource-num&gt;10.1007/s11356-020-07800-w&lt;/electronic-resource-num&gt;&lt;/record&gt;&lt;/Cite&gt;&lt;/EndNote&gt;</w:instrText>
      </w:r>
      <w:r w:rsidRPr="00C53735">
        <w:rPr>
          <w:szCs w:val="24"/>
        </w:rPr>
        <w:fldChar w:fldCharType="separate"/>
      </w:r>
      <w:r w:rsidR="004F5285" w:rsidRPr="00C53735">
        <w:rPr>
          <w:noProof/>
          <w:szCs w:val="24"/>
        </w:rPr>
        <w:t>(</w:t>
      </w:r>
      <w:hyperlink w:anchor="_ENREF_70" w:tooltip="Sharshir, 2020 #2032" w:history="1">
        <w:r w:rsidR="004F5285" w:rsidRPr="00C53735">
          <w:rPr>
            <w:rStyle w:val="Hyperlink"/>
            <w:noProof/>
            <w:szCs w:val="24"/>
          </w:rPr>
          <w:t xml:space="preserve">Sharshir et al., </w:t>
        </w:r>
        <w:r w:rsidR="004F5285" w:rsidRPr="00C53735">
          <w:rPr>
            <w:rStyle w:val="Hyperlink"/>
            <w:noProof/>
            <w:szCs w:val="24"/>
          </w:rPr>
          <w:lastRenderedPageBreak/>
          <w:t>2020a</w:t>
        </w:r>
      </w:hyperlink>
      <w:r w:rsidR="004F5285" w:rsidRPr="00C53735">
        <w:rPr>
          <w:noProof/>
          <w:szCs w:val="24"/>
        </w:rPr>
        <w:t>)</w:t>
      </w:r>
      <w:r w:rsidRPr="00C53735">
        <w:rPr>
          <w:szCs w:val="24"/>
        </w:rPr>
        <w:fldChar w:fldCharType="end"/>
      </w:r>
      <w:r w:rsidRPr="00C53735">
        <w:rPr>
          <w:szCs w:val="24"/>
        </w:rPr>
        <w:t xml:space="preserve">. The total yield was increased by about 51.8% compared with that of conventional solar still. </w:t>
      </w:r>
    </w:p>
    <w:p w14:paraId="0555BE34" w14:textId="7B7BF375" w:rsidR="0099501A" w:rsidRPr="00C53735" w:rsidRDefault="0099501A" w:rsidP="0099501A">
      <w:pPr>
        <w:pStyle w:val="Heading2"/>
      </w:pPr>
      <w:r w:rsidRPr="00C53735">
        <w:t>Integration with hybrid thermal devices</w:t>
      </w:r>
    </w:p>
    <w:p w14:paraId="146F4BDC" w14:textId="76123741" w:rsidR="0099501A" w:rsidRPr="00C53735" w:rsidRDefault="0099501A" w:rsidP="0080644E">
      <w:pPr>
        <w:spacing w:line="480" w:lineRule="auto"/>
        <w:rPr>
          <w:szCs w:val="24"/>
        </w:rPr>
      </w:pPr>
      <w:r w:rsidRPr="00C53735">
        <w:rPr>
          <w:szCs w:val="24"/>
        </w:rPr>
        <w:t xml:space="preserve">The incorporation between solar stills and different thermal devices has been widely investigated </w:t>
      </w:r>
      <w:r w:rsidRPr="00C53735">
        <w:rPr>
          <w:szCs w:val="24"/>
        </w:rPr>
        <w:fldChar w:fldCharType="begin"/>
      </w:r>
      <w:r w:rsidR="00835A73" w:rsidRPr="00C53735">
        <w:rPr>
          <w:szCs w:val="24"/>
        </w:rPr>
        <w:instrText xml:space="preserve"> ADDIN EN.CITE &lt;EndNote&gt;&lt;Cite&gt;&lt;Author&gt;Aboelmaaref&lt;/Author&gt;&lt;Year&gt;2020&lt;/Year&gt;&lt;RecNum&gt;2068&lt;/RecNum&gt;&lt;DisplayText&gt;(Aboelmaaref et al., 2020)&lt;/DisplayText&gt;&lt;record&gt;&lt;rec-number&gt;2068&lt;/rec-number&gt;&lt;foreign-keys&gt;&lt;key app="EN" db-id="zrxrt9zxza5pxiepexa5fdsuer0ds5ttrwww"&gt;2068&lt;/key&gt;&lt;/foreign-keys&gt;&lt;ref-type name="Journal Article"&gt;17&lt;/ref-type&gt;&lt;contributors&gt;&lt;authors&gt;&lt;author&gt;Aboelmaaref, Moustafa M.&lt;/author&gt;&lt;author&gt;Zayed, Mohamed E.&lt;/author&gt;&lt;author&gt;Zhao, Jun&lt;/author&gt;&lt;author&gt;Li, Wenjia&lt;/author&gt;&lt;author&gt;Askalany, Ahmed A.&lt;/author&gt;&lt;author&gt;Salem Ahmed, M.&lt;/author&gt;&lt;author&gt;Ali, Ehab S.&lt;/author&gt;&lt;/authors&gt;&lt;/contributors&gt;&lt;titles&gt;&lt;title&gt;Hybrid solar desalination systems driven by parabolic trough and parabolic dish CSP technologies: Technology categorization, thermodynamic performance and economical assessment&lt;/title&gt;&lt;secondary-title&gt;Energy Conversion and Management&lt;/secondary-title&gt;&lt;/titles&gt;&lt;periodical&gt;&lt;full-title&gt;Energy Conversion and Management&lt;/full-title&gt;&lt;/periodical&gt;&lt;pages&gt;113103&lt;/pages&gt;&lt;volume&gt;220&lt;/volume&gt;&lt;keywords&gt;&lt;keyword&gt;Desalination&lt;/keyword&gt;&lt;keyword&gt;Solar energy&lt;/keyword&gt;&lt;keyword&gt;CSP&lt;/keyword&gt;&lt;keyword&gt;Parabolic trough&lt;/keyword&gt;&lt;keyword&gt;Parabolic dish&lt;/keyword&gt;&lt;keyword&gt;Hybridization&lt;/keyword&gt;&lt;keyword&gt;Economical assessment&lt;/keyword&gt;&lt;/keywords&gt;&lt;dates&gt;&lt;year&gt;2020&lt;/year&gt;&lt;pub-dates&gt;&lt;date&gt;2020/09/15/&lt;/date&gt;&lt;/pub-dates&gt;&lt;/dates&gt;&lt;isbn&gt;0196-8904&lt;/isbn&gt;&lt;urls&gt;&lt;related-urls&gt;&lt;url&gt;http://www.sciencedirect.com/science/article/pii/S0196890420306476&lt;/url&gt;&lt;/related-urls&gt;&lt;/urls&gt;&lt;electronic-resource-num&gt;https://doi.org/10.1016/j.enconman.2020.113103&lt;/electronic-resource-num&gt;&lt;/record&gt;&lt;/Cite&gt;&lt;/EndNote&gt;</w:instrText>
      </w:r>
      <w:r w:rsidRPr="00C53735">
        <w:rPr>
          <w:szCs w:val="24"/>
        </w:rPr>
        <w:fldChar w:fldCharType="separate"/>
      </w:r>
      <w:r w:rsidR="00835A73" w:rsidRPr="00C53735">
        <w:rPr>
          <w:noProof/>
          <w:szCs w:val="24"/>
        </w:rPr>
        <w:t>(</w:t>
      </w:r>
      <w:hyperlink w:anchor="_ENREF_4" w:tooltip="Aboelmaaref, 2020 #2068" w:history="1">
        <w:r w:rsidR="00835A73" w:rsidRPr="00C53735">
          <w:rPr>
            <w:rStyle w:val="Hyperlink"/>
            <w:noProof/>
            <w:szCs w:val="24"/>
          </w:rPr>
          <w:t>Aboelmaaref et al., 2020</w:t>
        </w:r>
      </w:hyperlink>
      <w:r w:rsidR="00835A73" w:rsidRPr="00C53735">
        <w:rPr>
          <w:noProof/>
          <w:szCs w:val="24"/>
        </w:rPr>
        <w:t>)</w:t>
      </w:r>
      <w:r w:rsidRPr="00C53735">
        <w:rPr>
          <w:szCs w:val="24"/>
        </w:rPr>
        <w:fldChar w:fldCharType="end"/>
      </w:r>
      <w:r w:rsidRPr="00C53735">
        <w:rPr>
          <w:szCs w:val="24"/>
        </w:rPr>
        <w:t xml:space="preserve">. A hybrid desalination system composed of a conventional solar still, a parabolic trough solar collector, and </w:t>
      </w:r>
      <w:r w:rsidR="00BC4ECA" w:rsidRPr="00C53735">
        <w:rPr>
          <w:szCs w:val="24"/>
        </w:rPr>
        <w:t xml:space="preserve">a </w:t>
      </w:r>
      <w:r w:rsidRPr="00C53735">
        <w:rPr>
          <w:szCs w:val="24"/>
        </w:rPr>
        <w:t xml:space="preserve">condenser </w:t>
      </w:r>
      <w:r w:rsidR="00BC4ECA" w:rsidRPr="00C53735">
        <w:rPr>
          <w:szCs w:val="24"/>
        </w:rPr>
        <w:t xml:space="preserve">with </w:t>
      </w:r>
      <w:r w:rsidRPr="00C53735">
        <w:rPr>
          <w:szCs w:val="24"/>
        </w:rPr>
        <w:t xml:space="preserve">forced water cooling has been experimentally investigated under hot operating conditions </w:t>
      </w:r>
      <w:r w:rsidRPr="00C53735">
        <w:rPr>
          <w:szCs w:val="24"/>
        </w:rPr>
        <w:fldChar w:fldCharType="begin"/>
      </w:r>
      <w:r w:rsidR="00835A73" w:rsidRPr="00C53735">
        <w:rPr>
          <w:szCs w:val="24"/>
        </w:rPr>
        <w:instrText xml:space="preserve"> ADDIN EN.CITE &lt;EndNote&gt;&lt;Cite&gt;&lt;Author&gt;Hassan&lt;/Author&gt;&lt;Year&gt;2020&lt;/Year&gt;&lt;RecNum&gt;2066&lt;/RecNum&gt;&lt;DisplayText&gt;(Hassan et al., 2020b)&lt;/DisplayText&gt;&lt;record&gt;&lt;rec-number&gt;2066&lt;/rec-number&gt;&lt;foreign-keys&gt;&lt;key app="EN" db-id="zrxrt9zxza5pxiepexa5fdsuer0ds5ttrwww"&gt;2066&lt;/key&gt;&lt;/foreign-keys&gt;&lt;ref-type name="Journal Article"&gt;17&lt;/ref-type&gt;&lt;contributors&gt;&lt;authors&gt;&lt;author&gt;Hassan, Hamdy&lt;/author&gt;&lt;author&gt;Yousef, Mohamed S.&lt;/author&gt;&lt;author&gt;Fathy, Mohamed&lt;/author&gt;&lt;author&gt;Ahmed, M. Salem&lt;/author&gt;&lt;/authors&gt;&lt;/contributors&gt;&lt;titles&gt;&lt;title&gt;Impact of condenser heat transfer on energy and exergy performance of active single slope solar still under hot climate conditions&lt;/title&gt;&lt;secondary-title&gt;Solar Energy&lt;/secondary-title&gt;&lt;/titles&gt;&lt;periodical&gt;&lt;full-title&gt;Solar Energy&lt;/full-title&gt;&lt;/periodical&gt;&lt;pages&gt;79-89&lt;/pages&gt;&lt;volume&gt;204&lt;/volume&gt;&lt;keywords&gt;&lt;keyword&gt;Solar still&lt;/keyword&gt;&lt;keyword&gt;Parabolic trough solar collector&lt;/keyword&gt;&lt;keyword&gt;Energy and exergy&lt;/keyword&gt;&lt;keyword&gt;Exergoeconomic&lt;/keyword&gt;&lt;keyword&gt;Environmental&lt;/keyword&gt;&lt;/keywords&gt;&lt;dates&gt;&lt;year&gt;2020&lt;/year&gt;&lt;pub-dates&gt;&lt;date&gt;2020/07/01/&lt;/date&gt;&lt;/pub-dates&gt;&lt;/dates&gt;&lt;isbn&gt;0038-092X&lt;/isbn&gt;&lt;urls&gt;&lt;related-urls&gt;&lt;url&gt;http://www.sciencedirect.com/science/article/pii/S0038092X20304011&lt;/url&gt;&lt;/related-urls&gt;&lt;/urls&gt;&lt;electronic-resource-num&gt;https://doi.org/10.1016/j.solener.2020.04.026&lt;/electronic-resource-num&gt;&lt;/record&gt;&lt;/Cite&gt;&lt;/EndNote&gt;</w:instrText>
      </w:r>
      <w:r w:rsidRPr="00C53735">
        <w:rPr>
          <w:szCs w:val="24"/>
        </w:rPr>
        <w:fldChar w:fldCharType="separate"/>
      </w:r>
      <w:r w:rsidR="00835A73" w:rsidRPr="00C53735">
        <w:rPr>
          <w:noProof/>
          <w:szCs w:val="24"/>
        </w:rPr>
        <w:t>(</w:t>
      </w:r>
      <w:hyperlink w:anchor="_ENREF_34" w:tooltip="Hassan, 2020 #2066" w:history="1">
        <w:r w:rsidR="00835A73" w:rsidRPr="00C53735">
          <w:rPr>
            <w:rStyle w:val="Hyperlink"/>
            <w:noProof/>
            <w:szCs w:val="24"/>
          </w:rPr>
          <w:t>Hassan et al., 2020b</w:t>
        </w:r>
      </w:hyperlink>
      <w:r w:rsidR="00835A73" w:rsidRPr="00C53735">
        <w:rPr>
          <w:noProof/>
          <w:szCs w:val="24"/>
        </w:rPr>
        <w:t>)</w:t>
      </w:r>
      <w:r w:rsidRPr="00C53735">
        <w:rPr>
          <w:szCs w:val="24"/>
        </w:rPr>
        <w:fldChar w:fldCharType="end"/>
      </w:r>
      <w:r w:rsidRPr="00C53735">
        <w:rPr>
          <w:szCs w:val="24"/>
        </w:rPr>
        <w:t xml:space="preserve">. The use of a parabolic trough solar collector with the solar still produced a high daily freshwater yield of </w:t>
      </w:r>
      <w:r w:rsidRPr="00C53735">
        <w:t>7.74</w:t>
      </w:r>
      <w:r w:rsidRPr="00C53735">
        <w:rPr>
          <w:szCs w:val="24"/>
        </w:rPr>
        <w:t xml:space="preserve"> kg/m</w:t>
      </w:r>
      <w:r w:rsidRPr="00C53735">
        <w:rPr>
          <w:szCs w:val="24"/>
          <w:vertAlign w:val="superscript"/>
        </w:rPr>
        <w:t>2</w:t>
      </w:r>
      <w:r w:rsidRPr="00C53735">
        <w:rPr>
          <w:szCs w:val="24"/>
        </w:rPr>
        <w:t xml:space="preserve">; while the use of condenser </w:t>
      </w:r>
      <w:r w:rsidR="00BC4ECA" w:rsidRPr="00C53735">
        <w:rPr>
          <w:szCs w:val="24"/>
        </w:rPr>
        <w:t xml:space="preserve">with </w:t>
      </w:r>
      <w:r w:rsidRPr="00C53735">
        <w:rPr>
          <w:szCs w:val="24"/>
        </w:rPr>
        <w:t>forced water cooling with the previous system enhanced the daily freshwater productivity to reach 9.45 kg/m</w:t>
      </w:r>
      <w:r w:rsidRPr="00C53735">
        <w:rPr>
          <w:szCs w:val="24"/>
          <w:vertAlign w:val="superscript"/>
        </w:rPr>
        <w:t>2</w:t>
      </w:r>
      <w:r w:rsidRPr="00C53735">
        <w:rPr>
          <w:szCs w:val="24"/>
        </w:rPr>
        <w:t xml:space="preserve">. The </w:t>
      </w:r>
      <w:r w:rsidR="00397D14" w:rsidRPr="00C53735">
        <w:rPr>
          <w:szCs w:val="24"/>
        </w:rPr>
        <w:t>integration</w:t>
      </w:r>
      <w:r w:rsidRPr="00C53735">
        <w:rPr>
          <w:szCs w:val="24"/>
        </w:rPr>
        <w:t xml:space="preserve"> between single slope solar still and a parabolic trough collector, as well as </w:t>
      </w:r>
      <w:r w:rsidR="0080644E" w:rsidRPr="00C53735">
        <w:rPr>
          <w:szCs w:val="24"/>
        </w:rPr>
        <w:t xml:space="preserve">a </w:t>
      </w:r>
      <w:r w:rsidRPr="00C53735">
        <w:rPr>
          <w:szCs w:val="24"/>
        </w:rPr>
        <w:t>flat plate collector, has been experiment</w:t>
      </w:r>
      <w:r w:rsidR="00397D14" w:rsidRPr="00C53735">
        <w:rPr>
          <w:szCs w:val="24"/>
        </w:rPr>
        <w:t>ally</w:t>
      </w:r>
      <w:r w:rsidRPr="00C53735">
        <w:rPr>
          <w:szCs w:val="24"/>
        </w:rPr>
        <w:t xml:space="preserve"> investigated </w:t>
      </w:r>
      <w:r w:rsidRPr="00C53735">
        <w:rPr>
          <w:szCs w:val="24"/>
        </w:rPr>
        <w:fldChar w:fldCharType="begin"/>
      </w:r>
      <w:r w:rsidR="00835A73" w:rsidRPr="00C53735">
        <w:rPr>
          <w:szCs w:val="24"/>
        </w:rPr>
        <w:instrText xml:space="preserve"> ADDIN EN.CITE &lt;EndNote&gt;&lt;Cite&gt;&lt;Author&gt;Madiouli&lt;/Author&gt;&lt;Year&gt;2020&lt;/Year&gt;&lt;RecNum&gt;2065&lt;/RecNum&gt;&lt;DisplayText&gt;(Madiouli et al., 2020)&lt;/DisplayText&gt;&lt;record&gt;&lt;rec-number&gt;2065&lt;/rec-number&gt;&lt;foreign-keys&gt;&lt;key app="EN" db-id="zrxrt9zxza5pxiepexa5fdsuer0ds5ttrwww"&gt;2065&lt;/key&gt;&lt;/foreign-keys&gt;&lt;ref-type name="Journal Article"&gt;17&lt;/ref-type&gt;&lt;contributors&gt;&lt;authors&gt;&lt;author&gt;Madiouli, Jamel&lt;/author&gt;&lt;author&gt;Lashin, Ashraf&lt;/author&gt;&lt;author&gt;Shigidi, Ihab&lt;/author&gt;&lt;author&gt;Badruddin, Irfan Anjum&lt;/author&gt;&lt;author&gt;Kessentini, Amir&lt;/author&gt;&lt;/authors&gt;&lt;/contributors&gt;&lt;titles&gt;&lt;title&gt;Experimental study and evaluation of single slope solar still combined with flat plate collector, parabolic trough and packed bed&lt;/title&gt;&lt;secondary-title&gt;Solar Energy&lt;/secondary-title&gt;&lt;/titles&gt;&lt;periodical&gt;&lt;full-title&gt;Solar Energy&lt;/full-title&gt;&lt;/periodical&gt;&lt;pages&gt;358-366&lt;/pages&gt;&lt;volume&gt;196&lt;/volume&gt;&lt;keywords&gt;&lt;keyword&gt;Desalination&lt;/keyword&gt;&lt;keyword&gt;Solar still&lt;/keyword&gt;&lt;keyword&gt;Productivity&lt;/keyword&gt;&lt;keyword&gt;Solar still efficiency&lt;/keyword&gt;&lt;keyword&gt;Sensible thermal energy storage&lt;/keyword&gt;&lt;/keywords&gt;&lt;dates&gt;&lt;year&gt;2020&lt;/year&gt;&lt;pub-dates&gt;&lt;date&gt;2020/01/15/&lt;/date&gt;&lt;/pub-dates&gt;&lt;/dates&gt;&lt;isbn&gt;0038-092X&lt;/isbn&gt;&lt;urls&gt;&lt;related-urls&gt;&lt;url&gt;http://www.sciencedirect.com/science/article/pii/S0038092X19312411&lt;/url&gt;&lt;/related-urls&gt;&lt;/urls&gt;&lt;electronic-resource-num&gt;https://doi.org/10.1016/j.solener.2019.12.027&lt;/electronic-resource-num&gt;&lt;/record&gt;&lt;/Cite&gt;&lt;/EndNote&gt;</w:instrText>
      </w:r>
      <w:r w:rsidRPr="00C53735">
        <w:rPr>
          <w:szCs w:val="24"/>
        </w:rPr>
        <w:fldChar w:fldCharType="separate"/>
      </w:r>
      <w:r w:rsidR="00835A73" w:rsidRPr="00C53735">
        <w:rPr>
          <w:noProof/>
          <w:szCs w:val="24"/>
        </w:rPr>
        <w:t>(</w:t>
      </w:r>
      <w:hyperlink w:anchor="_ENREF_47" w:tooltip="Madiouli, 2020 #2065" w:history="1">
        <w:r w:rsidR="00835A73" w:rsidRPr="00C53735">
          <w:rPr>
            <w:rStyle w:val="Hyperlink"/>
            <w:noProof/>
            <w:szCs w:val="24"/>
          </w:rPr>
          <w:t>Madiouli et al., 2020</w:t>
        </w:r>
      </w:hyperlink>
      <w:r w:rsidR="00835A73" w:rsidRPr="00C53735">
        <w:rPr>
          <w:noProof/>
          <w:szCs w:val="24"/>
        </w:rPr>
        <w:t>)</w:t>
      </w:r>
      <w:r w:rsidRPr="00C53735">
        <w:rPr>
          <w:szCs w:val="24"/>
        </w:rPr>
        <w:fldChar w:fldCharType="end"/>
      </w:r>
      <w:r w:rsidRPr="00C53735">
        <w:rPr>
          <w:szCs w:val="24"/>
        </w:rPr>
        <w:t>.</w:t>
      </w:r>
      <w:r w:rsidRPr="00C53735">
        <w:t xml:space="preserve"> </w:t>
      </w:r>
      <w:r w:rsidRPr="00C53735">
        <w:rPr>
          <w:szCs w:val="24"/>
        </w:rPr>
        <w:t xml:space="preserve">The freshwater yield of the proposed hybrid desalination system was enhanced by 203% and 172% in summer and winter solstices, respectively, compared with the standalone solar still. A new design of a solar still </w:t>
      </w:r>
      <w:r w:rsidR="0080644E" w:rsidRPr="00C53735">
        <w:rPr>
          <w:szCs w:val="24"/>
        </w:rPr>
        <w:t xml:space="preserve">has </w:t>
      </w:r>
      <w:r w:rsidRPr="00C53735">
        <w:rPr>
          <w:szCs w:val="24"/>
        </w:rPr>
        <w:t>been developed and coupled with a parabolic trough concentrator and the whole system was equipped with a solar tracking device to follow-up of the sun in both azimuth and</w:t>
      </w:r>
      <w:r w:rsidRPr="00C53735">
        <w:t xml:space="preserve"> </w:t>
      </w:r>
      <w:r w:rsidRPr="00C53735">
        <w:rPr>
          <w:szCs w:val="24"/>
        </w:rPr>
        <w:t xml:space="preserve">elevation </w:t>
      </w:r>
      <w:r w:rsidRPr="00C53735">
        <w:rPr>
          <w:szCs w:val="24"/>
        </w:rPr>
        <w:fldChar w:fldCharType="begin"/>
      </w:r>
      <w:r w:rsidR="00835A73" w:rsidRPr="00C53735">
        <w:rPr>
          <w:szCs w:val="24"/>
        </w:rPr>
        <w:instrText xml:space="preserve"> ADDIN EN.CITE &lt;EndNote&gt;&lt;Cite&gt;&lt;Author&gt;Maliani&lt;/Author&gt;&lt;Year&gt;2020&lt;/Year&gt;&lt;RecNum&gt;2067&lt;/RecNum&gt;&lt;DisplayText&gt;(Maliani et al., 2020)&lt;/DisplayText&gt;&lt;record&gt;&lt;rec-number&gt;2067&lt;/rec-number&gt;&lt;foreign-keys&gt;&lt;key app="EN" db-id="zrxrt9zxza5pxiepexa5fdsuer0ds5ttrwww"&gt;2067&lt;/key&gt;&lt;/foreign-keys&gt;&lt;ref-type name="Journal Article"&gt;17&lt;/ref-type&gt;&lt;contributors&gt;&lt;authors&gt;&lt;author&gt;Maliani, O. D.&lt;/author&gt;&lt;author&gt;Bekkaoui, A.&lt;/author&gt;&lt;author&gt;Baali, E. H.&lt;/author&gt;&lt;author&gt;Guissi, K.&lt;/author&gt;&lt;author&gt;El Fellah, Y.&lt;/author&gt;&lt;author&gt;Errais, R.&lt;/author&gt;&lt;/authors&gt;&lt;/contributors&gt;&lt;titles&gt;&lt;title&gt;Investigation on novel design of solar still coupled with two axis solar tracking system&lt;/title&gt;&lt;secondary-title&gt;Applied Thermal Engineering&lt;/secondary-title&gt;&lt;/titles&gt;&lt;periodical&gt;&lt;full-title&gt;Applied Thermal Engineering&lt;/full-title&gt;&lt;/periodical&gt;&lt;pages&gt;115144&lt;/pages&gt;&lt;volume&gt;172&lt;/volume&gt;&lt;keywords&gt;&lt;keyword&gt;Solar still&lt;/keyword&gt;&lt;keyword&gt;Desalination&lt;/keyword&gt;&lt;keyword&gt;Parabolic trough concentrator&lt;/keyword&gt;&lt;keyword&gt;Solar tracker&lt;/keyword&gt;&lt;keyword&gt;CSS&lt;/keyword&gt;&lt;/keywords&gt;&lt;dates&gt;&lt;year&gt;2020&lt;/year&gt;&lt;pub-dates&gt;&lt;date&gt;2020/05/25/&lt;/date&gt;&lt;/pub-dates&gt;&lt;/dates&gt;&lt;isbn&gt;1359-4311&lt;/isbn&gt;&lt;urls&gt;&lt;related-urls&gt;&lt;url&gt;http://www.sciencedirect.com/science/article/pii/S1359431119368358&lt;/url&gt;&lt;/related-urls&gt;&lt;/urls&gt;&lt;electronic-resource-num&gt;https://doi.org/10.1016/j.applthermaleng.2020.115144&lt;/electronic-resource-num&gt;&lt;/record&gt;&lt;/Cite&gt;&lt;/EndNote&gt;</w:instrText>
      </w:r>
      <w:r w:rsidRPr="00C53735">
        <w:rPr>
          <w:szCs w:val="24"/>
        </w:rPr>
        <w:fldChar w:fldCharType="separate"/>
      </w:r>
      <w:r w:rsidR="00835A73" w:rsidRPr="00C53735">
        <w:rPr>
          <w:noProof/>
          <w:szCs w:val="24"/>
        </w:rPr>
        <w:t>(</w:t>
      </w:r>
      <w:hyperlink w:anchor="_ENREF_49" w:tooltip="Maliani, 2020 #2067" w:history="1">
        <w:r w:rsidR="00835A73" w:rsidRPr="00C53735">
          <w:rPr>
            <w:rStyle w:val="Hyperlink"/>
            <w:noProof/>
            <w:szCs w:val="24"/>
          </w:rPr>
          <w:t>Maliani et al., 2020</w:t>
        </w:r>
      </w:hyperlink>
      <w:r w:rsidR="00835A73" w:rsidRPr="00C53735">
        <w:rPr>
          <w:noProof/>
          <w:szCs w:val="24"/>
        </w:rPr>
        <w:t>)</w:t>
      </w:r>
      <w:r w:rsidRPr="00C53735">
        <w:rPr>
          <w:szCs w:val="24"/>
        </w:rPr>
        <w:fldChar w:fldCharType="end"/>
      </w:r>
      <w:r w:rsidRPr="00C53735">
        <w:rPr>
          <w:szCs w:val="24"/>
        </w:rPr>
        <w:t xml:space="preserve">. The daily yield was significantly improved by about 683%. A tubular solar collector was coupled with </w:t>
      </w:r>
      <w:r w:rsidR="0080644E" w:rsidRPr="00C53735">
        <w:rPr>
          <w:szCs w:val="24"/>
        </w:rPr>
        <w:t xml:space="preserve">a </w:t>
      </w:r>
      <w:r w:rsidRPr="00C53735">
        <w:rPr>
          <w:szCs w:val="24"/>
        </w:rPr>
        <w:t xml:space="preserve">double slope solar still </w:t>
      </w:r>
      <w:r w:rsidRPr="00C53735">
        <w:rPr>
          <w:szCs w:val="24"/>
        </w:rPr>
        <w:fldChar w:fldCharType="begin"/>
      </w:r>
      <w:r w:rsidR="00835A73" w:rsidRPr="00C53735">
        <w:rPr>
          <w:szCs w:val="24"/>
        </w:rPr>
        <w:instrText xml:space="preserve"> ADDIN EN.CITE &lt;EndNote&gt;&lt;Cite&gt;&lt;Author&gt;Bait&lt;/Author&gt;&lt;Year&gt;2019&lt;/Year&gt;&lt;RecNum&gt;2069&lt;/RecNum&gt;&lt;DisplayText&gt;(Bait, 2019)&lt;/DisplayText&gt;&lt;record&gt;&lt;rec-number&gt;2069&lt;/rec-number&gt;&lt;foreign-keys&gt;&lt;key app="EN" db-id="zrxrt9zxza5pxiepexa5fdsuer0ds5ttrwww"&gt;2069&lt;/key&gt;&lt;/foreign-keys&gt;&lt;ref-type name="Journal Article"&gt;17&lt;/ref-type&gt;&lt;contributors&gt;&lt;authors&gt;&lt;author&gt;Bait, Omar&lt;/author&gt;&lt;/authors&gt;&lt;/contributors&gt;&lt;titles&gt;&lt;title&gt;Exergy, environ–economic and economic analyses of a tubular solar water heater assisted solar still&lt;/title&gt;&lt;secondary-title&gt;Journal of Cleaner Production&lt;/secondary-title&gt;&lt;/titles&gt;&lt;periodical&gt;&lt;full-title&gt;Journal of Cleaner Production&lt;/full-title&gt;&lt;/periodical&gt;&lt;pages&gt;630-646&lt;/pages&gt;&lt;volume&gt;212&lt;/volume&gt;&lt;keywords&gt;&lt;keyword&gt;Solar still&lt;/keyword&gt;&lt;keyword&gt;Tubular solar heater&lt;/keyword&gt;&lt;keyword&gt;Exergy analysis&lt;/keyword&gt;&lt;keyword&gt;Enviro–economic analysis&lt;/keyword&gt;&lt;keyword&gt;Economic analysis&lt;/keyword&gt;&lt;/keywords&gt;&lt;dates&gt;&lt;year&gt;2019&lt;/year&gt;&lt;pub-dates&gt;&lt;date&gt;2019/03/01/&lt;/date&gt;&lt;/pub-dates&gt;&lt;/dates&gt;&lt;isbn&gt;0959-6526&lt;/isbn&gt;&lt;urls&gt;&lt;related-urls&gt;&lt;url&gt;http://www.sciencedirect.com/science/article/pii/S095965261833717X&lt;/url&gt;&lt;/related-urls&gt;&lt;/urls&gt;&lt;electronic-resource-num&gt;https://doi.org/10.1016/j.jclepro.2018.12.015&lt;/electronic-resource-num&gt;&lt;/record&gt;&lt;/Cite&gt;&lt;/EndNote&gt;</w:instrText>
      </w:r>
      <w:r w:rsidRPr="00C53735">
        <w:rPr>
          <w:szCs w:val="24"/>
        </w:rPr>
        <w:fldChar w:fldCharType="separate"/>
      </w:r>
      <w:r w:rsidR="00835A73" w:rsidRPr="00C53735">
        <w:rPr>
          <w:noProof/>
          <w:szCs w:val="24"/>
        </w:rPr>
        <w:t>(</w:t>
      </w:r>
      <w:hyperlink w:anchor="_ENREF_10" w:tooltip="Bait, 2019 #2069" w:history="1">
        <w:r w:rsidR="00835A73" w:rsidRPr="00C53735">
          <w:rPr>
            <w:rStyle w:val="Hyperlink"/>
            <w:noProof/>
            <w:szCs w:val="24"/>
          </w:rPr>
          <w:t>Bait, 2019</w:t>
        </w:r>
      </w:hyperlink>
      <w:r w:rsidR="00835A73" w:rsidRPr="00C53735">
        <w:rPr>
          <w:noProof/>
          <w:szCs w:val="24"/>
        </w:rPr>
        <w:t>)</w:t>
      </w:r>
      <w:r w:rsidRPr="00C53735">
        <w:rPr>
          <w:szCs w:val="24"/>
        </w:rPr>
        <w:fldChar w:fldCharType="end"/>
      </w:r>
      <w:r w:rsidRPr="00C53735">
        <w:rPr>
          <w:szCs w:val="24"/>
        </w:rPr>
        <w:t>.</w:t>
      </w:r>
      <w:r w:rsidRPr="00C53735">
        <w:t xml:space="preserve"> T</w:t>
      </w:r>
      <w:r w:rsidRPr="00C53735">
        <w:rPr>
          <w:szCs w:val="24"/>
        </w:rPr>
        <w:t>he annual freshwater yield of the modified solar still reached a high value of 549.77 kg/m</w:t>
      </w:r>
      <w:r w:rsidRPr="00C53735">
        <w:rPr>
          <w:szCs w:val="24"/>
          <w:vertAlign w:val="superscript"/>
        </w:rPr>
        <w:t>2</w:t>
      </w:r>
      <w:r w:rsidRPr="00C53735">
        <w:rPr>
          <w:szCs w:val="24"/>
        </w:rPr>
        <w:t>.</w:t>
      </w:r>
    </w:p>
    <w:p w14:paraId="7996FBF2" w14:textId="634772E4" w:rsidR="00BC4ECA" w:rsidRPr="00C53735" w:rsidRDefault="00961721" w:rsidP="00961721">
      <w:pPr>
        <w:pStyle w:val="Heading2"/>
      </w:pPr>
      <w:r w:rsidRPr="00C53735">
        <w:t>Use of</w:t>
      </w:r>
      <w:r w:rsidR="00BC4ECA" w:rsidRPr="00C53735">
        <w:t xml:space="preserve"> </w:t>
      </w:r>
      <w:r w:rsidRPr="00C53735">
        <w:t>corrugated absorber plate</w:t>
      </w:r>
    </w:p>
    <w:p w14:paraId="04302BCE" w14:textId="56DFFB3D" w:rsidR="00774426" w:rsidRPr="00C53735" w:rsidRDefault="00961721" w:rsidP="00E77DC7">
      <w:pPr>
        <w:spacing w:line="480" w:lineRule="auto"/>
        <w:rPr>
          <w:rFonts w:hint="cs"/>
          <w:rtl/>
        </w:rPr>
      </w:pPr>
      <w:r w:rsidRPr="00C53735">
        <w:rPr>
          <w:szCs w:val="24"/>
        </w:rPr>
        <w:t>The use of corrugate</w:t>
      </w:r>
      <w:r w:rsidR="001D0747" w:rsidRPr="00C53735">
        <w:rPr>
          <w:szCs w:val="24"/>
        </w:rPr>
        <w:t>d</w:t>
      </w:r>
      <w:r w:rsidRPr="00C53735">
        <w:rPr>
          <w:szCs w:val="24"/>
        </w:rPr>
        <w:t xml:space="preserve"> absorber plate has been proposed to augment the thermal performance of different thermal devices such as</w:t>
      </w:r>
      <w:r w:rsidRPr="00C53735">
        <w:t xml:space="preserve"> </w:t>
      </w:r>
      <w:r w:rsidRPr="00C53735">
        <w:rPr>
          <w:szCs w:val="24"/>
        </w:rPr>
        <w:t>solar collectors and solar still</w:t>
      </w:r>
      <w:r w:rsidR="00A21D80" w:rsidRPr="00C53735">
        <w:rPr>
          <w:szCs w:val="24"/>
        </w:rPr>
        <w:t>s</w:t>
      </w:r>
      <w:r w:rsidRPr="00C53735">
        <w:rPr>
          <w:szCs w:val="24"/>
        </w:rPr>
        <w:t xml:space="preserve"> </w:t>
      </w:r>
      <w:r w:rsidRPr="00C53735">
        <w:rPr>
          <w:szCs w:val="24"/>
        </w:rPr>
        <w:fldChar w:fldCharType="begin">
          <w:fldData xml:space="preserve">PEVuZE5vdGU+PENpdGU+PEF1dGhvcj5LYWJlZWw8L0F1dGhvcj48WWVhcj4yMDE3PC9ZZWFyPjxS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</w:fldData>
        </w:fldChar>
      </w:r>
      <w:r w:rsidRPr="00C53735">
        <w:rPr>
          <w:szCs w:val="24"/>
        </w:rPr>
        <w:instrText xml:space="preserve"> ADDIN EN.CITE </w:instrText>
      </w:r>
      <w:r w:rsidRPr="00C53735">
        <w:rPr>
          <w:szCs w:val="24"/>
        </w:rPr>
        <w:fldChar w:fldCharType="begin">
          <w:fldData xml:space="preserve">PEVuZE5vdGU+PENpdGU+PEF1dGhvcj5LYWJlZWw8L0F1dGhvcj48WWVhcj4yMDE3PC9ZZWFyPjxS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</w:fldData>
        </w:fldChar>
      </w:r>
      <w:r w:rsidRPr="00C53735">
        <w:rPr>
          <w:szCs w:val="24"/>
        </w:rPr>
        <w:instrText xml:space="preserve"> ADDIN EN.CITE.DATA </w:instrText>
      </w:r>
      <w:r w:rsidRPr="00C53735">
        <w:rPr>
          <w:szCs w:val="24"/>
        </w:rPr>
      </w:r>
      <w:r w:rsidRPr="00C53735">
        <w:rPr>
          <w:szCs w:val="24"/>
        </w:rPr>
        <w:fldChar w:fldCharType="end"/>
      </w:r>
      <w:r w:rsidRPr="00C53735">
        <w:rPr>
          <w:szCs w:val="24"/>
        </w:rPr>
        <w:fldChar w:fldCharType="separate"/>
      </w:r>
      <w:r w:rsidRPr="00C53735">
        <w:rPr>
          <w:noProof/>
          <w:szCs w:val="24"/>
        </w:rPr>
        <w:t>(</w:t>
      </w:r>
      <w:hyperlink w:anchor="_ENREF_40" w:tooltip="Kabeel, 2017 #2430" w:history="1">
        <w:r w:rsidRPr="00C53735">
          <w:rPr>
            <w:rStyle w:val="Hyperlink"/>
            <w:noProof/>
            <w:szCs w:val="24"/>
          </w:rPr>
          <w:t>Kabeel et al., 2017</w:t>
        </w:r>
      </w:hyperlink>
      <w:r w:rsidRPr="00C53735">
        <w:rPr>
          <w:noProof/>
          <w:szCs w:val="24"/>
        </w:rPr>
        <w:t xml:space="preserve">; </w:t>
      </w:r>
      <w:hyperlink w:anchor="_ENREF_78" w:tooltip="Zheng, 2016 #2431" w:history="1">
        <w:r w:rsidRPr="00C53735">
          <w:rPr>
            <w:rStyle w:val="Hyperlink"/>
            <w:noProof/>
            <w:szCs w:val="24"/>
          </w:rPr>
          <w:t xml:space="preserve">Zheng et </w:t>
        </w:r>
        <w:r w:rsidRPr="00C53735">
          <w:rPr>
            <w:rStyle w:val="Hyperlink"/>
            <w:noProof/>
            <w:szCs w:val="24"/>
          </w:rPr>
          <w:lastRenderedPageBreak/>
          <w:t>al., 2016</w:t>
        </w:r>
      </w:hyperlink>
      <w:r w:rsidRPr="00C53735">
        <w:rPr>
          <w:noProof/>
          <w:szCs w:val="24"/>
        </w:rPr>
        <w:t xml:space="preserve">; </w:t>
      </w:r>
      <w:hyperlink w:anchor="_ENREF_79" w:tooltip="Zheng, 2017 #2432" w:history="1">
        <w:r w:rsidRPr="00C53735">
          <w:rPr>
            <w:rStyle w:val="Hyperlink"/>
            <w:noProof/>
            <w:szCs w:val="24"/>
          </w:rPr>
          <w:t>Zheng et al., 2017</w:t>
        </w:r>
      </w:hyperlink>
      <w:r w:rsidRPr="00C53735">
        <w:rPr>
          <w:noProof/>
          <w:szCs w:val="24"/>
        </w:rPr>
        <w:t>)</w:t>
      </w:r>
      <w:r w:rsidRPr="00C53735">
        <w:rPr>
          <w:szCs w:val="24"/>
        </w:rPr>
        <w:fldChar w:fldCharType="end"/>
      </w:r>
      <w:r w:rsidR="001D0747" w:rsidRPr="00C53735">
        <w:rPr>
          <w:szCs w:val="24"/>
        </w:rPr>
        <w:t>. The main advantage of the corrugated plate over flat plate</w:t>
      </w:r>
      <w:r w:rsidRPr="00C53735">
        <w:rPr>
          <w:szCs w:val="24"/>
        </w:rPr>
        <w:t xml:space="preserve"> </w:t>
      </w:r>
      <w:r w:rsidR="00BE79AA" w:rsidRPr="00C53735">
        <w:rPr>
          <w:szCs w:val="24"/>
        </w:rPr>
        <w:t xml:space="preserve">absorber </w:t>
      </w:r>
      <w:r w:rsidRPr="00C53735">
        <w:rPr>
          <w:szCs w:val="24"/>
        </w:rPr>
        <w:t xml:space="preserve">is the increased surface area </w:t>
      </w:r>
      <w:r w:rsidR="001D0747" w:rsidRPr="00C53735">
        <w:rPr>
          <w:szCs w:val="24"/>
        </w:rPr>
        <w:t>which enhances the absorption of solar radiation as well as the heat transfer process</w:t>
      </w:r>
      <w:r w:rsidRPr="00C53735">
        <w:rPr>
          <w:szCs w:val="24"/>
        </w:rPr>
        <w:t xml:space="preserve">. </w:t>
      </w:r>
      <w:r w:rsidR="00774426" w:rsidRPr="00C53735">
        <w:t xml:space="preserve">The thermal performance of </w:t>
      </w:r>
      <w:r w:rsidR="00774426" w:rsidRPr="00C53735">
        <w:rPr>
          <w:szCs w:val="24"/>
        </w:rPr>
        <w:t xml:space="preserve">corrugated wick type solar still was compared with that of conventional solar still </w:t>
      </w:r>
      <w:r w:rsidR="00774426" w:rsidRPr="00C53735">
        <w:rPr>
          <w:szCs w:val="24"/>
        </w:rPr>
        <w:fldChar w:fldCharType="begin"/>
      </w:r>
      <w:r w:rsidR="00774426" w:rsidRPr="00C53735">
        <w:rPr>
          <w:szCs w:val="24"/>
        </w:rPr>
        <w:instrText xml:space="preserve"> ADDIN EN.CITE &lt;EndNote&gt;&lt;Cite&gt;&lt;Author&gt;Matrawy&lt;/Author&gt;&lt;Year&gt;2015&lt;/Year&gt;&lt;RecNum&gt;2434&lt;/RecNum&gt;&lt;DisplayText&gt;(Matrawy et al., 2015)&lt;/DisplayText&gt;&lt;record&gt;&lt;rec-number&gt;2434&lt;/rec-number&gt;&lt;foreign-keys&gt;&lt;key app="EN" db-id="zrxrt9zxza5pxiepexa5fdsuer0ds5ttrwww"&gt;2434&lt;/key&gt;&lt;/foreign-keys&gt;&lt;ref-type name="Journal Article"&gt;17&lt;/ref-type&gt;&lt;contributors&gt;&lt;authors&gt;&lt;author&gt;Matrawy, K. K.&lt;/author&gt;&lt;author&gt;Alosaimy, A. S.&lt;/author&gt;&lt;author&gt;Mahrous, A. F.&lt;/author&gt;&lt;/authors&gt;&lt;/contributors&gt;&lt;titles&gt;&lt;title&gt;Modeling and experimental study of a corrugated wick type solar still: Comparative study with a simple basin type&lt;/title&gt;&lt;secondary-title&gt;Energy Conversion and Management&lt;/secondary-title&gt;&lt;/titles&gt;&lt;periodical&gt;&lt;full-title&gt;Energy Conversion and Management&lt;/full-title&gt;&lt;/periodical&gt;&lt;pages&gt;1261-1268&lt;/pages&gt;&lt;volume&gt;105&lt;/volume&gt;&lt;keywords&gt;&lt;keyword&gt;Solar still&lt;/keyword&gt;&lt;keyword&gt;Corrugated surface&lt;/keyword&gt;&lt;keyword&gt;Porous material&lt;/keyword&gt;&lt;keyword&gt;Inclined reflector&lt;/keyword&gt;&lt;keyword&gt;Productivity&lt;/keyword&gt;&lt;/keywords&gt;&lt;dates&gt;&lt;year&gt;2015&lt;/year&gt;&lt;pub-dates&gt;&lt;date&gt;2015/11/15/&lt;/date&gt;&lt;/pub-dates&gt;&lt;/dates&gt;&lt;isbn&gt;0196-8904&lt;/isbn&gt;&lt;urls&gt;&lt;related-urls&gt;&lt;url&gt;http://www.sciencedirect.com/science/article/pii/S0196890415008419&lt;/url&gt;&lt;/related-urls&gt;&lt;/urls&gt;&lt;electronic-resource-num&gt;https://doi.org/10.1016/j.enconman.2015.09.006&lt;/electronic-resource-num&gt;&lt;/record&gt;&lt;/Cite&gt;&lt;/EndNote&gt;</w:instrText>
      </w:r>
      <w:r w:rsidR="00774426" w:rsidRPr="00C53735">
        <w:rPr>
          <w:szCs w:val="24"/>
        </w:rPr>
        <w:fldChar w:fldCharType="separate"/>
      </w:r>
      <w:r w:rsidR="00774426" w:rsidRPr="00C53735">
        <w:rPr>
          <w:noProof/>
          <w:szCs w:val="24"/>
        </w:rPr>
        <w:t>(</w:t>
      </w:r>
      <w:hyperlink w:anchor="_ENREF_51" w:tooltip="Matrawy, 2015 #2434" w:history="1">
        <w:r w:rsidR="00774426" w:rsidRPr="00C53735">
          <w:rPr>
            <w:rStyle w:val="Hyperlink"/>
            <w:noProof/>
            <w:szCs w:val="24"/>
          </w:rPr>
          <w:t>Matrawy et al., 2015</w:t>
        </w:r>
      </w:hyperlink>
      <w:r w:rsidR="00774426" w:rsidRPr="00C53735">
        <w:rPr>
          <w:noProof/>
          <w:szCs w:val="24"/>
        </w:rPr>
        <w:t>)</w:t>
      </w:r>
      <w:r w:rsidR="00774426" w:rsidRPr="00C53735">
        <w:rPr>
          <w:szCs w:val="24"/>
        </w:rPr>
        <w:fldChar w:fldCharType="end"/>
      </w:r>
      <w:r w:rsidR="00774426" w:rsidRPr="00C53735">
        <w:rPr>
          <w:szCs w:val="24"/>
        </w:rPr>
        <w:t xml:space="preserve">. Productivity of corrugated solar still was higher than that of conventional type by about 34%. </w:t>
      </w:r>
      <w:r w:rsidR="00F23213" w:rsidRPr="00C53735">
        <w:rPr>
          <w:szCs w:val="24"/>
        </w:rPr>
        <w:t>An experimental investigation was carried out to explore the effect of corrugated absorber plate instead of a flat plate on</w:t>
      </w:r>
      <w:r w:rsidR="00BE79AA" w:rsidRPr="00C53735">
        <w:rPr>
          <w:szCs w:val="24"/>
        </w:rPr>
        <w:t xml:space="preserve"> the thermal performance of a single basin solar still</w:t>
      </w:r>
      <w:r w:rsidR="00F23213" w:rsidRPr="00C53735">
        <w:rPr>
          <w:szCs w:val="24"/>
        </w:rPr>
        <w:t xml:space="preserve"> </w:t>
      </w:r>
      <w:r w:rsidR="00F23213" w:rsidRPr="00C53735">
        <w:rPr>
          <w:szCs w:val="24"/>
        </w:rPr>
        <w:fldChar w:fldCharType="begin"/>
      </w:r>
      <w:r w:rsidR="00F23213" w:rsidRPr="00C53735">
        <w:rPr>
          <w:szCs w:val="24"/>
        </w:rPr>
        <w:instrText xml:space="preserve"> ADDIN EN.CITE &lt;EndNote&gt;&lt;Cite&gt;&lt;Author&gt;Shalaby&lt;/Author&gt;&lt;Year&gt;2016&lt;/Year&gt;&lt;RecNum&gt;2433&lt;/RecNum&gt;&lt;DisplayText&gt;(Shalaby et al., 2016)&lt;/DisplayText&gt;&lt;record&gt;&lt;rec-number&gt;2433&lt;/rec-number&gt;&lt;foreign-keys&gt;&lt;key app="EN" db-id="zrxrt9zxza5pxiepexa5fdsuer0ds5ttrwww"&gt;2433&lt;/key&gt;&lt;/foreign-keys&gt;&lt;ref-type name="Journal Article"&gt;17&lt;/ref-type&gt;&lt;contributors&gt;&lt;authors&gt;&lt;author&gt;Shalaby, S. M.&lt;/author&gt;&lt;author&gt;El-Bialy, E.&lt;/author&gt;&lt;author&gt;El-Sebaii, A. A.&lt;/author&gt;&lt;/authors&gt;&lt;/contributors&gt;&lt;titles&gt;&lt;title&gt;An experimental investigation of a v-corrugated absorber single-basin solar still using PCM&lt;/title&gt;&lt;secondary-title&gt;Desalination&lt;/secondary-title&gt;&lt;/titles&gt;&lt;periodical&gt;&lt;full-title&gt;Desalination&lt;/full-title&gt;&lt;/periodical&gt;&lt;pages&gt;247-255&lt;/pages&gt;&lt;volume&gt;398&lt;/volume&gt;&lt;keywords&gt;&lt;keyword&gt;Solar still&lt;/keyword&gt;&lt;keyword&gt;V-corrugated solar still&lt;/keyword&gt;&lt;keyword&gt;Phase change material (PCM)&lt;/keyword&gt;&lt;keyword&gt;Wick&lt;/keyword&gt;&lt;keyword&gt;Daily productivity&lt;/keyword&gt;&lt;/keywords&gt;&lt;dates&gt;&lt;year&gt;2016&lt;/year&gt;&lt;pub-dates&gt;&lt;date&gt;2016/11/15/&lt;/date&gt;&lt;/pub-dates&gt;&lt;/dates&gt;&lt;isbn&gt;0011-9164&lt;/isbn&gt;&lt;urls&gt;&lt;related-urls&gt;&lt;url&gt;http://www.sciencedirect.com/science/article/pii/S0011916416309638&lt;/url&gt;&lt;/related-urls&gt;&lt;/urls&gt;&lt;electronic-resource-num&gt;https://doi.org/10.1016/j.desal.2016.07.042&lt;/electronic-resource-num&gt;&lt;/record&gt;&lt;/Cite&gt;&lt;/EndNote&gt;</w:instrText>
      </w:r>
      <w:r w:rsidR="00F23213" w:rsidRPr="00C53735">
        <w:rPr>
          <w:szCs w:val="24"/>
        </w:rPr>
        <w:fldChar w:fldCharType="separate"/>
      </w:r>
      <w:r w:rsidR="00F23213" w:rsidRPr="00C53735">
        <w:rPr>
          <w:noProof/>
          <w:szCs w:val="24"/>
        </w:rPr>
        <w:t>(</w:t>
      </w:r>
      <w:hyperlink w:anchor="_ENREF_67" w:tooltip="Shalaby, 2016 #2433" w:history="1">
        <w:r w:rsidR="00F23213" w:rsidRPr="00C53735">
          <w:rPr>
            <w:rStyle w:val="Hyperlink"/>
            <w:noProof/>
            <w:szCs w:val="24"/>
          </w:rPr>
          <w:t>Shalaby et al., 2016</w:t>
        </w:r>
      </w:hyperlink>
      <w:r w:rsidR="00F23213" w:rsidRPr="00C53735">
        <w:rPr>
          <w:noProof/>
          <w:szCs w:val="24"/>
        </w:rPr>
        <w:t>)</w:t>
      </w:r>
      <w:r w:rsidR="00F23213" w:rsidRPr="00C53735">
        <w:rPr>
          <w:szCs w:val="24"/>
        </w:rPr>
        <w:fldChar w:fldCharType="end"/>
      </w:r>
      <w:r w:rsidR="00BE79AA" w:rsidRPr="00C53735">
        <w:rPr>
          <w:szCs w:val="24"/>
        </w:rPr>
        <w:t xml:space="preserve">. The cost per liter </w:t>
      </w:r>
      <w:r w:rsidR="00F23213" w:rsidRPr="00C53735">
        <w:rPr>
          <w:szCs w:val="24"/>
        </w:rPr>
        <w:t>obtained by the investigated solar still was</w:t>
      </w:r>
      <w:r w:rsidR="00BE79AA" w:rsidRPr="00C53735">
        <w:rPr>
          <w:szCs w:val="24"/>
        </w:rPr>
        <w:t xml:space="preserve"> 0.07182</w:t>
      </w:r>
      <w:r w:rsidR="00F23213" w:rsidRPr="00C53735">
        <w:rPr>
          <w:szCs w:val="24"/>
        </w:rPr>
        <w:t xml:space="preserve"> </w:t>
      </w:r>
      <w:r w:rsidR="00BE79AA" w:rsidRPr="00C53735">
        <w:rPr>
          <w:szCs w:val="24"/>
        </w:rPr>
        <w:t xml:space="preserve">$/l, which </w:t>
      </w:r>
      <w:r w:rsidR="00F23213" w:rsidRPr="00C53735">
        <w:rPr>
          <w:szCs w:val="24"/>
        </w:rPr>
        <w:t>was</w:t>
      </w:r>
      <w:r w:rsidR="00BE79AA" w:rsidRPr="00C53735">
        <w:rPr>
          <w:szCs w:val="24"/>
        </w:rPr>
        <w:t xml:space="preserve"> competitive with those reported </w:t>
      </w:r>
      <w:r w:rsidR="00F23213" w:rsidRPr="00C53735">
        <w:rPr>
          <w:szCs w:val="24"/>
        </w:rPr>
        <w:t>for</w:t>
      </w:r>
      <w:r w:rsidR="00BE79AA" w:rsidRPr="00C53735">
        <w:rPr>
          <w:szCs w:val="24"/>
        </w:rPr>
        <w:t xml:space="preserve"> solar still</w:t>
      </w:r>
      <w:r w:rsidR="00F23213" w:rsidRPr="00C53735">
        <w:rPr>
          <w:szCs w:val="24"/>
        </w:rPr>
        <w:t>s with complicated designs</w:t>
      </w:r>
      <w:r w:rsidR="00BE79AA" w:rsidRPr="00C53735">
        <w:rPr>
          <w:szCs w:val="24"/>
        </w:rPr>
        <w:t>.</w:t>
      </w:r>
      <w:r w:rsidR="00E77DC7" w:rsidRPr="00C53735">
        <w:t xml:space="preserve"> The performance of a tubular solar still with two different water absorber plates; flat plate and semi-circular corrugated was investigated by </w:t>
      </w:r>
      <w:r w:rsidR="00E77DC7" w:rsidRPr="00C53735">
        <w:fldChar w:fldCharType="begin"/>
      </w:r>
      <w:r w:rsidR="00E77DC7" w:rsidRPr="00C53735">
        <w:instrText xml:space="preserve"> ADDIN EN.CITE &lt;EndNote&gt;&lt;Cite&gt;&lt;Author&gt;Elshamy&lt;/Author&gt;&lt;Year&gt;2018&lt;/Year&gt;&lt;RecNum&gt;2435&lt;/RecNum&gt;&lt;DisplayText&gt;(Elshamy and El-Said, 2018)&lt;/DisplayText&gt;&lt;record&gt;&lt;rec-number&gt;2435&lt;/rec-number&gt;&lt;foreign-keys&gt;&lt;key app="EN" db-id="zrxrt9zxza5pxiepexa5fdsuer0ds5ttrwww"&gt;2435&lt;/key&gt;&lt;/foreign-keys&gt;&lt;ref-type name="Journal Article"&gt;17&lt;/ref-type&gt;&lt;contributors&gt;&lt;authors&gt;&lt;author&gt;Elshamy, Samir M.&lt;/author&gt;&lt;author&gt;El-Said, Emad M. S.&lt;/author&gt;&lt;/authors&gt;&lt;/contributors&gt;&lt;titles&gt;&lt;title&gt;Comparative study based on thermal, exergetic and economic analyses of a tubular solar still with semi-circular corrugated absorber&lt;/title&gt;&lt;secondary-title&gt;Journal of Cleaner Production&lt;/secondary-title&gt;&lt;/titles&gt;&lt;periodical&gt;&lt;full-title&gt;Journal of Cleaner Production&lt;/full-title&gt;&lt;/periodical&gt;&lt;pages&gt;328-339&lt;/pages&gt;&lt;volume&gt;195&lt;/volume&gt;&lt;keywords&gt;&lt;keyword&gt;Tubular solar still&lt;/keyword&gt;&lt;keyword&gt;Semi-circular absorber&lt;/keyword&gt;&lt;keyword&gt;Productivity enhancement&lt;/keyword&gt;&lt;keyword&gt;Cost analysis&lt;/keyword&gt;&lt;keyword&gt;Exergy analysis&lt;/keyword&gt;&lt;/keywords&gt;&lt;dates&gt;&lt;year&gt;2018&lt;/year&gt;&lt;pub-dates&gt;&lt;date&gt;2018/09/10/&lt;/date&gt;&lt;/pub-dates&gt;&lt;/dates&gt;&lt;isbn&gt;0959-6526&lt;/isbn&gt;&lt;urls&gt;&lt;related-urls&gt;&lt;url&gt;http://www.sciencedirect.com/science/article/pii/S0959652618315968&lt;/url&gt;&lt;/related-urls&gt;&lt;/urls&gt;&lt;electronic-resource-num&gt;https://doi.org/10.1016/j.jclepro.2018.05.243&lt;/electronic-resource-num&gt;&lt;/record&gt;&lt;/Cite&gt;&lt;/EndNote&gt;</w:instrText>
      </w:r>
      <w:r w:rsidR="00E77DC7" w:rsidRPr="00C53735">
        <w:fldChar w:fldCharType="separate"/>
      </w:r>
      <w:r w:rsidR="00E77DC7" w:rsidRPr="00C53735">
        <w:rPr>
          <w:noProof/>
        </w:rPr>
        <w:t>(</w:t>
      </w:r>
      <w:hyperlink w:anchor="_ENREF_22" w:tooltip="Elshamy, 2018 #2435" w:history="1">
        <w:r w:rsidR="00E77DC7" w:rsidRPr="00C53735">
          <w:rPr>
            <w:rStyle w:val="Hyperlink"/>
            <w:noProof/>
          </w:rPr>
          <w:t>Elshamy and El-Said, 2018</w:t>
        </w:r>
      </w:hyperlink>
      <w:r w:rsidR="00E77DC7" w:rsidRPr="00C53735">
        <w:rPr>
          <w:noProof/>
        </w:rPr>
        <w:t>)</w:t>
      </w:r>
      <w:r w:rsidR="00E77DC7" w:rsidRPr="00C53735">
        <w:fldChar w:fldCharType="end"/>
      </w:r>
      <w:r w:rsidR="00E77DC7" w:rsidRPr="00C53735">
        <w:t>. The water productivity was enhanced by about 26.27% using semi-circular corrugated surface.</w:t>
      </w:r>
    </w:p>
    <w:bookmarkEnd w:id="1"/>
    <w:p w14:paraId="5ECDA089" w14:textId="77777777" w:rsidR="007A422E" w:rsidRPr="00C53735" w:rsidRDefault="00BA700E" w:rsidP="00BA700E">
      <w:pPr>
        <w:pStyle w:val="Heading1"/>
        <w:spacing w:line="480" w:lineRule="auto"/>
        <w:rPr>
          <w:szCs w:val="24"/>
        </w:rPr>
      </w:pPr>
      <w:r w:rsidRPr="00C53735">
        <w:rPr>
          <w:szCs w:val="24"/>
        </w:rPr>
        <w:t>Experimental methodology</w:t>
      </w:r>
    </w:p>
    <w:p w14:paraId="11948AE7" w14:textId="4C2D7F1E" w:rsidR="00847CCC" w:rsidRPr="00C53735" w:rsidRDefault="0099501A" w:rsidP="00733BA3">
      <w:pPr>
        <w:spacing w:line="480" w:lineRule="auto"/>
        <w:rPr>
          <w:color w:val="FF0000"/>
          <w:szCs w:val="24"/>
        </w:rPr>
      </w:pPr>
      <w:r w:rsidRPr="00C53735">
        <w:rPr>
          <w:color w:val="000000"/>
          <w:szCs w:val="24"/>
        </w:rPr>
        <w:t xml:space="preserve">In our current study, two </w:t>
      </w:r>
      <w:r w:rsidR="001B1CD0" w:rsidRPr="00C53735">
        <w:rPr>
          <w:color w:val="000000"/>
          <w:szCs w:val="24"/>
        </w:rPr>
        <w:t xml:space="preserve">solar stills (conventional and stepped) were designed and fabricated.  </w:t>
      </w:r>
      <w:r w:rsidR="00EE068C" w:rsidRPr="00C53735">
        <w:fldChar w:fldCharType="begin"/>
      </w:r>
      <w:r w:rsidR="00EE068C" w:rsidRPr="00C53735">
        <w:instrText xml:space="preserve"> REF _Ref498008202 \h  \* MERGEFORMAT </w:instrText>
      </w:r>
      <w:r w:rsidR="00EE068C" w:rsidRPr="00C53735">
        <w:fldChar w:fldCharType="separate"/>
      </w:r>
      <w:r w:rsidR="001B1CD0" w:rsidRPr="00C53735">
        <w:rPr>
          <w:color w:val="000000"/>
          <w:szCs w:val="24"/>
        </w:rPr>
        <w:t>Fig</w:t>
      </w:r>
      <w:r w:rsidR="00397D14" w:rsidRPr="00C53735">
        <w:rPr>
          <w:color w:val="000000"/>
          <w:szCs w:val="24"/>
        </w:rPr>
        <w:t>ure</w:t>
      </w:r>
      <w:r w:rsidR="001B1CD0" w:rsidRPr="00C53735">
        <w:rPr>
          <w:color w:val="000000"/>
          <w:szCs w:val="24"/>
        </w:rPr>
        <w:t xml:space="preserve"> 1</w:t>
      </w:r>
      <w:r w:rsidR="00EE068C" w:rsidRPr="00C53735">
        <w:fldChar w:fldCharType="end"/>
      </w:r>
      <w:r w:rsidR="0035757B" w:rsidRPr="00C53735">
        <w:rPr>
          <w:color w:val="000000"/>
          <w:szCs w:val="24"/>
        </w:rPr>
        <w:t xml:space="preserve"> illustrates a scheme of </w:t>
      </w:r>
      <w:r w:rsidR="001B1CD0" w:rsidRPr="00C53735">
        <w:rPr>
          <w:color w:val="000000"/>
          <w:szCs w:val="24"/>
        </w:rPr>
        <w:t>the experimental setup</w:t>
      </w:r>
      <w:r w:rsidR="0035757B" w:rsidRPr="00C53735">
        <w:rPr>
          <w:color w:val="000000"/>
          <w:szCs w:val="24"/>
        </w:rPr>
        <w:t xml:space="preserve">. </w:t>
      </w:r>
      <w:r w:rsidR="001B1CD0" w:rsidRPr="00C53735">
        <w:rPr>
          <w:color w:val="000000"/>
          <w:szCs w:val="24"/>
        </w:rPr>
        <w:t>A flat plate and a corrugated plate were used as absorber plates for the conventional and ste</w:t>
      </w:r>
      <w:r w:rsidR="00847CCC" w:rsidRPr="00C53735">
        <w:rPr>
          <w:color w:val="000000"/>
          <w:szCs w:val="24"/>
        </w:rPr>
        <w:t>p</w:t>
      </w:r>
      <w:r w:rsidR="001B1CD0" w:rsidRPr="00C53735">
        <w:rPr>
          <w:color w:val="000000"/>
          <w:szCs w:val="24"/>
        </w:rPr>
        <w:t xml:space="preserve">ped solar stills, respectively. The experiments were carried out at Nagpur city, India (Latitude 21.14° N, </w:t>
      </w:r>
      <w:r w:rsidR="008C3F70" w:rsidRPr="00C53735">
        <w:rPr>
          <w:color w:val="000000"/>
          <w:szCs w:val="24"/>
        </w:rPr>
        <w:t>and longitude</w:t>
      </w:r>
      <w:r w:rsidR="001B1CD0" w:rsidRPr="00C53735">
        <w:rPr>
          <w:color w:val="000000"/>
          <w:szCs w:val="24"/>
        </w:rPr>
        <w:t xml:space="preserve"> 79.08° E)</w:t>
      </w:r>
      <w:r w:rsidR="004C0BDC" w:rsidRPr="00C53735">
        <w:rPr>
          <w:color w:val="FF0000"/>
          <w:szCs w:val="24"/>
          <w:lang w:bidi="ar-EG"/>
        </w:rPr>
        <w:t xml:space="preserve"> </w:t>
      </w:r>
      <w:r w:rsidR="004C0BDC" w:rsidRPr="00C53735">
        <w:rPr>
          <w:color w:val="000000"/>
          <w:szCs w:val="24"/>
        </w:rPr>
        <w:t>during February and March 20</w:t>
      </w:r>
      <w:r w:rsidR="00733BA3" w:rsidRPr="00C53735">
        <w:rPr>
          <w:color w:val="000000"/>
          <w:szCs w:val="24"/>
        </w:rPr>
        <w:t>20</w:t>
      </w:r>
      <w:r w:rsidR="001B1CD0" w:rsidRPr="00C53735">
        <w:rPr>
          <w:color w:val="000000"/>
          <w:szCs w:val="24"/>
        </w:rPr>
        <w:t xml:space="preserve">. </w:t>
      </w:r>
    </w:p>
    <w:p w14:paraId="79DC3DC5" w14:textId="058F961F" w:rsidR="00AE465C" w:rsidRPr="00C53735" w:rsidRDefault="00121DD5" w:rsidP="004A17A3">
      <w:pPr>
        <w:spacing w:line="480" w:lineRule="auto"/>
        <w:rPr>
          <w:color w:val="000000"/>
          <w:szCs w:val="24"/>
        </w:rPr>
      </w:pPr>
      <w:r w:rsidRPr="00C53735">
        <w:rPr>
          <w:color w:val="000000"/>
          <w:szCs w:val="24"/>
        </w:rPr>
        <w:t xml:space="preserve">The solar still body was made from 8 mm thick plywood with water-resistant properties. </w:t>
      </w:r>
      <w:r w:rsidR="00EC4E09" w:rsidRPr="00C53735">
        <w:rPr>
          <w:color w:val="000000"/>
          <w:szCs w:val="24"/>
        </w:rPr>
        <w:t xml:space="preserve">A highly </w:t>
      </w:r>
      <w:r w:rsidRPr="00C53735">
        <w:rPr>
          <w:color w:val="000000"/>
          <w:szCs w:val="24"/>
        </w:rPr>
        <w:t xml:space="preserve">reflective aluminum sheet was used to cover the inner sides of the still. </w:t>
      </w:r>
      <w:r w:rsidR="0022073B" w:rsidRPr="00C53735">
        <w:rPr>
          <w:color w:val="000000"/>
          <w:szCs w:val="24"/>
        </w:rPr>
        <w:t xml:space="preserve">The absorber plate is made of a </w:t>
      </w:r>
      <w:r w:rsidR="00115AC8" w:rsidRPr="00C53735">
        <w:rPr>
          <w:color w:val="000000"/>
          <w:szCs w:val="24"/>
        </w:rPr>
        <w:t xml:space="preserve">1 mm thick </w:t>
      </w:r>
      <w:r w:rsidR="0022073B" w:rsidRPr="00C53735">
        <w:rPr>
          <w:color w:val="000000"/>
          <w:szCs w:val="24"/>
        </w:rPr>
        <w:t>copper sheet</w:t>
      </w:r>
      <w:r w:rsidR="00115AC8" w:rsidRPr="00C53735">
        <w:rPr>
          <w:color w:val="000000"/>
          <w:szCs w:val="24"/>
        </w:rPr>
        <w:t xml:space="preserve"> due to its superior anticorrosion and </w:t>
      </w:r>
      <w:proofErr w:type="spellStart"/>
      <w:r w:rsidR="00115AC8" w:rsidRPr="00C53735">
        <w:rPr>
          <w:color w:val="000000"/>
          <w:szCs w:val="24"/>
        </w:rPr>
        <w:t>thermophysical</w:t>
      </w:r>
      <w:proofErr w:type="spellEnd"/>
      <w:r w:rsidR="00115AC8" w:rsidRPr="00C53735">
        <w:rPr>
          <w:color w:val="000000"/>
          <w:szCs w:val="24"/>
        </w:rPr>
        <w:t xml:space="preserve"> properties. The anticorrosion properties of co</w:t>
      </w:r>
      <w:r w:rsidR="00397D14" w:rsidRPr="00C53735">
        <w:rPr>
          <w:color w:val="000000"/>
          <w:szCs w:val="24"/>
        </w:rPr>
        <w:t>p</w:t>
      </w:r>
      <w:r w:rsidR="00115AC8" w:rsidRPr="00C53735">
        <w:rPr>
          <w:color w:val="000000"/>
          <w:szCs w:val="24"/>
        </w:rPr>
        <w:t xml:space="preserve">per sheets increase its lifetime in </w:t>
      </w:r>
      <w:r w:rsidR="00EC4E09" w:rsidRPr="00C53735">
        <w:rPr>
          <w:color w:val="000000"/>
          <w:szCs w:val="24"/>
        </w:rPr>
        <w:t xml:space="preserve">an </w:t>
      </w:r>
      <w:r w:rsidR="00115AC8" w:rsidRPr="00C53735">
        <w:rPr>
          <w:color w:val="000000"/>
          <w:szCs w:val="24"/>
        </w:rPr>
        <w:t xml:space="preserve">aggressive </w:t>
      </w:r>
      <w:r w:rsidR="00115AC8" w:rsidRPr="00C53735">
        <w:rPr>
          <w:color w:val="000000"/>
          <w:szCs w:val="24"/>
        </w:rPr>
        <w:lastRenderedPageBreak/>
        <w:t>environment, saline water</w:t>
      </w:r>
      <w:r w:rsidR="00EC4E09" w:rsidRPr="00C53735">
        <w:rPr>
          <w:color w:val="000000"/>
          <w:szCs w:val="24"/>
        </w:rPr>
        <w:t>,</w:t>
      </w:r>
      <w:r w:rsidR="00115AC8" w:rsidRPr="00C53735">
        <w:rPr>
          <w:color w:val="000000"/>
          <w:szCs w:val="24"/>
        </w:rPr>
        <w:t xml:space="preserve"> and high temperature, compared with conventional absorber plates made of steel. Moreover, </w:t>
      </w:r>
      <w:r w:rsidR="00B252B5" w:rsidRPr="00C53735">
        <w:rPr>
          <w:color w:val="000000"/>
          <w:szCs w:val="24"/>
        </w:rPr>
        <w:t xml:space="preserve">its enhanced </w:t>
      </w:r>
      <w:proofErr w:type="spellStart"/>
      <w:r w:rsidR="00B252B5" w:rsidRPr="00C53735">
        <w:rPr>
          <w:color w:val="000000"/>
          <w:szCs w:val="24"/>
        </w:rPr>
        <w:t>thermophysical</w:t>
      </w:r>
      <w:proofErr w:type="spellEnd"/>
      <w:r w:rsidR="00B252B5" w:rsidRPr="00C53735">
        <w:rPr>
          <w:color w:val="000000"/>
          <w:szCs w:val="24"/>
        </w:rPr>
        <w:t xml:space="preserve"> properties enhance</w:t>
      </w:r>
      <w:r w:rsidR="00115AC8" w:rsidRPr="00C53735">
        <w:rPr>
          <w:color w:val="000000"/>
          <w:szCs w:val="24"/>
        </w:rPr>
        <w:t xml:space="preserve"> the heat transfer process in the basin and save</w:t>
      </w:r>
      <w:r w:rsidR="00B252B5" w:rsidRPr="00C53735">
        <w:rPr>
          <w:color w:val="000000"/>
          <w:szCs w:val="24"/>
        </w:rPr>
        <w:t xml:space="preserve"> a reasonable amount </w:t>
      </w:r>
      <w:r w:rsidR="00115AC8" w:rsidRPr="00C53735">
        <w:rPr>
          <w:color w:val="000000"/>
          <w:szCs w:val="24"/>
        </w:rPr>
        <w:t xml:space="preserve">of </w:t>
      </w:r>
      <w:r w:rsidR="00397D14" w:rsidRPr="00C53735">
        <w:rPr>
          <w:color w:val="000000"/>
          <w:szCs w:val="24"/>
        </w:rPr>
        <w:t xml:space="preserve">the </w:t>
      </w:r>
      <w:r w:rsidR="00B252B5" w:rsidRPr="00C53735">
        <w:rPr>
          <w:color w:val="000000"/>
          <w:szCs w:val="24"/>
        </w:rPr>
        <w:t xml:space="preserve">heat that </w:t>
      </w:r>
      <w:r w:rsidR="00397D14" w:rsidRPr="00C53735">
        <w:rPr>
          <w:color w:val="000000"/>
          <w:szCs w:val="24"/>
        </w:rPr>
        <w:t xml:space="preserve">is </w:t>
      </w:r>
      <w:r w:rsidR="00B252B5" w:rsidRPr="00C53735">
        <w:rPr>
          <w:color w:val="000000"/>
          <w:szCs w:val="24"/>
        </w:rPr>
        <w:t>consumed to heat</w:t>
      </w:r>
      <w:r w:rsidR="00EC4E09" w:rsidRPr="00C53735">
        <w:rPr>
          <w:color w:val="000000"/>
          <w:szCs w:val="24"/>
        </w:rPr>
        <w:t>-</w:t>
      </w:r>
      <w:r w:rsidR="00B252B5" w:rsidRPr="00C53735">
        <w:rPr>
          <w:color w:val="000000"/>
          <w:szCs w:val="24"/>
        </w:rPr>
        <w:t xml:space="preserve">up the absorber plate. To increase its capability </w:t>
      </w:r>
      <w:r w:rsidR="00397D14" w:rsidRPr="00C53735">
        <w:rPr>
          <w:color w:val="000000"/>
          <w:szCs w:val="24"/>
        </w:rPr>
        <w:t xml:space="preserve">of </w:t>
      </w:r>
      <w:r w:rsidR="00B252B5" w:rsidRPr="00C53735">
        <w:rPr>
          <w:color w:val="000000"/>
          <w:szCs w:val="24"/>
        </w:rPr>
        <w:t>harvest</w:t>
      </w:r>
      <w:r w:rsidR="00397D14" w:rsidRPr="00C53735">
        <w:rPr>
          <w:color w:val="000000"/>
          <w:szCs w:val="24"/>
        </w:rPr>
        <w:t>ing</w:t>
      </w:r>
      <w:r w:rsidR="00B252B5" w:rsidRPr="00C53735">
        <w:rPr>
          <w:color w:val="000000"/>
          <w:szCs w:val="24"/>
        </w:rPr>
        <w:t xml:space="preserve"> solar energy, the absorber plate was painted with a</w:t>
      </w:r>
      <w:r w:rsidR="00AD617F" w:rsidRPr="00C53735">
        <w:rPr>
          <w:color w:val="000000"/>
          <w:szCs w:val="24"/>
        </w:rPr>
        <w:t xml:space="preserve"> thin (&lt;</w:t>
      </w:r>
      <w:r w:rsidR="004A17A3" w:rsidRPr="00C53735">
        <w:rPr>
          <w:color w:val="000000"/>
          <w:szCs w:val="24"/>
        </w:rPr>
        <w:t xml:space="preserve">1 </w:t>
      </w:r>
      <w:r w:rsidR="004A17A3" w:rsidRPr="00C53735">
        <w:rPr>
          <w:rFonts w:ascii="Symbol" w:hAnsi="Symbol"/>
          <w:color w:val="000000"/>
          <w:szCs w:val="24"/>
        </w:rPr>
        <w:t></w:t>
      </w:r>
      <w:r w:rsidR="00AD617F" w:rsidRPr="00C53735">
        <w:rPr>
          <w:color w:val="000000"/>
          <w:szCs w:val="24"/>
        </w:rPr>
        <w:t>m) layer of</w:t>
      </w:r>
      <w:r w:rsidR="00B252B5" w:rsidRPr="00C53735">
        <w:rPr>
          <w:color w:val="000000"/>
          <w:szCs w:val="24"/>
        </w:rPr>
        <w:t xml:space="preserve"> dull black paint.</w:t>
      </w:r>
      <w:r w:rsidRPr="00C53735">
        <w:rPr>
          <w:color w:val="000000"/>
          <w:szCs w:val="24"/>
        </w:rPr>
        <w:t xml:space="preserve"> </w:t>
      </w:r>
      <w:r w:rsidR="00910577" w:rsidRPr="00C53735">
        <w:rPr>
          <w:color w:val="000000"/>
          <w:szCs w:val="24"/>
        </w:rPr>
        <w:t xml:space="preserve"> </w:t>
      </w:r>
      <w:r w:rsidRPr="00C53735">
        <w:rPr>
          <w:color w:val="000000"/>
          <w:szCs w:val="24"/>
        </w:rPr>
        <w:t>The absorber plate was flat in</w:t>
      </w:r>
      <w:r w:rsidR="00DE4DE6" w:rsidRPr="00C53735">
        <w:rPr>
          <w:color w:val="000000"/>
          <w:szCs w:val="24"/>
        </w:rPr>
        <w:t xml:space="preserve"> the</w:t>
      </w:r>
      <w:r w:rsidRPr="00C53735">
        <w:rPr>
          <w:color w:val="000000"/>
          <w:szCs w:val="24"/>
        </w:rPr>
        <w:t xml:space="preserve"> case of conventional solar still and it was v-corrugated in </w:t>
      </w:r>
      <w:r w:rsidR="00DE4DE6" w:rsidRPr="00C53735">
        <w:rPr>
          <w:color w:val="000000"/>
          <w:szCs w:val="24"/>
        </w:rPr>
        <w:t xml:space="preserve">the </w:t>
      </w:r>
      <w:r w:rsidRPr="00C53735">
        <w:rPr>
          <w:color w:val="000000"/>
          <w:szCs w:val="24"/>
        </w:rPr>
        <w:t xml:space="preserve">case of the modified one. </w:t>
      </w:r>
      <w:r w:rsidR="00EF501A" w:rsidRPr="00C53735">
        <w:rPr>
          <w:color w:val="000000"/>
          <w:szCs w:val="24"/>
        </w:rPr>
        <w:t>The</w:t>
      </w:r>
      <w:r w:rsidR="00EF501A" w:rsidRPr="00C53735">
        <w:t xml:space="preserve"> </w:t>
      </w:r>
      <w:r w:rsidR="00EF501A" w:rsidRPr="00C53735">
        <w:rPr>
          <w:color w:val="000000"/>
          <w:szCs w:val="24"/>
        </w:rPr>
        <w:t xml:space="preserve">v-corrugated absorber plate has five identical steps.  The depth of V-cavity is 2 cm with an angle of 45 degree. </w:t>
      </w:r>
      <w:r w:rsidR="0022073B" w:rsidRPr="00C53735">
        <w:rPr>
          <w:color w:val="000000"/>
          <w:szCs w:val="24"/>
        </w:rPr>
        <w:t xml:space="preserve">The </w:t>
      </w:r>
      <w:r w:rsidR="00910577" w:rsidRPr="00C53735">
        <w:rPr>
          <w:color w:val="000000"/>
          <w:szCs w:val="24"/>
        </w:rPr>
        <w:t>solar still trough is covered by a</w:t>
      </w:r>
      <w:r w:rsidR="0022073B" w:rsidRPr="00C53735">
        <w:rPr>
          <w:color w:val="000000"/>
          <w:szCs w:val="24"/>
        </w:rPr>
        <w:t xml:space="preserve"> </w:t>
      </w:r>
      <w:r w:rsidR="00910577" w:rsidRPr="00C53735">
        <w:rPr>
          <w:color w:val="000000"/>
          <w:szCs w:val="24"/>
        </w:rPr>
        <w:t xml:space="preserve">4 mm thick </w:t>
      </w:r>
      <w:r w:rsidR="0022073B" w:rsidRPr="00C53735">
        <w:rPr>
          <w:color w:val="000000"/>
          <w:szCs w:val="24"/>
        </w:rPr>
        <w:t xml:space="preserve">glass cover </w:t>
      </w:r>
      <w:r w:rsidR="00910577" w:rsidRPr="00C53735">
        <w:rPr>
          <w:color w:val="000000"/>
          <w:szCs w:val="24"/>
        </w:rPr>
        <w:t xml:space="preserve">which acts as a condenser plate. The glass cover was inclined by 22⁰ </w:t>
      </w:r>
      <w:r w:rsidR="0022073B" w:rsidRPr="00C53735">
        <w:rPr>
          <w:color w:val="000000"/>
          <w:szCs w:val="24"/>
        </w:rPr>
        <w:t>with the horizontal</w:t>
      </w:r>
      <w:r w:rsidR="00910577" w:rsidRPr="00C53735">
        <w:rPr>
          <w:color w:val="000000"/>
          <w:szCs w:val="24"/>
        </w:rPr>
        <w:t xml:space="preserve"> which is the same as the latitude of Nagpur city</w:t>
      </w:r>
      <w:r w:rsidR="0022073B" w:rsidRPr="00C53735">
        <w:rPr>
          <w:color w:val="000000"/>
          <w:szCs w:val="24"/>
        </w:rPr>
        <w:t xml:space="preserve">. </w:t>
      </w:r>
      <w:r w:rsidRPr="00C53735">
        <w:rPr>
          <w:color w:val="000000"/>
          <w:szCs w:val="24"/>
        </w:rPr>
        <w:t>The basin area was 0.27 m</w:t>
      </w:r>
      <w:r w:rsidRPr="00C53735">
        <w:rPr>
          <w:color w:val="000000"/>
          <w:szCs w:val="24"/>
          <w:vertAlign w:val="superscript"/>
        </w:rPr>
        <w:t>2</w:t>
      </w:r>
      <w:r w:rsidRPr="00C53735">
        <w:rPr>
          <w:color w:val="000000"/>
          <w:szCs w:val="24"/>
        </w:rPr>
        <w:t xml:space="preserve"> (</w:t>
      </w:r>
      <w:r w:rsidR="0022073B" w:rsidRPr="00C53735">
        <w:rPr>
          <w:color w:val="000000"/>
          <w:szCs w:val="24"/>
        </w:rPr>
        <w:t>520 mm x 520 mm</w:t>
      </w:r>
      <w:r w:rsidRPr="00C53735">
        <w:rPr>
          <w:color w:val="000000"/>
          <w:szCs w:val="24"/>
        </w:rPr>
        <w:t xml:space="preserve">). </w:t>
      </w:r>
      <w:r w:rsidR="000B3CA0" w:rsidRPr="00C53735">
        <w:rPr>
          <w:color w:val="000000"/>
          <w:szCs w:val="24"/>
        </w:rPr>
        <w:t xml:space="preserve">The stepped </w:t>
      </w:r>
      <w:r w:rsidR="0022073B" w:rsidRPr="00C53735">
        <w:rPr>
          <w:color w:val="000000"/>
          <w:szCs w:val="24"/>
        </w:rPr>
        <w:t xml:space="preserve">solar still </w:t>
      </w:r>
      <w:r w:rsidR="000B3CA0" w:rsidRPr="00C53735">
        <w:rPr>
          <w:color w:val="000000"/>
          <w:szCs w:val="24"/>
        </w:rPr>
        <w:t>has</w:t>
      </w:r>
      <w:r w:rsidR="0022073B" w:rsidRPr="00C53735">
        <w:rPr>
          <w:color w:val="000000"/>
          <w:szCs w:val="24"/>
        </w:rPr>
        <w:t xml:space="preserve"> five identical steps. </w:t>
      </w:r>
      <w:r w:rsidR="000B3CA0" w:rsidRPr="00C53735">
        <w:rPr>
          <w:color w:val="000000"/>
          <w:szCs w:val="24"/>
        </w:rPr>
        <w:t>Each step is 10 cm width and 2 cm depth.  The corrugated plate has</w:t>
      </w:r>
      <w:r w:rsidR="0022073B" w:rsidRPr="00C53735">
        <w:rPr>
          <w:color w:val="000000"/>
          <w:szCs w:val="24"/>
        </w:rPr>
        <w:t xml:space="preserve"> </w:t>
      </w:r>
      <w:r w:rsidR="00EC4E09" w:rsidRPr="00C53735">
        <w:rPr>
          <w:color w:val="000000"/>
          <w:szCs w:val="24"/>
        </w:rPr>
        <w:t xml:space="preserve">a </w:t>
      </w:r>
      <w:r w:rsidR="0022073B" w:rsidRPr="00C53735">
        <w:rPr>
          <w:color w:val="000000"/>
          <w:szCs w:val="24"/>
        </w:rPr>
        <w:t>v-inclination of 45</w:t>
      </w:r>
      <w:r w:rsidR="000B3CA0" w:rsidRPr="00C53735">
        <w:rPr>
          <w:color w:val="000000"/>
          <w:szCs w:val="24"/>
        </w:rPr>
        <w:t>⁰</w:t>
      </w:r>
      <w:r w:rsidR="0022073B" w:rsidRPr="00C53735">
        <w:rPr>
          <w:color w:val="000000"/>
          <w:szCs w:val="24"/>
        </w:rPr>
        <w:t xml:space="preserve">. </w:t>
      </w:r>
    </w:p>
    <w:p w14:paraId="0AA17F50" w14:textId="7778A147" w:rsidR="004D3489" w:rsidRPr="00C53735" w:rsidRDefault="002628D5" w:rsidP="00AE465C">
      <w:pPr>
        <w:spacing w:line="480" w:lineRule="auto"/>
        <w:rPr>
          <w:color w:val="FF0000"/>
          <w:szCs w:val="24"/>
          <w:lang w:bidi="ar-EG"/>
        </w:rPr>
      </w:pPr>
      <w:r w:rsidRPr="00C53735">
        <w:rPr>
          <w:color w:val="000000"/>
          <w:szCs w:val="24"/>
        </w:rPr>
        <w:t>The condensate water is collected using a side trough which</w:t>
      </w:r>
      <w:r w:rsidR="0022073B" w:rsidRPr="00C53735">
        <w:rPr>
          <w:color w:val="000000"/>
          <w:szCs w:val="24"/>
        </w:rPr>
        <w:t xml:space="preserve"> connected to</w:t>
      </w:r>
      <w:r w:rsidRPr="00C53735">
        <w:rPr>
          <w:color w:val="000000"/>
          <w:szCs w:val="24"/>
        </w:rPr>
        <w:t xml:space="preserve"> a flask by</w:t>
      </w:r>
      <w:r w:rsidR="0022073B" w:rsidRPr="00C53735">
        <w:rPr>
          <w:color w:val="000000"/>
          <w:szCs w:val="24"/>
        </w:rPr>
        <w:t xml:space="preserve"> a </w:t>
      </w:r>
      <w:r w:rsidR="00AE465C" w:rsidRPr="00C53735">
        <w:rPr>
          <w:color w:val="000000"/>
          <w:szCs w:val="24"/>
        </w:rPr>
        <w:t xml:space="preserve">flexible </w:t>
      </w:r>
      <w:r w:rsidR="0022073B" w:rsidRPr="00C53735">
        <w:rPr>
          <w:color w:val="000000"/>
          <w:szCs w:val="24"/>
        </w:rPr>
        <w:t xml:space="preserve">plastic pipe. </w:t>
      </w:r>
      <w:r w:rsidR="006C0F7D" w:rsidRPr="00C53735">
        <w:rPr>
          <w:color w:val="000000"/>
          <w:szCs w:val="24"/>
        </w:rPr>
        <w:t xml:space="preserve">All solar still surfaces are insulated using fiberglass </w:t>
      </w:r>
      <w:r w:rsidR="006C0F7D" w:rsidRPr="00C53735">
        <w:rPr>
          <w:szCs w:val="24"/>
        </w:rPr>
        <w:t xml:space="preserve">insulation to minimize the heat losses to the surroundings. </w:t>
      </w:r>
      <w:r w:rsidR="0022073B" w:rsidRPr="00C53735">
        <w:rPr>
          <w:szCs w:val="24"/>
        </w:rPr>
        <w:t xml:space="preserve">K-type thermocouples </w:t>
      </w:r>
      <w:r w:rsidR="00593C81" w:rsidRPr="00C53735">
        <w:rPr>
          <w:szCs w:val="24"/>
        </w:rPr>
        <w:t>were</w:t>
      </w:r>
      <w:r w:rsidR="0022073B" w:rsidRPr="00C53735">
        <w:rPr>
          <w:szCs w:val="24"/>
        </w:rPr>
        <w:t xml:space="preserve"> used </w:t>
      </w:r>
      <w:r w:rsidR="00593C81" w:rsidRPr="00C53735">
        <w:rPr>
          <w:szCs w:val="24"/>
        </w:rPr>
        <w:t xml:space="preserve">to measure the temperatures </w:t>
      </w:r>
      <w:r w:rsidR="0022073B" w:rsidRPr="00C53735">
        <w:rPr>
          <w:szCs w:val="24"/>
        </w:rPr>
        <w:t>at various locations such as</w:t>
      </w:r>
      <w:r w:rsidR="00593C81" w:rsidRPr="00C53735">
        <w:rPr>
          <w:szCs w:val="24"/>
        </w:rPr>
        <w:t xml:space="preserve"> saline water, absorber plate, glass</w:t>
      </w:r>
      <w:r w:rsidR="0022073B" w:rsidRPr="00C53735">
        <w:rPr>
          <w:szCs w:val="24"/>
        </w:rPr>
        <w:t xml:space="preserve"> surface, and bottom surface. </w:t>
      </w:r>
      <w:r w:rsidR="00C90723" w:rsidRPr="00C53735">
        <w:rPr>
          <w:szCs w:val="24"/>
        </w:rPr>
        <w:t xml:space="preserve">The solar intensity and the wind speed were measured using </w:t>
      </w:r>
      <w:r w:rsidR="00F9004D" w:rsidRPr="00C53735">
        <w:rPr>
          <w:szCs w:val="24"/>
        </w:rPr>
        <w:t xml:space="preserve">a </w:t>
      </w:r>
      <w:proofErr w:type="spellStart"/>
      <w:r w:rsidR="00C90723" w:rsidRPr="00C53735">
        <w:rPr>
          <w:szCs w:val="24"/>
        </w:rPr>
        <w:t>pyranometer</w:t>
      </w:r>
      <w:proofErr w:type="spellEnd"/>
      <w:r w:rsidR="00F9004D" w:rsidRPr="00C53735">
        <w:rPr>
          <w:szCs w:val="24"/>
        </w:rPr>
        <w:t xml:space="preserve"> and an </w:t>
      </w:r>
      <w:r w:rsidR="00C90723" w:rsidRPr="00C53735">
        <w:rPr>
          <w:szCs w:val="24"/>
        </w:rPr>
        <w:t>anemometer</w:t>
      </w:r>
      <w:r w:rsidR="00F9004D" w:rsidRPr="00C53735">
        <w:rPr>
          <w:szCs w:val="24"/>
        </w:rPr>
        <w:t xml:space="preserve">, respectively. A </w:t>
      </w:r>
      <w:r w:rsidR="00BC2355" w:rsidRPr="00C53735">
        <w:rPr>
          <w:szCs w:val="24"/>
          <w:lang w:bidi="ar-EG"/>
        </w:rPr>
        <w:t xml:space="preserve">graded </w:t>
      </w:r>
      <w:r w:rsidR="00F9004D" w:rsidRPr="00C53735">
        <w:rPr>
          <w:szCs w:val="24"/>
          <w:lang w:bidi="ar-EG"/>
        </w:rPr>
        <w:t>flask</w:t>
      </w:r>
      <w:r w:rsidR="00BC2355" w:rsidRPr="00C53735">
        <w:rPr>
          <w:szCs w:val="24"/>
          <w:lang w:bidi="ar-EG"/>
        </w:rPr>
        <w:t xml:space="preserve"> </w:t>
      </w:r>
      <w:r w:rsidR="00F9004D" w:rsidRPr="00C53735">
        <w:rPr>
          <w:szCs w:val="24"/>
          <w:lang w:bidi="ar-EG"/>
        </w:rPr>
        <w:t>was</w:t>
      </w:r>
      <w:r w:rsidR="00BC2355" w:rsidRPr="00C53735">
        <w:rPr>
          <w:szCs w:val="24"/>
          <w:lang w:bidi="ar-EG"/>
        </w:rPr>
        <w:t xml:space="preserve"> used to </w:t>
      </w:r>
      <w:r w:rsidR="00F9004D" w:rsidRPr="00C53735">
        <w:rPr>
          <w:szCs w:val="24"/>
          <w:lang w:bidi="ar-EG"/>
        </w:rPr>
        <w:t>measure</w:t>
      </w:r>
      <w:r w:rsidR="00BC2355" w:rsidRPr="00C53735">
        <w:rPr>
          <w:szCs w:val="24"/>
          <w:lang w:bidi="ar-EG"/>
        </w:rPr>
        <w:t xml:space="preserve"> the</w:t>
      </w:r>
      <w:r w:rsidR="00F9004D" w:rsidRPr="00C53735">
        <w:t xml:space="preserve"> </w:t>
      </w:r>
      <w:r w:rsidR="00F9004D" w:rsidRPr="00C53735">
        <w:rPr>
          <w:szCs w:val="24"/>
          <w:lang w:bidi="ar-EG"/>
        </w:rPr>
        <w:t>distillate</w:t>
      </w:r>
      <w:r w:rsidR="00BC2355" w:rsidRPr="00C53735">
        <w:rPr>
          <w:szCs w:val="24"/>
          <w:lang w:bidi="ar-EG"/>
        </w:rPr>
        <w:t xml:space="preserve"> amount.</w:t>
      </w:r>
      <w:r w:rsidR="00B45CC9" w:rsidRPr="00C53735">
        <w:rPr>
          <w:szCs w:val="24"/>
          <w:lang w:bidi="ar-EG"/>
        </w:rPr>
        <w:t xml:space="preserve"> </w:t>
      </w:r>
      <w:r w:rsidR="0003388D" w:rsidRPr="00C53735">
        <w:rPr>
          <w:szCs w:val="24"/>
          <w:lang w:bidi="ar-EG"/>
        </w:rPr>
        <w:t>Moreover</w:t>
      </w:r>
      <w:r w:rsidR="00B45CC9" w:rsidRPr="00C53735">
        <w:rPr>
          <w:szCs w:val="24"/>
          <w:lang w:bidi="ar-EG"/>
        </w:rPr>
        <w:t xml:space="preserve">, other measuring apparatus are used to measure the quality of the produced water such as </w:t>
      </w:r>
      <w:r w:rsidR="00B45CC9" w:rsidRPr="00C53735">
        <w:t>TDS meter to measure salts, minerals</w:t>
      </w:r>
      <w:r w:rsidR="00EC4E09" w:rsidRPr="00C53735">
        <w:t>,</w:t>
      </w:r>
      <w:r w:rsidR="00B45CC9" w:rsidRPr="00C53735">
        <w:t xml:space="preserve"> and metals dissolved in the water and pH meter to measure the acidity and alkalinity of the water.</w:t>
      </w:r>
      <w:r w:rsidR="0003388D" w:rsidRPr="00C53735">
        <w:rPr>
          <w:szCs w:val="24"/>
          <w:lang w:bidi="ar-EG"/>
        </w:rPr>
        <w:t xml:space="preserve"> The main </w:t>
      </w:r>
      <w:r w:rsidR="00AD617F" w:rsidRPr="00C53735">
        <w:rPr>
          <w:szCs w:val="24"/>
          <w:lang w:bidi="ar-EG"/>
        </w:rPr>
        <w:t xml:space="preserve">characteristics </w:t>
      </w:r>
      <w:r w:rsidR="0003388D" w:rsidRPr="00C53735">
        <w:rPr>
          <w:szCs w:val="24"/>
          <w:lang w:bidi="ar-EG"/>
        </w:rPr>
        <w:t xml:space="preserve">of the measuring apparatuses are tabulated in </w:t>
      </w:r>
      <w:r w:rsidR="00EE068C" w:rsidRPr="00C53735">
        <w:fldChar w:fldCharType="begin"/>
      </w:r>
      <w:r w:rsidR="00EE068C" w:rsidRPr="00C53735">
        <w:instrText xml:space="preserve"> REF _Ref24360705 \h  \* MERGEFORMAT </w:instrText>
      </w:r>
      <w:r w:rsidR="00EE068C" w:rsidRPr="00C53735">
        <w:fldChar w:fldCharType="separate"/>
      </w:r>
      <w:r w:rsidR="00F9004D" w:rsidRPr="00C53735">
        <w:t>Table 1</w:t>
      </w:r>
      <w:r w:rsidR="00EE068C" w:rsidRPr="00C53735">
        <w:fldChar w:fldCharType="end"/>
      </w:r>
      <w:r w:rsidR="00BC2355" w:rsidRPr="00C53735">
        <w:rPr>
          <w:szCs w:val="24"/>
          <w:lang w:bidi="ar-EG"/>
        </w:rPr>
        <w:t>.</w:t>
      </w:r>
    </w:p>
    <w:p w14:paraId="709DC6CC" w14:textId="77777777" w:rsidR="004A1C67" w:rsidRPr="00C53735" w:rsidRDefault="004A1C67" w:rsidP="0003388D">
      <w:pPr>
        <w:pStyle w:val="Caption"/>
        <w:keepNext/>
        <w:ind w:firstLine="0"/>
        <w:jc w:val="left"/>
      </w:pPr>
      <w:bookmarkStart w:id="2" w:name="_Ref24360705"/>
      <w:bookmarkStart w:id="3" w:name="_Hlk24805061"/>
      <w:r w:rsidRPr="00C53735">
        <w:t xml:space="preserve">Table </w:t>
      </w:r>
      <w:fldSimple w:instr=" SEQ Table \* ARABIC ">
        <w:r w:rsidR="00F9004D" w:rsidRPr="00C53735">
          <w:rPr>
            <w:noProof/>
          </w:rPr>
          <w:t>1</w:t>
        </w:r>
      </w:fldSimple>
      <w:bookmarkEnd w:id="2"/>
      <w:r w:rsidRPr="00C53735">
        <w:t xml:space="preserve"> </w:t>
      </w:r>
      <w:proofErr w:type="gramStart"/>
      <w:r w:rsidRPr="00C53735">
        <w:t>The</w:t>
      </w:r>
      <w:proofErr w:type="gramEnd"/>
      <w:r w:rsidRPr="00C53735">
        <w:t xml:space="preserve"> </w:t>
      </w:r>
      <w:r w:rsidR="00BC2355" w:rsidRPr="00C53735">
        <w:rPr>
          <w:szCs w:val="24"/>
          <w:lang w:bidi="ar-EG"/>
        </w:rPr>
        <w:t xml:space="preserve">characteristics of the measuring </w:t>
      </w:r>
      <w:r w:rsidR="0003388D" w:rsidRPr="00C53735">
        <w:rPr>
          <w:szCs w:val="24"/>
          <w:lang w:bidi="ar-EG"/>
        </w:rPr>
        <w:t>apparatus</w:t>
      </w:r>
      <w:r w:rsidRPr="00C53735">
        <w:t>.</w:t>
      </w: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1822"/>
        <w:gridCol w:w="1313"/>
        <w:gridCol w:w="1560"/>
        <w:gridCol w:w="1611"/>
        <w:gridCol w:w="1444"/>
      </w:tblGrid>
      <w:tr w:rsidR="005339FF" w:rsidRPr="00C53735" w14:paraId="34EEF3F3"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hideMark/>
          </w:tcPr>
          <w:p w14:paraId="6FE07CCA" w14:textId="77777777" w:rsidR="00B45CC9" w:rsidRPr="00C53735" w:rsidRDefault="00B45CC9" w:rsidP="00A16FA8">
            <w:pPr>
              <w:spacing w:before="0" w:after="0" w:line="240" w:lineRule="auto"/>
              <w:ind w:firstLine="0"/>
              <w:jc w:val="center"/>
              <w:rPr>
                <w:b/>
                <w:bCs/>
                <w:color w:val="000000"/>
                <w:szCs w:val="24"/>
                <w:lang w:bidi="ar-EG"/>
              </w:rPr>
            </w:pPr>
            <w:r w:rsidRPr="00C53735">
              <w:rPr>
                <w:b/>
                <w:bCs/>
                <w:color w:val="000000"/>
                <w:szCs w:val="24"/>
                <w:lang w:bidi="ar-EG"/>
              </w:rPr>
              <w:t>Device</w:t>
            </w:r>
          </w:p>
        </w:tc>
        <w:tc>
          <w:tcPr>
            <w:tcW w:w="958" w:type="pct"/>
            <w:tcBorders>
              <w:top w:val="single" w:sz="4" w:space="0" w:color="000000"/>
              <w:left w:val="single" w:sz="4" w:space="0" w:color="000000"/>
              <w:bottom w:val="single" w:sz="4" w:space="0" w:color="000000"/>
              <w:right w:val="single" w:sz="4" w:space="0" w:color="000000"/>
            </w:tcBorders>
            <w:vAlign w:val="center"/>
          </w:tcPr>
          <w:p w14:paraId="122034D1" w14:textId="77777777" w:rsidR="00B45CC9" w:rsidRPr="00C53735" w:rsidRDefault="00B45CC9" w:rsidP="00A16FA8">
            <w:pPr>
              <w:spacing w:before="0" w:after="0" w:line="240" w:lineRule="auto"/>
              <w:ind w:firstLine="0"/>
              <w:jc w:val="center"/>
              <w:rPr>
                <w:b/>
                <w:bCs/>
                <w:color w:val="000000"/>
                <w:szCs w:val="24"/>
                <w:lang w:bidi="ar-EG"/>
              </w:rPr>
            </w:pPr>
            <w:r w:rsidRPr="00C53735">
              <w:rPr>
                <w:b/>
                <w:bCs/>
                <w:color w:val="000000"/>
                <w:szCs w:val="24"/>
                <w:lang w:bidi="ar-EG"/>
              </w:rPr>
              <w:t>Dimension</w:t>
            </w:r>
          </w:p>
        </w:tc>
        <w:tc>
          <w:tcPr>
            <w:tcW w:w="690" w:type="pct"/>
            <w:tcBorders>
              <w:top w:val="single" w:sz="4" w:space="0" w:color="000000"/>
              <w:left w:val="single" w:sz="4" w:space="0" w:color="000000"/>
              <w:bottom w:val="single" w:sz="4" w:space="0" w:color="000000"/>
              <w:right w:val="single" w:sz="4" w:space="0" w:color="000000"/>
            </w:tcBorders>
            <w:vAlign w:val="center"/>
          </w:tcPr>
          <w:p w14:paraId="7896EAE6" w14:textId="77777777" w:rsidR="00B45CC9" w:rsidRPr="00C53735" w:rsidRDefault="00B45CC9" w:rsidP="00A16FA8">
            <w:pPr>
              <w:spacing w:before="0" w:after="0" w:line="240" w:lineRule="auto"/>
              <w:ind w:firstLine="0"/>
              <w:jc w:val="center"/>
              <w:rPr>
                <w:b/>
                <w:bCs/>
                <w:color w:val="000000"/>
                <w:szCs w:val="24"/>
                <w:lang w:bidi="ar-EG"/>
              </w:rPr>
            </w:pPr>
            <w:r w:rsidRPr="00C53735">
              <w:rPr>
                <w:b/>
                <w:bCs/>
                <w:color w:val="000000"/>
                <w:szCs w:val="24"/>
                <w:lang w:bidi="ar-EG"/>
              </w:rPr>
              <w:t>Unit</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0BE6381" w14:textId="77777777" w:rsidR="00B45CC9" w:rsidRPr="00C53735" w:rsidRDefault="00B45CC9" w:rsidP="00A16FA8">
            <w:pPr>
              <w:spacing w:before="0" w:after="0" w:line="240" w:lineRule="auto"/>
              <w:ind w:firstLine="0"/>
              <w:jc w:val="center"/>
              <w:rPr>
                <w:b/>
                <w:bCs/>
                <w:color w:val="000000"/>
                <w:szCs w:val="24"/>
                <w:lang w:bidi="ar-EG"/>
              </w:rPr>
            </w:pPr>
            <w:r w:rsidRPr="00C53735">
              <w:rPr>
                <w:b/>
                <w:bCs/>
                <w:color w:val="000000"/>
                <w:szCs w:val="24"/>
                <w:lang w:bidi="ar-EG"/>
              </w:rPr>
              <w:t>Accuracy</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32FC1FB6" w14:textId="77777777" w:rsidR="00B45CC9" w:rsidRPr="00C53735" w:rsidRDefault="00B45CC9" w:rsidP="00A16FA8">
            <w:pPr>
              <w:spacing w:before="0" w:after="0" w:line="240" w:lineRule="auto"/>
              <w:ind w:firstLine="0"/>
              <w:jc w:val="center"/>
              <w:rPr>
                <w:b/>
                <w:bCs/>
                <w:color w:val="000000"/>
                <w:szCs w:val="24"/>
                <w:lang w:bidi="ar-EG"/>
              </w:rPr>
            </w:pPr>
            <w:r w:rsidRPr="00C53735">
              <w:rPr>
                <w:b/>
                <w:bCs/>
                <w:color w:val="000000"/>
                <w:szCs w:val="24"/>
                <w:lang w:bidi="ar-EG"/>
              </w:rPr>
              <w:t>Range</w:t>
            </w:r>
          </w:p>
        </w:tc>
        <w:tc>
          <w:tcPr>
            <w:tcW w:w="759" w:type="pct"/>
            <w:tcBorders>
              <w:top w:val="single" w:sz="4" w:space="0" w:color="000000"/>
              <w:left w:val="single" w:sz="4" w:space="0" w:color="000000"/>
              <w:bottom w:val="single" w:sz="4" w:space="0" w:color="000000"/>
              <w:right w:val="single" w:sz="4" w:space="0" w:color="000000"/>
            </w:tcBorders>
          </w:tcPr>
          <w:p w14:paraId="0D594669" w14:textId="77777777" w:rsidR="00B45CC9" w:rsidRPr="00C53735" w:rsidRDefault="00745F1B" w:rsidP="00A16FA8">
            <w:pPr>
              <w:spacing w:before="0" w:after="0" w:line="240" w:lineRule="auto"/>
              <w:ind w:firstLine="0"/>
              <w:jc w:val="center"/>
              <w:rPr>
                <w:b/>
                <w:bCs/>
                <w:color w:val="000000"/>
                <w:szCs w:val="24"/>
                <w:lang w:bidi="ar-EG"/>
              </w:rPr>
            </w:pPr>
            <w:r w:rsidRPr="00C53735">
              <w:rPr>
                <w:b/>
                <w:bCs/>
                <w:color w:val="000000"/>
                <w:szCs w:val="24"/>
                <w:lang w:bidi="ar-EG"/>
              </w:rPr>
              <w:t>Uncertainty</w:t>
            </w:r>
          </w:p>
        </w:tc>
      </w:tr>
      <w:tr w:rsidR="005339FF" w:rsidRPr="00C53735" w14:paraId="7CF2216C"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hideMark/>
          </w:tcPr>
          <w:p w14:paraId="4E1187E5" w14:textId="77777777" w:rsidR="00B45CC9" w:rsidRPr="00C53735" w:rsidRDefault="00B45CC9" w:rsidP="00A16FA8">
            <w:pPr>
              <w:spacing w:before="0" w:after="0" w:line="240" w:lineRule="auto"/>
              <w:ind w:firstLine="0"/>
              <w:jc w:val="center"/>
              <w:rPr>
                <w:color w:val="000000"/>
                <w:szCs w:val="24"/>
                <w:lang w:bidi="ar-EG"/>
              </w:rPr>
            </w:pPr>
            <w:proofErr w:type="spellStart"/>
            <w:r w:rsidRPr="00C53735">
              <w:rPr>
                <w:color w:val="000000"/>
                <w:szCs w:val="24"/>
                <w:lang w:bidi="ar-EG"/>
              </w:rPr>
              <w:lastRenderedPageBreak/>
              <w:t>Pyranometer</w:t>
            </w:r>
            <w:proofErr w:type="spellEnd"/>
          </w:p>
        </w:tc>
        <w:tc>
          <w:tcPr>
            <w:tcW w:w="958" w:type="pct"/>
            <w:tcBorders>
              <w:top w:val="single" w:sz="4" w:space="0" w:color="000000"/>
              <w:left w:val="single" w:sz="4" w:space="0" w:color="000000"/>
              <w:bottom w:val="single" w:sz="4" w:space="0" w:color="000000"/>
              <w:right w:val="single" w:sz="4" w:space="0" w:color="000000"/>
            </w:tcBorders>
            <w:vAlign w:val="center"/>
          </w:tcPr>
          <w:p w14:paraId="11973522"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Solar intensity</w:t>
            </w:r>
          </w:p>
        </w:tc>
        <w:tc>
          <w:tcPr>
            <w:tcW w:w="690" w:type="pct"/>
            <w:tcBorders>
              <w:top w:val="single" w:sz="4" w:space="0" w:color="000000"/>
              <w:left w:val="single" w:sz="4" w:space="0" w:color="000000"/>
              <w:bottom w:val="single" w:sz="4" w:space="0" w:color="000000"/>
              <w:right w:val="single" w:sz="4" w:space="0" w:color="000000"/>
            </w:tcBorders>
            <w:vAlign w:val="center"/>
          </w:tcPr>
          <w:p w14:paraId="70DE2421"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W/m2</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51CEA78"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 1 W/m²</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115BC767"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0 – 5000 W/m2</w:t>
            </w:r>
          </w:p>
        </w:tc>
        <w:tc>
          <w:tcPr>
            <w:tcW w:w="759" w:type="pct"/>
            <w:tcBorders>
              <w:top w:val="single" w:sz="4" w:space="0" w:color="000000"/>
              <w:left w:val="single" w:sz="4" w:space="0" w:color="000000"/>
              <w:bottom w:val="single" w:sz="4" w:space="0" w:color="000000"/>
              <w:right w:val="single" w:sz="4" w:space="0" w:color="000000"/>
            </w:tcBorders>
          </w:tcPr>
          <w:p w14:paraId="08FD6AAD" w14:textId="77777777" w:rsidR="00B45CC9" w:rsidRPr="00C53735" w:rsidRDefault="009D02D5" w:rsidP="00A16FA8">
            <w:pPr>
              <w:spacing w:before="0" w:after="0" w:line="240" w:lineRule="auto"/>
              <w:ind w:firstLine="0"/>
              <w:jc w:val="center"/>
              <w:rPr>
                <w:color w:val="000000"/>
                <w:szCs w:val="24"/>
                <w:lang w:bidi="ar-EG"/>
              </w:rPr>
            </w:pPr>
            <w:r w:rsidRPr="00C53735">
              <w:rPr>
                <w:color w:val="000000"/>
                <w:szCs w:val="24"/>
                <w:lang w:bidi="ar-EG"/>
              </w:rPr>
              <w:t xml:space="preserve"> 0.577 </w:t>
            </w:r>
            <w:r w:rsidR="005339FF" w:rsidRPr="00C53735">
              <w:rPr>
                <w:color w:val="000000"/>
                <w:szCs w:val="24"/>
                <w:lang w:bidi="ar-EG"/>
              </w:rPr>
              <w:t>W/m2</w:t>
            </w:r>
          </w:p>
        </w:tc>
      </w:tr>
      <w:tr w:rsidR="005339FF" w:rsidRPr="00C53735" w14:paraId="3622B11A"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hideMark/>
          </w:tcPr>
          <w:p w14:paraId="6FF91D60"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K-type thermocouple</w:t>
            </w:r>
          </w:p>
        </w:tc>
        <w:tc>
          <w:tcPr>
            <w:tcW w:w="958" w:type="pct"/>
            <w:tcBorders>
              <w:top w:val="single" w:sz="4" w:space="0" w:color="000000"/>
              <w:left w:val="single" w:sz="4" w:space="0" w:color="000000"/>
              <w:bottom w:val="single" w:sz="4" w:space="0" w:color="000000"/>
              <w:right w:val="single" w:sz="4" w:space="0" w:color="000000"/>
            </w:tcBorders>
            <w:vAlign w:val="center"/>
          </w:tcPr>
          <w:p w14:paraId="42E8D081"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Temperature</w:t>
            </w:r>
          </w:p>
        </w:tc>
        <w:tc>
          <w:tcPr>
            <w:tcW w:w="690" w:type="pct"/>
            <w:tcBorders>
              <w:top w:val="single" w:sz="4" w:space="0" w:color="000000"/>
              <w:left w:val="single" w:sz="4" w:space="0" w:color="000000"/>
              <w:bottom w:val="single" w:sz="4" w:space="0" w:color="000000"/>
              <w:right w:val="single" w:sz="4" w:space="0" w:color="000000"/>
            </w:tcBorders>
            <w:vAlign w:val="center"/>
          </w:tcPr>
          <w:p w14:paraId="7893BC9A"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°C</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6B754AF" w14:textId="77777777" w:rsidR="00B45CC9" w:rsidRPr="00C53735" w:rsidRDefault="00B45CC9" w:rsidP="00745F1B">
            <w:pPr>
              <w:spacing w:before="0" w:after="0" w:line="240" w:lineRule="auto"/>
              <w:ind w:firstLine="0"/>
              <w:jc w:val="center"/>
              <w:rPr>
                <w:color w:val="000000"/>
                <w:szCs w:val="24"/>
                <w:lang w:bidi="ar-EG"/>
              </w:rPr>
            </w:pPr>
            <w:r w:rsidRPr="00C53735">
              <w:rPr>
                <w:color w:val="000000"/>
                <w:szCs w:val="24"/>
                <w:lang w:bidi="ar-EG"/>
              </w:rPr>
              <w:t>± 0.</w:t>
            </w:r>
            <w:r w:rsidR="00745F1B" w:rsidRPr="00C53735">
              <w:rPr>
                <w:color w:val="000000"/>
                <w:szCs w:val="24"/>
                <w:lang w:bidi="ar-EG"/>
              </w:rPr>
              <w:t>01</w:t>
            </w:r>
            <w:r w:rsidRPr="00C53735">
              <w:rPr>
                <w:color w:val="000000"/>
                <w:szCs w:val="24"/>
                <w:lang w:bidi="ar-EG"/>
              </w:rPr>
              <w:t>°C</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5238976A" w14:textId="77777777" w:rsidR="00B45CC9" w:rsidRPr="00C53735" w:rsidRDefault="00745F1B" w:rsidP="00745F1B">
            <w:pPr>
              <w:spacing w:before="0" w:after="0" w:line="240" w:lineRule="auto"/>
              <w:ind w:firstLine="0"/>
              <w:jc w:val="center"/>
              <w:rPr>
                <w:color w:val="000000"/>
                <w:szCs w:val="24"/>
                <w:lang w:bidi="ar-EG"/>
              </w:rPr>
            </w:pPr>
            <w:r w:rsidRPr="00C53735">
              <w:rPr>
                <w:color w:val="000000"/>
                <w:szCs w:val="24"/>
                <w:lang w:bidi="ar-EG"/>
              </w:rPr>
              <w:t>-20</w:t>
            </w:r>
            <w:r w:rsidR="00B45CC9" w:rsidRPr="00C53735">
              <w:rPr>
                <w:color w:val="000000"/>
                <w:szCs w:val="24"/>
                <w:lang w:bidi="ar-EG"/>
              </w:rPr>
              <w:t xml:space="preserve"> – 1</w:t>
            </w:r>
            <w:r w:rsidRPr="00C53735">
              <w:rPr>
                <w:color w:val="000000"/>
                <w:szCs w:val="24"/>
                <w:lang w:bidi="ar-EG"/>
              </w:rPr>
              <w:t>3</w:t>
            </w:r>
            <w:r w:rsidR="00B45CC9" w:rsidRPr="00C53735">
              <w:rPr>
                <w:color w:val="000000"/>
                <w:szCs w:val="24"/>
                <w:lang w:bidi="ar-EG"/>
              </w:rPr>
              <w:t>0°C</w:t>
            </w:r>
          </w:p>
        </w:tc>
        <w:tc>
          <w:tcPr>
            <w:tcW w:w="759" w:type="pct"/>
            <w:tcBorders>
              <w:top w:val="single" w:sz="4" w:space="0" w:color="000000"/>
              <w:left w:val="single" w:sz="4" w:space="0" w:color="000000"/>
              <w:bottom w:val="single" w:sz="4" w:space="0" w:color="000000"/>
              <w:right w:val="single" w:sz="4" w:space="0" w:color="000000"/>
            </w:tcBorders>
          </w:tcPr>
          <w:p w14:paraId="60158F2E" w14:textId="77777777" w:rsidR="00B45CC9" w:rsidRPr="00C53735" w:rsidRDefault="00745F1B" w:rsidP="00A16FA8">
            <w:pPr>
              <w:spacing w:before="0" w:after="0" w:line="240" w:lineRule="auto"/>
              <w:ind w:firstLine="0"/>
              <w:jc w:val="center"/>
              <w:rPr>
                <w:color w:val="000000"/>
                <w:szCs w:val="24"/>
                <w:lang w:bidi="ar-EG"/>
              </w:rPr>
            </w:pPr>
            <w:r w:rsidRPr="00C53735">
              <w:rPr>
                <w:color w:val="000000"/>
                <w:szCs w:val="24"/>
                <w:lang w:bidi="ar-EG"/>
              </w:rPr>
              <w:t>1.73°C</w:t>
            </w:r>
          </w:p>
        </w:tc>
      </w:tr>
      <w:tr w:rsidR="005339FF" w:rsidRPr="00C53735" w14:paraId="1F560ACE"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hideMark/>
          </w:tcPr>
          <w:p w14:paraId="6BF100AB"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Anemometer</w:t>
            </w:r>
          </w:p>
        </w:tc>
        <w:tc>
          <w:tcPr>
            <w:tcW w:w="958" w:type="pct"/>
            <w:tcBorders>
              <w:top w:val="single" w:sz="4" w:space="0" w:color="000000"/>
              <w:left w:val="single" w:sz="4" w:space="0" w:color="000000"/>
              <w:bottom w:val="single" w:sz="4" w:space="0" w:color="000000"/>
              <w:right w:val="single" w:sz="4" w:space="0" w:color="000000"/>
            </w:tcBorders>
            <w:vAlign w:val="center"/>
          </w:tcPr>
          <w:p w14:paraId="17B3923D"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Ambient speed</w:t>
            </w:r>
          </w:p>
        </w:tc>
        <w:tc>
          <w:tcPr>
            <w:tcW w:w="690" w:type="pct"/>
            <w:tcBorders>
              <w:top w:val="single" w:sz="4" w:space="0" w:color="000000"/>
              <w:left w:val="single" w:sz="4" w:space="0" w:color="000000"/>
              <w:bottom w:val="single" w:sz="4" w:space="0" w:color="000000"/>
              <w:right w:val="single" w:sz="4" w:space="0" w:color="000000"/>
            </w:tcBorders>
            <w:vAlign w:val="center"/>
          </w:tcPr>
          <w:p w14:paraId="5EFDFA36" w14:textId="77777777" w:rsidR="00B45CC9" w:rsidRPr="00C53735" w:rsidRDefault="00B45CC9" w:rsidP="00A16FA8">
            <w:pPr>
              <w:spacing w:before="0" w:after="0" w:line="240" w:lineRule="auto"/>
              <w:ind w:firstLine="0"/>
              <w:jc w:val="center"/>
              <w:rPr>
                <w:color w:val="000000"/>
                <w:szCs w:val="24"/>
                <w:lang w:bidi="ar-EG"/>
              </w:rPr>
            </w:pPr>
            <w:r w:rsidRPr="00C53735">
              <w:rPr>
                <w:lang w:bidi="ar-EG"/>
              </w:rPr>
              <w:t>m/s</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074D178"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 0.1 m/s</w:t>
            </w:r>
          </w:p>
        </w:tc>
        <w:tc>
          <w:tcPr>
            <w:tcW w:w="847" w:type="pct"/>
            <w:tcBorders>
              <w:top w:val="single" w:sz="4" w:space="0" w:color="000000"/>
              <w:left w:val="single" w:sz="4" w:space="0" w:color="000000"/>
              <w:bottom w:val="single" w:sz="4" w:space="0" w:color="000000"/>
              <w:right w:val="single" w:sz="4" w:space="0" w:color="000000"/>
            </w:tcBorders>
            <w:vAlign w:val="center"/>
            <w:hideMark/>
          </w:tcPr>
          <w:p w14:paraId="2C94B8FE" w14:textId="77777777" w:rsidR="00B45CC9" w:rsidRPr="00C53735" w:rsidRDefault="00B45CC9" w:rsidP="00A16FA8">
            <w:pPr>
              <w:spacing w:before="0" w:after="0" w:line="240" w:lineRule="auto"/>
              <w:ind w:firstLine="0"/>
              <w:jc w:val="center"/>
              <w:rPr>
                <w:color w:val="000000"/>
                <w:szCs w:val="24"/>
                <w:lang w:bidi="ar-EG"/>
              </w:rPr>
            </w:pPr>
            <w:r w:rsidRPr="00C53735">
              <w:rPr>
                <w:lang w:bidi="ar-EG"/>
              </w:rPr>
              <w:t>0.4 – 30 m/s</w:t>
            </w:r>
          </w:p>
        </w:tc>
        <w:tc>
          <w:tcPr>
            <w:tcW w:w="759" w:type="pct"/>
            <w:tcBorders>
              <w:top w:val="single" w:sz="4" w:space="0" w:color="000000"/>
              <w:left w:val="single" w:sz="4" w:space="0" w:color="000000"/>
              <w:bottom w:val="single" w:sz="4" w:space="0" w:color="000000"/>
              <w:right w:val="single" w:sz="4" w:space="0" w:color="000000"/>
            </w:tcBorders>
          </w:tcPr>
          <w:p w14:paraId="6089BE4A" w14:textId="77777777" w:rsidR="00B45CC9" w:rsidRPr="00C53735" w:rsidRDefault="006F5FA0" w:rsidP="00A16FA8">
            <w:pPr>
              <w:spacing w:before="0" w:after="0" w:line="240" w:lineRule="auto"/>
              <w:ind w:firstLine="0"/>
              <w:jc w:val="center"/>
              <w:rPr>
                <w:lang w:bidi="ar-EG"/>
              </w:rPr>
            </w:pPr>
            <w:r w:rsidRPr="00C53735">
              <w:rPr>
                <w:lang w:bidi="ar-EG"/>
              </w:rPr>
              <w:t>0.0577 m/s</w:t>
            </w:r>
          </w:p>
        </w:tc>
      </w:tr>
      <w:tr w:rsidR="005339FF" w:rsidRPr="00C53735" w14:paraId="0509890D"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tcPr>
          <w:p w14:paraId="42E94638" w14:textId="77777777" w:rsidR="00B45CC9" w:rsidRPr="00C53735" w:rsidRDefault="00B45CC9" w:rsidP="00B45CC9">
            <w:pPr>
              <w:spacing w:before="0" w:after="0" w:line="240" w:lineRule="auto"/>
              <w:ind w:firstLine="0"/>
              <w:jc w:val="center"/>
              <w:rPr>
                <w:color w:val="000000"/>
                <w:szCs w:val="24"/>
                <w:lang w:bidi="ar-EG"/>
              </w:rPr>
            </w:pPr>
            <w:r w:rsidRPr="00C53735">
              <w:rPr>
                <w:color w:val="000000"/>
                <w:szCs w:val="24"/>
                <w:lang w:bidi="ar-EG"/>
              </w:rPr>
              <w:t>Graded flask</w:t>
            </w:r>
          </w:p>
        </w:tc>
        <w:tc>
          <w:tcPr>
            <w:tcW w:w="958" w:type="pct"/>
            <w:tcBorders>
              <w:top w:val="single" w:sz="4" w:space="0" w:color="000000"/>
              <w:left w:val="single" w:sz="4" w:space="0" w:color="000000"/>
              <w:bottom w:val="single" w:sz="4" w:space="0" w:color="000000"/>
              <w:right w:val="single" w:sz="4" w:space="0" w:color="000000"/>
            </w:tcBorders>
            <w:vAlign w:val="center"/>
          </w:tcPr>
          <w:p w14:paraId="0A37B3D4"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Distillate</w:t>
            </w:r>
          </w:p>
        </w:tc>
        <w:tc>
          <w:tcPr>
            <w:tcW w:w="690" w:type="pct"/>
            <w:tcBorders>
              <w:top w:val="single" w:sz="4" w:space="0" w:color="000000"/>
              <w:left w:val="single" w:sz="4" w:space="0" w:color="000000"/>
              <w:bottom w:val="single" w:sz="4" w:space="0" w:color="000000"/>
              <w:right w:val="single" w:sz="4" w:space="0" w:color="000000"/>
            </w:tcBorders>
            <w:vAlign w:val="center"/>
          </w:tcPr>
          <w:p w14:paraId="15FA8B8F"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L</w:t>
            </w:r>
          </w:p>
        </w:tc>
        <w:tc>
          <w:tcPr>
            <w:tcW w:w="820" w:type="pct"/>
            <w:tcBorders>
              <w:top w:val="single" w:sz="4" w:space="0" w:color="000000"/>
              <w:left w:val="single" w:sz="4" w:space="0" w:color="000000"/>
              <w:bottom w:val="single" w:sz="4" w:space="0" w:color="000000"/>
              <w:right w:val="single" w:sz="4" w:space="0" w:color="000000"/>
            </w:tcBorders>
            <w:vAlign w:val="center"/>
          </w:tcPr>
          <w:p w14:paraId="47C8A1A0"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 5 mL</w:t>
            </w:r>
          </w:p>
        </w:tc>
        <w:tc>
          <w:tcPr>
            <w:tcW w:w="847" w:type="pct"/>
            <w:tcBorders>
              <w:top w:val="single" w:sz="4" w:space="0" w:color="000000"/>
              <w:left w:val="single" w:sz="4" w:space="0" w:color="000000"/>
              <w:bottom w:val="single" w:sz="4" w:space="0" w:color="000000"/>
              <w:right w:val="single" w:sz="4" w:space="0" w:color="000000"/>
            </w:tcBorders>
            <w:vAlign w:val="center"/>
          </w:tcPr>
          <w:p w14:paraId="76ED4532" w14:textId="77777777" w:rsidR="00B45CC9" w:rsidRPr="00C53735" w:rsidRDefault="00B45CC9" w:rsidP="00844F17">
            <w:pPr>
              <w:spacing w:before="0" w:after="0" w:line="240" w:lineRule="auto"/>
              <w:ind w:firstLine="0"/>
              <w:jc w:val="center"/>
              <w:rPr>
                <w:lang w:bidi="ar-EG"/>
              </w:rPr>
            </w:pPr>
            <w:r w:rsidRPr="00C53735">
              <w:rPr>
                <w:lang w:bidi="ar-EG"/>
              </w:rPr>
              <w:t>0</w:t>
            </w:r>
            <w:r w:rsidRPr="00C53735">
              <w:rPr>
                <w:szCs w:val="24"/>
                <w:lang w:bidi="ar-EG"/>
              </w:rPr>
              <w:t xml:space="preserve"> – </w:t>
            </w:r>
            <w:r w:rsidR="00844F17" w:rsidRPr="00C53735">
              <w:rPr>
                <w:szCs w:val="24"/>
                <w:lang w:bidi="ar-EG"/>
              </w:rPr>
              <w:t>5</w:t>
            </w:r>
            <w:r w:rsidRPr="00C53735">
              <w:rPr>
                <w:szCs w:val="24"/>
                <w:lang w:bidi="ar-EG"/>
              </w:rPr>
              <w:t xml:space="preserve"> </w:t>
            </w:r>
            <w:r w:rsidR="00844F17" w:rsidRPr="00C53735">
              <w:rPr>
                <w:szCs w:val="24"/>
                <w:lang w:bidi="ar-EG"/>
              </w:rPr>
              <w:t>l</w:t>
            </w:r>
          </w:p>
        </w:tc>
        <w:tc>
          <w:tcPr>
            <w:tcW w:w="759" w:type="pct"/>
            <w:tcBorders>
              <w:top w:val="single" w:sz="4" w:space="0" w:color="000000"/>
              <w:left w:val="single" w:sz="4" w:space="0" w:color="000000"/>
              <w:bottom w:val="single" w:sz="4" w:space="0" w:color="000000"/>
              <w:right w:val="single" w:sz="4" w:space="0" w:color="000000"/>
            </w:tcBorders>
          </w:tcPr>
          <w:p w14:paraId="078499B6" w14:textId="77777777" w:rsidR="00B45CC9" w:rsidRPr="00C53735" w:rsidRDefault="006F5FA0" w:rsidP="00A16FA8">
            <w:pPr>
              <w:spacing w:before="0" w:after="0" w:line="240" w:lineRule="auto"/>
              <w:ind w:firstLine="0"/>
              <w:jc w:val="center"/>
              <w:rPr>
                <w:lang w:bidi="ar-EG"/>
              </w:rPr>
            </w:pPr>
            <w:r w:rsidRPr="00C53735">
              <w:rPr>
                <w:lang w:bidi="ar-EG"/>
              </w:rPr>
              <w:t>2.886 mL</w:t>
            </w:r>
          </w:p>
        </w:tc>
      </w:tr>
      <w:tr w:rsidR="005339FF" w:rsidRPr="00C53735" w14:paraId="2831CB91"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tcPr>
          <w:p w14:paraId="59DB7876" w14:textId="77777777" w:rsidR="00B45CC9" w:rsidRPr="00C53735" w:rsidRDefault="00B45CC9" w:rsidP="00B45CC9">
            <w:pPr>
              <w:spacing w:before="0" w:after="0" w:line="240" w:lineRule="auto"/>
              <w:ind w:firstLine="0"/>
              <w:jc w:val="center"/>
              <w:rPr>
                <w:color w:val="000000"/>
                <w:szCs w:val="24"/>
                <w:lang w:bidi="ar-EG"/>
              </w:rPr>
            </w:pPr>
            <w:r w:rsidRPr="00C53735">
              <w:rPr>
                <w:color w:val="000000"/>
                <w:szCs w:val="24"/>
                <w:lang w:bidi="ar-EG"/>
              </w:rPr>
              <w:t>pH meter</w:t>
            </w:r>
          </w:p>
        </w:tc>
        <w:tc>
          <w:tcPr>
            <w:tcW w:w="958" w:type="pct"/>
            <w:tcBorders>
              <w:top w:val="single" w:sz="4" w:space="0" w:color="000000"/>
              <w:left w:val="single" w:sz="4" w:space="0" w:color="000000"/>
              <w:bottom w:val="single" w:sz="4" w:space="0" w:color="000000"/>
              <w:right w:val="single" w:sz="4" w:space="0" w:color="000000"/>
            </w:tcBorders>
            <w:vAlign w:val="center"/>
          </w:tcPr>
          <w:p w14:paraId="53A91E4F" w14:textId="77777777" w:rsidR="00B45CC9" w:rsidRPr="00C53735" w:rsidRDefault="00844F17" w:rsidP="00A16FA8">
            <w:pPr>
              <w:spacing w:before="0" w:after="0" w:line="240" w:lineRule="auto"/>
              <w:ind w:firstLine="0"/>
              <w:jc w:val="center"/>
              <w:rPr>
                <w:color w:val="000000"/>
                <w:szCs w:val="24"/>
                <w:lang w:bidi="ar-EG"/>
              </w:rPr>
            </w:pPr>
            <w:r w:rsidRPr="00C53735">
              <w:rPr>
                <w:color w:val="000000"/>
                <w:szCs w:val="24"/>
                <w:lang w:bidi="ar-EG"/>
              </w:rPr>
              <w:t>pH</w:t>
            </w:r>
          </w:p>
        </w:tc>
        <w:tc>
          <w:tcPr>
            <w:tcW w:w="690" w:type="pct"/>
            <w:tcBorders>
              <w:top w:val="single" w:sz="4" w:space="0" w:color="000000"/>
              <w:left w:val="single" w:sz="4" w:space="0" w:color="000000"/>
              <w:bottom w:val="single" w:sz="4" w:space="0" w:color="000000"/>
              <w:right w:val="single" w:sz="4" w:space="0" w:color="000000"/>
            </w:tcBorders>
            <w:vAlign w:val="center"/>
          </w:tcPr>
          <w:p w14:paraId="19FC9591"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pH</w:t>
            </w:r>
          </w:p>
        </w:tc>
        <w:tc>
          <w:tcPr>
            <w:tcW w:w="820" w:type="pct"/>
            <w:tcBorders>
              <w:top w:val="single" w:sz="4" w:space="0" w:color="000000"/>
              <w:left w:val="single" w:sz="4" w:space="0" w:color="000000"/>
              <w:bottom w:val="single" w:sz="4" w:space="0" w:color="000000"/>
              <w:right w:val="single" w:sz="4" w:space="0" w:color="000000"/>
            </w:tcBorders>
            <w:vAlign w:val="center"/>
          </w:tcPr>
          <w:p w14:paraId="0A029F7D" w14:textId="77777777" w:rsidR="00B45CC9" w:rsidRPr="00C53735" w:rsidRDefault="00844F17" w:rsidP="00A16FA8">
            <w:pPr>
              <w:spacing w:before="0" w:after="0" w:line="240" w:lineRule="auto"/>
              <w:ind w:firstLine="0"/>
              <w:jc w:val="center"/>
              <w:rPr>
                <w:color w:val="000000"/>
                <w:szCs w:val="24"/>
                <w:lang w:bidi="ar-EG"/>
              </w:rPr>
            </w:pPr>
            <w:r w:rsidRPr="00C53735">
              <w:rPr>
                <w:color w:val="000000"/>
                <w:szCs w:val="24"/>
                <w:lang w:bidi="ar-EG"/>
              </w:rPr>
              <w:t xml:space="preserve">±0.1 </w:t>
            </w:r>
            <w:r w:rsidR="006F5FA0" w:rsidRPr="00C53735">
              <w:rPr>
                <w:color w:val="000000"/>
                <w:szCs w:val="24"/>
                <w:lang w:bidi="ar-EG"/>
              </w:rPr>
              <w:t>p</w:t>
            </w:r>
            <w:r w:rsidRPr="00C53735">
              <w:rPr>
                <w:color w:val="000000"/>
                <w:szCs w:val="24"/>
                <w:lang w:bidi="ar-EG"/>
              </w:rPr>
              <w:t>H</w:t>
            </w:r>
          </w:p>
        </w:tc>
        <w:tc>
          <w:tcPr>
            <w:tcW w:w="847" w:type="pct"/>
            <w:tcBorders>
              <w:top w:val="single" w:sz="4" w:space="0" w:color="000000"/>
              <w:left w:val="single" w:sz="4" w:space="0" w:color="000000"/>
              <w:bottom w:val="single" w:sz="4" w:space="0" w:color="000000"/>
              <w:right w:val="single" w:sz="4" w:space="0" w:color="000000"/>
            </w:tcBorders>
            <w:vAlign w:val="center"/>
          </w:tcPr>
          <w:p w14:paraId="21AD40A6" w14:textId="77777777" w:rsidR="00B45CC9" w:rsidRPr="00C53735" w:rsidRDefault="00844F17" w:rsidP="00A16FA8">
            <w:pPr>
              <w:spacing w:before="0" w:after="0" w:line="240" w:lineRule="auto"/>
              <w:ind w:firstLine="0"/>
              <w:jc w:val="center"/>
              <w:rPr>
                <w:lang w:bidi="ar-EG"/>
              </w:rPr>
            </w:pPr>
            <w:r w:rsidRPr="00C53735">
              <w:rPr>
                <w:lang w:bidi="ar-EG"/>
              </w:rPr>
              <w:t>0-990 ppm</w:t>
            </w:r>
          </w:p>
        </w:tc>
        <w:tc>
          <w:tcPr>
            <w:tcW w:w="759" w:type="pct"/>
            <w:tcBorders>
              <w:top w:val="single" w:sz="4" w:space="0" w:color="000000"/>
              <w:left w:val="single" w:sz="4" w:space="0" w:color="000000"/>
              <w:bottom w:val="single" w:sz="4" w:space="0" w:color="000000"/>
              <w:right w:val="single" w:sz="4" w:space="0" w:color="000000"/>
            </w:tcBorders>
          </w:tcPr>
          <w:p w14:paraId="0E95E9AA" w14:textId="77777777" w:rsidR="00B45CC9" w:rsidRPr="00C53735" w:rsidRDefault="00844F17" w:rsidP="00A16FA8">
            <w:pPr>
              <w:spacing w:before="0" w:after="0" w:line="240" w:lineRule="auto"/>
              <w:ind w:firstLine="0"/>
              <w:jc w:val="center"/>
              <w:rPr>
                <w:lang w:bidi="ar-EG"/>
              </w:rPr>
            </w:pPr>
            <w:r w:rsidRPr="00C53735">
              <w:rPr>
                <w:lang w:bidi="ar-EG"/>
              </w:rPr>
              <w:t>0.577 ppm</w:t>
            </w:r>
          </w:p>
        </w:tc>
      </w:tr>
      <w:tr w:rsidR="005339FF" w:rsidRPr="00C53735" w14:paraId="0400A5F5" w14:textId="77777777" w:rsidTr="00745F1B">
        <w:trPr>
          <w:jc w:val="center"/>
        </w:trPr>
        <w:tc>
          <w:tcPr>
            <w:tcW w:w="926" w:type="pct"/>
            <w:tcBorders>
              <w:top w:val="single" w:sz="4" w:space="0" w:color="000000"/>
              <w:left w:val="single" w:sz="4" w:space="0" w:color="000000"/>
              <w:bottom w:val="single" w:sz="4" w:space="0" w:color="000000"/>
              <w:right w:val="single" w:sz="4" w:space="0" w:color="000000"/>
            </w:tcBorders>
            <w:vAlign w:val="center"/>
          </w:tcPr>
          <w:p w14:paraId="195B44FB" w14:textId="77777777" w:rsidR="00B45CC9" w:rsidRPr="00C53735" w:rsidRDefault="00B45CC9" w:rsidP="00B45CC9">
            <w:pPr>
              <w:spacing w:before="0" w:after="0" w:line="240" w:lineRule="auto"/>
              <w:ind w:firstLine="0"/>
              <w:jc w:val="center"/>
              <w:rPr>
                <w:color w:val="000000"/>
                <w:szCs w:val="24"/>
                <w:lang w:bidi="ar-EG"/>
              </w:rPr>
            </w:pPr>
            <w:r w:rsidRPr="00C53735">
              <w:rPr>
                <w:color w:val="000000"/>
                <w:szCs w:val="24"/>
                <w:lang w:bidi="ar-EG"/>
              </w:rPr>
              <w:t>TDS meter</w:t>
            </w:r>
          </w:p>
        </w:tc>
        <w:tc>
          <w:tcPr>
            <w:tcW w:w="958" w:type="pct"/>
            <w:tcBorders>
              <w:top w:val="single" w:sz="4" w:space="0" w:color="000000"/>
              <w:left w:val="single" w:sz="4" w:space="0" w:color="000000"/>
              <w:bottom w:val="single" w:sz="4" w:space="0" w:color="000000"/>
              <w:right w:val="single" w:sz="4" w:space="0" w:color="000000"/>
            </w:tcBorders>
            <w:vAlign w:val="center"/>
          </w:tcPr>
          <w:p w14:paraId="5D7219B6" w14:textId="77777777" w:rsidR="00B45CC9" w:rsidRPr="00C53735" w:rsidRDefault="00844F17" w:rsidP="00A16FA8">
            <w:pPr>
              <w:spacing w:before="0" w:after="0" w:line="240" w:lineRule="auto"/>
              <w:ind w:firstLine="0"/>
              <w:jc w:val="center"/>
              <w:rPr>
                <w:color w:val="000000"/>
                <w:szCs w:val="24"/>
                <w:rtl/>
              </w:rPr>
            </w:pPr>
            <w:r w:rsidRPr="00C53735">
              <w:rPr>
                <w:color w:val="000000"/>
                <w:szCs w:val="24"/>
                <w:lang w:bidi="ar-EG"/>
              </w:rPr>
              <w:t>TDS</w:t>
            </w:r>
          </w:p>
        </w:tc>
        <w:tc>
          <w:tcPr>
            <w:tcW w:w="690" w:type="pct"/>
            <w:tcBorders>
              <w:top w:val="single" w:sz="4" w:space="0" w:color="000000"/>
              <w:left w:val="single" w:sz="4" w:space="0" w:color="000000"/>
              <w:bottom w:val="single" w:sz="4" w:space="0" w:color="000000"/>
              <w:right w:val="single" w:sz="4" w:space="0" w:color="000000"/>
            </w:tcBorders>
            <w:vAlign w:val="center"/>
          </w:tcPr>
          <w:p w14:paraId="7D5154B9" w14:textId="77777777" w:rsidR="00B45CC9" w:rsidRPr="00C53735" w:rsidRDefault="00B45CC9" w:rsidP="00A16FA8">
            <w:pPr>
              <w:spacing w:before="0" w:after="0" w:line="240" w:lineRule="auto"/>
              <w:ind w:firstLine="0"/>
              <w:jc w:val="center"/>
              <w:rPr>
                <w:color w:val="000000"/>
                <w:szCs w:val="24"/>
                <w:lang w:bidi="ar-EG"/>
              </w:rPr>
            </w:pPr>
            <w:r w:rsidRPr="00C53735">
              <w:rPr>
                <w:color w:val="000000"/>
                <w:szCs w:val="24"/>
                <w:lang w:bidi="ar-EG"/>
              </w:rPr>
              <w:t>ppm</w:t>
            </w:r>
          </w:p>
        </w:tc>
        <w:tc>
          <w:tcPr>
            <w:tcW w:w="820" w:type="pct"/>
            <w:tcBorders>
              <w:top w:val="single" w:sz="4" w:space="0" w:color="000000"/>
              <w:left w:val="single" w:sz="4" w:space="0" w:color="000000"/>
              <w:bottom w:val="single" w:sz="4" w:space="0" w:color="000000"/>
              <w:right w:val="single" w:sz="4" w:space="0" w:color="000000"/>
            </w:tcBorders>
            <w:vAlign w:val="center"/>
          </w:tcPr>
          <w:p w14:paraId="342C35D8" w14:textId="77777777" w:rsidR="00B45CC9" w:rsidRPr="00C53735" w:rsidRDefault="00E958EF" w:rsidP="00A16FA8">
            <w:pPr>
              <w:spacing w:before="0" w:after="0" w:line="240" w:lineRule="auto"/>
              <w:ind w:firstLine="0"/>
              <w:jc w:val="center"/>
              <w:rPr>
                <w:color w:val="000000"/>
                <w:szCs w:val="24"/>
                <w:lang w:bidi="ar-EG"/>
              </w:rPr>
            </w:pPr>
            <w:r w:rsidRPr="00C53735">
              <w:rPr>
                <w:color w:val="000000"/>
                <w:szCs w:val="24"/>
                <w:lang w:bidi="ar-EG"/>
              </w:rPr>
              <w:t xml:space="preserve"> 2%</w:t>
            </w:r>
          </w:p>
        </w:tc>
        <w:tc>
          <w:tcPr>
            <w:tcW w:w="847" w:type="pct"/>
            <w:tcBorders>
              <w:top w:val="single" w:sz="4" w:space="0" w:color="000000"/>
              <w:left w:val="single" w:sz="4" w:space="0" w:color="000000"/>
              <w:bottom w:val="single" w:sz="4" w:space="0" w:color="000000"/>
              <w:right w:val="single" w:sz="4" w:space="0" w:color="000000"/>
            </w:tcBorders>
            <w:vAlign w:val="center"/>
          </w:tcPr>
          <w:p w14:paraId="1F1A6408" w14:textId="77777777" w:rsidR="00360C70" w:rsidRPr="00C53735" w:rsidRDefault="00E958EF" w:rsidP="00EE068C">
            <w:pPr>
              <w:pStyle w:val="Heading1"/>
              <w:numPr>
                <w:ilvl w:val="0"/>
                <w:numId w:val="0"/>
              </w:numPr>
              <w:shd w:val="clear" w:color="auto" w:fill="FFFFFF"/>
              <w:spacing w:before="0"/>
              <w:ind w:left="432" w:hanging="432"/>
              <w:rPr>
                <w:lang w:bidi="ar-EG"/>
              </w:rPr>
            </w:pPr>
            <w:r w:rsidRPr="00C53735">
              <w:rPr>
                <w:b w:val="0"/>
                <w:color w:val="000000"/>
                <w:szCs w:val="24"/>
                <w:lang w:bidi="ar-EG"/>
              </w:rPr>
              <w:t>0-9999 ppm</w:t>
            </w:r>
          </w:p>
        </w:tc>
        <w:tc>
          <w:tcPr>
            <w:tcW w:w="759" w:type="pct"/>
            <w:tcBorders>
              <w:top w:val="single" w:sz="4" w:space="0" w:color="000000"/>
              <w:left w:val="single" w:sz="4" w:space="0" w:color="000000"/>
              <w:bottom w:val="single" w:sz="4" w:space="0" w:color="000000"/>
              <w:right w:val="single" w:sz="4" w:space="0" w:color="000000"/>
            </w:tcBorders>
          </w:tcPr>
          <w:p w14:paraId="527C4219" w14:textId="77777777" w:rsidR="00B45CC9" w:rsidRPr="00C53735" w:rsidRDefault="00E958EF" w:rsidP="00A16FA8">
            <w:pPr>
              <w:spacing w:before="0" w:after="0" w:line="240" w:lineRule="auto"/>
              <w:ind w:firstLine="0"/>
              <w:jc w:val="center"/>
              <w:rPr>
                <w:lang w:bidi="ar-EG"/>
              </w:rPr>
            </w:pPr>
            <w:r w:rsidRPr="00C53735">
              <w:rPr>
                <w:lang w:bidi="ar-EG"/>
              </w:rPr>
              <w:t>1.154%</w:t>
            </w:r>
          </w:p>
        </w:tc>
      </w:tr>
    </w:tbl>
    <w:bookmarkEnd w:id="3"/>
    <w:p w14:paraId="27EB588F" w14:textId="09B13E84" w:rsidR="004155E8" w:rsidRPr="00C53735" w:rsidRDefault="00FA78E1" w:rsidP="00732315">
      <w:pPr>
        <w:keepNext/>
        <w:spacing w:line="480" w:lineRule="auto"/>
        <w:ind w:firstLine="0"/>
        <w:jc w:val="center"/>
        <w:rPr>
          <w:color w:val="FF0000"/>
          <w:szCs w:val="24"/>
        </w:rPr>
      </w:pPr>
      <w:r w:rsidRPr="00C53735">
        <w:rPr>
          <w:noProof/>
          <w:color w:val="FF0000"/>
          <w:szCs w:val="24"/>
        </w:rPr>
        <w:drawing>
          <wp:inline distT="0" distB="0" distL="0" distR="0" wp14:anchorId="4977941C" wp14:editId="1C0511DE">
            <wp:extent cx="5943600" cy="3362093"/>
            <wp:effectExtent l="0" t="0" r="0" b="0"/>
            <wp:docPr id="1" name="Picture 1" descr="F:\Ammar work\Katekar\Submission\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Ammar work\Katekar\Submission\setu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62093"/>
                    </a:xfrm>
                    <a:prstGeom prst="rect">
                      <a:avLst/>
                    </a:prstGeom>
                    <a:noFill/>
                    <a:ln>
                      <a:noFill/>
                    </a:ln>
                  </pic:spPr>
                </pic:pic>
              </a:graphicData>
            </a:graphic>
          </wp:inline>
        </w:drawing>
      </w:r>
    </w:p>
    <w:p w14:paraId="0AB13467" w14:textId="77777777" w:rsidR="004155E8" w:rsidRPr="00C53735" w:rsidRDefault="004155E8" w:rsidP="001B1CD0">
      <w:pPr>
        <w:pStyle w:val="Caption"/>
        <w:spacing w:line="480" w:lineRule="auto"/>
        <w:ind w:firstLine="0"/>
        <w:rPr>
          <w:sz w:val="20"/>
          <w:szCs w:val="20"/>
        </w:rPr>
      </w:pPr>
      <w:bookmarkStart w:id="4" w:name="_Ref498008202"/>
      <w:proofErr w:type="gramStart"/>
      <w:r w:rsidRPr="00C53735">
        <w:rPr>
          <w:sz w:val="20"/>
          <w:szCs w:val="20"/>
        </w:rPr>
        <w:t>Fig.</w:t>
      </w:r>
      <w:proofErr w:type="gramEnd"/>
      <w:r w:rsidRPr="00C53735">
        <w:rPr>
          <w:sz w:val="20"/>
          <w:szCs w:val="20"/>
        </w:rPr>
        <w:t xml:space="preserve"> </w:t>
      </w:r>
      <w:r w:rsidR="00687DA2" w:rsidRPr="00C53735">
        <w:rPr>
          <w:sz w:val="20"/>
          <w:szCs w:val="20"/>
        </w:rPr>
        <w:fldChar w:fldCharType="begin"/>
      </w:r>
      <w:r w:rsidR="0015354A" w:rsidRPr="00C53735">
        <w:rPr>
          <w:sz w:val="20"/>
          <w:szCs w:val="20"/>
        </w:rPr>
        <w:instrText xml:space="preserve"> SEQ Fig. \* ARABIC </w:instrText>
      </w:r>
      <w:r w:rsidR="00687DA2" w:rsidRPr="00C53735">
        <w:rPr>
          <w:sz w:val="20"/>
          <w:szCs w:val="20"/>
        </w:rPr>
        <w:fldChar w:fldCharType="separate"/>
      </w:r>
      <w:r w:rsidR="004B402C" w:rsidRPr="00C53735">
        <w:rPr>
          <w:noProof/>
          <w:sz w:val="20"/>
          <w:szCs w:val="20"/>
        </w:rPr>
        <w:t>1</w:t>
      </w:r>
      <w:r w:rsidR="00687DA2" w:rsidRPr="00C53735">
        <w:rPr>
          <w:noProof/>
          <w:sz w:val="20"/>
          <w:szCs w:val="20"/>
        </w:rPr>
        <w:fldChar w:fldCharType="end"/>
      </w:r>
      <w:bookmarkEnd w:id="4"/>
      <w:r w:rsidRPr="00C53735">
        <w:rPr>
          <w:sz w:val="20"/>
          <w:szCs w:val="20"/>
        </w:rPr>
        <w:t xml:space="preserve">. </w:t>
      </w:r>
      <w:proofErr w:type="gramStart"/>
      <w:r w:rsidRPr="00C53735">
        <w:rPr>
          <w:sz w:val="20"/>
          <w:szCs w:val="20"/>
        </w:rPr>
        <w:t>Schem</w:t>
      </w:r>
      <w:r w:rsidR="0035757B" w:rsidRPr="00C53735">
        <w:rPr>
          <w:sz w:val="20"/>
          <w:szCs w:val="20"/>
        </w:rPr>
        <w:t>e</w:t>
      </w:r>
      <w:r w:rsidRPr="00C53735">
        <w:rPr>
          <w:sz w:val="20"/>
          <w:szCs w:val="20"/>
        </w:rPr>
        <w:t xml:space="preserve"> of the </w:t>
      </w:r>
      <w:r w:rsidR="001B1CD0" w:rsidRPr="00C53735">
        <w:rPr>
          <w:sz w:val="20"/>
          <w:szCs w:val="20"/>
        </w:rPr>
        <w:t>experimental setup</w:t>
      </w:r>
      <w:r w:rsidRPr="00C53735">
        <w:rPr>
          <w:sz w:val="20"/>
          <w:szCs w:val="20"/>
        </w:rPr>
        <w:t>.</w:t>
      </w:r>
      <w:proofErr w:type="gramEnd"/>
    </w:p>
    <w:p w14:paraId="4B340DB6" w14:textId="77777777" w:rsidR="00C44FAA" w:rsidRPr="00C53735" w:rsidRDefault="00E6114F" w:rsidP="0043116D">
      <w:pPr>
        <w:pStyle w:val="Heading1"/>
        <w:spacing w:line="480" w:lineRule="auto"/>
        <w:rPr>
          <w:szCs w:val="24"/>
        </w:rPr>
      </w:pPr>
      <w:bookmarkStart w:id="5" w:name="_Hlk510522690"/>
      <w:r w:rsidRPr="00C53735">
        <w:rPr>
          <w:szCs w:val="24"/>
        </w:rPr>
        <w:t>Thermal</w:t>
      </w:r>
      <w:r w:rsidR="0043116D" w:rsidRPr="00C53735">
        <w:rPr>
          <w:szCs w:val="24"/>
        </w:rPr>
        <w:t xml:space="preserve"> analysis</w:t>
      </w:r>
    </w:p>
    <w:p w14:paraId="26FEE519" w14:textId="1119734B" w:rsidR="00ED3DF6" w:rsidRPr="00C53735" w:rsidRDefault="00C44FAA" w:rsidP="00EF501A">
      <w:pPr>
        <w:keepNext/>
        <w:spacing w:line="480" w:lineRule="auto"/>
        <w:ind w:firstLine="0"/>
        <w:rPr>
          <w:rFonts w:eastAsia="SimSun"/>
          <w:szCs w:val="24"/>
          <w:lang w:eastAsia="zh-CN"/>
        </w:rPr>
      </w:pPr>
      <w:r w:rsidRPr="00C53735">
        <w:rPr>
          <w:rFonts w:eastAsia="SimSun"/>
          <w:szCs w:val="24"/>
          <w:lang w:eastAsia="zh-CN"/>
        </w:rPr>
        <w:tab/>
        <w:t xml:space="preserve">Energy </w:t>
      </w:r>
      <w:r w:rsidR="00ED3DF6" w:rsidRPr="00C53735">
        <w:rPr>
          <w:rFonts w:eastAsia="SimSun"/>
          <w:szCs w:val="24"/>
          <w:lang w:eastAsia="zh-CN"/>
        </w:rPr>
        <w:t xml:space="preserve">and </w:t>
      </w:r>
      <w:proofErr w:type="spellStart"/>
      <w:r w:rsidR="00ED3DF6" w:rsidRPr="00C53735">
        <w:rPr>
          <w:rFonts w:eastAsia="SimSun"/>
          <w:szCs w:val="24"/>
          <w:lang w:eastAsia="zh-CN"/>
        </w:rPr>
        <w:t>exe</w:t>
      </w:r>
      <w:r w:rsidR="00B27D4E" w:rsidRPr="00C53735">
        <w:rPr>
          <w:rFonts w:eastAsia="SimSun"/>
          <w:szCs w:val="24"/>
          <w:lang w:eastAsia="zh-CN"/>
        </w:rPr>
        <w:t>r</w:t>
      </w:r>
      <w:r w:rsidR="00ED3DF6" w:rsidRPr="00C53735">
        <w:rPr>
          <w:rFonts w:eastAsia="SimSun"/>
          <w:szCs w:val="24"/>
          <w:lang w:eastAsia="zh-CN"/>
        </w:rPr>
        <w:t>gy</w:t>
      </w:r>
      <w:proofErr w:type="spellEnd"/>
      <w:r w:rsidR="00ED3DF6" w:rsidRPr="00C53735">
        <w:rPr>
          <w:rFonts w:eastAsia="SimSun"/>
          <w:szCs w:val="24"/>
          <w:lang w:eastAsia="zh-CN"/>
        </w:rPr>
        <w:t xml:space="preserve"> </w:t>
      </w:r>
      <w:r w:rsidRPr="00C53735">
        <w:rPr>
          <w:rFonts w:eastAsia="SimSun"/>
          <w:szCs w:val="24"/>
          <w:lang w:eastAsia="zh-CN"/>
        </w:rPr>
        <w:t>efficienc</w:t>
      </w:r>
      <w:r w:rsidR="00ED3DF6" w:rsidRPr="00C53735">
        <w:rPr>
          <w:rFonts w:eastAsia="SimSun"/>
          <w:szCs w:val="24"/>
          <w:lang w:eastAsia="zh-CN"/>
        </w:rPr>
        <w:t>ies</w:t>
      </w:r>
      <w:r w:rsidRPr="00C53735">
        <w:rPr>
          <w:rFonts w:eastAsia="SimSun"/>
          <w:szCs w:val="24"/>
          <w:lang w:eastAsia="zh-CN"/>
        </w:rPr>
        <w:t xml:space="preserve"> </w:t>
      </w:r>
      <w:r w:rsidR="00B27D4E" w:rsidRPr="00C53735">
        <w:rPr>
          <w:rFonts w:eastAsia="SimSun"/>
          <w:szCs w:val="24"/>
          <w:lang w:eastAsia="zh-CN"/>
        </w:rPr>
        <w:t>have been employed</w:t>
      </w:r>
      <w:r w:rsidRPr="00C53735">
        <w:rPr>
          <w:rFonts w:eastAsia="SimSun"/>
          <w:szCs w:val="24"/>
          <w:lang w:eastAsia="zh-CN"/>
        </w:rPr>
        <w:t xml:space="preserve"> to </w:t>
      </w:r>
      <w:r w:rsidR="00ED3DF6" w:rsidRPr="00C53735">
        <w:rPr>
          <w:rFonts w:eastAsia="SimSun"/>
          <w:szCs w:val="24"/>
          <w:lang w:eastAsia="zh-CN"/>
        </w:rPr>
        <w:t>evaluate</w:t>
      </w:r>
      <w:r w:rsidRPr="00C53735">
        <w:rPr>
          <w:rFonts w:eastAsia="SimSun"/>
          <w:szCs w:val="24"/>
          <w:lang w:eastAsia="zh-CN"/>
        </w:rPr>
        <w:t xml:space="preserve"> the performance of </w:t>
      </w:r>
      <w:r w:rsidR="00B27D4E" w:rsidRPr="00C53735">
        <w:rPr>
          <w:rFonts w:eastAsia="SimSun"/>
          <w:szCs w:val="24"/>
          <w:lang w:eastAsia="zh-CN"/>
        </w:rPr>
        <w:t xml:space="preserve">different types of </w:t>
      </w:r>
      <w:r w:rsidR="00ED3DF6" w:rsidRPr="00C53735">
        <w:rPr>
          <w:rFonts w:eastAsia="SimSun"/>
          <w:szCs w:val="24"/>
          <w:lang w:eastAsia="zh-CN"/>
        </w:rPr>
        <w:t>solar stills</w:t>
      </w:r>
      <w:r w:rsidR="00B27D4E" w:rsidRPr="00C53735">
        <w:rPr>
          <w:rFonts w:eastAsia="SimSun"/>
          <w:szCs w:val="24"/>
          <w:lang w:eastAsia="zh-CN"/>
        </w:rPr>
        <w:t xml:space="preserve"> </w:t>
      </w:r>
      <w:r w:rsidR="00687DA2" w:rsidRPr="00C53735">
        <w:rPr>
          <w:rFonts w:eastAsia="SimSun"/>
          <w:szCs w:val="24"/>
          <w:lang w:eastAsia="zh-CN"/>
        </w:rPr>
        <w:fldChar w:fldCharType="begin"/>
      </w:r>
      <w:r w:rsidR="00835A73" w:rsidRPr="00C53735">
        <w:rPr>
          <w:rFonts w:eastAsia="SimSun"/>
          <w:szCs w:val="24"/>
          <w:lang w:eastAsia="zh-CN"/>
        </w:rPr>
        <w:instrText xml:space="preserve"> ADDIN EN.CITE &lt;EndNote&gt;&lt;Cite&gt;&lt;Author&gt;Sharshir&lt;/Author&gt;&lt;Year&gt;2017&lt;/Year&gt;&lt;RecNum&gt;2078&lt;/RecNum&gt;&lt;DisplayText&gt;(Sharshir et al., 2017)&lt;/DisplayText&gt;&lt;record&gt;&lt;rec-number&gt;2078&lt;/rec-number&gt;&lt;foreign-keys&gt;&lt;key app="EN" db-id="zrxrt9zxza5pxiepexa5fdsuer0ds5ttrwww"&gt;2078&lt;/key&gt;&lt;/foreign-keys&gt;&lt;ref-type name="Journal Article"&gt;17&lt;/ref-type&gt;&lt;contributors&gt;&lt;authors&gt;&lt;author&gt;Sharshir, S. W.&lt;/author&gt;&lt;author&gt;Elsheikh, A. H.&lt;/author&gt;&lt;author&gt;Peng, Guilong&lt;/author&gt;&lt;author&gt;Yang, Nuo&lt;/author&gt;&lt;author&gt;El-Samadony, M. O. A.&lt;/author&gt;&lt;author&gt;Kabeel, A. E.&lt;/author&gt;&lt;/authors&gt;&lt;/contributors&gt;&lt;titles&gt;&lt;title&gt;Thermal performance and exergy analysis of solar stills – A review&lt;/title&gt;&lt;secondary-title&gt;Renewable and Sustainable Energy Reviews&lt;/secondary-title&gt;&lt;/titles&gt;&lt;periodical&gt;&lt;full-title&gt;Renewable and Sustainable Energy Reviews&lt;/full-title&gt;&lt;/periodical&gt;&lt;pages&gt;521-544&lt;/pages&gt;&lt;volume&gt;73&lt;/volume&gt;&lt;keywords&gt;&lt;keyword&gt;Solar still&lt;/keyword&gt;&lt;keyword&gt;Desalination&lt;/keyword&gt;&lt;keyword&gt;Thermal performance&lt;/keyword&gt;&lt;keyword&gt;Energy balance&lt;/keyword&gt;&lt;keyword&gt;Exergy balance&lt;/keyword&gt;&lt;keyword&gt;Review&lt;/keyword&gt;&lt;/keywords&gt;&lt;dates&gt;&lt;year&gt;2017&lt;/year&gt;&lt;pub-dates&gt;&lt;date&gt;2017/06/01/&lt;/date&gt;&lt;/pub-dates&gt;&lt;/dates&gt;&lt;isbn&gt;1364-0321&lt;/isbn&gt;&lt;urls&gt;&lt;related-urls&gt;&lt;url&gt;http://www.sciencedirect.com/science/article/pii/S1364032117301673&lt;/url&gt;&lt;/related-urls&gt;&lt;/urls&gt;&lt;electronic-resource-num&gt;https://doi.org/10.1016/j.rser.2017.01.156&lt;/electronic-resource-num&gt;&lt;/record&gt;&lt;/Cite&gt;&lt;/EndNote&gt;</w:instrText>
      </w:r>
      <w:r w:rsidR="00687DA2" w:rsidRPr="00C53735">
        <w:rPr>
          <w:rFonts w:eastAsia="SimSun"/>
          <w:szCs w:val="24"/>
          <w:lang w:eastAsia="zh-CN"/>
        </w:rPr>
        <w:fldChar w:fldCharType="separate"/>
      </w:r>
      <w:r w:rsidR="00835A73" w:rsidRPr="00C53735">
        <w:rPr>
          <w:rFonts w:eastAsia="SimSun"/>
          <w:noProof/>
          <w:szCs w:val="24"/>
          <w:lang w:eastAsia="zh-CN"/>
        </w:rPr>
        <w:t>(</w:t>
      </w:r>
      <w:hyperlink w:anchor="_ENREF_71" w:tooltip="Sharshir, 2017 #2078" w:history="1">
        <w:r w:rsidR="00835A73" w:rsidRPr="00C53735">
          <w:rPr>
            <w:rStyle w:val="Hyperlink"/>
            <w:rFonts w:eastAsia="SimSun"/>
            <w:noProof/>
            <w:szCs w:val="24"/>
            <w:lang w:eastAsia="zh-CN"/>
          </w:rPr>
          <w:t>Sharshir et al., 2017</w:t>
        </w:r>
      </w:hyperlink>
      <w:r w:rsidR="00835A73" w:rsidRPr="00C53735">
        <w:rPr>
          <w:rFonts w:eastAsia="SimSun"/>
          <w:noProof/>
          <w:szCs w:val="24"/>
          <w:lang w:eastAsia="zh-CN"/>
        </w:rPr>
        <w:t>)</w:t>
      </w:r>
      <w:r w:rsidR="00687DA2" w:rsidRPr="00C53735">
        <w:rPr>
          <w:rFonts w:eastAsia="SimSun"/>
          <w:szCs w:val="24"/>
          <w:lang w:eastAsia="zh-CN"/>
        </w:rPr>
        <w:fldChar w:fldCharType="end"/>
      </w:r>
      <w:r w:rsidR="00B27D4E" w:rsidRPr="00C53735">
        <w:rPr>
          <w:rFonts w:eastAsia="SimSun"/>
          <w:szCs w:val="24"/>
          <w:lang w:eastAsia="zh-CN"/>
        </w:rPr>
        <w:t xml:space="preserve">. These efficiencies are dependent on the freshwater yield of the solar still as well as </w:t>
      </w:r>
      <w:r w:rsidR="00AD617F" w:rsidRPr="00C53735">
        <w:rPr>
          <w:rFonts w:eastAsia="SimSun"/>
          <w:szCs w:val="24"/>
          <w:lang w:eastAsia="zh-CN"/>
        </w:rPr>
        <w:t xml:space="preserve">on </w:t>
      </w:r>
      <w:r w:rsidR="00B27D4E" w:rsidRPr="00C53735">
        <w:rPr>
          <w:rFonts w:eastAsia="SimSun"/>
          <w:szCs w:val="24"/>
          <w:lang w:eastAsia="zh-CN"/>
        </w:rPr>
        <w:t>t</w:t>
      </w:r>
      <w:r w:rsidR="00ED3DF6" w:rsidRPr="00C53735">
        <w:rPr>
          <w:rFonts w:eastAsia="SimSun"/>
          <w:szCs w:val="24"/>
          <w:lang w:eastAsia="zh-CN"/>
        </w:rPr>
        <w:t>he heat transfer process in a solar still</w:t>
      </w:r>
      <w:r w:rsidR="00860964" w:rsidRPr="00C53735">
        <w:rPr>
          <w:rFonts w:eastAsia="SimSun"/>
          <w:szCs w:val="24"/>
          <w:lang w:eastAsia="zh-CN"/>
        </w:rPr>
        <w:t>. There are</w:t>
      </w:r>
      <w:r w:rsidR="00ED3DF6" w:rsidRPr="00C53735">
        <w:rPr>
          <w:rFonts w:eastAsia="SimSun"/>
          <w:szCs w:val="24"/>
          <w:lang w:eastAsia="zh-CN"/>
        </w:rPr>
        <w:t xml:space="preserve"> two main </w:t>
      </w:r>
      <w:r w:rsidR="003E7ED2" w:rsidRPr="00C53735">
        <w:rPr>
          <w:rFonts w:eastAsia="SimSun"/>
          <w:szCs w:val="24"/>
          <w:lang w:eastAsia="zh-CN"/>
        </w:rPr>
        <w:t>mechanisms</w:t>
      </w:r>
      <w:r w:rsidR="00860964" w:rsidRPr="00C53735">
        <w:rPr>
          <w:rFonts w:eastAsia="SimSun"/>
          <w:szCs w:val="24"/>
          <w:lang w:eastAsia="zh-CN"/>
        </w:rPr>
        <w:t xml:space="preserve"> of heat transfer process</w:t>
      </w:r>
      <w:r w:rsidR="00ED3DF6" w:rsidRPr="00C53735">
        <w:rPr>
          <w:rFonts w:eastAsia="SimSun"/>
          <w:szCs w:val="24"/>
          <w:lang w:eastAsia="zh-CN"/>
        </w:rPr>
        <w:t xml:space="preserve">: internal or external. </w:t>
      </w:r>
      <w:r w:rsidR="00AD617F" w:rsidRPr="00C53735">
        <w:rPr>
          <w:rFonts w:eastAsia="SimSun"/>
          <w:szCs w:val="24"/>
          <w:lang w:eastAsia="zh-CN"/>
        </w:rPr>
        <w:t>Internal heat transfer occurs</w:t>
      </w:r>
      <w:r w:rsidR="00ED3DF6" w:rsidRPr="00C53735">
        <w:rPr>
          <w:rFonts w:eastAsia="SimSun"/>
          <w:szCs w:val="24"/>
          <w:lang w:eastAsia="zh-CN"/>
        </w:rPr>
        <w:t xml:space="preserve"> inside the </w:t>
      </w:r>
      <w:r w:rsidR="00860964" w:rsidRPr="00C53735">
        <w:rPr>
          <w:rFonts w:eastAsia="SimSun"/>
          <w:szCs w:val="24"/>
          <w:lang w:eastAsia="zh-CN"/>
        </w:rPr>
        <w:t>solar still</w:t>
      </w:r>
      <w:r w:rsidR="00ED3DF6" w:rsidRPr="00C53735">
        <w:rPr>
          <w:rFonts w:eastAsia="SimSun"/>
          <w:szCs w:val="24"/>
          <w:lang w:eastAsia="zh-CN"/>
        </w:rPr>
        <w:t xml:space="preserve"> </w:t>
      </w:r>
      <w:r w:rsidR="00860964" w:rsidRPr="00C53735">
        <w:rPr>
          <w:rFonts w:eastAsia="SimSun"/>
          <w:szCs w:val="24"/>
          <w:lang w:eastAsia="zh-CN"/>
        </w:rPr>
        <w:t xml:space="preserve">between the water, </w:t>
      </w:r>
      <w:r w:rsidR="00AD617F" w:rsidRPr="00C53735">
        <w:rPr>
          <w:rFonts w:eastAsia="SimSun"/>
          <w:szCs w:val="24"/>
          <w:lang w:eastAsia="zh-CN"/>
        </w:rPr>
        <w:t xml:space="preserve">the </w:t>
      </w:r>
      <w:r w:rsidR="00860964" w:rsidRPr="00C53735">
        <w:rPr>
          <w:rFonts w:eastAsia="SimSun"/>
          <w:szCs w:val="24"/>
          <w:lang w:eastAsia="zh-CN"/>
        </w:rPr>
        <w:t xml:space="preserve">glass cover, and </w:t>
      </w:r>
      <w:r w:rsidR="00AD617F" w:rsidRPr="00C53735">
        <w:rPr>
          <w:rFonts w:eastAsia="SimSun"/>
          <w:szCs w:val="24"/>
          <w:lang w:eastAsia="zh-CN"/>
        </w:rPr>
        <w:t xml:space="preserve">the </w:t>
      </w:r>
      <w:r w:rsidR="00860964" w:rsidRPr="00C53735">
        <w:rPr>
          <w:rFonts w:eastAsia="SimSun"/>
          <w:szCs w:val="24"/>
          <w:lang w:eastAsia="zh-CN"/>
        </w:rPr>
        <w:t xml:space="preserve">basin and </w:t>
      </w:r>
      <w:r w:rsidR="00AD617F" w:rsidRPr="00C53735">
        <w:rPr>
          <w:rFonts w:eastAsia="SimSun"/>
          <w:szCs w:val="24"/>
          <w:lang w:eastAsia="zh-CN"/>
        </w:rPr>
        <w:t>governs</w:t>
      </w:r>
      <w:r w:rsidR="003E7ED2" w:rsidRPr="00C53735">
        <w:rPr>
          <w:rFonts w:eastAsia="SimSun"/>
          <w:szCs w:val="24"/>
          <w:lang w:eastAsia="zh-CN"/>
        </w:rPr>
        <w:t xml:space="preserve"> </w:t>
      </w:r>
      <w:r w:rsidR="00AD617F" w:rsidRPr="00C53735">
        <w:rPr>
          <w:rFonts w:eastAsia="SimSun"/>
          <w:szCs w:val="24"/>
          <w:lang w:eastAsia="zh-CN"/>
        </w:rPr>
        <w:t xml:space="preserve">the </w:t>
      </w:r>
      <w:r w:rsidR="003E7ED2" w:rsidRPr="00C53735">
        <w:rPr>
          <w:rFonts w:eastAsia="SimSun"/>
          <w:szCs w:val="24"/>
          <w:lang w:eastAsia="zh-CN"/>
        </w:rPr>
        <w:lastRenderedPageBreak/>
        <w:t>evaporation</w:t>
      </w:r>
      <w:r w:rsidR="00860964" w:rsidRPr="00C53735">
        <w:rPr>
          <w:rFonts w:eastAsia="SimSun"/>
          <w:szCs w:val="24"/>
          <w:lang w:eastAsia="zh-CN"/>
        </w:rPr>
        <w:t xml:space="preserve"> of water</w:t>
      </w:r>
      <w:r w:rsidR="00ED3DF6" w:rsidRPr="00C53735">
        <w:rPr>
          <w:rFonts w:eastAsia="SimSun"/>
          <w:szCs w:val="24"/>
          <w:lang w:eastAsia="zh-CN"/>
        </w:rPr>
        <w:t xml:space="preserve">.  </w:t>
      </w:r>
      <w:r w:rsidR="00AD617F" w:rsidRPr="00C53735">
        <w:rPr>
          <w:rFonts w:eastAsia="SimSun"/>
          <w:szCs w:val="24"/>
          <w:lang w:eastAsia="zh-CN"/>
        </w:rPr>
        <w:t>The external heat transfer</w:t>
      </w:r>
      <w:r w:rsidR="00ED3DF6" w:rsidRPr="00C53735">
        <w:rPr>
          <w:rFonts w:eastAsia="SimSun"/>
          <w:szCs w:val="24"/>
          <w:lang w:eastAsia="zh-CN"/>
        </w:rPr>
        <w:t xml:space="preserve"> occurs </w:t>
      </w:r>
      <w:r w:rsidR="00860964" w:rsidRPr="00C53735">
        <w:rPr>
          <w:rFonts w:eastAsia="SimSun"/>
          <w:szCs w:val="24"/>
          <w:lang w:eastAsia="zh-CN"/>
        </w:rPr>
        <w:t>between the glass cover and the ambient air and</w:t>
      </w:r>
      <w:r w:rsidR="00ED3DF6" w:rsidRPr="00C53735">
        <w:rPr>
          <w:rFonts w:eastAsia="SimSun"/>
          <w:szCs w:val="24"/>
          <w:lang w:eastAsia="zh-CN"/>
        </w:rPr>
        <w:t xml:space="preserve"> </w:t>
      </w:r>
      <w:r w:rsidR="00E020FB" w:rsidRPr="00C53735">
        <w:rPr>
          <w:rFonts w:eastAsia="SimSun"/>
          <w:szCs w:val="24"/>
          <w:lang w:eastAsia="zh-CN"/>
        </w:rPr>
        <w:t xml:space="preserve">regulates </w:t>
      </w:r>
      <w:r w:rsidR="00ED3DF6" w:rsidRPr="00C53735">
        <w:rPr>
          <w:rFonts w:eastAsia="SimSun"/>
          <w:szCs w:val="24"/>
          <w:lang w:eastAsia="zh-CN"/>
        </w:rPr>
        <w:t>the condensation</w:t>
      </w:r>
      <w:r w:rsidR="003E7ED2" w:rsidRPr="00C53735">
        <w:rPr>
          <w:rFonts w:eastAsia="SimSun"/>
          <w:szCs w:val="24"/>
          <w:lang w:eastAsia="zh-CN"/>
        </w:rPr>
        <w:t xml:space="preserve"> of</w:t>
      </w:r>
      <w:r w:rsidR="00ED3DF6" w:rsidRPr="00C53735">
        <w:rPr>
          <w:rFonts w:eastAsia="SimSun"/>
          <w:szCs w:val="24"/>
          <w:lang w:eastAsia="zh-CN"/>
        </w:rPr>
        <w:t xml:space="preserve"> vapor. </w:t>
      </w:r>
      <w:r w:rsidR="003E7ED2" w:rsidRPr="00C53735">
        <w:rPr>
          <w:rFonts w:eastAsia="SimSun"/>
          <w:szCs w:val="24"/>
          <w:lang w:eastAsia="zh-CN"/>
        </w:rPr>
        <w:t>These two mechanisms</w:t>
      </w:r>
      <w:r w:rsidR="00ED3DF6" w:rsidRPr="00C53735">
        <w:rPr>
          <w:rFonts w:eastAsia="SimSun"/>
          <w:szCs w:val="24"/>
          <w:lang w:eastAsia="zh-CN"/>
        </w:rPr>
        <w:t xml:space="preserve"> </w:t>
      </w:r>
      <w:r w:rsidR="00F71D03" w:rsidRPr="00C53735">
        <w:rPr>
          <w:rFonts w:eastAsia="SimSun"/>
          <w:szCs w:val="24"/>
          <w:lang w:eastAsia="zh-CN"/>
        </w:rPr>
        <w:t>and the related heat transfer coefficients (HTC</w:t>
      </w:r>
      <w:r w:rsidR="00AD617F" w:rsidRPr="00C53735">
        <w:rPr>
          <w:rFonts w:eastAsia="SimSun"/>
          <w:szCs w:val="24"/>
          <w:lang w:eastAsia="zh-CN"/>
        </w:rPr>
        <w:t>s</w:t>
      </w:r>
      <w:r w:rsidR="00F71D03" w:rsidRPr="00C53735">
        <w:rPr>
          <w:rFonts w:eastAsia="SimSun"/>
          <w:szCs w:val="24"/>
          <w:lang w:eastAsia="zh-CN"/>
        </w:rPr>
        <w:t xml:space="preserve">) </w:t>
      </w:r>
      <w:r w:rsidR="003E7ED2" w:rsidRPr="00C53735">
        <w:rPr>
          <w:rFonts w:eastAsia="SimSun"/>
          <w:szCs w:val="24"/>
          <w:lang w:eastAsia="zh-CN"/>
        </w:rPr>
        <w:t>will</w:t>
      </w:r>
      <w:r w:rsidR="00ED3DF6" w:rsidRPr="00C53735">
        <w:rPr>
          <w:rFonts w:eastAsia="SimSun"/>
          <w:szCs w:val="24"/>
          <w:lang w:eastAsia="zh-CN"/>
        </w:rPr>
        <w:t xml:space="preserve"> </w:t>
      </w:r>
      <w:r w:rsidR="003E7ED2" w:rsidRPr="00C53735">
        <w:rPr>
          <w:rFonts w:eastAsia="SimSun"/>
          <w:szCs w:val="24"/>
          <w:lang w:eastAsia="zh-CN"/>
        </w:rPr>
        <w:t>be discussed</w:t>
      </w:r>
      <w:r w:rsidR="00ED3DF6" w:rsidRPr="00C53735">
        <w:rPr>
          <w:rFonts w:eastAsia="SimSun"/>
          <w:szCs w:val="24"/>
          <w:lang w:eastAsia="zh-CN"/>
        </w:rPr>
        <w:t xml:space="preserve"> in </w:t>
      </w:r>
      <w:r w:rsidR="00F71D03" w:rsidRPr="00C53735">
        <w:rPr>
          <w:rFonts w:eastAsia="SimSun"/>
          <w:szCs w:val="24"/>
          <w:lang w:eastAsia="zh-CN"/>
        </w:rPr>
        <w:t>this</w:t>
      </w:r>
      <w:r w:rsidR="003E7ED2" w:rsidRPr="00C53735">
        <w:rPr>
          <w:rFonts w:eastAsia="SimSun"/>
          <w:szCs w:val="24"/>
          <w:lang w:eastAsia="zh-CN"/>
        </w:rPr>
        <w:t xml:space="preserve"> section</w:t>
      </w:r>
      <w:r w:rsidR="00ED3DF6" w:rsidRPr="00C53735">
        <w:rPr>
          <w:rFonts w:eastAsia="SimSun"/>
          <w:szCs w:val="24"/>
          <w:lang w:eastAsia="zh-CN"/>
        </w:rPr>
        <w:t>.</w:t>
      </w:r>
      <w:r w:rsidR="00F71D03" w:rsidRPr="00C53735">
        <w:rPr>
          <w:rFonts w:eastAsia="SimSun"/>
          <w:szCs w:val="24"/>
          <w:lang w:eastAsia="zh-CN"/>
        </w:rPr>
        <w:t xml:space="preserve"> </w:t>
      </w:r>
    </w:p>
    <w:p w14:paraId="1BA7ABBA" w14:textId="69FDA906" w:rsidR="00F71D03" w:rsidRPr="00C53735" w:rsidRDefault="00AD617F" w:rsidP="00F71D03">
      <w:pPr>
        <w:spacing w:before="0" w:after="200" w:line="480" w:lineRule="auto"/>
        <w:ind w:firstLine="0"/>
        <w:rPr>
          <w:rFonts w:eastAsia="SimSun"/>
          <w:szCs w:val="24"/>
          <w:vertAlign w:val="subscript"/>
          <w:lang w:eastAsia="zh-CN"/>
        </w:rPr>
      </w:pPr>
      <w:r w:rsidRPr="00C53735">
        <w:rPr>
          <w:rFonts w:eastAsia="SimSun"/>
          <w:szCs w:val="24"/>
          <w:lang w:eastAsia="zh-CN"/>
        </w:rPr>
        <w:t xml:space="preserve">Following the conventional theoretical analysis of the solar still, the </w:t>
      </w:r>
      <w:r w:rsidR="00F71D03" w:rsidRPr="00C53735">
        <w:rPr>
          <w:rFonts w:eastAsia="SimSun"/>
          <w:szCs w:val="24"/>
          <w:lang w:eastAsia="zh-CN"/>
        </w:rPr>
        <w:t xml:space="preserve">convection </w:t>
      </w:r>
      <w:smartTag w:uri="urn:schemas-microsoft-com:office:smarttags" w:element="stockticker">
        <w:r w:rsidR="00F71D03" w:rsidRPr="00C53735">
          <w:rPr>
            <w:rFonts w:eastAsia="SimSun"/>
            <w:szCs w:val="24"/>
            <w:lang w:eastAsia="zh-CN"/>
          </w:rPr>
          <w:t>HTC</w:t>
        </w:r>
      </w:smartTag>
      <w:r w:rsidR="00F71D03" w:rsidRPr="00C53735">
        <w:rPr>
          <w:rFonts w:eastAsia="SimSun"/>
          <w:szCs w:val="24"/>
          <w:lang w:eastAsia="zh-CN"/>
        </w:rPr>
        <w:t xml:space="preserve"> between the saline water and the glass cover</w:t>
      </w:r>
      <w:r w:rsidRPr="00C53735">
        <w:rPr>
          <w:rFonts w:eastAsia="SimSun"/>
          <w:szCs w:val="24"/>
          <w:lang w:eastAsia="zh-CN"/>
        </w:rPr>
        <w:t xml:space="preserve">, </w:t>
      </w:r>
      <w:proofErr w:type="spellStart"/>
      <w:r w:rsidRPr="00C53735">
        <w:rPr>
          <w:rFonts w:eastAsia="SimSun"/>
          <w:szCs w:val="24"/>
          <w:lang w:eastAsia="zh-CN"/>
        </w:rPr>
        <w:t>h</w:t>
      </w:r>
      <w:r w:rsidRPr="00C53735">
        <w:rPr>
          <w:rFonts w:eastAsia="SimSun"/>
          <w:szCs w:val="24"/>
          <w:vertAlign w:val="subscript"/>
          <w:lang w:eastAsia="zh-CN"/>
        </w:rPr>
        <w:t>CW</w:t>
      </w:r>
      <w:proofErr w:type="spellEnd"/>
      <w:r w:rsidRPr="00C53735">
        <w:rPr>
          <w:rFonts w:eastAsia="SimSun"/>
          <w:szCs w:val="24"/>
          <w:lang w:eastAsia="zh-CN"/>
        </w:rPr>
        <w:t>,</w:t>
      </w:r>
      <w:r w:rsidR="00F71D03" w:rsidRPr="00C53735">
        <w:rPr>
          <w:rFonts w:eastAsia="SimSun"/>
          <w:szCs w:val="24"/>
          <w:lang w:eastAsia="zh-CN"/>
        </w:rPr>
        <w:t xml:space="preserve"> is calculated by</w:t>
      </w:r>
      <w:r w:rsidR="00CA7AE7" w:rsidRPr="00C53735">
        <w:rPr>
          <w:rFonts w:eastAsia="SimSun"/>
          <w:szCs w:val="24"/>
          <w:lang w:eastAsia="zh-CN"/>
        </w:rPr>
        <w:t xml:space="preserve"> </w:t>
      </w:r>
      <w:r w:rsidR="00CA7AE7" w:rsidRPr="00C53735">
        <w:rPr>
          <w:rFonts w:eastAsia="SimSun"/>
          <w:szCs w:val="24"/>
          <w:lang w:eastAsia="zh-CN"/>
        </w:rPr>
        <w:fldChar w:fldCharType="begin"/>
      </w:r>
      <w:r w:rsidR="00CA7AE7" w:rsidRPr="00C53735">
        <w:rPr>
          <w:rFonts w:eastAsia="SimSun"/>
          <w:szCs w:val="24"/>
          <w:lang w:eastAsia="zh-CN"/>
        </w:rPr>
        <w:instrText xml:space="preserve"> ADDIN EN.CITE &lt;EndNote&gt;&lt;Cite&gt;&lt;Author&gt;Sharshir&lt;/Author&gt;&lt;Year&gt;2017&lt;/Year&gt;&lt;RecNum&gt;2078&lt;/RecNum&gt;&lt;DisplayText&gt;(Sharshir et al., 2017)&lt;/DisplayText&gt;&lt;record&gt;&lt;rec-number&gt;2078&lt;/rec-number&gt;&lt;foreign-keys&gt;&lt;key app="EN" db-id="zrxrt9zxza5pxiepexa5fdsuer0ds5ttrwww"&gt;2078&lt;/key&gt;&lt;/foreign-keys&gt;&lt;ref-type name="Journal Article"&gt;17&lt;/ref-type&gt;&lt;contributors&gt;&lt;authors&gt;&lt;author&gt;Sharshir, S. W.&lt;/author&gt;&lt;author&gt;Elsheikh, A. H.&lt;/author&gt;&lt;author&gt;Peng, Guilong&lt;/author&gt;&lt;author&gt;Yang, Nuo&lt;/author&gt;&lt;author&gt;El-Samadony, M. O. A.&lt;/author&gt;&lt;author&gt;Kabeel, A. E.&lt;/author&gt;&lt;/authors&gt;&lt;/contributors&gt;&lt;titles&gt;&lt;title&gt;Thermal performance and exergy analysis of solar stills – A review&lt;/title&gt;&lt;secondary-title&gt;Renewable and Sustainable Energy Reviews&lt;/secondary-title&gt;&lt;/titles&gt;&lt;periodical&gt;&lt;full-title&gt;Renewable and Sustainable Energy Reviews&lt;/full-title&gt;&lt;/periodical&gt;&lt;pages&gt;521-544&lt;/pages&gt;&lt;volume&gt;73&lt;/volume&gt;&lt;keywords&gt;&lt;keyword&gt;Solar still&lt;/keyword&gt;&lt;keyword&gt;Desalination&lt;/keyword&gt;&lt;keyword&gt;Thermal performance&lt;/keyword&gt;&lt;keyword&gt;Energy balance&lt;/keyword&gt;&lt;keyword&gt;Exergy balance&lt;/keyword&gt;&lt;keyword&gt;Review&lt;/keyword&gt;&lt;/keywords&gt;&lt;dates&gt;&lt;year&gt;2017&lt;/year&gt;&lt;pub-dates&gt;&lt;date&gt;2017/06/01/&lt;/date&gt;&lt;/pub-dates&gt;&lt;/dates&gt;&lt;isbn&gt;1364-0321&lt;/isbn&gt;&lt;urls&gt;&lt;related-urls&gt;&lt;url&gt;http://www.sciencedirect.com/science/article/pii/S1364032117301673&lt;/url&gt;&lt;/related-urls&gt;&lt;/urls&gt;&lt;electronic-resource-num&gt;https://doi.org/10.1016/j.rser.2017.01.156&lt;/electronic-resource-num&gt;&lt;/record&gt;&lt;/Cite&gt;&lt;/EndNote&gt;</w:instrText>
      </w:r>
      <w:r w:rsidR="00CA7AE7" w:rsidRPr="00C53735">
        <w:rPr>
          <w:rFonts w:eastAsia="SimSun"/>
          <w:szCs w:val="24"/>
          <w:lang w:eastAsia="zh-CN"/>
        </w:rPr>
        <w:fldChar w:fldCharType="separate"/>
      </w:r>
      <w:r w:rsidR="00CA7AE7" w:rsidRPr="00C53735">
        <w:rPr>
          <w:rFonts w:eastAsia="SimSun"/>
          <w:noProof/>
          <w:szCs w:val="24"/>
          <w:lang w:eastAsia="zh-CN"/>
        </w:rPr>
        <w:t>(</w:t>
      </w:r>
      <w:hyperlink w:anchor="_ENREF_71" w:tooltip="Sharshir, 2017 #2078" w:history="1">
        <w:r w:rsidR="00CA7AE7" w:rsidRPr="00C53735">
          <w:rPr>
            <w:rStyle w:val="Hyperlink"/>
            <w:rFonts w:eastAsia="SimSun"/>
            <w:noProof/>
            <w:szCs w:val="24"/>
            <w:lang w:eastAsia="zh-CN"/>
          </w:rPr>
          <w:t>Sharshir et al., 2017</w:t>
        </w:r>
      </w:hyperlink>
      <w:r w:rsidR="00CA7AE7" w:rsidRPr="00C53735">
        <w:rPr>
          <w:rFonts w:eastAsia="SimSun"/>
          <w:noProof/>
          <w:szCs w:val="24"/>
          <w:lang w:eastAsia="zh-CN"/>
        </w:rPr>
        <w:t>)</w:t>
      </w:r>
      <w:r w:rsidR="00CA7AE7" w:rsidRPr="00C53735">
        <w:rPr>
          <w:rFonts w:eastAsia="SimSun"/>
          <w:szCs w:val="24"/>
          <w:lang w:eastAsia="zh-CN"/>
        </w:rPr>
        <w:fldChar w:fldCharType="end"/>
      </w:r>
      <w:r w:rsidR="00CA7AE7" w:rsidRPr="00C53735">
        <w:rPr>
          <w:rFonts w:eastAsia="SimSun"/>
          <w:szCs w:val="24"/>
          <w:lang w:eastAsia="zh-CN"/>
        </w:rPr>
        <w:t xml:space="preserve"> </w:t>
      </w:r>
      <w:r w:rsidR="00F71D03" w:rsidRPr="00C53735">
        <w:rPr>
          <w:rFonts w:eastAsia="SimSun"/>
          <w:szCs w:val="24"/>
          <w:lang w:eastAsia="zh-CN"/>
        </w:rPr>
        <w:t>:</w:t>
      </w:r>
    </w:p>
    <w:p w14:paraId="0A73C887" w14:textId="77777777" w:rsidR="00F71D03" w:rsidRPr="00C53735" w:rsidRDefault="001240E2" w:rsidP="00F71D03">
      <w:pPr>
        <w:spacing w:before="0" w:after="200"/>
        <w:ind w:firstLine="0"/>
        <w:rPr>
          <w:rFonts w:eastAsia="SimSun"/>
          <w:szCs w:val="24"/>
          <w:lang w:eastAsia="zh-CN"/>
        </w:rPr>
      </w:pPr>
      <w:r w:rsidRPr="00C53735">
        <w:rPr>
          <w:rFonts w:eastAsia="SimSun"/>
          <w:position w:val="-38"/>
          <w:szCs w:val="24"/>
          <w:lang w:eastAsia="zh-CN"/>
        </w:rPr>
        <w:object w:dxaOrig="5100" w:dyaOrig="920" w14:anchorId="6EFC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45.5pt" o:ole="">
            <v:imagedata r:id="rId19" o:title=""/>
          </v:shape>
          <o:OLEObject Type="Embed" ProgID="Equation.DSMT4" ShapeID="_x0000_i1025" DrawAspect="Content" ObjectID="_1662649128" r:id="rId20"/>
        </w:object>
      </w:r>
      <w:r w:rsidR="00F71D03" w:rsidRPr="00C53735">
        <w:rPr>
          <w:rFonts w:eastAsia="SimSun"/>
          <w:szCs w:val="24"/>
          <w:lang w:eastAsia="zh-CN"/>
        </w:rPr>
        <w:t>............ ............................................... (1)</w:t>
      </w:r>
    </w:p>
    <w:p w14:paraId="16E0A13C" w14:textId="5516264F" w:rsidR="00F71D03" w:rsidRPr="00C53735" w:rsidRDefault="00AD617F" w:rsidP="00F71D03">
      <w:pPr>
        <w:spacing w:before="0" w:after="200"/>
        <w:ind w:firstLine="0"/>
        <w:rPr>
          <w:rFonts w:eastAsia="SimSun"/>
          <w:szCs w:val="24"/>
          <w:lang w:eastAsia="zh-CN"/>
        </w:rPr>
      </w:pPr>
      <w:r w:rsidRPr="00C53735">
        <w:rPr>
          <w:rFonts w:eastAsia="SimSun"/>
          <w:szCs w:val="24"/>
          <w:lang w:eastAsia="zh-CN"/>
        </w:rPr>
        <w:t xml:space="preserve">Where </w:t>
      </w:r>
      <w:r w:rsidRPr="00C53735">
        <w:rPr>
          <w:rFonts w:eastAsia="SimSun"/>
          <w:i/>
          <w:iCs/>
          <w:szCs w:val="24"/>
          <w:lang w:eastAsia="zh-CN"/>
        </w:rPr>
        <w:t>T</w:t>
      </w:r>
      <w:r w:rsidRPr="00C53735">
        <w:rPr>
          <w:rFonts w:eastAsia="SimSun"/>
          <w:i/>
          <w:iCs/>
          <w:szCs w:val="24"/>
          <w:lang w:eastAsia="zh-CN"/>
        </w:rPr>
        <w:softHyphen/>
      </w:r>
      <w:r w:rsidRPr="00C53735">
        <w:rPr>
          <w:rFonts w:eastAsia="SimSun"/>
          <w:i/>
          <w:iCs/>
          <w:szCs w:val="24"/>
          <w:vertAlign w:val="subscript"/>
          <w:lang w:eastAsia="zh-CN"/>
        </w:rPr>
        <w:t>w</w:t>
      </w:r>
      <w:r w:rsidRPr="00C53735">
        <w:rPr>
          <w:rFonts w:eastAsia="SimSun"/>
          <w:i/>
          <w:iCs/>
          <w:szCs w:val="24"/>
          <w:lang w:eastAsia="zh-CN"/>
        </w:rPr>
        <w:t xml:space="preserve"> </w:t>
      </w:r>
      <w:r w:rsidRPr="00C53735">
        <w:rPr>
          <w:rFonts w:eastAsia="SimSun"/>
          <w:szCs w:val="24"/>
          <w:lang w:eastAsia="zh-CN"/>
        </w:rPr>
        <w:t xml:space="preserve">and </w:t>
      </w:r>
      <w:proofErr w:type="spellStart"/>
      <w:r w:rsidRPr="00C53735">
        <w:rPr>
          <w:rFonts w:eastAsia="SimSun"/>
          <w:i/>
          <w:iCs/>
          <w:szCs w:val="24"/>
          <w:lang w:eastAsia="zh-CN"/>
        </w:rPr>
        <w:t>T</w:t>
      </w:r>
      <w:r w:rsidRPr="00C53735">
        <w:rPr>
          <w:rFonts w:eastAsia="SimSun"/>
          <w:i/>
          <w:iCs/>
          <w:szCs w:val="24"/>
          <w:vertAlign w:val="subscript"/>
          <w:lang w:eastAsia="zh-CN"/>
        </w:rPr>
        <w:t>gi</w:t>
      </w:r>
      <w:proofErr w:type="spellEnd"/>
      <w:r w:rsidRPr="00C53735">
        <w:rPr>
          <w:rFonts w:eastAsia="SimSun"/>
          <w:i/>
          <w:iCs/>
          <w:szCs w:val="24"/>
          <w:lang w:eastAsia="zh-CN"/>
        </w:rPr>
        <w:t xml:space="preserve"> </w:t>
      </w:r>
      <w:r w:rsidRPr="00C53735">
        <w:rPr>
          <w:rFonts w:eastAsia="SimSun"/>
          <w:szCs w:val="24"/>
          <w:lang w:eastAsia="zh-CN"/>
        </w:rPr>
        <w:t xml:space="preserve">are the temperatures (in °C) and </w:t>
      </w:r>
      <w:r w:rsidRPr="00C53735">
        <w:rPr>
          <w:rFonts w:eastAsia="SimSun"/>
          <w:i/>
          <w:iCs/>
          <w:szCs w:val="24"/>
          <w:lang w:eastAsia="zh-CN"/>
        </w:rPr>
        <w:t>P</w:t>
      </w:r>
      <w:r w:rsidRPr="00C53735">
        <w:rPr>
          <w:rFonts w:eastAsia="SimSun"/>
          <w:i/>
          <w:iCs/>
          <w:szCs w:val="24"/>
          <w:vertAlign w:val="subscript"/>
          <w:lang w:eastAsia="zh-CN"/>
        </w:rPr>
        <w:t>w</w:t>
      </w:r>
      <w:r w:rsidRPr="00C53735">
        <w:rPr>
          <w:rFonts w:eastAsia="SimSun"/>
          <w:i/>
          <w:iCs/>
          <w:szCs w:val="24"/>
          <w:lang w:eastAsia="zh-CN"/>
        </w:rPr>
        <w:t xml:space="preserve"> </w:t>
      </w:r>
      <w:r w:rsidRPr="00C53735">
        <w:rPr>
          <w:rFonts w:eastAsia="SimSun"/>
          <w:szCs w:val="24"/>
          <w:lang w:eastAsia="zh-CN"/>
        </w:rPr>
        <w:t xml:space="preserve">and </w:t>
      </w:r>
      <w:proofErr w:type="spellStart"/>
      <w:r w:rsidRPr="00C53735">
        <w:rPr>
          <w:rFonts w:eastAsia="SimSun"/>
          <w:i/>
          <w:iCs/>
          <w:szCs w:val="24"/>
          <w:lang w:eastAsia="zh-CN"/>
        </w:rPr>
        <w:t>P</w:t>
      </w:r>
      <w:r w:rsidRPr="00C53735">
        <w:rPr>
          <w:rFonts w:eastAsia="SimSun"/>
          <w:i/>
          <w:iCs/>
          <w:szCs w:val="24"/>
          <w:vertAlign w:val="subscript"/>
          <w:lang w:eastAsia="zh-CN"/>
        </w:rPr>
        <w:t>gi</w:t>
      </w:r>
      <w:proofErr w:type="spellEnd"/>
      <w:r w:rsidRPr="00C53735">
        <w:rPr>
          <w:rFonts w:eastAsia="SimSun"/>
          <w:i/>
          <w:iCs/>
          <w:szCs w:val="24"/>
          <w:lang w:eastAsia="zh-CN"/>
        </w:rPr>
        <w:t xml:space="preserve"> </w:t>
      </w:r>
      <w:r w:rsidRPr="00C53735">
        <w:rPr>
          <w:rFonts w:eastAsia="SimSun"/>
          <w:szCs w:val="24"/>
          <w:lang w:eastAsia="zh-CN"/>
        </w:rPr>
        <w:t>are t</w:t>
      </w:r>
      <w:r w:rsidR="00F71D03" w:rsidRPr="00C53735">
        <w:rPr>
          <w:rFonts w:eastAsia="SimSun"/>
          <w:szCs w:val="24"/>
          <w:lang w:eastAsia="zh-CN"/>
        </w:rPr>
        <w:t xml:space="preserve">he partial pressures of the vapor on water and </w:t>
      </w:r>
      <w:r w:rsidR="00800B97" w:rsidRPr="00C53735">
        <w:rPr>
          <w:rFonts w:eastAsia="SimSun"/>
          <w:szCs w:val="24"/>
          <w:lang w:eastAsia="zh-CN"/>
        </w:rPr>
        <w:t xml:space="preserve">the inner surface of the </w:t>
      </w:r>
      <w:r w:rsidR="00F71D03" w:rsidRPr="00C53735">
        <w:rPr>
          <w:rFonts w:eastAsia="SimSun"/>
          <w:szCs w:val="24"/>
          <w:lang w:eastAsia="zh-CN"/>
        </w:rPr>
        <w:t>glass cover</w:t>
      </w:r>
      <w:r w:rsidRPr="00C53735">
        <w:rPr>
          <w:rFonts w:eastAsia="SimSun"/>
          <w:szCs w:val="24"/>
          <w:lang w:eastAsia="zh-CN"/>
        </w:rPr>
        <w:t xml:space="preserve">. </w:t>
      </w:r>
      <w:r w:rsidRPr="00C53735">
        <w:rPr>
          <w:rFonts w:eastAsia="SimSun"/>
          <w:i/>
          <w:iCs/>
          <w:szCs w:val="24"/>
          <w:lang w:eastAsia="zh-CN"/>
        </w:rPr>
        <w:t>P</w:t>
      </w:r>
      <w:r w:rsidRPr="00C53735">
        <w:rPr>
          <w:rFonts w:eastAsia="SimSun"/>
          <w:i/>
          <w:iCs/>
          <w:szCs w:val="24"/>
          <w:vertAlign w:val="subscript"/>
          <w:lang w:eastAsia="zh-CN"/>
        </w:rPr>
        <w:t>w</w:t>
      </w:r>
      <w:r w:rsidRPr="00C53735">
        <w:rPr>
          <w:rFonts w:eastAsia="SimSun"/>
          <w:i/>
          <w:iCs/>
          <w:szCs w:val="24"/>
          <w:lang w:eastAsia="zh-CN"/>
        </w:rPr>
        <w:t xml:space="preserve"> </w:t>
      </w:r>
      <w:r w:rsidRPr="00C53735">
        <w:rPr>
          <w:rFonts w:eastAsia="SimSun"/>
          <w:szCs w:val="24"/>
          <w:lang w:eastAsia="zh-CN"/>
        </w:rPr>
        <w:t xml:space="preserve">and </w:t>
      </w:r>
      <w:proofErr w:type="spellStart"/>
      <w:r w:rsidRPr="00C53735">
        <w:rPr>
          <w:rFonts w:eastAsia="SimSun"/>
          <w:i/>
          <w:iCs/>
          <w:szCs w:val="24"/>
          <w:lang w:eastAsia="zh-CN"/>
        </w:rPr>
        <w:t>P</w:t>
      </w:r>
      <w:r w:rsidRPr="00C53735">
        <w:rPr>
          <w:rFonts w:eastAsia="SimSun"/>
          <w:i/>
          <w:iCs/>
          <w:szCs w:val="24"/>
          <w:vertAlign w:val="subscript"/>
          <w:lang w:eastAsia="zh-CN"/>
        </w:rPr>
        <w:t>gi</w:t>
      </w:r>
      <w:proofErr w:type="spellEnd"/>
      <w:r w:rsidR="00F71D03" w:rsidRPr="00C53735">
        <w:rPr>
          <w:rFonts w:eastAsia="SimSun"/>
          <w:i/>
          <w:iCs/>
          <w:szCs w:val="24"/>
          <w:lang w:eastAsia="zh-CN"/>
        </w:rPr>
        <w:t xml:space="preserve"> </w:t>
      </w:r>
      <w:r w:rsidR="00F71D03" w:rsidRPr="00C53735">
        <w:rPr>
          <w:rFonts w:eastAsia="SimSun"/>
          <w:szCs w:val="24"/>
          <w:lang w:eastAsia="zh-CN"/>
        </w:rPr>
        <w:t>are given by:</w:t>
      </w:r>
    </w:p>
    <w:p w14:paraId="42964B7F" w14:textId="77777777" w:rsidR="00F71D03" w:rsidRPr="00C53735" w:rsidRDefault="00672027" w:rsidP="00F71D03">
      <w:pPr>
        <w:spacing w:before="0" w:after="200"/>
        <w:ind w:firstLine="0"/>
        <w:rPr>
          <w:rFonts w:eastAsia="SimSun"/>
          <w:szCs w:val="24"/>
          <w:lang w:eastAsia="zh-CN"/>
        </w:rPr>
      </w:pPr>
      <w:r w:rsidRPr="00C53735">
        <w:rPr>
          <w:rFonts w:eastAsia="SimSun"/>
          <w:noProof/>
          <w:position w:val="-12"/>
          <w:szCs w:val="24"/>
        </w:rPr>
        <w:drawing>
          <wp:inline distT="0" distB="0" distL="0" distR="0" wp14:anchorId="5761234F" wp14:editId="4494776C">
            <wp:extent cx="1167130" cy="2851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167130" cy="285115"/>
                    </a:xfrm>
                    <a:prstGeom prst="rect">
                      <a:avLst/>
                    </a:prstGeom>
                    <a:noFill/>
                    <a:ln w="9525">
                      <a:noFill/>
                      <a:miter lim="800000"/>
                      <a:headEnd/>
                      <a:tailEnd/>
                    </a:ln>
                  </pic:spPr>
                </pic:pic>
              </a:graphicData>
            </a:graphic>
          </wp:inline>
        </w:drawing>
      </w:r>
      <w:r w:rsidR="00F71D03" w:rsidRPr="00C53735">
        <w:rPr>
          <w:rFonts w:eastAsia="SimSun"/>
          <w:szCs w:val="24"/>
          <w:lang w:eastAsia="zh-CN"/>
        </w:rPr>
        <w:t xml:space="preserve">....................................................................................................................... (2) </w:t>
      </w:r>
    </w:p>
    <w:p w14:paraId="1ADB12AB" w14:textId="34534FDD" w:rsidR="00F71D03" w:rsidRPr="00C53735" w:rsidRDefault="00672027" w:rsidP="00F71D03">
      <w:pPr>
        <w:spacing w:before="0" w:after="200"/>
        <w:ind w:firstLine="0"/>
        <w:rPr>
          <w:rFonts w:eastAsia="SimSun"/>
          <w:szCs w:val="24"/>
          <w:lang w:eastAsia="zh-CN"/>
        </w:rPr>
      </w:pPr>
      <w:r w:rsidRPr="00C53735">
        <w:rPr>
          <w:rFonts w:eastAsia="SimSun"/>
          <w:noProof/>
          <w:position w:val="-14"/>
          <w:szCs w:val="24"/>
        </w:rPr>
        <w:drawing>
          <wp:inline distT="0" distB="0" distL="0" distR="0" wp14:anchorId="0EB64F64" wp14:editId="03106B0D">
            <wp:extent cx="1177925" cy="306705"/>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177925" cy="306705"/>
                    </a:xfrm>
                    <a:prstGeom prst="rect">
                      <a:avLst/>
                    </a:prstGeom>
                    <a:noFill/>
                    <a:ln w="9525">
                      <a:noFill/>
                      <a:miter lim="800000"/>
                      <a:headEnd/>
                      <a:tailEnd/>
                    </a:ln>
                  </pic:spPr>
                </pic:pic>
              </a:graphicData>
            </a:graphic>
          </wp:inline>
        </w:drawing>
      </w:r>
      <w:r w:rsidR="00F71D03" w:rsidRPr="00C53735">
        <w:rPr>
          <w:rFonts w:eastAsia="SimSun"/>
          <w:szCs w:val="24"/>
          <w:lang w:eastAsia="zh-CN"/>
        </w:rPr>
        <w:t>.....</w:t>
      </w:r>
      <w:r w:rsidR="001240E2" w:rsidRPr="00C53735">
        <w:rPr>
          <w:rFonts w:eastAsia="SimSun"/>
          <w:szCs w:val="24"/>
          <w:lang w:eastAsia="zh-CN"/>
        </w:rPr>
        <w:t>...............................</w:t>
      </w:r>
      <w:r w:rsidR="00F71D03" w:rsidRPr="00C53735">
        <w:rPr>
          <w:rFonts w:eastAsia="SimSun"/>
          <w:szCs w:val="24"/>
          <w:lang w:eastAsia="zh-CN"/>
        </w:rPr>
        <w:t>.................................................................................. (3)</w:t>
      </w:r>
    </w:p>
    <w:p w14:paraId="6167E131" w14:textId="17E92EA2" w:rsidR="00F71D03" w:rsidRPr="00C53735" w:rsidRDefault="00F71D03" w:rsidP="00281FEF">
      <w:pPr>
        <w:spacing w:before="0" w:after="200" w:line="480" w:lineRule="auto"/>
        <w:ind w:firstLine="0"/>
        <w:rPr>
          <w:rFonts w:eastAsia="SimSun"/>
          <w:szCs w:val="24"/>
          <w:lang w:eastAsia="zh-CN"/>
        </w:rPr>
      </w:pPr>
      <w:r w:rsidRPr="00C53735">
        <w:rPr>
          <w:rFonts w:eastAsia="SimSun"/>
          <w:szCs w:val="24"/>
          <w:lang w:eastAsia="zh-CN"/>
        </w:rPr>
        <w:t xml:space="preserve">The radiation HTC </w:t>
      </w:r>
      <w:r w:rsidR="00281FEF" w:rsidRPr="00C53735">
        <w:rPr>
          <w:rFonts w:eastAsia="SimSun"/>
          <w:szCs w:val="24"/>
          <w:lang w:eastAsia="zh-CN"/>
        </w:rPr>
        <w:t>between the saline water and the glass cover</w:t>
      </w:r>
      <w:r w:rsidR="00AD617F" w:rsidRPr="00C53735">
        <w:rPr>
          <w:rFonts w:eastAsia="SimSun"/>
          <w:szCs w:val="24"/>
          <w:lang w:eastAsia="zh-CN"/>
        </w:rPr>
        <w:t xml:space="preserve">, </w:t>
      </w:r>
      <w:proofErr w:type="spellStart"/>
      <w:r w:rsidR="00AD617F" w:rsidRPr="00C53735">
        <w:rPr>
          <w:rFonts w:eastAsia="SimSun"/>
          <w:szCs w:val="24"/>
          <w:lang w:eastAsia="zh-CN"/>
        </w:rPr>
        <w:t>h</w:t>
      </w:r>
      <w:r w:rsidR="00AD617F" w:rsidRPr="00C53735">
        <w:rPr>
          <w:rFonts w:eastAsia="SimSun"/>
          <w:szCs w:val="24"/>
          <w:vertAlign w:val="subscript"/>
          <w:lang w:eastAsia="zh-CN"/>
        </w:rPr>
        <w:t>TW</w:t>
      </w:r>
      <w:proofErr w:type="spellEnd"/>
      <w:r w:rsidR="00AD617F" w:rsidRPr="00C53735">
        <w:rPr>
          <w:rFonts w:eastAsia="SimSun"/>
          <w:szCs w:val="24"/>
          <w:lang w:eastAsia="zh-CN"/>
        </w:rPr>
        <w:t>,</w:t>
      </w:r>
      <w:r w:rsidR="00281FEF" w:rsidRPr="00C53735">
        <w:rPr>
          <w:rFonts w:eastAsia="SimSun"/>
          <w:szCs w:val="24"/>
          <w:lang w:eastAsia="zh-CN"/>
        </w:rPr>
        <w:t xml:space="preserve"> is calculated by:</w:t>
      </w:r>
    </w:p>
    <w:p w14:paraId="6937020B" w14:textId="5E9628DC" w:rsidR="00F71D03" w:rsidRPr="00C53735" w:rsidRDefault="00281FEF" w:rsidP="00F71D03">
      <w:pPr>
        <w:autoSpaceDE w:val="0"/>
        <w:autoSpaceDN w:val="0"/>
        <w:adjustRightInd w:val="0"/>
        <w:spacing w:before="0" w:after="0"/>
        <w:ind w:firstLine="0"/>
        <w:rPr>
          <w:rFonts w:eastAsia="SimSun"/>
          <w:szCs w:val="24"/>
          <w:lang w:eastAsia="zh-CN"/>
        </w:rPr>
      </w:pPr>
      <w:r w:rsidRPr="00C53735">
        <w:rPr>
          <w:rFonts w:eastAsia="SimSun"/>
          <w:position w:val="-22"/>
          <w:szCs w:val="24"/>
          <w:lang w:eastAsia="zh-CN"/>
        </w:rPr>
        <w:object w:dxaOrig="5360" w:dyaOrig="560" w14:anchorId="27E77C49">
          <v:shape id="_x0000_i1026" type="#_x0000_t75" style="width:267.5pt;height:28pt" o:ole="">
            <v:imagedata r:id="rId23" o:title=""/>
          </v:shape>
          <o:OLEObject Type="Embed" ProgID="Equation.DSMT4" ShapeID="_x0000_i1026" DrawAspect="Content" ObjectID="_1662649129" r:id="rId24"/>
        </w:object>
      </w:r>
      <w:r w:rsidR="00F71D03" w:rsidRPr="00C53735">
        <w:rPr>
          <w:rFonts w:eastAsia="SimSun"/>
          <w:szCs w:val="24"/>
          <w:lang w:eastAsia="zh-CN"/>
        </w:rPr>
        <w:t>...........................</w:t>
      </w:r>
      <w:r w:rsidR="009C20C6" w:rsidRPr="00C53735">
        <w:rPr>
          <w:rFonts w:eastAsia="SimSun"/>
          <w:szCs w:val="24"/>
          <w:lang w:eastAsia="zh-CN"/>
        </w:rPr>
        <w:t>....</w:t>
      </w:r>
      <w:r w:rsidR="00F71D03" w:rsidRPr="00C53735">
        <w:rPr>
          <w:rFonts w:eastAsia="SimSun"/>
          <w:szCs w:val="24"/>
          <w:lang w:eastAsia="zh-CN"/>
        </w:rPr>
        <w:t>............................ (4)</w:t>
      </w:r>
    </w:p>
    <w:p w14:paraId="7E5659C0" w14:textId="1CF5EA1B" w:rsidR="00F71D03" w:rsidRPr="00C53735" w:rsidRDefault="00F71D03" w:rsidP="00F71D03">
      <w:pPr>
        <w:autoSpaceDE w:val="0"/>
        <w:autoSpaceDN w:val="0"/>
        <w:adjustRightInd w:val="0"/>
        <w:spacing w:before="0" w:after="0"/>
        <w:ind w:firstLine="0"/>
        <w:rPr>
          <w:rFonts w:eastAsia="SimSun"/>
          <w:szCs w:val="24"/>
          <w:lang w:eastAsia="zh-CN"/>
        </w:rPr>
      </w:pPr>
      <w:r w:rsidRPr="00C53735">
        <w:rPr>
          <w:rFonts w:eastAsia="SimSun"/>
          <w:szCs w:val="24"/>
          <w:lang w:eastAsia="zh-CN"/>
        </w:rPr>
        <w:t>The effective remittance between the glass cover and the saline water</w:t>
      </w:r>
      <w:r w:rsidR="00AD617F" w:rsidRPr="00C53735">
        <w:rPr>
          <w:rFonts w:eastAsia="SimSun"/>
          <w:szCs w:val="24"/>
          <w:lang w:eastAsia="zh-CN"/>
        </w:rPr>
        <w:t xml:space="preserve">, </w:t>
      </w:r>
      <w:r w:rsidR="00AD617F" w:rsidRPr="00C53735">
        <w:rPr>
          <w:rFonts w:ascii="Symbol" w:eastAsia="SimSun" w:hAnsi="Symbol"/>
          <w:szCs w:val="24"/>
          <w:lang w:eastAsia="zh-CN"/>
        </w:rPr>
        <w:t></w:t>
      </w:r>
      <w:proofErr w:type="spellStart"/>
      <w:r w:rsidR="00AD617F" w:rsidRPr="00C53735">
        <w:rPr>
          <w:rFonts w:eastAsia="SimSun"/>
          <w:szCs w:val="24"/>
          <w:vertAlign w:val="subscript"/>
          <w:lang w:eastAsia="zh-CN"/>
        </w:rPr>
        <w:t>eff</w:t>
      </w:r>
      <w:proofErr w:type="spellEnd"/>
      <w:r w:rsidR="00AD617F" w:rsidRPr="00C53735">
        <w:rPr>
          <w:rFonts w:eastAsia="SimSun"/>
          <w:szCs w:val="24"/>
          <w:lang w:eastAsia="zh-CN"/>
        </w:rPr>
        <w:t xml:space="preserve">, </w:t>
      </w:r>
      <w:r w:rsidRPr="00C53735">
        <w:rPr>
          <w:rFonts w:eastAsia="SimSun"/>
          <w:szCs w:val="24"/>
          <w:lang w:eastAsia="zh-CN"/>
        </w:rPr>
        <w:t xml:space="preserve">is calculated by: </w:t>
      </w:r>
    </w:p>
    <w:p w14:paraId="51BE2152" w14:textId="296DBDC1" w:rsidR="00F71D03" w:rsidRPr="00C53735" w:rsidRDefault="00672027" w:rsidP="00F71D03">
      <w:pPr>
        <w:autoSpaceDE w:val="0"/>
        <w:autoSpaceDN w:val="0"/>
        <w:adjustRightInd w:val="0"/>
        <w:spacing w:before="0" w:after="0"/>
        <w:ind w:firstLine="0"/>
        <w:rPr>
          <w:rFonts w:eastAsia="SimSun"/>
          <w:szCs w:val="24"/>
          <w:lang w:eastAsia="zh-CN"/>
        </w:rPr>
      </w:pPr>
      <w:r w:rsidRPr="00C53735">
        <w:rPr>
          <w:rFonts w:eastAsia="SimSun"/>
          <w:noProof/>
          <w:position w:val="-34"/>
          <w:szCs w:val="24"/>
        </w:rPr>
        <w:drawing>
          <wp:inline distT="0" distB="0" distL="0" distR="0" wp14:anchorId="7697B697" wp14:editId="3544A6EF">
            <wp:extent cx="1296035" cy="5486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296035" cy="548640"/>
                    </a:xfrm>
                    <a:prstGeom prst="rect">
                      <a:avLst/>
                    </a:prstGeom>
                    <a:noFill/>
                    <a:ln w="9525">
                      <a:noFill/>
                      <a:miter lim="800000"/>
                      <a:headEnd/>
                      <a:tailEnd/>
                    </a:ln>
                  </pic:spPr>
                </pic:pic>
              </a:graphicData>
            </a:graphic>
          </wp:inline>
        </w:drawing>
      </w:r>
      <w:r w:rsidR="00F71D03" w:rsidRPr="00C53735">
        <w:rPr>
          <w:rFonts w:eastAsia="SimSun"/>
          <w:szCs w:val="24"/>
          <w:lang w:eastAsia="zh-CN"/>
        </w:rPr>
        <w:t>.............</w:t>
      </w:r>
      <w:r w:rsidR="00445C3A" w:rsidRPr="00C53735">
        <w:rPr>
          <w:rFonts w:eastAsia="SimSun"/>
          <w:szCs w:val="24"/>
          <w:lang w:eastAsia="zh-CN"/>
        </w:rPr>
        <w:t>..............................</w:t>
      </w:r>
      <w:r w:rsidR="00F71D03" w:rsidRPr="00C53735">
        <w:rPr>
          <w:rFonts w:eastAsia="SimSun"/>
          <w:szCs w:val="24"/>
          <w:lang w:eastAsia="zh-CN"/>
        </w:rPr>
        <w:t>....................................................................... (5)</w:t>
      </w:r>
    </w:p>
    <w:p w14:paraId="06112953" w14:textId="349A9339" w:rsidR="00281FEF" w:rsidRPr="00C53735" w:rsidRDefault="00AD617F" w:rsidP="00281FEF">
      <w:pPr>
        <w:autoSpaceDE w:val="0"/>
        <w:autoSpaceDN w:val="0"/>
        <w:adjustRightInd w:val="0"/>
        <w:spacing w:before="0" w:after="0"/>
        <w:ind w:firstLine="0"/>
        <w:rPr>
          <w:rFonts w:eastAsia="SimSun"/>
          <w:szCs w:val="24"/>
          <w:lang w:eastAsia="zh-CN"/>
        </w:rPr>
      </w:pPr>
      <w:r w:rsidRPr="00C53735">
        <w:rPr>
          <w:rFonts w:eastAsia="SimSun"/>
          <w:szCs w:val="24"/>
          <w:lang w:eastAsia="zh-CN"/>
        </w:rPr>
        <w:t xml:space="preserve">Here </w:t>
      </w:r>
      <w:r w:rsidRPr="00C53735">
        <w:rPr>
          <w:rFonts w:ascii="Symbol" w:eastAsia="SimSun" w:hAnsi="Symbol"/>
          <w:szCs w:val="24"/>
          <w:lang w:eastAsia="zh-CN"/>
        </w:rPr>
        <w:t></w:t>
      </w:r>
      <w:r w:rsidRPr="00C53735">
        <w:rPr>
          <w:rFonts w:eastAsia="SimSun"/>
          <w:szCs w:val="24"/>
          <w:vertAlign w:val="subscript"/>
          <w:lang w:eastAsia="zh-CN"/>
        </w:rPr>
        <w:t xml:space="preserve">w </w:t>
      </w:r>
      <w:r w:rsidRPr="00C53735">
        <w:rPr>
          <w:rFonts w:eastAsia="SimSun"/>
          <w:szCs w:val="24"/>
          <w:lang w:eastAsia="zh-CN"/>
        </w:rPr>
        <w:t xml:space="preserve">and </w:t>
      </w:r>
      <w:r w:rsidRPr="00C53735">
        <w:rPr>
          <w:rFonts w:ascii="Symbol" w:eastAsia="SimSun" w:hAnsi="Symbol"/>
          <w:szCs w:val="24"/>
          <w:lang w:eastAsia="zh-CN"/>
        </w:rPr>
        <w:t></w:t>
      </w:r>
      <w:proofErr w:type="gramStart"/>
      <w:r w:rsidRPr="00C53735">
        <w:rPr>
          <w:rFonts w:eastAsia="SimSun"/>
          <w:szCs w:val="24"/>
          <w:vertAlign w:val="subscript"/>
          <w:lang w:eastAsia="zh-CN"/>
        </w:rPr>
        <w:t>g</w:t>
      </w:r>
      <w:r w:rsidRPr="00C53735">
        <w:rPr>
          <w:rFonts w:eastAsia="SimSun"/>
          <w:szCs w:val="24"/>
          <w:lang w:eastAsia="zh-CN"/>
        </w:rPr>
        <w:t>,</w:t>
      </w:r>
      <w:proofErr w:type="gramEnd"/>
      <w:r w:rsidRPr="00C53735">
        <w:rPr>
          <w:rFonts w:eastAsia="SimSun"/>
          <w:szCs w:val="24"/>
          <w:lang w:eastAsia="zh-CN"/>
        </w:rPr>
        <w:t xml:space="preserve"> are the </w:t>
      </w:r>
      <w:r w:rsidR="0054343F" w:rsidRPr="00C53735">
        <w:rPr>
          <w:rFonts w:eastAsia="SimSun"/>
          <w:szCs w:val="24"/>
          <w:lang w:eastAsia="zh-CN"/>
        </w:rPr>
        <w:t xml:space="preserve">remittances for the glass cover and the saline water. </w:t>
      </w:r>
      <w:r w:rsidR="00281FEF" w:rsidRPr="00C53735">
        <w:rPr>
          <w:rFonts w:eastAsia="SimSun"/>
          <w:szCs w:val="24"/>
          <w:lang w:eastAsia="zh-CN"/>
        </w:rPr>
        <w:t>The evaporation HTC between the saline water and the glass cover</w:t>
      </w:r>
      <w:r w:rsidR="0054343F" w:rsidRPr="00C53735">
        <w:rPr>
          <w:rFonts w:eastAsia="SimSun"/>
          <w:szCs w:val="24"/>
          <w:lang w:eastAsia="zh-CN"/>
        </w:rPr>
        <w:t>, h</w:t>
      </w:r>
      <w:r w:rsidR="0054343F" w:rsidRPr="00C53735">
        <w:rPr>
          <w:rFonts w:eastAsia="SimSun"/>
          <w:szCs w:val="24"/>
          <w:vertAlign w:val="subscript"/>
          <w:lang w:eastAsia="zh-CN"/>
        </w:rPr>
        <w:t>ew</w:t>
      </w:r>
      <w:r w:rsidR="0054343F" w:rsidRPr="00C53735">
        <w:rPr>
          <w:rFonts w:eastAsia="SimSun"/>
          <w:szCs w:val="24"/>
          <w:lang w:eastAsia="zh-CN"/>
        </w:rPr>
        <w:t>,</w:t>
      </w:r>
      <w:r w:rsidR="00281FEF" w:rsidRPr="00C53735">
        <w:rPr>
          <w:rFonts w:eastAsia="SimSun"/>
          <w:szCs w:val="24"/>
          <w:lang w:eastAsia="zh-CN"/>
        </w:rPr>
        <w:t xml:space="preserve"> is calculated by:</w:t>
      </w:r>
    </w:p>
    <w:p w14:paraId="5B6B0328" w14:textId="41AA6261" w:rsidR="00281FEF" w:rsidRPr="00C53735" w:rsidRDefault="00020F68" w:rsidP="00320014">
      <w:pPr>
        <w:autoSpaceDE w:val="0"/>
        <w:autoSpaceDN w:val="0"/>
        <w:adjustRightInd w:val="0"/>
        <w:spacing w:before="0" w:after="0"/>
        <w:ind w:firstLine="0"/>
        <w:rPr>
          <w:rFonts w:eastAsia="SimSun"/>
          <w:szCs w:val="24"/>
          <w:lang w:eastAsia="zh-CN"/>
        </w:rPr>
      </w:pPr>
      <w:r w:rsidRPr="00C53735">
        <w:rPr>
          <w:rFonts w:eastAsia="SimSun"/>
          <w:position w:val="-34"/>
          <w:szCs w:val="24"/>
          <w:lang w:eastAsia="zh-CN"/>
        </w:rPr>
        <w:object w:dxaOrig="3580" w:dyaOrig="800" w14:anchorId="25C4DDD7">
          <v:shape id="_x0000_i1027" type="#_x0000_t75" style="width:179.5pt;height:40pt" o:ole="">
            <v:imagedata r:id="rId26" o:title=""/>
          </v:shape>
          <o:OLEObject Type="Embed" ProgID="Equation.DSMT4" ShapeID="_x0000_i1027" DrawAspect="Content" ObjectID="_1662649130" r:id="rId27"/>
        </w:object>
      </w:r>
      <w:r w:rsidR="00281FEF" w:rsidRPr="00C53735">
        <w:rPr>
          <w:rFonts w:eastAsia="SimSun"/>
          <w:szCs w:val="24"/>
          <w:lang w:eastAsia="zh-CN"/>
        </w:rPr>
        <w:t>..........................................................</w:t>
      </w:r>
      <w:r w:rsidR="009C20C6" w:rsidRPr="00C53735">
        <w:rPr>
          <w:rFonts w:eastAsia="SimSun"/>
          <w:szCs w:val="24"/>
          <w:lang w:eastAsia="zh-CN"/>
        </w:rPr>
        <w:t>........</w:t>
      </w:r>
      <w:r w:rsidR="00281FEF" w:rsidRPr="00C53735">
        <w:rPr>
          <w:rFonts w:eastAsia="SimSun"/>
          <w:szCs w:val="24"/>
          <w:lang w:eastAsia="zh-CN"/>
        </w:rPr>
        <w:t>...................... (</w:t>
      </w:r>
      <w:r w:rsidR="00320014" w:rsidRPr="00C53735">
        <w:rPr>
          <w:rFonts w:eastAsia="SimSun"/>
          <w:szCs w:val="24"/>
          <w:lang w:eastAsia="zh-CN"/>
        </w:rPr>
        <w:t>6</w:t>
      </w:r>
      <w:r w:rsidR="00281FEF" w:rsidRPr="00C53735">
        <w:rPr>
          <w:rFonts w:eastAsia="SimSun"/>
          <w:szCs w:val="24"/>
          <w:lang w:eastAsia="zh-CN"/>
        </w:rPr>
        <w:t>)</w:t>
      </w:r>
    </w:p>
    <w:p w14:paraId="4547FE44" w14:textId="02B7C1E5" w:rsidR="00320014" w:rsidRPr="00C53735" w:rsidRDefault="0054343F" w:rsidP="00020F68">
      <w:pPr>
        <w:autoSpaceDE w:val="0"/>
        <w:autoSpaceDN w:val="0"/>
        <w:adjustRightInd w:val="0"/>
        <w:spacing w:before="0" w:after="0"/>
        <w:ind w:firstLine="0"/>
        <w:rPr>
          <w:rFonts w:eastAsia="SimSun"/>
          <w:szCs w:val="24"/>
          <w:lang w:eastAsia="zh-CN"/>
        </w:rPr>
      </w:pPr>
      <w:r w:rsidRPr="00C53735">
        <w:rPr>
          <w:rFonts w:eastAsia="SimSun"/>
          <w:szCs w:val="24"/>
          <w:lang w:eastAsia="zh-CN"/>
        </w:rPr>
        <w:t xml:space="preserve">Here </w:t>
      </w:r>
      <w:proofErr w:type="spellStart"/>
      <w:r w:rsidRPr="00C53735">
        <w:rPr>
          <w:rFonts w:eastAsia="SimSun"/>
          <w:szCs w:val="24"/>
          <w:lang w:eastAsia="zh-CN"/>
        </w:rPr>
        <w:t>h</w:t>
      </w:r>
      <w:r w:rsidR="00020F68" w:rsidRPr="00C53735">
        <w:rPr>
          <w:rFonts w:eastAsia="SimSun"/>
          <w:szCs w:val="24"/>
          <w:vertAlign w:val="subscript"/>
          <w:lang w:eastAsia="zh-CN"/>
        </w:rPr>
        <w:t>cw</w:t>
      </w:r>
      <w:proofErr w:type="spellEnd"/>
      <w:r w:rsidRPr="00C53735">
        <w:rPr>
          <w:rFonts w:eastAsia="SimSun"/>
          <w:szCs w:val="24"/>
          <w:lang w:eastAsia="zh-CN"/>
        </w:rPr>
        <w:t xml:space="preserve"> denotes the convective HTC from water to the inner surface of the glass cover. </w:t>
      </w:r>
      <w:r w:rsidR="00320014" w:rsidRPr="00C53735">
        <w:rPr>
          <w:rFonts w:eastAsia="SimSun"/>
          <w:szCs w:val="24"/>
          <w:lang w:eastAsia="zh-CN"/>
        </w:rPr>
        <w:t xml:space="preserve">The total internal HTC between the saline water and the glass cover </w:t>
      </w:r>
      <w:r w:rsidRPr="00C53735">
        <w:rPr>
          <w:rFonts w:eastAsia="SimSun"/>
          <w:szCs w:val="24"/>
          <w:lang w:eastAsia="zh-CN"/>
        </w:rPr>
        <w:t xml:space="preserve">is the sum of the </w:t>
      </w:r>
      <w:r w:rsidR="009C20C6" w:rsidRPr="00C53735">
        <w:rPr>
          <w:rFonts w:eastAsia="SimSun"/>
          <w:szCs w:val="24"/>
          <w:lang w:eastAsia="zh-CN"/>
        </w:rPr>
        <w:t>individual</w:t>
      </w:r>
      <w:r w:rsidRPr="00C53735">
        <w:rPr>
          <w:rFonts w:eastAsia="SimSun"/>
          <w:szCs w:val="24"/>
          <w:lang w:eastAsia="zh-CN"/>
        </w:rPr>
        <w:t xml:space="preserve"> HTCs and is given by the equation</w:t>
      </w:r>
      <w:r w:rsidR="00320014" w:rsidRPr="00C53735">
        <w:rPr>
          <w:rFonts w:eastAsia="SimSun"/>
          <w:szCs w:val="24"/>
          <w:lang w:eastAsia="zh-CN"/>
        </w:rPr>
        <w:t>:</w:t>
      </w:r>
    </w:p>
    <w:p w14:paraId="75F24FF1" w14:textId="0E13582A" w:rsidR="00320014" w:rsidRPr="00C53735" w:rsidRDefault="00320014" w:rsidP="00320014">
      <w:pPr>
        <w:autoSpaceDE w:val="0"/>
        <w:autoSpaceDN w:val="0"/>
        <w:adjustRightInd w:val="0"/>
        <w:spacing w:before="0" w:after="0"/>
        <w:ind w:firstLine="0"/>
        <w:rPr>
          <w:rFonts w:eastAsia="SimSun"/>
          <w:szCs w:val="24"/>
          <w:lang w:eastAsia="zh-CN"/>
        </w:rPr>
      </w:pPr>
      <w:r w:rsidRPr="00C53735">
        <w:rPr>
          <w:rFonts w:eastAsia="SimSun"/>
          <w:position w:val="-12"/>
          <w:szCs w:val="24"/>
          <w:lang w:eastAsia="zh-CN"/>
        </w:rPr>
        <w:object w:dxaOrig="2060" w:dyaOrig="360" w14:anchorId="0C7F51BB">
          <v:shape id="_x0000_i1028" type="#_x0000_t75" style="width:102.5pt;height:18pt" o:ole="">
            <v:imagedata r:id="rId28" o:title=""/>
          </v:shape>
          <o:OLEObject Type="Embed" ProgID="Equation.DSMT4" ShapeID="_x0000_i1028" DrawAspect="Content" ObjectID="_1662649131" r:id="rId29"/>
        </w:object>
      </w:r>
      <w:r w:rsidRPr="00C53735">
        <w:rPr>
          <w:rFonts w:eastAsia="SimSun"/>
          <w:szCs w:val="24"/>
          <w:lang w:eastAsia="zh-CN"/>
        </w:rPr>
        <w:t>.................................................................................</w:t>
      </w:r>
      <w:r w:rsidR="009C20C6" w:rsidRPr="00C53735">
        <w:rPr>
          <w:rFonts w:eastAsia="SimSun"/>
          <w:szCs w:val="24"/>
          <w:lang w:eastAsia="zh-CN"/>
        </w:rPr>
        <w:t>..........</w:t>
      </w:r>
      <w:r w:rsidRPr="00C53735">
        <w:rPr>
          <w:rFonts w:eastAsia="SimSun"/>
          <w:szCs w:val="24"/>
          <w:lang w:eastAsia="zh-CN"/>
        </w:rPr>
        <w:t>..................... (7)</w:t>
      </w:r>
    </w:p>
    <w:p w14:paraId="6BF1B733" w14:textId="77777777" w:rsidR="00DA6902" w:rsidRPr="00C53735" w:rsidRDefault="00DA6902" w:rsidP="00867112">
      <w:pPr>
        <w:autoSpaceDE w:val="0"/>
        <w:autoSpaceDN w:val="0"/>
        <w:adjustRightInd w:val="0"/>
        <w:spacing w:before="0" w:after="0"/>
        <w:ind w:firstLine="0"/>
        <w:rPr>
          <w:rFonts w:eastAsia="SimSun"/>
          <w:szCs w:val="24"/>
          <w:lang w:eastAsia="zh-CN"/>
        </w:rPr>
      </w:pPr>
      <w:r w:rsidRPr="00C53735">
        <w:rPr>
          <w:rFonts w:eastAsia="SimSun"/>
          <w:szCs w:val="24"/>
          <w:lang w:eastAsia="zh-CN"/>
        </w:rPr>
        <w:t>The convection HTC (</w:t>
      </w:r>
      <w:r w:rsidR="00867112" w:rsidRPr="00C53735">
        <w:rPr>
          <w:rFonts w:eastAsia="SimSun"/>
          <w:position w:val="-12"/>
          <w:szCs w:val="24"/>
          <w:lang w:eastAsia="zh-CN"/>
        </w:rPr>
        <w:object w:dxaOrig="340" w:dyaOrig="360" w14:anchorId="0B6F377F">
          <v:shape id="_x0000_i1029" type="#_x0000_t75" style="width:17.5pt;height:18pt" o:ole="">
            <v:imagedata r:id="rId30" o:title=""/>
          </v:shape>
          <o:OLEObject Type="Embed" ProgID="Equation.DSMT4" ShapeID="_x0000_i1029" DrawAspect="Content" ObjectID="_1662649132" r:id="rId31"/>
        </w:object>
      </w:r>
      <w:r w:rsidRPr="00C53735">
        <w:rPr>
          <w:rFonts w:eastAsia="SimSun"/>
          <w:szCs w:val="24"/>
          <w:lang w:eastAsia="zh-CN"/>
        </w:rPr>
        <w:t xml:space="preserve">) between the glass cover and the </w:t>
      </w:r>
      <w:r w:rsidR="00867112" w:rsidRPr="00C53735">
        <w:rPr>
          <w:rFonts w:eastAsia="SimSun"/>
          <w:szCs w:val="24"/>
          <w:lang w:eastAsia="zh-CN"/>
        </w:rPr>
        <w:t>ambient is calculated by:</w:t>
      </w:r>
    </w:p>
    <w:p w14:paraId="330E1A09" w14:textId="4C256679" w:rsidR="00DA6902" w:rsidRPr="00C53735" w:rsidRDefault="00867112" w:rsidP="00867112">
      <w:pPr>
        <w:autoSpaceDE w:val="0"/>
        <w:autoSpaceDN w:val="0"/>
        <w:adjustRightInd w:val="0"/>
        <w:spacing w:before="0" w:after="0"/>
        <w:ind w:firstLine="0"/>
        <w:rPr>
          <w:rFonts w:eastAsia="SimSun"/>
          <w:szCs w:val="24"/>
          <w:lang w:eastAsia="zh-CN"/>
        </w:rPr>
      </w:pPr>
      <w:r w:rsidRPr="00C53735">
        <w:rPr>
          <w:rFonts w:eastAsia="SimSun"/>
          <w:position w:val="-12"/>
          <w:szCs w:val="24"/>
          <w:lang w:eastAsia="zh-CN"/>
        </w:rPr>
        <w:object w:dxaOrig="1880" w:dyaOrig="360" w14:anchorId="44B0BE55">
          <v:shape id="_x0000_i1030" type="#_x0000_t75" style="width:94.5pt;height:18pt" o:ole="">
            <v:imagedata r:id="rId32" o:title=""/>
          </v:shape>
          <o:OLEObject Type="Embed" ProgID="Equation.DSMT4" ShapeID="_x0000_i1030" DrawAspect="Content" ObjectID="_1662649133" r:id="rId33"/>
        </w:object>
      </w:r>
      <w:r w:rsidR="00DA6902" w:rsidRPr="00C53735">
        <w:rPr>
          <w:rFonts w:eastAsia="SimSun"/>
          <w:szCs w:val="24"/>
          <w:lang w:eastAsia="zh-CN"/>
        </w:rPr>
        <w:t>...........................................................................</w:t>
      </w:r>
      <w:r w:rsidRPr="00C53735">
        <w:rPr>
          <w:rFonts w:eastAsia="SimSun"/>
          <w:szCs w:val="24"/>
          <w:lang w:eastAsia="zh-CN"/>
        </w:rPr>
        <w:t>..........</w:t>
      </w:r>
      <w:r w:rsidR="00DA6902" w:rsidRPr="00C53735">
        <w:rPr>
          <w:rFonts w:eastAsia="SimSun"/>
          <w:szCs w:val="24"/>
          <w:lang w:eastAsia="zh-CN"/>
        </w:rPr>
        <w:t>.............</w:t>
      </w:r>
      <w:r w:rsidR="009C20C6" w:rsidRPr="00C53735">
        <w:rPr>
          <w:rFonts w:eastAsia="SimSun"/>
          <w:szCs w:val="24"/>
          <w:lang w:eastAsia="zh-CN"/>
        </w:rPr>
        <w:t>.........</w:t>
      </w:r>
      <w:r w:rsidR="00DA6902" w:rsidRPr="00C53735">
        <w:rPr>
          <w:rFonts w:eastAsia="SimSun"/>
          <w:szCs w:val="24"/>
          <w:lang w:eastAsia="zh-CN"/>
        </w:rPr>
        <w:t>....... (</w:t>
      </w:r>
      <w:r w:rsidRPr="00C53735">
        <w:rPr>
          <w:rFonts w:eastAsia="SimSun"/>
          <w:szCs w:val="24"/>
          <w:lang w:eastAsia="zh-CN"/>
        </w:rPr>
        <w:t>8</w:t>
      </w:r>
      <w:r w:rsidR="00DA6902" w:rsidRPr="00C53735">
        <w:rPr>
          <w:rFonts w:eastAsia="SimSun"/>
          <w:szCs w:val="24"/>
          <w:lang w:eastAsia="zh-CN"/>
        </w:rPr>
        <w:t>)</w:t>
      </w:r>
    </w:p>
    <w:p w14:paraId="3CEDE938" w14:textId="5D394078" w:rsidR="00800B97" w:rsidRPr="00C53735" w:rsidRDefault="00800B97" w:rsidP="00867112">
      <w:pPr>
        <w:autoSpaceDE w:val="0"/>
        <w:autoSpaceDN w:val="0"/>
        <w:adjustRightInd w:val="0"/>
        <w:spacing w:before="0" w:after="0"/>
        <w:ind w:firstLine="0"/>
        <w:rPr>
          <w:rFonts w:eastAsia="SimSun"/>
          <w:szCs w:val="24"/>
          <w:lang w:eastAsia="zh-CN"/>
        </w:rPr>
      </w:pPr>
      <w:r w:rsidRPr="00C53735">
        <w:rPr>
          <w:rFonts w:eastAsia="SimSun"/>
          <w:szCs w:val="24"/>
          <w:lang w:eastAsia="zh-CN"/>
        </w:rPr>
        <w:t xml:space="preserve">Here </w:t>
      </w:r>
      <w:r w:rsidRPr="00C53735">
        <w:rPr>
          <w:rFonts w:eastAsia="SimSun"/>
          <w:i/>
          <w:iCs/>
          <w:szCs w:val="24"/>
          <w:lang w:eastAsia="zh-CN"/>
        </w:rPr>
        <w:t xml:space="preserve">v </w:t>
      </w:r>
      <w:r w:rsidRPr="00C53735">
        <w:rPr>
          <w:rFonts w:eastAsia="SimSun"/>
          <w:szCs w:val="24"/>
          <w:lang w:eastAsia="zh-CN"/>
        </w:rPr>
        <w:t>is the wind speed.</w:t>
      </w:r>
    </w:p>
    <w:p w14:paraId="3F09A482" w14:textId="507BC056" w:rsidR="00DA6902" w:rsidRPr="00C53735" w:rsidRDefault="00867112" w:rsidP="008874F8">
      <w:pPr>
        <w:autoSpaceDE w:val="0"/>
        <w:autoSpaceDN w:val="0"/>
        <w:adjustRightInd w:val="0"/>
        <w:spacing w:before="0" w:after="0"/>
        <w:ind w:firstLine="0"/>
        <w:rPr>
          <w:rFonts w:eastAsia="SimSun"/>
          <w:szCs w:val="24"/>
          <w:lang w:eastAsia="zh-CN"/>
        </w:rPr>
      </w:pPr>
      <w:r w:rsidRPr="00C53735">
        <w:rPr>
          <w:rFonts w:eastAsia="SimSun"/>
          <w:szCs w:val="24"/>
          <w:lang w:eastAsia="zh-CN"/>
        </w:rPr>
        <w:t xml:space="preserve">The </w:t>
      </w:r>
      <w:r w:rsidR="008874F8" w:rsidRPr="00C53735">
        <w:rPr>
          <w:rFonts w:eastAsia="SimSun"/>
          <w:szCs w:val="24"/>
          <w:lang w:eastAsia="zh-CN"/>
        </w:rPr>
        <w:t xml:space="preserve">radiation HTC </w:t>
      </w:r>
      <w:r w:rsidRPr="00C53735">
        <w:rPr>
          <w:rFonts w:eastAsia="SimSun"/>
          <w:szCs w:val="24"/>
          <w:lang w:eastAsia="zh-CN"/>
        </w:rPr>
        <w:t xml:space="preserve">between the glass cover and the ambient </w:t>
      </w:r>
      <w:r w:rsidR="00800B97" w:rsidRPr="00C53735">
        <w:rPr>
          <w:rFonts w:eastAsia="SimSun"/>
          <w:szCs w:val="24"/>
          <w:lang w:eastAsia="zh-CN"/>
        </w:rPr>
        <w:t>(</w:t>
      </w:r>
      <w:proofErr w:type="spellStart"/>
      <w:r w:rsidR="00800B97" w:rsidRPr="00C53735">
        <w:rPr>
          <w:rFonts w:eastAsia="SimSun"/>
          <w:i/>
          <w:iCs/>
          <w:szCs w:val="24"/>
          <w:lang w:eastAsia="zh-CN"/>
        </w:rPr>
        <w:t>h</w:t>
      </w:r>
      <w:r w:rsidR="00800B97" w:rsidRPr="00C53735">
        <w:rPr>
          <w:rFonts w:eastAsia="SimSun"/>
          <w:i/>
          <w:iCs/>
          <w:szCs w:val="24"/>
          <w:vertAlign w:val="subscript"/>
          <w:lang w:eastAsia="zh-CN"/>
        </w:rPr>
        <w:t>ra</w:t>
      </w:r>
      <w:proofErr w:type="spellEnd"/>
      <w:r w:rsidR="00800B97" w:rsidRPr="00C53735">
        <w:rPr>
          <w:rFonts w:eastAsia="SimSun"/>
          <w:szCs w:val="24"/>
          <w:lang w:eastAsia="zh-CN"/>
        </w:rPr>
        <w:t xml:space="preserve">) </w:t>
      </w:r>
      <w:r w:rsidRPr="00C53735">
        <w:rPr>
          <w:rFonts w:eastAsia="SimSun"/>
          <w:szCs w:val="24"/>
          <w:lang w:eastAsia="zh-CN"/>
        </w:rPr>
        <w:t>is calculated by:</w:t>
      </w:r>
      <w:r w:rsidR="008874F8" w:rsidRPr="00C53735">
        <w:rPr>
          <w:rFonts w:eastAsia="SimSun"/>
          <w:position w:val="-42"/>
          <w:szCs w:val="24"/>
          <w:lang w:eastAsia="zh-CN"/>
        </w:rPr>
        <w:object w:dxaOrig="3860" w:dyaOrig="960" w14:anchorId="4B828963">
          <v:shape id="_x0000_i1031" type="#_x0000_t75" style="width:192.5pt;height:47.5pt" o:ole="">
            <v:imagedata r:id="rId34" o:title=""/>
          </v:shape>
          <o:OLEObject Type="Embed" ProgID="Equation.DSMT4" ShapeID="_x0000_i1031" DrawAspect="Content" ObjectID="_1662649134" r:id="rId35"/>
        </w:object>
      </w:r>
      <w:proofErr w:type="gramStart"/>
      <w:r w:rsidR="00DA6902" w:rsidRPr="00C53735">
        <w:rPr>
          <w:rFonts w:eastAsia="SimSun"/>
          <w:szCs w:val="24"/>
          <w:lang w:eastAsia="zh-CN"/>
        </w:rPr>
        <w:t>......</w:t>
      </w:r>
      <w:r w:rsidR="008874F8" w:rsidRPr="00C53735">
        <w:rPr>
          <w:rFonts w:eastAsia="SimSun"/>
          <w:szCs w:val="24"/>
          <w:lang w:eastAsia="zh-CN"/>
        </w:rPr>
        <w:t>.............................</w:t>
      </w:r>
      <w:r w:rsidR="00DA6902" w:rsidRPr="00C53735">
        <w:rPr>
          <w:rFonts w:eastAsia="SimSun"/>
          <w:szCs w:val="24"/>
          <w:lang w:eastAsia="zh-CN"/>
        </w:rPr>
        <w:t>............</w:t>
      </w:r>
      <w:r w:rsidR="009C20C6" w:rsidRPr="00C53735">
        <w:rPr>
          <w:rFonts w:eastAsia="SimSun"/>
          <w:szCs w:val="24"/>
          <w:lang w:eastAsia="zh-CN"/>
        </w:rPr>
        <w:t>......</w:t>
      </w:r>
      <w:r w:rsidR="00DA6902" w:rsidRPr="00C53735">
        <w:rPr>
          <w:rFonts w:eastAsia="SimSun"/>
          <w:szCs w:val="24"/>
          <w:lang w:eastAsia="zh-CN"/>
        </w:rPr>
        <w:t>..........................</w:t>
      </w:r>
      <w:r w:rsidR="00DA6902" w:rsidRPr="00C53735">
        <w:rPr>
          <w:rFonts w:eastAsia="SimSun" w:hint="cs"/>
          <w:szCs w:val="24"/>
          <w:rtl/>
          <w:lang w:eastAsia="zh-CN"/>
        </w:rPr>
        <w:t xml:space="preserve"> </w:t>
      </w:r>
      <w:r w:rsidR="009C20C6" w:rsidRPr="00C53735">
        <w:rPr>
          <w:rFonts w:eastAsia="SimSun"/>
          <w:szCs w:val="24"/>
          <w:lang w:eastAsia="zh-CN"/>
        </w:rPr>
        <w:t>..</w:t>
      </w:r>
      <w:proofErr w:type="gramEnd"/>
      <w:r w:rsidR="00DA6902" w:rsidRPr="00C53735">
        <w:rPr>
          <w:rFonts w:eastAsia="SimSun"/>
          <w:szCs w:val="24"/>
          <w:lang w:eastAsia="zh-CN"/>
        </w:rPr>
        <w:t>(</w:t>
      </w:r>
      <w:r w:rsidR="008874F8" w:rsidRPr="00C53735">
        <w:rPr>
          <w:rFonts w:eastAsia="SimSun"/>
          <w:szCs w:val="24"/>
          <w:lang w:eastAsia="zh-CN"/>
        </w:rPr>
        <w:t>9</w:t>
      </w:r>
      <w:r w:rsidR="00DA6902" w:rsidRPr="00C53735">
        <w:rPr>
          <w:rFonts w:eastAsia="SimSun"/>
          <w:szCs w:val="24"/>
          <w:lang w:eastAsia="zh-CN"/>
        </w:rPr>
        <w:t>)</w:t>
      </w:r>
    </w:p>
    <w:p w14:paraId="6FF8F5E0" w14:textId="77777777" w:rsidR="00DA6902" w:rsidRPr="00C53735" w:rsidRDefault="00E74EB0" w:rsidP="00DA6902">
      <w:pPr>
        <w:autoSpaceDE w:val="0"/>
        <w:autoSpaceDN w:val="0"/>
        <w:adjustRightInd w:val="0"/>
        <w:spacing w:before="0" w:after="0"/>
        <w:ind w:firstLine="0"/>
        <w:rPr>
          <w:rFonts w:eastAsia="SimSun"/>
          <w:szCs w:val="24"/>
          <w:lang w:eastAsia="zh-CN"/>
        </w:rPr>
      </w:pPr>
      <w:proofErr w:type="gramStart"/>
      <w:r w:rsidRPr="00C53735">
        <w:rPr>
          <w:rFonts w:eastAsia="SimSun"/>
          <w:szCs w:val="24"/>
          <w:lang w:eastAsia="zh-CN"/>
        </w:rPr>
        <w:t>w</w:t>
      </w:r>
      <w:r w:rsidR="00DA6902" w:rsidRPr="00C53735">
        <w:rPr>
          <w:rFonts w:eastAsia="SimSun"/>
          <w:szCs w:val="24"/>
          <w:lang w:eastAsia="zh-CN"/>
        </w:rPr>
        <w:t>here</w:t>
      </w:r>
      <w:proofErr w:type="gramEnd"/>
    </w:p>
    <w:p w14:paraId="3CFD8CBC" w14:textId="51D919E8" w:rsidR="00DA6902" w:rsidRPr="00C53735" w:rsidRDefault="00672027" w:rsidP="008874F8">
      <w:pPr>
        <w:autoSpaceDE w:val="0"/>
        <w:autoSpaceDN w:val="0"/>
        <w:adjustRightInd w:val="0"/>
        <w:spacing w:before="0" w:after="0"/>
        <w:ind w:firstLine="0"/>
        <w:rPr>
          <w:rFonts w:eastAsia="SimSun"/>
          <w:szCs w:val="24"/>
          <w:lang w:eastAsia="zh-CN"/>
        </w:rPr>
      </w:pPr>
      <w:r w:rsidRPr="00C53735">
        <w:rPr>
          <w:rFonts w:eastAsia="SimSun"/>
          <w:noProof/>
          <w:position w:val="-14"/>
          <w:szCs w:val="24"/>
        </w:rPr>
        <w:drawing>
          <wp:inline distT="0" distB="0" distL="0" distR="0" wp14:anchorId="69DD71E1" wp14:editId="6F66B98D">
            <wp:extent cx="747395" cy="241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747395" cy="241935"/>
                    </a:xfrm>
                    <a:prstGeom prst="rect">
                      <a:avLst/>
                    </a:prstGeom>
                    <a:noFill/>
                    <a:ln w="9525">
                      <a:noFill/>
                      <a:miter lim="800000"/>
                      <a:headEnd/>
                      <a:tailEnd/>
                    </a:ln>
                  </pic:spPr>
                </pic:pic>
              </a:graphicData>
            </a:graphic>
          </wp:inline>
        </w:drawing>
      </w:r>
      <w:r w:rsidR="00DA6902" w:rsidRPr="00C53735">
        <w:rPr>
          <w:rFonts w:eastAsia="SimSun"/>
          <w:szCs w:val="24"/>
          <w:lang w:eastAsia="zh-CN"/>
        </w:rPr>
        <w:t xml:space="preserve">  ........................................................................</w:t>
      </w:r>
      <w:r w:rsidR="008874F8" w:rsidRPr="00C53735">
        <w:rPr>
          <w:rFonts w:eastAsia="SimSun"/>
          <w:szCs w:val="24"/>
          <w:lang w:eastAsia="zh-CN"/>
        </w:rPr>
        <w:t>............</w:t>
      </w:r>
      <w:r w:rsidR="009C20C6" w:rsidRPr="00C53735">
        <w:rPr>
          <w:rFonts w:eastAsia="SimSun"/>
          <w:szCs w:val="24"/>
          <w:lang w:eastAsia="zh-CN"/>
        </w:rPr>
        <w:t>.......</w:t>
      </w:r>
      <w:r w:rsidR="008874F8" w:rsidRPr="00C53735">
        <w:rPr>
          <w:rFonts w:eastAsia="SimSun"/>
          <w:szCs w:val="24"/>
          <w:lang w:eastAsia="zh-CN"/>
        </w:rPr>
        <w:t>.....</w:t>
      </w:r>
      <w:r w:rsidR="00DA6902" w:rsidRPr="00C53735">
        <w:rPr>
          <w:rFonts w:eastAsia="SimSun"/>
          <w:szCs w:val="24"/>
          <w:lang w:eastAsia="zh-CN"/>
        </w:rPr>
        <w:t>......................... (</w:t>
      </w:r>
      <w:r w:rsidR="008874F8" w:rsidRPr="00C53735">
        <w:rPr>
          <w:rFonts w:eastAsia="SimSun"/>
          <w:szCs w:val="24"/>
          <w:lang w:eastAsia="zh-CN"/>
        </w:rPr>
        <w:t>10</w:t>
      </w:r>
      <w:r w:rsidR="00DA6902" w:rsidRPr="00C53735">
        <w:rPr>
          <w:rFonts w:eastAsia="SimSun"/>
          <w:szCs w:val="24"/>
          <w:lang w:eastAsia="zh-CN"/>
        </w:rPr>
        <w:t>)</w:t>
      </w:r>
    </w:p>
    <w:p w14:paraId="0DEE77BC" w14:textId="277700E3" w:rsidR="00800B97" w:rsidRPr="00C53735" w:rsidRDefault="00800B97" w:rsidP="00800B97">
      <w:pPr>
        <w:spacing w:before="0" w:after="200" w:line="480" w:lineRule="auto"/>
        <w:ind w:firstLine="0"/>
        <w:rPr>
          <w:rFonts w:eastAsia="SimSun"/>
          <w:szCs w:val="24"/>
          <w:lang w:eastAsia="zh-CN"/>
        </w:rPr>
      </w:pPr>
      <w:r w:rsidRPr="00C53735">
        <w:rPr>
          <w:rFonts w:eastAsia="SimSun"/>
          <w:szCs w:val="24"/>
          <w:lang w:eastAsia="zh-CN"/>
        </w:rPr>
        <w:t xml:space="preserve">Here </w:t>
      </w:r>
      <w:r w:rsidRPr="00C53735">
        <w:rPr>
          <w:rFonts w:eastAsia="SimSun"/>
          <w:i/>
          <w:iCs/>
          <w:szCs w:val="24"/>
          <w:lang w:eastAsia="zh-CN"/>
        </w:rPr>
        <w:t>T</w:t>
      </w:r>
      <w:r w:rsidRPr="00C53735">
        <w:rPr>
          <w:rFonts w:eastAsia="SimSun"/>
          <w:i/>
          <w:iCs/>
          <w:szCs w:val="24"/>
          <w:vertAlign w:val="subscript"/>
          <w:lang w:eastAsia="zh-CN"/>
        </w:rPr>
        <w:t xml:space="preserve">a </w:t>
      </w:r>
      <w:r w:rsidRPr="00C53735">
        <w:rPr>
          <w:rFonts w:eastAsia="SimSun"/>
          <w:szCs w:val="24"/>
          <w:lang w:eastAsia="zh-CN"/>
        </w:rPr>
        <w:t>is the ambient temperature.</w:t>
      </w:r>
      <w:r w:rsidRPr="00C53735">
        <w:rPr>
          <w:rFonts w:eastAsia="SimSun"/>
          <w:i/>
          <w:iCs/>
          <w:szCs w:val="24"/>
          <w:vertAlign w:val="subscript"/>
          <w:lang w:eastAsia="zh-CN"/>
        </w:rPr>
        <w:t xml:space="preserve"> </w:t>
      </w:r>
      <w:proofErr w:type="spellStart"/>
      <w:r w:rsidRPr="00C53735">
        <w:rPr>
          <w:rFonts w:eastAsia="SimSun"/>
          <w:i/>
          <w:iCs/>
          <w:szCs w:val="24"/>
          <w:lang w:eastAsia="zh-CN"/>
        </w:rPr>
        <w:t>T</w:t>
      </w:r>
      <w:r w:rsidRPr="00C53735">
        <w:rPr>
          <w:rFonts w:eastAsia="SimSun"/>
          <w:i/>
          <w:iCs/>
          <w:szCs w:val="24"/>
          <w:vertAlign w:val="subscript"/>
          <w:lang w:eastAsia="zh-CN"/>
        </w:rPr>
        <w:t>go</w:t>
      </w:r>
      <w:proofErr w:type="spellEnd"/>
      <w:r w:rsidRPr="00C53735">
        <w:rPr>
          <w:rFonts w:eastAsia="SimSun"/>
          <w:i/>
          <w:iCs/>
          <w:szCs w:val="24"/>
          <w:vertAlign w:val="subscript"/>
          <w:lang w:eastAsia="zh-CN"/>
        </w:rPr>
        <w:t xml:space="preserve"> </w:t>
      </w:r>
      <w:r w:rsidRPr="00C53735">
        <w:rPr>
          <w:rFonts w:eastAsia="SimSun"/>
          <w:szCs w:val="24"/>
          <w:lang w:eastAsia="zh-CN"/>
        </w:rPr>
        <w:t>is</w:t>
      </w:r>
      <w:r w:rsidRPr="00C53735">
        <w:rPr>
          <w:rFonts w:eastAsia="SimSun"/>
          <w:szCs w:val="24"/>
          <w:lang w:eastAsia="zh-CN"/>
        </w:rPr>
        <w:t xml:space="preserve"> the temperatures (in °C) of the </w:t>
      </w:r>
      <w:r w:rsidRPr="00C53735">
        <w:rPr>
          <w:rFonts w:eastAsia="SimSun"/>
          <w:szCs w:val="24"/>
          <w:lang w:eastAsia="zh-CN"/>
        </w:rPr>
        <w:t>outer</w:t>
      </w:r>
      <w:r w:rsidRPr="00C53735">
        <w:rPr>
          <w:rFonts w:eastAsia="SimSun"/>
          <w:szCs w:val="24"/>
          <w:lang w:eastAsia="zh-CN"/>
        </w:rPr>
        <w:t xml:space="preserve"> surface of the glass cover</w:t>
      </w:r>
      <w:r w:rsidRPr="00C53735">
        <w:rPr>
          <w:rFonts w:eastAsia="SimSun"/>
          <w:szCs w:val="24"/>
          <w:lang w:eastAsia="zh-CN"/>
        </w:rPr>
        <w:t>.</w:t>
      </w:r>
    </w:p>
    <w:p w14:paraId="660CD399" w14:textId="10741AC7" w:rsidR="00C44FAA" w:rsidRPr="00C53735" w:rsidRDefault="00C44FAA" w:rsidP="00800B97">
      <w:pPr>
        <w:spacing w:before="0" w:after="200" w:line="480" w:lineRule="auto"/>
        <w:ind w:firstLine="0"/>
        <w:rPr>
          <w:rFonts w:eastAsia="SimSun"/>
          <w:szCs w:val="24"/>
          <w:lang w:eastAsia="zh-CN"/>
        </w:rPr>
      </w:pPr>
      <w:r w:rsidRPr="00C53735">
        <w:rPr>
          <w:rFonts w:eastAsia="SimSun"/>
          <w:szCs w:val="24"/>
          <w:lang w:eastAsia="zh-CN"/>
        </w:rPr>
        <w:t xml:space="preserve">The </w:t>
      </w:r>
      <w:r w:rsidR="00AA692A" w:rsidRPr="00C53735">
        <w:rPr>
          <w:rFonts w:eastAsia="SimSun"/>
          <w:szCs w:val="24"/>
          <w:lang w:eastAsia="zh-CN"/>
        </w:rPr>
        <w:t>energy</w:t>
      </w:r>
      <w:r w:rsidRPr="00C53735">
        <w:rPr>
          <w:rFonts w:eastAsia="SimSun"/>
          <w:szCs w:val="24"/>
          <w:lang w:eastAsia="zh-CN"/>
        </w:rPr>
        <w:t xml:space="preserve"> efficiency</w:t>
      </w:r>
      <w:proofErr w:type="gramStart"/>
      <w:r w:rsidRPr="00C53735">
        <w:rPr>
          <w:rFonts w:eastAsia="SimSun"/>
          <w:szCs w:val="24"/>
          <w:lang w:eastAsia="zh-CN"/>
        </w:rPr>
        <w:t xml:space="preserve">, </w:t>
      </w:r>
      <w:proofErr w:type="gramEnd"/>
      <w:r w:rsidR="00672027" w:rsidRPr="00C53735">
        <w:rPr>
          <w:rFonts w:eastAsia="SimSun"/>
          <w:noProof/>
          <w:position w:val="-10"/>
          <w:szCs w:val="24"/>
        </w:rPr>
        <w:drawing>
          <wp:inline distT="0" distB="0" distL="0" distR="0" wp14:anchorId="52E936E1" wp14:editId="57EB3BDD">
            <wp:extent cx="134620" cy="1879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34620" cy="187960"/>
                    </a:xfrm>
                    <a:prstGeom prst="rect">
                      <a:avLst/>
                    </a:prstGeom>
                    <a:noFill/>
                    <a:ln w="9525">
                      <a:noFill/>
                      <a:miter lim="800000"/>
                      <a:headEnd/>
                      <a:tailEnd/>
                    </a:ln>
                  </pic:spPr>
                </pic:pic>
              </a:graphicData>
            </a:graphic>
          </wp:inline>
        </w:drawing>
      </w:r>
      <w:r w:rsidRPr="00C53735">
        <w:rPr>
          <w:rFonts w:eastAsia="SimSun"/>
          <w:szCs w:val="24"/>
          <w:lang w:eastAsia="zh-CN"/>
        </w:rPr>
        <w:t xml:space="preserve">, is </w:t>
      </w:r>
      <w:r w:rsidR="00AA692A" w:rsidRPr="00C53735">
        <w:rPr>
          <w:rFonts w:eastAsia="SimSun"/>
          <w:szCs w:val="24"/>
          <w:lang w:eastAsia="zh-CN"/>
        </w:rPr>
        <w:t xml:space="preserve">calculated as a function of </w:t>
      </w:r>
      <w:r w:rsidRPr="00C53735">
        <w:rPr>
          <w:rFonts w:eastAsia="SimSun"/>
          <w:szCs w:val="24"/>
          <w:lang w:eastAsia="zh-CN"/>
        </w:rPr>
        <w:t xml:space="preserve"> the hourly yield</w:t>
      </w:r>
      <w:r w:rsidR="00AA692A" w:rsidRPr="00C53735">
        <w:rPr>
          <w:rFonts w:eastAsia="SimSun"/>
          <w:szCs w:val="24"/>
          <w:lang w:eastAsia="zh-CN"/>
        </w:rPr>
        <w:t xml:space="preserve"> </w:t>
      </w:r>
      <w:r w:rsidR="00AA692A" w:rsidRPr="00C53735">
        <w:rPr>
          <w:rFonts w:eastAsia="SimSun"/>
          <w:position w:val="-12"/>
          <w:sz w:val="22"/>
          <w:szCs w:val="22"/>
          <w:lang w:eastAsia="zh-CN"/>
        </w:rPr>
        <w:object w:dxaOrig="380" w:dyaOrig="360" w14:anchorId="76647D3A">
          <v:shape id="_x0000_i1032" type="#_x0000_t75" style="width:19pt;height:18pt" o:ole="">
            <v:imagedata r:id="rId38" o:title=""/>
          </v:shape>
          <o:OLEObject Type="Embed" ProgID="Equation.DSMT4" ShapeID="_x0000_i1032" DrawAspect="Content" ObjectID="_1662649135" r:id="rId39"/>
        </w:object>
      </w:r>
      <w:r w:rsidRPr="00C53735">
        <w:rPr>
          <w:rFonts w:eastAsia="SimSun"/>
          <w:szCs w:val="24"/>
          <w:lang w:eastAsia="zh-CN"/>
        </w:rPr>
        <w:t xml:space="preserve"> </w:t>
      </w:r>
      <w:r w:rsidR="00AA692A" w:rsidRPr="00C53735">
        <w:rPr>
          <w:rFonts w:eastAsia="SimSun"/>
          <w:szCs w:val="24"/>
          <w:lang w:eastAsia="zh-CN"/>
        </w:rPr>
        <w:t xml:space="preserve">, </w:t>
      </w:r>
      <w:r w:rsidRPr="00C53735">
        <w:rPr>
          <w:rFonts w:eastAsia="SimSun"/>
          <w:szCs w:val="24"/>
          <w:lang w:eastAsia="zh-CN"/>
        </w:rPr>
        <w:t xml:space="preserve">the evaporation latent heat </w:t>
      </w:r>
      <w:r w:rsidR="00AA692A" w:rsidRPr="00C53735">
        <w:rPr>
          <w:rFonts w:eastAsia="SimSun"/>
          <w:position w:val="-12"/>
          <w:szCs w:val="24"/>
          <w:lang w:eastAsia="zh-CN"/>
        </w:rPr>
        <w:object w:dxaOrig="260" w:dyaOrig="360" w14:anchorId="08250226">
          <v:shape id="_x0000_i1033" type="#_x0000_t75" style="width:13pt;height:18pt" o:ole="">
            <v:imagedata r:id="rId40" o:title=""/>
          </v:shape>
          <o:OLEObject Type="Embed" ProgID="Equation.DSMT4" ShapeID="_x0000_i1033" DrawAspect="Content" ObjectID="_1662649136" r:id="rId41"/>
        </w:object>
      </w:r>
      <w:r w:rsidR="00AA692A" w:rsidRPr="00C53735">
        <w:rPr>
          <w:rFonts w:eastAsia="SimSun"/>
          <w:szCs w:val="24"/>
          <w:lang w:eastAsia="zh-CN"/>
        </w:rPr>
        <w:t>,</w:t>
      </w:r>
      <w:r w:rsidRPr="00C53735">
        <w:rPr>
          <w:rFonts w:eastAsia="SimSun"/>
          <w:szCs w:val="24"/>
          <w:lang w:eastAsia="zh-CN"/>
        </w:rPr>
        <w:t xml:space="preserve"> </w:t>
      </w:r>
      <w:r w:rsidR="00AA692A" w:rsidRPr="00C53735">
        <w:rPr>
          <w:rFonts w:eastAsia="SimSun"/>
          <w:szCs w:val="24"/>
          <w:lang w:eastAsia="zh-CN"/>
        </w:rPr>
        <w:t>solar radiation</w:t>
      </w:r>
      <w:r w:rsidRPr="00C53735">
        <w:rPr>
          <w:rFonts w:eastAsia="SimSun"/>
          <w:szCs w:val="24"/>
          <w:lang w:eastAsia="zh-CN"/>
        </w:rPr>
        <w:t xml:space="preserve"> </w:t>
      </w:r>
      <w:r w:rsidR="00672027" w:rsidRPr="00C53735">
        <w:rPr>
          <w:rFonts w:eastAsia="SimSun"/>
          <w:noProof/>
          <w:position w:val="-10"/>
          <w:szCs w:val="24"/>
        </w:rPr>
        <w:drawing>
          <wp:inline distT="0" distB="0" distL="0" distR="0" wp14:anchorId="0ED02AD3" wp14:editId="63078AE9">
            <wp:extent cx="285115" cy="2044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285115" cy="204470"/>
                    </a:xfrm>
                    <a:prstGeom prst="rect">
                      <a:avLst/>
                    </a:prstGeom>
                    <a:noFill/>
                    <a:ln w="9525">
                      <a:noFill/>
                      <a:miter lim="800000"/>
                      <a:headEnd/>
                      <a:tailEnd/>
                    </a:ln>
                  </pic:spPr>
                </pic:pic>
              </a:graphicData>
            </a:graphic>
          </wp:inline>
        </w:drawing>
      </w:r>
      <w:r w:rsidR="00AA692A" w:rsidRPr="00C53735">
        <w:rPr>
          <w:rFonts w:eastAsia="SimSun"/>
          <w:szCs w:val="24"/>
          <w:lang w:eastAsia="zh-CN"/>
        </w:rPr>
        <w:t xml:space="preserve">, and </w:t>
      </w:r>
      <w:r w:rsidRPr="00C53735">
        <w:rPr>
          <w:rFonts w:eastAsia="SimSun"/>
          <w:szCs w:val="24"/>
          <w:lang w:eastAsia="zh-CN"/>
        </w:rPr>
        <w:t xml:space="preserve"> the </w:t>
      </w:r>
      <w:r w:rsidR="00AA692A" w:rsidRPr="00C53735">
        <w:rPr>
          <w:rFonts w:eastAsia="SimSun"/>
          <w:szCs w:val="24"/>
          <w:lang w:eastAsia="zh-CN"/>
        </w:rPr>
        <w:t xml:space="preserve">surface area of the glass cover </w:t>
      </w:r>
      <w:r w:rsidR="00672027" w:rsidRPr="00C53735">
        <w:rPr>
          <w:rFonts w:ascii="Calibri" w:eastAsia="SimSun" w:hAnsi="Calibri"/>
          <w:noProof/>
          <w:position w:val="-12"/>
          <w:sz w:val="22"/>
          <w:szCs w:val="22"/>
        </w:rPr>
        <w:drawing>
          <wp:inline distT="0" distB="0" distL="0" distR="0" wp14:anchorId="3368F791" wp14:editId="5CEE573B">
            <wp:extent cx="177800" cy="226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77800" cy="226060"/>
                    </a:xfrm>
                    <a:prstGeom prst="rect">
                      <a:avLst/>
                    </a:prstGeom>
                    <a:noFill/>
                    <a:ln w="9525">
                      <a:noFill/>
                      <a:miter lim="800000"/>
                      <a:headEnd/>
                      <a:tailEnd/>
                    </a:ln>
                  </pic:spPr>
                </pic:pic>
              </a:graphicData>
            </a:graphic>
          </wp:inline>
        </w:drawing>
      </w:r>
      <w:r w:rsidR="00F46875" w:rsidRPr="00C53735">
        <w:rPr>
          <w:rFonts w:eastAsia="SimSun"/>
          <w:szCs w:val="24"/>
          <w:lang w:eastAsia="zh-CN"/>
        </w:rPr>
        <w:t>:</w:t>
      </w:r>
    </w:p>
    <w:p w14:paraId="151E837B" w14:textId="77777777" w:rsidR="00C44FAA" w:rsidRPr="00C53735" w:rsidRDefault="00AA692A" w:rsidP="00594C74">
      <w:pPr>
        <w:spacing w:before="0" w:after="200" w:line="480" w:lineRule="auto"/>
        <w:ind w:firstLine="0"/>
        <w:rPr>
          <w:rFonts w:eastAsia="SimSun"/>
          <w:szCs w:val="24"/>
          <w:lang w:eastAsia="zh-CN"/>
        </w:rPr>
      </w:pPr>
      <w:r w:rsidRPr="00C53735">
        <w:rPr>
          <w:rFonts w:eastAsia="SimSun"/>
          <w:position w:val="-32"/>
          <w:szCs w:val="24"/>
          <w:lang w:eastAsia="zh-CN"/>
        </w:rPr>
        <w:object w:dxaOrig="2280" w:dyaOrig="760" w14:anchorId="3E955F4E">
          <v:shape id="_x0000_i1034" type="#_x0000_t75" style="width:114pt;height:38pt" o:ole="">
            <v:imagedata r:id="rId44" o:title=""/>
          </v:shape>
          <o:OLEObject Type="Embed" ProgID="Equation.DSMT4" ShapeID="_x0000_i1034" DrawAspect="Content" ObjectID="_1662649137" r:id="rId45"/>
        </w:object>
      </w:r>
      <w:r w:rsidR="00594C74" w:rsidRPr="00C53735">
        <w:rPr>
          <w:rFonts w:eastAsia="SimSun"/>
          <w:szCs w:val="24"/>
          <w:lang w:eastAsia="zh-CN"/>
        </w:rPr>
        <w:t>……………………………………………………………………</w:t>
      </w:r>
      <w:proofErr w:type="gramStart"/>
      <w:r w:rsidR="00594C74" w:rsidRPr="00C53735">
        <w:rPr>
          <w:rFonts w:eastAsia="SimSun"/>
          <w:szCs w:val="24"/>
          <w:lang w:eastAsia="zh-CN"/>
        </w:rPr>
        <w:t>..</w:t>
      </w:r>
      <w:r w:rsidR="00C44FAA" w:rsidRPr="00C53735">
        <w:rPr>
          <w:rFonts w:eastAsia="SimSun"/>
          <w:szCs w:val="24"/>
          <w:lang w:eastAsia="zh-CN"/>
        </w:rPr>
        <w:t>(</w:t>
      </w:r>
      <w:proofErr w:type="gramEnd"/>
      <w:r w:rsidR="00F46875" w:rsidRPr="00C53735">
        <w:rPr>
          <w:rFonts w:eastAsia="SimSun"/>
          <w:szCs w:val="24"/>
          <w:lang w:eastAsia="zh-CN"/>
        </w:rPr>
        <w:t>11</w:t>
      </w:r>
      <w:r w:rsidR="00C44FAA" w:rsidRPr="00C53735">
        <w:rPr>
          <w:rFonts w:eastAsia="SimSun"/>
          <w:szCs w:val="24"/>
          <w:lang w:eastAsia="zh-CN"/>
        </w:rPr>
        <w:t>)</w:t>
      </w:r>
    </w:p>
    <w:bookmarkEnd w:id="5"/>
    <w:p w14:paraId="4EA6B291" w14:textId="18B43243" w:rsidR="00C44FAA" w:rsidRPr="00C53735" w:rsidRDefault="0068134A" w:rsidP="00687DEA">
      <w:pPr>
        <w:spacing w:before="0" w:after="200" w:line="480" w:lineRule="auto"/>
        <w:ind w:firstLine="0"/>
        <w:rPr>
          <w:rFonts w:eastAsia="SimSun"/>
          <w:szCs w:val="24"/>
          <w:lang w:eastAsia="zh-CN"/>
        </w:rPr>
      </w:pPr>
      <w:r w:rsidRPr="00C53735">
        <w:rPr>
          <w:rFonts w:eastAsia="SimSun"/>
          <w:szCs w:val="24"/>
          <w:lang w:eastAsia="zh-CN"/>
        </w:rPr>
        <w:t xml:space="preserve">The </w:t>
      </w:r>
      <w:proofErr w:type="spellStart"/>
      <w:r w:rsidRPr="00C53735">
        <w:rPr>
          <w:rFonts w:eastAsia="SimSun"/>
          <w:szCs w:val="24"/>
          <w:lang w:eastAsia="zh-CN"/>
        </w:rPr>
        <w:t>exergy</w:t>
      </w:r>
      <w:proofErr w:type="spellEnd"/>
      <w:r w:rsidRPr="00C53735">
        <w:rPr>
          <w:rFonts w:eastAsia="SimSun"/>
          <w:szCs w:val="24"/>
          <w:lang w:eastAsia="zh-CN"/>
        </w:rPr>
        <w:t xml:space="preserve"> efficiency of</w:t>
      </w:r>
      <w:proofErr w:type="gramStart"/>
      <w:r w:rsidRPr="00C53735">
        <w:rPr>
          <w:rFonts w:eastAsia="SimSun"/>
          <w:szCs w:val="24"/>
          <w:lang w:eastAsia="zh-CN"/>
        </w:rPr>
        <w:t xml:space="preserve">, </w:t>
      </w:r>
      <w:proofErr w:type="gramEnd"/>
      <w:r w:rsidR="00672027" w:rsidRPr="00C53735">
        <w:rPr>
          <w:rFonts w:eastAsia="SimSun"/>
          <w:noProof/>
          <w:position w:val="-12"/>
          <w:szCs w:val="24"/>
        </w:rPr>
        <w:drawing>
          <wp:inline distT="0" distB="0" distL="0" distR="0" wp14:anchorId="03760A42" wp14:editId="62742E10">
            <wp:extent cx="285115" cy="226060"/>
            <wp:effectExtent l="1905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285115" cy="226060"/>
                    </a:xfrm>
                    <a:prstGeom prst="rect">
                      <a:avLst/>
                    </a:prstGeom>
                    <a:noFill/>
                    <a:ln w="9525">
                      <a:noFill/>
                      <a:miter lim="800000"/>
                      <a:headEnd/>
                      <a:tailEnd/>
                    </a:ln>
                  </pic:spPr>
                </pic:pic>
              </a:graphicData>
            </a:graphic>
          </wp:inline>
        </w:drawing>
      </w:r>
      <w:r w:rsidRPr="00C53735">
        <w:rPr>
          <w:rFonts w:eastAsia="SimSun"/>
          <w:szCs w:val="24"/>
          <w:lang w:eastAsia="zh-CN"/>
        </w:rPr>
        <w:t xml:space="preserve">, </w:t>
      </w:r>
      <w:r w:rsidR="00C44FAA" w:rsidRPr="00C53735">
        <w:rPr>
          <w:rFonts w:eastAsia="SimSun"/>
          <w:szCs w:val="24"/>
          <w:lang w:eastAsia="zh-CN"/>
        </w:rPr>
        <w:t xml:space="preserve">is defined as the ratio between the </w:t>
      </w:r>
      <w:proofErr w:type="spellStart"/>
      <w:r w:rsidR="00C44FAA" w:rsidRPr="00C53735">
        <w:rPr>
          <w:rFonts w:eastAsia="SimSun"/>
          <w:szCs w:val="24"/>
          <w:lang w:eastAsia="zh-CN"/>
        </w:rPr>
        <w:t>exergy</w:t>
      </w:r>
      <w:proofErr w:type="spellEnd"/>
      <w:r w:rsidR="00C44FAA" w:rsidRPr="00C53735">
        <w:rPr>
          <w:rFonts w:eastAsia="SimSun"/>
          <w:szCs w:val="24"/>
          <w:lang w:eastAsia="zh-CN"/>
        </w:rPr>
        <w:t xml:space="preserve"> output </w:t>
      </w:r>
      <w:r w:rsidRPr="00C53735">
        <w:rPr>
          <w:rFonts w:eastAsia="SimSun"/>
          <w:szCs w:val="24"/>
          <w:lang w:eastAsia="zh-CN"/>
        </w:rPr>
        <w:t>of</w:t>
      </w:r>
      <w:r w:rsidR="00C44FAA" w:rsidRPr="00C53735">
        <w:rPr>
          <w:rFonts w:eastAsia="SimSun"/>
          <w:szCs w:val="24"/>
          <w:lang w:eastAsia="zh-CN"/>
        </w:rPr>
        <w:t xml:space="preserve"> the distillate water </w:t>
      </w:r>
      <w:r w:rsidRPr="00C53735">
        <w:rPr>
          <w:rFonts w:eastAsia="SimSun"/>
          <w:szCs w:val="24"/>
          <w:lang w:eastAsia="zh-CN"/>
        </w:rPr>
        <w:t>and</w:t>
      </w:r>
      <w:r w:rsidR="00C44FAA" w:rsidRPr="00C53735">
        <w:rPr>
          <w:rFonts w:eastAsia="SimSun"/>
          <w:szCs w:val="24"/>
          <w:lang w:eastAsia="zh-CN"/>
        </w:rPr>
        <w:t xml:space="preserve"> the </w:t>
      </w:r>
      <w:proofErr w:type="spellStart"/>
      <w:r w:rsidR="00C44FAA" w:rsidRPr="00C53735">
        <w:rPr>
          <w:rFonts w:eastAsia="SimSun"/>
          <w:szCs w:val="24"/>
          <w:lang w:eastAsia="zh-CN"/>
        </w:rPr>
        <w:t>exergy</w:t>
      </w:r>
      <w:proofErr w:type="spellEnd"/>
      <w:r w:rsidR="00C44FAA" w:rsidRPr="00C53735">
        <w:rPr>
          <w:rFonts w:eastAsia="SimSun"/>
          <w:szCs w:val="24"/>
          <w:lang w:eastAsia="zh-CN"/>
        </w:rPr>
        <w:t xml:space="preserve"> input of </w:t>
      </w:r>
      <w:r w:rsidRPr="00C53735">
        <w:rPr>
          <w:rFonts w:eastAsia="SimSun"/>
          <w:szCs w:val="24"/>
          <w:lang w:eastAsia="zh-CN"/>
        </w:rPr>
        <w:t xml:space="preserve">solar </w:t>
      </w:r>
      <w:r w:rsidR="00C44FAA" w:rsidRPr="00C53735">
        <w:rPr>
          <w:rFonts w:eastAsia="SimSun"/>
          <w:szCs w:val="24"/>
          <w:lang w:eastAsia="zh-CN"/>
        </w:rPr>
        <w:t>radiation.</w:t>
      </w:r>
      <w:r w:rsidR="00E020FB" w:rsidRPr="00C53735">
        <w:t xml:space="preserve"> </w:t>
      </w:r>
      <w:r w:rsidR="00E020FB" w:rsidRPr="00C53735">
        <w:rPr>
          <w:rFonts w:eastAsia="SimSun"/>
          <w:szCs w:val="24"/>
          <w:lang w:eastAsia="zh-CN"/>
        </w:rPr>
        <w:t>It can be determined from:</w:t>
      </w:r>
    </w:p>
    <w:p w14:paraId="6C1D36F2" w14:textId="77777777" w:rsidR="00C44FAA" w:rsidRPr="00C53735" w:rsidRDefault="00594C74" w:rsidP="00594C74">
      <w:pPr>
        <w:spacing w:before="0" w:after="200" w:line="480" w:lineRule="auto"/>
        <w:ind w:firstLine="0"/>
        <w:rPr>
          <w:rFonts w:eastAsia="SimSun"/>
          <w:b/>
          <w:szCs w:val="24"/>
          <w:lang w:eastAsia="zh-CN"/>
        </w:rPr>
      </w:pPr>
      <w:r w:rsidRPr="00C53735">
        <w:rPr>
          <w:rFonts w:eastAsia="SimSun"/>
          <w:b/>
          <w:position w:val="-80"/>
          <w:szCs w:val="24"/>
          <w:lang w:eastAsia="zh-CN"/>
        </w:rPr>
        <w:object w:dxaOrig="7780" w:dyaOrig="1600" w14:anchorId="1E17FC79">
          <v:shape id="_x0000_i1035" type="#_x0000_t75" style="width:388.5pt;height:80pt" o:ole="">
            <v:imagedata r:id="rId47" o:title=""/>
          </v:shape>
          <o:OLEObject Type="Embed" ProgID="Equation.DSMT4" ShapeID="_x0000_i1035" DrawAspect="Content" ObjectID="_1662649138" r:id="rId48"/>
        </w:object>
      </w:r>
      <w:r w:rsidR="00C44FAA" w:rsidRPr="00C53735">
        <w:rPr>
          <w:rFonts w:eastAsia="SimSun"/>
          <w:b/>
          <w:szCs w:val="24"/>
          <w:lang w:eastAsia="zh-CN"/>
        </w:rPr>
        <w:tab/>
      </w:r>
      <w:r w:rsidRPr="00C53735">
        <w:rPr>
          <w:rFonts w:eastAsia="SimSun"/>
          <w:b/>
          <w:szCs w:val="24"/>
          <w:lang w:eastAsia="zh-CN"/>
        </w:rPr>
        <w:t>……</w:t>
      </w:r>
      <w:proofErr w:type="gramStart"/>
      <w:r w:rsidRPr="00C53735">
        <w:rPr>
          <w:rFonts w:eastAsia="SimSun"/>
          <w:b/>
          <w:szCs w:val="24"/>
          <w:lang w:eastAsia="zh-CN"/>
        </w:rPr>
        <w:t>…</w:t>
      </w:r>
      <w:r w:rsidR="00C44FAA" w:rsidRPr="00C53735">
        <w:rPr>
          <w:rFonts w:eastAsia="SimSun"/>
          <w:szCs w:val="24"/>
          <w:lang w:eastAsia="zh-CN"/>
        </w:rPr>
        <w:t>(</w:t>
      </w:r>
      <w:proofErr w:type="gramEnd"/>
      <w:r w:rsidRPr="00C53735">
        <w:rPr>
          <w:rFonts w:eastAsia="SimSun"/>
          <w:szCs w:val="24"/>
          <w:lang w:eastAsia="zh-CN"/>
        </w:rPr>
        <w:t>12</w:t>
      </w:r>
      <w:r w:rsidR="00C44FAA" w:rsidRPr="00C53735">
        <w:rPr>
          <w:rFonts w:eastAsia="SimSun"/>
          <w:szCs w:val="24"/>
          <w:lang w:eastAsia="zh-CN"/>
        </w:rPr>
        <w:t>)</w:t>
      </w:r>
    </w:p>
    <w:p w14:paraId="37D1CCB0" w14:textId="5D65AF8F" w:rsidR="00C44FAA" w:rsidRPr="00C53735" w:rsidRDefault="00C44FAA" w:rsidP="00633BAD">
      <w:pPr>
        <w:spacing w:before="0" w:after="200" w:line="480" w:lineRule="auto"/>
        <w:ind w:firstLine="0"/>
        <w:rPr>
          <w:rFonts w:eastAsia="SimSun"/>
          <w:szCs w:val="24"/>
          <w:lang w:eastAsia="zh-CN"/>
        </w:rPr>
      </w:pPr>
      <w:r w:rsidRPr="00C53735">
        <w:rPr>
          <w:rFonts w:eastAsia="SimSun"/>
          <w:szCs w:val="24"/>
          <w:lang w:eastAsia="zh-CN"/>
        </w:rPr>
        <w:tab/>
      </w:r>
      <w:r w:rsidR="00594C74" w:rsidRPr="00C53735">
        <w:rPr>
          <w:rFonts w:eastAsia="SimSun"/>
          <w:szCs w:val="24"/>
          <w:lang w:eastAsia="zh-CN"/>
        </w:rPr>
        <w:t>The temperatures in the previous equation are measured in Kelvin</w:t>
      </w:r>
      <w:r w:rsidR="004E68C5" w:rsidRPr="00C53735">
        <w:t xml:space="preserve"> </w:t>
      </w:r>
      <w:r w:rsidR="004E68C5" w:rsidRPr="00C53735">
        <w:rPr>
          <w:rFonts w:eastAsia="SimSun"/>
          <w:szCs w:val="24"/>
          <w:lang w:eastAsia="zh-CN"/>
        </w:rPr>
        <w:t>and the sun temperature is assumed to be 6000 K</w:t>
      </w:r>
      <w:r w:rsidR="00633BAD" w:rsidRPr="00C53735">
        <w:rPr>
          <w:rFonts w:eastAsia="SimSun"/>
          <w:szCs w:val="24"/>
          <w:lang w:eastAsia="zh-CN"/>
        </w:rPr>
        <w:t xml:space="preserve"> </w:t>
      </w:r>
      <w:r w:rsidR="00633BAD" w:rsidRPr="00C53735">
        <w:rPr>
          <w:rFonts w:eastAsia="SimSun"/>
          <w:szCs w:val="24"/>
          <w:lang w:eastAsia="zh-CN"/>
        </w:rPr>
        <w:fldChar w:fldCharType="begin"/>
      </w:r>
      <w:r w:rsidR="00633BAD" w:rsidRPr="00C53735">
        <w:rPr>
          <w:rFonts w:eastAsia="SimSun"/>
          <w:szCs w:val="24"/>
          <w:lang w:eastAsia="zh-CN"/>
        </w:rPr>
        <w:instrText xml:space="preserve"> ADDIN EN.CITE &lt;EndNote&gt;&lt;Cite&gt;&lt;Author&gt;Sharshir&lt;/Author&gt;&lt;Year&gt;2017&lt;/Year&gt;&lt;RecNum&gt;2078&lt;/RecNum&gt;&lt;DisplayText&gt;(Sharshir et al., 2017)&lt;/DisplayText&gt;&lt;record&gt;&lt;rec-number&gt;2078&lt;/rec-number&gt;&lt;foreign-keys&gt;&lt;key app="EN" db-id="zrxrt9zxza5pxiepexa5fdsuer0ds5ttrwww"&gt;2078&lt;/key&gt;&lt;/foreign-keys&gt;&lt;ref-type name="Journal Article"&gt;17&lt;/ref-type&gt;&lt;contributors&gt;&lt;authors&gt;&lt;author&gt;Sharshir, S. W.&lt;/author&gt;&lt;author&gt;Elsheikh, A. H.&lt;/author&gt;&lt;author&gt;Peng, Guilong&lt;/author&gt;&lt;author&gt;Yang, Nuo&lt;/author&gt;&lt;author&gt;El-Samadony, M. O. A.&lt;/author&gt;&lt;author&gt;Kabeel, A. E.&lt;/author&gt;&lt;/authors&gt;&lt;/contributors&gt;&lt;titles&gt;&lt;title&gt;Thermal performance and exergy analysis of solar stills – A review&lt;/title&gt;&lt;secondary-title&gt;Renewable and Sustainable Energy Reviews&lt;/secondary-title&gt;&lt;/titles&gt;&lt;periodical&gt;&lt;full-title&gt;Renewable and Sustainable Energy Reviews&lt;/full-title&gt;&lt;/periodical&gt;&lt;pages&gt;521-544&lt;/pages&gt;&lt;volume&gt;73&lt;/volume&gt;&lt;keywords&gt;&lt;keyword&gt;Solar still&lt;/keyword&gt;&lt;keyword&gt;Desalination&lt;/keyword&gt;&lt;keyword&gt;Thermal performance&lt;/keyword&gt;&lt;keyword&gt;Energy balance&lt;/keyword&gt;&lt;keyword&gt;Exergy balance&lt;/keyword&gt;&lt;keyword&gt;Review&lt;/keyword&gt;&lt;/keywords&gt;&lt;dates&gt;&lt;year&gt;2017&lt;/year&gt;&lt;pub-dates&gt;&lt;date&gt;2017/06/01/&lt;/date&gt;&lt;/pub-dates&gt;&lt;/dates&gt;&lt;isbn&gt;1364-0321&lt;/isbn&gt;&lt;urls&gt;&lt;related-urls&gt;&lt;url&gt;http://www.sciencedirect.com/science/article/pii/S1364032117301673&lt;/url&gt;&lt;/related-urls&gt;&lt;/urls&gt;&lt;electronic-resource-num&gt;https://doi.org/10.1016/j.rser.2017.01.156&lt;/electronic-resource-num&gt;&lt;/record&gt;&lt;/Cite&gt;&lt;/EndNote&gt;</w:instrText>
      </w:r>
      <w:r w:rsidR="00633BAD" w:rsidRPr="00C53735">
        <w:rPr>
          <w:rFonts w:eastAsia="SimSun"/>
          <w:szCs w:val="24"/>
          <w:lang w:eastAsia="zh-CN"/>
        </w:rPr>
        <w:fldChar w:fldCharType="separate"/>
      </w:r>
      <w:r w:rsidR="00633BAD" w:rsidRPr="00C53735">
        <w:rPr>
          <w:rFonts w:eastAsia="SimSun"/>
          <w:noProof/>
          <w:szCs w:val="24"/>
          <w:lang w:eastAsia="zh-CN"/>
        </w:rPr>
        <w:t>(</w:t>
      </w:r>
      <w:hyperlink w:anchor="_ENREF_71" w:tooltip="Sharshir, 2017 #2078" w:history="1">
        <w:r w:rsidR="00633BAD" w:rsidRPr="00C53735">
          <w:rPr>
            <w:rStyle w:val="Hyperlink"/>
            <w:rFonts w:eastAsia="SimSun"/>
            <w:noProof/>
            <w:szCs w:val="24"/>
            <w:lang w:eastAsia="zh-CN"/>
          </w:rPr>
          <w:t>Sharshir et al., 2017</w:t>
        </w:r>
      </w:hyperlink>
      <w:r w:rsidR="00633BAD" w:rsidRPr="00C53735">
        <w:rPr>
          <w:rFonts w:eastAsia="SimSun"/>
          <w:noProof/>
          <w:szCs w:val="24"/>
          <w:lang w:eastAsia="zh-CN"/>
        </w:rPr>
        <w:t>)</w:t>
      </w:r>
      <w:r w:rsidR="00633BAD" w:rsidRPr="00C53735">
        <w:rPr>
          <w:rFonts w:eastAsia="SimSun"/>
          <w:szCs w:val="24"/>
          <w:lang w:eastAsia="zh-CN"/>
        </w:rPr>
        <w:fldChar w:fldCharType="end"/>
      </w:r>
      <w:r w:rsidR="004E68C5" w:rsidRPr="00C53735">
        <w:rPr>
          <w:rFonts w:eastAsia="SimSun"/>
          <w:szCs w:val="24"/>
          <w:lang w:eastAsia="zh-CN"/>
        </w:rPr>
        <w:t>.</w:t>
      </w:r>
      <w:r w:rsidR="00594C74" w:rsidRPr="00C53735">
        <w:rPr>
          <w:rFonts w:eastAsia="SimSun"/>
          <w:szCs w:val="24"/>
          <w:lang w:eastAsia="zh-CN"/>
        </w:rPr>
        <w:t xml:space="preserve"> </w:t>
      </w:r>
    </w:p>
    <w:p w14:paraId="06A64FA3" w14:textId="2A532C65" w:rsidR="00080B25" w:rsidRPr="00C53735" w:rsidRDefault="0054343F" w:rsidP="00D9756E">
      <w:pPr>
        <w:pStyle w:val="Heading1"/>
      </w:pPr>
      <w:r w:rsidRPr="00C53735">
        <w:lastRenderedPageBreak/>
        <w:t>L</w:t>
      </w:r>
      <w:r w:rsidR="002A5C40" w:rsidRPr="00C53735">
        <w:t>STM for</w:t>
      </w:r>
      <w:r w:rsidR="00D9756E" w:rsidRPr="00C53735">
        <w:t xml:space="preserve"> forecasting</w:t>
      </w:r>
    </w:p>
    <w:p w14:paraId="3549CF92" w14:textId="12EBDCAD" w:rsidR="00254A24" w:rsidRPr="00C53735" w:rsidRDefault="00DD21EB" w:rsidP="005C6173">
      <w:pPr>
        <w:spacing w:before="0" w:after="0"/>
        <w:ind w:firstLine="567"/>
      </w:pPr>
      <w:r w:rsidRPr="00C53735">
        <w:rPr>
          <w:rFonts w:eastAsia="DengXian"/>
          <w:sz w:val="22"/>
          <w:szCs w:val="22"/>
          <w:lang w:eastAsia="zh-CN"/>
        </w:rPr>
        <w:t xml:space="preserve">Artificial neural networks have been promising applications in different engineering fields </w:t>
      </w:r>
      <w:r w:rsidRPr="00C53735">
        <w:rPr>
          <w:rFonts w:eastAsia="DengXian"/>
          <w:sz w:val="22"/>
          <w:szCs w:val="22"/>
          <w:lang w:eastAsia="zh-CN"/>
        </w:rPr>
        <w:fldChar w:fldCharType="begin">
          <w:fldData xml:space="preserve">PEVuZE5vdGU+PENpdGU+PEF1dGhvcj5EZW5nPC9BdXRob3I+PFllYXI+MjAyMDwvWWVhcj48UmVj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</w:fldData>
        </w:fldChar>
      </w:r>
      <w:r w:rsidR="005C6173" w:rsidRPr="00C53735">
        <w:rPr>
          <w:rFonts w:eastAsia="DengXian"/>
          <w:sz w:val="22"/>
          <w:szCs w:val="22"/>
          <w:lang w:eastAsia="zh-CN"/>
        </w:rPr>
        <w:instrText xml:space="preserve"> ADDIN EN.CITE </w:instrText>
      </w:r>
      <w:r w:rsidR="005C6173" w:rsidRPr="00C53735">
        <w:rPr>
          <w:rFonts w:eastAsia="DengXian"/>
          <w:sz w:val="22"/>
          <w:szCs w:val="22"/>
          <w:lang w:eastAsia="zh-CN"/>
        </w:rPr>
        <w:fldChar w:fldCharType="begin">
          <w:fldData xml:space="preserve">PEVuZE5vdGU+PENpdGU+PEF1dGhvcj5EZW5nPC9BdXRob3I+PFllYXI+MjAyMDwvWWVhcj48UmVj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</w:fldData>
        </w:fldChar>
      </w:r>
      <w:r w:rsidR="005C6173" w:rsidRPr="00C53735">
        <w:rPr>
          <w:rFonts w:eastAsia="DengXian"/>
          <w:sz w:val="22"/>
          <w:szCs w:val="22"/>
          <w:lang w:eastAsia="zh-CN"/>
        </w:rPr>
        <w:instrText xml:space="preserve"> ADDIN EN.CITE.DATA </w:instrText>
      </w:r>
      <w:r w:rsidR="005C6173" w:rsidRPr="00C53735">
        <w:rPr>
          <w:rFonts w:eastAsia="DengXian"/>
          <w:sz w:val="22"/>
          <w:szCs w:val="22"/>
          <w:lang w:eastAsia="zh-CN"/>
        </w:rPr>
      </w:r>
      <w:r w:rsidR="005C6173" w:rsidRPr="00C53735">
        <w:rPr>
          <w:rFonts w:eastAsia="DengXian"/>
          <w:sz w:val="22"/>
          <w:szCs w:val="22"/>
          <w:lang w:eastAsia="zh-CN"/>
        </w:rPr>
        <w:fldChar w:fldCharType="end"/>
      </w:r>
      <w:r w:rsidRPr="00C53735">
        <w:rPr>
          <w:rFonts w:eastAsia="DengXian"/>
          <w:sz w:val="22"/>
          <w:szCs w:val="22"/>
          <w:lang w:eastAsia="zh-CN"/>
        </w:rPr>
        <w:fldChar w:fldCharType="separate"/>
      </w:r>
      <w:r w:rsidR="005C6173" w:rsidRPr="00C53735">
        <w:rPr>
          <w:rFonts w:eastAsia="DengXian"/>
          <w:noProof/>
          <w:sz w:val="22"/>
          <w:szCs w:val="22"/>
          <w:lang w:eastAsia="zh-CN"/>
        </w:rPr>
        <w:t>(</w:t>
      </w:r>
      <w:hyperlink w:anchor="_ENREF_2" w:tooltip="Abd Elaziz, 2020 #2439" w:history="1">
        <w:r w:rsidR="005C6173" w:rsidRPr="00C53735">
          <w:rPr>
            <w:rStyle w:val="Hyperlink"/>
            <w:rFonts w:eastAsia="DengXian"/>
            <w:noProof/>
            <w:sz w:val="22"/>
            <w:szCs w:val="22"/>
            <w:lang w:eastAsia="zh-CN"/>
          </w:rPr>
          <w:t>Abd Elaziz et al., 2020</w:t>
        </w:r>
      </w:hyperlink>
      <w:r w:rsidR="005C6173" w:rsidRPr="00C53735">
        <w:rPr>
          <w:rFonts w:eastAsia="DengXian"/>
          <w:noProof/>
          <w:sz w:val="22"/>
          <w:szCs w:val="22"/>
          <w:lang w:eastAsia="zh-CN"/>
        </w:rPr>
        <w:t xml:space="preserve">; </w:t>
      </w:r>
      <w:hyperlink w:anchor="_ENREF_14" w:tooltip="Deng, 2020 #2436" w:history="1">
        <w:r w:rsidR="005C6173" w:rsidRPr="00C53735">
          <w:rPr>
            <w:rStyle w:val="Hyperlink"/>
            <w:rFonts w:eastAsia="DengXian"/>
            <w:noProof/>
            <w:sz w:val="22"/>
            <w:szCs w:val="22"/>
            <w:lang w:eastAsia="zh-CN"/>
          </w:rPr>
          <w:t>Deng et al., 2020a</w:t>
        </w:r>
      </w:hyperlink>
      <w:r w:rsidR="005C6173" w:rsidRPr="00C53735">
        <w:rPr>
          <w:rFonts w:eastAsia="DengXian"/>
          <w:noProof/>
          <w:sz w:val="22"/>
          <w:szCs w:val="22"/>
          <w:lang w:eastAsia="zh-CN"/>
        </w:rPr>
        <w:t xml:space="preserve">; </w:t>
      </w:r>
      <w:hyperlink w:anchor="_ENREF_64" w:tooltip="Saba, 2020 #2437" w:history="1">
        <w:r w:rsidR="005C6173" w:rsidRPr="00C53735">
          <w:rPr>
            <w:rStyle w:val="Hyperlink"/>
            <w:rFonts w:eastAsia="DengXian"/>
            <w:noProof/>
            <w:sz w:val="22"/>
            <w:szCs w:val="22"/>
            <w:lang w:eastAsia="zh-CN"/>
          </w:rPr>
          <w:t>Saba and Elsheikh, 2020</w:t>
        </w:r>
      </w:hyperlink>
      <w:r w:rsidR="005C6173" w:rsidRPr="00C53735">
        <w:rPr>
          <w:rFonts w:eastAsia="DengXian"/>
          <w:noProof/>
          <w:sz w:val="22"/>
          <w:szCs w:val="22"/>
          <w:lang w:eastAsia="zh-CN"/>
        </w:rPr>
        <w:t xml:space="preserve">; </w:t>
      </w:r>
      <w:hyperlink w:anchor="_ENREF_74" w:tooltip="Shehabeldeen, 2019 #2438" w:history="1">
        <w:r w:rsidR="005C6173" w:rsidRPr="00C53735">
          <w:rPr>
            <w:rStyle w:val="Hyperlink"/>
            <w:rFonts w:eastAsia="DengXian"/>
            <w:noProof/>
            <w:sz w:val="22"/>
            <w:szCs w:val="22"/>
            <w:lang w:eastAsia="zh-CN"/>
          </w:rPr>
          <w:t>Shehabeldeen et al., 2019</w:t>
        </w:r>
      </w:hyperlink>
      <w:r w:rsidR="005C6173" w:rsidRPr="00C53735">
        <w:rPr>
          <w:rFonts w:eastAsia="DengXian"/>
          <w:noProof/>
          <w:sz w:val="22"/>
          <w:szCs w:val="22"/>
          <w:lang w:eastAsia="zh-CN"/>
        </w:rPr>
        <w:t>)</w:t>
      </w:r>
      <w:r w:rsidRPr="00C53735">
        <w:rPr>
          <w:rFonts w:eastAsia="DengXian"/>
          <w:sz w:val="22"/>
          <w:szCs w:val="22"/>
          <w:lang w:eastAsia="zh-CN"/>
        </w:rPr>
        <w:fldChar w:fldCharType="end"/>
      </w:r>
      <w:r w:rsidRPr="00C53735">
        <w:rPr>
          <w:rFonts w:eastAsia="DengXian"/>
          <w:sz w:val="22"/>
          <w:szCs w:val="22"/>
          <w:lang w:eastAsia="zh-CN"/>
        </w:rPr>
        <w:t xml:space="preserve">. </w:t>
      </w:r>
      <w:r w:rsidR="00D9756E" w:rsidRPr="00C53735">
        <w:rPr>
          <w:rFonts w:eastAsia="DengXian"/>
          <w:sz w:val="22"/>
          <w:szCs w:val="22"/>
          <w:lang w:eastAsia="zh-CN"/>
        </w:rPr>
        <w:t xml:space="preserve">Long short-term memory (LSTM) is a </w:t>
      </w:r>
      <w:r w:rsidR="00E020FB" w:rsidRPr="00C53735">
        <w:rPr>
          <w:rFonts w:eastAsia="DengXian"/>
          <w:sz w:val="22"/>
          <w:szCs w:val="22"/>
          <w:lang w:eastAsia="zh-CN"/>
        </w:rPr>
        <w:t xml:space="preserve">Recurrent Artificial Neural Network </w:t>
      </w:r>
      <w:r w:rsidR="00D9756E" w:rsidRPr="00C53735">
        <w:rPr>
          <w:rFonts w:eastAsia="DengXian"/>
          <w:sz w:val="22"/>
          <w:szCs w:val="22"/>
          <w:lang w:eastAsia="zh-CN"/>
        </w:rPr>
        <w:t>(RANN</w:t>
      </w:r>
      <w:r w:rsidR="000C47D9" w:rsidRPr="00C53735">
        <w:rPr>
          <w:rFonts w:eastAsia="DengXian"/>
          <w:sz w:val="22"/>
          <w:szCs w:val="22"/>
          <w:lang w:eastAsia="zh-CN"/>
        </w:rPr>
        <w:t>) which</w:t>
      </w:r>
      <w:r w:rsidR="00D9756E" w:rsidRPr="00C53735">
        <w:rPr>
          <w:rFonts w:eastAsia="DengXian"/>
          <w:sz w:val="22"/>
          <w:szCs w:val="22"/>
          <w:lang w:eastAsia="zh-CN"/>
        </w:rPr>
        <w:t xml:space="preserve"> has </w:t>
      </w:r>
      <w:r w:rsidR="00D96BF8" w:rsidRPr="00C53735">
        <w:rPr>
          <w:rFonts w:eastAsia="DengXian"/>
          <w:sz w:val="22"/>
          <w:szCs w:val="22"/>
          <w:lang w:eastAsia="zh-CN"/>
        </w:rPr>
        <w:t>been</w:t>
      </w:r>
      <w:r w:rsidR="00D9756E" w:rsidRPr="00C53735">
        <w:rPr>
          <w:rFonts w:eastAsia="DengXian"/>
          <w:sz w:val="22"/>
          <w:szCs w:val="22"/>
          <w:lang w:eastAsia="zh-CN"/>
        </w:rPr>
        <w:t xml:space="preserve"> widely used in </w:t>
      </w:r>
      <w:r w:rsidR="000C47D9" w:rsidRPr="00C53735">
        <w:rPr>
          <w:rFonts w:eastAsia="DengXian"/>
          <w:sz w:val="22"/>
          <w:szCs w:val="22"/>
          <w:lang w:eastAsia="zh-CN"/>
        </w:rPr>
        <w:t>the deep</w:t>
      </w:r>
      <w:r w:rsidR="00D9756E" w:rsidRPr="00C53735">
        <w:rPr>
          <w:rFonts w:eastAsia="DengXian"/>
          <w:sz w:val="22"/>
          <w:szCs w:val="22"/>
          <w:lang w:eastAsia="zh-CN"/>
        </w:rPr>
        <w:t xml:space="preserve"> learning field. The main advantage of </w:t>
      </w:r>
      <w:r w:rsidR="0054343F" w:rsidRPr="00C53735">
        <w:rPr>
          <w:rFonts w:eastAsia="DengXian"/>
          <w:sz w:val="22"/>
          <w:szCs w:val="22"/>
          <w:lang w:eastAsia="zh-CN"/>
        </w:rPr>
        <w:t xml:space="preserve">the LSTM </w:t>
      </w:r>
      <w:r w:rsidR="00D9756E" w:rsidRPr="00C53735">
        <w:rPr>
          <w:rFonts w:eastAsia="DengXian"/>
          <w:sz w:val="22"/>
          <w:szCs w:val="22"/>
          <w:lang w:eastAsia="zh-CN"/>
        </w:rPr>
        <w:t>over conventional feed-forward neural networks</w:t>
      </w:r>
      <w:r w:rsidR="00D96BF8" w:rsidRPr="00C53735">
        <w:t xml:space="preserve"> is its capability to remember patterns </w:t>
      </w:r>
      <w:r w:rsidR="0054343F" w:rsidRPr="00C53735">
        <w:t xml:space="preserve">over </w:t>
      </w:r>
      <w:r w:rsidR="00EC4E09" w:rsidRPr="00C53735">
        <w:t xml:space="preserve">a </w:t>
      </w:r>
      <w:r w:rsidR="00D96BF8" w:rsidRPr="00C53735">
        <w:t>long time because of its advanced structure which depends on feedback connections.</w:t>
      </w:r>
      <w:r w:rsidR="003C3C3E" w:rsidRPr="00C53735">
        <w:t xml:space="preserve"> It also </w:t>
      </w:r>
      <w:r w:rsidR="00E020FB" w:rsidRPr="00C53735">
        <w:t>can</w:t>
      </w:r>
      <w:r w:rsidR="00D96BF8" w:rsidRPr="00C53735">
        <w:t xml:space="preserve"> </w:t>
      </w:r>
      <w:r w:rsidR="00D96BF8" w:rsidRPr="00C53735">
        <w:rPr>
          <w:rFonts w:eastAsia="DengXian"/>
          <w:sz w:val="22"/>
          <w:szCs w:val="22"/>
          <w:lang w:eastAsia="zh-CN"/>
        </w:rPr>
        <w:t>alleviate the problem of vanishing gradient</w:t>
      </w:r>
      <w:r w:rsidR="003C3C3E" w:rsidRPr="00C53735">
        <w:rPr>
          <w:rFonts w:eastAsia="DengXian"/>
          <w:sz w:val="22"/>
          <w:szCs w:val="22"/>
          <w:lang w:eastAsia="zh-CN"/>
        </w:rPr>
        <w:t xml:space="preserve"> which is a critical issue in other RANN</w:t>
      </w:r>
      <w:r w:rsidR="000C47D9" w:rsidRPr="00C53735">
        <w:rPr>
          <w:rFonts w:eastAsia="DengXian"/>
          <w:sz w:val="22"/>
          <w:szCs w:val="22"/>
          <w:lang w:eastAsia="zh-CN"/>
        </w:rPr>
        <w:t xml:space="preserve"> models</w:t>
      </w:r>
      <w:r w:rsidR="00D9756E" w:rsidRPr="00C53735">
        <w:rPr>
          <w:rFonts w:eastAsia="DengXian"/>
          <w:sz w:val="22"/>
          <w:szCs w:val="22"/>
          <w:lang w:eastAsia="zh-CN"/>
        </w:rPr>
        <w:t xml:space="preserve">. </w:t>
      </w:r>
      <w:r w:rsidR="00F51B8B" w:rsidRPr="00C53735">
        <w:t xml:space="preserve">LSTM </w:t>
      </w:r>
      <w:r w:rsidR="0054343F" w:rsidRPr="00C53735">
        <w:t xml:space="preserve">networks </w:t>
      </w:r>
      <w:r w:rsidR="00F51B8B" w:rsidRPr="00C53735">
        <w:t>ha</w:t>
      </w:r>
      <w:r w:rsidR="0054343F" w:rsidRPr="00C53735">
        <w:t>ve</w:t>
      </w:r>
      <w:r w:rsidR="00F51B8B" w:rsidRPr="00C53735">
        <w:t xml:space="preserve"> the</w:t>
      </w:r>
      <w:r w:rsidR="0054343F" w:rsidRPr="00C53735">
        <w:t xml:space="preserve"> general</w:t>
      </w:r>
      <w:r w:rsidR="00F51B8B" w:rsidRPr="00C53735">
        <w:t xml:space="preserve"> capability to deal with sequence prediction and forecasting problems. </w:t>
      </w:r>
      <w:r w:rsidR="00EC3510" w:rsidRPr="00C53735">
        <w:t xml:space="preserve">The </w:t>
      </w:r>
      <w:r w:rsidR="00F51B8B" w:rsidRPr="00C53735">
        <w:t xml:space="preserve">architecture of </w:t>
      </w:r>
      <w:r w:rsidR="00EC4E09" w:rsidRPr="00C53735">
        <w:t xml:space="preserve">the </w:t>
      </w:r>
      <w:r w:rsidR="00F51B8B" w:rsidRPr="00C53735">
        <w:t>LSTM network</w:t>
      </w:r>
      <w:r w:rsidR="005A3F18" w:rsidRPr="00C53735">
        <w:t xml:space="preserve">, </w:t>
      </w:r>
      <w:r w:rsidR="002A5C40" w:rsidRPr="00C53735">
        <w:t xml:space="preserve">shown in </w:t>
      </w:r>
      <w:r w:rsidR="00EE068C" w:rsidRPr="00C53735">
        <w:fldChar w:fldCharType="begin"/>
      </w:r>
      <w:r w:rsidR="00EE068C" w:rsidRPr="00C53735">
        <w:instrText xml:space="preserve"> REF _Ref44801312 \h  \* MERGEFORMAT </w:instrText>
      </w:r>
      <w:r w:rsidR="00EE068C" w:rsidRPr="00C53735">
        <w:fldChar w:fldCharType="separate"/>
      </w:r>
      <w:r w:rsidR="008A6562" w:rsidRPr="00C53735">
        <w:t>Fig. 2</w:t>
      </w:r>
      <w:r w:rsidR="00EE068C" w:rsidRPr="00C53735">
        <w:fldChar w:fldCharType="end"/>
      </w:r>
      <w:r w:rsidR="005A3F18" w:rsidRPr="00C53735">
        <w:t>,</w:t>
      </w:r>
      <w:r w:rsidR="00F51B8B" w:rsidRPr="00C53735">
        <w:t xml:space="preserve"> is </w:t>
      </w:r>
      <w:r w:rsidR="00EC3510" w:rsidRPr="00C53735">
        <w:t>an</w:t>
      </w:r>
      <w:r w:rsidR="00F51B8B" w:rsidRPr="00C53735">
        <w:t xml:space="preserve"> improved </w:t>
      </w:r>
      <w:r w:rsidR="00EC3510" w:rsidRPr="00C53735">
        <w:t xml:space="preserve">version of </w:t>
      </w:r>
      <w:r w:rsidR="0054343F" w:rsidRPr="00C53735">
        <w:t xml:space="preserve">a </w:t>
      </w:r>
      <w:r w:rsidR="00CA21BB" w:rsidRPr="00C53735">
        <w:t xml:space="preserve">RANN </w:t>
      </w:r>
      <w:r w:rsidR="00F51B8B" w:rsidRPr="00C53735">
        <w:t xml:space="preserve">architecture </w:t>
      </w:r>
      <w:r w:rsidR="00EC3510" w:rsidRPr="00C53735">
        <w:t>which</w:t>
      </w:r>
      <w:r w:rsidR="0054343F" w:rsidRPr="00C53735">
        <w:t xml:space="preserve"> is</w:t>
      </w:r>
      <w:r w:rsidR="00EC3510" w:rsidRPr="00C53735">
        <w:t xml:space="preserve"> trained using </w:t>
      </w:r>
      <w:r w:rsidR="00EC4E09" w:rsidRPr="00C53735">
        <w:t xml:space="preserve">the </w:t>
      </w:r>
      <w:r w:rsidR="00EC3510" w:rsidRPr="00C53735">
        <w:t>back-propagation technique</w:t>
      </w:r>
      <w:r w:rsidR="0064343D" w:rsidRPr="00C53735">
        <w:t xml:space="preserve"> </w:t>
      </w:r>
      <w:r w:rsidR="00687DA2" w:rsidRPr="00C53735">
        <w:fldChar w:fldCharType="begin"/>
      </w:r>
      <w:r w:rsidR="00835A73" w:rsidRPr="00C53735">
        <w:instrText xml:space="preserve"> ADDIN EN.CITE &lt;EndNote&gt;&lt;Cite&gt;&lt;Author&gt;Hochreiter&lt;/Author&gt;&lt;Year&gt;1997&lt;/Year&gt;&lt;RecNum&gt;2077&lt;/RecNum&gt;&lt;DisplayText&gt;(Hochreiter and Schmidhuber, 1997)&lt;/DisplayText&gt;&lt;record&gt;&lt;rec-number&gt;2077&lt;/rec-number&gt;&lt;foreign-keys&gt;&lt;key app="EN" db-id="zrxrt9zxza5pxiepexa5fdsuer0ds5ttrwww"&gt;2077&lt;/key&gt;&lt;/foreign-keys&gt;&lt;ref-type name="Journal Article"&gt;17&lt;/ref-type&gt;&lt;contributors&gt;&lt;authors&gt;&lt;author&gt;Hochreiter, Sepp&lt;/author&gt;&lt;author&gt;Schmidhuber, Jürgen&lt;/author&gt;&lt;/authors&gt;&lt;/contributors&gt;&lt;titles&gt;&lt;title&gt;Long short-term memory&lt;/title&gt;&lt;secondary-title&gt;Neural computation&lt;/secondary-title&gt;&lt;/titles&gt;&lt;periodical&gt;&lt;full-title&gt;Neural computation&lt;/full-title&gt;&lt;/periodical&gt;&lt;pages&gt;1735-1780&lt;/pages&gt;&lt;volume&gt;9&lt;/volume&gt;&lt;number&gt;8&lt;/number&gt;&lt;dates&gt;&lt;year&gt;1997&lt;/year&gt;&lt;/dates&gt;&lt;isbn&gt;0899-7667&lt;/isbn&gt;&lt;urls&gt;&lt;/urls&gt;&lt;/record&gt;&lt;/Cite&gt;&lt;/EndNote&gt;</w:instrText>
      </w:r>
      <w:r w:rsidR="00687DA2" w:rsidRPr="00C53735">
        <w:fldChar w:fldCharType="separate"/>
      </w:r>
      <w:r w:rsidR="00835A73" w:rsidRPr="00C53735">
        <w:rPr>
          <w:noProof/>
        </w:rPr>
        <w:t>(</w:t>
      </w:r>
      <w:hyperlink w:anchor="_ENREF_36" w:tooltip="Hochreiter, 1997 #2077" w:history="1">
        <w:r w:rsidR="00835A73" w:rsidRPr="00C53735">
          <w:rPr>
            <w:rStyle w:val="Hyperlink"/>
            <w:noProof/>
          </w:rPr>
          <w:t>Hochreiter and Schmidhuber, 1997</w:t>
        </w:r>
      </w:hyperlink>
      <w:r w:rsidR="00835A73" w:rsidRPr="00C53735">
        <w:rPr>
          <w:noProof/>
        </w:rPr>
        <w:t>)</w:t>
      </w:r>
      <w:r w:rsidR="00687DA2" w:rsidRPr="00C53735">
        <w:fldChar w:fldCharType="end"/>
      </w:r>
      <w:r w:rsidR="00F51B8B" w:rsidRPr="00C53735">
        <w:t xml:space="preserve">. LSTM </w:t>
      </w:r>
      <w:r w:rsidR="00F26B0B" w:rsidRPr="00C53735">
        <w:t xml:space="preserve">uses multiple gates </w:t>
      </w:r>
      <w:r w:rsidR="00EC4E09" w:rsidRPr="00C53735">
        <w:t xml:space="preserve">that </w:t>
      </w:r>
      <w:r w:rsidR="00992ABA" w:rsidRPr="00C53735">
        <w:t xml:space="preserve">act as memory cells to </w:t>
      </w:r>
      <w:r w:rsidR="00F26B0B" w:rsidRPr="00C53735">
        <w:t xml:space="preserve">manage </w:t>
      </w:r>
      <w:r w:rsidR="00992ABA" w:rsidRPr="00C53735">
        <w:t xml:space="preserve">the flow of the </w:t>
      </w:r>
      <w:r w:rsidR="00F26B0B" w:rsidRPr="00C53735">
        <w:t>input</w:t>
      </w:r>
      <w:r w:rsidR="00992ABA" w:rsidRPr="00C53735">
        <w:t>s</w:t>
      </w:r>
      <w:r w:rsidR="00F26B0B" w:rsidRPr="00C53735">
        <w:t xml:space="preserve"> and outputs </w:t>
      </w:r>
      <w:r w:rsidR="00992ABA" w:rsidRPr="00C53735">
        <w:t xml:space="preserve">inside the network instead of </w:t>
      </w:r>
      <w:proofErr w:type="gramStart"/>
      <w:r w:rsidR="0054343F" w:rsidRPr="00C53735">
        <w:t xml:space="preserve">a </w:t>
      </w:r>
      <w:r w:rsidR="00992ABA" w:rsidRPr="00C53735">
        <w:t>conventional</w:t>
      </w:r>
      <w:proofErr w:type="gramEnd"/>
      <w:r w:rsidR="00F51B8B" w:rsidRPr="00C53735">
        <w:t xml:space="preserve"> hidden </w:t>
      </w:r>
      <w:r w:rsidR="00992ABA" w:rsidRPr="00C53735">
        <w:t>layer</w:t>
      </w:r>
      <w:r w:rsidR="00F51B8B" w:rsidRPr="00C53735">
        <w:t xml:space="preserve"> architecture </w:t>
      </w:r>
      <w:r w:rsidR="00992ABA" w:rsidRPr="00C53735">
        <w:t>with</w:t>
      </w:r>
      <w:r w:rsidR="00F51B8B" w:rsidRPr="00C53735">
        <w:t xml:space="preserve"> </w:t>
      </w:r>
      <w:r w:rsidR="0054343F" w:rsidRPr="00C53735">
        <w:t xml:space="preserve">non-linear activation </w:t>
      </w:r>
      <w:r w:rsidR="00F51B8B" w:rsidRPr="00C53735">
        <w:t>functions</w:t>
      </w:r>
      <w:r w:rsidR="00992ABA" w:rsidRPr="00C53735">
        <w:t xml:space="preserve">. Thus, </w:t>
      </w:r>
      <w:r w:rsidR="00F51B8B" w:rsidRPr="00C53735">
        <w:t xml:space="preserve">LSTM </w:t>
      </w:r>
      <w:r w:rsidR="00992ABA" w:rsidRPr="00C53735">
        <w:t>has a complex</w:t>
      </w:r>
      <w:r w:rsidR="00F51B8B" w:rsidRPr="00C53735">
        <w:t xml:space="preserve"> hidden layer</w:t>
      </w:r>
      <w:r w:rsidR="00BB7923" w:rsidRPr="00C53735">
        <w:t xml:space="preserve"> </w:t>
      </w:r>
      <w:r w:rsidR="00EC4E09" w:rsidRPr="00C53735">
        <w:t xml:space="preserve">that </w:t>
      </w:r>
      <w:r w:rsidR="00BB7923" w:rsidRPr="00C53735">
        <w:t xml:space="preserve">contains many parameters compared with </w:t>
      </w:r>
      <w:r w:rsidR="00F51B8B" w:rsidRPr="00C53735">
        <w:t xml:space="preserve">conventional </w:t>
      </w:r>
      <w:r w:rsidR="00BB7923" w:rsidRPr="00C53735">
        <w:t>RANN</w:t>
      </w:r>
      <w:r w:rsidR="00F51B8B" w:rsidRPr="00C53735">
        <w:t>.</w:t>
      </w:r>
      <w:r w:rsidR="00254A24" w:rsidRPr="00C53735">
        <w:t xml:space="preserve"> The network is working as follows:</w:t>
      </w:r>
    </w:p>
    <w:p w14:paraId="6BACE615" w14:textId="562007BF" w:rsidR="00254A24" w:rsidRPr="00C53735" w:rsidRDefault="00DC1B93" w:rsidP="005E572B">
      <w:pPr>
        <w:spacing w:before="0" w:after="0"/>
        <w:ind w:firstLine="567"/>
      </w:pPr>
      <w:r w:rsidRPr="00C53735">
        <w:t xml:space="preserve">At </w:t>
      </w:r>
      <w:proofErr w:type="gramStart"/>
      <w:r w:rsidRPr="00C53735">
        <w:t xml:space="preserve">time </w:t>
      </w:r>
      <w:proofErr w:type="gramEnd"/>
      <w:r w:rsidR="00F621E9" w:rsidRPr="00C53735">
        <w:rPr>
          <w:position w:val="-6"/>
          <w:szCs w:val="24"/>
        </w:rPr>
        <w:object w:dxaOrig="160" w:dyaOrig="260" w14:anchorId="193D6D93">
          <v:shape id="_x0000_i1036" type="#_x0000_t75" style="width:7.5pt;height:11.5pt" o:ole="">
            <v:imagedata r:id="rId49" o:title=""/>
          </v:shape>
          <o:OLEObject Type="Embed" ProgID="Equation.DSMT4" ShapeID="_x0000_i1036" DrawAspect="Content" ObjectID="_1662649139" r:id="rId50"/>
        </w:object>
      </w:r>
      <w:r w:rsidR="00254A24" w:rsidRPr="00C53735">
        <w:t xml:space="preserve">, </w:t>
      </w:r>
      <w:r w:rsidR="005A3F18" w:rsidRPr="00C53735">
        <w:t xml:space="preserve">the current input </w:t>
      </w:r>
      <w:r w:rsidR="00F621E9" w:rsidRPr="00C53735">
        <w:t xml:space="preserve">element </w:t>
      </w:r>
      <w:r w:rsidR="00F621E9" w:rsidRPr="00C53735">
        <w:rPr>
          <w:position w:val="-12"/>
          <w:szCs w:val="24"/>
        </w:rPr>
        <w:object w:dxaOrig="279" w:dyaOrig="360" w14:anchorId="64A15C0B">
          <v:shape id="_x0000_i1037" type="#_x0000_t75" style="width:13pt;height:15.5pt" o:ole="">
            <v:imagedata r:id="rId51" o:title=""/>
          </v:shape>
          <o:OLEObject Type="Embed" ProgID="Equation.DSMT4" ShapeID="_x0000_i1037" DrawAspect="Content" ObjectID="_1662649140" r:id="rId52"/>
        </w:object>
      </w:r>
      <w:r w:rsidR="00F621E9" w:rsidRPr="00C53735">
        <w:rPr>
          <w:position w:val="-12"/>
          <w:szCs w:val="24"/>
        </w:rPr>
        <w:t xml:space="preserve"> </w:t>
      </w:r>
      <w:r w:rsidR="00F621E9" w:rsidRPr="00C53735">
        <w:t>as well as the hidden state</w:t>
      </w:r>
      <w:r w:rsidR="005A3F18" w:rsidRPr="00C53735">
        <w:t xml:space="preserve"> result from the previous time step</w:t>
      </w:r>
      <w:r w:rsidR="00F621E9" w:rsidRPr="00C53735">
        <w:t xml:space="preserve"> </w:t>
      </w:r>
      <w:r w:rsidR="00F621E9" w:rsidRPr="00C53735">
        <w:rPr>
          <w:position w:val="-12"/>
          <w:szCs w:val="24"/>
        </w:rPr>
        <w:object w:dxaOrig="400" w:dyaOrig="360" w14:anchorId="1D550251">
          <v:shape id="_x0000_i1038" type="#_x0000_t75" style="width:19pt;height:15.5pt" o:ole="">
            <v:imagedata r:id="rId53" o:title=""/>
          </v:shape>
          <o:OLEObject Type="Embed" ProgID="Equation.DSMT4" ShapeID="_x0000_i1038" DrawAspect="Content" ObjectID="_1662649141" r:id="rId54"/>
        </w:object>
      </w:r>
      <w:r w:rsidR="00F621E9" w:rsidRPr="00C53735">
        <w:rPr>
          <w:position w:val="-12"/>
          <w:szCs w:val="24"/>
        </w:rPr>
        <w:t xml:space="preserve"> </w:t>
      </w:r>
      <w:r w:rsidR="00F621E9" w:rsidRPr="00C53735">
        <w:t>produce</w:t>
      </w:r>
      <w:r w:rsidR="00254A24" w:rsidRPr="00C53735">
        <w:t xml:space="preserve"> </w:t>
      </w:r>
      <w:r w:rsidR="00F621E9" w:rsidRPr="00C53735">
        <w:t xml:space="preserve">the input of the current </w:t>
      </w:r>
      <w:r w:rsidR="00254A24" w:rsidRPr="00C53735">
        <w:t xml:space="preserve">hidden state. </w:t>
      </w:r>
      <w:r w:rsidRPr="00C53735">
        <w:t>Thus</w:t>
      </w:r>
      <w:r w:rsidR="00254A24" w:rsidRPr="00C53735">
        <w:t xml:space="preserve">, </w:t>
      </w:r>
      <w:r w:rsidRPr="00C53735">
        <w:t>the network</w:t>
      </w:r>
      <w:r w:rsidR="00254A24" w:rsidRPr="00C53735">
        <w:t xml:space="preserve"> can map</w:t>
      </w:r>
      <w:r w:rsidRPr="00C53735">
        <w:t xml:space="preserve"> a sequence of input </w:t>
      </w:r>
      <w:r w:rsidRPr="00C53735">
        <w:rPr>
          <w:position w:val="-12"/>
          <w:szCs w:val="24"/>
        </w:rPr>
        <w:object w:dxaOrig="279" w:dyaOrig="360" w14:anchorId="61469B9D">
          <v:shape id="_x0000_i1039" type="#_x0000_t75" style="width:13pt;height:15.5pt" o:ole="">
            <v:imagedata r:id="rId51" o:title=""/>
          </v:shape>
          <o:OLEObject Type="Embed" ProgID="Equation.DSMT4" ShapeID="_x0000_i1039" DrawAspect="Content" ObjectID="_1662649142" r:id="rId55"/>
        </w:object>
      </w:r>
      <w:r w:rsidR="00254A24" w:rsidRPr="00C53735">
        <w:t xml:space="preserve">into </w:t>
      </w:r>
      <w:r w:rsidRPr="00C53735">
        <w:t>a sequence of</w:t>
      </w:r>
      <w:r w:rsidR="00254A24" w:rsidRPr="00C53735">
        <w:t xml:space="preserve"> </w:t>
      </w:r>
      <w:r w:rsidRPr="00C53735">
        <w:t>output</w:t>
      </w:r>
      <w:r w:rsidRPr="00C53735">
        <w:rPr>
          <w:position w:val="-12"/>
          <w:szCs w:val="24"/>
        </w:rPr>
        <w:object w:dxaOrig="300" w:dyaOrig="360" w14:anchorId="6CCCCD18">
          <v:shape id="_x0000_i1040" type="#_x0000_t75" style="width:13pt;height:15.5pt" o:ole="">
            <v:imagedata r:id="rId56" o:title=""/>
          </v:shape>
          <o:OLEObject Type="Embed" ProgID="Equation.DSMT4" ShapeID="_x0000_i1040" DrawAspect="Content" ObjectID="_1662649143" r:id="rId57"/>
        </w:object>
      </w:r>
      <w:r w:rsidR="00254A24" w:rsidRPr="00C53735">
        <w:t xml:space="preserve">, with each </w:t>
      </w:r>
      <w:r w:rsidRPr="00C53735">
        <w:rPr>
          <w:position w:val="-12"/>
          <w:szCs w:val="24"/>
        </w:rPr>
        <w:object w:dxaOrig="300" w:dyaOrig="360" w14:anchorId="07E5039D">
          <v:shape id="_x0000_i1041" type="#_x0000_t75" style="width:13pt;height:15.5pt" o:ole="">
            <v:imagedata r:id="rId58" o:title=""/>
          </v:shape>
          <o:OLEObject Type="Embed" ProgID="Equation.DSMT4" ShapeID="_x0000_i1041" DrawAspect="Content" ObjectID="_1662649144" r:id="rId59"/>
        </w:object>
      </w:r>
      <w:r w:rsidR="00254A24" w:rsidRPr="00C53735">
        <w:t>depending on all the previous</w:t>
      </w:r>
      <w:r w:rsidRPr="00C53735">
        <w:t xml:space="preserve"> </w:t>
      </w:r>
      <w:r w:rsidRPr="00C53735">
        <w:rPr>
          <w:position w:val="-12"/>
          <w:szCs w:val="24"/>
        </w:rPr>
        <w:object w:dxaOrig="320" w:dyaOrig="360" w14:anchorId="77C8551B">
          <v:shape id="_x0000_i1042" type="#_x0000_t75" style="width:14.5pt;height:15.5pt" o:ole="">
            <v:imagedata r:id="rId60" o:title=""/>
          </v:shape>
          <o:OLEObject Type="Embed" ProgID="Equation.DSMT4" ShapeID="_x0000_i1042" DrawAspect="Content" ObjectID="_1662649145" r:id="rId61"/>
        </w:object>
      </w:r>
      <w:r w:rsidR="005A3F18" w:rsidRPr="00C53735">
        <w:rPr>
          <w:szCs w:val="24"/>
        </w:rPr>
        <w:t>according to the following recurrent relationship</w:t>
      </w:r>
    </w:p>
    <w:p w14:paraId="6303AFDC" w14:textId="77777777" w:rsidR="00F621E9" w:rsidRPr="00C53735" w:rsidRDefault="005E572B" w:rsidP="008954D7">
      <w:pPr>
        <w:spacing w:before="0" w:after="200" w:line="480" w:lineRule="auto"/>
        <w:ind w:firstLine="340"/>
        <w:jc w:val="left"/>
        <w:rPr>
          <w:szCs w:val="24"/>
        </w:rPr>
      </w:pPr>
      <w:r w:rsidRPr="00C53735">
        <w:rPr>
          <w:position w:val="-14"/>
          <w:szCs w:val="24"/>
        </w:rPr>
        <w:object w:dxaOrig="2659" w:dyaOrig="400" w14:anchorId="5B75DA0D">
          <v:shape id="_x0000_i1043" type="#_x0000_t75" style="width:122pt;height:17.5pt" o:ole="">
            <v:imagedata r:id="rId62" o:title=""/>
          </v:shape>
          <o:OLEObject Type="Embed" ProgID="Equation.DSMT4" ShapeID="_x0000_i1043" DrawAspect="Content" ObjectID="_1662649146" r:id="rId63"/>
        </w:object>
      </w:r>
      <w:r w:rsidR="00F621E9" w:rsidRPr="00C53735">
        <w:rPr>
          <w:szCs w:val="24"/>
        </w:rPr>
        <w:t>….……………………………………..……..………... (</w:t>
      </w:r>
      <w:r w:rsidR="008954D7" w:rsidRPr="00C53735">
        <w:rPr>
          <w:szCs w:val="24"/>
        </w:rPr>
        <w:t>13</w:t>
      </w:r>
      <w:r w:rsidR="00F621E9" w:rsidRPr="00C53735">
        <w:rPr>
          <w:szCs w:val="24"/>
        </w:rPr>
        <w:t>)</w:t>
      </w:r>
    </w:p>
    <w:p w14:paraId="1F7E6B0F" w14:textId="77777777" w:rsidR="000F3825" w:rsidRPr="00C53735" w:rsidRDefault="000F3825" w:rsidP="008954D7">
      <w:pPr>
        <w:spacing w:before="0" w:after="200" w:line="480" w:lineRule="auto"/>
        <w:ind w:firstLine="340"/>
        <w:jc w:val="left"/>
        <w:rPr>
          <w:szCs w:val="24"/>
        </w:rPr>
      </w:pPr>
      <w:r w:rsidRPr="00C53735">
        <w:rPr>
          <w:position w:val="-14"/>
          <w:szCs w:val="24"/>
        </w:rPr>
        <w:object w:dxaOrig="1840" w:dyaOrig="400" w14:anchorId="533B1EA1">
          <v:shape id="_x0000_i1044" type="#_x0000_t75" style="width:85pt;height:17.5pt" o:ole="">
            <v:imagedata r:id="rId64" o:title=""/>
          </v:shape>
          <o:OLEObject Type="Embed" ProgID="Equation.DSMT4" ShapeID="_x0000_i1044" DrawAspect="Content" ObjectID="_1662649147" r:id="rId65"/>
        </w:object>
      </w:r>
      <w:r w:rsidRPr="00C53735">
        <w:rPr>
          <w:szCs w:val="24"/>
        </w:rPr>
        <w:t>….………………………</w:t>
      </w:r>
      <w:r w:rsidR="00A61916" w:rsidRPr="00C53735">
        <w:rPr>
          <w:szCs w:val="24"/>
        </w:rPr>
        <w:t>………</w:t>
      </w:r>
      <w:r w:rsidRPr="00C53735">
        <w:rPr>
          <w:szCs w:val="24"/>
        </w:rPr>
        <w:t>……………..……..………... (</w:t>
      </w:r>
      <w:r w:rsidR="008954D7" w:rsidRPr="00C53735">
        <w:rPr>
          <w:szCs w:val="24"/>
        </w:rPr>
        <w:t>14</w:t>
      </w:r>
      <w:r w:rsidRPr="00C53735">
        <w:rPr>
          <w:szCs w:val="24"/>
        </w:rPr>
        <w:t>)</w:t>
      </w:r>
    </w:p>
    <w:p w14:paraId="4FDDD3A6" w14:textId="0262A41B" w:rsidR="00A61916" w:rsidRPr="00C53735" w:rsidRDefault="00A61916" w:rsidP="00A61916">
      <w:pPr>
        <w:spacing w:before="0" w:after="200" w:line="480" w:lineRule="auto"/>
        <w:ind w:firstLine="340"/>
        <w:jc w:val="left"/>
      </w:pPr>
      <w:proofErr w:type="gramStart"/>
      <w:r w:rsidRPr="00C53735">
        <w:rPr>
          <w:szCs w:val="24"/>
        </w:rPr>
        <w:t>where</w:t>
      </w:r>
      <w:proofErr w:type="gramEnd"/>
      <w:r w:rsidRPr="00C53735">
        <w:rPr>
          <w:szCs w:val="24"/>
        </w:rPr>
        <w:t xml:space="preserve"> </w:t>
      </w:r>
      <w:r w:rsidRPr="00C53735">
        <w:rPr>
          <w:position w:val="-6"/>
          <w:szCs w:val="24"/>
        </w:rPr>
        <w:object w:dxaOrig="260" w:dyaOrig="279" w14:anchorId="1E12F4A3">
          <v:shape id="_x0000_i1045" type="#_x0000_t75" style="width:13pt;height:13pt" o:ole="">
            <v:imagedata r:id="rId66" o:title=""/>
          </v:shape>
          <o:OLEObject Type="Embed" ProgID="Equation.DSMT4" ShapeID="_x0000_i1045" DrawAspect="Content" ObjectID="_1662649148" r:id="rId67"/>
        </w:object>
      </w:r>
      <w:r w:rsidRPr="00C53735">
        <w:rPr>
          <w:position w:val="-12"/>
          <w:szCs w:val="24"/>
        </w:rPr>
        <w:t xml:space="preserve"> </w:t>
      </w:r>
      <w:r w:rsidRPr="00C53735">
        <w:t xml:space="preserve">is an activation function; </w:t>
      </w:r>
      <w:r w:rsidR="005E572B" w:rsidRPr="00C53735">
        <w:rPr>
          <w:position w:val="-12"/>
          <w:szCs w:val="24"/>
        </w:rPr>
        <w:object w:dxaOrig="279" w:dyaOrig="360" w14:anchorId="583FC524">
          <v:shape id="_x0000_i1046" type="#_x0000_t75" style="width:13pt;height:15.5pt" o:ole="">
            <v:imagedata r:id="rId68" o:title=""/>
          </v:shape>
          <o:OLEObject Type="Embed" ProgID="Equation.DSMT4" ShapeID="_x0000_i1046" DrawAspect="Content" ObjectID="_1662649149" r:id="rId69"/>
        </w:object>
      </w:r>
      <w:r w:rsidRPr="00C53735">
        <w:t xml:space="preserve">and </w:t>
      </w:r>
      <w:r w:rsidRPr="00C53735">
        <w:rPr>
          <w:position w:val="-12"/>
          <w:szCs w:val="24"/>
        </w:rPr>
        <w:object w:dxaOrig="260" w:dyaOrig="360" w14:anchorId="217ACB33">
          <v:shape id="_x0000_i1047" type="#_x0000_t75" style="width:13pt;height:15.5pt" o:ole="">
            <v:imagedata r:id="rId70" o:title=""/>
          </v:shape>
          <o:OLEObject Type="Embed" ProgID="Equation.DSMT4" ShapeID="_x0000_i1047" DrawAspect="Content" ObjectID="_1662649150" r:id="rId71"/>
        </w:object>
      </w:r>
      <w:r w:rsidRPr="00C53735">
        <w:t>are the applied bias;</w:t>
      </w:r>
      <w:r w:rsidRPr="00C53735">
        <w:rPr>
          <w:position w:val="-12"/>
          <w:szCs w:val="24"/>
        </w:rPr>
        <w:t xml:space="preserve"> </w:t>
      </w:r>
      <w:r w:rsidRPr="00C53735">
        <w:rPr>
          <w:position w:val="-12"/>
          <w:szCs w:val="24"/>
        </w:rPr>
        <w:object w:dxaOrig="320" w:dyaOrig="360" w14:anchorId="7ED22430">
          <v:shape id="_x0000_i1048" type="#_x0000_t75" style="width:14.5pt;height:15.5pt" o:ole="">
            <v:imagedata r:id="rId72" o:title=""/>
          </v:shape>
          <o:OLEObject Type="Embed" ProgID="Equation.DSMT4" ShapeID="_x0000_i1048" DrawAspect="Content" ObjectID="_1662649151" r:id="rId73"/>
        </w:object>
      </w:r>
      <w:r w:rsidRPr="00C53735">
        <w:t>,</w:t>
      </w:r>
      <w:r w:rsidR="005E572B" w:rsidRPr="00C53735">
        <w:rPr>
          <w:position w:val="-12"/>
          <w:szCs w:val="24"/>
        </w:rPr>
        <w:object w:dxaOrig="340" w:dyaOrig="360" w14:anchorId="5EC33C46">
          <v:shape id="_x0000_i1049" type="#_x0000_t75" style="width:15.5pt;height:15.5pt" o:ole="">
            <v:imagedata r:id="rId74" o:title=""/>
          </v:shape>
          <o:OLEObject Type="Embed" ProgID="Equation.DSMT4" ShapeID="_x0000_i1049" DrawAspect="Content" ObjectID="_1662649152" r:id="rId75"/>
        </w:object>
      </w:r>
      <w:r w:rsidRPr="00C53735">
        <w:t xml:space="preserve">, and </w:t>
      </w:r>
      <w:r w:rsidRPr="00C53735">
        <w:rPr>
          <w:position w:val="-12"/>
          <w:szCs w:val="24"/>
        </w:rPr>
        <w:object w:dxaOrig="340" w:dyaOrig="360" w14:anchorId="02EC2692">
          <v:shape id="_x0000_i1050" type="#_x0000_t75" style="width:15.5pt;height:15.5pt" o:ole="">
            <v:imagedata r:id="rId76" o:title=""/>
          </v:shape>
          <o:OLEObject Type="Embed" ProgID="Equation.DSMT4" ShapeID="_x0000_i1050" DrawAspect="Content" ObjectID="_1662649153" r:id="rId77"/>
        </w:object>
      </w:r>
      <w:r w:rsidRPr="00C53735">
        <w:t>are the layer weight</w:t>
      </w:r>
      <w:r w:rsidR="005A3F18" w:rsidRPr="00C53735">
        <w:t>s</w:t>
      </w:r>
      <w:r w:rsidRPr="00C53735">
        <w:t xml:space="preserve">. </w:t>
      </w:r>
    </w:p>
    <w:p w14:paraId="0C0D5FCC" w14:textId="2A2A1530" w:rsidR="00174CAB" w:rsidRPr="00C53735" w:rsidRDefault="00A61916" w:rsidP="00493172">
      <w:pPr>
        <w:spacing w:before="0" w:after="200" w:line="480" w:lineRule="auto"/>
        <w:ind w:firstLine="340"/>
      </w:pPr>
      <w:r w:rsidRPr="00C53735">
        <w:t xml:space="preserve">The main difference between </w:t>
      </w:r>
      <w:r w:rsidR="005A3F18" w:rsidRPr="00C53735">
        <w:t xml:space="preserve">the </w:t>
      </w:r>
      <w:r w:rsidRPr="00C53735">
        <w:t>LSTM network and other RANN</w:t>
      </w:r>
      <w:r w:rsidR="005A3F18" w:rsidRPr="00C53735">
        <w:t xml:space="preserve"> networks</w:t>
      </w:r>
      <w:r w:rsidRPr="00C53735">
        <w:t xml:space="preserve"> is that </w:t>
      </w:r>
      <w:r w:rsidR="005A3F18" w:rsidRPr="00C53735">
        <w:t xml:space="preserve">the </w:t>
      </w:r>
      <w:r w:rsidRPr="00C53735">
        <w:t xml:space="preserve">LSTM uses </w:t>
      </w:r>
      <w:r w:rsidR="003167E5" w:rsidRPr="00C53735">
        <w:t xml:space="preserve">gates instead of recurrent hidden neurons. These gates have a self-connection at the next time step and have a </w:t>
      </w:r>
      <w:r w:rsidR="00EC4E09" w:rsidRPr="00C53735">
        <w:t>decision-</w:t>
      </w:r>
      <w:r w:rsidR="003167E5" w:rsidRPr="00C53735">
        <w:t xml:space="preserve">making unit </w:t>
      </w:r>
      <w:r w:rsidR="00EC4E09" w:rsidRPr="00C53735">
        <w:t xml:space="preserve">that </w:t>
      </w:r>
      <w:r w:rsidR="003167E5" w:rsidRPr="00C53735">
        <w:t>control</w:t>
      </w:r>
      <w:r w:rsidR="00EC4E09" w:rsidRPr="00C53735">
        <w:t>s</w:t>
      </w:r>
      <w:r w:rsidR="003167E5" w:rsidRPr="00C53735">
        <w:t xml:space="preserve"> the memory clearing.   </w:t>
      </w:r>
      <w:r w:rsidR="007C1165" w:rsidRPr="00C53735">
        <w:t xml:space="preserve">The gates </w:t>
      </w:r>
      <w:r w:rsidR="007C1165" w:rsidRPr="00C53735">
        <w:lastRenderedPageBreak/>
        <w:t xml:space="preserve">control the flow </w:t>
      </w:r>
      <w:r w:rsidR="000B7AE8" w:rsidRPr="00C53735">
        <w:t xml:space="preserve">of the </w:t>
      </w:r>
      <w:r w:rsidR="007C1165" w:rsidRPr="00C53735">
        <w:t xml:space="preserve">information within the network. </w:t>
      </w:r>
      <w:r w:rsidR="000B7AE8" w:rsidRPr="00C53735">
        <w:t>There are many types of gates</w:t>
      </w:r>
      <w:r w:rsidR="00D60B6C" w:rsidRPr="00C53735">
        <w:t xml:space="preserve">; </w:t>
      </w:r>
      <w:r w:rsidR="00493172" w:rsidRPr="00C53735">
        <w:t>forget, input, and output</w:t>
      </w:r>
      <w:r w:rsidR="000B7AE8" w:rsidRPr="00C53735">
        <w:t>. The forget gate</w:t>
      </w:r>
      <w:r w:rsidR="00493172" w:rsidRPr="00C53735">
        <w:t xml:space="preserve"> </w:t>
      </w:r>
      <w:r w:rsidR="000B7AE8" w:rsidRPr="00C53735">
        <w:t>obtain</w:t>
      </w:r>
      <w:r w:rsidR="00493172" w:rsidRPr="00C53735">
        <w:t>s</w:t>
      </w:r>
      <w:r w:rsidR="000B7AE8" w:rsidRPr="00C53735">
        <w:t xml:space="preserve"> the usefulness of the information and make</w:t>
      </w:r>
      <w:r w:rsidR="00493172" w:rsidRPr="00C53735">
        <w:t>s</w:t>
      </w:r>
      <w:r w:rsidR="000B7AE8" w:rsidRPr="00C53735">
        <w:t xml:space="preserve"> a decision on removing the useless information from the cell state. The decision has two main forms</w:t>
      </w:r>
      <w:r w:rsidR="009C44CA" w:rsidRPr="00C53735">
        <w:t>:</w:t>
      </w:r>
      <w:r w:rsidR="000B7AE8" w:rsidRPr="00C53735">
        <w:t xml:space="preserve"> zero for clearing the former cell state</w:t>
      </w:r>
      <w:r w:rsidR="009C44CA" w:rsidRPr="00C53735">
        <w:t xml:space="preserve"> and</w:t>
      </w:r>
      <w:r w:rsidR="000B7AE8" w:rsidRPr="00C53735">
        <w:t xml:space="preserve"> one for keeping the former cell state.</w:t>
      </w:r>
    </w:p>
    <w:p w14:paraId="7820DC70" w14:textId="77777777" w:rsidR="00174CAB" w:rsidRPr="00C53735" w:rsidRDefault="00174CAB" w:rsidP="008954D7">
      <w:pPr>
        <w:spacing w:before="0" w:after="200" w:line="480" w:lineRule="auto"/>
        <w:ind w:firstLine="340"/>
        <w:jc w:val="left"/>
        <w:rPr>
          <w:szCs w:val="24"/>
        </w:rPr>
      </w:pPr>
      <w:r w:rsidRPr="00C53735">
        <w:rPr>
          <w:position w:val="-14"/>
          <w:szCs w:val="24"/>
        </w:rPr>
        <w:object w:dxaOrig="2740" w:dyaOrig="400" w14:anchorId="38905A0C">
          <v:shape id="_x0000_i1051" type="#_x0000_t75" style="width:126.5pt;height:17.5pt" o:ole="">
            <v:imagedata r:id="rId78" o:title=""/>
          </v:shape>
          <o:OLEObject Type="Embed" ProgID="Equation.DSMT4" ShapeID="_x0000_i1051" DrawAspect="Content" ObjectID="_1662649154" r:id="rId79"/>
        </w:object>
      </w:r>
      <w:r w:rsidRPr="00C53735">
        <w:rPr>
          <w:szCs w:val="24"/>
        </w:rPr>
        <w:t>….……………………………………………..……..………... (</w:t>
      </w:r>
      <w:r w:rsidR="008954D7" w:rsidRPr="00C53735">
        <w:rPr>
          <w:szCs w:val="24"/>
        </w:rPr>
        <w:t>15</w:t>
      </w:r>
      <w:r w:rsidRPr="00C53735">
        <w:rPr>
          <w:szCs w:val="24"/>
        </w:rPr>
        <w:t>)</w:t>
      </w:r>
    </w:p>
    <w:p w14:paraId="1FB5B1E5" w14:textId="37C22B7D" w:rsidR="00174CAB" w:rsidRPr="00C53735" w:rsidRDefault="000B7AE8" w:rsidP="00493172">
      <w:pPr>
        <w:spacing w:before="0" w:after="200" w:line="480" w:lineRule="auto"/>
        <w:ind w:firstLine="340"/>
      </w:pPr>
      <w:r w:rsidRPr="00C53735">
        <w:t xml:space="preserve"> </w:t>
      </w:r>
      <w:r w:rsidR="009C44CA" w:rsidRPr="00C53735">
        <w:t>After that</w:t>
      </w:r>
      <w:r w:rsidR="00EC4E09" w:rsidRPr="00C53735">
        <w:t>,</w:t>
      </w:r>
      <w:r w:rsidR="009C44CA" w:rsidRPr="00C53735">
        <w:t xml:space="preserve"> a decision is made to store the information in the cell state. This kind of decision is performed through two gates: the first is the input gate in which the useful information is determined to be used in updating the cell state; </w:t>
      </w:r>
      <w:r w:rsidR="00E020FB" w:rsidRPr="00C53735">
        <w:t xml:space="preserve">while </w:t>
      </w:r>
      <w:r w:rsidR="009C44CA" w:rsidRPr="00C53735">
        <w:t xml:space="preserve">the second one is </w:t>
      </w:r>
      <w:r w:rsidR="007D0404" w:rsidRPr="00C53735">
        <w:t xml:space="preserve">an activation gate </w:t>
      </w:r>
      <w:r w:rsidR="00EC4E09" w:rsidRPr="00C53735">
        <w:t xml:space="preserve">that </w:t>
      </w:r>
      <w:r w:rsidR="007D0404" w:rsidRPr="00C53735">
        <w:t>applies</w:t>
      </w:r>
      <w:r w:rsidR="009C44CA" w:rsidRPr="00C53735">
        <w:t xml:space="preserve"> </w:t>
      </w:r>
      <w:proofErr w:type="spellStart"/>
      <w:r w:rsidR="009C44CA" w:rsidRPr="00C53735">
        <w:t>tanh</w:t>
      </w:r>
      <w:proofErr w:type="spellEnd"/>
      <w:r w:rsidR="009C44CA" w:rsidRPr="00C53735">
        <w:t xml:space="preserve"> activation function </w:t>
      </w:r>
      <w:r w:rsidR="007D0404" w:rsidRPr="00C53735">
        <w:t>on</w:t>
      </w:r>
      <w:r w:rsidR="009C44CA" w:rsidRPr="00C53735">
        <w:t xml:space="preserve"> the information</w:t>
      </w:r>
      <w:r w:rsidR="007D0404" w:rsidRPr="00C53735">
        <w:t xml:space="preserve"> to update the </w:t>
      </w:r>
      <w:r w:rsidR="00D60B6C" w:rsidRPr="00C53735">
        <w:t>state</w:t>
      </w:r>
      <w:r w:rsidR="00D60B6C" w:rsidRPr="00C53735">
        <w:rPr>
          <w:position w:val="-12"/>
          <w:szCs w:val="24"/>
        </w:rPr>
        <w:object w:dxaOrig="240" w:dyaOrig="360" w14:anchorId="14DB623E">
          <v:shape id="_x0000_i1052" type="#_x0000_t75" style="width:11.5pt;height:15.5pt" o:ole="">
            <v:imagedata r:id="rId80" o:title=""/>
          </v:shape>
          <o:OLEObject Type="Embed" ProgID="Equation.DSMT4" ShapeID="_x0000_i1052" DrawAspect="Content" ObjectID="_1662649155" r:id="rId81"/>
        </w:object>
      </w:r>
      <w:r w:rsidR="007D0404" w:rsidRPr="00C53735">
        <w:t xml:space="preserve">. </w:t>
      </w:r>
    </w:p>
    <w:p w14:paraId="187665C0" w14:textId="77777777" w:rsidR="00174CAB" w:rsidRPr="00C53735" w:rsidRDefault="00174CAB" w:rsidP="008954D7">
      <w:pPr>
        <w:spacing w:before="0" w:after="200" w:line="480" w:lineRule="auto"/>
        <w:ind w:firstLine="340"/>
        <w:jc w:val="left"/>
        <w:rPr>
          <w:szCs w:val="24"/>
        </w:rPr>
      </w:pPr>
      <w:r w:rsidRPr="00C53735">
        <w:rPr>
          <w:position w:val="-14"/>
          <w:szCs w:val="24"/>
        </w:rPr>
        <w:object w:dxaOrig="2620" w:dyaOrig="400" w14:anchorId="3F54B3DF">
          <v:shape id="_x0000_i1053" type="#_x0000_t75" style="width:121pt;height:17.5pt" o:ole="">
            <v:imagedata r:id="rId82" o:title=""/>
          </v:shape>
          <o:OLEObject Type="Embed" ProgID="Equation.DSMT4" ShapeID="_x0000_i1053" DrawAspect="Content" ObjectID="_1662649156" r:id="rId83"/>
        </w:object>
      </w:r>
      <w:r w:rsidRPr="00C53735">
        <w:rPr>
          <w:szCs w:val="24"/>
        </w:rPr>
        <w:t>….……………………………………………..……..………... (</w:t>
      </w:r>
      <w:r w:rsidR="008954D7" w:rsidRPr="00C53735">
        <w:rPr>
          <w:szCs w:val="24"/>
        </w:rPr>
        <w:t>16</w:t>
      </w:r>
      <w:r w:rsidRPr="00C53735">
        <w:rPr>
          <w:szCs w:val="24"/>
        </w:rPr>
        <w:t>)</w:t>
      </w:r>
    </w:p>
    <w:p w14:paraId="112A3C23" w14:textId="77777777" w:rsidR="00174CAB" w:rsidRPr="00C53735" w:rsidRDefault="00174CAB" w:rsidP="008954D7">
      <w:pPr>
        <w:spacing w:before="0" w:after="200" w:line="480" w:lineRule="auto"/>
        <w:ind w:firstLine="340"/>
        <w:jc w:val="left"/>
        <w:rPr>
          <w:szCs w:val="24"/>
        </w:rPr>
      </w:pPr>
      <w:r w:rsidRPr="00C53735">
        <w:rPr>
          <w:position w:val="-14"/>
          <w:szCs w:val="24"/>
        </w:rPr>
        <w:object w:dxaOrig="2640" w:dyaOrig="400" w14:anchorId="2F855990">
          <v:shape id="_x0000_i1054" type="#_x0000_t75" style="width:121pt;height:17.5pt" o:ole="">
            <v:imagedata r:id="rId84" o:title=""/>
          </v:shape>
          <o:OLEObject Type="Embed" ProgID="Equation.DSMT4" ShapeID="_x0000_i1054" DrawAspect="Content" ObjectID="_1662649157" r:id="rId85"/>
        </w:object>
      </w:r>
      <w:r w:rsidRPr="00C53735">
        <w:rPr>
          <w:szCs w:val="24"/>
        </w:rPr>
        <w:t>….……………………………………………..……..………... (</w:t>
      </w:r>
      <w:r w:rsidR="008954D7" w:rsidRPr="00C53735">
        <w:rPr>
          <w:szCs w:val="24"/>
        </w:rPr>
        <w:t>17</w:t>
      </w:r>
      <w:r w:rsidRPr="00C53735">
        <w:rPr>
          <w:szCs w:val="24"/>
        </w:rPr>
        <w:t>)</w:t>
      </w:r>
    </w:p>
    <w:p w14:paraId="1C51C5D6" w14:textId="77777777" w:rsidR="00C45CB7" w:rsidRPr="00C53735" w:rsidRDefault="00C45CB7" w:rsidP="008954D7">
      <w:pPr>
        <w:spacing w:before="0" w:after="200" w:line="480" w:lineRule="auto"/>
        <w:ind w:firstLine="340"/>
        <w:jc w:val="left"/>
        <w:rPr>
          <w:szCs w:val="24"/>
        </w:rPr>
      </w:pPr>
      <w:r w:rsidRPr="00C53735">
        <w:rPr>
          <w:position w:val="-12"/>
          <w:szCs w:val="24"/>
        </w:rPr>
        <w:object w:dxaOrig="2120" w:dyaOrig="360" w14:anchorId="29C9C434">
          <v:shape id="_x0000_i1055" type="#_x0000_t75" style="width:97pt;height:15.5pt" o:ole="">
            <v:imagedata r:id="rId86" o:title=""/>
          </v:shape>
          <o:OLEObject Type="Embed" ProgID="Equation.DSMT4" ShapeID="_x0000_i1055" DrawAspect="Content" ObjectID="_1662649158" r:id="rId87"/>
        </w:object>
      </w:r>
      <w:r w:rsidRPr="00C53735">
        <w:rPr>
          <w:szCs w:val="24"/>
        </w:rPr>
        <w:t>….…………………………………………………..……..………... (</w:t>
      </w:r>
      <w:r w:rsidR="008954D7" w:rsidRPr="00C53735">
        <w:rPr>
          <w:szCs w:val="24"/>
        </w:rPr>
        <w:t>18</w:t>
      </w:r>
      <w:r w:rsidRPr="00C53735">
        <w:rPr>
          <w:szCs w:val="24"/>
        </w:rPr>
        <w:t>)</w:t>
      </w:r>
    </w:p>
    <w:p w14:paraId="081F6249" w14:textId="77777777" w:rsidR="00A61916" w:rsidRPr="00C53735" w:rsidRDefault="00493172" w:rsidP="00122FF2">
      <w:pPr>
        <w:spacing w:before="0" w:after="200" w:line="480" w:lineRule="auto"/>
        <w:ind w:firstLine="340"/>
      </w:pPr>
      <w:r w:rsidRPr="00C53735">
        <w:t xml:space="preserve">The output gate is responsible for controlling the information flow through the following hidden state. </w:t>
      </w:r>
    </w:p>
    <w:p w14:paraId="370A3F32" w14:textId="77777777" w:rsidR="00174CAB" w:rsidRPr="00C53735" w:rsidRDefault="00C45CB7" w:rsidP="008954D7">
      <w:pPr>
        <w:spacing w:before="0" w:after="200" w:line="480" w:lineRule="auto"/>
        <w:ind w:firstLine="340"/>
        <w:jc w:val="left"/>
        <w:rPr>
          <w:szCs w:val="24"/>
        </w:rPr>
      </w:pPr>
      <w:r w:rsidRPr="00C53735">
        <w:rPr>
          <w:position w:val="-14"/>
          <w:szCs w:val="24"/>
        </w:rPr>
        <w:object w:dxaOrig="2700" w:dyaOrig="400" w14:anchorId="3C78BF08">
          <v:shape id="_x0000_i1056" type="#_x0000_t75" style="width:123.5pt;height:17.5pt" o:ole="">
            <v:imagedata r:id="rId88" o:title=""/>
          </v:shape>
          <o:OLEObject Type="Embed" ProgID="Equation.DSMT4" ShapeID="_x0000_i1056" DrawAspect="Content" ObjectID="_1662649159" r:id="rId89"/>
        </w:object>
      </w:r>
      <w:r w:rsidR="00174CAB" w:rsidRPr="00C53735">
        <w:rPr>
          <w:szCs w:val="24"/>
        </w:rPr>
        <w:t>….……………………………………………..……..………... (</w:t>
      </w:r>
      <w:r w:rsidR="008954D7" w:rsidRPr="00C53735">
        <w:rPr>
          <w:szCs w:val="24"/>
        </w:rPr>
        <w:t>19</w:t>
      </w:r>
      <w:r w:rsidR="00174CAB" w:rsidRPr="00C53735">
        <w:rPr>
          <w:szCs w:val="24"/>
        </w:rPr>
        <w:t>)</w:t>
      </w:r>
    </w:p>
    <w:p w14:paraId="1F272F3E" w14:textId="77777777" w:rsidR="00174CAB" w:rsidRPr="00C53735" w:rsidRDefault="00122FF2" w:rsidP="00493172">
      <w:pPr>
        <w:spacing w:before="0" w:after="200" w:line="480" w:lineRule="auto"/>
        <w:ind w:firstLine="340"/>
      </w:pPr>
      <w:r w:rsidRPr="00C53735">
        <w:t xml:space="preserve">The final step is </w:t>
      </w:r>
      <w:r w:rsidR="00EC4E09" w:rsidRPr="00C53735">
        <w:t xml:space="preserve">the </w:t>
      </w:r>
      <w:r w:rsidRPr="00C53735">
        <w:t>computing of the new hidden state.</w:t>
      </w:r>
    </w:p>
    <w:p w14:paraId="3D4C1B57" w14:textId="77777777" w:rsidR="00122FF2" w:rsidRPr="00C53735" w:rsidRDefault="00605343" w:rsidP="008954D7">
      <w:pPr>
        <w:spacing w:before="0" w:after="200" w:line="480" w:lineRule="auto"/>
        <w:ind w:firstLine="340"/>
        <w:jc w:val="left"/>
        <w:rPr>
          <w:szCs w:val="24"/>
        </w:rPr>
      </w:pPr>
      <w:r w:rsidRPr="00C53735">
        <w:rPr>
          <w:position w:val="-14"/>
          <w:szCs w:val="24"/>
        </w:rPr>
        <w:object w:dxaOrig="1579" w:dyaOrig="400" w14:anchorId="7F455BF6">
          <v:shape id="_x0000_i1057" type="#_x0000_t75" style="width:1in;height:17.5pt" o:ole="">
            <v:imagedata r:id="rId90" o:title=""/>
          </v:shape>
          <o:OLEObject Type="Embed" ProgID="Equation.DSMT4" ShapeID="_x0000_i1057" DrawAspect="Content" ObjectID="_1662649160" r:id="rId91"/>
        </w:object>
      </w:r>
      <w:r w:rsidR="00122FF2" w:rsidRPr="00C53735">
        <w:rPr>
          <w:szCs w:val="24"/>
        </w:rPr>
        <w:t>….……………………………………………..……………..……</w:t>
      </w:r>
      <w:r w:rsidR="008954D7" w:rsidRPr="00C53735">
        <w:rPr>
          <w:szCs w:val="24"/>
        </w:rPr>
        <w:t>..</w:t>
      </w:r>
      <w:r w:rsidR="00122FF2" w:rsidRPr="00C53735">
        <w:rPr>
          <w:szCs w:val="24"/>
        </w:rPr>
        <w:t>…... (</w:t>
      </w:r>
      <w:r w:rsidR="008954D7" w:rsidRPr="00C53735">
        <w:rPr>
          <w:szCs w:val="24"/>
        </w:rPr>
        <w:t>20</w:t>
      </w:r>
      <w:r w:rsidR="00122FF2" w:rsidRPr="00C53735">
        <w:rPr>
          <w:szCs w:val="24"/>
        </w:rPr>
        <w:t>)</w:t>
      </w:r>
    </w:p>
    <w:p w14:paraId="2BC1ACD4" w14:textId="77777777" w:rsidR="00394CCE" w:rsidRPr="00C53735" w:rsidRDefault="00122FF2" w:rsidP="005E572B">
      <w:pPr>
        <w:spacing w:before="0" w:after="200" w:line="480" w:lineRule="auto"/>
        <w:ind w:firstLine="340"/>
      </w:pPr>
      <w:r w:rsidRPr="00C53735">
        <w:rPr>
          <w:szCs w:val="24"/>
        </w:rPr>
        <w:lastRenderedPageBreak/>
        <w:t xml:space="preserve">Where </w:t>
      </w:r>
      <w:r w:rsidR="003E0D19" w:rsidRPr="00C53735">
        <w:rPr>
          <w:position w:val="-12"/>
          <w:szCs w:val="24"/>
        </w:rPr>
        <w:object w:dxaOrig="260" w:dyaOrig="360" w14:anchorId="22E5E634">
          <v:shape id="_x0000_i1058" type="#_x0000_t75" style="width:13pt;height:15.5pt" o:ole="">
            <v:imagedata r:id="rId92" o:title=""/>
          </v:shape>
          <o:OLEObject Type="Embed" ProgID="Equation.DSMT4" ShapeID="_x0000_i1058" DrawAspect="Content" ObjectID="_1662649161" r:id="rId93"/>
        </w:object>
      </w:r>
      <w:r w:rsidR="003E0D19" w:rsidRPr="00C53735">
        <w:t>,</w:t>
      </w:r>
      <w:r w:rsidR="003E0D19" w:rsidRPr="00C53735">
        <w:rPr>
          <w:position w:val="-12"/>
          <w:szCs w:val="24"/>
        </w:rPr>
        <w:object w:dxaOrig="240" w:dyaOrig="360" w14:anchorId="68BD19DA">
          <v:shape id="_x0000_i1059" type="#_x0000_t75" style="width:11.5pt;height:15.5pt" o:ole="">
            <v:imagedata r:id="rId94" o:title=""/>
          </v:shape>
          <o:OLEObject Type="Embed" ProgID="Equation.DSMT4" ShapeID="_x0000_i1059" DrawAspect="Content" ObjectID="_1662649162" r:id="rId95"/>
        </w:object>
      </w:r>
      <w:r w:rsidR="003E0D19" w:rsidRPr="00C53735">
        <w:t xml:space="preserve">, </w:t>
      </w:r>
      <w:r w:rsidR="003E0D19" w:rsidRPr="00C53735">
        <w:rPr>
          <w:position w:val="-12"/>
          <w:szCs w:val="24"/>
        </w:rPr>
        <w:object w:dxaOrig="240" w:dyaOrig="360" w14:anchorId="3995AC8B">
          <v:shape id="_x0000_i1060" type="#_x0000_t75" style="width:11.5pt;height:15.5pt" o:ole="">
            <v:imagedata r:id="rId96" o:title=""/>
          </v:shape>
          <o:OLEObject Type="Embed" ProgID="Equation.DSMT4" ShapeID="_x0000_i1060" DrawAspect="Content" ObjectID="_1662649163" r:id="rId97"/>
        </w:object>
      </w:r>
      <w:r w:rsidR="003E0D19" w:rsidRPr="00C53735">
        <w:t>,</w:t>
      </w:r>
      <w:r w:rsidR="003E0D19" w:rsidRPr="00C53735">
        <w:rPr>
          <w:position w:val="-12"/>
          <w:szCs w:val="24"/>
        </w:rPr>
        <w:object w:dxaOrig="240" w:dyaOrig="360" w14:anchorId="3E091D00">
          <v:shape id="_x0000_i1061" type="#_x0000_t75" style="width:11.5pt;height:15.5pt" o:ole="">
            <v:imagedata r:id="rId98" o:title=""/>
          </v:shape>
          <o:OLEObject Type="Embed" ProgID="Equation.DSMT4" ShapeID="_x0000_i1061" DrawAspect="Content" ObjectID="_1662649164" r:id="rId99"/>
        </w:object>
      </w:r>
      <w:r w:rsidR="003E0D19" w:rsidRPr="00C53735">
        <w:t>,</w:t>
      </w:r>
      <w:r w:rsidR="00394CCE" w:rsidRPr="00C53735">
        <w:rPr>
          <w:position w:val="-12"/>
          <w:szCs w:val="24"/>
        </w:rPr>
        <w:object w:dxaOrig="300" w:dyaOrig="360" w14:anchorId="7EAA4DEE">
          <v:shape id="_x0000_i1062" type="#_x0000_t75" style="width:13pt;height:15.5pt" o:ole="">
            <v:imagedata r:id="rId100" o:title=""/>
          </v:shape>
          <o:OLEObject Type="Embed" ProgID="Equation.DSMT4" ShapeID="_x0000_i1062" DrawAspect="Content" ObjectID="_1662649165" r:id="rId101"/>
        </w:object>
      </w:r>
      <w:r w:rsidR="00394CCE" w:rsidRPr="00C53735">
        <w:t xml:space="preserve">, </w:t>
      </w:r>
      <w:r w:rsidR="003E0D19" w:rsidRPr="00C53735">
        <w:t xml:space="preserve">and </w:t>
      </w:r>
      <w:r w:rsidR="00605343" w:rsidRPr="00C53735">
        <w:rPr>
          <w:position w:val="-12"/>
          <w:szCs w:val="24"/>
        </w:rPr>
        <w:object w:dxaOrig="260" w:dyaOrig="360" w14:anchorId="667CA7DB">
          <v:shape id="_x0000_i1063" type="#_x0000_t75" style="width:12pt;height:15.5pt" o:ole="">
            <v:imagedata r:id="rId102" o:title=""/>
          </v:shape>
          <o:OLEObject Type="Embed" ProgID="Equation.DSMT4" ShapeID="_x0000_i1063" DrawAspect="Content" ObjectID="_1662649166" r:id="rId103"/>
        </w:object>
      </w:r>
      <w:r w:rsidR="003E0D19" w:rsidRPr="00C53735">
        <w:t>are the</w:t>
      </w:r>
      <w:r w:rsidR="00394CCE" w:rsidRPr="00C53735">
        <w:t xml:space="preserve"> outputs of the forget gate, input gate, potential cell state, cell state, output gate, and hidden state, respectively</w:t>
      </w:r>
      <w:r w:rsidR="003E0D19" w:rsidRPr="00C53735">
        <w:rPr>
          <w:szCs w:val="24"/>
        </w:rPr>
        <w:t xml:space="preserve">; </w:t>
      </w:r>
      <w:r w:rsidRPr="00C53735">
        <w:rPr>
          <w:position w:val="-10"/>
          <w:szCs w:val="24"/>
        </w:rPr>
        <w:object w:dxaOrig="460" w:dyaOrig="320" w14:anchorId="57407B43">
          <v:shape id="_x0000_i1064" type="#_x0000_t75" style="width:20.5pt;height:13pt" o:ole="">
            <v:imagedata r:id="rId104" o:title=""/>
          </v:shape>
          <o:OLEObject Type="Embed" ProgID="Equation.DSMT4" ShapeID="_x0000_i1064" DrawAspect="Content" ObjectID="_1662649167" r:id="rId105"/>
        </w:object>
      </w:r>
      <w:r w:rsidRPr="00C53735">
        <w:rPr>
          <w:position w:val="-12"/>
          <w:szCs w:val="24"/>
        </w:rPr>
        <w:t xml:space="preserve"> </w:t>
      </w:r>
      <w:r w:rsidRPr="00C53735">
        <w:t xml:space="preserve">is a sigmoid activation function, </w:t>
      </w:r>
      <w:r w:rsidRPr="00C53735">
        <w:rPr>
          <w:position w:val="-10"/>
          <w:szCs w:val="24"/>
        </w:rPr>
        <w:object w:dxaOrig="460" w:dyaOrig="320" w14:anchorId="5FC59919">
          <v:shape id="_x0000_i1065" type="#_x0000_t75" style="width:20.5pt;height:13pt" o:ole="">
            <v:imagedata r:id="rId106" o:title=""/>
          </v:shape>
          <o:OLEObject Type="Embed" ProgID="Equation.DSMT4" ShapeID="_x0000_i1065" DrawAspect="Content" ObjectID="_1662649168" r:id="rId107"/>
        </w:object>
      </w:r>
      <w:r w:rsidR="003E0D19" w:rsidRPr="00C53735">
        <w:rPr>
          <w:rFonts w:hint="cs"/>
          <w:rtl/>
        </w:rPr>
        <w:t xml:space="preserve"> </w:t>
      </w:r>
      <w:r w:rsidR="003E0D19" w:rsidRPr="00C53735">
        <w:t xml:space="preserve">is the hyperbolic tangent activation function; </w:t>
      </w:r>
      <w:r w:rsidR="00394CCE" w:rsidRPr="00C53735">
        <w:rPr>
          <w:position w:val="-14"/>
          <w:szCs w:val="24"/>
        </w:rPr>
        <w:object w:dxaOrig="999" w:dyaOrig="400" w14:anchorId="3A8F332B">
          <v:shape id="_x0000_i1066" type="#_x0000_t75" style="width:45.5pt;height:17.5pt" o:ole="">
            <v:imagedata r:id="rId108" o:title=""/>
          </v:shape>
          <o:OLEObject Type="Embed" ProgID="Equation.DSMT4" ShapeID="_x0000_i1066" DrawAspect="Content" ObjectID="_1662649169" r:id="rId109"/>
        </w:object>
      </w:r>
      <w:r w:rsidR="00394CCE" w:rsidRPr="00C53735">
        <w:rPr>
          <w:rFonts w:hint="cs"/>
          <w:rtl/>
        </w:rPr>
        <w:t xml:space="preserve"> </w:t>
      </w:r>
      <w:r w:rsidR="00394CCE" w:rsidRPr="00C53735">
        <w:t>are the weight/bias set at each gate.</w:t>
      </w:r>
    </w:p>
    <w:p w14:paraId="400FFAC9" w14:textId="3363BA50" w:rsidR="002A5C40" w:rsidRPr="00C53735" w:rsidRDefault="002A5C40" w:rsidP="00605343">
      <w:pPr>
        <w:spacing w:before="0" w:after="200" w:line="480" w:lineRule="auto"/>
        <w:ind w:firstLine="340"/>
        <w:jc w:val="center"/>
      </w:pPr>
      <w:r w:rsidRPr="00C53735">
        <w:object w:dxaOrig="8400" w:dyaOrig="1876" w14:anchorId="22AABF5B">
          <v:shape id="_x0000_i1067" type="#_x0000_t75" style="width:488pt;height:109.5pt" o:ole="">
            <v:imagedata r:id="rId110" o:title=""/>
          </v:shape>
          <o:OLEObject Type="Embed" ProgID="Visio.Drawing.15" ShapeID="_x0000_i1067" DrawAspect="Content" ObjectID="_1662649170" r:id="rId111"/>
        </w:object>
      </w:r>
      <w:bookmarkStart w:id="6" w:name="_Ref44801312"/>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Pr="00C53735">
        <w:rPr>
          <w:noProof/>
          <w:sz w:val="20"/>
        </w:rPr>
        <w:t>2</w:t>
      </w:r>
      <w:r w:rsidR="00687DA2" w:rsidRPr="00C53735">
        <w:rPr>
          <w:noProof/>
          <w:sz w:val="20"/>
        </w:rPr>
        <w:fldChar w:fldCharType="end"/>
      </w:r>
      <w:bookmarkEnd w:id="6"/>
      <w:r w:rsidRPr="00C53735">
        <w:rPr>
          <w:sz w:val="20"/>
        </w:rPr>
        <w:t>. The structure of a typical LSTM network</w:t>
      </w:r>
      <w:r w:rsidR="00605343" w:rsidRPr="00C53735">
        <w:rPr>
          <w:sz w:val="20"/>
        </w:rPr>
        <w:t xml:space="preserve"> </w:t>
      </w:r>
      <w:r w:rsidR="00605343" w:rsidRPr="00C53735">
        <w:rPr>
          <w:sz w:val="20"/>
        </w:rPr>
        <w:fldChar w:fldCharType="begin"/>
      </w:r>
      <w:r w:rsidR="00605343" w:rsidRPr="00C53735">
        <w:rPr>
          <w:sz w:val="20"/>
        </w:rPr>
        <w:instrText xml:space="preserve"> ADDIN EN.CITE &lt;EndNote&gt;&lt;Cite&gt;&lt;Author&gt;Ni&lt;/Author&gt;&lt;Year&gt;2020&lt;/Year&gt;&lt;RecNum&gt;2192&lt;/RecNum&gt;&lt;DisplayText&gt;(Ni et al., 2020)&lt;/DisplayText&gt;&lt;record&gt;&lt;rec-number&gt;2192&lt;/rec-number&gt;&lt;foreign-keys&gt;&lt;key app="EN" db-id="zrxrt9zxza5pxiepexa5fdsuer0ds5ttrwww"&gt;2192&lt;/key&gt;&lt;/foreign-keys&gt;&lt;ref-type name="Journal Article"&gt;17&lt;/ref-type&gt;&lt;contributors&gt;&lt;authors&gt;&lt;author&gt;Ni, Lingling&lt;/author&gt;&lt;author&gt;Wang, Dong&lt;/author&gt;&lt;author&gt;Singh, Vijay P.&lt;/author&gt;&lt;author&gt;Wu, Jianfeng&lt;/author&gt;&lt;author&gt;Wang, Yuankun&lt;/author&gt;&lt;author&gt;Tao, Yuwei&lt;/author&gt;&lt;author&gt;Zhang, Jianyun&lt;/author&gt;&lt;/authors&gt;&lt;/contributors&gt;&lt;titles&gt;&lt;title&gt;Streamflow and rainfall forecasting by two long short-term memory-based models&lt;/title&gt;&lt;secondary-title&gt;Journal of Hydrology&lt;/secondary-title&gt;&lt;/titles&gt;&lt;periodical&gt;&lt;full-title&gt;Journal of Hydrology&lt;/full-title&gt;&lt;/periodical&gt;&lt;pages&gt;124296&lt;/pages&gt;&lt;volume&gt;583&lt;/volume&gt;&lt;keywords&gt;&lt;keyword&gt;Long short-term memory&lt;/keyword&gt;&lt;keyword&gt;Wavelet transform&lt;/keyword&gt;&lt;keyword&gt;Convolutional layers&lt;/keyword&gt;&lt;keyword&gt;Hydrometeorological variables prediction&lt;/keyword&gt;&lt;/keywords&gt;&lt;dates&gt;&lt;year&gt;2020&lt;/year&gt;&lt;pub-dates&gt;&lt;date&gt;2020/04/01/&lt;/date&gt;&lt;/pub-dates&gt;&lt;/dates&gt;&lt;isbn&gt;0022-1694&lt;/isbn&gt;&lt;urls&gt;&lt;related-urls&gt;&lt;url&gt;http://www.sciencedirect.com/science/article/pii/S0022169419310315&lt;/url&gt;&lt;/related-urls&gt;&lt;/urls&gt;&lt;electronic-resource-num&gt;https://doi.org/10.1016/j.jhydrol.2019.124296&lt;/electronic-resource-num&gt;&lt;/record&gt;&lt;/Cite&gt;&lt;/EndNote&gt;</w:instrText>
      </w:r>
      <w:r w:rsidR="00605343" w:rsidRPr="00C53735">
        <w:rPr>
          <w:sz w:val="20"/>
        </w:rPr>
        <w:fldChar w:fldCharType="separate"/>
      </w:r>
      <w:r w:rsidR="00605343" w:rsidRPr="00C53735">
        <w:rPr>
          <w:noProof/>
          <w:sz w:val="20"/>
        </w:rPr>
        <w:t>(</w:t>
      </w:r>
      <w:hyperlink w:anchor="_ENREF_58" w:tooltip="Ni, 2020 #2192" w:history="1">
        <w:r w:rsidR="00605343" w:rsidRPr="00C53735">
          <w:rPr>
            <w:rStyle w:val="Hyperlink"/>
            <w:noProof/>
            <w:sz w:val="20"/>
          </w:rPr>
          <w:t>Ni et al., 2020</w:t>
        </w:r>
      </w:hyperlink>
      <w:r w:rsidR="00605343" w:rsidRPr="00C53735">
        <w:rPr>
          <w:noProof/>
          <w:sz w:val="20"/>
        </w:rPr>
        <w:t>)</w:t>
      </w:r>
      <w:r w:rsidR="00605343" w:rsidRPr="00C53735">
        <w:rPr>
          <w:sz w:val="20"/>
        </w:rPr>
        <w:fldChar w:fldCharType="end"/>
      </w:r>
      <w:r w:rsidRPr="00C53735">
        <w:rPr>
          <w:sz w:val="20"/>
        </w:rPr>
        <w:t>.</w:t>
      </w:r>
    </w:p>
    <w:p w14:paraId="4014CC95" w14:textId="77777777" w:rsidR="002A5C40" w:rsidRPr="00C53735" w:rsidRDefault="00F07AD0" w:rsidP="00F07AD0">
      <w:pPr>
        <w:tabs>
          <w:tab w:val="left" w:pos="1710"/>
        </w:tabs>
        <w:spacing w:before="0" w:after="200" w:line="480" w:lineRule="auto"/>
        <w:ind w:firstLine="340"/>
      </w:pPr>
      <w:r w:rsidRPr="00C53735">
        <w:tab/>
      </w:r>
    </w:p>
    <w:p w14:paraId="78F9489E" w14:textId="77777777" w:rsidR="00946C18" w:rsidRPr="00C53735" w:rsidRDefault="00946C18" w:rsidP="00946C18">
      <w:pPr>
        <w:pStyle w:val="Heading1"/>
        <w:numPr>
          <w:ilvl w:val="0"/>
          <w:numId w:val="24"/>
        </w:numPr>
        <w:spacing w:before="0" w:after="200" w:line="480" w:lineRule="auto"/>
        <w:contextualSpacing/>
        <w:rPr>
          <w:rFonts w:eastAsia="Calibri"/>
          <w:szCs w:val="24"/>
          <w:lang w:bidi="ar-EG"/>
        </w:rPr>
      </w:pPr>
      <w:r w:rsidRPr="00C53735">
        <w:rPr>
          <w:rFonts w:eastAsia="Calibri"/>
          <w:szCs w:val="24"/>
          <w:lang w:bidi="ar-EG"/>
        </w:rPr>
        <w:t xml:space="preserve">Model assessment criteria </w:t>
      </w:r>
    </w:p>
    <w:p w14:paraId="0E63C319" w14:textId="7313A305" w:rsidR="0085739C" w:rsidRPr="00C53735" w:rsidRDefault="005246FE" w:rsidP="004231FF">
      <w:pPr>
        <w:spacing w:line="480" w:lineRule="auto"/>
        <w:ind w:firstLine="340"/>
        <w:rPr>
          <w:szCs w:val="24"/>
        </w:rPr>
      </w:pPr>
      <w:r w:rsidRPr="00C53735">
        <w:rPr>
          <w:szCs w:val="24"/>
        </w:rPr>
        <w:t xml:space="preserve">In order to evaluate the </w:t>
      </w:r>
      <w:r w:rsidR="008676B5" w:rsidRPr="00C53735">
        <w:rPr>
          <w:szCs w:val="24"/>
        </w:rPr>
        <w:t>forecasting accuracy</w:t>
      </w:r>
      <w:r w:rsidRPr="00C53735">
        <w:rPr>
          <w:szCs w:val="24"/>
        </w:rPr>
        <w:t xml:space="preserve"> of the proposed LSTM model, </w:t>
      </w:r>
      <w:r w:rsidR="008676B5" w:rsidRPr="00C53735">
        <w:rPr>
          <w:szCs w:val="24"/>
        </w:rPr>
        <w:t>five</w:t>
      </w:r>
      <w:r w:rsidRPr="00C53735">
        <w:rPr>
          <w:szCs w:val="24"/>
        </w:rPr>
        <w:t xml:space="preserve"> statistical criteria were </w:t>
      </w:r>
      <w:r w:rsidR="008676B5" w:rsidRPr="00C53735">
        <w:rPr>
          <w:szCs w:val="24"/>
        </w:rPr>
        <w:t>used</w:t>
      </w:r>
      <w:r w:rsidRPr="00C53735">
        <w:rPr>
          <w:szCs w:val="24"/>
        </w:rPr>
        <w:t xml:space="preserve">, namely,  </w:t>
      </w:r>
      <w:r w:rsidR="0085739C" w:rsidRPr="00C53735">
        <w:rPr>
          <w:szCs w:val="24"/>
        </w:rPr>
        <w:t>coefficient of determination (R</w:t>
      </w:r>
      <w:r w:rsidR="0085739C" w:rsidRPr="00C53735">
        <w:rPr>
          <w:szCs w:val="24"/>
          <w:vertAlign w:val="superscript"/>
        </w:rPr>
        <w:t>2</w:t>
      </w:r>
      <w:r w:rsidR="0085739C" w:rsidRPr="00C53735">
        <w:rPr>
          <w:szCs w:val="24"/>
        </w:rPr>
        <w:t xml:space="preserve">), </w:t>
      </w:r>
      <w:r w:rsidRPr="00C53735">
        <w:rPr>
          <w:szCs w:val="24"/>
        </w:rPr>
        <w:t xml:space="preserve">root mean square error (RMSE), mean absolute error (MAE), efﬁciency coefﬁcient  (EC), and overall index (OI) </w:t>
      </w:r>
      <w:r w:rsidR="00687DA2" w:rsidRPr="00C53735">
        <w:rPr>
          <w:szCs w:val="24"/>
        </w:rPr>
        <w:fldChar w:fldCharType="begin"/>
      </w:r>
      <w:r w:rsidR="004231FF" w:rsidRPr="00C53735">
        <w:rPr>
          <w:szCs w:val="24"/>
        </w:rPr>
        <w:instrText xml:space="preserve"> ADDIN EN.CITE &lt;EndNote&gt;&lt;Cite&gt;&lt;Author&gt;Elsheikh&lt;/Author&gt;&lt;Year&gt;2019&lt;/Year&gt;&lt;RecNum&gt;1562&lt;/RecNum&gt;&lt;DisplayText&gt;(Elsheikh et al., 2019a)&lt;/DisplayText&gt;&lt;record&gt;&lt;rec-number&gt;1562&lt;/rec-number&gt;&lt;foreign-keys&gt;&lt;key app="EN" db-id="zrxrt9zxza5pxiepexa5fdsuer0ds5ttrwww"&gt;1562&lt;/key&gt;&lt;/foreign-keys&gt;&lt;ref-type name="Journal Article"&gt;17&lt;/ref-type&gt;&lt;contributors&gt;&lt;authors&gt;&lt;author&gt;Elsheikh, Ammar H.&lt;/author&gt;&lt;author&gt;Sharshir, Swellam W.&lt;/author&gt;&lt;author&gt;Abd Elaziz, Mohamed&lt;/author&gt;&lt;author&gt;Kabeel, A. E.&lt;/author&gt;&lt;author&gt;Guilan, Wang&lt;/author&gt;&lt;author&gt;Haiou, Zhang&lt;/author&gt;&lt;/authors&gt;&lt;/contributors&gt;&lt;titles&gt;&lt;title&gt;Modeling of solar energy systems using artificial neural network: A comprehensive review&lt;/title&gt;&lt;secondary-title&gt;Solar Energy&lt;/secondary-title&gt;&lt;/titles&gt;&lt;periodical&gt;&lt;full-title&gt;Solar Energy&lt;/full-title&gt;&lt;/periodical&gt;&lt;pages&gt;622-639&lt;/pages&gt;&lt;volume&gt;180&lt;/volume&gt;&lt;keywords&gt;&lt;keyword&gt;Artificial neural networks&lt;/keyword&gt;&lt;keyword&gt;Solar energy&lt;/keyword&gt;&lt;keyword&gt;Solar collectors&lt;/keyword&gt;&lt;keyword&gt;Solar assisted heat pumps&lt;/keyword&gt;&lt;keyword&gt;Solar dryers&lt;/keyword&gt;&lt;keyword&gt;Solar stills&lt;/keyword&gt;&lt;keyword&gt;Photovoltaic/thermal systems&lt;/keyword&gt;&lt;/keywords&gt;&lt;dates&gt;&lt;year&gt;2019&lt;/year&gt;&lt;pub-dates&gt;&lt;date&gt;2019/03/01/&lt;/date&gt;&lt;/pub-dates&gt;&lt;/dates&gt;&lt;isbn&gt;0038-092X&lt;/isbn&gt;&lt;urls&gt;&lt;related-urls&gt;&lt;url&gt;http://www.sciencedirect.com/science/article/pii/S0038092X19300465&lt;/url&gt;&lt;/related-urls&gt;&lt;/urls&gt;&lt;electronic-resource-num&gt;https://doi.org/10.1016/j.solener.2019.01.037&lt;/electronic-resource-num&gt;&lt;/record&gt;&lt;/Cite&gt;&lt;/EndNote&gt;</w:instrText>
      </w:r>
      <w:r w:rsidR="00687DA2" w:rsidRPr="00C53735">
        <w:rPr>
          <w:szCs w:val="24"/>
        </w:rPr>
        <w:fldChar w:fldCharType="separate"/>
      </w:r>
      <w:r w:rsidR="004231FF" w:rsidRPr="00C53735">
        <w:rPr>
          <w:noProof/>
          <w:szCs w:val="24"/>
        </w:rPr>
        <w:t>(</w:t>
      </w:r>
      <w:hyperlink w:anchor="_ENREF_23" w:tooltip="Elsheikh, 2019 #1562" w:history="1">
        <w:r w:rsidR="004231FF" w:rsidRPr="00C53735">
          <w:rPr>
            <w:rStyle w:val="Hyperlink"/>
            <w:noProof/>
            <w:szCs w:val="24"/>
          </w:rPr>
          <w:t>Elsheikh et al., 2019a</w:t>
        </w:r>
      </w:hyperlink>
      <w:r w:rsidR="004231FF" w:rsidRPr="00C53735">
        <w:rPr>
          <w:noProof/>
          <w:szCs w:val="24"/>
        </w:rPr>
        <w:t>)</w:t>
      </w:r>
      <w:r w:rsidR="00687DA2" w:rsidRPr="00C53735">
        <w:rPr>
          <w:szCs w:val="24"/>
        </w:rPr>
        <w:fldChar w:fldCharType="end"/>
      </w:r>
      <w:r w:rsidRPr="00C53735">
        <w:rPr>
          <w:szCs w:val="24"/>
        </w:rPr>
        <w:t xml:space="preserve">. </w:t>
      </w:r>
    </w:p>
    <w:p w14:paraId="24404690" w14:textId="1D3E50E4" w:rsidR="00946C18" w:rsidRPr="00C53735" w:rsidRDefault="00946C18" w:rsidP="008676B5">
      <w:pPr>
        <w:spacing w:line="480" w:lineRule="auto"/>
        <w:ind w:firstLine="340"/>
        <w:rPr>
          <w:color w:val="000000"/>
          <w:szCs w:val="24"/>
        </w:rPr>
      </w:pPr>
      <w:r w:rsidRPr="00C53735">
        <w:rPr>
          <w:color w:val="000000"/>
          <w:szCs w:val="24"/>
        </w:rPr>
        <w:t xml:space="preserve">RMSE </w:t>
      </w:r>
      <w:r w:rsidR="009F2BAC" w:rsidRPr="00C53735">
        <w:rPr>
          <w:color w:val="000000"/>
          <w:szCs w:val="24"/>
        </w:rPr>
        <w:t xml:space="preserve">is </w:t>
      </w:r>
      <w:r w:rsidR="008676B5" w:rsidRPr="00C53735">
        <w:rPr>
          <w:color w:val="000000"/>
          <w:szCs w:val="24"/>
        </w:rPr>
        <w:t>used to compute</w:t>
      </w:r>
      <w:r w:rsidRPr="00C53735">
        <w:rPr>
          <w:color w:val="000000"/>
          <w:szCs w:val="24"/>
        </w:rPr>
        <w:t xml:space="preserve"> the error between the forecasted and </w:t>
      </w:r>
      <w:r w:rsidR="008676B5" w:rsidRPr="00C53735">
        <w:rPr>
          <w:color w:val="000000"/>
          <w:szCs w:val="24"/>
        </w:rPr>
        <w:t>measured</w:t>
      </w:r>
      <w:r w:rsidR="00DA120D" w:rsidRPr="00C53735">
        <w:rPr>
          <w:color w:val="000000"/>
          <w:szCs w:val="24"/>
        </w:rPr>
        <w:t xml:space="preserve"> </w:t>
      </w:r>
      <w:r w:rsidRPr="00C53735">
        <w:rPr>
          <w:color w:val="000000"/>
          <w:szCs w:val="24"/>
        </w:rPr>
        <w:t xml:space="preserve">data and </w:t>
      </w:r>
      <w:r w:rsidR="008676B5" w:rsidRPr="00C53735">
        <w:rPr>
          <w:color w:val="000000"/>
          <w:szCs w:val="24"/>
        </w:rPr>
        <w:t>is</w:t>
      </w:r>
      <w:r w:rsidRPr="00C53735">
        <w:rPr>
          <w:color w:val="000000"/>
          <w:szCs w:val="24"/>
        </w:rPr>
        <w:t xml:space="preserve"> calculated </w:t>
      </w:r>
      <w:r w:rsidR="008676B5" w:rsidRPr="00C53735">
        <w:rPr>
          <w:color w:val="000000"/>
          <w:szCs w:val="24"/>
        </w:rPr>
        <w:t>by</w:t>
      </w:r>
      <w:r w:rsidRPr="00C53735">
        <w:rPr>
          <w:color w:val="000000"/>
          <w:szCs w:val="24"/>
        </w:rPr>
        <w:t>:</w:t>
      </w:r>
    </w:p>
    <w:p w14:paraId="50DFC9CB" w14:textId="02726C48" w:rsidR="00946C18" w:rsidRPr="00C53735" w:rsidRDefault="0085739C" w:rsidP="008954D7">
      <w:pPr>
        <w:spacing w:before="0" w:after="200" w:line="480" w:lineRule="auto"/>
        <w:ind w:firstLine="340"/>
        <w:jc w:val="left"/>
        <w:rPr>
          <w:color w:val="000000"/>
          <w:szCs w:val="24"/>
        </w:rPr>
      </w:pPr>
      <w:r w:rsidRPr="00C53735">
        <w:rPr>
          <w:color w:val="000000"/>
          <w:position w:val="-32"/>
          <w:szCs w:val="24"/>
        </w:rPr>
        <w:object w:dxaOrig="2700" w:dyaOrig="800" w14:anchorId="0B7BCB85">
          <v:shape id="_x0000_i1068" type="#_x0000_t75" style="width:123.5pt;height:34.5pt" o:ole="">
            <v:imagedata r:id="rId112" o:title=""/>
          </v:shape>
          <o:OLEObject Type="Embed" ProgID="Equation.DSMT4" ShapeID="_x0000_i1068" DrawAspect="Content" ObjectID="_1662649171" r:id="rId113"/>
        </w:object>
      </w:r>
      <w:r w:rsidR="008954D7" w:rsidRPr="00C53735">
        <w:rPr>
          <w:color w:val="000000"/>
          <w:szCs w:val="24"/>
        </w:rPr>
        <w:t>….…………………………………</w:t>
      </w:r>
      <w:r w:rsidR="00946C18" w:rsidRPr="00C53735">
        <w:rPr>
          <w:color w:val="000000"/>
          <w:szCs w:val="24"/>
        </w:rPr>
        <w:t>………..……..………... (</w:t>
      </w:r>
      <w:r w:rsidR="008954D7" w:rsidRPr="00C53735">
        <w:rPr>
          <w:color w:val="000000"/>
          <w:szCs w:val="24"/>
        </w:rPr>
        <w:t>21</w:t>
      </w:r>
      <w:r w:rsidR="00946C18" w:rsidRPr="00C53735">
        <w:rPr>
          <w:color w:val="000000"/>
          <w:szCs w:val="24"/>
        </w:rPr>
        <w:t>)</w:t>
      </w:r>
    </w:p>
    <w:p w14:paraId="7AB0B73B" w14:textId="4372F607" w:rsidR="00DA120D" w:rsidRPr="00C53735" w:rsidRDefault="00DA120D" w:rsidP="0098796D">
      <w:pPr>
        <w:widowControl w:val="0"/>
        <w:autoSpaceDE w:val="0"/>
        <w:autoSpaceDN w:val="0"/>
        <w:adjustRightInd w:val="0"/>
        <w:spacing w:after="0" w:line="480" w:lineRule="auto"/>
        <w:ind w:firstLine="340"/>
        <w:textAlignment w:val="baseline"/>
        <w:rPr>
          <w:rFonts w:eastAsia="SimSun"/>
          <w:color w:val="000000"/>
          <w:szCs w:val="24"/>
          <w:lang w:eastAsia="zh-CN"/>
        </w:rPr>
      </w:pPr>
      <w:r w:rsidRPr="00C53735">
        <w:rPr>
          <w:rFonts w:eastAsia="SimSun"/>
          <w:color w:val="000000"/>
          <w:szCs w:val="24"/>
          <w:lang w:eastAsia="zh-CN"/>
        </w:rPr>
        <w:t xml:space="preserve">Where, </w:t>
      </w:r>
      <w:r w:rsidRPr="00C53735">
        <w:rPr>
          <w:rFonts w:eastAsia="SimSun"/>
          <w:i/>
          <w:iCs/>
          <w:color w:val="000000"/>
          <w:szCs w:val="24"/>
          <w:lang w:eastAsia="zh-CN"/>
        </w:rPr>
        <w:t>n</w:t>
      </w:r>
      <w:r w:rsidRPr="00C53735">
        <w:rPr>
          <w:rFonts w:eastAsia="SimSun"/>
          <w:i/>
          <w:iCs/>
          <w:color w:val="000000"/>
          <w:szCs w:val="24"/>
          <w:vertAlign w:val="subscript"/>
          <w:lang w:eastAsia="zh-CN"/>
        </w:rPr>
        <w:t>s</w:t>
      </w:r>
      <w:r w:rsidRPr="00C53735">
        <w:rPr>
          <w:rFonts w:eastAsia="SimSun"/>
          <w:color w:val="000000"/>
          <w:szCs w:val="24"/>
          <w:lang w:eastAsia="zh-CN"/>
        </w:rPr>
        <w:t xml:space="preserve">, </w:t>
      </w:r>
      <w:r w:rsidRPr="00C53735">
        <w:rPr>
          <w:rFonts w:eastAsia="SimSun"/>
          <w:i/>
          <w:iCs/>
          <w:color w:val="000000"/>
          <w:szCs w:val="24"/>
          <w:lang w:eastAsia="zh-CN"/>
        </w:rPr>
        <w:t xml:space="preserve">d, </w:t>
      </w:r>
      <w:r w:rsidRPr="00C53735">
        <w:rPr>
          <w:rFonts w:eastAsia="SimSun"/>
          <w:color w:val="000000"/>
          <w:szCs w:val="24"/>
          <w:lang w:eastAsia="zh-CN"/>
        </w:rPr>
        <w:t>and</w:t>
      </w:r>
      <w:r w:rsidRPr="00C53735">
        <w:rPr>
          <w:rFonts w:eastAsia="SimSun"/>
          <w:i/>
          <w:iCs/>
          <w:color w:val="000000"/>
          <w:szCs w:val="24"/>
          <w:lang w:eastAsia="zh-CN"/>
        </w:rPr>
        <w:t xml:space="preserve"> s </w:t>
      </w:r>
      <w:r w:rsidRPr="00C53735">
        <w:rPr>
          <w:rFonts w:eastAsia="SimSun"/>
          <w:color w:val="000000"/>
          <w:szCs w:val="24"/>
          <w:lang w:eastAsia="zh-CN"/>
        </w:rPr>
        <w:t>denote to the number of data, measured value, and the forecasted value, respectively. Moreover</w:t>
      </w:r>
      <w:r w:rsidRPr="00C53735">
        <w:rPr>
          <w:rFonts w:eastAsia="SimSun"/>
          <w:i/>
          <w:iCs/>
          <w:color w:val="000000"/>
          <w:szCs w:val="24"/>
          <w:lang w:eastAsia="zh-CN"/>
        </w:rPr>
        <w:t xml:space="preserve">, </w:t>
      </w:r>
      <w:proofErr w:type="spellStart"/>
      <w:r w:rsidRPr="00C53735">
        <w:rPr>
          <w:rFonts w:eastAsia="SimSun"/>
          <w:i/>
          <w:iCs/>
          <w:color w:val="000000"/>
          <w:szCs w:val="24"/>
          <w:lang w:eastAsia="zh-CN"/>
        </w:rPr>
        <w:t>d</w:t>
      </w:r>
      <w:r w:rsidRPr="00C53735">
        <w:rPr>
          <w:rFonts w:eastAsia="SimSun"/>
          <w:i/>
          <w:iCs/>
          <w:color w:val="000000"/>
          <w:szCs w:val="24"/>
          <w:vertAlign w:val="subscript"/>
          <w:lang w:eastAsia="zh-CN"/>
        </w:rPr>
        <w:t>max</w:t>
      </w:r>
      <w:proofErr w:type="spellEnd"/>
      <w:r w:rsidRPr="00C53735">
        <w:rPr>
          <w:rFonts w:eastAsia="SimSun"/>
          <w:i/>
          <w:iCs/>
          <w:color w:val="000000"/>
          <w:szCs w:val="24"/>
          <w:lang w:eastAsia="zh-CN"/>
        </w:rPr>
        <w:t xml:space="preserve">, </w:t>
      </w:r>
      <w:proofErr w:type="spellStart"/>
      <w:r w:rsidRPr="00C53735">
        <w:rPr>
          <w:rFonts w:eastAsia="SimSun"/>
          <w:i/>
          <w:iCs/>
          <w:color w:val="000000"/>
          <w:szCs w:val="24"/>
          <w:lang w:eastAsia="zh-CN"/>
        </w:rPr>
        <w:t>d</w:t>
      </w:r>
      <w:r w:rsidRPr="00C53735">
        <w:rPr>
          <w:rFonts w:eastAsia="SimSun"/>
          <w:i/>
          <w:iCs/>
          <w:color w:val="000000"/>
          <w:szCs w:val="24"/>
          <w:vertAlign w:val="subscript"/>
          <w:lang w:eastAsia="zh-CN"/>
        </w:rPr>
        <w:t>min</w:t>
      </w:r>
      <w:proofErr w:type="spellEnd"/>
      <w:r w:rsidRPr="00C53735">
        <w:rPr>
          <w:rFonts w:eastAsia="SimSun"/>
          <w:i/>
          <w:iCs/>
          <w:color w:val="000000"/>
          <w:szCs w:val="24"/>
          <w:vertAlign w:val="subscript"/>
          <w:lang w:eastAsia="zh-CN"/>
        </w:rPr>
        <w:t xml:space="preserve">, </w:t>
      </w:r>
      <w:r w:rsidRPr="00C53735">
        <w:rPr>
          <w:rFonts w:eastAsia="SimSun"/>
          <w:color w:val="000000"/>
          <w:szCs w:val="24"/>
          <w:lang w:eastAsia="zh-CN"/>
        </w:rPr>
        <w:t>and</w:t>
      </w:r>
      <w:r w:rsidRPr="00C53735">
        <w:rPr>
          <w:rFonts w:eastAsia="SimSun"/>
          <w:i/>
          <w:iCs/>
          <w:color w:val="000000"/>
          <w:szCs w:val="24"/>
          <w:lang w:eastAsia="zh-CN"/>
        </w:rPr>
        <w:t xml:space="preserve"> </w:t>
      </w:r>
      <w:r w:rsidRPr="00C53735">
        <w:rPr>
          <w:rFonts w:eastAsia="SimSun"/>
          <w:color w:val="000000"/>
          <w:position w:val="-6"/>
          <w:szCs w:val="24"/>
          <w:lang w:eastAsia="zh-CN"/>
        </w:rPr>
        <w:object w:dxaOrig="240" w:dyaOrig="320" w14:anchorId="015DD6F9">
          <v:shape id="_x0000_i1069" type="#_x0000_t75" style="width:13pt;height:15.5pt" o:ole="">
            <v:imagedata r:id="rId114" o:title=""/>
          </v:shape>
          <o:OLEObject Type="Embed" ProgID="Equation.3" ShapeID="_x0000_i1069" DrawAspect="Content" ObjectID="_1662649172" r:id="rId115"/>
        </w:object>
      </w:r>
      <w:r w:rsidRPr="00C53735">
        <w:rPr>
          <w:rFonts w:eastAsia="SimSun"/>
          <w:color w:val="000000"/>
          <w:szCs w:val="24"/>
          <w:lang w:eastAsia="zh-CN"/>
        </w:rPr>
        <w:t xml:space="preserve">used further below denote the maximum, minimum, and average values of the measured data, while </w:t>
      </w:r>
      <w:r w:rsidRPr="00C53735">
        <w:rPr>
          <w:rFonts w:eastAsia="SimSun"/>
          <w:color w:val="000000"/>
          <w:position w:val="-6"/>
          <w:szCs w:val="24"/>
          <w:lang w:eastAsia="zh-CN"/>
        </w:rPr>
        <w:object w:dxaOrig="220" w:dyaOrig="260" w14:anchorId="080CBD11">
          <v:shape id="_x0000_i1070" type="#_x0000_t75" style="width:6pt;height:13pt" o:ole="">
            <v:imagedata r:id="rId116" o:title=""/>
          </v:shape>
          <o:OLEObject Type="Embed" ProgID="Equation.DSMT4" ShapeID="_x0000_i1070" DrawAspect="Content" ObjectID="_1662649173" r:id="rId117"/>
        </w:object>
      </w:r>
      <w:r w:rsidRPr="00C53735">
        <w:rPr>
          <w:rFonts w:eastAsia="SimSun"/>
          <w:color w:val="000000"/>
          <w:szCs w:val="24"/>
          <w:lang w:eastAsia="zh-CN"/>
        </w:rPr>
        <w:t xml:space="preserve">  is the average value </w:t>
      </w:r>
      <w:r w:rsidRPr="00C53735">
        <w:rPr>
          <w:rFonts w:eastAsia="SimSun"/>
          <w:szCs w:val="24"/>
          <w:lang w:eastAsia="zh-CN"/>
        </w:rPr>
        <w:t>of the forecasted data.</w:t>
      </w:r>
    </w:p>
    <w:p w14:paraId="344D5587" w14:textId="7AB1ED54" w:rsidR="00946C18" w:rsidRPr="00C53735" w:rsidRDefault="00946C18" w:rsidP="00A80FB5">
      <w:pPr>
        <w:spacing w:line="480" w:lineRule="auto"/>
        <w:ind w:firstLine="340"/>
        <w:rPr>
          <w:color w:val="000000"/>
          <w:szCs w:val="24"/>
        </w:rPr>
      </w:pPr>
      <w:r w:rsidRPr="00C53735">
        <w:rPr>
          <w:color w:val="000000"/>
          <w:szCs w:val="24"/>
        </w:rPr>
        <w:lastRenderedPageBreak/>
        <w:t>R</w:t>
      </w:r>
      <w:r w:rsidRPr="00C53735">
        <w:rPr>
          <w:color w:val="000000"/>
          <w:szCs w:val="24"/>
          <w:vertAlign w:val="superscript"/>
        </w:rPr>
        <w:t>2</w:t>
      </w:r>
      <w:r w:rsidRPr="00C53735">
        <w:rPr>
          <w:color w:val="000000"/>
          <w:szCs w:val="24"/>
        </w:rPr>
        <w:t xml:space="preserve"> </w:t>
      </w:r>
      <w:r w:rsidR="009F2BAC" w:rsidRPr="00C53735">
        <w:rPr>
          <w:color w:val="000000"/>
          <w:szCs w:val="24"/>
        </w:rPr>
        <w:t>is used to compute</w:t>
      </w:r>
      <w:r w:rsidRPr="00C53735">
        <w:rPr>
          <w:color w:val="000000"/>
          <w:szCs w:val="24"/>
        </w:rPr>
        <w:t xml:space="preserve"> </w:t>
      </w:r>
      <w:r w:rsidR="009F2BAC" w:rsidRPr="00C53735">
        <w:rPr>
          <w:color w:val="000000"/>
          <w:szCs w:val="24"/>
        </w:rPr>
        <w:t xml:space="preserve">the </w:t>
      </w:r>
      <w:r w:rsidRPr="00C53735">
        <w:rPr>
          <w:color w:val="000000"/>
          <w:szCs w:val="24"/>
        </w:rPr>
        <w:t xml:space="preserve">correlation between forecasted and </w:t>
      </w:r>
      <w:r w:rsidR="009F2BAC" w:rsidRPr="00C53735">
        <w:rPr>
          <w:color w:val="000000"/>
          <w:szCs w:val="24"/>
        </w:rPr>
        <w:t>measured</w:t>
      </w:r>
      <w:r w:rsidR="00DA120D" w:rsidRPr="00C53735">
        <w:rPr>
          <w:color w:val="000000"/>
          <w:szCs w:val="24"/>
        </w:rPr>
        <w:t xml:space="preserve"> </w:t>
      </w:r>
      <w:r w:rsidRPr="00C53735">
        <w:rPr>
          <w:color w:val="000000"/>
          <w:szCs w:val="24"/>
        </w:rPr>
        <w:t>data</w:t>
      </w:r>
      <w:r w:rsidR="00A80FB5" w:rsidRPr="00C53735">
        <w:rPr>
          <w:color w:val="000000"/>
          <w:szCs w:val="24"/>
        </w:rPr>
        <w:t>. The approach of its value to unity indicates a high correlation between the forecasted and measured data. R</w:t>
      </w:r>
      <w:r w:rsidR="00A80FB5" w:rsidRPr="00C53735">
        <w:rPr>
          <w:color w:val="000000"/>
          <w:szCs w:val="24"/>
          <w:vertAlign w:val="superscript"/>
        </w:rPr>
        <w:t>2</w:t>
      </w:r>
      <w:r w:rsidR="00A80FB5" w:rsidRPr="00C53735">
        <w:rPr>
          <w:color w:val="000000"/>
          <w:szCs w:val="24"/>
        </w:rPr>
        <w:t xml:space="preserve"> is </w:t>
      </w:r>
      <w:r w:rsidRPr="00C53735">
        <w:rPr>
          <w:color w:val="000000"/>
          <w:szCs w:val="24"/>
        </w:rPr>
        <w:t xml:space="preserve">calculated </w:t>
      </w:r>
      <w:r w:rsidR="00A80FB5" w:rsidRPr="00C53735">
        <w:rPr>
          <w:color w:val="000000"/>
          <w:szCs w:val="24"/>
        </w:rPr>
        <w:t>by</w:t>
      </w:r>
      <w:r w:rsidRPr="00C53735">
        <w:rPr>
          <w:color w:val="000000"/>
          <w:szCs w:val="24"/>
        </w:rPr>
        <w:t xml:space="preserve">: </w:t>
      </w:r>
    </w:p>
    <w:p w14:paraId="15D6DB49" w14:textId="59D49981" w:rsidR="00946C18" w:rsidRPr="00C53735" w:rsidRDefault="0085739C" w:rsidP="008954D7">
      <w:pPr>
        <w:spacing w:before="0" w:after="200" w:line="480" w:lineRule="auto"/>
        <w:ind w:firstLine="340"/>
        <w:jc w:val="left"/>
        <w:rPr>
          <w:color w:val="000000"/>
          <w:szCs w:val="24"/>
        </w:rPr>
      </w:pPr>
      <w:r w:rsidRPr="00C53735">
        <w:rPr>
          <w:color w:val="000000"/>
          <w:position w:val="-42"/>
          <w:szCs w:val="24"/>
        </w:rPr>
        <w:object w:dxaOrig="3700" w:dyaOrig="1060" w14:anchorId="273B6F68">
          <v:shape id="_x0000_i1071" type="#_x0000_t75" style="width:171pt;height:45pt" o:ole="">
            <v:imagedata r:id="rId118" o:title=""/>
          </v:shape>
          <o:OLEObject Type="Embed" ProgID="Equation.DSMT4" ShapeID="_x0000_i1071" DrawAspect="Content" ObjectID="_1662649174" r:id="rId119"/>
        </w:object>
      </w:r>
      <w:r w:rsidR="00605343" w:rsidRPr="00C53735">
        <w:rPr>
          <w:color w:val="000000"/>
          <w:szCs w:val="24"/>
        </w:rPr>
        <w:t>….…………………</w:t>
      </w:r>
      <w:r w:rsidR="00946C18" w:rsidRPr="00C53735">
        <w:rPr>
          <w:color w:val="000000"/>
          <w:szCs w:val="24"/>
        </w:rPr>
        <w:t>….…………..……..………... (</w:t>
      </w:r>
      <w:r w:rsidR="008954D7" w:rsidRPr="00C53735">
        <w:rPr>
          <w:color w:val="000000"/>
          <w:szCs w:val="24"/>
        </w:rPr>
        <w:t>22</w:t>
      </w:r>
      <w:r w:rsidR="00946C18" w:rsidRPr="00C53735">
        <w:rPr>
          <w:color w:val="000000"/>
          <w:szCs w:val="24"/>
        </w:rPr>
        <w:t>)</w:t>
      </w:r>
    </w:p>
    <w:p w14:paraId="6EA73EAE" w14:textId="77777777" w:rsidR="00946C18" w:rsidRPr="00C53735" w:rsidRDefault="00946C18" w:rsidP="00F669A9">
      <w:pPr>
        <w:spacing w:line="480" w:lineRule="auto"/>
        <w:ind w:firstLine="340"/>
        <w:rPr>
          <w:color w:val="000000"/>
          <w:szCs w:val="24"/>
        </w:rPr>
      </w:pPr>
      <w:r w:rsidRPr="00C53735">
        <w:rPr>
          <w:color w:val="000000"/>
          <w:szCs w:val="24"/>
        </w:rPr>
        <w:t xml:space="preserve">MAE is used to evaluate the model accuracy, and </w:t>
      </w:r>
      <w:r w:rsidR="00F669A9" w:rsidRPr="00C53735">
        <w:rPr>
          <w:color w:val="000000"/>
          <w:szCs w:val="24"/>
        </w:rPr>
        <w:t xml:space="preserve">it is </w:t>
      </w:r>
      <w:r w:rsidRPr="00C53735">
        <w:rPr>
          <w:color w:val="000000"/>
          <w:szCs w:val="24"/>
        </w:rPr>
        <w:t xml:space="preserve">calculated </w:t>
      </w:r>
      <w:r w:rsidR="00F669A9" w:rsidRPr="00C53735">
        <w:rPr>
          <w:color w:val="000000"/>
          <w:szCs w:val="24"/>
        </w:rPr>
        <w:t>by</w:t>
      </w:r>
      <w:r w:rsidRPr="00C53735">
        <w:rPr>
          <w:color w:val="000000"/>
          <w:szCs w:val="24"/>
        </w:rPr>
        <w:t>:</w:t>
      </w:r>
    </w:p>
    <w:p w14:paraId="211C9E23" w14:textId="77777777" w:rsidR="00946C18" w:rsidRPr="00C53735" w:rsidRDefault="0085739C" w:rsidP="008954D7">
      <w:pPr>
        <w:spacing w:before="0" w:after="200" w:line="480" w:lineRule="auto"/>
        <w:ind w:firstLine="340"/>
        <w:jc w:val="left"/>
        <w:rPr>
          <w:color w:val="000000"/>
          <w:szCs w:val="24"/>
        </w:rPr>
      </w:pPr>
      <w:r w:rsidRPr="00C53735">
        <w:rPr>
          <w:color w:val="000000"/>
          <w:position w:val="-30"/>
          <w:szCs w:val="24"/>
        </w:rPr>
        <w:object w:dxaOrig="2180" w:dyaOrig="720" w14:anchorId="2E2DA433">
          <v:shape id="_x0000_i1072" type="#_x0000_t75" style="width:100pt;height:30.5pt" o:ole="">
            <v:imagedata r:id="rId120" o:title=""/>
          </v:shape>
          <o:OLEObject Type="Embed" ProgID="Equation.DSMT4" ShapeID="_x0000_i1072" DrawAspect="Content" ObjectID="_1662649175" r:id="rId121"/>
        </w:object>
      </w:r>
      <w:r w:rsidR="008954D7" w:rsidRPr="00C53735">
        <w:rPr>
          <w:color w:val="000000"/>
          <w:szCs w:val="24"/>
        </w:rPr>
        <w:t>….……………………..…………..………….……….…..…</w:t>
      </w:r>
      <w:r w:rsidR="00946C18" w:rsidRPr="00C53735">
        <w:rPr>
          <w:color w:val="000000"/>
          <w:szCs w:val="24"/>
        </w:rPr>
        <w:t>…... (</w:t>
      </w:r>
      <w:r w:rsidR="008954D7" w:rsidRPr="00C53735">
        <w:rPr>
          <w:color w:val="000000"/>
          <w:szCs w:val="24"/>
        </w:rPr>
        <w:t>23</w:t>
      </w:r>
      <w:r w:rsidR="00946C18" w:rsidRPr="00C53735">
        <w:rPr>
          <w:color w:val="000000"/>
          <w:szCs w:val="24"/>
        </w:rPr>
        <w:t>)</w:t>
      </w:r>
    </w:p>
    <w:p w14:paraId="61EB612E" w14:textId="77777777" w:rsidR="00946C18" w:rsidRPr="00C53735" w:rsidRDefault="00946C18" w:rsidP="00F669A9">
      <w:pPr>
        <w:spacing w:line="480" w:lineRule="auto"/>
        <w:ind w:firstLine="340"/>
        <w:rPr>
          <w:color w:val="000000"/>
          <w:szCs w:val="24"/>
        </w:rPr>
      </w:pPr>
      <w:r w:rsidRPr="00C53735">
        <w:rPr>
          <w:rFonts w:eastAsia="DengXian"/>
          <w:bCs/>
          <w:color w:val="000000"/>
          <w:szCs w:val="24"/>
          <w:lang w:eastAsia="zh-CN"/>
        </w:rPr>
        <w:t xml:space="preserve"> EC </w:t>
      </w:r>
      <w:r w:rsidR="00F669A9" w:rsidRPr="00C53735">
        <w:rPr>
          <w:rFonts w:eastAsia="DengXian"/>
          <w:bCs/>
          <w:color w:val="000000"/>
          <w:szCs w:val="24"/>
          <w:lang w:eastAsia="zh-CN"/>
        </w:rPr>
        <w:t>asses</w:t>
      </w:r>
      <w:r w:rsidR="00EC4E09" w:rsidRPr="00C53735">
        <w:rPr>
          <w:rFonts w:eastAsia="DengXian"/>
          <w:bCs/>
          <w:color w:val="000000"/>
          <w:szCs w:val="24"/>
          <w:lang w:eastAsia="zh-CN"/>
        </w:rPr>
        <w:t>se</w:t>
      </w:r>
      <w:r w:rsidR="00F669A9" w:rsidRPr="00C53735">
        <w:rPr>
          <w:rFonts w:eastAsia="DengXian"/>
          <w:bCs/>
          <w:color w:val="000000"/>
          <w:szCs w:val="24"/>
          <w:lang w:eastAsia="zh-CN"/>
        </w:rPr>
        <w:t xml:space="preserve">s </w:t>
      </w:r>
      <w:r w:rsidRPr="00C53735">
        <w:rPr>
          <w:rFonts w:eastAsia="DengXian"/>
          <w:bCs/>
          <w:color w:val="000000"/>
          <w:szCs w:val="24"/>
          <w:lang w:eastAsia="zh-CN"/>
        </w:rPr>
        <w:t xml:space="preserve">the model accuracy. </w:t>
      </w:r>
      <w:r w:rsidR="00F669A9" w:rsidRPr="00C53735">
        <w:rPr>
          <w:rFonts w:eastAsia="DengXian"/>
          <w:bCs/>
          <w:color w:val="000000"/>
          <w:szCs w:val="24"/>
          <w:lang w:eastAsia="zh-CN"/>
        </w:rPr>
        <w:t xml:space="preserve">The approach of its value to unity indicates the high </w:t>
      </w:r>
      <w:r w:rsidR="00BC556C" w:rsidRPr="00C53735">
        <w:rPr>
          <w:rFonts w:eastAsia="DengXian"/>
          <w:bCs/>
          <w:color w:val="000000"/>
          <w:szCs w:val="24"/>
          <w:lang w:eastAsia="zh-CN"/>
        </w:rPr>
        <w:t>accuracy</w:t>
      </w:r>
      <w:r w:rsidR="00F669A9" w:rsidRPr="00C53735">
        <w:rPr>
          <w:rFonts w:eastAsia="DengXian"/>
          <w:bCs/>
          <w:color w:val="000000"/>
          <w:szCs w:val="24"/>
          <w:lang w:eastAsia="zh-CN"/>
        </w:rPr>
        <w:t xml:space="preserve"> of the model</w:t>
      </w:r>
      <w:r w:rsidRPr="00C53735">
        <w:rPr>
          <w:rFonts w:eastAsia="DengXian"/>
          <w:bCs/>
          <w:color w:val="000000"/>
          <w:szCs w:val="24"/>
          <w:lang w:eastAsia="zh-CN"/>
        </w:rPr>
        <w:t xml:space="preserve">. </w:t>
      </w:r>
      <w:r w:rsidR="00F669A9" w:rsidRPr="00C53735">
        <w:rPr>
          <w:rFonts w:eastAsia="DengXian"/>
          <w:bCs/>
          <w:color w:val="000000"/>
          <w:szCs w:val="24"/>
          <w:lang w:eastAsia="zh-CN"/>
        </w:rPr>
        <w:t>It is</w:t>
      </w:r>
      <w:r w:rsidRPr="00C53735">
        <w:rPr>
          <w:rFonts w:eastAsia="DengXian"/>
          <w:bCs/>
          <w:color w:val="000000"/>
          <w:szCs w:val="24"/>
          <w:lang w:eastAsia="zh-CN"/>
        </w:rPr>
        <w:t xml:space="preserve"> calculated </w:t>
      </w:r>
      <w:r w:rsidR="00F669A9" w:rsidRPr="00C53735">
        <w:rPr>
          <w:rFonts w:eastAsia="DengXian"/>
          <w:bCs/>
          <w:color w:val="000000"/>
          <w:szCs w:val="24"/>
          <w:lang w:eastAsia="zh-CN"/>
        </w:rPr>
        <w:t>by</w:t>
      </w:r>
      <w:r w:rsidRPr="00C53735">
        <w:rPr>
          <w:color w:val="000000"/>
          <w:szCs w:val="24"/>
        </w:rPr>
        <w:t>:</w:t>
      </w:r>
    </w:p>
    <w:p w14:paraId="1DFC11F5" w14:textId="77777777" w:rsidR="00946C18" w:rsidRPr="00C53735" w:rsidRDefault="0085739C" w:rsidP="008954D7">
      <w:pPr>
        <w:spacing w:before="0" w:after="200" w:line="480" w:lineRule="auto"/>
        <w:ind w:firstLine="340"/>
        <w:jc w:val="left"/>
        <w:rPr>
          <w:color w:val="000000"/>
          <w:szCs w:val="24"/>
        </w:rPr>
      </w:pPr>
      <w:r w:rsidRPr="00C53735">
        <w:rPr>
          <w:color w:val="000000"/>
          <w:position w:val="-42"/>
          <w:szCs w:val="24"/>
        </w:rPr>
        <w:object w:dxaOrig="2420" w:dyaOrig="920" w14:anchorId="280113F1">
          <v:shape id="_x0000_i1073" type="#_x0000_t75" style="width:112pt;height:39.5pt" o:ole="">
            <v:imagedata r:id="rId122" o:title=""/>
          </v:shape>
          <o:OLEObject Type="Embed" ProgID="Equation.DSMT4" ShapeID="_x0000_i1073" DrawAspect="Content" ObjectID="_1662649176" r:id="rId123"/>
        </w:object>
      </w:r>
      <w:r w:rsidR="00946C18" w:rsidRPr="00C53735">
        <w:rPr>
          <w:color w:val="000000"/>
          <w:szCs w:val="24"/>
        </w:rPr>
        <w:t>….……………………..………...……………..……..………... (</w:t>
      </w:r>
      <w:r w:rsidR="008954D7" w:rsidRPr="00C53735">
        <w:rPr>
          <w:color w:val="000000"/>
          <w:szCs w:val="24"/>
        </w:rPr>
        <w:t>24</w:t>
      </w:r>
      <w:r w:rsidR="00946C18" w:rsidRPr="00C53735">
        <w:rPr>
          <w:color w:val="000000"/>
          <w:szCs w:val="24"/>
        </w:rPr>
        <w:t>)</w:t>
      </w:r>
    </w:p>
    <w:p w14:paraId="6A499B39" w14:textId="168CA406" w:rsidR="00946C18" w:rsidRPr="00C53735" w:rsidRDefault="00946C18" w:rsidP="00F669A9">
      <w:pPr>
        <w:spacing w:line="480" w:lineRule="auto"/>
        <w:ind w:firstLine="340"/>
        <w:rPr>
          <w:color w:val="000000"/>
          <w:szCs w:val="24"/>
        </w:rPr>
      </w:pPr>
      <w:r w:rsidRPr="00C53735">
        <w:rPr>
          <w:color w:val="000000"/>
          <w:szCs w:val="24"/>
        </w:rPr>
        <w:t xml:space="preserve">OI </w:t>
      </w:r>
      <w:r w:rsidR="00F669A9" w:rsidRPr="00C53735">
        <w:rPr>
          <w:color w:val="000000"/>
          <w:szCs w:val="24"/>
        </w:rPr>
        <w:t>is</w:t>
      </w:r>
      <w:r w:rsidRPr="00C53735">
        <w:rPr>
          <w:color w:val="000000"/>
          <w:szCs w:val="24"/>
        </w:rPr>
        <w:t xml:space="preserve"> dependent </w:t>
      </w:r>
      <w:r w:rsidR="00F669A9" w:rsidRPr="00C53735">
        <w:rPr>
          <w:color w:val="000000"/>
          <w:szCs w:val="24"/>
        </w:rPr>
        <w:t xml:space="preserve">on </w:t>
      </w:r>
      <w:r w:rsidRPr="00C53735">
        <w:rPr>
          <w:color w:val="000000"/>
          <w:szCs w:val="24"/>
        </w:rPr>
        <w:t>RMSE</w:t>
      </w:r>
      <w:r w:rsidR="00F669A9" w:rsidRPr="00C53735">
        <w:rPr>
          <w:color w:val="000000"/>
          <w:szCs w:val="24"/>
        </w:rPr>
        <w:t xml:space="preserve"> and EC</w:t>
      </w:r>
      <w:r w:rsidRPr="00C53735">
        <w:rPr>
          <w:color w:val="000000"/>
          <w:szCs w:val="24"/>
        </w:rPr>
        <w:t xml:space="preserve">. </w:t>
      </w:r>
      <w:r w:rsidR="00F669A9" w:rsidRPr="00C53735">
        <w:rPr>
          <w:color w:val="000000"/>
          <w:szCs w:val="24"/>
        </w:rPr>
        <w:t>It is calculated by</w:t>
      </w:r>
      <w:r w:rsidRPr="00C53735">
        <w:rPr>
          <w:color w:val="000000"/>
          <w:szCs w:val="24"/>
        </w:rPr>
        <w:t>:</w:t>
      </w:r>
    </w:p>
    <w:p w14:paraId="24D4D4E4" w14:textId="77777777" w:rsidR="00946C18" w:rsidRPr="00C53735" w:rsidRDefault="00946C18" w:rsidP="008954D7">
      <w:pPr>
        <w:spacing w:before="0" w:after="200" w:line="480" w:lineRule="auto"/>
        <w:ind w:firstLine="340"/>
        <w:jc w:val="left"/>
        <w:rPr>
          <w:color w:val="000000"/>
          <w:szCs w:val="24"/>
        </w:rPr>
      </w:pPr>
      <w:r w:rsidRPr="00C53735">
        <w:rPr>
          <w:color w:val="000000"/>
          <w:position w:val="-34"/>
          <w:szCs w:val="24"/>
        </w:rPr>
        <w:object w:dxaOrig="3159" w:dyaOrig="800" w14:anchorId="4C66CF1B">
          <v:shape id="_x0000_i1074" type="#_x0000_t75" style="width:146pt;height:34.5pt" o:ole="">
            <v:imagedata r:id="rId124" o:title=""/>
          </v:shape>
          <o:OLEObject Type="Embed" ProgID="Equation.DSMT4" ShapeID="_x0000_i1074" DrawAspect="Content" ObjectID="_1662649177" r:id="rId125"/>
        </w:object>
      </w:r>
      <w:r w:rsidRPr="00C53735">
        <w:rPr>
          <w:color w:val="000000"/>
          <w:szCs w:val="24"/>
        </w:rPr>
        <w:t>….……………………..………………..……..………... (</w:t>
      </w:r>
      <w:r w:rsidR="008954D7" w:rsidRPr="00C53735">
        <w:rPr>
          <w:color w:val="000000"/>
          <w:szCs w:val="24"/>
        </w:rPr>
        <w:t>25</w:t>
      </w:r>
      <w:r w:rsidRPr="00C53735">
        <w:rPr>
          <w:color w:val="000000"/>
          <w:szCs w:val="24"/>
        </w:rPr>
        <w:t>)</w:t>
      </w:r>
    </w:p>
    <w:p w14:paraId="2B3DF324" w14:textId="77777777" w:rsidR="00962990" w:rsidRPr="00C53735" w:rsidRDefault="00962990" w:rsidP="007261AF">
      <w:pPr>
        <w:pStyle w:val="Heading1"/>
      </w:pPr>
      <w:r w:rsidRPr="00C53735">
        <w:t>Results and discussions</w:t>
      </w:r>
    </w:p>
    <w:p w14:paraId="02A58792" w14:textId="77777777" w:rsidR="007261AF" w:rsidRPr="00C53735" w:rsidRDefault="007261AF" w:rsidP="007261AF">
      <w:pPr>
        <w:pStyle w:val="Heading2"/>
      </w:pPr>
      <w:r w:rsidRPr="00C53735">
        <w:t xml:space="preserve">Experimental evaluation </w:t>
      </w:r>
    </w:p>
    <w:p w14:paraId="234E9733" w14:textId="77777777" w:rsidR="009F2614" w:rsidRPr="00C53735" w:rsidRDefault="007261AF" w:rsidP="009F2614">
      <w:pPr>
        <w:spacing w:before="360" w:line="480" w:lineRule="auto"/>
        <w:rPr>
          <w:szCs w:val="24"/>
          <w:lang w:bidi="ar-EG"/>
        </w:rPr>
      </w:pPr>
      <w:r w:rsidRPr="00C53735">
        <w:rPr>
          <w:rFonts w:eastAsia="SimSun"/>
          <w:color w:val="000000"/>
          <w:szCs w:val="24"/>
          <w:lang w:eastAsia="zh-CN"/>
        </w:rPr>
        <w:t xml:space="preserve">The </w:t>
      </w:r>
      <w:r w:rsidR="00E32F06" w:rsidRPr="00C53735">
        <w:rPr>
          <w:rFonts w:eastAsia="SimSun"/>
          <w:color w:val="000000"/>
          <w:szCs w:val="24"/>
          <w:lang w:eastAsia="zh-CN"/>
        </w:rPr>
        <w:t xml:space="preserve">solar </w:t>
      </w:r>
      <w:r w:rsidR="00E32F06" w:rsidRPr="00C53735">
        <w:rPr>
          <w:rFonts w:eastAsia="SimSun"/>
          <w:szCs w:val="24"/>
          <w:lang w:eastAsia="zh-CN"/>
        </w:rPr>
        <w:t>stills were</w:t>
      </w:r>
      <w:r w:rsidRPr="00C53735">
        <w:rPr>
          <w:rFonts w:eastAsia="SimSun"/>
          <w:szCs w:val="24"/>
          <w:lang w:eastAsia="zh-CN"/>
        </w:rPr>
        <w:t xml:space="preserve"> investigated experimentally to </w:t>
      </w:r>
      <w:r w:rsidR="00E32F06" w:rsidRPr="00C53735">
        <w:rPr>
          <w:rFonts w:eastAsia="SimSun"/>
          <w:szCs w:val="24"/>
          <w:lang w:eastAsia="zh-CN"/>
        </w:rPr>
        <w:t xml:space="preserve">compare their performances. </w:t>
      </w:r>
      <w:r w:rsidRPr="00C53735">
        <w:rPr>
          <w:rFonts w:eastAsia="SimSun"/>
          <w:szCs w:val="24"/>
          <w:lang w:eastAsia="zh-CN"/>
        </w:rPr>
        <w:t xml:space="preserve"> The </w:t>
      </w:r>
      <w:r w:rsidR="00595711" w:rsidRPr="00C53735">
        <w:rPr>
          <w:rFonts w:eastAsia="SimSun"/>
          <w:szCs w:val="24"/>
          <w:lang w:eastAsia="zh-CN"/>
        </w:rPr>
        <w:t xml:space="preserve">variations </w:t>
      </w:r>
      <w:r w:rsidRPr="00C53735">
        <w:rPr>
          <w:rFonts w:eastAsia="SimSun"/>
          <w:szCs w:val="24"/>
          <w:lang w:eastAsia="zh-CN"/>
        </w:rPr>
        <w:t xml:space="preserve">of solar </w:t>
      </w:r>
      <w:r w:rsidR="009F2614" w:rsidRPr="00C53735">
        <w:rPr>
          <w:rFonts w:eastAsia="SimSun"/>
          <w:szCs w:val="24"/>
          <w:lang w:eastAsia="zh-CN"/>
        </w:rPr>
        <w:t>radiation</w:t>
      </w:r>
      <w:r w:rsidRPr="00C53735">
        <w:rPr>
          <w:rFonts w:eastAsia="SimSun"/>
          <w:szCs w:val="24"/>
          <w:lang w:eastAsia="zh-CN"/>
        </w:rPr>
        <w:t xml:space="preserve"> and </w:t>
      </w:r>
      <w:r w:rsidR="00733030" w:rsidRPr="00C53735">
        <w:rPr>
          <w:rFonts w:eastAsia="SimSun"/>
          <w:szCs w:val="24"/>
          <w:lang w:eastAsia="zh-CN"/>
        </w:rPr>
        <w:t xml:space="preserve">ambient </w:t>
      </w:r>
      <w:r w:rsidRPr="00C53735">
        <w:rPr>
          <w:rFonts w:eastAsia="SimSun"/>
          <w:szCs w:val="24"/>
          <w:lang w:eastAsia="zh-CN"/>
        </w:rPr>
        <w:t xml:space="preserve">temperatures </w:t>
      </w:r>
      <w:r w:rsidR="00733030" w:rsidRPr="00C53735">
        <w:rPr>
          <w:szCs w:val="24"/>
          <w:lang w:bidi="ar-EG"/>
        </w:rPr>
        <w:t>for eleven testing days</w:t>
      </w:r>
      <w:r w:rsidRPr="00C53735">
        <w:rPr>
          <w:szCs w:val="24"/>
          <w:lang w:bidi="ar-EG"/>
        </w:rPr>
        <w:t xml:space="preserve"> are </w:t>
      </w:r>
      <w:r w:rsidR="00595711" w:rsidRPr="00C53735">
        <w:rPr>
          <w:szCs w:val="24"/>
          <w:lang w:bidi="ar-EG"/>
        </w:rPr>
        <w:t>shown</w:t>
      </w:r>
      <w:r w:rsidRPr="00C53735">
        <w:rPr>
          <w:szCs w:val="24"/>
          <w:lang w:bidi="ar-EG"/>
        </w:rPr>
        <w:t xml:space="preserve"> </w:t>
      </w:r>
      <w:r w:rsidR="00733030" w:rsidRPr="00C53735">
        <w:rPr>
          <w:szCs w:val="24"/>
          <w:lang w:bidi="ar-EG"/>
        </w:rPr>
        <w:t xml:space="preserve">in </w:t>
      </w:r>
      <w:r w:rsidR="00EE068C" w:rsidRPr="00C53735">
        <w:fldChar w:fldCharType="begin"/>
      </w:r>
      <w:r w:rsidR="00EE068C" w:rsidRPr="00C53735">
        <w:instrText xml:space="preserve"> REF _Ref44980578 \h  \* MERGEFORMAT </w:instrText>
      </w:r>
      <w:r w:rsidR="00EE068C" w:rsidRPr="00C53735">
        <w:fldChar w:fldCharType="separate"/>
      </w:r>
      <w:r w:rsidR="00733030" w:rsidRPr="00C53735">
        <w:rPr>
          <w:szCs w:val="24"/>
          <w:lang w:bidi="ar-EG"/>
        </w:rPr>
        <w:t>Fig. 3</w:t>
      </w:r>
      <w:r w:rsidR="00EE068C" w:rsidRPr="00C53735">
        <w:fldChar w:fldCharType="end"/>
      </w:r>
      <w:r w:rsidRPr="00C53735">
        <w:rPr>
          <w:szCs w:val="24"/>
          <w:lang w:bidi="ar-EG"/>
        </w:rPr>
        <w:t xml:space="preserve">. </w:t>
      </w:r>
      <w:r w:rsidR="009F2614" w:rsidRPr="00C53735">
        <w:rPr>
          <w:szCs w:val="24"/>
          <w:lang w:bidi="ar-EG"/>
        </w:rPr>
        <w:t xml:space="preserve">The solar radiation had a similar behavior for all testing days; it increases through the morning hours and reaches its peak value at noon. Then, it begins to decrease to its minimum </w:t>
      </w:r>
      <w:r w:rsidR="00EC4E09" w:rsidRPr="00C53735">
        <w:rPr>
          <w:szCs w:val="24"/>
          <w:lang w:bidi="ar-EG"/>
        </w:rPr>
        <w:t xml:space="preserve">in </w:t>
      </w:r>
      <w:r w:rsidR="009F2614" w:rsidRPr="00C53735">
        <w:rPr>
          <w:szCs w:val="24"/>
          <w:lang w:bidi="ar-EG"/>
        </w:rPr>
        <w:t xml:space="preserve">the </w:t>
      </w:r>
      <w:r w:rsidR="009F2614" w:rsidRPr="00C53735">
        <w:rPr>
          <w:szCs w:val="24"/>
          <w:lang w:bidi="ar-EG"/>
        </w:rPr>
        <w:lastRenderedPageBreak/>
        <w:t xml:space="preserve">evening. The ambient temperature had the same trend as the solar irradiance with a little deviation due to the existence of clouds and the wind.  </w:t>
      </w:r>
    </w:p>
    <w:p w14:paraId="190B4AFC" w14:textId="79598A7F" w:rsidR="009F2614" w:rsidRPr="00C53735" w:rsidRDefault="007261AF" w:rsidP="00952503">
      <w:pPr>
        <w:spacing w:before="360" w:line="480" w:lineRule="auto"/>
        <w:rPr>
          <w:szCs w:val="24"/>
        </w:rPr>
      </w:pPr>
      <w:r w:rsidRPr="00C53735">
        <w:rPr>
          <w:szCs w:val="24"/>
          <w:lang w:bidi="ar-EG"/>
        </w:rPr>
        <w:t xml:space="preserve"> </w:t>
      </w:r>
      <w:r w:rsidR="00595711" w:rsidRPr="00C53735">
        <w:rPr>
          <w:szCs w:val="24"/>
          <w:lang w:bidi="ar-EG"/>
        </w:rPr>
        <w:t xml:space="preserve">The variations in the temperature of saline water, basin, and glass cover are shown in </w:t>
      </w:r>
      <w:r w:rsidR="00EE068C" w:rsidRPr="00C53735">
        <w:fldChar w:fldCharType="begin"/>
      </w:r>
      <w:r w:rsidR="00EE068C" w:rsidRPr="00C53735">
        <w:instrText xml:space="preserve"> REF _Ref44980933 \h  \* MERGEFORMAT </w:instrText>
      </w:r>
      <w:r w:rsidR="00EE068C" w:rsidRPr="00C53735">
        <w:fldChar w:fldCharType="separate"/>
      </w:r>
      <w:r w:rsidR="00595711" w:rsidRPr="00C53735">
        <w:rPr>
          <w:szCs w:val="24"/>
          <w:lang w:bidi="ar-EG"/>
        </w:rPr>
        <w:t>Fig. 4</w:t>
      </w:r>
      <w:r w:rsidR="00EE068C" w:rsidRPr="00C53735">
        <w:fldChar w:fldCharType="end"/>
      </w:r>
      <w:r w:rsidR="00595711" w:rsidRPr="00C53735">
        <w:rPr>
          <w:szCs w:val="24"/>
          <w:lang w:bidi="ar-EG"/>
        </w:rPr>
        <w:t>.</w:t>
      </w:r>
      <w:r w:rsidR="007840C7" w:rsidRPr="00C53735">
        <w:rPr>
          <w:szCs w:val="24"/>
          <w:lang w:bidi="ar-EG"/>
        </w:rPr>
        <w:t xml:space="preserve">   The saline water, basin, and glass temperatures had the same behavior as the solar radiation plotted in Fig. 3. The temperatures start to increase as the solar irradiance increases in the morning and begin to decline with decreasing the solar intensity in the afternoon. </w:t>
      </w:r>
      <w:r w:rsidR="008A064E" w:rsidRPr="00C53735">
        <w:rPr>
          <w:szCs w:val="24"/>
          <w:lang w:bidi="ar-EG"/>
        </w:rPr>
        <w:t xml:space="preserve">The measured temperatures of the three components in case of the stepped solar still are much higher than that of conventional solar still; which indicates the role of the corrugated absorber plate and the stepped design to enhance the harvesting of solar energy and converting it into heat. </w:t>
      </w:r>
      <w:r w:rsidR="004E63D0" w:rsidRPr="00C53735">
        <w:rPr>
          <w:szCs w:val="24"/>
          <w:lang w:bidi="ar-EG"/>
        </w:rPr>
        <w:t>This issue is also observed</w:t>
      </w:r>
      <w:r w:rsidR="00253B90" w:rsidRPr="00C53735">
        <w:rPr>
          <w:szCs w:val="24"/>
          <w:lang w:bidi="ar-EG"/>
        </w:rPr>
        <w:t xml:space="preserve"> in</w:t>
      </w:r>
      <w:r w:rsidR="004E63D0" w:rsidRPr="00C53735">
        <w:rPr>
          <w:szCs w:val="24"/>
          <w:lang w:bidi="ar-EG"/>
        </w:rPr>
        <w:t xml:space="preserve"> </w:t>
      </w:r>
      <w:r w:rsidR="00EE068C" w:rsidRPr="00C53735">
        <w:fldChar w:fldCharType="begin"/>
      </w:r>
      <w:r w:rsidR="00EE068C" w:rsidRPr="00C53735">
        <w:instrText xml:space="preserve"> REF _Ref44987827 \h  \* MERGEFORMAT </w:instrText>
      </w:r>
      <w:r w:rsidR="00EE068C" w:rsidRPr="00C53735">
        <w:fldChar w:fldCharType="separate"/>
      </w:r>
      <w:r w:rsidR="004E63D0" w:rsidRPr="00C53735">
        <w:rPr>
          <w:szCs w:val="24"/>
          <w:lang w:bidi="ar-EG"/>
        </w:rPr>
        <w:t>Fig. 5</w:t>
      </w:r>
      <w:r w:rsidR="00EE068C" w:rsidRPr="00C53735">
        <w:fldChar w:fldCharType="end"/>
      </w:r>
      <w:r w:rsidR="00253B90" w:rsidRPr="00C53735">
        <w:rPr>
          <w:szCs w:val="24"/>
          <w:lang w:bidi="ar-EG"/>
        </w:rPr>
        <w:t>;</w:t>
      </w:r>
      <w:r w:rsidR="004E63D0" w:rsidRPr="00C53735">
        <w:rPr>
          <w:szCs w:val="24"/>
          <w:lang w:bidi="ar-EG"/>
        </w:rPr>
        <w:t xml:space="preserve"> </w:t>
      </w:r>
      <w:r w:rsidR="00253B90" w:rsidRPr="00C53735">
        <w:rPr>
          <w:szCs w:val="24"/>
          <w:lang w:bidi="ar-EG"/>
        </w:rPr>
        <w:t>as all HTCs related to stepped solar still is much higher than that of conventional solar still.</w:t>
      </w:r>
      <w:r w:rsidR="006D385C" w:rsidRPr="00C53735">
        <w:rPr>
          <w:szCs w:val="24"/>
          <w:lang w:bidi="ar-EG"/>
        </w:rPr>
        <w:t xml:space="preserve"> The higher values HTCs indicate the enhanced heat transfer process in the solar still and guarantee adequate water evaporation and vapor circulation inside the solar still trough.  </w:t>
      </w:r>
      <w:r w:rsidR="00711E17" w:rsidRPr="00C53735">
        <w:rPr>
          <w:szCs w:val="24"/>
          <w:lang w:bidi="ar-EG"/>
        </w:rPr>
        <w:t xml:space="preserve">Finally, the outperformance of the stepped solar still over the conventional one could be observed from </w:t>
      </w:r>
      <w:r w:rsidR="00EE068C" w:rsidRPr="00C53735">
        <w:fldChar w:fldCharType="begin"/>
      </w:r>
      <w:r w:rsidR="00EE068C" w:rsidRPr="00C53735">
        <w:instrText xml:space="preserve"> REF _Ref45035970 \h  \* MERGEFORMAT </w:instrText>
      </w:r>
      <w:r w:rsidR="00EE068C" w:rsidRPr="00C53735">
        <w:fldChar w:fldCharType="separate"/>
      </w:r>
      <w:r w:rsidR="00711E17" w:rsidRPr="00C53735">
        <w:rPr>
          <w:szCs w:val="24"/>
          <w:lang w:bidi="ar-EG"/>
        </w:rPr>
        <w:t>Fig. 6</w:t>
      </w:r>
      <w:r w:rsidR="00EE068C" w:rsidRPr="00C53735">
        <w:fldChar w:fldCharType="end"/>
      </w:r>
      <w:r w:rsidR="00711E17" w:rsidRPr="00C53735">
        <w:rPr>
          <w:szCs w:val="24"/>
          <w:lang w:bidi="ar-EG"/>
        </w:rPr>
        <w:t xml:space="preserve">. The energy efficiency, </w:t>
      </w:r>
      <w:proofErr w:type="spellStart"/>
      <w:r w:rsidR="00711E17" w:rsidRPr="00C53735">
        <w:rPr>
          <w:szCs w:val="24"/>
          <w:lang w:bidi="ar-EG"/>
        </w:rPr>
        <w:t>exergy</w:t>
      </w:r>
      <w:proofErr w:type="spellEnd"/>
      <w:r w:rsidR="00711E17" w:rsidRPr="00C53735">
        <w:rPr>
          <w:szCs w:val="24"/>
          <w:lang w:bidi="ar-EG"/>
        </w:rPr>
        <w:t xml:space="preserve"> efficiency, and hourly freshwater yield</w:t>
      </w:r>
      <w:r w:rsidR="00300508" w:rsidRPr="00C53735">
        <w:rPr>
          <w:szCs w:val="24"/>
          <w:lang w:bidi="ar-EG"/>
        </w:rPr>
        <w:t xml:space="preserve"> of the stepped solar still </w:t>
      </w:r>
      <w:r w:rsidR="000453DB" w:rsidRPr="00C53735">
        <w:rPr>
          <w:szCs w:val="24"/>
          <w:lang w:bidi="ar-EG"/>
        </w:rPr>
        <w:t>are</w:t>
      </w:r>
      <w:r w:rsidR="00300508" w:rsidRPr="00C53735">
        <w:rPr>
          <w:szCs w:val="24"/>
          <w:lang w:bidi="ar-EG"/>
        </w:rPr>
        <w:t xml:space="preserve"> much higher than that of the conventional solar still. </w:t>
      </w:r>
      <w:r w:rsidR="00711E17" w:rsidRPr="00C53735">
        <w:rPr>
          <w:szCs w:val="24"/>
          <w:lang w:bidi="ar-EG"/>
        </w:rPr>
        <w:t xml:space="preserve"> </w:t>
      </w:r>
      <w:r w:rsidR="000453DB" w:rsidRPr="00C53735">
        <w:rPr>
          <w:szCs w:val="24"/>
          <w:lang w:bidi="ar-EG"/>
        </w:rPr>
        <w:t xml:space="preserve">This claim is also confirmed by </w:t>
      </w:r>
      <w:r w:rsidR="00EE068C" w:rsidRPr="00C53735">
        <w:fldChar w:fldCharType="begin"/>
      </w:r>
      <w:r w:rsidR="00EE068C" w:rsidRPr="00C53735">
        <w:instrText xml:space="preserve"> REF _Ref45037657 \h  \* MERGEFORMAT </w:instrText>
      </w:r>
      <w:r w:rsidR="00EE068C" w:rsidRPr="00C53735">
        <w:fldChar w:fldCharType="separate"/>
      </w:r>
      <w:r w:rsidR="000453DB" w:rsidRPr="00C53735">
        <w:rPr>
          <w:szCs w:val="24"/>
          <w:lang w:bidi="ar-EG"/>
        </w:rPr>
        <w:t>Fig. 7</w:t>
      </w:r>
      <w:r w:rsidR="00EE068C" w:rsidRPr="00C53735">
        <w:fldChar w:fldCharType="end"/>
      </w:r>
      <w:r w:rsidR="000453DB" w:rsidRPr="00C53735">
        <w:rPr>
          <w:szCs w:val="24"/>
          <w:lang w:bidi="ar-EG"/>
        </w:rPr>
        <w:t xml:space="preserve">, in which the normalized average values of the energy efficiency, </w:t>
      </w:r>
      <w:proofErr w:type="spellStart"/>
      <w:r w:rsidR="000453DB" w:rsidRPr="00C53735">
        <w:rPr>
          <w:szCs w:val="24"/>
          <w:lang w:bidi="ar-EG"/>
        </w:rPr>
        <w:t>exergy</w:t>
      </w:r>
      <w:proofErr w:type="spellEnd"/>
      <w:r w:rsidR="000453DB" w:rsidRPr="00C53735">
        <w:rPr>
          <w:szCs w:val="24"/>
          <w:lang w:bidi="ar-EG"/>
        </w:rPr>
        <w:t xml:space="preserve"> efficiency, and freshwater yield are plotted. The</w:t>
      </w:r>
      <w:r w:rsidR="00952503" w:rsidRPr="00C53735">
        <w:rPr>
          <w:szCs w:val="24"/>
          <w:lang w:bidi="ar-EG"/>
        </w:rPr>
        <w:t xml:space="preserve"> values of the</w:t>
      </w:r>
      <w:r w:rsidR="000453DB" w:rsidRPr="00C53735">
        <w:rPr>
          <w:szCs w:val="24"/>
          <w:lang w:bidi="ar-EG"/>
        </w:rPr>
        <w:t xml:space="preserve"> three plotted quantities for the </w:t>
      </w:r>
      <w:r w:rsidR="00952503" w:rsidRPr="00C53735">
        <w:rPr>
          <w:szCs w:val="24"/>
          <w:lang w:bidi="ar-EG"/>
        </w:rPr>
        <w:t>stepped</w:t>
      </w:r>
      <w:r w:rsidR="000453DB" w:rsidRPr="00C53735">
        <w:rPr>
          <w:szCs w:val="24"/>
          <w:lang w:bidi="ar-EG"/>
        </w:rPr>
        <w:t xml:space="preserve"> solar still</w:t>
      </w:r>
      <w:r w:rsidR="00952503" w:rsidRPr="00C53735">
        <w:rPr>
          <w:szCs w:val="24"/>
          <w:lang w:bidi="ar-EG"/>
        </w:rPr>
        <w:t xml:space="preserve"> are three times higher than that of the conventional solar still. </w:t>
      </w:r>
      <w:r w:rsidR="005D2268" w:rsidRPr="00C53735">
        <w:rPr>
          <w:szCs w:val="24"/>
          <w:lang w:bidi="ar-EG"/>
        </w:rPr>
        <w:t xml:space="preserve">The enhanced thermal performance and freshwater yield of the stepped solar still over the conventional solar still are </w:t>
      </w:r>
      <w:r w:rsidR="00A47776" w:rsidRPr="00C53735">
        <w:rPr>
          <w:szCs w:val="24"/>
          <w:lang w:bidi="ar-EG"/>
        </w:rPr>
        <w:t>attributed</w:t>
      </w:r>
      <w:r w:rsidR="005D2268" w:rsidRPr="00C53735">
        <w:rPr>
          <w:szCs w:val="24"/>
          <w:lang w:bidi="ar-EG"/>
        </w:rPr>
        <w:t xml:space="preserve"> to </w:t>
      </w:r>
      <w:r w:rsidR="00A47776" w:rsidRPr="00C53735">
        <w:rPr>
          <w:szCs w:val="24"/>
          <w:lang w:bidi="ar-EG"/>
        </w:rPr>
        <w:t>the role of the corrugated copper plate to harvest the solar energy and convert it into heat to heat</w:t>
      </w:r>
      <w:r w:rsidR="00EC4E09" w:rsidRPr="00C53735">
        <w:rPr>
          <w:szCs w:val="24"/>
          <w:lang w:bidi="ar-EG"/>
        </w:rPr>
        <w:t>-</w:t>
      </w:r>
      <w:r w:rsidR="00A47776" w:rsidRPr="00C53735">
        <w:rPr>
          <w:szCs w:val="24"/>
          <w:lang w:bidi="ar-EG"/>
        </w:rPr>
        <w:t xml:space="preserve">up the saline water </w:t>
      </w:r>
      <w:r w:rsidR="00BE36BA" w:rsidRPr="00C53735">
        <w:rPr>
          <w:szCs w:val="24"/>
        </w:rPr>
        <w:t xml:space="preserve">and the low space inside the solar still trough which enhance the circulation process of the vapor. </w:t>
      </w:r>
      <w:r w:rsidR="002D1338" w:rsidRPr="00C53735">
        <w:rPr>
          <w:szCs w:val="24"/>
        </w:rPr>
        <w:t xml:space="preserve">The solar radiation harvesting </w:t>
      </w:r>
      <w:r w:rsidR="002D1338" w:rsidRPr="00C53735">
        <w:rPr>
          <w:szCs w:val="24"/>
        </w:rPr>
        <w:lastRenderedPageBreak/>
        <w:t>and the heat transfer process are enhanced due to the enlarged surface area of the corrugated absorber plate.</w:t>
      </w:r>
    </w:p>
    <w:p w14:paraId="61486CA7" w14:textId="77777777" w:rsidR="00253B90" w:rsidRPr="00C53735" w:rsidRDefault="00253B90" w:rsidP="00253B90">
      <w:pPr>
        <w:spacing w:before="360" w:line="480" w:lineRule="auto"/>
        <w:rPr>
          <w:szCs w:val="24"/>
          <w:lang w:bidi="ar-EG"/>
        </w:rPr>
      </w:pPr>
    </w:p>
    <w:p w14:paraId="327D2AF8" w14:textId="77777777" w:rsidR="00733030" w:rsidRPr="00C53735" w:rsidRDefault="00E32F06" w:rsidP="00733030">
      <w:pPr>
        <w:spacing w:before="360" w:line="480" w:lineRule="auto"/>
        <w:jc w:val="center"/>
      </w:pPr>
      <w:r w:rsidRPr="00C53735">
        <w:object w:dxaOrig="8940" w:dyaOrig="4965" w14:anchorId="0D89CA31">
          <v:shape id="_x0000_i1075" type="#_x0000_t75" style="width:447pt;height:248.5pt" o:ole="">
            <v:imagedata r:id="rId126" o:title=""/>
          </v:shape>
          <o:OLEObject Type="Embed" ProgID="Visio.Drawing.15" ShapeID="_x0000_i1075" DrawAspect="Content" ObjectID="_1662649178" r:id="rId127"/>
        </w:object>
      </w:r>
    </w:p>
    <w:p w14:paraId="06E63FF1" w14:textId="77777777" w:rsidR="00733030" w:rsidRPr="00C53735" w:rsidRDefault="00733030" w:rsidP="00733030">
      <w:pPr>
        <w:spacing w:before="360" w:line="480" w:lineRule="auto"/>
        <w:jc w:val="center"/>
        <w:rPr>
          <w:szCs w:val="24"/>
          <w:lang w:bidi="ar-EG"/>
        </w:rPr>
      </w:pPr>
      <w:bookmarkStart w:id="7" w:name="_Ref44980578"/>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Pr="00C53735">
        <w:rPr>
          <w:noProof/>
          <w:sz w:val="20"/>
        </w:rPr>
        <w:t>3</w:t>
      </w:r>
      <w:r w:rsidR="00687DA2" w:rsidRPr="00C53735">
        <w:rPr>
          <w:noProof/>
          <w:sz w:val="20"/>
        </w:rPr>
        <w:fldChar w:fldCharType="end"/>
      </w:r>
      <w:bookmarkEnd w:id="7"/>
      <w:r w:rsidRPr="00C53735">
        <w:rPr>
          <w:sz w:val="20"/>
        </w:rPr>
        <w:t xml:space="preserve">. </w:t>
      </w:r>
      <w:proofErr w:type="gramStart"/>
      <w:r w:rsidRPr="00C53735">
        <w:rPr>
          <w:sz w:val="20"/>
        </w:rPr>
        <w:t>Variation</w:t>
      </w:r>
      <w:r w:rsidR="00595711" w:rsidRPr="00C53735">
        <w:rPr>
          <w:sz w:val="20"/>
        </w:rPr>
        <w:t>s</w:t>
      </w:r>
      <w:r w:rsidRPr="00C53735">
        <w:rPr>
          <w:sz w:val="20"/>
        </w:rPr>
        <w:t xml:space="preserve"> of solar irradiance and ambient temperatures.</w:t>
      </w:r>
      <w:proofErr w:type="gramEnd"/>
    </w:p>
    <w:p w14:paraId="4A2FBDD8" w14:textId="77777777" w:rsidR="00E32F06" w:rsidRPr="00C53735" w:rsidRDefault="00595711" w:rsidP="00E32F06">
      <w:pPr>
        <w:spacing w:before="360" w:line="480" w:lineRule="auto"/>
      </w:pPr>
      <w:r w:rsidRPr="00C53735">
        <w:object w:dxaOrig="8880" w:dyaOrig="5385" w14:anchorId="7A1E7B0F">
          <v:shape id="_x0000_i1076" type="#_x0000_t75" style="width:444pt;height:269.5pt" o:ole="">
            <v:imagedata r:id="rId128" o:title=""/>
          </v:shape>
          <o:OLEObject Type="Embed" ProgID="Visio.Drawing.15" ShapeID="_x0000_i1076" DrawAspect="Content" ObjectID="_1662649179" r:id="rId129"/>
        </w:object>
      </w:r>
    </w:p>
    <w:p w14:paraId="2492D146" w14:textId="77777777" w:rsidR="00595711" w:rsidRPr="00C53735" w:rsidRDefault="00595711" w:rsidP="00595711">
      <w:pPr>
        <w:spacing w:before="360" w:line="480" w:lineRule="auto"/>
        <w:jc w:val="center"/>
        <w:rPr>
          <w:szCs w:val="24"/>
          <w:lang w:bidi="ar-EG"/>
        </w:rPr>
      </w:pPr>
      <w:bookmarkStart w:id="8" w:name="_Ref44980933"/>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Pr="00C53735">
        <w:rPr>
          <w:noProof/>
          <w:sz w:val="20"/>
        </w:rPr>
        <w:t>4</w:t>
      </w:r>
      <w:r w:rsidR="00687DA2" w:rsidRPr="00C53735">
        <w:rPr>
          <w:noProof/>
          <w:sz w:val="20"/>
        </w:rPr>
        <w:fldChar w:fldCharType="end"/>
      </w:r>
      <w:bookmarkEnd w:id="8"/>
      <w:r w:rsidRPr="00C53735">
        <w:rPr>
          <w:sz w:val="20"/>
        </w:rPr>
        <w:t>. Variations of the saline water, basin, and glass cover temperatures.</w:t>
      </w:r>
    </w:p>
    <w:p w14:paraId="2F73410C" w14:textId="77777777" w:rsidR="00595711" w:rsidRPr="00C53735" w:rsidRDefault="004E63D0" w:rsidP="00E32F06">
      <w:pPr>
        <w:spacing w:before="360" w:line="480" w:lineRule="auto"/>
      </w:pPr>
      <w:r w:rsidRPr="00C53735">
        <w:object w:dxaOrig="9001" w:dyaOrig="11131" w14:anchorId="7E63F6AA">
          <v:shape id="_x0000_i1077" type="#_x0000_t75" style="width:450pt;height:556.5pt" o:ole="">
            <v:imagedata r:id="rId130" o:title=""/>
          </v:shape>
          <o:OLEObject Type="Embed" ProgID="Visio.Drawing.15" ShapeID="_x0000_i1077" DrawAspect="Content" ObjectID="_1662649180" r:id="rId131"/>
        </w:object>
      </w:r>
    </w:p>
    <w:p w14:paraId="7393424C" w14:textId="77777777" w:rsidR="004E63D0" w:rsidRPr="00C53735" w:rsidRDefault="004E63D0" w:rsidP="004E63D0">
      <w:pPr>
        <w:spacing w:before="360" w:line="480" w:lineRule="auto"/>
        <w:jc w:val="center"/>
        <w:rPr>
          <w:szCs w:val="24"/>
          <w:lang w:bidi="ar-EG"/>
        </w:rPr>
      </w:pPr>
      <w:bookmarkStart w:id="9" w:name="_Ref44987827"/>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Pr="00C53735">
        <w:rPr>
          <w:noProof/>
          <w:sz w:val="20"/>
        </w:rPr>
        <w:t>5</w:t>
      </w:r>
      <w:r w:rsidR="00687DA2" w:rsidRPr="00C53735">
        <w:rPr>
          <w:noProof/>
          <w:sz w:val="20"/>
        </w:rPr>
        <w:fldChar w:fldCharType="end"/>
      </w:r>
      <w:bookmarkEnd w:id="9"/>
      <w:r w:rsidRPr="00C53735">
        <w:rPr>
          <w:sz w:val="20"/>
        </w:rPr>
        <w:t xml:space="preserve">. Variations of heat transfer </w:t>
      </w:r>
      <w:r w:rsidR="00711E17" w:rsidRPr="00C53735">
        <w:rPr>
          <w:sz w:val="20"/>
        </w:rPr>
        <w:t>coefficients</w:t>
      </w:r>
      <w:r w:rsidRPr="00C53735">
        <w:rPr>
          <w:sz w:val="20"/>
        </w:rPr>
        <w:t>.</w:t>
      </w:r>
    </w:p>
    <w:p w14:paraId="73634EC0" w14:textId="77777777" w:rsidR="004E63D0" w:rsidRPr="00C53735" w:rsidRDefault="00172BBE" w:rsidP="00E32F06">
      <w:pPr>
        <w:spacing w:before="360" w:line="480" w:lineRule="auto"/>
      </w:pPr>
      <w:r w:rsidRPr="00C53735">
        <w:object w:dxaOrig="9181" w:dyaOrig="10276" w14:anchorId="5BFAE0A7">
          <v:shape id="_x0000_i1078" type="#_x0000_t75" style="width:459pt;height:514pt" o:ole="">
            <v:imagedata r:id="rId132" o:title=""/>
          </v:shape>
          <o:OLEObject Type="Embed" ProgID="Visio.Drawing.15" ShapeID="_x0000_i1078" DrawAspect="Content" ObjectID="_1662649181" r:id="rId133"/>
        </w:object>
      </w:r>
    </w:p>
    <w:p w14:paraId="43D10061" w14:textId="77777777" w:rsidR="00711E17" w:rsidRPr="00C53735" w:rsidRDefault="00711E17" w:rsidP="00711E17">
      <w:pPr>
        <w:spacing w:before="360" w:line="480" w:lineRule="auto"/>
        <w:jc w:val="center"/>
        <w:rPr>
          <w:szCs w:val="24"/>
          <w:lang w:bidi="ar-EG"/>
        </w:rPr>
      </w:pPr>
      <w:bookmarkStart w:id="10" w:name="_Ref45035970"/>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Pr="00C53735">
        <w:rPr>
          <w:noProof/>
          <w:sz w:val="20"/>
        </w:rPr>
        <w:t>6</w:t>
      </w:r>
      <w:r w:rsidR="00687DA2" w:rsidRPr="00C53735">
        <w:rPr>
          <w:noProof/>
          <w:sz w:val="20"/>
        </w:rPr>
        <w:fldChar w:fldCharType="end"/>
      </w:r>
      <w:bookmarkEnd w:id="10"/>
      <w:r w:rsidRPr="00C53735">
        <w:rPr>
          <w:sz w:val="20"/>
        </w:rPr>
        <w:t>. Variations of</w:t>
      </w:r>
      <w:proofErr w:type="gramStart"/>
      <w:r w:rsidRPr="00C53735">
        <w:rPr>
          <w:sz w:val="20"/>
        </w:rPr>
        <w:t xml:space="preserve">: a) </w:t>
      </w:r>
      <w:proofErr w:type="spellStart"/>
      <w:r w:rsidRPr="00C53735">
        <w:rPr>
          <w:sz w:val="20"/>
        </w:rPr>
        <w:t>exergy</w:t>
      </w:r>
      <w:proofErr w:type="spellEnd"/>
      <w:proofErr w:type="gramEnd"/>
      <w:r w:rsidRPr="00C53735">
        <w:rPr>
          <w:sz w:val="20"/>
        </w:rPr>
        <w:t xml:space="preserve"> and energy efficiencies; b) hourly freshwater yield.</w:t>
      </w:r>
    </w:p>
    <w:p w14:paraId="440860FB" w14:textId="77777777" w:rsidR="00711E17" w:rsidRPr="00C53735" w:rsidRDefault="00711E17" w:rsidP="00E32F06">
      <w:pPr>
        <w:spacing w:before="360" w:line="480" w:lineRule="auto"/>
      </w:pPr>
    </w:p>
    <w:p w14:paraId="107D4B90" w14:textId="77777777" w:rsidR="00711E17" w:rsidRPr="00C53735" w:rsidRDefault="00843886" w:rsidP="00300508">
      <w:pPr>
        <w:spacing w:before="360" w:line="480" w:lineRule="auto"/>
        <w:jc w:val="center"/>
      </w:pPr>
      <w:r w:rsidRPr="00C53735">
        <w:object w:dxaOrig="5145" w:dyaOrig="3345" w14:anchorId="42893B1D">
          <v:shape id="_x0000_i1079" type="#_x0000_t75" style="width:258pt;height:167pt" o:ole="">
            <v:imagedata r:id="rId134" o:title=""/>
          </v:shape>
          <o:OLEObject Type="Embed" ProgID="Visio.Drawing.15" ShapeID="_x0000_i1079" DrawAspect="Content" ObjectID="_1662649182" r:id="rId135"/>
        </w:object>
      </w:r>
    </w:p>
    <w:p w14:paraId="31C886A4" w14:textId="77777777" w:rsidR="00300508" w:rsidRPr="00C53735" w:rsidRDefault="00300508" w:rsidP="00843886">
      <w:pPr>
        <w:spacing w:before="360" w:line="480" w:lineRule="auto"/>
        <w:jc w:val="center"/>
        <w:rPr>
          <w:szCs w:val="24"/>
          <w:lang w:bidi="ar-EG"/>
        </w:rPr>
      </w:pPr>
      <w:bookmarkStart w:id="11" w:name="_Ref45037657"/>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Pr="00C53735">
        <w:rPr>
          <w:noProof/>
          <w:sz w:val="20"/>
        </w:rPr>
        <w:t>7</w:t>
      </w:r>
      <w:r w:rsidR="00687DA2" w:rsidRPr="00C53735">
        <w:rPr>
          <w:noProof/>
          <w:sz w:val="20"/>
        </w:rPr>
        <w:fldChar w:fldCharType="end"/>
      </w:r>
      <w:bookmarkEnd w:id="11"/>
      <w:r w:rsidRPr="00C53735">
        <w:rPr>
          <w:sz w:val="20"/>
        </w:rPr>
        <w:t xml:space="preserve">. </w:t>
      </w:r>
      <w:proofErr w:type="gramStart"/>
      <w:r w:rsidRPr="00C53735">
        <w:rPr>
          <w:sz w:val="20"/>
        </w:rPr>
        <w:t xml:space="preserve">Normalized </w:t>
      </w:r>
      <w:r w:rsidR="00843886" w:rsidRPr="00C53735">
        <w:rPr>
          <w:sz w:val="20"/>
        </w:rPr>
        <w:t>average value</w:t>
      </w:r>
      <w:r w:rsidR="00274893" w:rsidRPr="00C53735">
        <w:rPr>
          <w:sz w:val="20"/>
        </w:rPr>
        <w:t>s</w:t>
      </w:r>
      <w:r w:rsidR="00843886" w:rsidRPr="00C53735">
        <w:rPr>
          <w:sz w:val="20"/>
        </w:rPr>
        <w:t xml:space="preserve"> of </w:t>
      </w:r>
      <w:proofErr w:type="spellStart"/>
      <w:r w:rsidRPr="00C53735">
        <w:rPr>
          <w:sz w:val="20"/>
        </w:rPr>
        <w:t>exergy</w:t>
      </w:r>
      <w:proofErr w:type="spellEnd"/>
      <w:r w:rsidR="00843886" w:rsidRPr="00C53735">
        <w:rPr>
          <w:sz w:val="20"/>
        </w:rPr>
        <w:t xml:space="preserve"> efficiency,</w:t>
      </w:r>
      <w:r w:rsidRPr="00C53735">
        <w:rPr>
          <w:sz w:val="20"/>
        </w:rPr>
        <w:t xml:space="preserve"> energy efficienc</w:t>
      </w:r>
      <w:r w:rsidR="00843886" w:rsidRPr="00C53735">
        <w:rPr>
          <w:sz w:val="20"/>
        </w:rPr>
        <w:t xml:space="preserve">y, and </w:t>
      </w:r>
      <w:r w:rsidRPr="00C53735">
        <w:rPr>
          <w:sz w:val="20"/>
        </w:rPr>
        <w:t>hourly freshwater yield.</w:t>
      </w:r>
      <w:proofErr w:type="gramEnd"/>
    </w:p>
    <w:p w14:paraId="74E2054F" w14:textId="77777777" w:rsidR="00300508" w:rsidRPr="00C53735" w:rsidRDefault="00F45E70" w:rsidP="00F45E70">
      <w:pPr>
        <w:pStyle w:val="Heading2"/>
      </w:pPr>
      <w:r w:rsidRPr="00C53735">
        <w:t>Forecasting of the solar still performance using LSTM</w:t>
      </w:r>
    </w:p>
    <w:p w14:paraId="1DF2AFB2" w14:textId="06385141" w:rsidR="00274893" w:rsidRPr="00C53735" w:rsidRDefault="00221A06" w:rsidP="00534989">
      <w:pPr>
        <w:spacing w:before="360" w:line="480" w:lineRule="auto"/>
        <w:ind w:firstLine="0"/>
        <w:rPr>
          <w:szCs w:val="24"/>
          <w:lang w:bidi="ar-EG"/>
        </w:rPr>
      </w:pPr>
      <w:r w:rsidRPr="00C53735">
        <w:rPr>
          <w:szCs w:val="24"/>
          <w:lang w:bidi="ar-EG"/>
        </w:rPr>
        <w:t xml:space="preserve">The </w:t>
      </w:r>
      <w:r w:rsidR="00F95188" w:rsidRPr="00C53735">
        <w:rPr>
          <w:szCs w:val="24"/>
          <w:lang w:bidi="ar-EG"/>
        </w:rPr>
        <w:t>fresh</w:t>
      </w:r>
      <w:r w:rsidR="00742EC4" w:rsidRPr="00C53735">
        <w:rPr>
          <w:szCs w:val="24"/>
          <w:lang w:bidi="ar-EG"/>
        </w:rPr>
        <w:t xml:space="preserve">water </w:t>
      </w:r>
      <w:r w:rsidRPr="00C53735">
        <w:rPr>
          <w:szCs w:val="24"/>
          <w:lang w:bidi="ar-EG"/>
        </w:rPr>
        <w:t xml:space="preserve">yield of </w:t>
      </w:r>
      <w:r w:rsidR="00F95188" w:rsidRPr="00C53735">
        <w:rPr>
          <w:szCs w:val="24"/>
          <w:lang w:bidi="ar-EG"/>
        </w:rPr>
        <w:t xml:space="preserve">both </w:t>
      </w:r>
      <w:r w:rsidRPr="00C53735">
        <w:rPr>
          <w:szCs w:val="24"/>
          <w:lang w:bidi="ar-EG"/>
        </w:rPr>
        <w:t xml:space="preserve">the </w:t>
      </w:r>
      <w:r w:rsidR="00F95188" w:rsidRPr="00C53735">
        <w:rPr>
          <w:szCs w:val="24"/>
          <w:lang w:bidi="ar-EG"/>
        </w:rPr>
        <w:t>conventional</w:t>
      </w:r>
      <w:r w:rsidR="00742EC4" w:rsidRPr="00C53735">
        <w:rPr>
          <w:szCs w:val="24"/>
          <w:lang w:bidi="ar-EG"/>
        </w:rPr>
        <w:t xml:space="preserve"> and </w:t>
      </w:r>
      <w:r w:rsidRPr="00C53735">
        <w:rPr>
          <w:szCs w:val="24"/>
          <w:lang w:bidi="ar-EG"/>
        </w:rPr>
        <w:t xml:space="preserve">modified solar stills </w:t>
      </w:r>
      <w:r w:rsidR="00F95188" w:rsidRPr="00C53735">
        <w:rPr>
          <w:szCs w:val="24"/>
          <w:lang w:bidi="ar-EG"/>
        </w:rPr>
        <w:t>was</w:t>
      </w:r>
      <w:r w:rsidRPr="00C53735">
        <w:rPr>
          <w:szCs w:val="24"/>
          <w:lang w:bidi="ar-EG"/>
        </w:rPr>
        <w:t xml:space="preserve"> </w:t>
      </w:r>
      <w:r w:rsidR="00F95188" w:rsidRPr="00C53735">
        <w:rPr>
          <w:szCs w:val="24"/>
          <w:lang w:bidi="ar-EG"/>
        </w:rPr>
        <w:t>forecasted</w:t>
      </w:r>
      <w:r w:rsidRPr="00C53735">
        <w:rPr>
          <w:szCs w:val="24"/>
          <w:lang w:bidi="ar-EG"/>
        </w:rPr>
        <w:t xml:space="preserve"> using the </w:t>
      </w:r>
      <w:r w:rsidR="00F95188" w:rsidRPr="00C53735">
        <w:rPr>
          <w:szCs w:val="24"/>
          <w:lang w:bidi="ar-EG"/>
        </w:rPr>
        <w:t>proposed LSTM model</w:t>
      </w:r>
      <w:r w:rsidRPr="00C53735">
        <w:rPr>
          <w:szCs w:val="24"/>
          <w:lang w:bidi="ar-EG"/>
        </w:rPr>
        <w:t xml:space="preserve">. </w:t>
      </w:r>
      <w:r w:rsidR="00534989" w:rsidRPr="00C53735">
        <w:rPr>
          <w:szCs w:val="24"/>
          <w:lang w:bidi="ar-EG"/>
        </w:rPr>
        <w:t xml:space="preserve">The actual productivity of the solar stills for nine days was considered as a time series input of the LSTM model. </w:t>
      </w:r>
      <w:r w:rsidR="00F95188" w:rsidRPr="00C53735">
        <w:rPr>
          <w:szCs w:val="24"/>
          <w:lang w:bidi="ar-EG"/>
        </w:rPr>
        <w:t xml:space="preserve">First, the proposed model is trained using the measured data of nine days for both solar stills. Then, the trained network is used to forecast the freshwater yield </w:t>
      </w:r>
      <w:r w:rsidR="001B1B9E" w:rsidRPr="00C53735">
        <w:rPr>
          <w:szCs w:val="24"/>
          <w:lang w:bidi="ar-EG"/>
        </w:rPr>
        <w:t>of the subsequent two days.</w:t>
      </w:r>
      <w:r w:rsidR="007A0AF9" w:rsidRPr="00C53735">
        <w:rPr>
          <w:szCs w:val="24"/>
          <w:lang w:bidi="ar-EG"/>
        </w:rPr>
        <w:t xml:space="preserve"> The forecasted yield is compared with the measured yield for these two days. </w:t>
      </w:r>
      <w:r w:rsidR="00373C34" w:rsidRPr="00C53735">
        <w:rPr>
          <w:szCs w:val="24"/>
          <w:lang w:bidi="ar-EG"/>
        </w:rPr>
        <w:t xml:space="preserve">Moreover, the forecasted results by LSTM network were compared with those obtained by conventional Autoregressive Integrated Moving Average (ARIMA) method. </w:t>
      </w:r>
      <w:r w:rsidR="007A0AF9" w:rsidRPr="00C53735">
        <w:rPr>
          <w:szCs w:val="24"/>
          <w:lang w:bidi="ar-EG"/>
        </w:rPr>
        <w:t>Five statistical criteria have been used to evaluate the forecasting accuracy of the proposed network. Once the network succeed</w:t>
      </w:r>
      <w:r w:rsidR="00274893" w:rsidRPr="00C53735">
        <w:rPr>
          <w:szCs w:val="24"/>
          <w:lang w:bidi="ar-EG"/>
        </w:rPr>
        <w:t>s</w:t>
      </w:r>
      <w:r w:rsidR="007A0AF9" w:rsidRPr="00C53735">
        <w:rPr>
          <w:szCs w:val="24"/>
          <w:lang w:bidi="ar-EG"/>
        </w:rPr>
        <w:t xml:space="preserve"> to forecast the yield of these two days with a reasonable accuracy based on different statistical measures, it may be used to forecast the freshwater yield. </w:t>
      </w:r>
    </w:p>
    <w:p w14:paraId="024B0D38" w14:textId="10FE9A2D" w:rsidR="00F1690E" w:rsidRPr="00C53735" w:rsidRDefault="00F1690E" w:rsidP="005C6173">
      <w:pPr>
        <w:spacing w:before="360" w:line="480" w:lineRule="auto"/>
        <w:ind w:firstLine="0"/>
        <w:rPr>
          <w:szCs w:val="24"/>
          <w:lang w:bidi="ar-EG"/>
        </w:rPr>
      </w:pPr>
      <w:r w:rsidRPr="00C53735">
        <w:rPr>
          <w:szCs w:val="24"/>
          <w:lang w:bidi="ar-EG"/>
        </w:rPr>
        <w:t xml:space="preserve">For the two investigated solar still, the LSTM model is trained using 72 datasets (nine days) and tested using 16 datasets (two days). </w:t>
      </w:r>
      <w:r w:rsidR="00373C34" w:rsidRPr="00C53735">
        <w:rPr>
          <w:szCs w:val="24"/>
          <w:lang w:bidi="ar-EG"/>
        </w:rPr>
        <w:t xml:space="preserve">To guarantee the convergence of during the learning process </w:t>
      </w:r>
      <w:r w:rsidR="00527DBF" w:rsidRPr="00C53735">
        <w:rPr>
          <w:szCs w:val="24"/>
          <w:lang w:bidi="ar-EG"/>
        </w:rPr>
        <w:t xml:space="preserve">as shown in </w:t>
      </w:r>
      <w:r w:rsidR="00527DBF" w:rsidRPr="00C53735">
        <w:rPr>
          <w:szCs w:val="24"/>
          <w:lang w:bidi="ar-EG"/>
        </w:rPr>
        <w:fldChar w:fldCharType="begin"/>
      </w:r>
      <w:r w:rsidR="00527DBF" w:rsidRPr="00C53735">
        <w:rPr>
          <w:szCs w:val="24"/>
          <w:lang w:bidi="ar-EG"/>
        </w:rPr>
        <w:instrText xml:space="preserve"> REF _Ref47453559 \h </w:instrText>
      </w:r>
      <w:r w:rsidR="00373C34" w:rsidRPr="00C53735">
        <w:rPr>
          <w:szCs w:val="24"/>
          <w:lang w:bidi="ar-EG"/>
        </w:rPr>
        <w:instrText xml:space="preserve"> \* MERGEFORMAT </w:instrText>
      </w:r>
      <w:r w:rsidR="00527DBF" w:rsidRPr="00C53735">
        <w:rPr>
          <w:szCs w:val="24"/>
          <w:lang w:bidi="ar-EG"/>
        </w:rPr>
      </w:r>
      <w:r w:rsidR="00527DBF" w:rsidRPr="00C53735">
        <w:rPr>
          <w:szCs w:val="24"/>
          <w:lang w:bidi="ar-EG"/>
        </w:rPr>
        <w:fldChar w:fldCharType="separate"/>
      </w:r>
      <w:r w:rsidR="00527DBF" w:rsidRPr="00C53735">
        <w:rPr>
          <w:szCs w:val="24"/>
        </w:rPr>
        <w:t xml:space="preserve">Fig. </w:t>
      </w:r>
      <w:r w:rsidR="00527DBF" w:rsidRPr="00C53735">
        <w:rPr>
          <w:noProof/>
          <w:szCs w:val="24"/>
        </w:rPr>
        <w:t>8</w:t>
      </w:r>
      <w:r w:rsidR="00527DBF" w:rsidRPr="00C53735">
        <w:rPr>
          <w:szCs w:val="24"/>
          <w:lang w:bidi="ar-EG"/>
        </w:rPr>
        <w:fldChar w:fldCharType="end"/>
      </w:r>
      <w:r w:rsidR="00373C34" w:rsidRPr="00C53735">
        <w:rPr>
          <w:szCs w:val="24"/>
          <w:lang w:bidi="ar-EG"/>
        </w:rPr>
        <w:t>, 400 epochs were applied with a learning rate of 0.00004</w:t>
      </w:r>
      <w:r w:rsidR="00527DBF" w:rsidRPr="00C53735">
        <w:rPr>
          <w:szCs w:val="24"/>
          <w:lang w:bidi="ar-EG"/>
        </w:rPr>
        <w:t>.</w:t>
      </w:r>
      <w:r w:rsidR="002E15FF" w:rsidRPr="00C53735">
        <w:rPr>
          <w:szCs w:val="24"/>
          <w:lang w:bidi="ar-EG"/>
        </w:rPr>
        <w:t xml:space="preserve"> The convergence</w:t>
      </w:r>
      <w:r w:rsidR="002E15FF" w:rsidRPr="00C53735">
        <w:t xml:space="preserve"> of </w:t>
      </w:r>
      <w:r w:rsidR="002E15FF" w:rsidRPr="00C53735">
        <w:lastRenderedPageBreak/>
        <w:t xml:space="preserve">the </w:t>
      </w:r>
      <w:r w:rsidR="002E15FF" w:rsidRPr="00C53735">
        <w:rPr>
          <w:szCs w:val="24"/>
          <w:lang w:bidi="ar-EG"/>
        </w:rPr>
        <w:t xml:space="preserve">conventional solar still model is </w:t>
      </w:r>
      <w:proofErr w:type="spellStart"/>
      <w:r w:rsidR="002E15FF" w:rsidRPr="00C53735">
        <w:rPr>
          <w:szCs w:val="24"/>
          <w:lang w:bidi="ar-EG"/>
        </w:rPr>
        <w:t>is</w:t>
      </w:r>
      <w:proofErr w:type="spellEnd"/>
      <w:r w:rsidR="002E15FF" w:rsidRPr="00C53735">
        <w:rPr>
          <w:szCs w:val="24"/>
          <w:lang w:bidi="ar-EG"/>
        </w:rPr>
        <w:t xml:space="preserve"> a little bit faster than convergence of the modified solar still model. </w:t>
      </w:r>
      <w:r w:rsidR="00373C34" w:rsidRPr="00C53735">
        <w:rPr>
          <w:szCs w:val="24"/>
          <w:lang w:bidi="ar-EG"/>
        </w:rPr>
        <w:t xml:space="preserve">The error loss approaches zero as the training epochs reach 400. </w:t>
      </w:r>
      <w:r w:rsidRPr="00C53735">
        <w:rPr>
          <w:szCs w:val="24"/>
          <w:lang w:bidi="ar-EG"/>
        </w:rPr>
        <w:t xml:space="preserve">The proposed </w:t>
      </w:r>
      <w:r w:rsidR="007360D0" w:rsidRPr="00C53735">
        <w:rPr>
          <w:szCs w:val="24"/>
          <w:lang w:bidi="ar-EG"/>
        </w:rPr>
        <w:t>model shows</w:t>
      </w:r>
      <w:r w:rsidRPr="00C53735">
        <w:rPr>
          <w:szCs w:val="24"/>
          <w:lang w:bidi="ar-EG"/>
        </w:rPr>
        <w:t xml:space="preserve"> a reasonable accuracy for both solar stills as shown in </w:t>
      </w:r>
      <w:r w:rsidR="00EE068C" w:rsidRPr="00C53735">
        <w:fldChar w:fldCharType="begin"/>
      </w:r>
      <w:r w:rsidR="00EE068C" w:rsidRPr="00C53735">
        <w:instrText xml:space="preserve"> REF _Ref45050483 \h  \* MERGEFORMAT </w:instrText>
      </w:r>
      <w:r w:rsidR="00EE068C" w:rsidRPr="00C53735">
        <w:fldChar w:fldCharType="separate"/>
      </w:r>
      <w:r w:rsidR="00527DBF" w:rsidRPr="00C53735">
        <w:rPr>
          <w:szCs w:val="24"/>
          <w:lang w:bidi="ar-EG"/>
        </w:rPr>
        <w:t>Fig. 9</w:t>
      </w:r>
      <w:r w:rsidR="00EE068C" w:rsidRPr="00C53735">
        <w:fldChar w:fldCharType="end"/>
      </w:r>
      <w:r w:rsidR="00547BF7" w:rsidRPr="00C53735">
        <w:t xml:space="preserve"> in the red region</w:t>
      </w:r>
      <w:r w:rsidRPr="00C53735">
        <w:rPr>
          <w:szCs w:val="24"/>
          <w:lang w:bidi="ar-EG"/>
        </w:rPr>
        <w:t xml:space="preserve">. </w:t>
      </w:r>
      <w:r w:rsidR="00547BF7" w:rsidRPr="00C53735">
        <w:rPr>
          <w:szCs w:val="24"/>
          <w:lang w:bidi="ar-EG"/>
        </w:rPr>
        <w:t xml:space="preserve">The red region </w:t>
      </w:r>
      <w:r w:rsidR="00FC325F" w:rsidRPr="00C53735">
        <w:rPr>
          <w:szCs w:val="24"/>
          <w:lang w:bidi="ar-EG"/>
        </w:rPr>
        <w:t>represents the</w:t>
      </w:r>
      <w:r w:rsidR="00547BF7" w:rsidRPr="00C53735">
        <w:rPr>
          <w:szCs w:val="24"/>
          <w:lang w:bidi="ar-EG"/>
        </w:rPr>
        <w:t xml:space="preserve"> testing </w:t>
      </w:r>
      <w:r w:rsidR="00FC325F" w:rsidRPr="00C53735">
        <w:rPr>
          <w:szCs w:val="24"/>
          <w:lang w:bidi="ar-EG"/>
        </w:rPr>
        <w:t xml:space="preserve">of </w:t>
      </w:r>
      <w:r w:rsidR="00547BF7" w:rsidRPr="00C53735">
        <w:rPr>
          <w:szCs w:val="24"/>
          <w:lang w:bidi="ar-EG"/>
        </w:rPr>
        <w:t>the network, we hide the water yield of two days from the network during training process and LSTM is used to forecast them and then the forecasted results are c</w:t>
      </w:r>
      <w:r w:rsidR="00FC325F" w:rsidRPr="00C53735">
        <w:rPr>
          <w:szCs w:val="24"/>
          <w:lang w:bidi="ar-EG"/>
        </w:rPr>
        <w:t>ompared with the measured ones; while</w:t>
      </w:r>
      <w:r w:rsidR="00547BF7" w:rsidRPr="00C53735">
        <w:rPr>
          <w:szCs w:val="24"/>
          <w:lang w:bidi="ar-EG"/>
        </w:rPr>
        <w:t xml:space="preserve"> blue region represents the forecasted results for two days after </w:t>
      </w:r>
      <w:r w:rsidR="00FC325F" w:rsidRPr="00C53735">
        <w:rPr>
          <w:szCs w:val="24"/>
          <w:lang w:bidi="ar-EG"/>
        </w:rPr>
        <w:t xml:space="preserve">the measured </w:t>
      </w:r>
      <w:r w:rsidR="00547BF7" w:rsidRPr="00C53735">
        <w:rPr>
          <w:szCs w:val="24"/>
          <w:lang w:bidi="ar-EG"/>
        </w:rPr>
        <w:t>data.</w:t>
      </w:r>
      <w:r w:rsidRPr="00C53735">
        <w:rPr>
          <w:szCs w:val="24"/>
          <w:lang w:bidi="ar-EG"/>
        </w:rPr>
        <w:t xml:space="preserve"> </w:t>
      </w:r>
      <w:r w:rsidR="002D5F9E" w:rsidRPr="00C53735">
        <w:rPr>
          <w:szCs w:val="24"/>
          <w:lang w:bidi="ar-EG"/>
        </w:rPr>
        <w:t>The forecasted results are in good agreement with the measured results. During the test process, the RMSE was 0.006 and 0.002 l for the conventional and the modified solar stills, respectively. The obtained RMSE values are adequate for both solar stills</w:t>
      </w:r>
      <w:r w:rsidR="00FF7909" w:rsidRPr="00C53735">
        <w:rPr>
          <w:szCs w:val="24"/>
          <w:lang w:bidi="ar-EG"/>
        </w:rPr>
        <w:t>,</w:t>
      </w:r>
      <w:r w:rsidR="002D5F9E" w:rsidRPr="00C53735">
        <w:rPr>
          <w:szCs w:val="24"/>
          <w:lang w:bidi="ar-EG"/>
        </w:rPr>
        <w:t xml:space="preserve"> </w:t>
      </w:r>
      <w:r w:rsidR="00FF7909" w:rsidRPr="00C53735">
        <w:rPr>
          <w:szCs w:val="24"/>
          <w:lang w:bidi="ar-EG"/>
        </w:rPr>
        <w:t xml:space="preserve">however; it has a lower value for the stepped solar still compared with the conventional one. Other statistical measures </w:t>
      </w:r>
      <w:r w:rsidR="0013352D" w:rsidRPr="00C53735">
        <w:rPr>
          <w:szCs w:val="24"/>
          <w:lang w:bidi="ar-EG"/>
        </w:rPr>
        <w:t xml:space="preserve">also </w:t>
      </w:r>
      <w:r w:rsidR="00FF7909" w:rsidRPr="00C53735">
        <w:rPr>
          <w:szCs w:val="24"/>
          <w:lang w:bidi="ar-EG"/>
        </w:rPr>
        <w:t xml:space="preserve">indicate a better forecasting accuracy for the stepped solar still compared with the conventional one </w:t>
      </w:r>
      <w:r w:rsidR="00E07729" w:rsidRPr="00C53735">
        <w:rPr>
          <w:szCs w:val="24"/>
          <w:lang w:bidi="ar-EG"/>
        </w:rPr>
        <w:t xml:space="preserve">as shown in </w:t>
      </w:r>
      <w:r w:rsidR="00EE068C" w:rsidRPr="00C53735">
        <w:fldChar w:fldCharType="begin"/>
      </w:r>
      <w:r w:rsidR="00EE068C" w:rsidRPr="00C53735">
        <w:instrText xml:space="preserve"> REF _Ref45053823 \h  \* MERGEFORMAT </w:instrText>
      </w:r>
      <w:r w:rsidR="00EE068C" w:rsidRPr="00C53735">
        <w:fldChar w:fldCharType="separate"/>
      </w:r>
      <w:r w:rsidR="00527DBF" w:rsidRPr="00C53735">
        <w:rPr>
          <w:szCs w:val="24"/>
          <w:lang w:bidi="ar-EG"/>
        </w:rPr>
        <w:t>Fig. 10</w:t>
      </w:r>
      <w:r w:rsidR="00EE068C" w:rsidRPr="00C53735">
        <w:fldChar w:fldCharType="end"/>
      </w:r>
      <w:r w:rsidR="00373C34" w:rsidRPr="00C53735">
        <w:t xml:space="preserve"> and </w:t>
      </w:r>
      <w:r w:rsidR="00373C34" w:rsidRPr="00C53735">
        <w:fldChar w:fldCharType="begin"/>
      </w:r>
      <w:r w:rsidR="00373C34" w:rsidRPr="00C53735">
        <w:instrText xml:space="preserve"> REF _Ref47454347 \h </w:instrText>
      </w:r>
      <w:r w:rsidR="00C53735">
        <w:instrText xml:space="preserve"> \* MERGEFORMAT </w:instrText>
      </w:r>
      <w:r w:rsidR="00373C34" w:rsidRPr="00C53735">
        <w:fldChar w:fldCharType="separate"/>
      </w:r>
      <w:r w:rsidR="00373C34" w:rsidRPr="00C53735">
        <w:t xml:space="preserve">Table </w:t>
      </w:r>
      <w:r w:rsidR="00373C34" w:rsidRPr="00C53735">
        <w:rPr>
          <w:noProof/>
        </w:rPr>
        <w:t>2</w:t>
      </w:r>
      <w:r w:rsidR="00373C34" w:rsidRPr="00C53735">
        <w:fldChar w:fldCharType="end"/>
      </w:r>
      <w:r w:rsidR="00E07729" w:rsidRPr="00C53735">
        <w:rPr>
          <w:szCs w:val="24"/>
          <w:lang w:bidi="ar-EG"/>
        </w:rPr>
        <w:t xml:space="preserve">. </w:t>
      </w:r>
      <w:r w:rsidR="002D5F9E" w:rsidRPr="00C53735">
        <w:rPr>
          <w:szCs w:val="24"/>
          <w:lang w:bidi="ar-EG"/>
        </w:rPr>
        <w:t xml:space="preserve"> </w:t>
      </w:r>
      <w:r w:rsidR="00373C34" w:rsidRPr="00C53735">
        <w:rPr>
          <w:szCs w:val="24"/>
          <w:lang w:bidi="ar-EG"/>
        </w:rPr>
        <w:t xml:space="preserve">From </w:t>
      </w:r>
      <w:r w:rsidR="00373C34" w:rsidRPr="00C53735">
        <w:fldChar w:fldCharType="begin"/>
      </w:r>
      <w:r w:rsidR="00373C34" w:rsidRPr="00C53735">
        <w:instrText xml:space="preserve"> REF _Ref47454347 \h </w:instrText>
      </w:r>
      <w:r w:rsidR="008510A0" w:rsidRPr="00C53735">
        <w:instrText xml:space="preserve"> \* MERGEFORMAT </w:instrText>
      </w:r>
      <w:r w:rsidR="00373C34" w:rsidRPr="00C53735">
        <w:fldChar w:fldCharType="separate"/>
      </w:r>
      <w:r w:rsidR="00373C34" w:rsidRPr="00C53735">
        <w:t xml:space="preserve">Table </w:t>
      </w:r>
      <w:r w:rsidR="00373C34" w:rsidRPr="00C53735">
        <w:rPr>
          <w:noProof/>
        </w:rPr>
        <w:t>2</w:t>
      </w:r>
      <w:r w:rsidR="00373C34" w:rsidRPr="00C53735">
        <w:fldChar w:fldCharType="end"/>
      </w:r>
      <w:r w:rsidR="00373C34" w:rsidRPr="00C53735">
        <w:t xml:space="preserve">, </w:t>
      </w:r>
      <w:r w:rsidR="00373C34" w:rsidRPr="00C53735">
        <w:rPr>
          <w:szCs w:val="24"/>
          <w:lang w:bidi="ar-EG"/>
        </w:rPr>
        <w:t>it is also observed that the proposed LSTM network outperform ARIMA method</w:t>
      </w:r>
      <w:r w:rsidR="004A7167" w:rsidRPr="00C53735">
        <w:rPr>
          <w:szCs w:val="24"/>
          <w:lang w:bidi="ar-EG"/>
        </w:rPr>
        <w:t>; as ARIMA failed to forecast the periodic nature of the experimental data. In case of LSTM network, t</w:t>
      </w:r>
      <w:r w:rsidR="00E07729" w:rsidRPr="00C53735">
        <w:rPr>
          <w:szCs w:val="24"/>
          <w:lang w:bidi="ar-EG"/>
        </w:rPr>
        <w:t>he R</w:t>
      </w:r>
      <w:r w:rsidR="00E07729" w:rsidRPr="00C53735">
        <w:rPr>
          <w:szCs w:val="24"/>
          <w:vertAlign w:val="superscript"/>
          <w:lang w:bidi="ar-EG"/>
        </w:rPr>
        <w:t>2</w:t>
      </w:r>
      <w:r w:rsidR="00E07729" w:rsidRPr="00C53735">
        <w:rPr>
          <w:szCs w:val="24"/>
          <w:lang w:bidi="ar-EG"/>
        </w:rPr>
        <w:t>, RM</w:t>
      </w:r>
      <w:r w:rsidR="00CB7214" w:rsidRPr="00C53735">
        <w:rPr>
          <w:szCs w:val="24"/>
          <w:lang w:bidi="ar-EG"/>
        </w:rPr>
        <w:t>S</w:t>
      </w:r>
      <w:r w:rsidR="00E07729" w:rsidRPr="00C53735">
        <w:rPr>
          <w:szCs w:val="24"/>
          <w:lang w:bidi="ar-EG"/>
        </w:rPr>
        <w:t>E, MAE, EC, and OI values</w:t>
      </w:r>
      <w:r w:rsidR="00CB7214" w:rsidRPr="00C53735">
        <w:rPr>
          <w:szCs w:val="24"/>
          <w:lang w:bidi="ar-EG"/>
        </w:rPr>
        <w:t xml:space="preserve"> are </w:t>
      </w:r>
      <w:r w:rsidR="00E07729" w:rsidRPr="00C53735">
        <w:rPr>
          <w:szCs w:val="24"/>
          <w:lang w:bidi="ar-EG"/>
        </w:rPr>
        <w:t>0.9752</w:t>
      </w:r>
      <w:r w:rsidR="00CB7214" w:rsidRPr="00C53735">
        <w:rPr>
          <w:szCs w:val="24"/>
          <w:lang w:bidi="ar-EG"/>
        </w:rPr>
        <w:t xml:space="preserve">, </w:t>
      </w:r>
      <w:r w:rsidR="00E07729" w:rsidRPr="00C53735">
        <w:rPr>
          <w:szCs w:val="24"/>
          <w:lang w:bidi="ar-EG"/>
        </w:rPr>
        <w:t>0.0066</w:t>
      </w:r>
      <w:r w:rsidR="00CB7214" w:rsidRPr="00C53735">
        <w:rPr>
          <w:szCs w:val="24"/>
          <w:lang w:bidi="ar-EG"/>
        </w:rPr>
        <w:t xml:space="preserve">, </w:t>
      </w:r>
      <w:r w:rsidR="00E07729" w:rsidRPr="00C53735">
        <w:rPr>
          <w:szCs w:val="24"/>
          <w:lang w:bidi="ar-EG"/>
        </w:rPr>
        <w:t>0.0044</w:t>
      </w:r>
      <w:r w:rsidR="00CB7214" w:rsidRPr="00C53735">
        <w:rPr>
          <w:szCs w:val="24"/>
          <w:lang w:bidi="ar-EG"/>
        </w:rPr>
        <w:t xml:space="preserve">, </w:t>
      </w:r>
      <w:r w:rsidR="00E07729" w:rsidRPr="00C53735">
        <w:rPr>
          <w:szCs w:val="24"/>
          <w:lang w:bidi="ar-EG"/>
        </w:rPr>
        <w:t>0.9172</w:t>
      </w:r>
      <w:r w:rsidR="00CB7214" w:rsidRPr="00C53735">
        <w:rPr>
          <w:szCs w:val="24"/>
          <w:lang w:bidi="ar-EG"/>
        </w:rPr>
        <w:t xml:space="preserve">, and </w:t>
      </w:r>
      <w:r w:rsidR="00E07729" w:rsidRPr="00C53735">
        <w:rPr>
          <w:szCs w:val="24"/>
          <w:lang w:bidi="ar-EG"/>
        </w:rPr>
        <w:t>0.9131</w:t>
      </w:r>
      <w:r w:rsidR="00CB7214" w:rsidRPr="00C53735">
        <w:rPr>
          <w:szCs w:val="24"/>
          <w:lang w:bidi="ar-EG"/>
        </w:rPr>
        <w:t xml:space="preserve"> for the conventional solar still; and </w:t>
      </w:r>
      <w:r w:rsidR="00E07729" w:rsidRPr="00C53735">
        <w:rPr>
          <w:szCs w:val="24"/>
          <w:lang w:bidi="ar-EG"/>
        </w:rPr>
        <w:t>0.9976</w:t>
      </w:r>
      <w:r w:rsidR="00CB7214" w:rsidRPr="00C53735">
        <w:rPr>
          <w:szCs w:val="24"/>
          <w:lang w:bidi="ar-EG"/>
        </w:rPr>
        <w:t xml:space="preserve">, </w:t>
      </w:r>
      <w:r w:rsidR="00E07729" w:rsidRPr="00C53735">
        <w:rPr>
          <w:szCs w:val="24"/>
          <w:lang w:bidi="ar-EG"/>
        </w:rPr>
        <w:t>0.0021</w:t>
      </w:r>
      <w:r w:rsidR="00CB7214" w:rsidRPr="00C53735">
        <w:rPr>
          <w:szCs w:val="24"/>
          <w:lang w:bidi="ar-EG"/>
        </w:rPr>
        <w:t xml:space="preserve">, </w:t>
      </w:r>
      <w:r w:rsidR="00E07729" w:rsidRPr="00C53735">
        <w:rPr>
          <w:szCs w:val="24"/>
          <w:lang w:bidi="ar-EG"/>
        </w:rPr>
        <w:t>0.0018</w:t>
      </w:r>
      <w:r w:rsidR="00CB7214" w:rsidRPr="00C53735">
        <w:rPr>
          <w:szCs w:val="24"/>
          <w:lang w:bidi="ar-EG"/>
        </w:rPr>
        <w:t xml:space="preserve">, </w:t>
      </w:r>
      <w:r w:rsidR="00E07729" w:rsidRPr="00C53735">
        <w:rPr>
          <w:szCs w:val="24"/>
          <w:lang w:bidi="ar-EG"/>
        </w:rPr>
        <w:t>0.9973</w:t>
      </w:r>
      <w:r w:rsidR="00CB7214" w:rsidRPr="00C53735">
        <w:rPr>
          <w:szCs w:val="24"/>
          <w:lang w:bidi="ar-EG"/>
        </w:rPr>
        <w:t xml:space="preserve">, and </w:t>
      </w:r>
      <w:r w:rsidR="00E07729" w:rsidRPr="00C53735">
        <w:rPr>
          <w:szCs w:val="24"/>
          <w:lang w:bidi="ar-EG"/>
        </w:rPr>
        <w:t>0.9897</w:t>
      </w:r>
      <w:r w:rsidR="00CB7214" w:rsidRPr="00C53735">
        <w:rPr>
          <w:szCs w:val="24"/>
          <w:lang w:bidi="ar-EG"/>
        </w:rPr>
        <w:t xml:space="preserve"> for the stepped solar still. </w:t>
      </w:r>
      <w:r w:rsidR="004A7167" w:rsidRPr="00C53735">
        <w:rPr>
          <w:szCs w:val="24"/>
          <w:lang w:bidi="ar-EG"/>
        </w:rPr>
        <w:t xml:space="preserve">In case of ARIMA method, all </w:t>
      </w:r>
      <w:r w:rsidR="00916F38" w:rsidRPr="00C53735">
        <w:rPr>
          <w:szCs w:val="24"/>
          <w:lang w:bidi="ar-EG"/>
        </w:rPr>
        <w:t xml:space="preserve">computed </w:t>
      </w:r>
      <w:r w:rsidR="004A7167" w:rsidRPr="00C53735">
        <w:rPr>
          <w:szCs w:val="24"/>
          <w:lang w:bidi="ar-EG"/>
        </w:rPr>
        <w:t xml:space="preserve">statistical measures </w:t>
      </w:r>
      <w:r w:rsidR="00916F38" w:rsidRPr="00C53735">
        <w:rPr>
          <w:szCs w:val="24"/>
          <w:lang w:bidi="ar-EG"/>
        </w:rPr>
        <w:t>indicate</w:t>
      </w:r>
      <w:r w:rsidR="004A7167" w:rsidRPr="00C53735">
        <w:rPr>
          <w:szCs w:val="24"/>
          <w:lang w:bidi="ar-EG"/>
        </w:rPr>
        <w:t xml:space="preserve"> </w:t>
      </w:r>
      <w:r w:rsidR="00916F38" w:rsidRPr="00C53735">
        <w:rPr>
          <w:szCs w:val="24"/>
          <w:lang w:bidi="ar-EG"/>
        </w:rPr>
        <w:t xml:space="preserve">the </w:t>
      </w:r>
      <w:r w:rsidR="004A7167" w:rsidRPr="00C53735">
        <w:rPr>
          <w:szCs w:val="24"/>
          <w:lang w:bidi="ar-EG"/>
        </w:rPr>
        <w:t xml:space="preserve">very bad </w:t>
      </w:r>
      <w:r w:rsidR="00916F38" w:rsidRPr="00C53735">
        <w:rPr>
          <w:szCs w:val="24"/>
          <w:lang w:bidi="ar-EG"/>
        </w:rPr>
        <w:t>performance of that method to forecast the yield of both solar stills.</w:t>
      </w:r>
      <w:r w:rsidR="004A7167" w:rsidRPr="00C53735">
        <w:rPr>
          <w:szCs w:val="24"/>
          <w:lang w:bidi="ar-EG"/>
        </w:rPr>
        <w:t xml:space="preserve"> </w:t>
      </w:r>
      <w:r w:rsidR="00CB7214" w:rsidRPr="00C53735">
        <w:rPr>
          <w:szCs w:val="24"/>
          <w:lang w:bidi="ar-EG"/>
        </w:rPr>
        <w:t>The high values of R</w:t>
      </w:r>
      <w:r w:rsidR="00CB7214" w:rsidRPr="00C53735">
        <w:rPr>
          <w:szCs w:val="24"/>
          <w:vertAlign w:val="superscript"/>
          <w:lang w:bidi="ar-EG"/>
        </w:rPr>
        <w:t>2</w:t>
      </w:r>
      <w:r w:rsidR="00CB7214" w:rsidRPr="00C53735">
        <w:rPr>
          <w:szCs w:val="24"/>
          <w:lang w:bidi="ar-EG"/>
        </w:rPr>
        <w:t xml:space="preserve">, low values of RMSE and MAE, and approaching the values of EC and OI to the unity indicate the excellent forecasting accuracy of the proposed model. </w:t>
      </w:r>
      <w:r w:rsidR="00BC556C" w:rsidRPr="00C53735">
        <w:rPr>
          <w:szCs w:val="24"/>
          <w:lang w:bidi="ar-EG"/>
        </w:rPr>
        <w:t xml:space="preserve">Therefore, the proposed LSTM model is recommended to forecast the freshwater yield of the investigated solar stills and may </w:t>
      </w:r>
      <w:r w:rsidR="00EC4E09" w:rsidRPr="00C53735">
        <w:rPr>
          <w:szCs w:val="24"/>
          <w:lang w:bidi="ar-EG"/>
        </w:rPr>
        <w:t xml:space="preserve">also be </w:t>
      </w:r>
      <w:r w:rsidR="00BC556C" w:rsidRPr="00C53735">
        <w:rPr>
          <w:szCs w:val="24"/>
          <w:lang w:bidi="ar-EG"/>
        </w:rPr>
        <w:t xml:space="preserve">applied to other types of solar stills. </w:t>
      </w:r>
      <w:r w:rsidR="005C6173" w:rsidRPr="00C53735">
        <w:rPr>
          <w:szCs w:val="24"/>
          <w:lang w:bidi="ar-EG"/>
        </w:rPr>
        <w:t xml:space="preserve">It is recommended to use </w:t>
      </w:r>
      <w:proofErr w:type="spellStart"/>
      <w:r w:rsidR="005C6173" w:rsidRPr="00C53735">
        <w:rPr>
          <w:szCs w:val="24"/>
          <w:lang w:bidi="ar-EG"/>
        </w:rPr>
        <w:t>metaheuristic</w:t>
      </w:r>
      <w:proofErr w:type="spellEnd"/>
      <w:r w:rsidR="005C6173" w:rsidRPr="00C53735">
        <w:rPr>
          <w:szCs w:val="24"/>
          <w:lang w:bidi="ar-EG"/>
        </w:rPr>
        <w:t xml:space="preserve"> optimization </w:t>
      </w:r>
      <w:r w:rsidR="005C6173" w:rsidRPr="00C53735">
        <w:rPr>
          <w:szCs w:val="24"/>
          <w:lang w:bidi="ar-EG"/>
        </w:rPr>
        <w:lastRenderedPageBreak/>
        <w:t xml:space="preserve">approaches to obtain the optimal structure and parameters of the LSTM which will be our future work </w:t>
      </w:r>
      <w:r w:rsidR="005C6173" w:rsidRPr="00C53735">
        <w:rPr>
          <w:szCs w:val="24"/>
          <w:lang w:bidi="ar-EG"/>
        </w:rPr>
        <w:fldChar w:fldCharType="begin">
          <w:fldData xml:space="preserve">PEVuZE5vdGU+PENpdGU+PEF1dGhvcj5EZW5nPC9BdXRob3I+PFllYXI+MjAyMDwvWWVhcj48UmVj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</w:fldData>
        </w:fldChar>
      </w:r>
      <w:r w:rsidR="005C6173" w:rsidRPr="00C53735">
        <w:rPr>
          <w:szCs w:val="24"/>
          <w:lang w:bidi="ar-EG"/>
        </w:rPr>
        <w:instrText xml:space="preserve"> ADDIN EN.CITE </w:instrText>
      </w:r>
      <w:r w:rsidR="005C6173" w:rsidRPr="00C53735">
        <w:rPr>
          <w:szCs w:val="24"/>
          <w:lang w:bidi="ar-EG"/>
        </w:rPr>
        <w:fldChar w:fldCharType="begin">
          <w:fldData xml:space="preserve">PEVuZE5vdGU+PENpdGU+PEF1dGhvcj5EZW5nPC9BdXRob3I+PFllYXI+MjAyMDwvWWVhcj48UmVj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</w:fldData>
        </w:fldChar>
      </w:r>
      <w:r w:rsidR="005C6173" w:rsidRPr="00C53735">
        <w:rPr>
          <w:szCs w:val="24"/>
          <w:lang w:bidi="ar-EG"/>
        </w:rPr>
        <w:instrText xml:space="preserve"> ADDIN EN.CITE.DATA </w:instrText>
      </w:r>
      <w:r w:rsidR="005C6173" w:rsidRPr="00C53735">
        <w:rPr>
          <w:szCs w:val="24"/>
          <w:lang w:bidi="ar-EG"/>
        </w:rPr>
      </w:r>
      <w:r w:rsidR="005C6173" w:rsidRPr="00C53735">
        <w:rPr>
          <w:szCs w:val="24"/>
          <w:lang w:bidi="ar-EG"/>
        </w:rPr>
        <w:fldChar w:fldCharType="end"/>
      </w:r>
      <w:r w:rsidR="005C6173" w:rsidRPr="00C53735">
        <w:rPr>
          <w:szCs w:val="24"/>
          <w:lang w:bidi="ar-EG"/>
        </w:rPr>
        <w:fldChar w:fldCharType="separate"/>
      </w:r>
      <w:r w:rsidR="005C6173" w:rsidRPr="00C53735">
        <w:rPr>
          <w:noProof/>
          <w:szCs w:val="24"/>
          <w:lang w:bidi="ar-EG"/>
        </w:rPr>
        <w:t>(</w:t>
      </w:r>
      <w:hyperlink w:anchor="_ENREF_15" w:tooltip="Deng, 2020 #2440" w:history="1">
        <w:r w:rsidR="005C6173" w:rsidRPr="00C53735">
          <w:rPr>
            <w:rStyle w:val="Hyperlink"/>
            <w:noProof/>
            <w:szCs w:val="24"/>
            <w:lang w:bidi="ar-EG"/>
          </w:rPr>
          <w:t>Deng et al., 2020b</w:t>
        </w:r>
      </w:hyperlink>
      <w:r w:rsidR="005C6173" w:rsidRPr="00C53735">
        <w:rPr>
          <w:noProof/>
          <w:szCs w:val="24"/>
          <w:lang w:bidi="ar-EG"/>
        </w:rPr>
        <w:t xml:space="preserve">; </w:t>
      </w:r>
      <w:hyperlink w:anchor="_ENREF_16" w:tooltip="Deng, 2019 #2442" w:history="1">
        <w:r w:rsidR="005C6173" w:rsidRPr="00C53735">
          <w:rPr>
            <w:rStyle w:val="Hyperlink"/>
            <w:noProof/>
            <w:szCs w:val="24"/>
            <w:lang w:bidi="ar-EG"/>
          </w:rPr>
          <w:t>Deng et al., 2019</w:t>
        </w:r>
      </w:hyperlink>
      <w:r w:rsidR="005C6173" w:rsidRPr="00C53735">
        <w:rPr>
          <w:noProof/>
          <w:szCs w:val="24"/>
          <w:lang w:bidi="ar-EG"/>
        </w:rPr>
        <w:t xml:space="preserve">; </w:t>
      </w:r>
      <w:hyperlink w:anchor="_ENREF_59" w:tooltip="Oliva, 2019 #2441" w:history="1">
        <w:r w:rsidR="005C6173" w:rsidRPr="00C53735">
          <w:rPr>
            <w:rStyle w:val="Hyperlink"/>
            <w:noProof/>
            <w:szCs w:val="24"/>
            <w:lang w:bidi="ar-EG"/>
          </w:rPr>
          <w:t>Oliva et al., 2019</w:t>
        </w:r>
      </w:hyperlink>
      <w:r w:rsidR="005C6173" w:rsidRPr="00C53735">
        <w:rPr>
          <w:noProof/>
          <w:szCs w:val="24"/>
          <w:lang w:bidi="ar-EG"/>
        </w:rPr>
        <w:t>)</w:t>
      </w:r>
      <w:r w:rsidR="005C6173" w:rsidRPr="00C53735">
        <w:rPr>
          <w:szCs w:val="24"/>
          <w:lang w:bidi="ar-EG"/>
        </w:rPr>
        <w:fldChar w:fldCharType="end"/>
      </w:r>
      <w:r w:rsidR="005C6173" w:rsidRPr="00C53735">
        <w:rPr>
          <w:szCs w:val="24"/>
          <w:lang w:bidi="ar-EG"/>
        </w:rPr>
        <w:t xml:space="preserve">. </w:t>
      </w:r>
    </w:p>
    <w:p w14:paraId="1446D0BF" w14:textId="1E1DB4A0" w:rsidR="00274893" w:rsidRPr="00C53735" w:rsidRDefault="004A7167" w:rsidP="004E7962">
      <w:pPr>
        <w:spacing w:before="360" w:line="480" w:lineRule="auto"/>
        <w:ind w:firstLine="0"/>
        <w:jc w:val="center"/>
      </w:pPr>
      <w:r w:rsidRPr="00C53735">
        <w:object w:dxaOrig="9630" w:dyaOrig="6646" w14:anchorId="4D9C49A1">
          <v:shape id="_x0000_i1080" type="#_x0000_t75" style="width:284pt;height:196.5pt" o:ole="">
            <v:imagedata r:id="rId136" o:title=""/>
          </v:shape>
          <o:OLEObject Type="Embed" ProgID="Visio.Drawing.15" ShapeID="_x0000_i1080" DrawAspect="Content" ObjectID="_1662649183" r:id="rId137"/>
        </w:object>
      </w:r>
    </w:p>
    <w:p w14:paraId="0172DCB0" w14:textId="1317C755" w:rsidR="008462C7" w:rsidRPr="00C53735" w:rsidRDefault="008462C7" w:rsidP="00527DBF">
      <w:pPr>
        <w:spacing w:before="360" w:line="480" w:lineRule="auto"/>
        <w:jc w:val="center"/>
        <w:rPr>
          <w:sz w:val="20"/>
        </w:rPr>
      </w:pPr>
      <w:bookmarkStart w:id="12" w:name="_Ref47453559"/>
      <w:proofErr w:type="gramStart"/>
      <w:r w:rsidRPr="00C53735">
        <w:rPr>
          <w:sz w:val="20"/>
        </w:rPr>
        <w:t>Fig.</w:t>
      </w:r>
      <w:proofErr w:type="gramEnd"/>
      <w:r w:rsidRPr="00C53735">
        <w:rPr>
          <w:sz w:val="20"/>
        </w:rPr>
        <w:t xml:space="preserve"> </w:t>
      </w:r>
      <w:r w:rsidRPr="00C53735">
        <w:rPr>
          <w:sz w:val="20"/>
        </w:rPr>
        <w:fldChar w:fldCharType="begin"/>
      </w:r>
      <w:r w:rsidRPr="00C53735">
        <w:rPr>
          <w:sz w:val="20"/>
        </w:rPr>
        <w:instrText xml:space="preserve"> SEQ Fig. \* ARABIC </w:instrText>
      </w:r>
      <w:r w:rsidRPr="00C53735">
        <w:rPr>
          <w:sz w:val="20"/>
        </w:rPr>
        <w:fldChar w:fldCharType="separate"/>
      </w:r>
      <w:r w:rsidRPr="00C53735">
        <w:rPr>
          <w:noProof/>
          <w:sz w:val="20"/>
        </w:rPr>
        <w:t>8</w:t>
      </w:r>
      <w:r w:rsidRPr="00C53735">
        <w:rPr>
          <w:noProof/>
          <w:sz w:val="20"/>
        </w:rPr>
        <w:fldChar w:fldCharType="end"/>
      </w:r>
      <w:bookmarkEnd w:id="12"/>
      <w:r w:rsidRPr="00C53735">
        <w:rPr>
          <w:sz w:val="20"/>
        </w:rPr>
        <w:t xml:space="preserve">. </w:t>
      </w:r>
      <w:r w:rsidR="00527DBF" w:rsidRPr="00C53735">
        <w:rPr>
          <w:sz w:val="20"/>
        </w:rPr>
        <w:t>Learning</w:t>
      </w:r>
      <w:r w:rsidR="00652187" w:rsidRPr="00C53735">
        <w:rPr>
          <w:sz w:val="20"/>
        </w:rPr>
        <w:t xml:space="preserve"> curve of LSTM network: a) RMSE; b) Loss</w:t>
      </w:r>
      <w:r w:rsidRPr="00C53735">
        <w:rPr>
          <w:sz w:val="20"/>
        </w:rPr>
        <w:t>.</w:t>
      </w:r>
    </w:p>
    <w:p w14:paraId="26C940A1" w14:textId="77777777" w:rsidR="008462C7" w:rsidRPr="00C53735" w:rsidRDefault="008462C7" w:rsidP="004E7962">
      <w:pPr>
        <w:spacing w:before="360" w:line="480" w:lineRule="auto"/>
        <w:ind w:firstLine="0"/>
        <w:jc w:val="center"/>
        <w:rPr>
          <w:szCs w:val="24"/>
          <w:rtl/>
          <w:lang w:bidi="ar-EG"/>
        </w:rPr>
      </w:pPr>
    </w:p>
    <w:p w14:paraId="7BC2FA17" w14:textId="77777777" w:rsidR="00F95188" w:rsidRPr="00C53735" w:rsidRDefault="00457280" w:rsidP="00457280">
      <w:pPr>
        <w:spacing w:before="360" w:line="480" w:lineRule="auto"/>
        <w:ind w:firstLine="0"/>
        <w:rPr>
          <w:szCs w:val="24"/>
          <w:rtl/>
        </w:rPr>
      </w:pPr>
      <w:r w:rsidRPr="00C53735">
        <w:object w:dxaOrig="17176" w:dyaOrig="13560" w14:anchorId="25AD9636">
          <v:shape id="_x0000_i1081" type="#_x0000_t75" style="width:467pt;height:369pt" o:ole="">
            <v:imagedata r:id="rId138" o:title=""/>
          </v:shape>
          <o:OLEObject Type="Embed" ProgID="Visio.Drawing.15" ShapeID="_x0000_i1081" DrawAspect="Content" ObjectID="_1662649184" r:id="rId139"/>
        </w:object>
      </w:r>
    </w:p>
    <w:p w14:paraId="020138E0" w14:textId="77777777" w:rsidR="00274893" w:rsidRPr="00C53735" w:rsidRDefault="00274893" w:rsidP="00211968">
      <w:pPr>
        <w:spacing w:before="360" w:line="480" w:lineRule="auto"/>
        <w:jc w:val="center"/>
        <w:rPr>
          <w:sz w:val="20"/>
        </w:rPr>
      </w:pPr>
      <w:bookmarkStart w:id="13" w:name="_Ref45050483"/>
      <w:proofErr w:type="gramStart"/>
      <w:r w:rsidRPr="00C53735">
        <w:rPr>
          <w:sz w:val="20"/>
        </w:rPr>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008462C7" w:rsidRPr="00C53735">
        <w:rPr>
          <w:noProof/>
          <w:sz w:val="20"/>
        </w:rPr>
        <w:t>9</w:t>
      </w:r>
      <w:r w:rsidR="00687DA2" w:rsidRPr="00C53735">
        <w:rPr>
          <w:noProof/>
          <w:sz w:val="20"/>
        </w:rPr>
        <w:fldChar w:fldCharType="end"/>
      </w:r>
      <w:bookmarkEnd w:id="13"/>
      <w:r w:rsidRPr="00C53735">
        <w:rPr>
          <w:sz w:val="20"/>
        </w:rPr>
        <w:t xml:space="preserve">. </w:t>
      </w:r>
      <w:r w:rsidR="00F1690E" w:rsidRPr="00C53735">
        <w:rPr>
          <w:sz w:val="20"/>
        </w:rPr>
        <w:t xml:space="preserve">The </w:t>
      </w:r>
      <w:r w:rsidR="00211968" w:rsidRPr="00C53735">
        <w:rPr>
          <w:sz w:val="20"/>
        </w:rPr>
        <w:t xml:space="preserve">measured and forecasted </w:t>
      </w:r>
      <w:r w:rsidR="00F1690E" w:rsidRPr="00C53735">
        <w:rPr>
          <w:sz w:val="20"/>
        </w:rPr>
        <w:t>hourly freshwater yield for</w:t>
      </w:r>
      <w:r w:rsidR="00211968" w:rsidRPr="00C53735">
        <w:rPr>
          <w:sz w:val="20"/>
        </w:rPr>
        <w:t xml:space="preserve"> the investigated solar stills: a) hourly yield of the conventional solar still; b) hourly yield of the stepped solar still; c) forecasted yield of the conventional solar still; d) forecasted yield of the stepped solar still; e) forecasting error of the conventional solar still; f) forecasting error of the stepped solar still.</w:t>
      </w:r>
    </w:p>
    <w:p w14:paraId="1A5CC112" w14:textId="77777777" w:rsidR="001D0391" w:rsidRPr="00C53735" w:rsidRDefault="001D0391" w:rsidP="00211968">
      <w:pPr>
        <w:spacing w:before="360" w:line="480" w:lineRule="auto"/>
        <w:jc w:val="center"/>
        <w:rPr>
          <w:sz w:val="20"/>
        </w:rPr>
      </w:pPr>
    </w:p>
    <w:p w14:paraId="73678842" w14:textId="77777777" w:rsidR="001D0391" w:rsidRPr="00C53735" w:rsidRDefault="001D0391" w:rsidP="00211968">
      <w:pPr>
        <w:spacing w:before="360" w:line="480" w:lineRule="auto"/>
        <w:jc w:val="center"/>
        <w:rPr>
          <w:sz w:val="20"/>
        </w:rPr>
      </w:pPr>
    </w:p>
    <w:p w14:paraId="65E33912" w14:textId="77777777" w:rsidR="001D0391" w:rsidRPr="00C53735" w:rsidRDefault="001D0391" w:rsidP="00211968">
      <w:pPr>
        <w:spacing w:before="360" w:line="480" w:lineRule="auto"/>
        <w:jc w:val="center"/>
        <w:rPr>
          <w:sz w:val="20"/>
        </w:rPr>
      </w:pPr>
    </w:p>
    <w:p w14:paraId="5911535C" w14:textId="77777777" w:rsidR="001D0391" w:rsidRPr="00C53735" w:rsidRDefault="001D0391" w:rsidP="00211968">
      <w:pPr>
        <w:spacing w:before="360" w:line="480" w:lineRule="auto"/>
        <w:jc w:val="center"/>
        <w:rPr>
          <w:sz w:val="20"/>
        </w:rPr>
      </w:pPr>
    </w:p>
    <w:p w14:paraId="08B7D8E0" w14:textId="77777777" w:rsidR="001D0391" w:rsidRPr="00C53735" w:rsidRDefault="001D0391" w:rsidP="00211968">
      <w:pPr>
        <w:spacing w:before="360" w:line="480" w:lineRule="auto"/>
        <w:jc w:val="center"/>
        <w:rPr>
          <w:sz w:val="20"/>
        </w:rPr>
      </w:pPr>
    </w:p>
    <w:p w14:paraId="7A82707C" w14:textId="0ABFC775" w:rsidR="009448BD" w:rsidRPr="00C53735" w:rsidRDefault="009448BD" w:rsidP="009448BD">
      <w:pPr>
        <w:pStyle w:val="Caption"/>
        <w:keepNext/>
        <w:ind w:firstLine="0"/>
        <w:jc w:val="left"/>
      </w:pPr>
      <w:bookmarkStart w:id="14" w:name="_Ref47454347"/>
      <w:r w:rsidRPr="00C53735">
        <w:t xml:space="preserve">Table </w:t>
      </w:r>
      <w:fldSimple w:instr=" SEQ Table \* ARABIC ">
        <w:r w:rsidRPr="00C53735">
          <w:rPr>
            <w:noProof/>
          </w:rPr>
          <w:t>2</w:t>
        </w:r>
      </w:fldSimple>
      <w:bookmarkEnd w:id="14"/>
      <w:r w:rsidRPr="00C53735">
        <w:t xml:space="preserve"> Model assessment measures.</w:t>
      </w:r>
    </w:p>
    <w:tbl>
      <w:tblPr>
        <w:tblStyle w:val="TableGrid"/>
        <w:tblW w:w="0" w:type="auto"/>
        <w:tblLook w:val="04A0" w:firstRow="1" w:lastRow="0" w:firstColumn="1" w:lastColumn="0" w:noHBand="0" w:noVBand="1"/>
      </w:tblPr>
      <w:tblGrid>
        <w:gridCol w:w="1287"/>
        <w:gridCol w:w="1215"/>
        <w:gridCol w:w="1394"/>
        <w:gridCol w:w="1478"/>
        <w:gridCol w:w="1478"/>
        <w:gridCol w:w="1362"/>
        <w:gridCol w:w="1362"/>
      </w:tblGrid>
      <w:tr w:rsidR="009448BD" w:rsidRPr="00C53735" w14:paraId="27CE5B9E" w14:textId="77777777" w:rsidTr="009448BD">
        <w:tc>
          <w:tcPr>
            <w:tcW w:w="1287" w:type="dxa"/>
          </w:tcPr>
          <w:p w14:paraId="737ECBA0" w14:textId="77777777" w:rsidR="001D0391" w:rsidRPr="00C53735" w:rsidRDefault="001D0391" w:rsidP="0039178C">
            <w:pPr>
              <w:spacing w:before="360" w:line="480" w:lineRule="auto"/>
              <w:ind w:firstLine="0"/>
              <w:jc w:val="center"/>
              <w:rPr>
                <w:sz w:val="20"/>
              </w:rPr>
            </w:pPr>
          </w:p>
        </w:tc>
        <w:tc>
          <w:tcPr>
            <w:tcW w:w="1215" w:type="dxa"/>
          </w:tcPr>
          <w:p w14:paraId="6CE2A92F" w14:textId="5A5E6CBF" w:rsidR="001D0391" w:rsidRPr="00C53735" w:rsidRDefault="001D0391" w:rsidP="0039178C">
            <w:pPr>
              <w:spacing w:before="360" w:line="480" w:lineRule="auto"/>
              <w:ind w:firstLine="0"/>
              <w:jc w:val="center"/>
              <w:rPr>
                <w:sz w:val="20"/>
              </w:rPr>
            </w:pPr>
          </w:p>
        </w:tc>
        <w:tc>
          <w:tcPr>
            <w:tcW w:w="1394" w:type="dxa"/>
          </w:tcPr>
          <w:p w14:paraId="4E816DF4" w14:textId="17A0ED08" w:rsidR="001D0391" w:rsidRPr="00C53735" w:rsidRDefault="001D0391" w:rsidP="0039178C">
            <w:pPr>
              <w:spacing w:before="360" w:line="480" w:lineRule="auto"/>
              <w:ind w:firstLine="0"/>
              <w:jc w:val="center"/>
              <w:rPr>
                <w:sz w:val="20"/>
              </w:rPr>
            </w:pPr>
            <w:r w:rsidRPr="00C53735">
              <w:rPr>
                <w:sz w:val="20"/>
              </w:rPr>
              <w:t>R</w:t>
            </w:r>
            <w:r w:rsidRPr="00C53735">
              <w:rPr>
                <w:sz w:val="20"/>
                <w:vertAlign w:val="superscript"/>
              </w:rPr>
              <w:t>2</w:t>
            </w:r>
          </w:p>
        </w:tc>
        <w:tc>
          <w:tcPr>
            <w:tcW w:w="1478" w:type="dxa"/>
          </w:tcPr>
          <w:p w14:paraId="56640979" w14:textId="040752AB" w:rsidR="001D0391" w:rsidRPr="00C53735" w:rsidRDefault="001D0391" w:rsidP="0039178C">
            <w:pPr>
              <w:spacing w:before="360" w:line="480" w:lineRule="auto"/>
              <w:ind w:firstLine="0"/>
              <w:jc w:val="center"/>
              <w:rPr>
                <w:sz w:val="20"/>
              </w:rPr>
            </w:pPr>
            <w:r w:rsidRPr="00C53735">
              <w:rPr>
                <w:sz w:val="20"/>
              </w:rPr>
              <w:t>RMSE</w:t>
            </w:r>
          </w:p>
        </w:tc>
        <w:tc>
          <w:tcPr>
            <w:tcW w:w="1478" w:type="dxa"/>
          </w:tcPr>
          <w:p w14:paraId="56CC4D02" w14:textId="27FB2877" w:rsidR="001D0391" w:rsidRPr="00C53735" w:rsidRDefault="001D0391" w:rsidP="0039178C">
            <w:pPr>
              <w:spacing w:before="360" w:line="480" w:lineRule="auto"/>
              <w:ind w:firstLine="0"/>
              <w:jc w:val="center"/>
              <w:rPr>
                <w:sz w:val="20"/>
              </w:rPr>
            </w:pPr>
            <w:r w:rsidRPr="00C53735">
              <w:rPr>
                <w:sz w:val="20"/>
              </w:rPr>
              <w:t>MAE</w:t>
            </w:r>
          </w:p>
        </w:tc>
        <w:tc>
          <w:tcPr>
            <w:tcW w:w="1362" w:type="dxa"/>
          </w:tcPr>
          <w:p w14:paraId="76B32EB3" w14:textId="694C1580" w:rsidR="001D0391" w:rsidRPr="00C53735" w:rsidRDefault="001D0391" w:rsidP="0039178C">
            <w:pPr>
              <w:spacing w:before="360" w:line="480" w:lineRule="auto"/>
              <w:ind w:firstLine="0"/>
              <w:jc w:val="center"/>
              <w:rPr>
                <w:sz w:val="20"/>
              </w:rPr>
            </w:pPr>
            <w:r w:rsidRPr="00C53735">
              <w:rPr>
                <w:sz w:val="20"/>
              </w:rPr>
              <w:t>EC</w:t>
            </w:r>
          </w:p>
        </w:tc>
        <w:tc>
          <w:tcPr>
            <w:tcW w:w="1362" w:type="dxa"/>
          </w:tcPr>
          <w:p w14:paraId="53137539" w14:textId="26E1B927" w:rsidR="001D0391" w:rsidRPr="00C53735" w:rsidRDefault="001D0391" w:rsidP="0039178C">
            <w:pPr>
              <w:spacing w:before="360" w:line="480" w:lineRule="auto"/>
              <w:ind w:firstLine="0"/>
              <w:jc w:val="center"/>
              <w:rPr>
                <w:sz w:val="20"/>
              </w:rPr>
            </w:pPr>
            <w:r w:rsidRPr="00C53735">
              <w:rPr>
                <w:sz w:val="20"/>
              </w:rPr>
              <w:t>OI</w:t>
            </w:r>
          </w:p>
        </w:tc>
      </w:tr>
      <w:tr w:rsidR="00931ED4" w:rsidRPr="00C53735" w14:paraId="5443CBF7" w14:textId="77777777" w:rsidTr="009448BD">
        <w:trPr>
          <w:cantSplit/>
          <w:trHeight w:val="1134"/>
        </w:trPr>
        <w:tc>
          <w:tcPr>
            <w:tcW w:w="1287" w:type="dxa"/>
            <w:vMerge w:val="restart"/>
            <w:textDirection w:val="btLr"/>
          </w:tcPr>
          <w:p w14:paraId="34A056CC" w14:textId="2DB7BEFF" w:rsidR="00931ED4" w:rsidRPr="00C53735" w:rsidRDefault="00931ED4" w:rsidP="00931ED4">
            <w:pPr>
              <w:spacing w:before="360" w:line="480" w:lineRule="auto"/>
              <w:ind w:left="113" w:right="113" w:firstLine="0"/>
              <w:jc w:val="center"/>
              <w:rPr>
                <w:sz w:val="20"/>
              </w:rPr>
            </w:pPr>
            <w:r w:rsidRPr="00C53735">
              <w:rPr>
                <w:sz w:val="20"/>
              </w:rPr>
              <w:t>Conventional solar still</w:t>
            </w:r>
          </w:p>
        </w:tc>
        <w:tc>
          <w:tcPr>
            <w:tcW w:w="1215" w:type="dxa"/>
            <w:textDirection w:val="btLr"/>
          </w:tcPr>
          <w:p w14:paraId="671FD7B0" w14:textId="72EDD1BF" w:rsidR="00931ED4" w:rsidRPr="00C53735" w:rsidRDefault="00931ED4" w:rsidP="00931ED4">
            <w:pPr>
              <w:spacing w:before="360" w:line="480" w:lineRule="auto"/>
              <w:ind w:left="113" w:right="113" w:firstLine="0"/>
              <w:jc w:val="center"/>
              <w:rPr>
                <w:sz w:val="20"/>
              </w:rPr>
            </w:pPr>
            <w:r w:rsidRPr="00C53735">
              <w:rPr>
                <w:sz w:val="20"/>
              </w:rPr>
              <w:t>LSTM</w:t>
            </w:r>
          </w:p>
        </w:tc>
        <w:tc>
          <w:tcPr>
            <w:tcW w:w="1394" w:type="dxa"/>
          </w:tcPr>
          <w:p w14:paraId="4BA2651C" w14:textId="03DB70C4" w:rsidR="00931ED4" w:rsidRPr="00C53735" w:rsidRDefault="00931ED4" w:rsidP="002E3C7B">
            <w:pPr>
              <w:spacing w:before="360" w:line="480" w:lineRule="auto"/>
              <w:ind w:firstLine="0"/>
              <w:jc w:val="center"/>
              <w:rPr>
                <w:sz w:val="20"/>
              </w:rPr>
            </w:pPr>
            <w:r w:rsidRPr="00C53735">
              <w:rPr>
                <w:sz w:val="20"/>
              </w:rPr>
              <w:t>0.9752</w:t>
            </w:r>
          </w:p>
        </w:tc>
        <w:tc>
          <w:tcPr>
            <w:tcW w:w="1478" w:type="dxa"/>
          </w:tcPr>
          <w:p w14:paraId="300DCBC6" w14:textId="4C7D450A" w:rsidR="00931ED4" w:rsidRPr="00C53735" w:rsidRDefault="00931ED4" w:rsidP="002E3C7B">
            <w:pPr>
              <w:spacing w:before="360" w:line="480" w:lineRule="auto"/>
              <w:ind w:firstLine="0"/>
              <w:jc w:val="center"/>
              <w:rPr>
                <w:sz w:val="20"/>
              </w:rPr>
            </w:pPr>
            <w:r w:rsidRPr="00C53735">
              <w:rPr>
                <w:sz w:val="20"/>
              </w:rPr>
              <w:t>0.0067</w:t>
            </w:r>
          </w:p>
        </w:tc>
        <w:tc>
          <w:tcPr>
            <w:tcW w:w="1478" w:type="dxa"/>
          </w:tcPr>
          <w:p w14:paraId="1C4F3449" w14:textId="1769E387" w:rsidR="00931ED4" w:rsidRPr="00C53735" w:rsidRDefault="00931ED4" w:rsidP="002E3C7B">
            <w:pPr>
              <w:spacing w:before="360" w:line="480" w:lineRule="auto"/>
              <w:ind w:firstLine="0"/>
              <w:jc w:val="center"/>
              <w:rPr>
                <w:sz w:val="20"/>
              </w:rPr>
            </w:pPr>
            <w:r w:rsidRPr="00C53735">
              <w:rPr>
                <w:sz w:val="20"/>
              </w:rPr>
              <w:t>0.0045</w:t>
            </w:r>
          </w:p>
        </w:tc>
        <w:tc>
          <w:tcPr>
            <w:tcW w:w="1362" w:type="dxa"/>
          </w:tcPr>
          <w:p w14:paraId="2595A7B1" w14:textId="544A6392" w:rsidR="00931ED4" w:rsidRPr="00C53735" w:rsidRDefault="00931ED4" w:rsidP="002E3C7B">
            <w:pPr>
              <w:spacing w:before="360" w:line="480" w:lineRule="auto"/>
              <w:ind w:firstLine="0"/>
              <w:jc w:val="center"/>
              <w:rPr>
                <w:sz w:val="20"/>
              </w:rPr>
            </w:pPr>
            <w:r w:rsidRPr="00C53735">
              <w:rPr>
                <w:sz w:val="20"/>
              </w:rPr>
              <w:t>0.9172</w:t>
            </w:r>
          </w:p>
        </w:tc>
        <w:tc>
          <w:tcPr>
            <w:tcW w:w="1362" w:type="dxa"/>
          </w:tcPr>
          <w:p w14:paraId="794EFC9A" w14:textId="2DCFF9ED" w:rsidR="00931ED4" w:rsidRPr="00C53735" w:rsidRDefault="00931ED4" w:rsidP="002E3C7B">
            <w:pPr>
              <w:spacing w:before="360" w:line="480" w:lineRule="auto"/>
              <w:ind w:firstLine="0"/>
              <w:jc w:val="center"/>
              <w:rPr>
                <w:sz w:val="20"/>
              </w:rPr>
            </w:pPr>
            <w:r w:rsidRPr="00C53735">
              <w:rPr>
                <w:sz w:val="20"/>
              </w:rPr>
              <w:t>0.9132</w:t>
            </w:r>
          </w:p>
        </w:tc>
      </w:tr>
      <w:tr w:rsidR="00931ED4" w:rsidRPr="00C53735" w14:paraId="06533457" w14:textId="77777777" w:rsidTr="009448BD">
        <w:trPr>
          <w:cantSplit/>
          <w:trHeight w:val="1134"/>
        </w:trPr>
        <w:tc>
          <w:tcPr>
            <w:tcW w:w="1287" w:type="dxa"/>
            <w:vMerge/>
            <w:textDirection w:val="btLr"/>
          </w:tcPr>
          <w:p w14:paraId="46128E45" w14:textId="77777777" w:rsidR="00931ED4" w:rsidRPr="00C53735" w:rsidRDefault="00931ED4" w:rsidP="00931ED4">
            <w:pPr>
              <w:spacing w:before="360" w:line="480" w:lineRule="auto"/>
              <w:ind w:left="113" w:right="113" w:firstLine="0"/>
              <w:jc w:val="center"/>
              <w:rPr>
                <w:sz w:val="20"/>
              </w:rPr>
            </w:pPr>
          </w:p>
        </w:tc>
        <w:tc>
          <w:tcPr>
            <w:tcW w:w="1215" w:type="dxa"/>
            <w:textDirection w:val="btLr"/>
          </w:tcPr>
          <w:p w14:paraId="4BB5BE60" w14:textId="28947E5B" w:rsidR="00931ED4" w:rsidRPr="00C53735" w:rsidRDefault="00931ED4" w:rsidP="00931ED4">
            <w:pPr>
              <w:spacing w:before="360" w:line="480" w:lineRule="auto"/>
              <w:ind w:left="113" w:right="113" w:firstLine="0"/>
              <w:jc w:val="center"/>
              <w:rPr>
                <w:sz w:val="20"/>
              </w:rPr>
            </w:pPr>
            <w:r w:rsidRPr="00C53735">
              <w:rPr>
                <w:sz w:val="20"/>
              </w:rPr>
              <w:t>ARIMA</w:t>
            </w:r>
          </w:p>
        </w:tc>
        <w:tc>
          <w:tcPr>
            <w:tcW w:w="1394" w:type="dxa"/>
          </w:tcPr>
          <w:p w14:paraId="16553814" w14:textId="3013D60C" w:rsidR="00931ED4" w:rsidRPr="00C53735" w:rsidRDefault="00931ED4" w:rsidP="002E3C7B">
            <w:pPr>
              <w:spacing w:before="360" w:line="480" w:lineRule="auto"/>
              <w:ind w:firstLine="0"/>
              <w:jc w:val="center"/>
              <w:rPr>
                <w:sz w:val="20"/>
              </w:rPr>
            </w:pPr>
            <w:r w:rsidRPr="00C53735">
              <w:rPr>
                <w:sz w:val="20"/>
              </w:rPr>
              <w:t>0.0001</w:t>
            </w:r>
          </w:p>
        </w:tc>
        <w:tc>
          <w:tcPr>
            <w:tcW w:w="1478" w:type="dxa"/>
          </w:tcPr>
          <w:p w14:paraId="5E550A84" w14:textId="6A238425" w:rsidR="00931ED4" w:rsidRPr="00C53735" w:rsidRDefault="00931ED4" w:rsidP="002E3C7B">
            <w:pPr>
              <w:spacing w:before="360" w:line="480" w:lineRule="auto"/>
              <w:ind w:firstLine="0"/>
              <w:jc w:val="center"/>
              <w:rPr>
                <w:sz w:val="20"/>
              </w:rPr>
            </w:pPr>
            <w:r w:rsidRPr="00C53735">
              <w:rPr>
                <w:sz w:val="20"/>
              </w:rPr>
              <w:t>0.0482</w:t>
            </w:r>
          </w:p>
        </w:tc>
        <w:tc>
          <w:tcPr>
            <w:tcW w:w="1478" w:type="dxa"/>
          </w:tcPr>
          <w:p w14:paraId="7F814D14" w14:textId="234D5E33" w:rsidR="00931ED4" w:rsidRPr="00C53735" w:rsidRDefault="00931ED4" w:rsidP="002E3C7B">
            <w:pPr>
              <w:spacing w:before="360" w:line="480" w:lineRule="auto"/>
              <w:ind w:firstLine="0"/>
              <w:jc w:val="center"/>
              <w:rPr>
                <w:sz w:val="20"/>
              </w:rPr>
            </w:pPr>
            <w:r w:rsidRPr="00C53735">
              <w:rPr>
                <w:sz w:val="20"/>
              </w:rPr>
              <w:t>0.0409</w:t>
            </w:r>
          </w:p>
        </w:tc>
        <w:tc>
          <w:tcPr>
            <w:tcW w:w="1362" w:type="dxa"/>
          </w:tcPr>
          <w:p w14:paraId="1E770462" w14:textId="13907E39" w:rsidR="00931ED4" w:rsidRPr="00C53735" w:rsidRDefault="00931ED4" w:rsidP="002E3C7B">
            <w:pPr>
              <w:spacing w:before="360" w:line="480" w:lineRule="auto"/>
              <w:ind w:firstLine="0"/>
              <w:jc w:val="center"/>
              <w:rPr>
                <w:sz w:val="20"/>
              </w:rPr>
            </w:pPr>
            <w:r w:rsidRPr="00C53735">
              <w:rPr>
                <w:sz w:val="20"/>
              </w:rPr>
              <w:t>-2.8891</w:t>
            </w:r>
          </w:p>
        </w:tc>
        <w:tc>
          <w:tcPr>
            <w:tcW w:w="1362" w:type="dxa"/>
          </w:tcPr>
          <w:p w14:paraId="56EFF0B4" w14:textId="2946FC64" w:rsidR="00931ED4" w:rsidRPr="00C53735" w:rsidRDefault="00931ED4" w:rsidP="002E3C7B">
            <w:pPr>
              <w:spacing w:before="360" w:line="480" w:lineRule="auto"/>
              <w:ind w:firstLine="0"/>
              <w:jc w:val="center"/>
              <w:rPr>
                <w:sz w:val="20"/>
              </w:rPr>
            </w:pPr>
            <w:r w:rsidRPr="00C53735">
              <w:rPr>
                <w:sz w:val="20"/>
              </w:rPr>
              <w:t>-1.2728</w:t>
            </w:r>
          </w:p>
        </w:tc>
      </w:tr>
      <w:tr w:rsidR="00931ED4" w:rsidRPr="00C53735" w14:paraId="217CCA48" w14:textId="77777777" w:rsidTr="009448BD">
        <w:trPr>
          <w:cantSplit/>
          <w:trHeight w:val="1134"/>
        </w:trPr>
        <w:tc>
          <w:tcPr>
            <w:tcW w:w="1287" w:type="dxa"/>
            <w:vMerge w:val="restart"/>
            <w:textDirection w:val="btLr"/>
          </w:tcPr>
          <w:p w14:paraId="0D712077" w14:textId="39EFD6F1" w:rsidR="00931ED4" w:rsidRPr="00C53735" w:rsidRDefault="00931ED4" w:rsidP="00931ED4">
            <w:pPr>
              <w:spacing w:before="360" w:line="480" w:lineRule="auto"/>
              <w:ind w:left="113" w:right="113" w:firstLine="0"/>
              <w:jc w:val="center"/>
              <w:rPr>
                <w:sz w:val="20"/>
              </w:rPr>
            </w:pPr>
            <w:r w:rsidRPr="00C53735">
              <w:rPr>
                <w:sz w:val="20"/>
              </w:rPr>
              <w:t>Stepped solar still</w:t>
            </w:r>
          </w:p>
        </w:tc>
        <w:tc>
          <w:tcPr>
            <w:tcW w:w="1215" w:type="dxa"/>
            <w:textDirection w:val="btLr"/>
          </w:tcPr>
          <w:p w14:paraId="566CE5C8" w14:textId="63C0272C" w:rsidR="00931ED4" w:rsidRPr="00C53735" w:rsidRDefault="00931ED4" w:rsidP="00931ED4">
            <w:pPr>
              <w:spacing w:before="360" w:line="480" w:lineRule="auto"/>
              <w:ind w:left="113" w:right="113" w:firstLine="0"/>
              <w:jc w:val="center"/>
              <w:rPr>
                <w:sz w:val="20"/>
              </w:rPr>
            </w:pPr>
            <w:r w:rsidRPr="00C53735">
              <w:rPr>
                <w:sz w:val="20"/>
              </w:rPr>
              <w:t>LSTM</w:t>
            </w:r>
          </w:p>
        </w:tc>
        <w:tc>
          <w:tcPr>
            <w:tcW w:w="1394" w:type="dxa"/>
          </w:tcPr>
          <w:p w14:paraId="2AB819D3" w14:textId="02604665" w:rsidR="00931ED4" w:rsidRPr="00C53735" w:rsidRDefault="00931ED4" w:rsidP="002E3C7B">
            <w:pPr>
              <w:spacing w:before="360" w:line="480" w:lineRule="auto"/>
              <w:ind w:firstLine="0"/>
              <w:jc w:val="center"/>
              <w:rPr>
                <w:sz w:val="20"/>
              </w:rPr>
            </w:pPr>
            <w:r w:rsidRPr="00C53735">
              <w:rPr>
                <w:sz w:val="20"/>
              </w:rPr>
              <w:t>0.9976</w:t>
            </w:r>
          </w:p>
        </w:tc>
        <w:tc>
          <w:tcPr>
            <w:tcW w:w="1478" w:type="dxa"/>
          </w:tcPr>
          <w:p w14:paraId="73C38A44" w14:textId="42794418" w:rsidR="00931ED4" w:rsidRPr="00C53735" w:rsidRDefault="00931ED4" w:rsidP="002E3C7B">
            <w:pPr>
              <w:spacing w:before="360" w:line="480" w:lineRule="auto"/>
              <w:ind w:firstLine="0"/>
              <w:jc w:val="center"/>
              <w:rPr>
                <w:sz w:val="20"/>
              </w:rPr>
            </w:pPr>
            <w:r w:rsidRPr="00C53735">
              <w:rPr>
                <w:sz w:val="20"/>
              </w:rPr>
              <w:t>0.0021</w:t>
            </w:r>
          </w:p>
        </w:tc>
        <w:tc>
          <w:tcPr>
            <w:tcW w:w="1478" w:type="dxa"/>
          </w:tcPr>
          <w:p w14:paraId="2F9C5202" w14:textId="4136176D" w:rsidR="00931ED4" w:rsidRPr="00C53735" w:rsidRDefault="00931ED4" w:rsidP="002E3C7B">
            <w:pPr>
              <w:spacing w:before="360" w:line="480" w:lineRule="auto"/>
              <w:ind w:firstLine="0"/>
              <w:jc w:val="center"/>
              <w:rPr>
                <w:sz w:val="20"/>
              </w:rPr>
            </w:pPr>
            <w:r w:rsidRPr="00C53735">
              <w:rPr>
                <w:sz w:val="20"/>
              </w:rPr>
              <w:t>0.0018</w:t>
            </w:r>
          </w:p>
        </w:tc>
        <w:tc>
          <w:tcPr>
            <w:tcW w:w="1362" w:type="dxa"/>
          </w:tcPr>
          <w:p w14:paraId="1B02E195" w14:textId="532D7EBF" w:rsidR="00931ED4" w:rsidRPr="00C53735" w:rsidRDefault="00931ED4" w:rsidP="002E3C7B">
            <w:pPr>
              <w:spacing w:before="360" w:line="480" w:lineRule="auto"/>
              <w:ind w:firstLine="0"/>
              <w:jc w:val="center"/>
              <w:rPr>
                <w:sz w:val="20"/>
              </w:rPr>
            </w:pPr>
            <w:r w:rsidRPr="00C53735">
              <w:rPr>
                <w:sz w:val="20"/>
              </w:rPr>
              <w:t>0.9973</w:t>
            </w:r>
          </w:p>
        </w:tc>
        <w:tc>
          <w:tcPr>
            <w:tcW w:w="1362" w:type="dxa"/>
          </w:tcPr>
          <w:p w14:paraId="5894D636" w14:textId="1364508A" w:rsidR="00931ED4" w:rsidRPr="00C53735" w:rsidRDefault="00931ED4" w:rsidP="002E3C7B">
            <w:pPr>
              <w:spacing w:before="360" w:line="480" w:lineRule="auto"/>
              <w:ind w:firstLine="0"/>
              <w:jc w:val="center"/>
              <w:rPr>
                <w:sz w:val="20"/>
              </w:rPr>
            </w:pPr>
            <w:r w:rsidRPr="00C53735">
              <w:rPr>
                <w:sz w:val="20"/>
              </w:rPr>
              <w:t>0.9897</w:t>
            </w:r>
          </w:p>
        </w:tc>
      </w:tr>
      <w:tr w:rsidR="00931ED4" w:rsidRPr="00C53735" w14:paraId="1F129D1B" w14:textId="77777777" w:rsidTr="009448BD">
        <w:trPr>
          <w:cantSplit/>
          <w:trHeight w:val="1134"/>
        </w:trPr>
        <w:tc>
          <w:tcPr>
            <w:tcW w:w="1287" w:type="dxa"/>
            <w:vMerge/>
          </w:tcPr>
          <w:p w14:paraId="7062D39A" w14:textId="77777777" w:rsidR="00931ED4" w:rsidRPr="00C53735" w:rsidRDefault="00931ED4" w:rsidP="0039178C">
            <w:pPr>
              <w:spacing w:before="360" w:line="480" w:lineRule="auto"/>
              <w:ind w:firstLine="0"/>
              <w:jc w:val="center"/>
              <w:rPr>
                <w:sz w:val="20"/>
              </w:rPr>
            </w:pPr>
          </w:p>
        </w:tc>
        <w:tc>
          <w:tcPr>
            <w:tcW w:w="1215" w:type="dxa"/>
            <w:textDirection w:val="btLr"/>
          </w:tcPr>
          <w:p w14:paraId="2841ED1E" w14:textId="5DABB313" w:rsidR="00931ED4" w:rsidRPr="00C53735" w:rsidRDefault="00931ED4" w:rsidP="00931ED4">
            <w:pPr>
              <w:spacing w:before="360" w:line="480" w:lineRule="auto"/>
              <w:ind w:left="113" w:right="113" w:firstLine="0"/>
              <w:jc w:val="center"/>
              <w:rPr>
                <w:sz w:val="20"/>
              </w:rPr>
            </w:pPr>
            <w:r w:rsidRPr="00C53735">
              <w:rPr>
                <w:sz w:val="20"/>
              </w:rPr>
              <w:t>ARIMA</w:t>
            </w:r>
          </w:p>
        </w:tc>
        <w:tc>
          <w:tcPr>
            <w:tcW w:w="1394" w:type="dxa"/>
          </w:tcPr>
          <w:p w14:paraId="04325964" w14:textId="0A7267DF" w:rsidR="00931ED4" w:rsidRPr="00C53735" w:rsidRDefault="00931ED4" w:rsidP="002E3C7B">
            <w:pPr>
              <w:spacing w:before="360" w:line="480" w:lineRule="auto"/>
              <w:ind w:firstLine="0"/>
              <w:jc w:val="center"/>
              <w:rPr>
                <w:sz w:val="20"/>
              </w:rPr>
            </w:pPr>
            <w:r w:rsidRPr="00C53735">
              <w:rPr>
                <w:sz w:val="20"/>
              </w:rPr>
              <w:t>0.0017</w:t>
            </w:r>
          </w:p>
        </w:tc>
        <w:tc>
          <w:tcPr>
            <w:tcW w:w="1478" w:type="dxa"/>
          </w:tcPr>
          <w:p w14:paraId="1A9BFB5E" w14:textId="62079028" w:rsidR="00931ED4" w:rsidRPr="00C53735" w:rsidRDefault="00931ED4" w:rsidP="002E3C7B">
            <w:pPr>
              <w:spacing w:before="360" w:line="480" w:lineRule="auto"/>
              <w:ind w:firstLine="0"/>
              <w:jc w:val="center"/>
              <w:rPr>
                <w:sz w:val="20"/>
              </w:rPr>
            </w:pPr>
            <w:r w:rsidRPr="00C53735">
              <w:rPr>
                <w:sz w:val="20"/>
              </w:rPr>
              <w:t>0.0801</w:t>
            </w:r>
          </w:p>
        </w:tc>
        <w:tc>
          <w:tcPr>
            <w:tcW w:w="1478" w:type="dxa"/>
          </w:tcPr>
          <w:p w14:paraId="6D06F4CD" w14:textId="57322692" w:rsidR="00931ED4" w:rsidRPr="00C53735" w:rsidRDefault="00931ED4" w:rsidP="002E3C7B">
            <w:pPr>
              <w:spacing w:before="360" w:line="480" w:lineRule="auto"/>
              <w:ind w:firstLine="0"/>
              <w:jc w:val="center"/>
              <w:rPr>
                <w:sz w:val="20"/>
              </w:rPr>
            </w:pPr>
            <w:r w:rsidRPr="00C53735">
              <w:rPr>
                <w:sz w:val="20"/>
              </w:rPr>
              <w:t>0.0683</w:t>
            </w:r>
          </w:p>
        </w:tc>
        <w:tc>
          <w:tcPr>
            <w:tcW w:w="1362" w:type="dxa"/>
          </w:tcPr>
          <w:p w14:paraId="3EEA4A65" w14:textId="39FE994A" w:rsidR="00931ED4" w:rsidRPr="00C53735" w:rsidRDefault="00931ED4" w:rsidP="002E3C7B">
            <w:pPr>
              <w:spacing w:before="360" w:line="480" w:lineRule="auto"/>
              <w:ind w:firstLine="0"/>
              <w:jc w:val="center"/>
              <w:rPr>
                <w:sz w:val="20"/>
              </w:rPr>
            </w:pPr>
            <w:r w:rsidRPr="00C53735">
              <w:rPr>
                <w:sz w:val="20"/>
              </w:rPr>
              <w:t>-3.1854</w:t>
            </w:r>
          </w:p>
        </w:tc>
        <w:tc>
          <w:tcPr>
            <w:tcW w:w="1362" w:type="dxa"/>
          </w:tcPr>
          <w:p w14:paraId="3D34CA27" w14:textId="774B7516" w:rsidR="00931ED4" w:rsidRPr="00C53735" w:rsidRDefault="00931ED4" w:rsidP="002E3C7B">
            <w:pPr>
              <w:spacing w:before="360" w:line="480" w:lineRule="auto"/>
              <w:ind w:firstLine="0"/>
              <w:jc w:val="center"/>
              <w:rPr>
                <w:sz w:val="20"/>
              </w:rPr>
            </w:pPr>
            <w:r w:rsidRPr="00C53735">
              <w:rPr>
                <w:sz w:val="20"/>
              </w:rPr>
              <w:t>-1.4335</w:t>
            </w:r>
          </w:p>
        </w:tc>
      </w:tr>
    </w:tbl>
    <w:p w14:paraId="03EF87E0" w14:textId="77777777" w:rsidR="0039178C" w:rsidRPr="00C53735" w:rsidRDefault="0039178C" w:rsidP="0039178C">
      <w:pPr>
        <w:spacing w:before="360" w:line="480" w:lineRule="auto"/>
        <w:ind w:firstLine="0"/>
        <w:jc w:val="center"/>
      </w:pPr>
    </w:p>
    <w:p w14:paraId="173C4D15" w14:textId="77777777" w:rsidR="00F95188" w:rsidRPr="00C53735" w:rsidRDefault="001F16A1" w:rsidP="0039178C">
      <w:pPr>
        <w:spacing w:before="360" w:line="480" w:lineRule="auto"/>
        <w:ind w:firstLine="0"/>
        <w:jc w:val="center"/>
      </w:pPr>
      <w:r w:rsidRPr="00C53735">
        <w:object w:dxaOrig="10171" w:dyaOrig="9601" w14:anchorId="0F6864D2">
          <v:shape id="_x0000_i1082" type="#_x0000_t75" style="width:225pt;height:213pt" o:ole="">
            <v:imagedata r:id="rId140" o:title=""/>
          </v:shape>
          <o:OLEObject Type="Embed" ProgID="Visio.Drawing.15" ShapeID="_x0000_i1082" DrawAspect="Content" ObjectID="_1662649185" r:id="rId141"/>
        </w:object>
      </w:r>
    </w:p>
    <w:p w14:paraId="7F65EBA4" w14:textId="5559FC54" w:rsidR="0039178C" w:rsidRPr="00C53735" w:rsidRDefault="0039178C" w:rsidP="00C7585A">
      <w:pPr>
        <w:spacing w:before="360" w:line="480" w:lineRule="auto"/>
        <w:jc w:val="center"/>
        <w:rPr>
          <w:szCs w:val="24"/>
          <w:lang w:bidi="ar-EG"/>
        </w:rPr>
      </w:pPr>
      <w:bookmarkStart w:id="15" w:name="_Ref45053823"/>
      <w:proofErr w:type="gramStart"/>
      <w:r w:rsidRPr="00C53735">
        <w:rPr>
          <w:sz w:val="20"/>
        </w:rPr>
        <w:lastRenderedPageBreak/>
        <w:t>Fig.</w:t>
      </w:r>
      <w:proofErr w:type="gramEnd"/>
      <w:r w:rsidRPr="00C53735">
        <w:rPr>
          <w:sz w:val="20"/>
        </w:rPr>
        <w:t xml:space="preserve"> </w:t>
      </w:r>
      <w:r w:rsidR="00687DA2" w:rsidRPr="00C53735">
        <w:rPr>
          <w:sz w:val="20"/>
        </w:rPr>
        <w:fldChar w:fldCharType="begin"/>
      </w:r>
      <w:r w:rsidRPr="00C53735">
        <w:rPr>
          <w:sz w:val="20"/>
        </w:rPr>
        <w:instrText xml:space="preserve"> SEQ Fig. \* ARABIC </w:instrText>
      </w:r>
      <w:r w:rsidR="00687DA2" w:rsidRPr="00C53735">
        <w:rPr>
          <w:sz w:val="20"/>
        </w:rPr>
        <w:fldChar w:fldCharType="separate"/>
      </w:r>
      <w:r w:rsidR="008462C7" w:rsidRPr="00C53735">
        <w:rPr>
          <w:noProof/>
          <w:sz w:val="20"/>
        </w:rPr>
        <w:t>10</w:t>
      </w:r>
      <w:r w:rsidR="00687DA2" w:rsidRPr="00C53735">
        <w:rPr>
          <w:noProof/>
          <w:sz w:val="20"/>
        </w:rPr>
        <w:fldChar w:fldCharType="end"/>
      </w:r>
      <w:bookmarkEnd w:id="15"/>
      <w:r w:rsidRPr="00C53735">
        <w:rPr>
          <w:sz w:val="20"/>
        </w:rPr>
        <w:t xml:space="preserve">. </w:t>
      </w:r>
      <w:proofErr w:type="gramStart"/>
      <w:r w:rsidR="0013352D" w:rsidRPr="00C53735">
        <w:rPr>
          <w:sz w:val="20"/>
        </w:rPr>
        <w:t xml:space="preserve">Spider plot of different statistical measures for </w:t>
      </w:r>
      <w:r w:rsidR="00C7585A" w:rsidRPr="00C53735">
        <w:rPr>
          <w:sz w:val="20"/>
        </w:rPr>
        <w:t>LSTM results</w:t>
      </w:r>
      <w:r w:rsidR="0013352D" w:rsidRPr="00C53735">
        <w:rPr>
          <w:sz w:val="20"/>
        </w:rPr>
        <w:t>.</w:t>
      </w:r>
      <w:proofErr w:type="gramEnd"/>
    </w:p>
    <w:p w14:paraId="040DFF69" w14:textId="77777777" w:rsidR="0039178C" w:rsidRPr="00C53735" w:rsidRDefault="002870A0" w:rsidP="002870A0">
      <w:pPr>
        <w:pStyle w:val="Heading1"/>
        <w:rPr>
          <w:lang w:bidi="ar-EG"/>
        </w:rPr>
      </w:pPr>
      <w:r w:rsidRPr="00C53735">
        <w:rPr>
          <w:lang w:bidi="ar-EG"/>
        </w:rPr>
        <w:t>Conclusion</w:t>
      </w:r>
    </w:p>
    <w:p w14:paraId="280C0E93" w14:textId="77777777" w:rsidR="00FB10EA" w:rsidRPr="00C53735" w:rsidRDefault="00EB7B25" w:rsidP="001F16A1">
      <w:pPr>
        <w:spacing w:before="360" w:line="480" w:lineRule="auto"/>
        <w:rPr>
          <w:color w:val="000000"/>
          <w:szCs w:val="24"/>
        </w:rPr>
      </w:pPr>
      <w:r w:rsidRPr="00C53735">
        <w:t>In this study</w:t>
      </w:r>
      <w:r w:rsidR="00EC4E09" w:rsidRPr="00C53735">
        <w:t>,</w:t>
      </w:r>
      <w:r w:rsidRPr="00C53735">
        <w:t xml:space="preserve"> an LSTM neural network model was employed to forecast the yield of single slope solar still and stepped solar still. The stepped solar still had a copper corrugated absorber plate. Both solar stills were operated under the same metrological conditions </w:t>
      </w:r>
      <w:r w:rsidR="004E7816" w:rsidRPr="00C53735">
        <w:t>of Nagpur</w:t>
      </w:r>
      <w:r w:rsidR="004E7816" w:rsidRPr="00C53735">
        <w:rPr>
          <w:color w:val="000000"/>
          <w:szCs w:val="24"/>
        </w:rPr>
        <w:t xml:space="preserve"> city, India. The freshwater yield of the stepped solar still was enhanced by 128% compared with that of conventional solar still. </w:t>
      </w:r>
      <w:r w:rsidR="00EB72E4" w:rsidRPr="00C53735">
        <w:rPr>
          <w:color w:val="000000"/>
          <w:szCs w:val="24"/>
        </w:rPr>
        <w:t>The enhanced freshwater yield of the stepped solar still over the conventional solar still is attributed to 1) the role of the corrugated copper plate to harvest the solar energy and convert it into heat to heat</w:t>
      </w:r>
      <w:r w:rsidR="00EC4E09" w:rsidRPr="00C53735">
        <w:rPr>
          <w:color w:val="000000"/>
          <w:szCs w:val="24"/>
        </w:rPr>
        <w:t>-</w:t>
      </w:r>
      <w:r w:rsidR="00EB72E4" w:rsidRPr="00C53735">
        <w:rPr>
          <w:color w:val="000000"/>
          <w:szCs w:val="24"/>
        </w:rPr>
        <w:t>up the saline water; 2) the low space inside the solar still trough which enhance</w:t>
      </w:r>
      <w:r w:rsidR="00EC4E09" w:rsidRPr="00C53735">
        <w:rPr>
          <w:color w:val="000000"/>
          <w:szCs w:val="24"/>
        </w:rPr>
        <w:t>s</w:t>
      </w:r>
      <w:r w:rsidR="00EB72E4" w:rsidRPr="00C53735">
        <w:rPr>
          <w:color w:val="000000"/>
          <w:szCs w:val="24"/>
        </w:rPr>
        <w:t xml:space="preserve"> the heat transfer process and circulation process of the vapor. The LSTM neural network has superior advantages over other feed-forward neural network models in forecasting time series behavior due to its capability to remember patterns for </w:t>
      </w:r>
      <w:r w:rsidR="00EC4E09" w:rsidRPr="00C53735">
        <w:rPr>
          <w:color w:val="000000"/>
          <w:szCs w:val="24"/>
        </w:rPr>
        <w:t xml:space="preserve">a </w:t>
      </w:r>
      <w:r w:rsidR="00EB72E4" w:rsidRPr="00C53735">
        <w:rPr>
          <w:color w:val="000000"/>
          <w:szCs w:val="24"/>
        </w:rPr>
        <w:t xml:space="preserve">long time. This is attributed to its advanced structure which depends on feedback connections. </w:t>
      </w:r>
      <w:r w:rsidR="001F16A1" w:rsidRPr="00C53735">
        <w:rPr>
          <w:color w:val="000000"/>
          <w:szCs w:val="24"/>
        </w:rPr>
        <w:t>The forecasting accuracy of the proposed model was evaluated using different statistical measures. The R</w:t>
      </w:r>
      <w:r w:rsidR="001F16A1" w:rsidRPr="00C53735">
        <w:rPr>
          <w:color w:val="000000"/>
          <w:szCs w:val="24"/>
          <w:vertAlign w:val="superscript"/>
        </w:rPr>
        <w:t>2</w:t>
      </w:r>
      <w:r w:rsidR="001F16A1" w:rsidRPr="00C53735">
        <w:rPr>
          <w:color w:val="000000"/>
          <w:szCs w:val="24"/>
        </w:rPr>
        <w:t xml:space="preserve">, RMSE, MAE, EC, and OI values are 0.9752, 0.0066, 0.0044, 0.9172, and 0.9131 for the conventional solar still; and 0.9976, 0.0021, 0.0018, 0.9973, and 0.9897 for the stepped solar still. </w:t>
      </w:r>
    </w:p>
    <w:p w14:paraId="7197F66A" w14:textId="16CFFACE" w:rsidR="00360C70" w:rsidRPr="00C53735" w:rsidRDefault="00AD4E69" w:rsidP="00D64459">
      <w:pPr>
        <w:spacing w:line="480" w:lineRule="auto"/>
        <w:rPr>
          <w:rFonts w:cs="Calibri"/>
          <w:szCs w:val="24"/>
        </w:rPr>
      </w:pPr>
      <w:r w:rsidRPr="00C53735">
        <w:rPr>
          <w:rFonts w:cs="Calibri"/>
          <w:szCs w:val="24"/>
        </w:rPr>
        <w:t xml:space="preserve">The performance of stepped-corrugated solar still can further be enhanced by incorporating latent heat storage materials (Nano-PCM) to diminish heat losses from the bottom and sidewalls and mixing nanoparticles in the absorber paint for higher absorption of solar energy. Thus, stepped-corrugated still can be developed at a commercial scale for </w:t>
      </w:r>
      <w:r w:rsidR="00DA1405" w:rsidRPr="00C53735">
        <w:rPr>
          <w:rFonts w:cs="Calibri"/>
          <w:szCs w:val="24"/>
        </w:rPr>
        <w:t>ordinary households</w:t>
      </w:r>
      <w:r w:rsidRPr="00C53735">
        <w:rPr>
          <w:rFonts w:cs="Calibri"/>
          <w:szCs w:val="24"/>
        </w:rPr>
        <w:t xml:space="preserve"> living in rural as well as remote locations. </w:t>
      </w:r>
    </w:p>
    <w:p w14:paraId="27E9E5D5" w14:textId="6D0D8BCD" w:rsidR="001F16A1" w:rsidRPr="00C53735" w:rsidRDefault="001F16A1">
      <w:pPr>
        <w:spacing w:before="0" w:line="259" w:lineRule="auto"/>
        <w:ind w:firstLine="0"/>
        <w:jc w:val="left"/>
        <w:rPr>
          <w:rFonts w:eastAsia="DengXian Light"/>
          <w:b/>
          <w:bCs/>
          <w:szCs w:val="24"/>
        </w:rPr>
      </w:pPr>
    </w:p>
    <w:p w14:paraId="5322ED87" w14:textId="77777777" w:rsidR="007A422E" w:rsidRPr="00C53735" w:rsidRDefault="00CB69D1" w:rsidP="00732315">
      <w:pPr>
        <w:pStyle w:val="Heading1"/>
        <w:numPr>
          <w:ilvl w:val="0"/>
          <w:numId w:val="0"/>
        </w:numPr>
        <w:spacing w:line="480" w:lineRule="auto"/>
        <w:rPr>
          <w:szCs w:val="24"/>
        </w:rPr>
      </w:pPr>
      <w:r w:rsidRPr="00C53735">
        <w:rPr>
          <w:szCs w:val="24"/>
        </w:rPr>
        <w:t>References</w:t>
      </w:r>
    </w:p>
    <w:p w14:paraId="6ED2347E" w14:textId="77777777" w:rsidR="0072116E" w:rsidRPr="00C53735" w:rsidRDefault="00687DA2" w:rsidP="0072116E">
      <w:pPr>
        <w:spacing w:after="0" w:line="240" w:lineRule="auto"/>
        <w:ind w:firstLine="0"/>
        <w:rPr>
          <w:noProof/>
          <w:szCs w:val="24"/>
        </w:rPr>
      </w:pPr>
      <w:r w:rsidRPr="00C53735">
        <w:rPr>
          <w:szCs w:val="24"/>
        </w:rPr>
        <w:fldChar w:fldCharType="begin"/>
      </w:r>
      <w:r w:rsidR="00BE44F5" w:rsidRPr="00C53735">
        <w:rPr>
          <w:szCs w:val="24"/>
        </w:rPr>
        <w:instrText xml:space="preserve"> ADDIN EN.REFLIST </w:instrText>
      </w:r>
      <w:r w:rsidRPr="00C53735">
        <w:rPr>
          <w:szCs w:val="24"/>
        </w:rPr>
        <w:fldChar w:fldCharType="separate"/>
      </w:r>
      <w:bookmarkStart w:id="16" w:name="_ENREF_1"/>
      <w:r w:rsidR="0072116E" w:rsidRPr="00C53735">
        <w:rPr>
          <w:noProof/>
          <w:szCs w:val="24"/>
        </w:rPr>
        <w:t>A, A., A, S.A.T., K, V., A, M.I.T., K, S., 2015. Experimental and theoretical analysis of solar still with glass basin. Desalination and Water Treatment 54, 1489-1498.</w:t>
      </w:r>
      <w:bookmarkEnd w:id="16"/>
    </w:p>
    <w:p w14:paraId="61EA6DB1" w14:textId="77777777" w:rsidR="0072116E" w:rsidRPr="00C53735" w:rsidRDefault="0072116E" w:rsidP="0072116E">
      <w:pPr>
        <w:spacing w:after="0" w:line="240" w:lineRule="auto"/>
        <w:ind w:firstLine="0"/>
        <w:rPr>
          <w:noProof/>
          <w:szCs w:val="24"/>
        </w:rPr>
      </w:pPr>
      <w:bookmarkStart w:id="17" w:name="_ENREF_2"/>
      <w:r w:rsidRPr="00C53735">
        <w:rPr>
          <w:noProof/>
          <w:szCs w:val="24"/>
        </w:rPr>
        <w:t>Abd Elaziz, M., Shehabeldeen, T.A., Elsheikh, A.H., Zhou, J., Ewees, A.A., Al-qaness, M.A.A., 2020. Utilization of Random Vector Functional Link integrated with Marine Predators Algorithm for tensile behavior prediction of dissimilar friction stir welded aluminum alloy joints. Journal of Materials Research and Technology 9, 11370-11381.</w:t>
      </w:r>
      <w:bookmarkEnd w:id="17"/>
    </w:p>
    <w:p w14:paraId="0452D565" w14:textId="77777777" w:rsidR="0072116E" w:rsidRPr="00C53735" w:rsidRDefault="0072116E" w:rsidP="0072116E">
      <w:pPr>
        <w:spacing w:after="0" w:line="240" w:lineRule="auto"/>
        <w:ind w:firstLine="0"/>
        <w:rPr>
          <w:noProof/>
          <w:szCs w:val="24"/>
        </w:rPr>
      </w:pPr>
      <w:bookmarkStart w:id="18" w:name="_ENREF_3"/>
      <w:r w:rsidRPr="00C53735">
        <w:rPr>
          <w:noProof/>
          <w:szCs w:val="24"/>
        </w:rPr>
        <w:t>Abdullah, A.S., Alarjani, A., Abou Al-sood, M.M., Omara, Z.M., Kabeel, A.E., Essa, F.A., 2019. Rotating-wick solar still with mended evaporation technics: Experimental approach. Alexandria Engineering Journal 58, 1449-1459.</w:t>
      </w:r>
      <w:bookmarkEnd w:id="18"/>
    </w:p>
    <w:p w14:paraId="49D988FD" w14:textId="77777777" w:rsidR="0072116E" w:rsidRPr="00C53735" w:rsidRDefault="0072116E" w:rsidP="0072116E">
      <w:pPr>
        <w:spacing w:after="0" w:line="240" w:lineRule="auto"/>
        <w:ind w:firstLine="0"/>
        <w:rPr>
          <w:noProof/>
          <w:szCs w:val="24"/>
        </w:rPr>
      </w:pPr>
      <w:bookmarkStart w:id="19" w:name="_ENREF_4"/>
      <w:r w:rsidRPr="00C53735">
        <w:rPr>
          <w:noProof/>
          <w:szCs w:val="24"/>
        </w:rPr>
        <w:t>Aboelmaaref, M.M., Zayed, M.E., Zhao, J., Li, W., Askalany, A.A., Salem Ahmed, M., Ali, E.S., 2020. Hybrid solar desalination systems driven by parabolic trough and parabolic dish CSP technologies: Technology categorization, thermodynamic performance and economical assessment. Energy Conversion and Management 220, 113103.</w:t>
      </w:r>
      <w:bookmarkEnd w:id="19"/>
    </w:p>
    <w:p w14:paraId="33E818A8" w14:textId="77777777" w:rsidR="0072116E" w:rsidRPr="00C53735" w:rsidRDefault="0072116E" w:rsidP="0072116E">
      <w:pPr>
        <w:spacing w:after="0" w:line="240" w:lineRule="auto"/>
        <w:ind w:firstLine="0"/>
        <w:rPr>
          <w:noProof/>
          <w:szCs w:val="24"/>
        </w:rPr>
      </w:pPr>
      <w:bookmarkStart w:id="20" w:name="_ENREF_5"/>
      <w:r w:rsidRPr="00C53735">
        <w:rPr>
          <w:noProof/>
          <w:szCs w:val="24"/>
        </w:rPr>
        <w:t>Abujazar, M.S.S., Fatihah, S., Ibrahim, I.A., Kabeel, A.E., Sharil, S., 2018. Productivity modelling of a developed inclined stepped solar still system based on actual performance and using a cascaded forward neural network model. Journal of Cleaner Production 170, 147-159.</w:t>
      </w:r>
      <w:bookmarkEnd w:id="20"/>
    </w:p>
    <w:p w14:paraId="538B2A12" w14:textId="77777777" w:rsidR="0072116E" w:rsidRPr="00C53735" w:rsidRDefault="0072116E" w:rsidP="0072116E">
      <w:pPr>
        <w:spacing w:after="0" w:line="240" w:lineRule="auto"/>
        <w:ind w:firstLine="0"/>
        <w:rPr>
          <w:noProof/>
          <w:szCs w:val="24"/>
        </w:rPr>
      </w:pPr>
      <w:bookmarkStart w:id="21" w:name="_ENREF_6"/>
      <w:r w:rsidRPr="00C53735">
        <w:rPr>
          <w:noProof/>
          <w:szCs w:val="24"/>
        </w:rPr>
        <w:t>Ahmadi, A., Ehyaei, M.A., Doustgani, A., El Haj Assad, M., Hmida, A., Jamali, D.H., Kumar, R., Li, Z.X., Razmjoo, A., 2021. Recent residential applications of low-temperature solar collector. Journal of Cleaner Production 279, 123549.</w:t>
      </w:r>
      <w:bookmarkEnd w:id="21"/>
    </w:p>
    <w:p w14:paraId="6B2B2CC5" w14:textId="77777777" w:rsidR="0072116E" w:rsidRPr="00C53735" w:rsidRDefault="0072116E" w:rsidP="0072116E">
      <w:pPr>
        <w:spacing w:after="0" w:line="240" w:lineRule="auto"/>
        <w:ind w:firstLine="0"/>
        <w:rPr>
          <w:noProof/>
          <w:szCs w:val="24"/>
        </w:rPr>
      </w:pPr>
      <w:bookmarkStart w:id="22" w:name="_ENREF_7"/>
      <w:r w:rsidRPr="00C53735">
        <w:rPr>
          <w:noProof/>
          <w:szCs w:val="24"/>
        </w:rPr>
        <w:t>Alwan, N.T., Shcheklein, S.E., Ali, O.M., 2020. Experimental investigation of modified solar still integrated with solar collector. Case Studies in Thermal Engineering 19, 100614.</w:t>
      </w:r>
      <w:bookmarkEnd w:id="22"/>
    </w:p>
    <w:p w14:paraId="38EC9EA5" w14:textId="77777777" w:rsidR="0072116E" w:rsidRPr="00C53735" w:rsidRDefault="0072116E" w:rsidP="0072116E">
      <w:pPr>
        <w:spacing w:after="0" w:line="240" w:lineRule="auto"/>
        <w:ind w:firstLine="0"/>
        <w:rPr>
          <w:noProof/>
          <w:szCs w:val="24"/>
        </w:rPr>
      </w:pPr>
      <w:bookmarkStart w:id="23" w:name="_ENREF_8"/>
      <w:r w:rsidRPr="00C53735">
        <w:rPr>
          <w:noProof/>
          <w:szCs w:val="24"/>
        </w:rPr>
        <w:t>Anwar, K., Deshmukh, S., 2019. Parametric study for the prediction of wind energy potential over the southern part of India using neural network and geographic information system approach. Proceedings of the Institution of Mechanical Engineers, Part A: Journal of Power and Energy 234, 96-109.</w:t>
      </w:r>
      <w:bookmarkEnd w:id="23"/>
    </w:p>
    <w:p w14:paraId="32843B3C" w14:textId="77777777" w:rsidR="0072116E" w:rsidRPr="00C53735" w:rsidRDefault="0072116E" w:rsidP="0072116E">
      <w:pPr>
        <w:spacing w:after="0" w:line="240" w:lineRule="auto"/>
        <w:ind w:firstLine="0"/>
        <w:rPr>
          <w:noProof/>
          <w:szCs w:val="24"/>
        </w:rPr>
      </w:pPr>
      <w:bookmarkStart w:id="24" w:name="_ENREF_9"/>
      <w:r w:rsidRPr="00C53735">
        <w:rPr>
          <w:noProof/>
          <w:szCs w:val="24"/>
        </w:rPr>
        <w:t>Babikir, H.A., Elaziz, M.A., Elsheikh, A.H., Showaib, E.A., Elhadary, M., Wu, D., Liu, Y., 2019. Noise prediction of axial piston pump based on different valve materials using a modified artificial neural network model. Alexandria Engineering Journal 58, 1077-1087.</w:t>
      </w:r>
      <w:bookmarkEnd w:id="24"/>
    </w:p>
    <w:p w14:paraId="7E0690E4" w14:textId="77777777" w:rsidR="0072116E" w:rsidRPr="00C53735" w:rsidRDefault="0072116E" w:rsidP="0072116E">
      <w:pPr>
        <w:spacing w:after="0" w:line="240" w:lineRule="auto"/>
        <w:ind w:firstLine="0"/>
        <w:rPr>
          <w:noProof/>
          <w:szCs w:val="24"/>
        </w:rPr>
      </w:pPr>
      <w:bookmarkStart w:id="25" w:name="_ENREF_10"/>
      <w:r w:rsidRPr="00C53735">
        <w:rPr>
          <w:noProof/>
          <w:szCs w:val="24"/>
        </w:rPr>
        <w:t>Bait, O., 2019. Exergy, environ–economic and economic analyses of a tubular solar water heater assisted solar still. Journal of Cleaner Production 212, 630-646.</w:t>
      </w:r>
      <w:bookmarkEnd w:id="25"/>
    </w:p>
    <w:p w14:paraId="41107A55" w14:textId="77777777" w:rsidR="0072116E" w:rsidRPr="00C53735" w:rsidRDefault="0072116E" w:rsidP="0072116E">
      <w:pPr>
        <w:spacing w:after="0" w:line="240" w:lineRule="auto"/>
        <w:ind w:firstLine="0"/>
        <w:rPr>
          <w:noProof/>
          <w:szCs w:val="24"/>
        </w:rPr>
      </w:pPr>
      <w:bookmarkStart w:id="26" w:name="_ENREF_11"/>
      <w:r w:rsidRPr="00C53735">
        <w:rPr>
          <w:noProof/>
          <w:szCs w:val="24"/>
        </w:rPr>
        <w:t>Bataineh, K.M., Abbas, M.A., 2020. Performance analysis of solar still integrated with internal reflectors and fins. Solar Energy 205, 22-36.</w:t>
      </w:r>
      <w:bookmarkEnd w:id="26"/>
    </w:p>
    <w:p w14:paraId="07631961" w14:textId="77777777" w:rsidR="0072116E" w:rsidRPr="00C53735" w:rsidRDefault="0072116E" w:rsidP="0072116E">
      <w:pPr>
        <w:spacing w:after="0" w:line="240" w:lineRule="auto"/>
        <w:ind w:firstLine="0"/>
        <w:rPr>
          <w:noProof/>
          <w:szCs w:val="24"/>
        </w:rPr>
      </w:pPr>
      <w:bookmarkStart w:id="27" w:name="_ENREF_12"/>
      <w:r w:rsidRPr="00C53735">
        <w:rPr>
          <w:noProof/>
          <w:szCs w:val="24"/>
        </w:rPr>
        <w:t>Chen, R., Guo, S., Wang, X., Zhang, T., 2019. Fusion of Multi-RSMOTE With Fuzzy Integral to Classify Bug Reports With an Imbalanced Distribution. IEEE Transactions on Fuzzy Systems 27, 2406-2420.</w:t>
      </w:r>
      <w:bookmarkEnd w:id="27"/>
    </w:p>
    <w:p w14:paraId="62A63580" w14:textId="77777777" w:rsidR="0072116E" w:rsidRPr="00C53735" w:rsidRDefault="0072116E" w:rsidP="0072116E">
      <w:pPr>
        <w:spacing w:after="0" w:line="240" w:lineRule="auto"/>
        <w:ind w:firstLine="0"/>
        <w:rPr>
          <w:noProof/>
          <w:szCs w:val="24"/>
        </w:rPr>
      </w:pPr>
      <w:bookmarkStart w:id="28" w:name="_ENREF_13"/>
      <w:r w:rsidRPr="00C53735">
        <w:rPr>
          <w:noProof/>
          <w:szCs w:val="24"/>
        </w:rPr>
        <w:lastRenderedPageBreak/>
        <w:t>Cheng, V., Deshmukh, S., Hargreaves, A., Steemers, K., Leach, M., 2011. A study of urban form and the integration of energy supply technologies, World Renewable Energy Congress-Sweden; 8-13 May; 2011; Linköping; Sweden. Linköping University Electronic Press, pp. 3356-3363.</w:t>
      </w:r>
      <w:bookmarkEnd w:id="28"/>
    </w:p>
    <w:p w14:paraId="6DE9051E" w14:textId="77777777" w:rsidR="0072116E" w:rsidRPr="00C53735" w:rsidRDefault="0072116E" w:rsidP="0072116E">
      <w:pPr>
        <w:spacing w:after="0" w:line="240" w:lineRule="auto"/>
        <w:ind w:firstLine="0"/>
        <w:rPr>
          <w:noProof/>
          <w:szCs w:val="24"/>
        </w:rPr>
      </w:pPr>
      <w:bookmarkStart w:id="29" w:name="_ENREF_14"/>
      <w:r w:rsidRPr="00C53735">
        <w:rPr>
          <w:noProof/>
          <w:szCs w:val="24"/>
        </w:rPr>
        <w:t>Deng, W., Liu, H., Xu, J., Zhao, H., Song, Y., 2020a. An Improved Quantum-Inspired Differential Evolution Algorithm for Deep Belief Network. IEEE Transactions on Instrumentation and Measurement 69, 7319-7327.</w:t>
      </w:r>
      <w:bookmarkEnd w:id="29"/>
    </w:p>
    <w:p w14:paraId="5FF4BB15" w14:textId="77777777" w:rsidR="0072116E" w:rsidRPr="00C53735" w:rsidRDefault="0072116E" w:rsidP="0072116E">
      <w:pPr>
        <w:spacing w:after="0" w:line="240" w:lineRule="auto"/>
        <w:ind w:firstLine="0"/>
        <w:rPr>
          <w:noProof/>
          <w:szCs w:val="24"/>
        </w:rPr>
      </w:pPr>
      <w:bookmarkStart w:id="30" w:name="_ENREF_15"/>
      <w:r w:rsidRPr="00C53735">
        <w:rPr>
          <w:noProof/>
          <w:szCs w:val="24"/>
        </w:rPr>
        <w:t>Deng, W., Xu, J., Song, Y., Zhao, H., 2020b. Differential evolution algorithm with wavelet basis function and optimal mutation strategy for complex optimization problem. Applied Soft Computing, 106724.</w:t>
      </w:r>
      <w:bookmarkEnd w:id="30"/>
    </w:p>
    <w:p w14:paraId="5E5FBBC3" w14:textId="77777777" w:rsidR="0072116E" w:rsidRPr="00C53735" w:rsidRDefault="0072116E" w:rsidP="0072116E">
      <w:pPr>
        <w:spacing w:after="0" w:line="240" w:lineRule="auto"/>
        <w:ind w:firstLine="0"/>
        <w:rPr>
          <w:noProof/>
          <w:szCs w:val="24"/>
        </w:rPr>
      </w:pPr>
      <w:bookmarkStart w:id="31" w:name="_ENREF_16"/>
      <w:r w:rsidRPr="00C53735">
        <w:rPr>
          <w:noProof/>
          <w:szCs w:val="24"/>
        </w:rPr>
        <w:t>Deng, W., Xu, J., Zhao, H., 2019. An Improved Ant Colony Optimization Algorithm Based on Hybrid Strategies for Scheduling Problem. IEEE Access 7, 20281-20292.</w:t>
      </w:r>
      <w:bookmarkEnd w:id="31"/>
    </w:p>
    <w:p w14:paraId="05904827" w14:textId="77777777" w:rsidR="0072116E" w:rsidRPr="00C53735" w:rsidRDefault="0072116E" w:rsidP="0072116E">
      <w:pPr>
        <w:spacing w:after="0" w:line="240" w:lineRule="auto"/>
        <w:ind w:firstLine="0"/>
        <w:rPr>
          <w:noProof/>
          <w:szCs w:val="24"/>
        </w:rPr>
      </w:pPr>
      <w:bookmarkStart w:id="32" w:name="_ENREF_17"/>
      <w:r w:rsidRPr="00C53735">
        <w:rPr>
          <w:noProof/>
          <w:szCs w:val="24"/>
        </w:rPr>
        <w:t>Deshmukh, S., 2011. Energy Resource Allocation in Energy Planning, Handbook of Renewable Energy Technology. WORLD SCIENTIFIC, pp. 801-846.</w:t>
      </w:r>
      <w:bookmarkEnd w:id="32"/>
    </w:p>
    <w:p w14:paraId="24ED1A2F" w14:textId="77777777" w:rsidR="0072116E" w:rsidRPr="00C53735" w:rsidRDefault="0072116E" w:rsidP="0072116E">
      <w:pPr>
        <w:spacing w:after="0" w:line="240" w:lineRule="auto"/>
        <w:ind w:firstLine="0"/>
        <w:rPr>
          <w:noProof/>
          <w:szCs w:val="24"/>
        </w:rPr>
      </w:pPr>
      <w:bookmarkStart w:id="33" w:name="_ENREF_18"/>
      <w:r w:rsidRPr="00C53735">
        <w:rPr>
          <w:noProof/>
          <w:szCs w:val="24"/>
        </w:rPr>
        <w:t>Dsilva Winfred Rufuss, D., Suganthi, L., Iniyan, S., Davies, P.A., 2018. Effects of nanoparticle-enhanced phase change material (NPCM) on solar still productivity. Journal of Cleaner Production 192, 9-29.</w:t>
      </w:r>
      <w:bookmarkEnd w:id="33"/>
    </w:p>
    <w:p w14:paraId="41536E61" w14:textId="77777777" w:rsidR="0072116E" w:rsidRPr="00C53735" w:rsidRDefault="0072116E" w:rsidP="0072116E">
      <w:pPr>
        <w:spacing w:after="0" w:line="240" w:lineRule="auto"/>
        <w:ind w:firstLine="0"/>
        <w:rPr>
          <w:noProof/>
          <w:szCs w:val="24"/>
        </w:rPr>
      </w:pPr>
      <w:bookmarkStart w:id="34" w:name="_ENREF_19"/>
      <w:r w:rsidRPr="00C53735">
        <w:rPr>
          <w:noProof/>
          <w:szCs w:val="24"/>
        </w:rPr>
        <w:t>El-Agouz, S.A., 2014. Experimental investigation of stepped solar still with continuous water circulation. Energy Conversion and Management 86, 186-193.</w:t>
      </w:r>
      <w:bookmarkEnd w:id="34"/>
    </w:p>
    <w:p w14:paraId="2BE1556D" w14:textId="77777777" w:rsidR="0072116E" w:rsidRPr="00C53735" w:rsidRDefault="0072116E" w:rsidP="0072116E">
      <w:pPr>
        <w:spacing w:after="0" w:line="240" w:lineRule="auto"/>
        <w:ind w:firstLine="0"/>
        <w:rPr>
          <w:noProof/>
          <w:szCs w:val="24"/>
        </w:rPr>
      </w:pPr>
      <w:bookmarkStart w:id="35" w:name="_ENREF_20"/>
      <w:r w:rsidRPr="00C53735">
        <w:rPr>
          <w:noProof/>
          <w:szCs w:val="24"/>
        </w:rPr>
        <w:t>Elaziz, M.A., Elsheikh, A.H., Sharshir, S.W., 2019. Improved prediction of oscillatory heat transfer coefficient for a thermoacoustic heat exchanger using modified adaptive neuro-fuzzy inference system. International Journal of Refrigeration 102, 47-54.</w:t>
      </w:r>
      <w:bookmarkEnd w:id="35"/>
    </w:p>
    <w:p w14:paraId="1989C311" w14:textId="77777777" w:rsidR="0072116E" w:rsidRPr="00C53735" w:rsidRDefault="0072116E" w:rsidP="0072116E">
      <w:pPr>
        <w:spacing w:after="0" w:line="240" w:lineRule="auto"/>
        <w:ind w:firstLine="0"/>
        <w:rPr>
          <w:noProof/>
          <w:szCs w:val="24"/>
        </w:rPr>
      </w:pPr>
      <w:bookmarkStart w:id="36" w:name="_ENREF_21"/>
      <w:r w:rsidRPr="00C53735">
        <w:rPr>
          <w:noProof/>
          <w:szCs w:val="24"/>
        </w:rPr>
        <w:t>Elbar, A.R.A., Yousef, M.S., Hassan, H., 2019. Energy, exergy, exergoeconomic and enviroeconomic (4E) evaluation of a new integration of solar still with photovoltaic panel. Journal of Cleaner Production 233, 665-680.</w:t>
      </w:r>
      <w:bookmarkEnd w:id="36"/>
    </w:p>
    <w:p w14:paraId="71534009" w14:textId="77777777" w:rsidR="0072116E" w:rsidRPr="00C53735" w:rsidRDefault="0072116E" w:rsidP="0072116E">
      <w:pPr>
        <w:spacing w:after="0" w:line="240" w:lineRule="auto"/>
        <w:ind w:firstLine="0"/>
        <w:rPr>
          <w:noProof/>
          <w:szCs w:val="24"/>
        </w:rPr>
      </w:pPr>
      <w:bookmarkStart w:id="37" w:name="_ENREF_22"/>
      <w:r w:rsidRPr="00C53735">
        <w:rPr>
          <w:noProof/>
          <w:szCs w:val="24"/>
        </w:rPr>
        <w:t>Elshamy, S.M., El-Said, E.M.S., 2018. Comparative study based on thermal, exergetic and economic analyses of a tubular solar still with semi-circular corrugated absorber. Journal of Cleaner Production 195, 328-339.</w:t>
      </w:r>
      <w:bookmarkEnd w:id="37"/>
    </w:p>
    <w:p w14:paraId="3361E55D" w14:textId="77777777" w:rsidR="0072116E" w:rsidRPr="00C53735" w:rsidRDefault="0072116E" w:rsidP="0072116E">
      <w:pPr>
        <w:spacing w:after="0" w:line="240" w:lineRule="auto"/>
        <w:ind w:firstLine="0"/>
        <w:rPr>
          <w:noProof/>
          <w:szCs w:val="24"/>
        </w:rPr>
      </w:pPr>
      <w:bookmarkStart w:id="38" w:name="_ENREF_23"/>
      <w:r w:rsidRPr="00C53735">
        <w:rPr>
          <w:noProof/>
          <w:szCs w:val="24"/>
        </w:rPr>
        <w:t>Elsheikh, A.H., Sharshir, S.W., Abd Elaziz, M., Kabeel, A.E., Guilan, W., Haiou, Z., 2019a. Modeling of solar energy systems using artificial neural network: A comprehensive review. Solar Energy 180, 622-639.</w:t>
      </w:r>
      <w:bookmarkEnd w:id="38"/>
    </w:p>
    <w:p w14:paraId="72E8E8DF" w14:textId="77777777" w:rsidR="0072116E" w:rsidRPr="00C53735" w:rsidRDefault="0072116E" w:rsidP="0072116E">
      <w:pPr>
        <w:spacing w:after="0" w:line="240" w:lineRule="auto"/>
        <w:ind w:firstLine="0"/>
        <w:rPr>
          <w:noProof/>
          <w:szCs w:val="24"/>
        </w:rPr>
      </w:pPr>
      <w:bookmarkStart w:id="39" w:name="_ENREF_24"/>
      <w:r w:rsidRPr="00C53735">
        <w:rPr>
          <w:noProof/>
          <w:szCs w:val="24"/>
        </w:rPr>
        <w:t>Elsheikh, A.H., Sharshir, S.W., Ahmed Ali, M.K., Shaibo, J., Edreis, E.M.A., Abdelhamid, T., Du, C., Haiou, Z., 2019b. Thin film technology for solar steam generation: A new dawn. Solar Energy 177, 561-575.</w:t>
      </w:r>
      <w:bookmarkEnd w:id="39"/>
    </w:p>
    <w:p w14:paraId="039F06F3" w14:textId="77777777" w:rsidR="0072116E" w:rsidRPr="00C53735" w:rsidRDefault="0072116E" w:rsidP="0072116E">
      <w:pPr>
        <w:spacing w:after="0" w:line="240" w:lineRule="auto"/>
        <w:ind w:firstLine="0"/>
        <w:rPr>
          <w:noProof/>
          <w:szCs w:val="24"/>
        </w:rPr>
      </w:pPr>
      <w:bookmarkStart w:id="40" w:name="_ENREF_25"/>
      <w:r w:rsidRPr="00C53735">
        <w:rPr>
          <w:noProof/>
          <w:szCs w:val="24"/>
        </w:rPr>
        <w:t>Elsheikh, A.H., Sharshir, S.W., Mostafa, M.E., Essa, F.A., Ahmed Ali, M.K., 2018. Applications of nanofluids in solar energy: A review of recent advances. Renewable and Sustainable Energy Reviews 82, 3483-3502.</w:t>
      </w:r>
      <w:bookmarkEnd w:id="40"/>
    </w:p>
    <w:p w14:paraId="0F2FCB58" w14:textId="77777777" w:rsidR="0072116E" w:rsidRPr="00C53735" w:rsidRDefault="0072116E" w:rsidP="0072116E">
      <w:pPr>
        <w:spacing w:after="0" w:line="240" w:lineRule="auto"/>
        <w:ind w:firstLine="0"/>
        <w:rPr>
          <w:noProof/>
          <w:szCs w:val="24"/>
        </w:rPr>
      </w:pPr>
      <w:bookmarkStart w:id="41" w:name="_ENREF_26"/>
      <w:r w:rsidRPr="00C53735">
        <w:rPr>
          <w:noProof/>
          <w:szCs w:val="24"/>
        </w:rPr>
        <w:t>Elsheikh, A.H., Shehabeldeen, T.A., Zhou, J., Showaib, E., Abd Elaziz, M., 2020. Prediction of laser cutting parameters for polymethylmethacrylate sheets using random vector functional link network integrated with equilibrium optimizer. Journal of Intelligent Manufacturing.</w:t>
      </w:r>
      <w:bookmarkEnd w:id="41"/>
    </w:p>
    <w:p w14:paraId="32FF703D" w14:textId="77777777" w:rsidR="0072116E" w:rsidRPr="00C53735" w:rsidRDefault="0072116E" w:rsidP="0072116E">
      <w:pPr>
        <w:spacing w:after="0" w:line="240" w:lineRule="auto"/>
        <w:ind w:firstLine="0"/>
        <w:rPr>
          <w:noProof/>
          <w:szCs w:val="24"/>
        </w:rPr>
      </w:pPr>
      <w:bookmarkStart w:id="42" w:name="_ENREF_27"/>
      <w:r w:rsidRPr="00C53735">
        <w:rPr>
          <w:noProof/>
          <w:szCs w:val="24"/>
        </w:rPr>
        <w:lastRenderedPageBreak/>
        <w:t>Essa, F.A., Abd Elaziz, M., Elsheikh, A.H., 2020a. An enhanced productivity prediction model of active solar still using artificial neural network and Harris Hawks optimizer. Applied Thermal Engineering 170, 115020.</w:t>
      </w:r>
      <w:bookmarkEnd w:id="42"/>
    </w:p>
    <w:p w14:paraId="29CBEE6E" w14:textId="77777777" w:rsidR="0072116E" w:rsidRPr="00C53735" w:rsidRDefault="0072116E" w:rsidP="0072116E">
      <w:pPr>
        <w:spacing w:after="0" w:line="240" w:lineRule="auto"/>
        <w:ind w:firstLine="0"/>
        <w:rPr>
          <w:noProof/>
          <w:szCs w:val="24"/>
        </w:rPr>
      </w:pPr>
      <w:bookmarkStart w:id="43" w:name="_ENREF_28"/>
      <w:r w:rsidRPr="00C53735">
        <w:rPr>
          <w:noProof/>
          <w:szCs w:val="24"/>
        </w:rPr>
        <w:t>Essa, F.A., Elaziz, M.A., Elsheikh, A.H., 2020b. Prediction of power consumption and water productivity of seawater greenhouse system using random vector functional link network integrated with artificial ecosystem-based optimization. Process Safety and Environmental Protection.</w:t>
      </w:r>
      <w:bookmarkEnd w:id="43"/>
    </w:p>
    <w:p w14:paraId="2C882E95" w14:textId="77777777" w:rsidR="0072116E" w:rsidRPr="00C53735" w:rsidRDefault="0072116E" w:rsidP="0072116E">
      <w:pPr>
        <w:spacing w:after="0" w:line="240" w:lineRule="auto"/>
        <w:ind w:firstLine="0"/>
        <w:rPr>
          <w:noProof/>
          <w:szCs w:val="24"/>
        </w:rPr>
      </w:pPr>
      <w:bookmarkStart w:id="44" w:name="_ENREF_29"/>
      <w:r w:rsidRPr="00C53735">
        <w:rPr>
          <w:noProof/>
          <w:szCs w:val="24"/>
        </w:rPr>
        <w:t>Essa, F.A., Elsheikh, A.H., Algazzar, A.A., Sathyamurthy, R., Ahmed Ali, M.K., Elaziz, M.A., Salman, K.H., 2020c. Eco-friendly coffee-based colloid for performance augmentation of solar stills. Process Safety and Environmental Protection 136, 259-267.</w:t>
      </w:r>
      <w:bookmarkEnd w:id="44"/>
    </w:p>
    <w:p w14:paraId="38F6FD5F" w14:textId="77777777" w:rsidR="0072116E" w:rsidRPr="00C53735" w:rsidRDefault="0072116E" w:rsidP="0072116E">
      <w:pPr>
        <w:spacing w:after="0" w:line="240" w:lineRule="auto"/>
        <w:ind w:firstLine="0"/>
        <w:rPr>
          <w:noProof/>
          <w:szCs w:val="24"/>
        </w:rPr>
      </w:pPr>
      <w:bookmarkStart w:id="45" w:name="_ENREF_30"/>
      <w:r w:rsidRPr="00C53735">
        <w:rPr>
          <w:noProof/>
          <w:szCs w:val="24"/>
        </w:rPr>
        <w:t>Essa, F.A., Elsheikh, A.H., Sathyamurthy, R., Muthu Manokar, A., Kandeal, A.W., Shanmugan, S., Kabeel, A.E., Sharshir, S.W., Panchal, H., Younes, M.M., 2020d. Extracting water content from the ambient air in a double-slope half-cylindrical basin solar still using silica gel under Egyptian conditions. Sustainable Energy Technologies and Assessments 39, 100712.</w:t>
      </w:r>
      <w:bookmarkEnd w:id="45"/>
    </w:p>
    <w:p w14:paraId="689A65B2" w14:textId="77777777" w:rsidR="0072116E" w:rsidRPr="00C53735" w:rsidRDefault="0072116E" w:rsidP="0072116E">
      <w:pPr>
        <w:spacing w:after="0" w:line="240" w:lineRule="auto"/>
        <w:ind w:firstLine="0"/>
        <w:rPr>
          <w:noProof/>
          <w:szCs w:val="24"/>
        </w:rPr>
      </w:pPr>
      <w:bookmarkStart w:id="46" w:name="_ENREF_31"/>
      <w:r w:rsidRPr="00C53735">
        <w:rPr>
          <w:noProof/>
          <w:szCs w:val="24"/>
        </w:rPr>
        <w:t>Fallahzadeh, R., Aref, L., Gholamiarjenaki, N., Nonejad, Z., Saghi, M., 2020. Experimental investigation of the effect of using water and ethanol as working fluid on the performance of pyramid-shaped solar still integrated with heat pipe solar collector. Solar Energy 207, 10-21.</w:t>
      </w:r>
      <w:bookmarkEnd w:id="46"/>
    </w:p>
    <w:p w14:paraId="515D0235" w14:textId="77777777" w:rsidR="0072116E" w:rsidRPr="00C53735" w:rsidRDefault="0072116E" w:rsidP="0072116E">
      <w:pPr>
        <w:spacing w:after="0" w:line="240" w:lineRule="auto"/>
        <w:ind w:firstLine="0"/>
        <w:rPr>
          <w:noProof/>
          <w:szCs w:val="24"/>
        </w:rPr>
      </w:pPr>
      <w:bookmarkStart w:id="47" w:name="_ENREF_32"/>
      <w:r w:rsidRPr="00C53735">
        <w:rPr>
          <w:noProof/>
          <w:szCs w:val="24"/>
        </w:rPr>
        <w:t>Faramarzi, M., Abbaspour, K.C., Ashraf Vaghefi, S., Farzaneh, M.R., Zehnder, A.J.B., Srinivasan, R., Yang, H., 2013. Modeling impacts of climate change on freshwater availability in Africa. Journal of Hydrology 480, 85-101.</w:t>
      </w:r>
      <w:bookmarkEnd w:id="47"/>
    </w:p>
    <w:p w14:paraId="12E5DBEB" w14:textId="77777777" w:rsidR="0072116E" w:rsidRPr="00C53735" w:rsidRDefault="0072116E" w:rsidP="0072116E">
      <w:pPr>
        <w:spacing w:after="0" w:line="240" w:lineRule="auto"/>
        <w:ind w:firstLine="0"/>
        <w:rPr>
          <w:noProof/>
          <w:szCs w:val="24"/>
        </w:rPr>
      </w:pPr>
      <w:bookmarkStart w:id="48" w:name="_ENREF_33"/>
      <w:r w:rsidRPr="00C53735">
        <w:rPr>
          <w:noProof/>
          <w:szCs w:val="24"/>
        </w:rPr>
        <w:t>Hassan, H., Yousef, M.S., Fathy, M., Ahmed, M.S., 2020a. Assessment of parabolic trough solar collector assisted solar still at various saline water mediums via energy, exergy, exergoeconomic, and enviroeconomic approaches. Renewable Energy 155, 604-616.</w:t>
      </w:r>
      <w:bookmarkEnd w:id="48"/>
    </w:p>
    <w:p w14:paraId="3C9D3428" w14:textId="77777777" w:rsidR="0072116E" w:rsidRPr="00C53735" w:rsidRDefault="0072116E" w:rsidP="0072116E">
      <w:pPr>
        <w:spacing w:after="0" w:line="240" w:lineRule="auto"/>
        <w:ind w:firstLine="0"/>
        <w:rPr>
          <w:noProof/>
          <w:szCs w:val="24"/>
        </w:rPr>
      </w:pPr>
      <w:bookmarkStart w:id="49" w:name="_ENREF_34"/>
      <w:r w:rsidRPr="00C53735">
        <w:rPr>
          <w:noProof/>
          <w:szCs w:val="24"/>
        </w:rPr>
        <w:t>Hassan, H., Yousef, M.S., Fathy, M., Ahmed, M.S., 2020b. Impact of condenser heat transfer on energy and exergy performance of active single slope solar still under hot climate conditions. Solar Energy 204, 79-89.</w:t>
      </w:r>
      <w:bookmarkEnd w:id="49"/>
    </w:p>
    <w:p w14:paraId="1B4A03DF" w14:textId="77777777" w:rsidR="0072116E" w:rsidRPr="00C53735" w:rsidRDefault="0072116E" w:rsidP="0072116E">
      <w:pPr>
        <w:spacing w:after="0" w:line="240" w:lineRule="auto"/>
        <w:ind w:firstLine="0"/>
        <w:rPr>
          <w:noProof/>
          <w:szCs w:val="24"/>
        </w:rPr>
      </w:pPr>
      <w:bookmarkStart w:id="50" w:name="_ENREF_35"/>
      <w:r w:rsidRPr="00C53735">
        <w:rPr>
          <w:noProof/>
          <w:szCs w:val="24"/>
        </w:rPr>
        <w:t>Hedayati-Mehdiabadi, E., Sarhaddi, F., Sobhnamayan, F., 2020. Exergy performance evaluation of a basin-type double-slope solar still equipped with phase-change material and PV/T collector. Renewable Energy 145, 2409-2425.</w:t>
      </w:r>
      <w:bookmarkEnd w:id="50"/>
    </w:p>
    <w:p w14:paraId="20D5F786" w14:textId="77777777" w:rsidR="0072116E" w:rsidRPr="00C53735" w:rsidRDefault="0072116E" w:rsidP="0072116E">
      <w:pPr>
        <w:spacing w:after="0" w:line="240" w:lineRule="auto"/>
        <w:ind w:firstLine="0"/>
        <w:rPr>
          <w:noProof/>
          <w:szCs w:val="24"/>
        </w:rPr>
      </w:pPr>
      <w:bookmarkStart w:id="51" w:name="_ENREF_36"/>
      <w:r w:rsidRPr="00C53735">
        <w:rPr>
          <w:noProof/>
          <w:szCs w:val="24"/>
        </w:rPr>
        <w:t>Hochreiter, S., Schmidhuber, J., 1997. Long short-term memory. Neural computation 9, 1735-1780.</w:t>
      </w:r>
      <w:bookmarkEnd w:id="51"/>
    </w:p>
    <w:p w14:paraId="6AF416FF" w14:textId="77777777" w:rsidR="0072116E" w:rsidRPr="00C53735" w:rsidRDefault="0072116E" w:rsidP="0072116E">
      <w:pPr>
        <w:spacing w:after="0" w:line="240" w:lineRule="auto"/>
        <w:ind w:firstLine="0"/>
        <w:rPr>
          <w:noProof/>
          <w:szCs w:val="24"/>
        </w:rPr>
      </w:pPr>
      <w:bookmarkStart w:id="52" w:name="_ENREF_37"/>
      <w:r w:rsidRPr="00C53735">
        <w:rPr>
          <w:noProof/>
          <w:szCs w:val="24"/>
        </w:rPr>
        <w:t>Jani, H.K., Modi, K.V., 2019. Experimental performance evaluation of single basin dual slope solar still with circular and square cross-sectional hollow fins. Solar Energy 179, 186-194.</w:t>
      </w:r>
      <w:bookmarkEnd w:id="52"/>
    </w:p>
    <w:p w14:paraId="0E56FF64" w14:textId="77777777" w:rsidR="0072116E" w:rsidRPr="00C53735" w:rsidRDefault="0072116E" w:rsidP="0072116E">
      <w:pPr>
        <w:spacing w:after="0" w:line="240" w:lineRule="auto"/>
        <w:ind w:firstLine="0"/>
        <w:rPr>
          <w:noProof/>
          <w:szCs w:val="24"/>
        </w:rPr>
      </w:pPr>
      <w:bookmarkStart w:id="53" w:name="_ENREF_38"/>
      <w:r w:rsidRPr="00C53735">
        <w:rPr>
          <w:noProof/>
          <w:szCs w:val="24"/>
        </w:rPr>
        <w:t>Jilte, R.D., Kumar, R., Ahmadi, M.H., 2019. Cooling performance of nanofluid submerged vs. nanofluid circulated battery thermal management systems. Journal of Cleaner Production 240, 118131.</w:t>
      </w:r>
      <w:bookmarkEnd w:id="53"/>
    </w:p>
    <w:p w14:paraId="7CDEE7CC" w14:textId="77777777" w:rsidR="0072116E" w:rsidRPr="00C53735" w:rsidRDefault="0072116E" w:rsidP="0072116E">
      <w:pPr>
        <w:spacing w:after="0" w:line="240" w:lineRule="auto"/>
        <w:ind w:firstLine="0"/>
        <w:rPr>
          <w:noProof/>
          <w:szCs w:val="24"/>
        </w:rPr>
      </w:pPr>
      <w:bookmarkStart w:id="54" w:name="_ENREF_39"/>
      <w:r w:rsidRPr="00C53735">
        <w:rPr>
          <w:noProof/>
          <w:szCs w:val="24"/>
        </w:rPr>
        <w:t>Joe Patrick Gnanaraj, S., Ramachandran, S., David Santosh, C., 2017. Enhancing the design to optimize the performance of double basin solar still. Desalination 411, 112-123.</w:t>
      </w:r>
      <w:bookmarkEnd w:id="54"/>
    </w:p>
    <w:p w14:paraId="65721FE1" w14:textId="77777777" w:rsidR="0072116E" w:rsidRPr="00C53735" w:rsidRDefault="0072116E" w:rsidP="0072116E">
      <w:pPr>
        <w:spacing w:after="0" w:line="240" w:lineRule="auto"/>
        <w:ind w:firstLine="0"/>
        <w:rPr>
          <w:noProof/>
          <w:szCs w:val="24"/>
        </w:rPr>
      </w:pPr>
      <w:bookmarkStart w:id="55" w:name="_ENREF_40"/>
      <w:r w:rsidRPr="00C53735">
        <w:rPr>
          <w:noProof/>
          <w:szCs w:val="24"/>
        </w:rPr>
        <w:t>Kabeel, A.E., Omara, Z.M., Essa, F.A., Abdullah, A.S., Arunkumar, T., Sathyamurthy, R., 2017. Augmentation of a solar still distillate yield via absorber plate coated with black nanoparticles. Alexandria Engineering Journal 56, 433-438.</w:t>
      </w:r>
      <w:bookmarkEnd w:id="55"/>
    </w:p>
    <w:p w14:paraId="45CF40F6" w14:textId="77777777" w:rsidR="0072116E" w:rsidRPr="00C53735" w:rsidRDefault="0072116E" w:rsidP="0072116E">
      <w:pPr>
        <w:spacing w:after="0" w:line="240" w:lineRule="auto"/>
        <w:ind w:firstLine="0"/>
        <w:rPr>
          <w:noProof/>
          <w:szCs w:val="24"/>
        </w:rPr>
      </w:pPr>
      <w:bookmarkStart w:id="56" w:name="_ENREF_41"/>
      <w:r w:rsidRPr="00C53735">
        <w:rPr>
          <w:noProof/>
          <w:szCs w:val="24"/>
        </w:rPr>
        <w:lastRenderedPageBreak/>
        <w:t>Kabeel, A.E., Sathyamurthy, R., Manokar, A.M., Sharshir, S.W., Essa, F.A., Elshiekh, A.H., 2020. Experimental study on tubular solar still using Graphene Oxide Nano particles in Phase Change Material (NPCM's) for fresh water production. Journal of Energy Storage 28, 101204.</w:t>
      </w:r>
      <w:bookmarkEnd w:id="56"/>
    </w:p>
    <w:p w14:paraId="6FE876AE" w14:textId="77777777" w:rsidR="0072116E" w:rsidRPr="00C53735" w:rsidRDefault="0072116E" w:rsidP="0072116E">
      <w:pPr>
        <w:spacing w:after="0" w:line="240" w:lineRule="auto"/>
        <w:ind w:firstLine="0"/>
        <w:rPr>
          <w:noProof/>
          <w:szCs w:val="24"/>
        </w:rPr>
      </w:pPr>
      <w:bookmarkStart w:id="57" w:name="_ENREF_42"/>
      <w:r w:rsidRPr="00C53735">
        <w:rPr>
          <w:noProof/>
          <w:szCs w:val="24"/>
        </w:rPr>
        <w:t>Kalidasa Murugavel, K., Srithar, K., 2011. Performance study on basin type double slope solar still with different wick materials and minimum mass of water. Renewable Energy 36, 612-620.</w:t>
      </w:r>
      <w:bookmarkEnd w:id="57"/>
    </w:p>
    <w:p w14:paraId="14D17081" w14:textId="77777777" w:rsidR="0072116E" w:rsidRPr="00C53735" w:rsidRDefault="0072116E" w:rsidP="0072116E">
      <w:pPr>
        <w:spacing w:after="0" w:line="240" w:lineRule="auto"/>
        <w:ind w:firstLine="0"/>
        <w:rPr>
          <w:noProof/>
          <w:szCs w:val="24"/>
        </w:rPr>
      </w:pPr>
      <w:bookmarkStart w:id="58" w:name="_ENREF_43"/>
      <w:r w:rsidRPr="00C53735">
        <w:rPr>
          <w:noProof/>
          <w:szCs w:val="24"/>
        </w:rPr>
        <w:t>Katekar, V.P., Deshmukh, S.S., 2020a. A review of the use of phase change materials on performance of solar stills. Journal of Energy Storage 30, 101398.</w:t>
      </w:r>
      <w:bookmarkEnd w:id="58"/>
    </w:p>
    <w:p w14:paraId="7B737AD0" w14:textId="77777777" w:rsidR="0072116E" w:rsidRPr="00C53735" w:rsidRDefault="0072116E" w:rsidP="0072116E">
      <w:pPr>
        <w:spacing w:after="0" w:line="240" w:lineRule="auto"/>
        <w:ind w:firstLine="0"/>
        <w:rPr>
          <w:noProof/>
          <w:szCs w:val="24"/>
        </w:rPr>
      </w:pPr>
      <w:bookmarkStart w:id="59" w:name="_ENREF_44"/>
      <w:r w:rsidRPr="00C53735">
        <w:rPr>
          <w:noProof/>
          <w:szCs w:val="24"/>
        </w:rPr>
        <w:t>Katekar, V.P., Deshmukh, S.S., 2020b. A review on research trends in solar still designs for domestic and industrial applications. Journal of Cleaner Production 257, 120544.</w:t>
      </w:r>
      <w:bookmarkEnd w:id="59"/>
    </w:p>
    <w:p w14:paraId="3D1DFC55" w14:textId="77777777" w:rsidR="0072116E" w:rsidRPr="00C53735" w:rsidRDefault="0072116E" w:rsidP="0072116E">
      <w:pPr>
        <w:spacing w:after="0" w:line="240" w:lineRule="auto"/>
        <w:ind w:firstLine="0"/>
        <w:rPr>
          <w:noProof/>
          <w:szCs w:val="24"/>
        </w:rPr>
      </w:pPr>
      <w:bookmarkStart w:id="60" w:name="_ENREF_45"/>
      <w:r w:rsidRPr="00C53735">
        <w:rPr>
          <w:noProof/>
          <w:szCs w:val="24"/>
        </w:rPr>
        <w:t>Kaviti, A.K., Yadav, A., Shukla, A., 2016. Inclined solar still designs: A review. Renewable and Sustainable Energy Reviews 54, 429-451.</w:t>
      </w:r>
      <w:bookmarkEnd w:id="60"/>
    </w:p>
    <w:p w14:paraId="550FDBB4" w14:textId="77777777" w:rsidR="0072116E" w:rsidRPr="00C53735" w:rsidRDefault="0072116E" w:rsidP="0072116E">
      <w:pPr>
        <w:spacing w:after="0" w:line="240" w:lineRule="auto"/>
        <w:ind w:firstLine="0"/>
        <w:rPr>
          <w:noProof/>
          <w:szCs w:val="24"/>
        </w:rPr>
      </w:pPr>
      <w:bookmarkStart w:id="61" w:name="_ENREF_46"/>
      <w:r w:rsidRPr="00C53735">
        <w:rPr>
          <w:noProof/>
          <w:szCs w:val="24"/>
        </w:rPr>
        <w:t>Kumar, A., Rajak, D.K., Kumar, R., 2020. Optimization of packed bed solar air heaters—A thermo-hydraulic approach. Energy Storage 2, e119.</w:t>
      </w:r>
      <w:bookmarkEnd w:id="61"/>
    </w:p>
    <w:p w14:paraId="667724F1" w14:textId="77777777" w:rsidR="0072116E" w:rsidRPr="00C53735" w:rsidRDefault="0072116E" w:rsidP="0072116E">
      <w:pPr>
        <w:spacing w:after="0" w:line="240" w:lineRule="auto"/>
        <w:ind w:firstLine="0"/>
        <w:rPr>
          <w:noProof/>
          <w:szCs w:val="24"/>
        </w:rPr>
      </w:pPr>
      <w:bookmarkStart w:id="62" w:name="_ENREF_47"/>
      <w:r w:rsidRPr="00C53735">
        <w:rPr>
          <w:noProof/>
          <w:szCs w:val="24"/>
        </w:rPr>
        <w:t>Madiouli, J., Lashin, A., Shigidi, I., Badruddin, I.A., Kessentini, A., 2020. Experimental study and evaluation of single slope solar still combined with flat plate collector, parabolic trough and packed bed. Solar Energy 196, 358-366.</w:t>
      </w:r>
      <w:bookmarkEnd w:id="62"/>
    </w:p>
    <w:p w14:paraId="0AF2F05A" w14:textId="77777777" w:rsidR="0072116E" w:rsidRPr="00C53735" w:rsidRDefault="0072116E" w:rsidP="0072116E">
      <w:pPr>
        <w:spacing w:after="0" w:line="240" w:lineRule="auto"/>
        <w:ind w:firstLine="0"/>
        <w:rPr>
          <w:noProof/>
          <w:szCs w:val="24"/>
        </w:rPr>
      </w:pPr>
      <w:bookmarkStart w:id="63" w:name="_ENREF_48"/>
      <w:r w:rsidRPr="00C53735">
        <w:rPr>
          <w:noProof/>
          <w:szCs w:val="24"/>
        </w:rPr>
        <w:t>Mahian, O., Kianifar, A., Heris, S.Z., Wen, D., Sahin, A.Z., Wongwises, S., 2017. Nanofluids effects on the evaporation rate in a solar still equipped with a heat exchanger. Nano Energy 36, 134-155.</w:t>
      </w:r>
      <w:bookmarkEnd w:id="63"/>
    </w:p>
    <w:p w14:paraId="7CBE6765" w14:textId="77777777" w:rsidR="0072116E" w:rsidRPr="00C53735" w:rsidRDefault="0072116E" w:rsidP="0072116E">
      <w:pPr>
        <w:spacing w:after="0" w:line="240" w:lineRule="auto"/>
        <w:ind w:firstLine="0"/>
        <w:rPr>
          <w:noProof/>
          <w:szCs w:val="24"/>
        </w:rPr>
      </w:pPr>
      <w:bookmarkStart w:id="64" w:name="_ENREF_49"/>
      <w:r w:rsidRPr="00C53735">
        <w:rPr>
          <w:noProof/>
          <w:szCs w:val="24"/>
        </w:rPr>
        <w:t>Maliani, O.D., Bekkaoui, A., Baali, E.H., Guissi, K., El Fellah, Y., Errais, R., 2020. Investigation on novel design of solar still coupled with two axis solar tracking system. Applied Thermal Engineering 172, 115144.</w:t>
      </w:r>
      <w:bookmarkEnd w:id="64"/>
    </w:p>
    <w:p w14:paraId="6654A56A" w14:textId="77777777" w:rsidR="0072116E" w:rsidRPr="00C53735" w:rsidRDefault="0072116E" w:rsidP="0072116E">
      <w:pPr>
        <w:spacing w:after="0" w:line="240" w:lineRule="auto"/>
        <w:ind w:firstLine="0"/>
        <w:rPr>
          <w:noProof/>
          <w:szCs w:val="24"/>
        </w:rPr>
      </w:pPr>
      <w:bookmarkStart w:id="65" w:name="_ENREF_50"/>
      <w:r w:rsidRPr="00C53735">
        <w:rPr>
          <w:noProof/>
          <w:szCs w:val="24"/>
        </w:rPr>
        <w:t>Mashaly, A.F., Alazba, A.A., 2017. Thermal performance analysis of an inclined passive solar still using agricultural drainage water and artificial neural network in arid climate. Solar Energy 153, 383-395.</w:t>
      </w:r>
      <w:bookmarkEnd w:id="65"/>
    </w:p>
    <w:p w14:paraId="7243CA19" w14:textId="77777777" w:rsidR="0072116E" w:rsidRPr="00C53735" w:rsidRDefault="0072116E" w:rsidP="0072116E">
      <w:pPr>
        <w:spacing w:after="0" w:line="240" w:lineRule="auto"/>
        <w:ind w:firstLine="0"/>
        <w:rPr>
          <w:noProof/>
          <w:szCs w:val="24"/>
        </w:rPr>
      </w:pPr>
      <w:bookmarkStart w:id="66" w:name="_ENREF_51"/>
      <w:r w:rsidRPr="00C53735">
        <w:rPr>
          <w:noProof/>
          <w:szCs w:val="24"/>
        </w:rPr>
        <w:t>Matrawy, K.K., Alosaimy, A.S., Mahrous, A.F., 2015. Modeling and experimental study of a corrugated wick type solar still: Comparative study with a simple basin type. Energy Conversion and Management 105, 1261-1268.</w:t>
      </w:r>
      <w:bookmarkEnd w:id="66"/>
    </w:p>
    <w:p w14:paraId="11A0D1DE" w14:textId="77777777" w:rsidR="0072116E" w:rsidRPr="00C53735" w:rsidRDefault="0072116E" w:rsidP="0072116E">
      <w:pPr>
        <w:spacing w:after="0" w:line="240" w:lineRule="auto"/>
        <w:ind w:firstLine="0"/>
        <w:rPr>
          <w:noProof/>
          <w:szCs w:val="24"/>
        </w:rPr>
      </w:pPr>
      <w:bookmarkStart w:id="67" w:name="_ENREF_52"/>
      <w:r w:rsidRPr="00C53735">
        <w:rPr>
          <w:noProof/>
          <w:szCs w:val="24"/>
        </w:rPr>
        <w:t>Modi, K.V., Modi, J.G., 2020. Influence of wick pile of jute cloth on distillate yield of double-basin single-slope solar still: Theoretical and experimental study. Solar Energy 205, 512-530.</w:t>
      </w:r>
      <w:bookmarkEnd w:id="67"/>
    </w:p>
    <w:p w14:paraId="4C936067" w14:textId="77777777" w:rsidR="0072116E" w:rsidRPr="00C53735" w:rsidRDefault="0072116E" w:rsidP="0072116E">
      <w:pPr>
        <w:spacing w:after="0" w:line="240" w:lineRule="auto"/>
        <w:ind w:firstLine="0"/>
        <w:rPr>
          <w:noProof/>
          <w:szCs w:val="24"/>
        </w:rPr>
      </w:pPr>
      <w:bookmarkStart w:id="68" w:name="_ENREF_53"/>
      <w:r w:rsidRPr="00C53735">
        <w:rPr>
          <w:noProof/>
          <w:szCs w:val="24"/>
        </w:rPr>
        <w:t>Modi, K.V., Nayi, K.H., 2020. Efficacy of forced condensation and forced evaporation with thermal energy storage material on square pyramid solar still. Renewable Energy 153, 1307-1319.</w:t>
      </w:r>
      <w:bookmarkEnd w:id="68"/>
    </w:p>
    <w:p w14:paraId="3D18762A" w14:textId="77777777" w:rsidR="0072116E" w:rsidRPr="00C53735" w:rsidRDefault="0072116E" w:rsidP="0072116E">
      <w:pPr>
        <w:spacing w:after="0" w:line="240" w:lineRule="auto"/>
        <w:ind w:firstLine="0"/>
        <w:rPr>
          <w:noProof/>
          <w:szCs w:val="24"/>
        </w:rPr>
      </w:pPr>
      <w:bookmarkStart w:id="69" w:name="_ENREF_54"/>
      <w:r w:rsidRPr="00C53735">
        <w:rPr>
          <w:noProof/>
          <w:szCs w:val="24"/>
        </w:rPr>
        <w:t>Modi, K.V., Nayi, K.H., Sharma, S.S., 2020. Influence of water mass on the performance of spherical basin solar still integrated with parabolic reflector. Groundwater for Sustainable Development 10, 100299.</w:t>
      </w:r>
      <w:bookmarkEnd w:id="69"/>
    </w:p>
    <w:p w14:paraId="573047DF" w14:textId="77777777" w:rsidR="0072116E" w:rsidRPr="00C53735" w:rsidRDefault="0072116E" w:rsidP="0072116E">
      <w:pPr>
        <w:spacing w:after="0" w:line="240" w:lineRule="auto"/>
        <w:ind w:firstLine="0"/>
        <w:rPr>
          <w:noProof/>
          <w:szCs w:val="24"/>
        </w:rPr>
      </w:pPr>
      <w:bookmarkStart w:id="70" w:name="_ENREF_55"/>
      <w:r w:rsidRPr="00C53735">
        <w:rPr>
          <w:noProof/>
          <w:szCs w:val="24"/>
        </w:rPr>
        <w:t>Mousa, H., Naser, J., Gujarathi, A.M., Al-Sawafi, S., 2019. Experimental study and analysis of solar still desalination using phase change materials. Journal of Energy Storage 26, 100959.</w:t>
      </w:r>
      <w:bookmarkEnd w:id="70"/>
    </w:p>
    <w:p w14:paraId="2BED4862" w14:textId="77777777" w:rsidR="0072116E" w:rsidRPr="00C53735" w:rsidRDefault="0072116E" w:rsidP="0072116E">
      <w:pPr>
        <w:spacing w:after="0" w:line="240" w:lineRule="auto"/>
        <w:ind w:firstLine="0"/>
        <w:rPr>
          <w:noProof/>
          <w:szCs w:val="24"/>
        </w:rPr>
      </w:pPr>
      <w:bookmarkStart w:id="71" w:name="_ENREF_56"/>
      <w:r w:rsidRPr="00C53735">
        <w:rPr>
          <w:noProof/>
          <w:szCs w:val="24"/>
        </w:rPr>
        <w:lastRenderedPageBreak/>
        <w:t>Mu, L., Xu, X., Williams, T., Debroux, C., Gomez, R.C., Park, Y.H., Wang, H., Kota, K., Xu, P., Kuravi, S., 2019. Enhancing the performance of a single-basin single-slope solar still by using Fresnel lens: Experimental study. Journal of Cleaner Production 239, 118094.</w:t>
      </w:r>
      <w:bookmarkEnd w:id="71"/>
    </w:p>
    <w:p w14:paraId="4BE3FC94" w14:textId="77777777" w:rsidR="0072116E" w:rsidRPr="00C53735" w:rsidRDefault="0072116E" w:rsidP="0072116E">
      <w:pPr>
        <w:spacing w:after="0" w:line="240" w:lineRule="auto"/>
        <w:ind w:firstLine="0"/>
        <w:rPr>
          <w:noProof/>
          <w:szCs w:val="24"/>
        </w:rPr>
      </w:pPr>
      <w:bookmarkStart w:id="72" w:name="_ENREF_57"/>
      <w:r w:rsidRPr="00C53735">
        <w:rPr>
          <w:noProof/>
          <w:szCs w:val="24"/>
        </w:rPr>
        <w:t>Nazari, S., Safarzadeh, H., Bahiraei, M., 2019. Performance improvement of a single slope solar still by employing thermoelectric cooling channel and copper oxide nanofluid: An experimental study. Journal of Cleaner Production 208, 1041-1052.</w:t>
      </w:r>
      <w:bookmarkEnd w:id="72"/>
    </w:p>
    <w:p w14:paraId="144E2089" w14:textId="77777777" w:rsidR="0072116E" w:rsidRPr="00C53735" w:rsidRDefault="0072116E" w:rsidP="0072116E">
      <w:pPr>
        <w:spacing w:after="0" w:line="240" w:lineRule="auto"/>
        <w:ind w:firstLine="0"/>
        <w:rPr>
          <w:noProof/>
          <w:szCs w:val="24"/>
        </w:rPr>
      </w:pPr>
      <w:bookmarkStart w:id="73" w:name="_ENREF_58"/>
      <w:r w:rsidRPr="00C53735">
        <w:rPr>
          <w:noProof/>
          <w:szCs w:val="24"/>
        </w:rPr>
        <w:t>Ni, L., Wang, D., Singh, V.P., Wu, J., Wang, Y., Tao, Y., Zhang, J., 2020. Streamflow and rainfall forecasting by two long short-term memory-based models. Journal of Hydrology 583, 124296.</w:t>
      </w:r>
      <w:bookmarkEnd w:id="73"/>
    </w:p>
    <w:p w14:paraId="65A7FD20" w14:textId="77777777" w:rsidR="0072116E" w:rsidRPr="00C53735" w:rsidRDefault="0072116E" w:rsidP="0072116E">
      <w:pPr>
        <w:spacing w:after="0" w:line="240" w:lineRule="auto"/>
        <w:ind w:firstLine="0"/>
        <w:rPr>
          <w:noProof/>
          <w:szCs w:val="24"/>
        </w:rPr>
      </w:pPr>
      <w:bookmarkStart w:id="74" w:name="_ENREF_59"/>
      <w:r w:rsidRPr="00C53735">
        <w:rPr>
          <w:noProof/>
          <w:szCs w:val="24"/>
        </w:rPr>
        <w:t>Oliva, D., Elaziz, M.A., Elsheikh, A.H., Ewees, A.A., 2019. A review on meta-heuristics methods for estimating parameters of solar cells. Journal of Power Sources 435, 126683.</w:t>
      </w:r>
      <w:bookmarkEnd w:id="74"/>
    </w:p>
    <w:p w14:paraId="17C4926F" w14:textId="77777777" w:rsidR="0072116E" w:rsidRPr="00C53735" w:rsidRDefault="0072116E" w:rsidP="0072116E">
      <w:pPr>
        <w:spacing w:after="0" w:line="240" w:lineRule="auto"/>
        <w:ind w:firstLine="0"/>
        <w:rPr>
          <w:noProof/>
          <w:szCs w:val="24"/>
        </w:rPr>
      </w:pPr>
      <w:bookmarkStart w:id="75" w:name="_ENREF_60"/>
      <w:r w:rsidRPr="00C53735">
        <w:rPr>
          <w:noProof/>
          <w:szCs w:val="24"/>
        </w:rPr>
        <w:t>Omara, Z.M., Eltawil, M.A., ElNashar, E.A., 2013. A new hybrid desalination system using wicks/solar still and evacuated solar water heater. Desalination 325, 56-64.</w:t>
      </w:r>
      <w:bookmarkEnd w:id="75"/>
    </w:p>
    <w:p w14:paraId="2F415480" w14:textId="77777777" w:rsidR="0072116E" w:rsidRPr="00C53735" w:rsidRDefault="0072116E" w:rsidP="0072116E">
      <w:pPr>
        <w:spacing w:after="0" w:line="240" w:lineRule="auto"/>
        <w:ind w:firstLine="0"/>
        <w:rPr>
          <w:noProof/>
          <w:szCs w:val="24"/>
        </w:rPr>
      </w:pPr>
      <w:bookmarkStart w:id="76" w:name="_ENREF_61"/>
      <w:r w:rsidRPr="00C53735">
        <w:rPr>
          <w:noProof/>
          <w:szCs w:val="24"/>
        </w:rPr>
        <w:t>Pal, P., Dev, R., Singh, D., Ahsan, A., 2018. Energy matrices, exergoeconomic and enviroeconomic analysis of modified multi–wick basin type double slope solar still. Desalination 447, 55-73.</w:t>
      </w:r>
      <w:bookmarkEnd w:id="76"/>
    </w:p>
    <w:p w14:paraId="36D46772" w14:textId="77777777" w:rsidR="0072116E" w:rsidRPr="00C53735" w:rsidRDefault="0072116E" w:rsidP="0072116E">
      <w:pPr>
        <w:spacing w:after="0" w:line="240" w:lineRule="auto"/>
        <w:ind w:firstLine="0"/>
        <w:rPr>
          <w:noProof/>
          <w:szCs w:val="24"/>
        </w:rPr>
      </w:pPr>
      <w:bookmarkStart w:id="77" w:name="_ENREF_62"/>
      <w:r w:rsidRPr="00C53735">
        <w:rPr>
          <w:noProof/>
          <w:szCs w:val="24"/>
        </w:rPr>
        <w:t>Phadatare, M.K., Verma, S.K., 2007. Influence of water depth on internal heat and mass transfer in a plastic solar still. Desalination 217, 267-275.</w:t>
      </w:r>
      <w:bookmarkEnd w:id="77"/>
    </w:p>
    <w:p w14:paraId="0A1E237F" w14:textId="77777777" w:rsidR="0072116E" w:rsidRPr="00C53735" w:rsidRDefault="0072116E" w:rsidP="0072116E">
      <w:pPr>
        <w:spacing w:after="0" w:line="240" w:lineRule="auto"/>
        <w:ind w:firstLine="0"/>
        <w:rPr>
          <w:noProof/>
          <w:szCs w:val="24"/>
        </w:rPr>
      </w:pPr>
      <w:bookmarkStart w:id="78" w:name="_ENREF_63"/>
      <w:r w:rsidRPr="00C53735">
        <w:rPr>
          <w:noProof/>
          <w:szCs w:val="24"/>
        </w:rPr>
        <w:t>Rashidi, S., Bovand, M., Rahbar, N., Esfahani, J.A., 2018. Steps optimization and productivity enhancement in a nanofluid cascade solar still. Renewable Energy 118, 536-545.</w:t>
      </w:r>
      <w:bookmarkEnd w:id="78"/>
    </w:p>
    <w:p w14:paraId="3D585D10" w14:textId="77777777" w:rsidR="0072116E" w:rsidRPr="00C53735" w:rsidRDefault="0072116E" w:rsidP="0072116E">
      <w:pPr>
        <w:spacing w:after="0" w:line="240" w:lineRule="auto"/>
        <w:ind w:firstLine="0"/>
        <w:rPr>
          <w:noProof/>
          <w:szCs w:val="24"/>
        </w:rPr>
      </w:pPr>
      <w:bookmarkStart w:id="79" w:name="_ENREF_64"/>
      <w:r w:rsidRPr="00C53735">
        <w:rPr>
          <w:noProof/>
          <w:szCs w:val="24"/>
        </w:rPr>
        <w:t>Saba, A.I., Elsheikh, A.H., 2020. Forecasting the prevalence of COVID-19 outbreak in Egypt using nonlinear autoregressive artificial neural networks. Process Safety and Environmental Protection 141, 1-8.</w:t>
      </w:r>
      <w:bookmarkEnd w:id="79"/>
    </w:p>
    <w:p w14:paraId="7E10DF8D" w14:textId="77777777" w:rsidR="0072116E" w:rsidRPr="00C53735" w:rsidRDefault="0072116E" w:rsidP="0072116E">
      <w:pPr>
        <w:spacing w:after="0" w:line="240" w:lineRule="auto"/>
        <w:ind w:firstLine="0"/>
        <w:rPr>
          <w:noProof/>
          <w:szCs w:val="24"/>
        </w:rPr>
      </w:pPr>
      <w:bookmarkStart w:id="80" w:name="_ENREF_65"/>
      <w:r w:rsidRPr="00C53735">
        <w:rPr>
          <w:noProof/>
          <w:szCs w:val="24"/>
        </w:rPr>
        <w:t>Sahota, L., Tiwari, G.N., 2017. Exergoeconomic and enviroeconomic analyses of hybrid double slope solar still loaded with nanofluids. Energy Conversion and Management 148, 413-430.</w:t>
      </w:r>
      <w:bookmarkEnd w:id="80"/>
    </w:p>
    <w:p w14:paraId="5531DF0A" w14:textId="77777777" w:rsidR="0072116E" w:rsidRPr="00C53735" w:rsidRDefault="0072116E" w:rsidP="0072116E">
      <w:pPr>
        <w:spacing w:after="0" w:line="240" w:lineRule="auto"/>
        <w:ind w:firstLine="0"/>
        <w:rPr>
          <w:noProof/>
          <w:szCs w:val="24"/>
        </w:rPr>
      </w:pPr>
      <w:bookmarkStart w:id="81" w:name="_ENREF_66"/>
      <w:r w:rsidRPr="00C53735">
        <w:rPr>
          <w:noProof/>
          <w:szCs w:val="24"/>
        </w:rPr>
        <w:t>Santos, N.I., Said, A.M., James, D.E., Venkatesh, N.H., 2012. Modeling solar still production using local weather data and artificial neural networks. Renewable Energy 40, 71-79.</w:t>
      </w:r>
      <w:bookmarkEnd w:id="81"/>
    </w:p>
    <w:p w14:paraId="280B051F" w14:textId="77777777" w:rsidR="0072116E" w:rsidRPr="00C53735" w:rsidRDefault="0072116E" w:rsidP="0072116E">
      <w:pPr>
        <w:spacing w:after="0" w:line="240" w:lineRule="auto"/>
        <w:ind w:firstLine="0"/>
        <w:rPr>
          <w:noProof/>
          <w:szCs w:val="24"/>
        </w:rPr>
      </w:pPr>
      <w:bookmarkStart w:id="82" w:name="_ENREF_67"/>
      <w:r w:rsidRPr="00C53735">
        <w:rPr>
          <w:noProof/>
          <w:szCs w:val="24"/>
        </w:rPr>
        <w:t>Shalaby, S.M., El-Bialy, E., El-Sebaii, A.A., 2016. An experimental investigation of a v-corrugated absorber single-basin solar still using PCM. Desalination 398, 247-255.</w:t>
      </w:r>
      <w:bookmarkEnd w:id="82"/>
    </w:p>
    <w:p w14:paraId="64CC6EED" w14:textId="77777777" w:rsidR="0072116E" w:rsidRPr="00C53735" w:rsidRDefault="0072116E" w:rsidP="0072116E">
      <w:pPr>
        <w:spacing w:after="0" w:line="240" w:lineRule="auto"/>
        <w:ind w:firstLine="0"/>
        <w:rPr>
          <w:noProof/>
          <w:szCs w:val="24"/>
        </w:rPr>
      </w:pPr>
      <w:bookmarkStart w:id="83" w:name="_ENREF_68"/>
      <w:r w:rsidRPr="00C53735">
        <w:rPr>
          <w:noProof/>
          <w:szCs w:val="24"/>
        </w:rPr>
        <w:t>Sharshir, S., Peng, G., Elsheikh, A.H., Edreis, E.M.A., Eltawil, M.A., Abdelhamid, T., Kabeel, A.E., Zang, J., Yang, N., 2018. Energy and exergy analysis of solar stills with micro/nano particles: A comparative study. Energy Conversion and Management 177, 363-375.</w:t>
      </w:r>
      <w:bookmarkEnd w:id="83"/>
    </w:p>
    <w:p w14:paraId="7BB7497A" w14:textId="77777777" w:rsidR="0072116E" w:rsidRPr="00C53735" w:rsidRDefault="0072116E" w:rsidP="0072116E">
      <w:pPr>
        <w:spacing w:after="0" w:line="240" w:lineRule="auto"/>
        <w:ind w:firstLine="0"/>
        <w:rPr>
          <w:noProof/>
          <w:szCs w:val="24"/>
        </w:rPr>
      </w:pPr>
      <w:bookmarkStart w:id="84" w:name="_ENREF_69"/>
      <w:r w:rsidRPr="00C53735">
        <w:rPr>
          <w:noProof/>
          <w:szCs w:val="24"/>
        </w:rPr>
        <w:t>Sharshir, S.W., Ellakany, Y.M., Algazzar, A.M., Elsheikh, A.H., Elkadeem, M.R., Edreis, E.M.A., Waly, A.S., Sathyamurthy, R., Panchal, H., Elashry, M.S., 2019. A mini review of techniques used to improve the tubular solar still performance for solar water desalination. Process Safety and Environmental Protection 124, 204-212.</w:t>
      </w:r>
      <w:bookmarkEnd w:id="84"/>
    </w:p>
    <w:p w14:paraId="2F3B9DCF" w14:textId="77777777" w:rsidR="0072116E" w:rsidRPr="00C53735" w:rsidRDefault="0072116E" w:rsidP="0072116E">
      <w:pPr>
        <w:spacing w:after="0" w:line="240" w:lineRule="auto"/>
        <w:ind w:firstLine="0"/>
        <w:rPr>
          <w:noProof/>
          <w:szCs w:val="24"/>
        </w:rPr>
      </w:pPr>
      <w:bookmarkStart w:id="85" w:name="_ENREF_70"/>
      <w:r w:rsidRPr="00C53735">
        <w:rPr>
          <w:noProof/>
          <w:szCs w:val="24"/>
        </w:rPr>
        <w:t>Sharshir, S.W., Elsheikh, A.H., Ellakany, Y.M., Kandeal, A.W., Edreis, E.M.A., Sathyamurthy, R., Thakur, A.K., Eltawil, M.A., Hamed, M.H., Kabeel, A.E., 2020a. Improving the performance of solar still using different heat localization materials. Environmental Science and Pollution Research 27, 12332-12344.</w:t>
      </w:r>
      <w:bookmarkEnd w:id="85"/>
    </w:p>
    <w:p w14:paraId="3C11A9A6" w14:textId="77777777" w:rsidR="0072116E" w:rsidRPr="00C53735" w:rsidRDefault="0072116E" w:rsidP="0072116E">
      <w:pPr>
        <w:spacing w:after="0" w:line="240" w:lineRule="auto"/>
        <w:ind w:firstLine="0"/>
        <w:rPr>
          <w:noProof/>
          <w:szCs w:val="24"/>
        </w:rPr>
      </w:pPr>
      <w:bookmarkStart w:id="86" w:name="_ENREF_71"/>
      <w:r w:rsidRPr="00C53735">
        <w:rPr>
          <w:noProof/>
          <w:szCs w:val="24"/>
        </w:rPr>
        <w:lastRenderedPageBreak/>
        <w:t>Sharshir, S.W., Elsheikh, A.H., Peng, G., Yang, N., El-Samadony, M.O.A., Kabeel, A.E., 2017. Thermal performance and exergy analysis of solar stills – A review. Renewable and Sustainable Energy Reviews 73, 521-544.</w:t>
      </w:r>
      <w:bookmarkEnd w:id="86"/>
    </w:p>
    <w:p w14:paraId="263F1ECB" w14:textId="77777777" w:rsidR="0072116E" w:rsidRPr="00C53735" w:rsidRDefault="0072116E" w:rsidP="0072116E">
      <w:pPr>
        <w:spacing w:after="0" w:line="240" w:lineRule="auto"/>
        <w:ind w:firstLine="0"/>
        <w:rPr>
          <w:noProof/>
          <w:szCs w:val="24"/>
        </w:rPr>
      </w:pPr>
      <w:bookmarkStart w:id="87" w:name="_ENREF_72"/>
      <w:r w:rsidRPr="00C53735">
        <w:rPr>
          <w:noProof/>
          <w:szCs w:val="24"/>
        </w:rPr>
        <w:t>Sharshir, S.W., Peng, G., Elsheikh, A.H., Eltawil, M.A., Elkadeem, M.R., Dai, H., Zang, J., Yang, N., 2020b. Influence of basin metals and novel wick-metal chips pad on the thermal performance of solar desalination process. Journal of Cleaner Production 248, 119224.</w:t>
      </w:r>
      <w:bookmarkEnd w:id="87"/>
    </w:p>
    <w:p w14:paraId="1E2CFA16" w14:textId="77777777" w:rsidR="0072116E" w:rsidRPr="00C53735" w:rsidRDefault="0072116E" w:rsidP="0072116E">
      <w:pPr>
        <w:spacing w:after="0" w:line="240" w:lineRule="auto"/>
        <w:ind w:firstLine="0"/>
        <w:rPr>
          <w:noProof/>
          <w:szCs w:val="24"/>
        </w:rPr>
      </w:pPr>
      <w:bookmarkStart w:id="88" w:name="_ENREF_73"/>
      <w:r w:rsidRPr="00C53735">
        <w:rPr>
          <w:noProof/>
          <w:szCs w:val="24"/>
        </w:rPr>
        <w:t>Shehabeldeen, T.A., Elaziz, M.A., Elsheikh, A.H., Hassan, O.F., Yin, Y., Ji, X., Shen, X., Zhou, J., 2020. A Novel Method for Predicting Tensile Strength of Friction Stir Welded AA6061 Aluminium Alloy Joints Based on Hybrid Random Vector Functional Link and Henry Gas Solubility Optimization. IEEE Access 8, 79896-79907.</w:t>
      </w:r>
      <w:bookmarkEnd w:id="88"/>
    </w:p>
    <w:p w14:paraId="60AC0E1F" w14:textId="77777777" w:rsidR="0072116E" w:rsidRPr="00C53735" w:rsidRDefault="0072116E" w:rsidP="0072116E">
      <w:pPr>
        <w:spacing w:after="0" w:line="240" w:lineRule="auto"/>
        <w:ind w:firstLine="0"/>
        <w:rPr>
          <w:noProof/>
          <w:szCs w:val="24"/>
        </w:rPr>
      </w:pPr>
      <w:bookmarkStart w:id="89" w:name="_ENREF_74"/>
      <w:r w:rsidRPr="00C53735">
        <w:rPr>
          <w:noProof/>
          <w:szCs w:val="24"/>
        </w:rPr>
        <w:t>Shehabeldeen, T.A., Elaziz, M.A., Elsheikh, A.H., Zhou, J., 2019. Modeling of friction stir welding process using adaptive neuro-fuzzy inference system integrated with harris hawks optimizer. Journal of Materials Research and Technology 8, 5882-5892.</w:t>
      </w:r>
      <w:bookmarkEnd w:id="89"/>
    </w:p>
    <w:p w14:paraId="3D0CB56A" w14:textId="77777777" w:rsidR="0072116E" w:rsidRPr="00C53735" w:rsidRDefault="0072116E" w:rsidP="0072116E">
      <w:pPr>
        <w:spacing w:after="0" w:line="240" w:lineRule="auto"/>
        <w:ind w:firstLine="0"/>
        <w:rPr>
          <w:noProof/>
          <w:szCs w:val="24"/>
        </w:rPr>
      </w:pPr>
      <w:bookmarkStart w:id="90" w:name="_ENREF_75"/>
      <w:r w:rsidRPr="00C53735">
        <w:rPr>
          <w:noProof/>
          <w:szCs w:val="24"/>
        </w:rPr>
        <w:t>Shehata, A.I., Kabeel, A.E., Khairat Dawood, M.M., Elharidi, A.M., Abd_Elsalam, A., Ramzy, K., Mehanna, A., 2020. Enhancement of the productivity for single solar still with ultrasonic humidifier combined with evacuated solar collector: An experimental study. Energy Conversion and Management 208, 112592.</w:t>
      </w:r>
      <w:bookmarkEnd w:id="90"/>
    </w:p>
    <w:p w14:paraId="304DE941" w14:textId="77777777" w:rsidR="0072116E" w:rsidRPr="00C53735" w:rsidRDefault="0072116E" w:rsidP="0072116E">
      <w:pPr>
        <w:spacing w:after="0" w:line="240" w:lineRule="auto"/>
        <w:ind w:firstLine="0"/>
        <w:rPr>
          <w:noProof/>
          <w:szCs w:val="24"/>
        </w:rPr>
      </w:pPr>
      <w:bookmarkStart w:id="91" w:name="_ENREF_76"/>
      <w:r w:rsidRPr="00C53735">
        <w:rPr>
          <w:noProof/>
          <w:szCs w:val="24"/>
        </w:rPr>
        <w:t>Yousef, M.S., Hassan, H., 2019. An experimental work on the performance of single slope solar still incorporated with latent heat storage system in hot climate conditions. Journal of Cleaner Production 209, 1396-1410.</w:t>
      </w:r>
      <w:bookmarkEnd w:id="91"/>
    </w:p>
    <w:p w14:paraId="0DDBB969" w14:textId="77777777" w:rsidR="0072116E" w:rsidRPr="00C53735" w:rsidRDefault="0072116E" w:rsidP="0072116E">
      <w:pPr>
        <w:spacing w:after="0" w:line="240" w:lineRule="auto"/>
        <w:ind w:firstLine="0"/>
        <w:rPr>
          <w:noProof/>
          <w:szCs w:val="24"/>
        </w:rPr>
      </w:pPr>
      <w:bookmarkStart w:id="92" w:name="_ENREF_77"/>
      <w:r w:rsidRPr="00C53735">
        <w:rPr>
          <w:noProof/>
          <w:szCs w:val="24"/>
        </w:rPr>
        <w:t>Zayed, M.E., Zhao, J., Elsheikh, A.H., Du, Y., Hammad, F.A., Ma, L., Kabeel, A.E., Sadek, S., 2019. Performance augmentation of flat plate solar water collector using phase change materials and nanocomposite phase change materials: A review. Process Safety and Environmental Protection 128, 135-157.</w:t>
      </w:r>
      <w:bookmarkEnd w:id="92"/>
    </w:p>
    <w:p w14:paraId="69426AED" w14:textId="77777777" w:rsidR="0072116E" w:rsidRPr="00C53735" w:rsidRDefault="0072116E" w:rsidP="0072116E">
      <w:pPr>
        <w:spacing w:after="0" w:line="240" w:lineRule="auto"/>
        <w:ind w:firstLine="0"/>
        <w:rPr>
          <w:noProof/>
          <w:szCs w:val="24"/>
        </w:rPr>
      </w:pPr>
      <w:bookmarkStart w:id="93" w:name="_ENREF_78"/>
      <w:r w:rsidRPr="00C53735">
        <w:rPr>
          <w:noProof/>
          <w:szCs w:val="24"/>
        </w:rPr>
        <w:t>Zheng, W., Li, B., Zhang, H., You, S., Li, Y., Ye, T., 2016. Thermal characteristics of a glazed transpired solar collector with perforating corrugated plate in cold regions. Energy 109, 781-790.</w:t>
      </w:r>
      <w:bookmarkEnd w:id="93"/>
    </w:p>
    <w:p w14:paraId="6F6D4F89" w14:textId="77777777" w:rsidR="0072116E" w:rsidRPr="00C53735" w:rsidRDefault="0072116E" w:rsidP="0072116E">
      <w:pPr>
        <w:spacing w:line="240" w:lineRule="auto"/>
        <w:ind w:firstLine="0"/>
        <w:rPr>
          <w:noProof/>
          <w:szCs w:val="24"/>
        </w:rPr>
      </w:pPr>
      <w:bookmarkStart w:id="94" w:name="_ENREF_79"/>
      <w:r w:rsidRPr="00C53735">
        <w:rPr>
          <w:noProof/>
          <w:szCs w:val="24"/>
        </w:rPr>
        <w:t>Zheng, W., Zhang, H., You, S., Fu, Y., Zheng, X., 2017. Thermal performance analysis of a metal corrugated packing solar air collector in cold regions. Applied Energy 203, 938-947.</w:t>
      </w:r>
      <w:bookmarkEnd w:id="94"/>
    </w:p>
    <w:p w14:paraId="10658188" w14:textId="340CF059" w:rsidR="0072116E" w:rsidRPr="00C53735" w:rsidRDefault="0072116E" w:rsidP="0072116E">
      <w:pPr>
        <w:spacing w:line="240" w:lineRule="auto"/>
        <w:rPr>
          <w:noProof/>
          <w:szCs w:val="24"/>
        </w:rPr>
      </w:pPr>
    </w:p>
    <w:p w14:paraId="034B2E8F" w14:textId="0BA33CF0" w:rsidR="00360C70" w:rsidRDefault="00687DA2" w:rsidP="00A9384C">
      <w:pPr>
        <w:spacing w:before="0" w:after="0" w:line="240" w:lineRule="auto"/>
        <w:ind w:firstLine="0"/>
        <w:jc w:val="left"/>
        <w:rPr>
          <w:szCs w:val="24"/>
        </w:rPr>
      </w:pPr>
      <w:r w:rsidRPr="00C53735">
        <w:rPr>
          <w:szCs w:val="24"/>
        </w:rPr>
        <w:fldChar w:fldCharType="end"/>
      </w:r>
      <w:r w:rsidR="00A9384C">
        <w:rPr>
          <w:szCs w:val="24"/>
        </w:rPr>
        <w:t xml:space="preserve"> </w:t>
      </w:r>
    </w:p>
    <w:sectPr w:rsidR="00360C70" w:rsidSect="00EB3E9C">
      <w:footerReference w:type="default" r:id="rId14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DB64BD" w15:done="0"/>
  <w15:commentEx w15:paraId="6DAD9503" w15:done="0"/>
  <w15:commentEx w15:paraId="0CBDE621" w15:done="0"/>
  <w15:commentEx w15:paraId="2D67A029" w15:done="0"/>
  <w15:commentEx w15:paraId="240FD0DD" w15:done="0"/>
  <w15:commentEx w15:paraId="50E0D0AE" w15:done="0"/>
  <w15:commentEx w15:paraId="35040A96" w15:done="0"/>
  <w15:commentEx w15:paraId="51D0333A" w15:done="0"/>
  <w15:commentEx w15:paraId="2B21512A" w15:done="0"/>
  <w15:commentEx w15:paraId="7CC89EFB" w15:done="0"/>
  <w15:commentEx w15:paraId="1F6B0888" w15:done="0"/>
  <w15:commentEx w15:paraId="069876C5" w15:done="0"/>
  <w15:commentEx w15:paraId="23AD80F0" w15:done="0"/>
  <w15:commentEx w15:paraId="0665DB81" w15:done="0"/>
  <w15:commentEx w15:paraId="6F663D2F" w15:done="0"/>
  <w15:commentEx w15:paraId="0B2EC3C4" w15:done="0"/>
  <w15:commentEx w15:paraId="240FBC51" w15:done="0"/>
  <w15:commentEx w15:paraId="7453BB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DB64BD" w16cid:durableId="22D156DC"/>
  <w16cid:commentId w16cid:paraId="6DAD9503" w16cid:durableId="22D1581C"/>
  <w16cid:commentId w16cid:paraId="0CBDE621" w16cid:durableId="22D159C4"/>
  <w16cid:commentId w16cid:paraId="2D67A029" w16cid:durableId="22D15D93"/>
  <w16cid:commentId w16cid:paraId="240FD0DD" w16cid:durableId="22D15DDF"/>
  <w16cid:commentId w16cid:paraId="50E0D0AE" w16cid:durableId="22D16644"/>
  <w16cid:commentId w16cid:paraId="35040A96" w16cid:durableId="22D16737"/>
  <w16cid:commentId w16cid:paraId="51D0333A" w16cid:durableId="22D168C1"/>
  <w16cid:commentId w16cid:paraId="2B21512A" w16cid:durableId="22D1698C"/>
  <w16cid:commentId w16cid:paraId="7CC89EFB" w16cid:durableId="22D19A49"/>
  <w16cid:commentId w16cid:paraId="1F6B0888" w16cid:durableId="22D19E4F"/>
  <w16cid:commentId w16cid:paraId="069876C5" w16cid:durableId="22D19ECF"/>
  <w16cid:commentId w16cid:paraId="23AD80F0" w16cid:durableId="22D19E81"/>
  <w16cid:commentId w16cid:paraId="0665DB81" w16cid:durableId="22D19FF4"/>
  <w16cid:commentId w16cid:paraId="6F663D2F" w16cid:durableId="22D1A063"/>
  <w16cid:commentId w16cid:paraId="0B2EC3C4" w16cid:durableId="22D1A344"/>
  <w16cid:commentId w16cid:paraId="240FBC51" w16cid:durableId="22D1A382"/>
  <w16cid:commentId w16cid:paraId="7453BB40" w16cid:durableId="22D1A4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F3493" w14:textId="77777777" w:rsidR="00775FC6" w:rsidRDefault="00775FC6">
      <w:pPr>
        <w:spacing w:before="0" w:after="0" w:line="240" w:lineRule="auto"/>
      </w:pPr>
      <w:r>
        <w:separator/>
      </w:r>
    </w:p>
  </w:endnote>
  <w:endnote w:type="continuationSeparator" w:id="0">
    <w:p w14:paraId="34B648BA" w14:textId="77777777" w:rsidR="00775FC6" w:rsidRDefault="00775F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596495f2">
    <w:altName w:val="Cambria"/>
    <w:charset w:val="00"/>
    <w:family w:val="auto"/>
    <w:pitch w:val="default"/>
  </w:font>
  <w:font w:name="AdvOT596495f2 + fb">
    <w:altName w:val="Times New Roman"/>
    <w:charset w:val="00"/>
    <w:family w:val="auto"/>
    <w:pitch w:val="default"/>
  </w:font>
  <w:font w:name="AdvOT8608a8d1 + 20">
    <w:altName w:val="Times New Roman"/>
    <w:charset w:val="00"/>
    <w:family w:val="auto"/>
    <w:pitch w:val="default"/>
  </w:font>
  <w:font w:name="AdvTT5235d5a9 + fb">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D4036" w14:textId="77777777" w:rsidR="00433D5B" w:rsidRDefault="00433D5B" w:rsidP="00BC589F">
    <w:pPr>
      <w:pStyle w:val="Footer"/>
      <w:ind w:firstLine="0"/>
      <w:jc w:val="center"/>
    </w:pPr>
    <w:r>
      <w:fldChar w:fldCharType="begin"/>
    </w:r>
    <w:r>
      <w:instrText xml:space="preserve"> PAGE   \* MERGEFORMAT </w:instrText>
    </w:r>
    <w:r>
      <w:fldChar w:fldCharType="separate"/>
    </w:r>
    <w:r w:rsidR="00B1473A">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EDAC5" w14:textId="77777777" w:rsidR="00775FC6" w:rsidRDefault="00775FC6">
      <w:pPr>
        <w:spacing w:before="0" w:after="0" w:line="240" w:lineRule="auto"/>
      </w:pPr>
      <w:r>
        <w:separator/>
      </w:r>
    </w:p>
  </w:footnote>
  <w:footnote w:type="continuationSeparator" w:id="0">
    <w:p w14:paraId="2680C271" w14:textId="77777777" w:rsidR="00775FC6" w:rsidRDefault="00775FC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E89"/>
    <w:multiLevelType w:val="multilevel"/>
    <w:tmpl w:val="531E38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DB61801"/>
    <w:multiLevelType w:val="hybridMultilevel"/>
    <w:tmpl w:val="0698322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C05018B"/>
    <w:multiLevelType w:val="hybridMultilevel"/>
    <w:tmpl w:val="94BA07D6"/>
    <w:lvl w:ilvl="0" w:tplc="8DC0A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FD12B2"/>
    <w:multiLevelType w:val="multilevel"/>
    <w:tmpl w:val="DF6CB5CE"/>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
    <w:nsid w:val="587A7DD0"/>
    <w:multiLevelType w:val="hybridMultilevel"/>
    <w:tmpl w:val="E46A741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70BF254B"/>
    <w:multiLevelType w:val="hybridMultilevel"/>
    <w:tmpl w:val="1B724A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DA77C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731363B9"/>
    <w:multiLevelType w:val="multilevel"/>
    <w:tmpl w:val="CA9675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76294851"/>
    <w:multiLevelType w:val="hybridMultilevel"/>
    <w:tmpl w:val="3084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7"/>
  </w:num>
  <w:num w:numId="5">
    <w:abstractNumId w:val="7"/>
  </w:num>
  <w:num w:numId="6">
    <w:abstractNumId w:val="7"/>
  </w:num>
  <w:num w:numId="7">
    <w:abstractNumId w:val="7"/>
  </w:num>
  <w:num w:numId="8">
    <w:abstractNumId w:val="7"/>
  </w:num>
  <w:num w:numId="9">
    <w:abstractNumId w:val="2"/>
  </w:num>
  <w:num w:numId="10">
    <w:abstractNumId w:val="7"/>
  </w:num>
  <w:num w:numId="11">
    <w:abstractNumId w:val="6"/>
  </w:num>
  <w:num w:numId="12">
    <w:abstractNumId w:val="6"/>
  </w:num>
  <w:num w:numId="13">
    <w:abstractNumId w:val="6"/>
  </w:num>
  <w:num w:numId="14">
    <w:abstractNumId w:val="6"/>
  </w:num>
  <w:num w:numId="15">
    <w:abstractNumId w:val="6"/>
  </w:num>
  <w:num w:numId="16">
    <w:abstractNumId w:val="1"/>
  </w:num>
  <w:num w:numId="17">
    <w:abstractNumId w:val="6"/>
  </w:num>
  <w:num w:numId="18">
    <w:abstractNumId w:val="4"/>
  </w:num>
  <w:num w:numId="19">
    <w:abstractNumId w:val="6"/>
  </w:num>
  <w:num w:numId="20">
    <w:abstractNumId w:val="6"/>
  </w:num>
  <w:num w:numId="21">
    <w:abstractNumId w:val="6"/>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tto Muskens">
    <w15:presenceInfo w15:providerId="Windows Live" w15:userId="ef877679a31268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QysLC0tLC0MDA1sjRQ0lEKTi0uzszPAymwqAUAgiGuUywAAAA="/>
    <w:docVar w:name="EN.InstantFormat" w:val="&lt;ENInstantFormat&gt;&lt;Enabled&gt;1&lt;/Enabled&gt;&lt;ScanUnformatted&gt;0&lt;/ScanUnformatted&gt;&lt;ScanChanges&gt;1&lt;/ScanChanges&gt;&lt;Suspended&gt;0&lt;/Suspended&gt;&lt;/ENInstantFormat&gt;"/>
    <w:docVar w:name="EN.Layout" w:val="&lt;ENLayout&gt;&lt;Style&gt;Process Safety Environ Protect&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Layout&gt;"/>
    <w:docVar w:name="EN.Libraries" w:val="&lt;Libraries&gt;&lt;item db-id=&quot;zrxrt9zxza5pxiepexa5fdsuer0ds5ttrwww&quot;&gt;Ammar EndNote Library&lt;record-ids&gt;&lt;item&gt;1562&lt;/item&gt;&lt;item&gt;1728&lt;/item&gt;&lt;item&gt;1824&lt;/item&gt;&lt;item&gt;2022&lt;/item&gt;&lt;item&gt;2023&lt;/item&gt;&lt;item&gt;2024&lt;/item&gt;&lt;item&gt;2025&lt;/item&gt;&lt;item&gt;2026&lt;/item&gt;&lt;item&gt;2027&lt;/item&gt;&lt;item&gt;2028&lt;/item&gt;&lt;item&gt;2030&lt;/item&gt;&lt;item&gt;2031&lt;/item&gt;&lt;item&gt;2032&lt;/item&gt;&lt;item&gt;2033&lt;/item&gt;&lt;item&gt;2034&lt;/item&gt;&lt;item&gt;2035&lt;/item&gt;&lt;item&gt;2036&lt;/item&gt;&lt;item&gt;2038&lt;/item&gt;&lt;item&gt;2039&lt;/item&gt;&lt;item&gt;2040&lt;/item&gt;&lt;item&gt;2041&lt;/item&gt;&lt;item&gt;2042&lt;/item&gt;&lt;item&gt;2043&lt;/item&gt;&lt;item&gt;2044&lt;/item&gt;&lt;item&gt;2045&lt;/item&gt;&lt;item&gt;2046&lt;/item&gt;&lt;item&gt;2048&lt;/item&gt;&lt;item&gt;2049&lt;/item&gt;&lt;item&gt;2050&lt;/item&gt;&lt;item&gt;2051&lt;/item&gt;&lt;item&gt;2052&lt;/item&gt;&lt;item&gt;2053&lt;/item&gt;&lt;item&gt;2054&lt;/item&gt;&lt;item&gt;2055&lt;/item&gt;&lt;item&gt;2056&lt;/item&gt;&lt;item&gt;2058&lt;/item&gt;&lt;item&gt;2059&lt;/item&gt;&lt;item&gt;2061&lt;/item&gt;&lt;item&gt;2062&lt;/item&gt;&lt;item&gt;2064&lt;/item&gt;&lt;item&gt;2065&lt;/item&gt;&lt;item&gt;2066&lt;/item&gt;&lt;item&gt;2067&lt;/item&gt;&lt;item&gt;2068&lt;/item&gt;&lt;item&gt;2069&lt;/item&gt;&lt;item&gt;2072&lt;/item&gt;&lt;item&gt;2073&lt;/item&gt;&lt;item&gt;2074&lt;/item&gt;&lt;item&gt;2076&lt;/item&gt;&lt;item&gt;2077&lt;/item&gt;&lt;item&gt;2078&lt;/item&gt;&lt;item&gt;2079&lt;/item&gt;&lt;item&gt;2080&lt;/item&gt;&lt;item&gt;2081&lt;/item&gt;&lt;item&gt;2082&lt;/item&gt;&lt;item&gt;2192&lt;/item&gt;&lt;item&gt;2196&lt;/item&gt;&lt;item&gt;2201&lt;/item&gt;&lt;item&gt;2427&lt;/item&gt;&lt;item&gt;2428&lt;/item&gt;&lt;item&gt;2429&lt;/item&gt;&lt;item&gt;2430&lt;/item&gt;&lt;item&gt;2431&lt;/item&gt;&lt;item&gt;2432&lt;/item&gt;&lt;item&gt;2433&lt;/item&gt;&lt;item&gt;2434&lt;/item&gt;&lt;item&gt;2435&lt;/item&gt;&lt;item&gt;2436&lt;/item&gt;&lt;item&gt;2437&lt;/item&gt;&lt;item&gt;2438&lt;/item&gt;&lt;item&gt;2439&lt;/item&gt;&lt;item&gt;2440&lt;/item&gt;&lt;item&gt;2441&lt;/item&gt;&lt;item&gt;2442&lt;/item&gt;&lt;item&gt;2443&lt;/item&gt;&lt;item&gt;2444&lt;/item&gt;&lt;item&gt;2445&lt;/item&gt;&lt;item&gt;2446&lt;/item&gt;&lt;item&gt;244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DA05C1"/>
    <w:rsid w:val="000018CA"/>
    <w:rsid w:val="000034B9"/>
    <w:rsid w:val="00007580"/>
    <w:rsid w:val="00007648"/>
    <w:rsid w:val="00007D49"/>
    <w:rsid w:val="00010A61"/>
    <w:rsid w:val="000128FC"/>
    <w:rsid w:val="00013265"/>
    <w:rsid w:val="000158DF"/>
    <w:rsid w:val="000172AC"/>
    <w:rsid w:val="0001782D"/>
    <w:rsid w:val="00017AA9"/>
    <w:rsid w:val="00020F68"/>
    <w:rsid w:val="000228E3"/>
    <w:rsid w:val="00024F62"/>
    <w:rsid w:val="00025613"/>
    <w:rsid w:val="00031701"/>
    <w:rsid w:val="00031D67"/>
    <w:rsid w:val="0003388D"/>
    <w:rsid w:val="00035D6F"/>
    <w:rsid w:val="00037C7E"/>
    <w:rsid w:val="0004043B"/>
    <w:rsid w:val="00041632"/>
    <w:rsid w:val="000417D3"/>
    <w:rsid w:val="00041FE5"/>
    <w:rsid w:val="00042063"/>
    <w:rsid w:val="00042E28"/>
    <w:rsid w:val="000441AA"/>
    <w:rsid w:val="000453DB"/>
    <w:rsid w:val="000454D7"/>
    <w:rsid w:val="000503AD"/>
    <w:rsid w:val="000505BD"/>
    <w:rsid w:val="00054CA6"/>
    <w:rsid w:val="00057EAD"/>
    <w:rsid w:val="00063455"/>
    <w:rsid w:val="00063D42"/>
    <w:rsid w:val="0006543F"/>
    <w:rsid w:val="00067307"/>
    <w:rsid w:val="00070578"/>
    <w:rsid w:val="00072994"/>
    <w:rsid w:val="00072DD7"/>
    <w:rsid w:val="000734E8"/>
    <w:rsid w:val="00073DEA"/>
    <w:rsid w:val="00074CAD"/>
    <w:rsid w:val="00077E86"/>
    <w:rsid w:val="00080B25"/>
    <w:rsid w:val="00080C06"/>
    <w:rsid w:val="00080DAC"/>
    <w:rsid w:val="000826AF"/>
    <w:rsid w:val="000836F0"/>
    <w:rsid w:val="00083AAB"/>
    <w:rsid w:val="00084C5F"/>
    <w:rsid w:val="000859C2"/>
    <w:rsid w:val="000908E6"/>
    <w:rsid w:val="00090C67"/>
    <w:rsid w:val="0009215C"/>
    <w:rsid w:val="000924C0"/>
    <w:rsid w:val="000928D9"/>
    <w:rsid w:val="00092CF7"/>
    <w:rsid w:val="00094ABD"/>
    <w:rsid w:val="00096061"/>
    <w:rsid w:val="000A32FB"/>
    <w:rsid w:val="000A37C3"/>
    <w:rsid w:val="000A6EDA"/>
    <w:rsid w:val="000A6F2E"/>
    <w:rsid w:val="000A7AE8"/>
    <w:rsid w:val="000B1393"/>
    <w:rsid w:val="000B244E"/>
    <w:rsid w:val="000B2780"/>
    <w:rsid w:val="000B3CA0"/>
    <w:rsid w:val="000B4021"/>
    <w:rsid w:val="000B7A73"/>
    <w:rsid w:val="000B7AE8"/>
    <w:rsid w:val="000C159D"/>
    <w:rsid w:val="000C1688"/>
    <w:rsid w:val="000C47D9"/>
    <w:rsid w:val="000C58BD"/>
    <w:rsid w:val="000C5FBF"/>
    <w:rsid w:val="000C602B"/>
    <w:rsid w:val="000C7B95"/>
    <w:rsid w:val="000D04AF"/>
    <w:rsid w:val="000D20E9"/>
    <w:rsid w:val="000D44D4"/>
    <w:rsid w:val="000D4E25"/>
    <w:rsid w:val="000D5D03"/>
    <w:rsid w:val="000D7263"/>
    <w:rsid w:val="000E16A2"/>
    <w:rsid w:val="000E1A2F"/>
    <w:rsid w:val="000E2AB9"/>
    <w:rsid w:val="000E2E67"/>
    <w:rsid w:val="000E36A9"/>
    <w:rsid w:val="000E3A68"/>
    <w:rsid w:val="000E4CB1"/>
    <w:rsid w:val="000E53BC"/>
    <w:rsid w:val="000E5BC7"/>
    <w:rsid w:val="000E69B1"/>
    <w:rsid w:val="000E7F2C"/>
    <w:rsid w:val="000F0395"/>
    <w:rsid w:val="000F0F74"/>
    <w:rsid w:val="000F3825"/>
    <w:rsid w:val="000F3A78"/>
    <w:rsid w:val="000F5474"/>
    <w:rsid w:val="000F7E6F"/>
    <w:rsid w:val="0010072B"/>
    <w:rsid w:val="001027D7"/>
    <w:rsid w:val="0010716F"/>
    <w:rsid w:val="00110D3B"/>
    <w:rsid w:val="0011192C"/>
    <w:rsid w:val="001119A9"/>
    <w:rsid w:val="00113613"/>
    <w:rsid w:val="0011571C"/>
    <w:rsid w:val="00115AC8"/>
    <w:rsid w:val="001168FD"/>
    <w:rsid w:val="00117A5E"/>
    <w:rsid w:val="00117A81"/>
    <w:rsid w:val="0012033C"/>
    <w:rsid w:val="00120797"/>
    <w:rsid w:val="00121DD5"/>
    <w:rsid w:val="00122FF2"/>
    <w:rsid w:val="001232F3"/>
    <w:rsid w:val="0012340A"/>
    <w:rsid w:val="001240E2"/>
    <w:rsid w:val="00124245"/>
    <w:rsid w:val="00124256"/>
    <w:rsid w:val="00124B53"/>
    <w:rsid w:val="00126CBD"/>
    <w:rsid w:val="00126E4E"/>
    <w:rsid w:val="001315B7"/>
    <w:rsid w:val="0013352D"/>
    <w:rsid w:val="00143357"/>
    <w:rsid w:val="001440B7"/>
    <w:rsid w:val="00147830"/>
    <w:rsid w:val="00147D96"/>
    <w:rsid w:val="00150D71"/>
    <w:rsid w:val="00151D53"/>
    <w:rsid w:val="00152547"/>
    <w:rsid w:val="0015354A"/>
    <w:rsid w:val="00153993"/>
    <w:rsid w:val="00156382"/>
    <w:rsid w:val="001564AE"/>
    <w:rsid w:val="0015735D"/>
    <w:rsid w:val="001610CC"/>
    <w:rsid w:val="00162137"/>
    <w:rsid w:val="00162528"/>
    <w:rsid w:val="0016370B"/>
    <w:rsid w:val="001641D5"/>
    <w:rsid w:val="0016664E"/>
    <w:rsid w:val="00167BC6"/>
    <w:rsid w:val="00172BBE"/>
    <w:rsid w:val="00174766"/>
    <w:rsid w:val="00174CAB"/>
    <w:rsid w:val="00175238"/>
    <w:rsid w:val="001773D4"/>
    <w:rsid w:val="001812EB"/>
    <w:rsid w:val="001845DE"/>
    <w:rsid w:val="00191F4E"/>
    <w:rsid w:val="001921E9"/>
    <w:rsid w:val="001924CD"/>
    <w:rsid w:val="00192530"/>
    <w:rsid w:val="00192593"/>
    <w:rsid w:val="00192842"/>
    <w:rsid w:val="00193E4A"/>
    <w:rsid w:val="0019436E"/>
    <w:rsid w:val="00195400"/>
    <w:rsid w:val="001A1559"/>
    <w:rsid w:val="001A197C"/>
    <w:rsid w:val="001A4007"/>
    <w:rsid w:val="001A4BE4"/>
    <w:rsid w:val="001A6D0F"/>
    <w:rsid w:val="001A7972"/>
    <w:rsid w:val="001B0097"/>
    <w:rsid w:val="001B01D9"/>
    <w:rsid w:val="001B135E"/>
    <w:rsid w:val="001B1ABE"/>
    <w:rsid w:val="001B1B9E"/>
    <w:rsid w:val="001B1CD0"/>
    <w:rsid w:val="001B59A3"/>
    <w:rsid w:val="001B5C4A"/>
    <w:rsid w:val="001B602E"/>
    <w:rsid w:val="001B65DA"/>
    <w:rsid w:val="001B6DB2"/>
    <w:rsid w:val="001C1E24"/>
    <w:rsid w:val="001C43BA"/>
    <w:rsid w:val="001C4AAF"/>
    <w:rsid w:val="001C6C18"/>
    <w:rsid w:val="001C71A4"/>
    <w:rsid w:val="001D0251"/>
    <w:rsid w:val="001D0391"/>
    <w:rsid w:val="001D0747"/>
    <w:rsid w:val="001D1BFE"/>
    <w:rsid w:val="001D24A6"/>
    <w:rsid w:val="001D2ED0"/>
    <w:rsid w:val="001D6DDE"/>
    <w:rsid w:val="001E1B70"/>
    <w:rsid w:val="001E2578"/>
    <w:rsid w:val="001E3417"/>
    <w:rsid w:val="001E493C"/>
    <w:rsid w:val="001E57A9"/>
    <w:rsid w:val="001F16A1"/>
    <w:rsid w:val="001F1BDB"/>
    <w:rsid w:val="001F32E0"/>
    <w:rsid w:val="001F34E7"/>
    <w:rsid w:val="001F78BB"/>
    <w:rsid w:val="002010CB"/>
    <w:rsid w:val="00205FC9"/>
    <w:rsid w:val="00206C55"/>
    <w:rsid w:val="00207675"/>
    <w:rsid w:val="002110FB"/>
    <w:rsid w:val="00211968"/>
    <w:rsid w:val="002125C7"/>
    <w:rsid w:val="00212ED6"/>
    <w:rsid w:val="0021730D"/>
    <w:rsid w:val="0022073B"/>
    <w:rsid w:val="00220E96"/>
    <w:rsid w:val="00221A06"/>
    <w:rsid w:val="002220E6"/>
    <w:rsid w:val="00227198"/>
    <w:rsid w:val="0022719A"/>
    <w:rsid w:val="00240381"/>
    <w:rsid w:val="002450B1"/>
    <w:rsid w:val="0024679B"/>
    <w:rsid w:val="002479FC"/>
    <w:rsid w:val="00253AE5"/>
    <w:rsid w:val="00253B90"/>
    <w:rsid w:val="0025410D"/>
    <w:rsid w:val="00254A24"/>
    <w:rsid w:val="0025538B"/>
    <w:rsid w:val="0025746B"/>
    <w:rsid w:val="0025754F"/>
    <w:rsid w:val="002628D5"/>
    <w:rsid w:val="0026415E"/>
    <w:rsid w:val="0026491B"/>
    <w:rsid w:val="00266090"/>
    <w:rsid w:val="002671DB"/>
    <w:rsid w:val="00272B9F"/>
    <w:rsid w:val="00274893"/>
    <w:rsid w:val="00275415"/>
    <w:rsid w:val="0027631F"/>
    <w:rsid w:val="00277491"/>
    <w:rsid w:val="00277C40"/>
    <w:rsid w:val="00281FEF"/>
    <w:rsid w:val="002840EE"/>
    <w:rsid w:val="002870A0"/>
    <w:rsid w:val="0029054E"/>
    <w:rsid w:val="00292626"/>
    <w:rsid w:val="00293FF6"/>
    <w:rsid w:val="00294EEE"/>
    <w:rsid w:val="002958D3"/>
    <w:rsid w:val="00295EC0"/>
    <w:rsid w:val="002960DF"/>
    <w:rsid w:val="00296DD1"/>
    <w:rsid w:val="002A36D0"/>
    <w:rsid w:val="002A4583"/>
    <w:rsid w:val="002A5013"/>
    <w:rsid w:val="002A5C40"/>
    <w:rsid w:val="002A5FDF"/>
    <w:rsid w:val="002A6BB3"/>
    <w:rsid w:val="002B1AD4"/>
    <w:rsid w:val="002B1E10"/>
    <w:rsid w:val="002B2ED6"/>
    <w:rsid w:val="002C1235"/>
    <w:rsid w:val="002C1D18"/>
    <w:rsid w:val="002C292A"/>
    <w:rsid w:val="002C3909"/>
    <w:rsid w:val="002C3CB7"/>
    <w:rsid w:val="002C62CA"/>
    <w:rsid w:val="002C7784"/>
    <w:rsid w:val="002C7D64"/>
    <w:rsid w:val="002C7F4F"/>
    <w:rsid w:val="002D0C6A"/>
    <w:rsid w:val="002D1338"/>
    <w:rsid w:val="002D1899"/>
    <w:rsid w:val="002D5F9E"/>
    <w:rsid w:val="002D68F9"/>
    <w:rsid w:val="002E13D2"/>
    <w:rsid w:val="002E15FF"/>
    <w:rsid w:val="002E19AC"/>
    <w:rsid w:val="002E26D8"/>
    <w:rsid w:val="002E3C7B"/>
    <w:rsid w:val="002E52D3"/>
    <w:rsid w:val="002E5DC2"/>
    <w:rsid w:val="002E674A"/>
    <w:rsid w:val="002F02FF"/>
    <w:rsid w:val="002F0D58"/>
    <w:rsid w:val="002F1002"/>
    <w:rsid w:val="002F24D3"/>
    <w:rsid w:val="002F2EC9"/>
    <w:rsid w:val="002F35A9"/>
    <w:rsid w:val="002F54CB"/>
    <w:rsid w:val="00300508"/>
    <w:rsid w:val="0030226A"/>
    <w:rsid w:val="00302E25"/>
    <w:rsid w:val="00304D7A"/>
    <w:rsid w:val="003060DC"/>
    <w:rsid w:val="00306646"/>
    <w:rsid w:val="00311369"/>
    <w:rsid w:val="003113F0"/>
    <w:rsid w:val="0031205A"/>
    <w:rsid w:val="003134A3"/>
    <w:rsid w:val="003137DC"/>
    <w:rsid w:val="00314F33"/>
    <w:rsid w:val="003167E5"/>
    <w:rsid w:val="00320014"/>
    <w:rsid w:val="00321343"/>
    <w:rsid w:val="0032244A"/>
    <w:rsid w:val="0032371A"/>
    <w:rsid w:val="00325BD8"/>
    <w:rsid w:val="00330237"/>
    <w:rsid w:val="0033123F"/>
    <w:rsid w:val="00332AAF"/>
    <w:rsid w:val="00332CF1"/>
    <w:rsid w:val="00333D28"/>
    <w:rsid w:val="00335713"/>
    <w:rsid w:val="00336341"/>
    <w:rsid w:val="00336A9B"/>
    <w:rsid w:val="00340E00"/>
    <w:rsid w:val="00343FF9"/>
    <w:rsid w:val="00344250"/>
    <w:rsid w:val="003473A5"/>
    <w:rsid w:val="003476D0"/>
    <w:rsid w:val="00352622"/>
    <w:rsid w:val="0035363A"/>
    <w:rsid w:val="00355F3A"/>
    <w:rsid w:val="00356C28"/>
    <w:rsid w:val="00357222"/>
    <w:rsid w:val="0035757B"/>
    <w:rsid w:val="00357EAF"/>
    <w:rsid w:val="00360AEB"/>
    <w:rsid w:val="00360BDC"/>
    <w:rsid w:val="00360C70"/>
    <w:rsid w:val="0036208A"/>
    <w:rsid w:val="00363AEE"/>
    <w:rsid w:val="00364156"/>
    <w:rsid w:val="0036482C"/>
    <w:rsid w:val="00364BF3"/>
    <w:rsid w:val="00372028"/>
    <w:rsid w:val="00373C34"/>
    <w:rsid w:val="00373EAE"/>
    <w:rsid w:val="00374B52"/>
    <w:rsid w:val="0037758E"/>
    <w:rsid w:val="0038028F"/>
    <w:rsid w:val="003807AD"/>
    <w:rsid w:val="003828B2"/>
    <w:rsid w:val="00385024"/>
    <w:rsid w:val="00385797"/>
    <w:rsid w:val="00390332"/>
    <w:rsid w:val="00390551"/>
    <w:rsid w:val="0039178C"/>
    <w:rsid w:val="00394731"/>
    <w:rsid w:val="00394CCE"/>
    <w:rsid w:val="00396BBB"/>
    <w:rsid w:val="00397726"/>
    <w:rsid w:val="00397D14"/>
    <w:rsid w:val="003A10BC"/>
    <w:rsid w:val="003A1601"/>
    <w:rsid w:val="003A3CB2"/>
    <w:rsid w:val="003B014E"/>
    <w:rsid w:val="003B0CE2"/>
    <w:rsid w:val="003B0DAD"/>
    <w:rsid w:val="003B1C4D"/>
    <w:rsid w:val="003B6B1B"/>
    <w:rsid w:val="003B7383"/>
    <w:rsid w:val="003B749D"/>
    <w:rsid w:val="003C3A96"/>
    <w:rsid w:val="003C3C3E"/>
    <w:rsid w:val="003C3C64"/>
    <w:rsid w:val="003D0BFB"/>
    <w:rsid w:val="003D2842"/>
    <w:rsid w:val="003D2E1F"/>
    <w:rsid w:val="003D3D84"/>
    <w:rsid w:val="003D454B"/>
    <w:rsid w:val="003D4A00"/>
    <w:rsid w:val="003D4BC0"/>
    <w:rsid w:val="003D5170"/>
    <w:rsid w:val="003D60A8"/>
    <w:rsid w:val="003E06B2"/>
    <w:rsid w:val="003E0D19"/>
    <w:rsid w:val="003E256D"/>
    <w:rsid w:val="003E3B4C"/>
    <w:rsid w:val="003E463D"/>
    <w:rsid w:val="003E4D63"/>
    <w:rsid w:val="003E7D0E"/>
    <w:rsid w:val="003E7ED2"/>
    <w:rsid w:val="003F1246"/>
    <w:rsid w:val="003F131F"/>
    <w:rsid w:val="003F2000"/>
    <w:rsid w:val="003F381B"/>
    <w:rsid w:val="003F3CD6"/>
    <w:rsid w:val="003F4E3B"/>
    <w:rsid w:val="003F633C"/>
    <w:rsid w:val="003F6F11"/>
    <w:rsid w:val="003F7373"/>
    <w:rsid w:val="003F7BFF"/>
    <w:rsid w:val="003F7EA4"/>
    <w:rsid w:val="00400654"/>
    <w:rsid w:val="00401BE1"/>
    <w:rsid w:val="0040566A"/>
    <w:rsid w:val="00405B31"/>
    <w:rsid w:val="0041026D"/>
    <w:rsid w:val="004104D3"/>
    <w:rsid w:val="00411721"/>
    <w:rsid w:val="00411B99"/>
    <w:rsid w:val="00413860"/>
    <w:rsid w:val="00413DB3"/>
    <w:rsid w:val="004155E8"/>
    <w:rsid w:val="004157C3"/>
    <w:rsid w:val="00417182"/>
    <w:rsid w:val="00417550"/>
    <w:rsid w:val="00420B32"/>
    <w:rsid w:val="00420ED0"/>
    <w:rsid w:val="0042251D"/>
    <w:rsid w:val="004231FF"/>
    <w:rsid w:val="00424215"/>
    <w:rsid w:val="00424776"/>
    <w:rsid w:val="0042490A"/>
    <w:rsid w:val="00425CA3"/>
    <w:rsid w:val="0042624E"/>
    <w:rsid w:val="00427E71"/>
    <w:rsid w:val="0043116D"/>
    <w:rsid w:val="00431320"/>
    <w:rsid w:val="004316C5"/>
    <w:rsid w:val="00432344"/>
    <w:rsid w:val="00433D5B"/>
    <w:rsid w:val="00440FBD"/>
    <w:rsid w:val="00441207"/>
    <w:rsid w:val="0044169F"/>
    <w:rsid w:val="00441C19"/>
    <w:rsid w:val="00442B30"/>
    <w:rsid w:val="00444264"/>
    <w:rsid w:val="00444477"/>
    <w:rsid w:val="00445C3A"/>
    <w:rsid w:val="00446685"/>
    <w:rsid w:val="00455A80"/>
    <w:rsid w:val="0045625C"/>
    <w:rsid w:val="004565DF"/>
    <w:rsid w:val="00457280"/>
    <w:rsid w:val="004577C5"/>
    <w:rsid w:val="00460706"/>
    <w:rsid w:val="0046216F"/>
    <w:rsid w:val="004628D6"/>
    <w:rsid w:val="00462B7F"/>
    <w:rsid w:val="00463B5D"/>
    <w:rsid w:val="00466904"/>
    <w:rsid w:val="00466CFB"/>
    <w:rsid w:val="00466D08"/>
    <w:rsid w:val="00466D7D"/>
    <w:rsid w:val="00471EAA"/>
    <w:rsid w:val="00471FD9"/>
    <w:rsid w:val="0047347B"/>
    <w:rsid w:val="00475005"/>
    <w:rsid w:val="004763D4"/>
    <w:rsid w:val="004774A1"/>
    <w:rsid w:val="00477593"/>
    <w:rsid w:val="00480E60"/>
    <w:rsid w:val="00482CEB"/>
    <w:rsid w:val="004836C1"/>
    <w:rsid w:val="00485C17"/>
    <w:rsid w:val="00490BA5"/>
    <w:rsid w:val="0049197E"/>
    <w:rsid w:val="004921A9"/>
    <w:rsid w:val="004925AC"/>
    <w:rsid w:val="004927EC"/>
    <w:rsid w:val="00493172"/>
    <w:rsid w:val="004932B8"/>
    <w:rsid w:val="00493F35"/>
    <w:rsid w:val="00496593"/>
    <w:rsid w:val="004A0384"/>
    <w:rsid w:val="004A17A3"/>
    <w:rsid w:val="004A1C67"/>
    <w:rsid w:val="004A3F7B"/>
    <w:rsid w:val="004A4379"/>
    <w:rsid w:val="004A4753"/>
    <w:rsid w:val="004A546A"/>
    <w:rsid w:val="004A5C44"/>
    <w:rsid w:val="004A6E4B"/>
    <w:rsid w:val="004A7167"/>
    <w:rsid w:val="004B04B3"/>
    <w:rsid w:val="004B0829"/>
    <w:rsid w:val="004B0F06"/>
    <w:rsid w:val="004B15B8"/>
    <w:rsid w:val="004B402C"/>
    <w:rsid w:val="004B69F5"/>
    <w:rsid w:val="004B6F23"/>
    <w:rsid w:val="004B7B13"/>
    <w:rsid w:val="004C0BDC"/>
    <w:rsid w:val="004C1124"/>
    <w:rsid w:val="004C3B49"/>
    <w:rsid w:val="004C7F10"/>
    <w:rsid w:val="004D2F08"/>
    <w:rsid w:val="004D3489"/>
    <w:rsid w:val="004D3CAC"/>
    <w:rsid w:val="004D5503"/>
    <w:rsid w:val="004D5822"/>
    <w:rsid w:val="004D5A91"/>
    <w:rsid w:val="004E0421"/>
    <w:rsid w:val="004E0720"/>
    <w:rsid w:val="004E24DE"/>
    <w:rsid w:val="004E4975"/>
    <w:rsid w:val="004E4E56"/>
    <w:rsid w:val="004E63D0"/>
    <w:rsid w:val="004E68C5"/>
    <w:rsid w:val="004E7816"/>
    <w:rsid w:val="004E7962"/>
    <w:rsid w:val="004F2F7B"/>
    <w:rsid w:val="004F31F9"/>
    <w:rsid w:val="004F382E"/>
    <w:rsid w:val="004F3DF2"/>
    <w:rsid w:val="004F5285"/>
    <w:rsid w:val="004F5E41"/>
    <w:rsid w:val="00500F26"/>
    <w:rsid w:val="0050446F"/>
    <w:rsid w:val="00505C7B"/>
    <w:rsid w:val="00515198"/>
    <w:rsid w:val="005163A9"/>
    <w:rsid w:val="00516F55"/>
    <w:rsid w:val="00522119"/>
    <w:rsid w:val="0052323A"/>
    <w:rsid w:val="005233EB"/>
    <w:rsid w:val="005246FE"/>
    <w:rsid w:val="005251A3"/>
    <w:rsid w:val="00527DBF"/>
    <w:rsid w:val="00531337"/>
    <w:rsid w:val="00532888"/>
    <w:rsid w:val="00532CA3"/>
    <w:rsid w:val="005334E5"/>
    <w:rsid w:val="005339FF"/>
    <w:rsid w:val="00533EFD"/>
    <w:rsid w:val="00534989"/>
    <w:rsid w:val="00534A93"/>
    <w:rsid w:val="005369A6"/>
    <w:rsid w:val="00537D7C"/>
    <w:rsid w:val="00540A58"/>
    <w:rsid w:val="00540B41"/>
    <w:rsid w:val="00542468"/>
    <w:rsid w:val="00543254"/>
    <w:rsid w:val="0054343F"/>
    <w:rsid w:val="00544ABC"/>
    <w:rsid w:val="00545047"/>
    <w:rsid w:val="00546674"/>
    <w:rsid w:val="00547BF7"/>
    <w:rsid w:val="00551A62"/>
    <w:rsid w:val="00552554"/>
    <w:rsid w:val="005538B8"/>
    <w:rsid w:val="005547B9"/>
    <w:rsid w:val="005557A5"/>
    <w:rsid w:val="00556126"/>
    <w:rsid w:val="0055629A"/>
    <w:rsid w:val="00556D26"/>
    <w:rsid w:val="00560780"/>
    <w:rsid w:val="0056180A"/>
    <w:rsid w:val="0056483B"/>
    <w:rsid w:val="0056568D"/>
    <w:rsid w:val="00566777"/>
    <w:rsid w:val="00567D4C"/>
    <w:rsid w:val="00567E81"/>
    <w:rsid w:val="00573885"/>
    <w:rsid w:val="00574DC3"/>
    <w:rsid w:val="005770D4"/>
    <w:rsid w:val="00581DA5"/>
    <w:rsid w:val="0058296F"/>
    <w:rsid w:val="00583135"/>
    <w:rsid w:val="00584253"/>
    <w:rsid w:val="0058571B"/>
    <w:rsid w:val="00586266"/>
    <w:rsid w:val="00586BB6"/>
    <w:rsid w:val="005903B7"/>
    <w:rsid w:val="00593C81"/>
    <w:rsid w:val="005945A0"/>
    <w:rsid w:val="00594C74"/>
    <w:rsid w:val="00594D4F"/>
    <w:rsid w:val="00595071"/>
    <w:rsid w:val="00595711"/>
    <w:rsid w:val="00596343"/>
    <w:rsid w:val="00597DE3"/>
    <w:rsid w:val="005A3F18"/>
    <w:rsid w:val="005A42E3"/>
    <w:rsid w:val="005A623C"/>
    <w:rsid w:val="005A7EA5"/>
    <w:rsid w:val="005B0D17"/>
    <w:rsid w:val="005B1B09"/>
    <w:rsid w:val="005B3F49"/>
    <w:rsid w:val="005B495C"/>
    <w:rsid w:val="005B6BA3"/>
    <w:rsid w:val="005C205E"/>
    <w:rsid w:val="005C3FE7"/>
    <w:rsid w:val="005C5326"/>
    <w:rsid w:val="005C6173"/>
    <w:rsid w:val="005C7B1D"/>
    <w:rsid w:val="005D002C"/>
    <w:rsid w:val="005D04FB"/>
    <w:rsid w:val="005D1A1F"/>
    <w:rsid w:val="005D2268"/>
    <w:rsid w:val="005D24C2"/>
    <w:rsid w:val="005D445B"/>
    <w:rsid w:val="005D4BCC"/>
    <w:rsid w:val="005D55F5"/>
    <w:rsid w:val="005D586F"/>
    <w:rsid w:val="005D5F42"/>
    <w:rsid w:val="005D6D85"/>
    <w:rsid w:val="005D7CAB"/>
    <w:rsid w:val="005E1076"/>
    <w:rsid w:val="005E572B"/>
    <w:rsid w:val="005E7520"/>
    <w:rsid w:val="005E7A5A"/>
    <w:rsid w:val="005F0435"/>
    <w:rsid w:val="005F0842"/>
    <w:rsid w:val="005F1F6F"/>
    <w:rsid w:val="005F504C"/>
    <w:rsid w:val="00601232"/>
    <w:rsid w:val="00601E20"/>
    <w:rsid w:val="00604574"/>
    <w:rsid w:val="00604C5E"/>
    <w:rsid w:val="00605343"/>
    <w:rsid w:val="00606C9C"/>
    <w:rsid w:val="00607B4B"/>
    <w:rsid w:val="00611829"/>
    <w:rsid w:val="006120D6"/>
    <w:rsid w:val="006139D0"/>
    <w:rsid w:val="006169A7"/>
    <w:rsid w:val="0062114A"/>
    <w:rsid w:val="00621591"/>
    <w:rsid w:val="00622FDC"/>
    <w:rsid w:val="006238CC"/>
    <w:rsid w:val="00625CBC"/>
    <w:rsid w:val="00626616"/>
    <w:rsid w:val="006325E9"/>
    <w:rsid w:val="00633BAD"/>
    <w:rsid w:val="00634863"/>
    <w:rsid w:val="00637F54"/>
    <w:rsid w:val="00640724"/>
    <w:rsid w:val="0064343D"/>
    <w:rsid w:val="00643AC8"/>
    <w:rsid w:val="00644505"/>
    <w:rsid w:val="00644841"/>
    <w:rsid w:val="006458F6"/>
    <w:rsid w:val="00645E8E"/>
    <w:rsid w:val="006466CD"/>
    <w:rsid w:val="0065094B"/>
    <w:rsid w:val="00651444"/>
    <w:rsid w:val="00652187"/>
    <w:rsid w:val="0065367E"/>
    <w:rsid w:val="0065401B"/>
    <w:rsid w:val="00657962"/>
    <w:rsid w:val="00661043"/>
    <w:rsid w:val="0066219E"/>
    <w:rsid w:val="00664C07"/>
    <w:rsid w:val="0066704E"/>
    <w:rsid w:val="0066730A"/>
    <w:rsid w:val="00670DF1"/>
    <w:rsid w:val="00670FFC"/>
    <w:rsid w:val="00671935"/>
    <w:rsid w:val="00672027"/>
    <w:rsid w:val="00672411"/>
    <w:rsid w:val="00673D87"/>
    <w:rsid w:val="0068134A"/>
    <w:rsid w:val="00681F99"/>
    <w:rsid w:val="00684732"/>
    <w:rsid w:val="00686C03"/>
    <w:rsid w:val="00687DA2"/>
    <w:rsid w:val="00687DEA"/>
    <w:rsid w:val="00693AF9"/>
    <w:rsid w:val="00694484"/>
    <w:rsid w:val="00694D0F"/>
    <w:rsid w:val="00696F42"/>
    <w:rsid w:val="00697AAA"/>
    <w:rsid w:val="00697CF7"/>
    <w:rsid w:val="00697E42"/>
    <w:rsid w:val="006A0ABA"/>
    <w:rsid w:val="006A1711"/>
    <w:rsid w:val="006A5207"/>
    <w:rsid w:val="006A6E12"/>
    <w:rsid w:val="006A7AC7"/>
    <w:rsid w:val="006B14C1"/>
    <w:rsid w:val="006B2C30"/>
    <w:rsid w:val="006B427F"/>
    <w:rsid w:val="006C0861"/>
    <w:rsid w:val="006C0F7D"/>
    <w:rsid w:val="006C1D1F"/>
    <w:rsid w:val="006C2FB4"/>
    <w:rsid w:val="006C5217"/>
    <w:rsid w:val="006C7A10"/>
    <w:rsid w:val="006D1385"/>
    <w:rsid w:val="006D1C3F"/>
    <w:rsid w:val="006D2C71"/>
    <w:rsid w:val="006D385C"/>
    <w:rsid w:val="006D4F18"/>
    <w:rsid w:val="006D6181"/>
    <w:rsid w:val="006E10B8"/>
    <w:rsid w:val="006E15AF"/>
    <w:rsid w:val="006E1AEC"/>
    <w:rsid w:val="006E2C98"/>
    <w:rsid w:val="006E4870"/>
    <w:rsid w:val="006E725E"/>
    <w:rsid w:val="006F11B7"/>
    <w:rsid w:val="006F2C60"/>
    <w:rsid w:val="006F579A"/>
    <w:rsid w:val="006F5FA0"/>
    <w:rsid w:val="00700A75"/>
    <w:rsid w:val="00700E00"/>
    <w:rsid w:val="00706F73"/>
    <w:rsid w:val="00710786"/>
    <w:rsid w:val="00710AC1"/>
    <w:rsid w:val="00711E17"/>
    <w:rsid w:val="00715344"/>
    <w:rsid w:val="007153F1"/>
    <w:rsid w:val="007160B9"/>
    <w:rsid w:val="0072116E"/>
    <w:rsid w:val="0072477F"/>
    <w:rsid w:val="00725F96"/>
    <w:rsid w:val="007261AF"/>
    <w:rsid w:val="00732315"/>
    <w:rsid w:val="00733030"/>
    <w:rsid w:val="0073323B"/>
    <w:rsid w:val="00733843"/>
    <w:rsid w:val="00733BA3"/>
    <w:rsid w:val="00734881"/>
    <w:rsid w:val="00735A97"/>
    <w:rsid w:val="007360D0"/>
    <w:rsid w:val="0073760D"/>
    <w:rsid w:val="0073769D"/>
    <w:rsid w:val="0074066D"/>
    <w:rsid w:val="00742EC4"/>
    <w:rsid w:val="0074436C"/>
    <w:rsid w:val="0074505D"/>
    <w:rsid w:val="007453A6"/>
    <w:rsid w:val="00745F1B"/>
    <w:rsid w:val="007465B7"/>
    <w:rsid w:val="00747528"/>
    <w:rsid w:val="00751EB3"/>
    <w:rsid w:val="0075266C"/>
    <w:rsid w:val="00752E72"/>
    <w:rsid w:val="0075518E"/>
    <w:rsid w:val="00755C27"/>
    <w:rsid w:val="00756060"/>
    <w:rsid w:val="007630FD"/>
    <w:rsid w:val="007645E0"/>
    <w:rsid w:val="0076515C"/>
    <w:rsid w:val="00765C3A"/>
    <w:rsid w:val="00765CE0"/>
    <w:rsid w:val="00766546"/>
    <w:rsid w:val="00767278"/>
    <w:rsid w:val="00771670"/>
    <w:rsid w:val="00773112"/>
    <w:rsid w:val="0077377B"/>
    <w:rsid w:val="0077391E"/>
    <w:rsid w:val="00774426"/>
    <w:rsid w:val="00774BF0"/>
    <w:rsid w:val="007756CF"/>
    <w:rsid w:val="00775B48"/>
    <w:rsid w:val="00775FC6"/>
    <w:rsid w:val="00776AA9"/>
    <w:rsid w:val="00776F10"/>
    <w:rsid w:val="00777F40"/>
    <w:rsid w:val="007815AB"/>
    <w:rsid w:val="00782650"/>
    <w:rsid w:val="007840C7"/>
    <w:rsid w:val="00786BDD"/>
    <w:rsid w:val="00787FBE"/>
    <w:rsid w:val="007A0AF9"/>
    <w:rsid w:val="007A422E"/>
    <w:rsid w:val="007A510E"/>
    <w:rsid w:val="007A545E"/>
    <w:rsid w:val="007B0798"/>
    <w:rsid w:val="007B0B24"/>
    <w:rsid w:val="007B0D7C"/>
    <w:rsid w:val="007B18DB"/>
    <w:rsid w:val="007B36BB"/>
    <w:rsid w:val="007B3919"/>
    <w:rsid w:val="007B766A"/>
    <w:rsid w:val="007C1165"/>
    <w:rsid w:val="007C1827"/>
    <w:rsid w:val="007C5CE4"/>
    <w:rsid w:val="007C6667"/>
    <w:rsid w:val="007C7231"/>
    <w:rsid w:val="007D0404"/>
    <w:rsid w:val="007D0EC3"/>
    <w:rsid w:val="007D2E34"/>
    <w:rsid w:val="007D3052"/>
    <w:rsid w:val="007D3455"/>
    <w:rsid w:val="007D46D3"/>
    <w:rsid w:val="007D4815"/>
    <w:rsid w:val="007D6585"/>
    <w:rsid w:val="007D70E1"/>
    <w:rsid w:val="007D79D2"/>
    <w:rsid w:val="007D7CA3"/>
    <w:rsid w:val="007E1FDF"/>
    <w:rsid w:val="007E348B"/>
    <w:rsid w:val="007E4679"/>
    <w:rsid w:val="007E4F48"/>
    <w:rsid w:val="007E714C"/>
    <w:rsid w:val="007E747C"/>
    <w:rsid w:val="007F187C"/>
    <w:rsid w:val="007F4E13"/>
    <w:rsid w:val="007F5416"/>
    <w:rsid w:val="007F5B79"/>
    <w:rsid w:val="007F5B94"/>
    <w:rsid w:val="007F6FBA"/>
    <w:rsid w:val="00800B97"/>
    <w:rsid w:val="00802321"/>
    <w:rsid w:val="00802F14"/>
    <w:rsid w:val="00802F52"/>
    <w:rsid w:val="0080359C"/>
    <w:rsid w:val="00803FBE"/>
    <w:rsid w:val="008047BD"/>
    <w:rsid w:val="00805861"/>
    <w:rsid w:val="008059D4"/>
    <w:rsid w:val="00805B3B"/>
    <w:rsid w:val="0080644E"/>
    <w:rsid w:val="00807C21"/>
    <w:rsid w:val="0081119B"/>
    <w:rsid w:val="00814AE3"/>
    <w:rsid w:val="00814C5D"/>
    <w:rsid w:val="00815035"/>
    <w:rsid w:val="0081526B"/>
    <w:rsid w:val="0081553A"/>
    <w:rsid w:val="0081577D"/>
    <w:rsid w:val="00822B30"/>
    <w:rsid w:val="00823B87"/>
    <w:rsid w:val="00826E75"/>
    <w:rsid w:val="00830993"/>
    <w:rsid w:val="00831485"/>
    <w:rsid w:val="008328CC"/>
    <w:rsid w:val="00834E85"/>
    <w:rsid w:val="008355B4"/>
    <w:rsid w:val="00835A73"/>
    <w:rsid w:val="0083639A"/>
    <w:rsid w:val="00842645"/>
    <w:rsid w:val="00843886"/>
    <w:rsid w:val="00843AB9"/>
    <w:rsid w:val="00843C97"/>
    <w:rsid w:val="00844BDC"/>
    <w:rsid w:val="00844C2B"/>
    <w:rsid w:val="00844F17"/>
    <w:rsid w:val="0084503A"/>
    <w:rsid w:val="00845DC2"/>
    <w:rsid w:val="00846063"/>
    <w:rsid w:val="008462C7"/>
    <w:rsid w:val="00847028"/>
    <w:rsid w:val="00847078"/>
    <w:rsid w:val="00847CCC"/>
    <w:rsid w:val="00847F42"/>
    <w:rsid w:val="00850005"/>
    <w:rsid w:val="008510A0"/>
    <w:rsid w:val="00853D28"/>
    <w:rsid w:val="0085484F"/>
    <w:rsid w:val="00855D3A"/>
    <w:rsid w:val="0085739C"/>
    <w:rsid w:val="00857EB1"/>
    <w:rsid w:val="00860964"/>
    <w:rsid w:val="00861380"/>
    <w:rsid w:val="00862219"/>
    <w:rsid w:val="00866D38"/>
    <w:rsid w:val="00867112"/>
    <w:rsid w:val="008676B5"/>
    <w:rsid w:val="0086786F"/>
    <w:rsid w:val="00867FF0"/>
    <w:rsid w:val="00870698"/>
    <w:rsid w:val="0087476E"/>
    <w:rsid w:val="0087499D"/>
    <w:rsid w:val="0087622A"/>
    <w:rsid w:val="0087625D"/>
    <w:rsid w:val="00876721"/>
    <w:rsid w:val="008817C4"/>
    <w:rsid w:val="00883486"/>
    <w:rsid w:val="00886025"/>
    <w:rsid w:val="00886478"/>
    <w:rsid w:val="008874F8"/>
    <w:rsid w:val="00894B0D"/>
    <w:rsid w:val="00894B8E"/>
    <w:rsid w:val="008954D7"/>
    <w:rsid w:val="008A064E"/>
    <w:rsid w:val="008A53A3"/>
    <w:rsid w:val="008A5689"/>
    <w:rsid w:val="008A6562"/>
    <w:rsid w:val="008B0BBA"/>
    <w:rsid w:val="008B5324"/>
    <w:rsid w:val="008C1968"/>
    <w:rsid w:val="008C1EE7"/>
    <w:rsid w:val="008C3F70"/>
    <w:rsid w:val="008C4B4E"/>
    <w:rsid w:val="008C4E7E"/>
    <w:rsid w:val="008C5035"/>
    <w:rsid w:val="008C7AFB"/>
    <w:rsid w:val="008D3AC9"/>
    <w:rsid w:val="008D4639"/>
    <w:rsid w:val="008D464F"/>
    <w:rsid w:val="008D55AF"/>
    <w:rsid w:val="008D5F2A"/>
    <w:rsid w:val="008D7670"/>
    <w:rsid w:val="008D7F7C"/>
    <w:rsid w:val="008E0A9B"/>
    <w:rsid w:val="008E2A91"/>
    <w:rsid w:val="008E3C72"/>
    <w:rsid w:val="008F113F"/>
    <w:rsid w:val="008F2B06"/>
    <w:rsid w:val="008F2BE7"/>
    <w:rsid w:val="008F2E15"/>
    <w:rsid w:val="008F3504"/>
    <w:rsid w:val="008F3730"/>
    <w:rsid w:val="008F6DAF"/>
    <w:rsid w:val="00900A32"/>
    <w:rsid w:val="0090343F"/>
    <w:rsid w:val="00903728"/>
    <w:rsid w:val="00907196"/>
    <w:rsid w:val="00910577"/>
    <w:rsid w:val="00910CF3"/>
    <w:rsid w:val="0091296A"/>
    <w:rsid w:val="00914DF9"/>
    <w:rsid w:val="00914E7D"/>
    <w:rsid w:val="009156A2"/>
    <w:rsid w:val="00916D36"/>
    <w:rsid w:val="00916F38"/>
    <w:rsid w:val="00917893"/>
    <w:rsid w:val="0092268F"/>
    <w:rsid w:val="00922C0B"/>
    <w:rsid w:val="00923D34"/>
    <w:rsid w:val="009241CA"/>
    <w:rsid w:val="009241E1"/>
    <w:rsid w:val="00925909"/>
    <w:rsid w:val="00925E34"/>
    <w:rsid w:val="00930BD4"/>
    <w:rsid w:val="00930F7D"/>
    <w:rsid w:val="009312F8"/>
    <w:rsid w:val="00931ED4"/>
    <w:rsid w:val="0093244E"/>
    <w:rsid w:val="009340DB"/>
    <w:rsid w:val="00934507"/>
    <w:rsid w:val="009348FF"/>
    <w:rsid w:val="00934CC4"/>
    <w:rsid w:val="00936804"/>
    <w:rsid w:val="00936B5D"/>
    <w:rsid w:val="00937650"/>
    <w:rsid w:val="00937F84"/>
    <w:rsid w:val="0094118D"/>
    <w:rsid w:val="00941EB6"/>
    <w:rsid w:val="009448BD"/>
    <w:rsid w:val="00945C0A"/>
    <w:rsid w:val="00946557"/>
    <w:rsid w:val="00946C18"/>
    <w:rsid w:val="00946F84"/>
    <w:rsid w:val="00950CEC"/>
    <w:rsid w:val="00951954"/>
    <w:rsid w:val="00952503"/>
    <w:rsid w:val="00952B07"/>
    <w:rsid w:val="00952B8B"/>
    <w:rsid w:val="00952FC7"/>
    <w:rsid w:val="00953248"/>
    <w:rsid w:val="0095352F"/>
    <w:rsid w:val="00953B35"/>
    <w:rsid w:val="00954135"/>
    <w:rsid w:val="00955904"/>
    <w:rsid w:val="00956B3D"/>
    <w:rsid w:val="00957D1A"/>
    <w:rsid w:val="00960854"/>
    <w:rsid w:val="00960D5F"/>
    <w:rsid w:val="0096147A"/>
    <w:rsid w:val="00961721"/>
    <w:rsid w:val="00961C62"/>
    <w:rsid w:val="00962990"/>
    <w:rsid w:val="0096494E"/>
    <w:rsid w:val="00967443"/>
    <w:rsid w:val="009706B7"/>
    <w:rsid w:val="0097388D"/>
    <w:rsid w:val="0097437C"/>
    <w:rsid w:val="009744FC"/>
    <w:rsid w:val="009758D9"/>
    <w:rsid w:val="00975A2D"/>
    <w:rsid w:val="00975D9C"/>
    <w:rsid w:val="00975DC4"/>
    <w:rsid w:val="009765D7"/>
    <w:rsid w:val="00976924"/>
    <w:rsid w:val="009769CD"/>
    <w:rsid w:val="009813E6"/>
    <w:rsid w:val="00981E1E"/>
    <w:rsid w:val="009834F2"/>
    <w:rsid w:val="0098669B"/>
    <w:rsid w:val="0098796D"/>
    <w:rsid w:val="00992ABA"/>
    <w:rsid w:val="00992C08"/>
    <w:rsid w:val="00992D5A"/>
    <w:rsid w:val="0099430E"/>
    <w:rsid w:val="00994C8D"/>
    <w:rsid w:val="0099501A"/>
    <w:rsid w:val="009953A4"/>
    <w:rsid w:val="009964B1"/>
    <w:rsid w:val="00997D7B"/>
    <w:rsid w:val="009A0541"/>
    <w:rsid w:val="009A3025"/>
    <w:rsid w:val="009A54D8"/>
    <w:rsid w:val="009B05C0"/>
    <w:rsid w:val="009B1F8C"/>
    <w:rsid w:val="009B37CB"/>
    <w:rsid w:val="009B384D"/>
    <w:rsid w:val="009B46BC"/>
    <w:rsid w:val="009B4F6F"/>
    <w:rsid w:val="009B5FA9"/>
    <w:rsid w:val="009C148A"/>
    <w:rsid w:val="009C20C6"/>
    <w:rsid w:val="009C2BE3"/>
    <w:rsid w:val="009C2F25"/>
    <w:rsid w:val="009C3F2B"/>
    <w:rsid w:val="009C44CA"/>
    <w:rsid w:val="009C4BAA"/>
    <w:rsid w:val="009C4CCB"/>
    <w:rsid w:val="009C5029"/>
    <w:rsid w:val="009C73D8"/>
    <w:rsid w:val="009D02D5"/>
    <w:rsid w:val="009D34CB"/>
    <w:rsid w:val="009D376D"/>
    <w:rsid w:val="009D3EAA"/>
    <w:rsid w:val="009D414E"/>
    <w:rsid w:val="009D5774"/>
    <w:rsid w:val="009D5AD9"/>
    <w:rsid w:val="009D751A"/>
    <w:rsid w:val="009E0340"/>
    <w:rsid w:val="009E05D4"/>
    <w:rsid w:val="009E12AA"/>
    <w:rsid w:val="009E3092"/>
    <w:rsid w:val="009E49CB"/>
    <w:rsid w:val="009E4DEA"/>
    <w:rsid w:val="009E5DC0"/>
    <w:rsid w:val="009F20AA"/>
    <w:rsid w:val="009F2614"/>
    <w:rsid w:val="009F2BAC"/>
    <w:rsid w:val="009F2D63"/>
    <w:rsid w:val="009F74A8"/>
    <w:rsid w:val="00A00FF3"/>
    <w:rsid w:val="00A037FA"/>
    <w:rsid w:val="00A040B6"/>
    <w:rsid w:val="00A0576A"/>
    <w:rsid w:val="00A070CF"/>
    <w:rsid w:val="00A10841"/>
    <w:rsid w:val="00A108A0"/>
    <w:rsid w:val="00A10C83"/>
    <w:rsid w:val="00A121C0"/>
    <w:rsid w:val="00A12224"/>
    <w:rsid w:val="00A126BE"/>
    <w:rsid w:val="00A131AE"/>
    <w:rsid w:val="00A1571C"/>
    <w:rsid w:val="00A16F7C"/>
    <w:rsid w:val="00A16FA8"/>
    <w:rsid w:val="00A176F1"/>
    <w:rsid w:val="00A1774B"/>
    <w:rsid w:val="00A17768"/>
    <w:rsid w:val="00A21069"/>
    <w:rsid w:val="00A21D80"/>
    <w:rsid w:val="00A22386"/>
    <w:rsid w:val="00A22E26"/>
    <w:rsid w:val="00A23609"/>
    <w:rsid w:val="00A24407"/>
    <w:rsid w:val="00A24509"/>
    <w:rsid w:val="00A31029"/>
    <w:rsid w:val="00A3285E"/>
    <w:rsid w:val="00A32A75"/>
    <w:rsid w:val="00A32C66"/>
    <w:rsid w:val="00A334BC"/>
    <w:rsid w:val="00A33A6E"/>
    <w:rsid w:val="00A34D59"/>
    <w:rsid w:val="00A374D6"/>
    <w:rsid w:val="00A4156D"/>
    <w:rsid w:val="00A423E7"/>
    <w:rsid w:val="00A4282D"/>
    <w:rsid w:val="00A450B2"/>
    <w:rsid w:val="00A465B1"/>
    <w:rsid w:val="00A46F0C"/>
    <w:rsid w:val="00A47776"/>
    <w:rsid w:val="00A51040"/>
    <w:rsid w:val="00A53DA6"/>
    <w:rsid w:val="00A55B0A"/>
    <w:rsid w:val="00A56B74"/>
    <w:rsid w:val="00A57085"/>
    <w:rsid w:val="00A5725C"/>
    <w:rsid w:val="00A57B25"/>
    <w:rsid w:val="00A616CD"/>
    <w:rsid w:val="00A61916"/>
    <w:rsid w:val="00A63C5A"/>
    <w:rsid w:val="00A657EA"/>
    <w:rsid w:val="00A65906"/>
    <w:rsid w:val="00A66CF3"/>
    <w:rsid w:val="00A66F23"/>
    <w:rsid w:val="00A674A0"/>
    <w:rsid w:val="00A729F8"/>
    <w:rsid w:val="00A7462C"/>
    <w:rsid w:val="00A762C6"/>
    <w:rsid w:val="00A77BE0"/>
    <w:rsid w:val="00A80FB5"/>
    <w:rsid w:val="00A810E6"/>
    <w:rsid w:val="00A83B5A"/>
    <w:rsid w:val="00A84AB8"/>
    <w:rsid w:val="00A84E14"/>
    <w:rsid w:val="00A85E77"/>
    <w:rsid w:val="00A877F8"/>
    <w:rsid w:val="00A879CA"/>
    <w:rsid w:val="00A92C27"/>
    <w:rsid w:val="00A9384C"/>
    <w:rsid w:val="00A940EE"/>
    <w:rsid w:val="00A96191"/>
    <w:rsid w:val="00A97E77"/>
    <w:rsid w:val="00AA0112"/>
    <w:rsid w:val="00AA0317"/>
    <w:rsid w:val="00AA2F5E"/>
    <w:rsid w:val="00AA3DFA"/>
    <w:rsid w:val="00AA432F"/>
    <w:rsid w:val="00AA5C4E"/>
    <w:rsid w:val="00AA6147"/>
    <w:rsid w:val="00AA692A"/>
    <w:rsid w:val="00AA76E2"/>
    <w:rsid w:val="00AA7F6F"/>
    <w:rsid w:val="00AB038B"/>
    <w:rsid w:val="00AB03D3"/>
    <w:rsid w:val="00AB23D9"/>
    <w:rsid w:val="00AB2C88"/>
    <w:rsid w:val="00AB3BCF"/>
    <w:rsid w:val="00AC0376"/>
    <w:rsid w:val="00AC09B7"/>
    <w:rsid w:val="00AC2616"/>
    <w:rsid w:val="00AC3CE8"/>
    <w:rsid w:val="00AC46B0"/>
    <w:rsid w:val="00AC7112"/>
    <w:rsid w:val="00AC7529"/>
    <w:rsid w:val="00AC79B0"/>
    <w:rsid w:val="00AC7A14"/>
    <w:rsid w:val="00AD0DEF"/>
    <w:rsid w:val="00AD2990"/>
    <w:rsid w:val="00AD3BAB"/>
    <w:rsid w:val="00AD4667"/>
    <w:rsid w:val="00AD4E69"/>
    <w:rsid w:val="00AD617F"/>
    <w:rsid w:val="00AD6FBF"/>
    <w:rsid w:val="00AD7FC3"/>
    <w:rsid w:val="00AE0207"/>
    <w:rsid w:val="00AE06F6"/>
    <w:rsid w:val="00AE0A7E"/>
    <w:rsid w:val="00AE26C9"/>
    <w:rsid w:val="00AE2F36"/>
    <w:rsid w:val="00AE465C"/>
    <w:rsid w:val="00AE585F"/>
    <w:rsid w:val="00AE5B99"/>
    <w:rsid w:val="00AE6871"/>
    <w:rsid w:val="00AF0A50"/>
    <w:rsid w:val="00AF18DB"/>
    <w:rsid w:val="00AF19C9"/>
    <w:rsid w:val="00AF2855"/>
    <w:rsid w:val="00AF62B8"/>
    <w:rsid w:val="00AF75D2"/>
    <w:rsid w:val="00B001C6"/>
    <w:rsid w:val="00B0301D"/>
    <w:rsid w:val="00B06284"/>
    <w:rsid w:val="00B116F4"/>
    <w:rsid w:val="00B11C30"/>
    <w:rsid w:val="00B13621"/>
    <w:rsid w:val="00B1473A"/>
    <w:rsid w:val="00B1479C"/>
    <w:rsid w:val="00B14A66"/>
    <w:rsid w:val="00B15410"/>
    <w:rsid w:val="00B2112F"/>
    <w:rsid w:val="00B22EA8"/>
    <w:rsid w:val="00B252B5"/>
    <w:rsid w:val="00B2553B"/>
    <w:rsid w:val="00B27D4E"/>
    <w:rsid w:val="00B312E5"/>
    <w:rsid w:val="00B31FE8"/>
    <w:rsid w:val="00B33ADF"/>
    <w:rsid w:val="00B3533C"/>
    <w:rsid w:val="00B35751"/>
    <w:rsid w:val="00B3607F"/>
    <w:rsid w:val="00B36753"/>
    <w:rsid w:val="00B36F15"/>
    <w:rsid w:val="00B40C04"/>
    <w:rsid w:val="00B437F0"/>
    <w:rsid w:val="00B44DDB"/>
    <w:rsid w:val="00B4586D"/>
    <w:rsid w:val="00B45CC9"/>
    <w:rsid w:val="00B473F6"/>
    <w:rsid w:val="00B476E8"/>
    <w:rsid w:val="00B54265"/>
    <w:rsid w:val="00B561D0"/>
    <w:rsid w:val="00B57EAC"/>
    <w:rsid w:val="00B62319"/>
    <w:rsid w:val="00B62BF3"/>
    <w:rsid w:val="00B635E7"/>
    <w:rsid w:val="00B63ECA"/>
    <w:rsid w:val="00B658B0"/>
    <w:rsid w:val="00B71418"/>
    <w:rsid w:val="00B743E1"/>
    <w:rsid w:val="00B759A8"/>
    <w:rsid w:val="00B76F37"/>
    <w:rsid w:val="00B77099"/>
    <w:rsid w:val="00B80304"/>
    <w:rsid w:val="00B804C4"/>
    <w:rsid w:val="00B80624"/>
    <w:rsid w:val="00B815CA"/>
    <w:rsid w:val="00B8224F"/>
    <w:rsid w:val="00B836C6"/>
    <w:rsid w:val="00B84821"/>
    <w:rsid w:val="00B84D72"/>
    <w:rsid w:val="00B85797"/>
    <w:rsid w:val="00B92570"/>
    <w:rsid w:val="00B92776"/>
    <w:rsid w:val="00B92A06"/>
    <w:rsid w:val="00B93ABF"/>
    <w:rsid w:val="00B93DA0"/>
    <w:rsid w:val="00B94AEA"/>
    <w:rsid w:val="00B977C6"/>
    <w:rsid w:val="00BA19A6"/>
    <w:rsid w:val="00BA20C2"/>
    <w:rsid w:val="00BA425E"/>
    <w:rsid w:val="00BA700E"/>
    <w:rsid w:val="00BB08BA"/>
    <w:rsid w:val="00BB0CDC"/>
    <w:rsid w:val="00BB4DAC"/>
    <w:rsid w:val="00BB5032"/>
    <w:rsid w:val="00BB6FF3"/>
    <w:rsid w:val="00BB74FF"/>
    <w:rsid w:val="00BB7923"/>
    <w:rsid w:val="00BB7D41"/>
    <w:rsid w:val="00BC050D"/>
    <w:rsid w:val="00BC084E"/>
    <w:rsid w:val="00BC2355"/>
    <w:rsid w:val="00BC2C5C"/>
    <w:rsid w:val="00BC4B40"/>
    <w:rsid w:val="00BC4ECA"/>
    <w:rsid w:val="00BC556C"/>
    <w:rsid w:val="00BC585F"/>
    <w:rsid w:val="00BC589F"/>
    <w:rsid w:val="00BC6BD6"/>
    <w:rsid w:val="00BD0BD3"/>
    <w:rsid w:val="00BD1A46"/>
    <w:rsid w:val="00BD237B"/>
    <w:rsid w:val="00BD60CF"/>
    <w:rsid w:val="00BD6B75"/>
    <w:rsid w:val="00BD7174"/>
    <w:rsid w:val="00BE0ABB"/>
    <w:rsid w:val="00BE1B67"/>
    <w:rsid w:val="00BE30A6"/>
    <w:rsid w:val="00BE36BA"/>
    <w:rsid w:val="00BE44F5"/>
    <w:rsid w:val="00BE53D8"/>
    <w:rsid w:val="00BE688E"/>
    <w:rsid w:val="00BE7323"/>
    <w:rsid w:val="00BE79AA"/>
    <w:rsid w:val="00BE7B38"/>
    <w:rsid w:val="00BF11B3"/>
    <w:rsid w:val="00BF3C79"/>
    <w:rsid w:val="00BF41EF"/>
    <w:rsid w:val="00BF4650"/>
    <w:rsid w:val="00BF7495"/>
    <w:rsid w:val="00C005FC"/>
    <w:rsid w:val="00C0354D"/>
    <w:rsid w:val="00C03931"/>
    <w:rsid w:val="00C03AEB"/>
    <w:rsid w:val="00C04038"/>
    <w:rsid w:val="00C0616C"/>
    <w:rsid w:val="00C06ABE"/>
    <w:rsid w:val="00C11C25"/>
    <w:rsid w:val="00C121DF"/>
    <w:rsid w:val="00C15851"/>
    <w:rsid w:val="00C15D14"/>
    <w:rsid w:val="00C22E44"/>
    <w:rsid w:val="00C23256"/>
    <w:rsid w:val="00C260E3"/>
    <w:rsid w:val="00C2716B"/>
    <w:rsid w:val="00C30062"/>
    <w:rsid w:val="00C305AC"/>
    <w:rsid w:val="00C33838"/>
    <w:rsid w:val="00C34A5D"/>
    <w:rsid w:val="00C360F8"/>
    <w:rsid w:val="00C3671E"/>
    <w:rsid w:val="00C4029B"/>
    <w:rsid w:val="00C40685"/>
    <w:rsid w:val="00C40D7A"/>
    <w:rsid w:val="00C4197E"/>
    <w:rsid w:val="00C43F2B"/>
    <w:rsid w:val="00C44FAA"/>
    <w:rsid w:val="00C454CA"/>
    <w:rsid w:val="00C45C2D"/>
    <w:rsid w:val="00C45CB7"/>
    <w:rsid w:val="00C45D34"/>
    <w:rsid w:val="00C47130"/>
    <w:rsid w:val="00C529AD"/>
    <w:rsid w:val="00C5356C"/>
    <w:rsid w:val="00C53735"/>
    <w:rsid w:val="00C60C57"/>
    <w:rsid w:val="00C61B75"/>
    <w:rsid w:val="00C62DDC"/>
    <w:rsid w:val="00C62E76"/>
    <w:rsid w:val="00C63E20"/>
    <w:rsid w:val="00C66C92"/>
    <w:rsid w:val="00C671DA"/>
    <w:rsid w:val="00C679C6"/>
    <w:rsid w:val="00C725CE"/>
    <w:rsid w:val="00C73411"/>
    <w:rsid w:val="00C74CB6"/>
    <w:rsid w:val="00C754A2"/>
    <w:rsid w:val="00C7585A"/>
    <w:rsid w:val="00C762C2"/>
    <w:rsid w:val="00C76B41"/>
    <w:rsid w:val="00C779EC"/>
    <w:rsid w:val="00C815A3"/>
    <w:rsid w:val="00C81F88"/>
    <w:rsid w:val="00C82AC7"/>
    <w:rsid w:val="00C83BEE"/>
    <w:rsid w:val="00C84FC3"/>
    <w:rsid w:val="00C869FC"/>
    <w:rsid w:val="00C8795D"/>
    <w:rsid w:val="00C90723"/>
    <w:rsid w:val="00C94195"/>
    <w:rsid w:val="00C957E8"/>
    <w:rsid w:val="00C96B12"/>
    <w:rsid w:val="00C979FE"/>
    <w:rsid w:val="00CA17E4"/>
    <w:rsid w:val="00CA21BB"/>
    <w:rsid w:val="00CA278C"/>
    <w:rsid w:val="00CA3C86"/>
    <w:rsid w:val="00CA3FD7"/>
    <w:rsid w:val="00CA49EB"/>
    <w:rsid w:val="00CA5FBC"/>
    <w:rsid w:val="00CA7AE7"/>
    <w:rsid w:val="00CB287D"/>
    <w:rsid w:val="00CB3E80"/>
    <w:rsid w:val="00CB69D1"/>
    <w:rsid w:val="00CB7214"/>
    <w:rsid w:val="00CC03BB"/>
    <w:rsid w:val="00CC0A3B"/>
    <w:rsid w:val="00CC0BD6"/>
    <w:rsid w:val="00CC13A3"/>
    <w:rsid w:val="00CC282C"/>
    <w:rsid w:val="00CC49B2"/>
    <w:rsid w:val="00CC5152"/>
    <w:rsid w:val="00CC66A0"/>
    <w:rsid w:val="00CD0F01"/>
    <w:rsid w:val="00CD472E"/>
    <w:rsid w:val="00CD73DB"/>
    <w:rsid w:val="00CD7B6B"/>
    <w:rsid w:val="00CE0A01"/>
    <w:rsid w:val="00CE0F8C"/>
    <w:rsid w:val="00CE2149"/>
    <w:rsid w:val="00CE2D4C"/>
    <w:rsid w:val="00CE3173"/>
    <w:rsid w:val="00CE3C14"/>
    <w:rsid w:val="00CE3E5B"/>
    <w:rsid w:val="00CE4463"/>
    <w:rsid w:val="00CE4920"/>
    <w:rsid w:val="00CE6108"/>
    <w:rsid w:val="00CF7A7E"/>
    <w:rsid w:val="00D006EC"/>
    <w:rsid w:val="00D00806"/>
    <w:rsid w:val="00D02168"/>
    <w:rsid w:val="00D049B6"/>
    <w:rsid w:val="00D05F4E"/>
    <w:rsid w:val="00D10224"/>
    <w:rsid w:val="00D11269"/>
    <w:rsid w:val="00D13C4C"/>
    <w:rsid w:val="00D17ADE"/>
    <w:rsid w:val="00D17F68"/>
    <w:rsid w:val="00D2049A"/>
    <w:rsid w:val="00D22049"/>
    <w:rsid w:val="00D2705B"/>
    <w:rsid w:val="00D34E49"/>
    <w:rsid w:val="00D35B51"/>
    <w:rsid w:val="00D3607F"/>
    <w:rsid w:val="00D376B7"/>
    <w:rsid w:val="00D406B5"/>
    <w:rsid w:val="00D4271C"/>
    <w:rsid w:val="00D42BEC"/>
    <w:rsid w:val="00D4317E"/>
    <w:rsid w:val="00D44566"/>
    <w:rsid w:val="00D472E0"/>
    <w:rsid w:val="00D47D65"/>
    <w:rsid w:val="00D50BE4"/>
    <w:rsid w:val="00D5357B"/>
    <w:rsid w:val="00D54240"/>
    <w:rsid w:val="00D54253"/>
    <w:rsid w:val="00D556C3"/>
    <w:rsid w:val="00D60B6C"/>
    <w:rsid w:val="00D61D55"/>
    <w:rsid w:val="00D621E7"/>
    <w:rsid w:val="00D6244F"/>
    <w:rsid w:val="00D643AB"/>
    <w:rsid w:val="00D64459"/>
    <w:rsid w:val="00D661DB"/>
    <w:rsid w:val="00D66325"/>
    <w:rsid w:val="00D73337"/>
    <w:rsid w:val="00D81945"/>
    <w:rsid w:val="00D86C8D"/>
    <w:rsid w:val="00D90824"/>
    <w:rsid w:val="00D91836"/>
    <w:rsid w:val="00D93A80"/>
    <w:rsid w:val="00D951C6"/>
    <w:rsid w:val="00D96BF8"/>
    <w:rsid w:val="00D9756E"/>
    <w:rsid w:val="00DA05C1"/>
    <w:rsid w:val="00DA120D"/>
    <w:rsid w:val="00DA1405"/>
    <w:rsid w:val="00DA1FE5"/>
    <w:rsid w:val="00DA3480"/>
    <w:rsid w:val="00DA348E"/>
    <w:rsid w:val="00DA3BB5"/>
    <w:rsid w:val="00DA3E08"/>
    <w:rsid w:val="00DA5D41"/>
    <w:rsid w:val="00DA62B9"/>
    <w:rsid w:val="00DA6902"/>
    <w:rsid w:val="00DA6976"/>
    <w:rsid w:val="00DA784C"/>
    <w:rsid w:val="00DA7AF8"/>
    <w:rsid w:val="00DB1BCC"/>
    <w:rsid w:val="00DB1F02"/>
    <w:rsid w:val="00DB7332"/>
    <w:rsid w:val="00DB7425"/>
    <w:rsid w:val="00DB7BC3"/>
    <w:rsid w:val="00DC19B2"/>
    <w:rsid w:val="00DC1B93"/>
    <w:rsid w:val="00DC207D"/>
    <w:rsid w:val="00DC5DC3"/>
    <w:rsid w:val="00DC69AF"/>
    <w:rsid w:val="00DC6C31"/>
    <w:rsid w:val="00DD0EC1"/>
    <w:rsid w:val="00DD11A5"/>
    <w:rsid w:val="00DD21EB"/>
    <w:rsid w:val="00DD2219"/>
    <w:rsid w:val="00DD323A"/>
    <w:rsid w:val="00DD561F"/>
    <w:rsid w:val="00DE2894"/>
    <w:rsid w:val="00DE325B"/>
    <w:rsid w:val="00DE345B"/>
    <w:rsid w:val="00DE4DE6"/>
    <w:rsid w:val="00DE50C5"/>
    <w:rsid w:val="00DF19D4"/>
    <w:rsid w:val="00DF36DA"/>
    <w:rsid w:val="00E0017A"/>
    <w:rsid w:val="00E00B94"/>
    <w:rsid w:val="00E01E44"/>
    <w:rsid w:val="00E020FB"/>
    <w:rsid w:val="00E027BF"/>
    <w:rsid w:val="00E042E3"/>
    <w:rsid w:val="00E05DAB"/>
    <w:rsid w:val="00E07729"/>
    <w:rsid w:val="00E07F38"/>
    <w:rsid w:val="00E12170"/>
    <w:rsid w:val="00E1422B"/>
    <w:rsid w:val="00E1471C"/>
    <w:rsid w:val="00E16130"/>
    <w:rsid w:val="00E1760B"/>
    <w:rsid w:val="00E17A51"/>
    <w:rsid w:val="00E20E7D"/>
    <w:rsid w:val="00E22462"/>
    <w:rsid w:val="00E23A60"/>
    <w:rsid w:val="00E24011"/>
    <w:rsid w:val="00E25E98"/>
    <w:rsid w:val="00E2624E"/>
    <w:rsid w:val="00E2700A"/>
    <w:rsid w:val="00E27690"/>
    <w:rsid w:val="00E3209B"/>
    <w:rsid w:val="00E32F06"/>
    <w:rsid w:val="00E33724"/>
    <w:rsid w:val="00E35B9F"/>
    <w:rsid w:val="00E36051"/>
    <w:rsid w:val="00E42400"/>
    <w:rsid w:val="00E43DD1"/>
    <w:rsid w:val="00E44C6A"/>
    <w:rsid w:val="00E455EE"/>
    <w:rsid w:val="00E5048B"/>
    <w:rsid w:val="00E50D13"/>
    <w:rsid w:val="00E51250"/>
    <w:rsid w:val="00E534CA"/>
    <w:rsid w:val="00E541DA"/>
    <w:rsid w:val="00E5428B"/>
    <w:rsid w:val="00E559CA"/>
    <w:rsid w:val="00E559E8"/>
    <w:rsid w:val="00E57337"/>
    <w:rsid w:val="00E6114F"/>
    <w:rsid w:val="00E61604"/>
    <w:rsid w:val="00E616AA"/>
    <w:rsid w:val="00E62650"/>
    <w:rsid w:val="00E64BF2"/>
    <w:rsid w:val="00E66CA7"/>
    <w:rsid w:val="00E675C4"/>
    <w:rsid w:val="00E67815"/>
    <w:rsid w:val="00E678E3"/>
    <w:rsid w:val="00E71955"/>
    <w:rsid w:val="00E741E0"/>
    <w:rsid w:val="00E74EB0"/>
    <w:rsid w:val="00E77DC7"/>
    <w:rsid w:val="00E80E02"/>
    <w:rsid w:val="00E80EDE"/>
    <w:rsid w:val="00E81571"/>
    <w:rsid w:val="00E8235C"/>
    <w:rsid w:val="00E8243E"/>
    <w:rsid w:val="00E82998"/>
    <w:rsid w:val="00E8405C"/>
    <w:rsid w:val="00E840BB"/>
    <w:rsid w:val="00E84139"/>
    <w:rsid w:val="00E84761"/>
    <w:rsid w:val="00E873FF"/>
    <w:rsid w:val="00E87B04"/>
    <w:rsid w:val="00E87FC7"/>
    <w:rsid w:val="00E90571"/>
    <w:rsid w:val="00E91590"/>
    <w:rsid w:val="00E917BE"/>
    <w:rsid w:val="00E9185E"/>
    <w:rsid w:val="00E919CE"/>
    <w:rsid w:val="00E92223"/>
    <w:rsid w:val="00E9275F"/>
    <w:rsid w:val="00E958EF"/>
    <w:rsid w:val="00EA0B8F"/>
    <w:rsid w:val="00EA1816"/>
    <w:rsid w:val="00EA2B07"/>
    <w:rsid w:val="00EA383F"/>
    <w:rsid w:val="00EA40C6"/>
    <w:rsid w:val="00EA532C"/>
    <w:rsid w:val="00EA69EF"/>
    <w:rsid w:val="00EA70E1"/>
    <w:rsid w:val="00EB0DB7"/>
    <w:rsid w:val="00EB1489"/>
    <w:rsid w:val="00EB3E9C"/>
    <w:rsid w:val="00EB4B3A"/>
    <w:rsid w:val="00EB5F88"/>
    <w:rsid w:val="00EB72E4"/>
    <w:rsid w:val="00EB7B25"/>
    <w:rsid w:val="00EC209B"/>
    <w:rsid w:val="00EC3236"/>
    <w:rsid w:val="00EC3510"/>
    <w:rsid w:val="00EC48B2"/>
    <w:rsid w:val="00EC49B2"/>
    <w:rsid w:val="00EC4E09"/>
    <w:rsid w:val="00EC50D6"/>
    <w:rsid w:val="00EC56FB"/>
    <w:rsid w:val="00EC5CA9"/>
    <w:rsid w:val="00EC7CE7"/>
    <w:rsid w:val="00ED12D1"/>
    <w:rsid w:val="00ED1D56"/>
    <w:rsid w:val="00ED2B1C"/>
    <w:rsid w:val="00ED2DEF"/>
    <w:rsid w:val="00ED338F"/>
    <w:rsid w:val="00ED3DF6"/>
    <w:rsid w:val="00ED4612"/>
    <w:rsid w:val="00ED5EC8"/>
    <w:rsid w:val="00EE068C"/>
    <w:rsid w:val="00EE09BC"/>
    <w:rsid w:val="00EE0A1F"/>
    <w:rsid w:val="00EE16A7"/>
    <w:rsid w:val="00EE46D1"/>
    <w:rsid w:val="00EE7F47"/>
    <w:rsid w:val="00EF08A7"/>
    <w:rsid w:val="00EF0D0C"/>
    <w:rsid w:val="00EF435F"/>
    <w:rsid w:val="00EF501A"/>
    <w:rsid w:val="00EF5502"/>
    <w:rsid w:val="00EF5A29"/>
    <w:rsid w:val="00EF6529"/>
    <w:rsid w:val="00EF6FC1"/>
    <w:rsid w:val="00EF78D0"/>
    <w:rsid w:val="00EF7AEF"/>
    <w:rsid w:val="00F005FC"/>
    <w:rsid w:val="00F02A75"/>
    <w:rsid w:val="00F04150"/>
    <w:rsid w:val="00F0432B"/>
    <w:rsid w:val="00F06275"/>
    <w:rsid w:val="00F06E78"/>
    <w:rsid w:val="00F07AD0"/>
    <w:rsid w:val="00F1005E"/>
    <w:rsid w:val="00F11C66"/>
    <w:rsid w:val="00F13625"/>
    <w:rsid w:val="00F14005"/>
    <w:rsid w:val="00F15833"/>
    <w:rsid w:val="00F15FC7"/>
    <w:rsid w:val="00F1690E"/>
    <w:rsid w:val="00F17A2E"/>
    <w:rsid w:val="00F17FFB"/>
    <w:rsid w:val="00F21231"/>
    <w:rsid w:val="00F215B5"/>
    <w:rsid w:val="00F21E39"/>
    <w:rsid w:val="00F22517"/>
    <w:rsid w:val="00F23213"/>
    <w:rsid w:val="00F23B7A"/>
    <w:rsid w:val="00F247B4"/>
    <w:rsid w:val="00F2520B"/>
    <w:rsid w:val="00F25EEA"/>
    <w:rsid w:val="00F26B0B"/>
    <w:rsid w:val="00F30A28"/>
    <w:rsid w:val="00F30A4A"/>
    <w:rsid w:val="00F32536"/>
    <w:rsid w:val="00F351A8"/>
    <w:rsid w:val="00F37A29"/>
    <w:rsid w:val="00F41454"/>
    <w:rsid w:val="00F420EF"/>
    <w:rsid w:val="00F428D6"/>
    <w:rsid w:val="00F45912"/>
    <w:rsid w:val="00F45E70"/>
    <w:rsid w:val="00F462DF"/>
    <w:rsid w:val="00F46875"/>
    <w:rsid w:val="00F47CA3"/>
    <w:rsid w:val="00F51772"/>
    <w:rsid w:val="00F51B8B"/>
    <w:rsid w:val="00F5219B"/>
    <w:rsid w:val="00F522A5"/>
    <w:rsid w:val="00F53785"/>
    <w:rsid w:val="00F53FE2"/>
    <w:rsid w:val="00F54E80"/>
    <w:rsid w:val="00F55E0B"/>
    <w:rsid w:val="00F56320"/>
    <w:rsid w:val="00F56415"/>
    <w:rsid w:val="00F56E79"/>
    <w:rsid w:val="00F57A8A"/>
    <w:rsid w:val="00F621E9"/>
    <w:rsid w:val="00F62504"/>
    <w:rsid w:val="00F64258"/>
    <w:rsid w:val="00F64AA0"/>
    <w:rsid w:val="00F65240"/>
    <w:rsid w:val="00F65F3E"/>
    <w:rsid w:val="00F669A9"/>
    <w:rsid w:val="00F66AE0"/>
    <w:rsid w:val="00F67218"/>
    <w:rsid w:val="00F67B2B"/>
    <w:rsid w:val="00F71AD7"/>
    <w:rsid w:val="00F71D03"/>
    <w:rsid w:val="00F71D9B"/>
    <w:rsid w:val="00F73B87"/>
    <w:rsid w:val="00F741AF"/>
    <w:rsid w:val="00F742B7"/>
    <w:rsid w:val="00F74E7A"/>
    <w:rsid w:val="00F75C56"/>
    <w:rsid w:val="00F75DB1"/>
    <w:rsid w:val="00F76135"/>
    <w:rsid w:val="00F761B9"/>
    <w:rsid w:val="00F763F4"/>
    <w:rsid w:val="00F7668E"/>
    <w:rsid w:val="00F77BC6"/>
    <w:rsid w:val="00F80EB5"/>
    <w:rsid w:val="00F8411D"/>
    <w:rsid w:val="00F86699"/>
    <w:rsid w:val="00F86F94"/>
    <w:rsid w:val="00F9004D"/>
    <w:rsid w:val="00F90DD9"/>
    <w:rsid w:val="00F95188"/>
    <w:rsid w:val="00F95AF1"/>
    <w:rsid w:val="00F97016"/>
    <w:rsid w:val="00F97738"/>
    <w:rsid w:val="00F97956"/>
    <w:rsid w:val="00FA081A"/>
    <w:rsid w:val="00FA08EF"/>
    <w:rsid w:val="00FA091F"/>
    <w:rsid w:val="00FA25DC"/>
    <w:rsid w:val="00FA2909"/>
    <w:rsid w:val="00FA500E"/>
    <w:rsid w:val="00FA776A"/>
    <w:rsid w:val="00FA78E1"/>
    <w:rsid w:val="00FB0746"/>
    <w:rsid w:val="00FB0BAE"/>
    <w:rsid w:val="00FB10EA"/>
    <w:rsid w:val="00FB12A2"/>
    <w:rsid w:val="00FB1692"/>
    <w:rsid w:val="00FB2482"/>
    <w:rsid w:val="00FB2656"/>
    <w:rsid w:val="00FB421A"/>
    <w:rsid w:val="00FB4CA3"/>
    <w:rsid w:val="00FB502F"/>
    <w:rsid w:val="00FB5556"/>
    <w:rsid w:val="00FB5E69"/>
    <w:rsid w:val="00FC084A"/>
    <w:rsid w:val="00FC1176"/>
    <w:rsid w:val="00FC130E"/>
    <w:rsid w:val="00FC325F"/>
    <w:rsid w:val="00FC4EE9"/>
    <w:rsid w:val="00FC7778"/>
    <w:rsid w:val="00FD2FC0"/>
    <w:rsid w:val="00FD3F25"/>
    <w:rsid w:val="00FD4EBF"/>
    <w:rsid w:val="00FD5C8D"/>
    <w:rsid w:val="00FF047B"/>
    <w:rsid w:val="00FF1D3A"/>
    <w:rsid w:val="00FF23C4"/>
    <w:rsid w:val="00FF3F67"/>
    <w:rsid w:val="00FF67FF"/>
    <w:rsid w:val="00FF6E44"/>
    <w:rsid w:val="00FF73B2"/>
    <w:rsid w:val="00FF7909"/>
    <w:rsid w:val="01E3453D"/>
    <w:rsid w:val="03504941"/>
    <w:rsid w:val="03BC49AE"/>
    <w:rsid w:val="051D25B1"/>
    <w:rsid w:val="052E3E9B"/>
    <w:rsid w:val="05456B8A"/>
    <w:rsid w:val="05A17C7E"/>
    <w:rsid w:val="06B56E0E"/>
    <w:rsid w:val="06C11215"/>
    <w:rsid w:val="07470512"/>
    <w:rsid w:val="081262AD"/>
    <w:rsid w:val="08AB422A"/>
    <w:rsid w:val="091127F5"/>
    <w:rsid w:val="09971037"/>
    <w:rsid w:val="0A755650"/>
    <w:rsid w:val="0A8E184F"/>
    <w:rsid w:val="0BE63CE4"/>
    <w:rsid w:val="0D7B6597"/>
    <w:rsid w:val="0F854A4A"/>
    <w:rsid w:val="10B155DB"/>
    <w:rsid w:val="11621115"/>
    <w:rsid w:val="117069F0"/>
    <w:rsid w:val="132874A4"/>
    <w:rsid w:val="143C323E"/>
    <w:rsid w:val="15695999"/>
    <w:rsid w:val="157B1474"/>
    <w:rsid w:val="16003D9B"/>
    <w:rsid w:val="1684035A"/>
    <w:rsid w:val="16884854"/>
    <w:rsid w:val="168B32B5"/>
    <w:rsid w:val="16931210"/>
    <w:rsid w:val="1693184E"/>
    <w:rsid w:val="169D4E9D"/>
    <w:rsid w:val="1704021D"/>
    <w:rsid w:val="1749047A"/>
    <w:rsid w:val="17520E20"/>
    <w:rsid w:val="175F1ECF"/>
    <w:rsid w:val="17D83F32"/>
    <w:rsid w:val="181A5F24"/>
    <w:rsid w:val="18FC4934"/>
    <w:rsid w:val="19B219D1"/>
    <w:rsid w:val="1AAD7B25"/>
    <w:rsid w:val="1AF330A3"/>
    <w:rsid w:val="1B181ABA"/>
    <w:rsid w:val="1B526D71"/>
    <w:rsid w:val="1B8855B6"/>
    <w:rsid w:val="1BD43EE7"/>
    <w:rsid w:val="1C6E0F60"/>
    <w:rsid w:val="1DAA2021"/>
    <w:rsid w:val="1E3A6F10"/>
    <w:rsid w:val="1E476528"/>
    <w:rsid w:val="1EC36419"/>
    <w:rsid w:val="1F4D30BD"/>
    <w:rsid w:val="1FC66F11"/>
    <w:rsid w:val="2062499E"/>
    <w:rsid w:val="2078725F"/>
    <w:rsid w:val="21086D2B"/>
    <w:rsid w:val="2112519A"/>
    <w:rsid w:val="220344B3"/>
    <w:rsid w:val="2224595B"/>
    <w:rsid w:val="22F70F22"/>
    <w:rsid w:val="233A6EC9"/>
    <w:rsid w:val="234B0A18"/>
    <w:rsid w:val="235A0268"/>
    <w:rsid w:val="23D723D7"/>
    <w:rsid w:val="23D8401B"/>
    <w:rsid w:val="241557DC"/>
    <w:rsid w:val="24991816"/>
    <w:rsid w:val="24B8159B"/>
    <w:rsid w:val="24CF356C"/>
    <w:rsid w:val="25BD4ADC"/>
    <w:rsid w:val="26685019"/>
    <w:rsid w:val="26717EC9"/>
    <w:rsid w:val="26A96928"/>
    <w:rsid w:val="26AC2B8E"/>
    <w:rsid w:val="26D417D2"/>
    <w:rsid w:val="26ED2674"/>
    <w:rsid w:val="281B37F7"/>
    <w:rsid w:val="28AD4F53"/>
    <w:rsid w:val="2968523D"/>
    <w:rsid w:val="29932211"/>
    <w:rsid w:val="2AC04C43"/>
    <w:rsid w:val="2BE62753"/>
    <w:rsid w:val="2C000590"/>
    <w:rsid w:val="2C3874BA"/>
    <w:rsid w:val="2C5E5773"/>
    <w:rsid w:val="2C6628E0"/>
    <w:rsid w:val="2CF91367"/>
    <w:rsid w:val="2F0E1E57"/>
    <w:rsid w:val="318A6250"/>
    <w:rsid w:val="320A2CD1"/>
    <w:rsid w:val="32B01AE1"/>
    <w:rsid w:val="337728D6"/>
    <w:rsid w:val="33C2341E"/>
    <w:rsid w:val="33C46627"/>
    <w:rsid w:val="34426882"/>
    <w:rsid w:val="34961D1A"/>
    <w:rsid w:val="36F640BD"/>
    <w:rsid w:val="377C7F8B"/>
    <w:rsid w:val="385029BD"/>
    <w:rsid w:val="38D82BB8"/>
    <w:rsid w:val="39C01B52"/>
    <w:rsid w:val="39EF7F90"/>
    <w:rsid w:val="3ACC01EB"/>
    <w:rsid w:val="3B650EB8"/>
    <w:rsid w:val="3D8A75D7"/>
    <w:rsid w:val="3EEF0DB8"/>
    <w:rsid w:val="3F0B31AE"/>
    <w:rsid w:val="3F2F0C8D"/>
    <w:rsid w:val="405D19FE"/>
    <w:rsid w:val="42DD1D1E"/>
    <w:rsid w:val="43050F00"/>
    <w:rsid w:val="43D87D7A"/>
    <w:rsid w:val="44EA71B6"/>
    <w:rsid w:val="454B0381"/>
    <w:rsid w:val="46C23A0B"/>
    <w:rsid w:val="470C5C65"/>
    <w:rsid w:val="47DC0D22"/>
    <w:rsid w:val="48AB10D8"/>
    <w:rsid w:val="49B95D9F"/>
    <w:rsid w:val="4A5F7CD0"/>
    <w:rsid w:val="4A9D1FFD"/>
    <w:rsid w:val="4B9B3727"/>
    <w:rsid w:val="4CC5248E"/>
    <w:rsid w:val="525859F5"/>
    <w:rsid w:val="535A20B7"/>
    <w:rsid w:val="547F6647"/>
    <w:rsid w:val="55053752"/>
    <w:rsid w:val="5513516D"/>
    <w:rsid w:val="564C392D"/>
    <w:rsid w:val="565809C0"/>
    <w:rsid w:val="568163D0"/>
    <w:rsid w:val="58116114"/>
    <w:rsid w:val="59935F66"/>
    <w:rsid w:val="59D47C08"/>
    <w:rsid w:val="5D442839"/>
    <w:rsid w:val="5D652860"/>
    <w:rsid w:val="5D6939B1"/>
    <w:rsid w:val="5F457EED"/>
    <w:rsid w:val="5F887535"/>
    <w:rsid w:val="60AC12BF"/>
    <w:rsid w:val="60D02D98"/>
    <w:rsid w:val="617A140C"/>
    <w:rsid w:val="6193245F"/>
    <w:rsid w:val="622F4B6B"/>
    <w:rsid w:val="626F119C"/>
    <w:rsid w:val="629B1C46"/>
    <w:rsid w:val="631348FF"/>
    <w:rsid w:val="63653673"/>
    <w:rsid w:val="64054447"/>
    <w:rsid w:val="64544753"/>
    <w:rsid w:val="65013EC5"/>
    <w:rsid w:val="65451701"/>
    <w:rsid w:val="6750517C"/>
    <w:rsid w:val="68553F5A"/>
    <w:rsid w:val="69706F13"/>
    <w:rsid w:val="69824CB7"/>
    <w:rsid w:val="6A0F30B7"/>
    <w:rsid w:val="6B463217"/>
    <w:rsid w:val="6B8D5EFE"/>
    <w:rsid w:val="6BEA2FD2"/>
    <w:rsid w:val="6C1F7EDF"/>
    <w:rsid w:val="6CC46AF5"/>
    <w:rsid w:val="6DB2120B"/>
    <w:rsid w:val="6E1F581F"/>
    <w:rsid w:val="6E77647E"/>
    <w:rsid w:val="6ED84D92"/>
    <w:rsid w:val="6F9534BE"/>
    <w:rsid w:val="6FCD538A"/>
    <w:rsid w:val="70FA6547"/>
    <w:rsid w:val="711D2CB7"/>
    <w:rsid w:val="7130289F"/>
    <w:rsid w:val="71F939C0"/>
    <w:rsid w:val="73146CAB"/>
    <w:rsid w:val="753D2FF6"/>
    <w:rsid w:val="761268B2"/>
    <w:rsid w:val="777515BE"/>
    <w:rsid w:val="77BB1BB2"/>
    <w:rsid w:val="792025E4"/>
    <w:rsid w:val="793D6235"/>
    <w:rsid w:val="79EE522D"/>
    <w:rsid w:val="7A9C44A9"/>
    <w:rsid w:val="7B0048BF"/>
    <w:rsid w:val="7BBD0484"/>
    <w:rsid w:val="7CA10F03"/>
    <w:rsid w:val="7DA022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6305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uiPriority="39"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DA2"/>
    <w:pPr>
      <w:spacing w:before="120" w:after="160" w:line="360" w:lineRule="auto"/>
      <w:ind w:firstLine="432"/>
      <w:jc w:val="both"/>
    </w:pPr>
    <w:rPr>
      <w:rFonts w:ascii="Times New Roman" w:hAnsi="Times New Roman" w:cs="Times New Roman"/>
      <w:sz w:val="24"/>
    </w:rPr>
  </w:style>
  <w:style w:type="paragraph" w:styleId="Heading1">
    <w:name w:val="heading 1"/>
    <w:basedOn w:val="Normal"/>
    <w:next w:val="Normal"/>
    <w:link w:val="Heading1Char"/>
    <w:uiPriority w:val="9"/>
    <w:qFormat/>
    <w:rsid w:val="00687DA2"/>
    <w:pPr>
      <w:keepNext/>
      <w:keepLines/>
      <w:numPr>
        <w:numId w:val="11"/>
      </w:numPr>
      <w:spacing w:before="240" w:after="240"/>
      <w:outlineLvl w:val="0"/>
    </w:pPr>
    <w:rPr>
      <w:rFonts w:eastAsia="DengXian Light"/>
      <w:b/>
      <w:bCs/>
      <w:szCs w:val="28"/>
    </w:rPr>
  </w:style>
  <w:style w:type="paragraph" w:styleId="Heading2">
    <w:name w:val="heading 2"/>
    <w:basedOn w:val="Normal"/>
    <w:next w:val="Normal"/>
    <w:link w:val="Heading2Char"/>
    <w:uiPriority w:val="9"/>
    <w:unhideWhenUsed/>
    <w:qFormat/>
    <w:rsid w:val="00442B30"/>
    <w:pPr>
      <w:keepNext/>
      <w:keepLines/>
      <w:numPr>
        <w:ilvl w:val="1"/>
        <w:numId w:val="11"/>
      </w:numPr>
      <w:spacing w:before="240" w:after="240"/>
      <w:outlineLvl w:val="1"/>
    </w:pPr>
    <w:rPr>
      <w:rFonts w:eastAsia="DengXian Light"/>
      <w:b/>
      <w:bCs/>
      <w:i/>
      <w:iCs/>
      <w:lang w:bidi="ar-EG"/>
    </w:rPr>
  </w:style>
  <w:style w:type="paragraph" w:styleId="Heading3">
    <w:name w:val="heading 3"/>
    <w:basedOn w:val="Normal"/>
    <w:next w:val="Normal"/>
    <w:link w:val="Heading3Char"/>
    <w:uiPriority w:val="9"/>
    <w:semiHidden/>
    <w:unhideWhenUsed/>
    <w:qFormat/>
    <w:rsid w:val="00846063"/>
    <w:pPr>
      <w:keepNext/>
      <w:keepLines/>
      <w:numPr>
        <w:ilvl w:val="2"/>
        <w:numId w:val="11"/>
      </w:numPr>
      <w:spacing w:before="40" w:after="0"/>
      <w:outlineLvl w:val="2"/>
    </w:pPr>
    <w:rPr>
      <w:rFonts w:ascii="Calibri Light" w:eastAsia="DengXian Light" w:hAnsi="Calibri Light"/>
      <w:color w:val="1F3763"/>
      <w:szCs w:val="24"/>
    </w:rPr>
  </w:style>
  <w:style w:type="paragraph" w:styleId="Heading4">
    <w:name w:val="heading 4"/>
    <w:basedOn w:val="Normal"/>
    <w:next w:val="Normal"/>
    <w:link w:val="Heading4Char"/>
    <w:uiPriority w:val="9"/>
    <w:semiHidden/>
    <w:unhideWhenUsed/>
    <w:qFormat/>
    <w:rsid w:val="00846063"/>
    <w:pPr>
      <w:keepNext/>
      <w:keepLines/>
      <w:numPr>
        <w:ilvl w:val="3"/>
        <w:numId w:val="11"/>
      </w:numPr>
      <w:spacing w:before="40" w:after="0"/>
      <w:outlineLvl w:val="3"/>
    </w:pPr>
    <w:rPr>
      <w:rFonts w:ascii="Calibri Light" w:eastAsia="DengXian Light" w:hAnsi="Calibri Light"/>
      <w:i/>
      <w:iCs/>
      <w:color w:val="2F5496"/>
    </w:rPr>
  </w:style>
  <w:style w:type="paragraph" w:styleId="Heading5">
    <w:name w:val="heading 5"/>
    <w:basedOn w:val="Normal"/>
    <w:next w:val="Normal"/>
    <w:link w:val="Heading5Char"/>
    <w:uiPriority w:val="9"/>
    <w:semiHidden/>
    <w:unhideWhenUsed/>
    <w:qFormat/>
    <w:rsid w:val="00846063"/>
    <w:pPr>
      <w:keepNext/>
      <w:keepLines/>
      <w:numPr>
        <w:ilvl w:val="4"/>
        <w:numId w:val="11"/>
      </w:numPr>
      <w:spacing w:before="40" w:after="0"/>
      <w:outlineLvl w:val="4"/>
    </w:pPr>
    <w:rPr>
      <w:rFonts w:ascii="Calibri Light" w:eastAsia="DengXian Light" w:hAnsi="Calibri Light"/>
      <w:color w:val="2F5496"/>
    </w:rPr>
  </w:style>
  <w:style w:type="paragraph" w:styleId="Heading6">
    <w:name w:val="heading 6"/>
    <w:basedOn w:val="Normal"/>
    <w:next w:val="Normal"/>
    <w:link w:val="Heading6Char"/>
    <w:uiPriority w:val="9"/>
    <w:semiHidden/>
    <w:unhideWhenUsed/>
    <w:qFormat/>
    <w:rsid w:val="00846063"/>
    <w:pPr>
      <w:keepNext/>
      <w:keepLines/>
      <w:numPr>
        <w:ilvl w:val="5"/>
        <w:numId w:val="11"/>
      </w:numPr>
      <w:spacing w:before="40" w:after="0"/>
      <w:outlineLvl w:val="5"/>
    </w:pPr>
    <w:rPr>
      <w:rFonts w:ascii="Calibri Light" w:eastAsia="DengXian Light" w:hAnsi="Calibri Light"/>
      <w:color w:val="1F3763"/>
    </w:rPr>
  </w:style>
  <w:style w:type="paragraph" w:styleId="Heading7">
    <w:name w:val="heading 7"/>
    <w:basedOn w:val="Normal"/>
    <w:next w:val="Normal"/>
    <w:link w:val="Heading7Char"/>
    <w:uiPriority w:val="9"/>
    <w:semiHidden/>
    <w:unhideWhenUsed/>
    <w:qFormat/>
    <w:rsid w:val="00846063"/>
    <w:pPr>
      <w:keepNext/>
      <w:keepLines/>
      <w:numPr>
        <w:ilvl w:val="6"/>
        <w:numId w:val="11"/>
      </w:numPr>
      <w:spacing w:before="40" w:after="0"/>
      <w:outlineLvl w:val="6"/>
    </w:pPr>
    <w:rPr>
      <w:rFonts w:ascii="Calibri Light" w:eastAsia="DengXian Light" w:hAnsi="Calibri Light"/>
      <w:i/>
      <w:iCs/>
      <w:color w:val="1F3763"/>
    </w:rPr>
  </w:style>
  <w:style w:type="paragraph" w:styleId="Heading8">
    <w:name w:val="heading 8"/>
    <w:basedOn w:val="Normal"/>
    <w:next w:val="Normal"/>
    <w:link w:val="Heading8Char"/>
    <w:uiPriority w:val="9"/>
    <w:semiHidden/>
    <w:unhideWhenUsed/>
    <w:qFormat/>
    <w:rsid w:val="00846063"/>
    <w:pPr>
      <w:keepNext/>
      <w:keepLines/>
      <w:numPr>
        <w:ilvl w:val="7"/>
        <w:numId w:val="11"/>
      </w:numPr>
      <w:spacing w:before="40" w:after="0"/>
      <w:outlineLvl w:val="7"/>
    </w:pPr>
    <w:rPr>
      <w:rFonts w:ascii="Calibri Light" w:eastAsia="DengXian Light" w:hAnsi="Calibri Light"/>
      <w:color w:val="272727"/>
      <w:sz w:val="21"/>
      <w:szCs w:val="21"/>
    </w:rPr>
  </w:style>
  <w:style w:type="paragraph" w:styleId="Heading9">
    <w:name w:val="heading 9"/>
    <w:basedOn w:val="Normal"/>
    <w:next w:val="Normal"/>
    <w:link w:val="Heading9Char"/>
    <w:uiPriority w:val="9"/>
    <w:semiHidden/>
    <w:unhideWhenUsed/>
    <w:qFormat/>
    <w:rsid w:val="00846063"/>
    <w:pPr>
      <w:keepNext/>
      <w:keepLines/>
      <w:numPr>
        <w:ilvl w:val="8"/>
        <w:numId w:val="11"/>
      </w:numPr>
      <w:spacing w:before="40" w:after="0"/>
      <w:outlineLvl w:val="8"/>
    </w:pPr>
    <w:rPr>
      <w:rFonts w:ascii="Calibri Light" w:eastAsia="DengXian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87DA2"/>
    <w:pPr>
      <w:spacing w:before="0" w:after="200" w:line="240" w:lineRule="auto"/>
      <w:jc w:val="center"/>
    </w:pPr>
    <w:rPr>
      <w:iCs/>
      <w:sz w:val="22"/>
      <w:szCs w:val="18"/>
    </w:rPr>
  </w:style>
  <w:style w:type="paragraph" w:styleId="Footer">
    <w:name w:val="footer"/>
    <w:basedOn w:val="Normal"/>
    <w:uiPriority w:val="99"/>
    <w:unhideWhenUsed/>
    <w:qFormat/>
    <w:rsid w:val="00687DA2"/>
    <w:pPr>
      <w:tabs>
        <w:tab w:val="center" w:pos="4680"/>
        <w:tab w:val="right" w:pos="9360"/>
      </w:tabs>
      <w:spacing w:before="0" w:after="0" w:line="240" w:lineRule="auto"/>
    </w:pPr>
  </w:style>
  <w:style w:type="paragraph" w:styleId="NormalWeb">
    <w:name w:val="Normal (Web)"/>
    <w:uiPriority w:val="99"/>
    <w:unhideWhenUsed/>
    <w:qFormat/>
    <w:rsid w:val="00687DA2"/>
    <w:pPr>
      <w:spacing w:beforeAutospacing="1" w:afterAutospacing="1" w:line="259" w:lineRule="auto"/>
    </w:pPr>
    <w:rPr>
      <w:rFonts w:ascii="Times New Roman" w:eastAsia="SimSun" w:hAnsi="Times New Roman" w:cs="Times New Roman"/>
      <w:sz w:val="24"/>
      <w:szCs w:val="24"/>
      <w:lang w:eastAsia="zh-CN"/>
    </w:rPr>
  </w:style>
  <w:style w:type="character" w:styleId="Hyperlink">
    <w:name w:val="Hyperlink"/>
    <w:uiPriority w:val="99"/>
    <w:unhideWhenUsed/>
    <w:qFormat/>
    <w:rsid w:val="00687DA2"/>
    <w:rPr>
      <w:color w:val="0563C1"/>
      <w:u w:val="single"/>
    </w:rPr>
  </w:style>
  <w:style w:type="table" w:styleId="TableGrid">
    <w:name w:val="Table Grid"/>
    <w:basedOn w:val="TableNormal"/>
    <w:uiPriority w:val="39"/>
    <w:qFormat/>
    <w:rsid w:val="00687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qFormat/>
    <w:rsid w:val="00687DA2"/>
    <w:rPr>
      <w:rFonts w:ascii="Times New Roman" w:eastAsia="DengXian Light" w:hAnsi="Times New Roman" w:cs="Times New Roman"/>
      <w:b/>
      <w:bCs/>
      <w:sz w:val="24"/>
      <w:szCs w:val="28"/>
    </w:rPr>
  </w:style>
  <w:style w:type="paragraph" w:customStyle="1" w:styleId="EndNoteBibliographyTitle">
    <w:name w:val="EndNote Bibliography Title"/>
    <w:qFormat/>
    <w:rsid w:val="00687DA2"/>
    <w:pPr>
      <w:spacing w:after="160" w:line="259" w:lineRule="auto"/>
      <w:jc w:val="center"/>
    </w:pPr>
    <w:rPr>
      <w:rFonts w:ascii="Times New Roman" w:hAnsi="Times New Roman" w:cs="Times New Roman"/>
      <w:sz w:val="24"/>
    </w:rPr>
  </w:style>
  <w:style w:type="paragraph" w:customStyle="1" w:styleId="EndNoteBibliography">
    <w:name w:val="EndNote Bibliography"/>
    <w:qFormat/>
    <w:rsid w:val="00687DA2"/>
    <w:pPr>
      <w:spacing w:after="160"/>
      <w:jc w:val="both"/>
    </w:pPr>
    <w:rPr>
      <w:rFonts w:ascii="Times New Roman" w:hAnsi="Times New Roman" w:cs="Times New Roman"/>
      <w:sz w:val="24"/>
    </w:rPr>
  </w:style>
  <w:style w:type="character" w:customStyle="1" w:styleId="fontstyle01">
    <w:name w:val="fontstyle01"/>
    <w:qFormat/>
    <w:rsid w:val="00687DA2"/>
    <w:rPr>
      <w:rFonts w:ascii="AdvOT596495f2" w:eastAsia="AdvOT596495f2" w:hAnsi="AdvOT596495f2" w:cs="AdvOT596495f2"/>
      <w:color w:val="000000"/>
      <w:sz w:val="28"/>
      <w:szCs w:val="28"/>
    </w:rPr>
  </w:style>
  <w:style w:type="character" w:customStyle="1" w:styleId="fontstyle21">
    <w:name w:val="fontstyle21"/>
    <w:qFormat/>
    <w:rsid w:val="00687DA2"/>
    <w:rPr>
      <w:rFonts w:ascii="AdvOT596495f2 + fb" w:eastAsia="AdvOT596495f2 + fb" w:hAnsi="AdvOT596495f2 + fb" w:cs="AdvOT596495f2 + fb"/>
      <w:color w:val="000000"/>
      <w:sz w:val="28"/>
      <w:szCs w:val="28"/>
    </w:rPr>
  </w:style>
  <w:style w:type="character" w:customStyle="1" w:styleId="fontstyle31">
    <w:name w:val="fontstyle31"/>
    <w:qFormat/>
    <w:rsid w:val="00687DA2"/>
    <w:rPr>
      <w:rFonts w:ascii="AdvOT8608a8d1 + 20" w:eastAsia="AdvOT8608a8d1 + 20" w:hAnsi="AdvOT8608a8d1 + 20" w:cs="AdvOT8608a8d1 + 20"/>
      <w:color w:val="287CA5"/>
      <w:sz w:val="14"/>
      <w:szCs w:val="14"/>
    </w:rPr>
  </w:style>
  <w:style w:type="character" w:customStyle="1" w:styleId="fontstyle11">
    <w:name w:val="fontstyle11"/>
    <w:qFormat/>
    <w:rsid w:val="00687DA2"/>
    <w:rPr>
      <w:rFonts w:ascii="AdvTT5235d5a9 + fb" w:eastAsia="AdvTT5235d5a9 + fb" w:hAnsi="AdvTT5235d5a9 + fb" w:cs="AdvTT5235d5a9 + fb"/>
      <w:color w:val="242021"/>
      <w:sz w:val="14"/>
      <w:szCs w:val="14"/>
    </w:rPr>
  </w:style>
  <w:style w:type="paragraph" w:customStyle="1" w:styleId="EndNoteCategoryHeading">
    <w:name w:val="EndNote Category Heading"/>
    <w:qFormat/>
    <w:rsid w:val="00687DA2"/>
    <w:pPr>
      <w:spacing w:before="120" w:after="120" w:line="259" w:lineRule="auto"/>
    </w:pPr>
    <w:rPr>
      <w:rFonts w:ascii="Times New Roman" w:hAnsi="Times New Roman" w:cs="Times New Roman"/>
      <w:b/>
      <w:sz w:val="24"/>
    </w:rPr>
  </w:style>
  <w:style w:type="character" w:styleId="PlaceholderText">
    <w:name w:val="Placeholder Text"/>
    <w:uiPriority w:val="99"/>
    <w:semiHidden/>
    <w:qFormat/>
    <w:rsid w:val="00687DA2"/>
    <w:rPr>
      <w:color w:val="808080"/>
    </w:rPr>
  </w:style>
  <w:style w:type="character" w:customStyle="1" w:styleId="Heading3Char">
    <w:name w:val="Heading 3 Char"/>
    <w:link w:val="Heading3"/>
    <w:uiPriority w:val="9"/>
    <w:semiHidden/>
    <w:rsid w:val="00846063"/>
    <w:rPr>
      <w:rFonts w:ascii="Calibri Light" w:eastAsia="DengXian Light" w:hAnsi="Calibri Light" w:cs="Times New Roman"/>
      <w:color w:val="1F3763"/>
      <w:sz w:val="24"/>
      <w:szCs w:val="24"/>
    </w:rPr>
  </w:style>
  <w:style w:type="character" w:customStyle="1" w:styleId="Heading4Char">
    <w:name w:val="Heading 4 Char"/>
    <w:link w:val="Heading4"/>
    <w:uiPriority w:val="9"/>
    <w:semiHidden/>
    <w:rsid w:val="00846063"/>
    <w:rPr>
      <w:rFonts w:ascii="Calibri Light" w:eastAsia="DengXian Light" w:hAnsi="Calibri Light" w:cs="Times New Roman"/>
      <w:i/>
      <w:iCs/>
      <w:color w:val="2F5496"/>
      <w:sz w:val="24"/>
    </w:rPr>
  </w:style>
  <w:style w:type="character" w:customStyle="1" w:styleId="Heading5Char">
    <w:name w:val="Heading 5 Char"/>
    <w:link w:val="Heading5"/>
    <w:uiPriority w:val="9"/>
    <w:semiHidden/>
    <w:rsid w:val="00846063"/>
    <w:rPr>
      <w:rFonts w:ascii="Calibri Light" w:eastAsia="DengXian Light" w:hAnsi="Calibri Light" w:cs="Times New Roman"/>
      <w:color w:val="2F5496"/>
      <w:sz w:val="24"/>
    </w:rPr>
  </w:style>
  <w:style w:type="character" w:customStyle="1" w:styleId="Heading6Char">
    <w:name w:val="Heading 6 Char"/>
    <w:link w:val="Heading6"/>
    <w:uiPriority w:val="9"/>
    <w:semiHidden/>
    <w:rsid w:val="00846063"/>
    <w:rPr>
      <w:rFonts w:ascii="Calibri Light" w:eastAsia="DengXian Light" w:hAnsi="Calibri Light" w:cs="Times New Roman"/>
      <w:color w:val="1F3763"/>
      <w:sz w:val="24"/>
    </w:rPr>
  </w:style>
  <w:style w:type="character" w:customStyle="1" w:styleId="Heading7Char">
    <w:name w:val="Heading 7 Char"/>
    <w:link w:val="Heading7"/>
    <w:uiPriority w:val="9"/>
    <w:semiHidden/>
    <w:rsid w:val="00846063"/>
    <w:rPr>
      <w:rFonts w:ascii="Calibri Light" w:eastAsia="DengXian Light" w:hAnsi="Calibri Light" w:cs="Times New Roman"/>
      <w:i/>
      <w:iCs/>
      <w:color w:val="1F3763"/>
      <w:sz w:val="24"/>
    </w:rPr>
  </w:style>
  <w:style w:type="character" w:customStyle="1" w:styleId="Heading8Char">
    <w:name w:val="Heading 8 Char"/>
    <w:link w:val="Heading8"/>
    <w:uiPriority w:val="9"/>
    <w:semiHidden/>
    <w:rsid w:val="00846063"/>
    <w:rPr>
      <w:rFonts w:ascii="Calibri Light" w:eastAsia="DengXian Light" w:hAnsi="Calibri Light" w:cs="Times New Roman"/>
      <w:color w:val="272727"/>
      <w:sz w:val="21"/>
      <w:szCs w:val="21"/>
    </w:rPr>
  </w:style>
  <w:style w:type="character" w:customStyle="1" w:styleId="Heading9Char">
    <w:name w:val="Heading 9 Char"/>
    <w:link w:val="Heading9"/>
    <w:uiPriority w:val="9"/>
    <w:semiHidden/>
    <w:rsid w:val="00846063"/>
    <w:rPr>
      <w:rFonts w:ascii="Calibri Light" w:eastAsia="DengXian Light" w:hAnsi="Calibri Light" w:cs="Times New Roman"/>
      <w:i/>
      <w:iCs/>
      <w:color w:val="272727"/>
      <w:sz w:val="21"/>
      <w:szCs w:val="21"/>
    </w:rPr>
  </w:style>
  <w:style w:type="paragraph" w:styleId="ListParagraph">
    <w:name w:val="List Paragraph"/>
    <w:basedOn w:val="Normal"/>
    <w:uiPriority w:val="99"/>
    <w:rsid w:val="00192593"/>
    <w:pPr>
      <w:ind w:left="720"/>
      <w:contextualSpacing/>
    </w:pPr>
  </w:style>
  <w:style w:type="paragraph" w:styleId="BalloonText">
    <w:name w:val="Balloon Text"/>
    <w:basedOn w:val="Normal"/>
    <w:link w:val="BalloonTextChar"/>
    <w:uiPriority w:val="99"/>
    <w:semiHidden/>
    <w:unhideWhenUsed/>
    <w:rsid w:val="0087622A"/>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7622A"/>
    <w:rPr>
      <w:rFonts w:ascii="Segoe UI" w:hAnsi="Segoe UI" w:cs="Segoe UI"/>
      <w:sz w:val="18"/>
      <w:szCs w:val="18"/>
    </w:rPr>
  </w:style>
  <w:style w:type="paragraph" w:styleId="Header">
    <w:name w:val="header"/>
    <w:basedOn w:val="Normal"/>
    <w:link w:val="HeaderChar"/>
    <w:uiPriority w:val="99"/>
    <w:unhideWhenUsed/>
    <w:rsid w:val="00BC589F"/>
    <w:pPr>
      <w:tabs>
        <w:tab w:val="center" w:pos="4680"/>
        <w:tab w:val="right" w:pos="9360"/>
      </w:tabs>
      <w:spacing w:before="0" w:after="0" w:line="240" w:lineRule="auto"/>
    </w:pPr>
  </w:style>
  <w:style w:type="character" w:customStyle="1" w:styleId="HeaderChar">
    <w:name w:val="Header Char"/>
    <w:link w:val="Header"/>
    <w:uiPriority w:val="99"/>
    <w:rsid w:val="00BC589F"/>
    <w:rPr>
      <w:rFonts w:ascii="Times New Roman" w:hAnsi="Times New Roman" w:cs="Times New Roman"/>
      <w:sz w:val="24"/>
    </w:rPr>
  </w:style>
  <w:style w:type="table" w:customStyle="1" w:styleId="TableGrid1">
    <w:name w:val="Table Grid1"/>
    <w:basedOn w:val="TableNormal"/>
    <w:next w:val="TableGrid"/>
    <w:uiPriority w:val="39"/>
    <w:rsid w:val="00BE44F5"/>
    <w:rPr>
      <w:rFonts w:eastAsia="DengXi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TableNormal"/>
    <w:uiPriority w:val="49"/>
    <w:rsid w:val="00024F62"/>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CommentReference">
    <w:name w:val="annotation reference"/>
    <w:uiPriority w:val="99"/>
    <w:semiHidden/>
    <w:unhideWhenUsed/>
    <w:rsid w:val="00444477"/>
    <w:rPr>
      <w:sz w:val="16"/>
      <w:szCs w:val="16"/>
    </w:rPr>
  </w:style>
  <w:style w:type="paragraph" w:styleId="CommentText">
    <w:name w:val="annotation text"/>
    <w:basedOn w:val="Normal"/>
    <w:link w:val="CommentTextChar"/>
    <w:uiPriority w:val="99"/>
    <w:semiHidden/>
    <w:unhideWhenUsed/>
    <w:rsid w:val="00444477"/>
    <w:pPr>
      <w:spacing w:line="240" w:lineRule="auto"/>
    </w:pPr>
    <w:rPr>
      <w:sz w:val="20"/>
    </w:rPr>
  </w:style>
  <w:style w:type="character" w:customStyle="1" w:styleId="CommentTextChar">
    <w:name w:val="Comment Text Char"/>
    <w:link w:val="CommentText"/>
    <w:uiPriority w:val="99"/>
    <w:semiHidden/>
    <w:rsid w:val="0044447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444477"/>
    <w:rPr>
      <w:b/>
      <w:bCs/>
    </w:rPr>
  </w:style>
  <w:style w:type="character" w:customStyle="1" w:styleId="CommentSubjectChar">
    <w:name w:val="Comment Subject Char"/>
    <w:link w:val="CommentSubject"/>
    <w:uiPriority w:val="99"/>
    <w:semiHidden/>
    <w:rsid w:val="00444477"/>
    <w:rPr>
      <w:rFonts w:ascii="Times New Roman" w:hAnsi="Times New Roman" w:cs="Times New Roman"/>
      <w:b/>
      <w:bCs/>
    </w:rPr>
  </w:style>
  <w:style w:type="character" w:customStyle="1" w:styleId="UnresolvedMention1">
    <w:name w:val="Unresolved Mention1"/>
    <w:uiPriority w:val="99"/>
    <w:semiHidden/>
    <w:unhideWhenUsed/>
    <w:rsid w:val="00960854"/>
    <w:rPr>
      <w:color w:val="605E5C"/>
      <w:shd w:val="clear" w:color="auto" w:fill="E1DFDD"/>
    </w:rPr>
  </w:style>
  <w:style w:type="table" w:customStyle="1" w:styleId="GridTable4-Accent42">
    <w:name w:val="Grid Table 4 - Accent 42"/>
    <w:basedOn w:val="TableNormal"/>
    <w:uiPriority w:val="49"/>
    <w:rsid w:val="00D1126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2">
    <w:name w:val="Unresolved Mention2"/>
    <w:uiPriority w:val="99"/>
    <w:semiHidden/>
    <w:unhideWhenUsed/>
    <w:rsid w:val="0096494E"/>
    <w:rPr>
      <w:color w:val="605E5C"/>
      <w:shd w:val="clear" w:color="auto" w:fill="E1DFDD"/>
    </w:rPr>
  </w:style>
  <w:style w:type="character" w:styleId="LineNumber">
    <w:name w:val="line number"/>
    <w:basedOn w:val="DefaultParagraphFont"/>
    <w:uiPriority w:val="99"/>
    <w:semiHidden/>
    <w:unhideWhenUsed/>
    <w:rsid w:val="00070578"/>
  </w:style>
  <w:style w:type="character" w:customStyle="1" w:styleId="e24kjd">
    <w:name w:val="e24kjd"/>
    <w:basedOn w:val="DefaultParagraphFont"/>
    <w:rsid w:val="004A1C67"/>
  </w:style>
  <w:style w:type="table" w:customStyle="1" w:styleId="TableGridLight1">
    <w:name w:val="Table Grid Light1"/>
    <w:basedOn w:val="TableNormal"/>
    <w:uiPriority w:val="40"/>
    <w:rsid w:val="00C121DF"/>
    <w:rPr>
      <w:rFonts w:eastAsia="PMingLiU"/>
      <w:lang w:eastAsia="zh-C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UnresolvedMention3">
    <w:name w:val="Unresolved Mention3"/>
    <w:uiPriority w:val="99"/>
    <w:semiHidden/>
    <w:unhideWhenUsed/>
    <w:rsid w:val="00775B48"/>
    <w:rPr>
      <w:color w:val="605E5C"/>
      <w:shd w:val="clear" w:color="auto" w:fill="E1DFDD"/>
    </w:rPr>
  </w:style>
  <w:style w:type="character" w:styleId="FollowedHyperlink">
    <w:name w:val="FollowedHyperlink"/>
    <w:uiPriority w:val="99"/>
    <w:semiHidden/>
    <w:unhideWhenUsed/>
    <w:rsid w:val="003F131F"/>
    <w:rPr>
      <w:color w:val="954F72"/>
      <w:u w:val="single"/>
    </w:rPr>
  </w:style>
  <w:style w:type="table" w:customStyle="1" w:styleId="TableGrid2">
    <w:name w:val="Table Grid2"/>
    <w:basedOn w:val="TableNormal"/>
    <w:next w:val="TableGrid"/>
    <w:uiPriority w:val="39"/>
    <w:rsid w:val="0032371A"/>
    <w:rPr>
      <w:rFonts w:eastAsia="DengXi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45CC9"/>
    <w:rPr>
      <w:i/>
      <w:iCs/>
    </w:rPr>
  </w:style>
  <w:style w:type="character" w:styleId="Strong">
    <w:name w:val="Strong"/>
    <w:uiPriority w:val="22"/>
    <w:qFormat/>
    <w:rsid w:val="00B45CC9"/>
    <w:rPr>
      <w:b/>
      <w:bCs/>
    </w:rPr>
  </w:style>
  <w:style w:type="character" w:customStyle="1" w:styleId="a-size-large">
    <w:name w:val="a-size-large"/>
    <w:basedOn w:val="DefaultParagraphFont"/>
    <w:rsid w:val="00E958EF"/>
  </w:style>
  <w:style w:type="character" w:customStyle="1" w:styleId="UnresolvedMention">
    <w:name w:val="Unresolved Mention"/>
    <w:basedOn w:val="DefaultParagraphFont"/>
    <w:uiPriority w:val="99"/>
    <w:semiHidden/>
    <w:unhideWhenUsed/>
    <w:rsid w:val="0099501A"/>
    <w:rPr>
      <w:color w:val="605E5C"/>
      <w:shd w:val="clear" w:color="auto" w:fill="E1DFDD"/>
    </w:rPr>
  </w:style>
  <w:style w:type="character" w:customStyle="1" w:styleId="Heading2Char">
    <w:name w:val="Heading 2 Char"/>
    <w:basedOn w:val="DefaultParagraphFont"/>
    <w:link w:val="Heading2"/>
    <w:uiPriority w:val="9"/>
    <w:rsid w:val="0099501A"/>
    <w:rPr>
      <w:rFonts w:ascii="Times New Roman" w:eastAsia="DengXian Light" w:hAnsi="Times New Roman" w:cs="Times New Roman"/>
      <w:b/>
      <w:bCs/>
      <w:i/>
      <w:iCs/>
      <w:sz w:val="24"/>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uiPriority="39"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DA2"/>
    <w:pPr>
      <w:spacing w:before="120" w:after="160" w:line="360" w:lineRule="auto"/>
      <w:ind w:firstLine="432"/>
      <w:jc w:val="both"/>
    </w:pPr>
    <w:rPr>
      <w:rFonts w:ascii="Times New Roman" w:hAnsi="Times New Roman" w:cs="Times New Roman"/>
      <w:sz w:val="24"/>
    </w:rPr>
  </w:style>
  <w:style w:type="paragraph" w:styleId="Heading1">
    <w:name w:val="heading 1"/>
    <w:basedOn w:val="Normal"/>
    <w:next w:val="Normal"/>
    <w:link w:val="Heading1Char"/>
    <w:uiPriority w:val="9"/>
    <w:qFormat/>
    <w:rsid w:val="00687DA2"/>
    <w:pPr>
      <w:keepNext/>
      <w:keepLines/>
      <w:numPr>
        <w:numId w:val="11"/>
      </w:numPr>
      <w:spacing w:before="240" w:after="240"/>
      <w:outlineLvl w:val="0"/>
    </w:pPr>
    <w:rPr>
      <w:rFonts w:eastAsia="DengXian Light"/>
      <w:b/>
      <w:bCs/>
      <w:szCs w:val="28"/>
    </w:rPr>
  </w:style>
  <w:style w:type="paragraph" w:styleId="Heading2">
    <w:name w:val="heading 2"/>
    <w:basedOn w:val="Normal"/>
    <w:next w:val="Normal"/>
    <w:link w:val="Heading2Char"/>
    <w:uiPriority w:val="9"/>
    <w:unhideWhenUsed/>
    <w:qFormat/>
    <w:rsid w:val="00442B30"/>
    <w:pPr>
      <w:keepNext/>
      <w:keepLines/>
      <w:numPr>
        <w:ilvl w:val="1"/>
        <w:numId w:val="11"/>
      </w:numPr>
      <w:spacing w:before="240" w:after="240"/>
      <w:outlineLvl w:val="1"/>
    </w:pPr>
    <w:rPr>
      <w:rFonts w:eastAsia="DengXian Light"/>
      <w:b/>
      <w:bCs/>
      <w:i/>
      <w:iCs/>
      <w:lang w:bidi="ar-EG"/>
    </w:rPr>
  </w:style>
  <w:style w:type="paragraph" w:styleId="Heading3">
    <w:name w:val="heading 3"/>
    <w:basedOn w:val="Normal"/>
    <w:next w:val="Normal"/>
    <w:link w:val="Heading3Char"/>
    <w:uiPriority w:val="9"/>
    <w:semiHidden/>
    <w:unhideWhenUsed/>
    <w:qFormat/>
    <w:rsid w:val="00846063"/>
    <w:pPr>
      <w:keepNext/>
      <w:keepLines/>
      <w:numPr>
        <w:ilvl w:val="2"/>
        <w:numId w:val="11"/>
      </w:numPr>
      <w:spacing w:before="40" w:after="0"/>
      <w:outlineLvl w:val="2"/>
    </w:pPr>
    <w:rPr>
      <w:rFonts w:ascii="Calibri Light" w:eastAsia="DengXian Light" w:hAnsi="Calibri Light"/>
      <w:color w:val="1F3763"/>
      <w:szCs w:val="24"/>
    </w:rPr>
  </w:style>
  <w:style w:type="paragraph" w:styleId="Heading4">
    <w:name w:val="heading 4"/>
    <w:basedOn w:val="Normal"/>
    <w:next w:val="Normal"/>
    <w:link w:val="Heading4Char"/>
    <w:uiPriority w:val="9"/>
    <w:semiHidden/>
    <w:unhideWhenUsed/>
    <w:qFormat/>
    <w:rsid w:val="00846063"/>
    <w:pPr>
      <w:keepNext/>
      <w:keepLines/>
      <w:numPr>
        <w:ilvl w:val="3"/>
        <w:numId w:val="11"/>
      </w:numPr>
      <w:spacing w:before="40" w:after="0"/>
      <w:outlineLvl w:val="3"/>
    </w:pPr>
    <w:rPr>
      <w:rFonts w:ascii="Calibri Light" w:eastAsia="DengXian Light" w:hAnsi="Calibri Light"/>
      <w:i/>
      <w:iCs/>
      <w:color w:val="2F5496"/>
    </w:rPr>
  </w:style>
  <w:style w:type="paragraph" w:styleId="Heading5">
    <w:name w:val="heading 5"/>
    <w:basedOn w:val="Normal"/>
    <w:next w:val="Normal"/>
    <w:link w:val="Heading5Char"/>
    <w:uiPriority w:val="9"/>
    <w:semiHidden/>
    <w:unhideWhenUsed/>
    <w:qFormat/>
    <w:rsid w:val="00846063"/>
    <w:pPr>
      <w:keepNext/>
      <w:keepLines/>
      <w:numPr>
        <w:ilvl w:val="4"/>
        <w:numId w:val="11"/>
      </w:numPr>
      <w:spacing w:before="40" w:after="0"/>
      <w:outlineLvl w:val="4"/>
    </w:pPr>
    <w:rPr>
      <w:rFonts w:ascii="Calibri Light" w:eastAsia="DengXian Light" w:hAnsi="Calibri Light"/>
      <w:color w:val="2F5496"/>
    </w:rPr>
  </w:style>
  <w:style w:type="paragraph" w:styleId="Heading6">
    <w:name w:val="heading 6"/>
    <w:basedOn w:val="Normal"/>
    <w:next w:val="Normal"/>
    <w:link w:val="Heading6Char"/>
    <w:uiPriority w:val="9"/>
    <w:semiHidden/>
    <w:unhideWhenUsed/>
    <w:qFormat/>
    <w:rsid w:val="00846063"/>
    <w:pPr>
      <w:keepNext/>
      <w:keepLines/>
      <w:numPr>
        <w:ilvl w:val="5"/>
        <w:numId w:val="11"/>
      </w:numPr>
      <w:spacing w:before="40" w:after="0"/>
      <w:outlineLvl w:val="5"/>
    </w:pPr>
    <w:rPr>
      <w:rFonts w:ascii="Calibri Light" w:eastAsia="DengXian Light" w:hAnsi="Calibri Light"/>
      <w:color w:val="1F3763"/>
    </w:rPr>
  </w:style>
  <w:style w:type="paragraph" w:styleId="Heading7">
    <w:name w:val="heading 7"/>
    <w:basedOn w:val="Normal"/>
    <w:next w:val="Normal"/>
    <w:link w:val="Heading7Char"/>
    <w:uiPriority w:val="9"/>
    <w:semiHidden/>
    <w:unhideWhenUsed/>
    <w:qFormat/>
    <w:rsid w:val="00846063"/>
    <w:pPr>
      <w:keepNext/>
      <w:keepLines/>
      <w:numPr>
        <w:ilvl w:val="6"/>
        <w:numId w:val="11"/>
      </w:numPr>
      <w:spacing w:before="40" w:after="0"/>
      <w:outlineLvl w:val="6"/>
    </w:pPr>
    <w:rPr>
      <w:rFonts w:ascii="Calibri Light" w:eastAsia="DengXian Light" w:hAnsi="Calibri Light"/>
      <w:i/>
      <w:iCs/>
      <w:color w:val="1F3763"/>
    </w:rPr>
  </w:style>
  <w:style w:type="paragraph" w:styleId="Heading8">
    <w:name w:val="heading 8"/>
    <w:basedOn w:val="Normal"/>
    <w:next w:val="Normal"/>
    <w:link w:val="Heading8Char"/>
    <w:uiPriority w:val="9"/>
    <w:semiHidden/>
    <w:unhideWhenUsed/>
    <w:qFormat/>
    <w:rsid w:val="00846063"/>
    <w:pPr>
      <w:keepNext/>
      <w:keepLines/>
      <w:numPr>
        <w:ilvl w:val="7"/>
        <w:numId w:val="11"/>
      </w:numPr>
      <w:spacing w:before="40" w:after="0"/>
      <w:outlineLvl w:val="7"/>
    </w:pPr>
    <w:rPr>
      <w:rFonts w:ascii="Calibri Light" w:eastAsia="DengXian Light" w:hAnsi="Calibri Light"/>
      <w:color w:val="272727"/>
      <w:sz w:val="21"/>
      <w:szCs w:val="21"/>
    </w:rPr>
  </w:style>
  <w:style w:type="paragraph" w:styleId="Heading9">
    <w:name w:val="heading 9"/>
    <w:basedOn w:val="Normal"/>
    <w:next w:val="Normal"/>
    <w:link w:val="Heading9Char"/>
    <w:uiPriority w:val="9"/>
    <w:semiHidden/>
    <w:unhideWhenUsed/>
    <w:qFormat/>
    <w:rsid w:val="00846063"/>
    <w:pPr>
      <w:keepNext/>
      <w:keepLines/>
      <w:numPr>
        <w:ilvl w:val="8"/>
        <w:numId w:val="11"/>
      </w:numPr>
      <w:spacing w:before="40" w:after="0"/>
      <w:outlineLvl w:val="8"/>
    </w:pPr>
    <w:rPr>
      <w:rFonts w:ascii="Calibri Light" w:eastAsia="DengXian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87DA2"/>
    <w:pPr>
      <w:spacing w:before="0" w:after="200" w:line="240" w:lineRule="auto"/>
      <w:jc w:val="center"/>
    </w:pPr>
    <w:rPr>
      <w:iCs/>
      <w:sz w:val="22"/>
      <w:szCs w:val="18"/>
    </w:rPr>
  </w:style>
  <w:style w:type="paragraph" w:styleId="Footer">
    <w:name w:val="footer"/>
    <w:basedOn w:val="Normal"/>
    <w:uiPriority w:val="99"/>
    <w:unhideWhenUsed/>
    <w:qFormat/>
    <w:rsid w:val="00687DA2"/>
    <w:pPr>
      <w:tabs>
        <w:tab w:val="center" w:pos="4680"/>
        <w:tab w:val="right" w:pos="9360"/>
      </w:tabs>
      <w:spacing w:before="0" w:after="0" w:line="240" w:lineRule="auto"/>
    </w:pPr>
  </w:style>
  <w:style w:type="paragraph" w:styleId="NormalWeb">
    <w:name w:val="Normal (Web)"/>
    <w:uiPriority w:val="99"/>
    <w:unhideWhenUsed/>
    <w:qFormat/>
    <w:rsid w:val="00687DA2"/>
    <w:pPr>
      <w:spacing w:beforeAutospacing="1" w:afterAutospacing="1" w:line="259" w:lineRule="auto"/>
    </w:pPr>
    <w:rPr>
      <w:rFonts w:ascii="Times New Roman" w:eastAsia="SimSun" w:hAnsi="Times New Roman" w:cs="Times New Roman"/>
      <w:sz w:val="24"/>
      <w:szCs w:val="24"/>
      <w:lang w:eastAsia="zh-CN"/>
    </w:rPr>
  </w:style>
  <w:style w:type="character" w:styleId="Hyperlink">
    <w:name w:val="Hyperlink"/>
    <w:uiPriority w:val="99"/>
    <w:unhideWhenUsed/>
    <w:qFormat/>
    <w:rsid w:val="00687DA2"/>
    <w:rPr>
      <w:color w:val="0563C1"/>
      <w:u w:val="single"/>
    </w:rPr>
  </w:style>
  <w:style w:type="table" w:styleId="TableGrid">
    <w:name w:val="Table Grid"/>
    <w:basedOn w:val="TableNormal"/>
    <w:uiPriority w:val="39"/>
    <w:qFormat/>
    <w:rsid w:val="00687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qFormat/>
    <w:rsid w:val="00687DA2"/>
    <w:rPr>
      <w:rFonts w:ascii="Times New Roman" w:eastAsia="DengXian Light" w:hAnsi="Times New Roman" w:cs="Times New Roman"/>
      <w:b/>
      <w:bCs/>
      <w:sz w:val="24"/>
      <w:szCs w:val="28"/>
    </w:rPr>
  </w:style>
  <w:style w:type="paragraph" w:customStyle="1" w:styleId="EndNoteBibliographyTitle">
    <w:name w:val="EndNote Bibliography Title"/>
    <w:qFormat/>
    <w:rsid w:val="00687DA2"/>
    <w:pPr>
      <w:spacing w:after="160" w:line="259" w:lineRule="auto"/>
      <w:jc w:val="center"/>
    </w:pPr>
    <w:rPr>
      <w:rFonts w:ascii="Times New Roman" w:hAnsi="Times New Roman" w:cs="Times New Roman"/>
      <w:sz w:val="24"/>
    </w:rPr>
  </w:style>
  <w:style w:type="paragraph" w:customStyle="1" w:styleId="EndNoteBibliography">
    <w:name w:val="EndNote Bibliography"/>
    <w:qFormat/>
    <w:rsid w:val="00687DA2"/>
    <w:pPr>
      <w:spacing w:after="160"/>
      <w:jc w:val="both"/>
    </w:pPr>
    <w:rPr>
      <w:rFonts w:ascii="Times New Roman" w:hAnsi="Times New Roman" w:cs="Times New Roman"/>
      <w:sz w:val="24"/>
    </w:rPr>
  </w:style>
  <w:style w:type="character" w:customStyle="1" w:styleId="fontstyle01">
    <w:name w:val="fontstyle01"/>
    <w:qFormat/>
    <w:rsid w:val="00687DA2"/>
    <w:rPr>
      <w:rFonts w:ascii="AdvOT596495f2" w:eastAsia="AdvOT596495f2" w:hAnsi="AdvOT596495f2" w:cs="AdvOT596495f2"/>
      <w:color w:val="000000"/>
      <w:sz w:val="28"/>
      <w:szCs w:val="28"/>
    </w:rPr>
  </w:style>
  <w:style w:type="character" w:customStyle="1" w:styleId="fontstyle21">
    <w:name w:val="fontstyle21"/>
    <w:qFormat/>
    <w:rsid w:val="00687DA2"/>
    <w:rPr>
      <w:rFonts w:ascii="AdvOT596495f2 + fb" w:eastAsia="AdvOT596495f2 + fb" w:hAnsi="AdvOT596495f2 + fb" w:cs="AdvOT596495f2 + fb"/>
      <w:color w:val="000000"/>
      <w:sz w:val="28"/>
      <w:szCs w:val="28"/>
    </w:rPr>
  </w:style>
  <w:style w:type="character" w:customStyle="1" w:styleId="fontstyle31">
    <w:name w:val="fontstyle31"/>
    <w:qFormat/>
    <w:rsid w:val="00687DA2"/>
    <w:rPr>
      <w:rFonts w:ascii="AdvOT8608a8d1 + 20" w:eastAsia="AdvOT8608a8d1 + 20" w:hAnsi="AdvOT8608a8d1 + 20" w:cs="AdvOT8608a8d1 + 20"/>
      <w:color w:val="287CA5"/>
      <w:sz w:val="14"/>
      <w:szCs w:val="14"/>
    </w:rPr>
  </w:style>
  <w:style w:type="character" w:customStyle="1" w:styleId="fontstyle11">
    <w:name w:val="fontstyle11"/>
    <w:qFormat/>
    <w:rsid w:val="00687DA2"/>
    <w:rPr>
      <w:rFonts w:ascii="AdvTT5235d5a9 + fb" w:eastAsia="AdvTT5235d5a9 + fb" w:hAnsi="AdvTT5235d5a9 + fb" w:cs="AdvTT5235d5a9 + fb"/>
      <w:color w:val="242021"/>
      <w:sz w:val="14"/>
      <w:szCs w:val="14"/>
    </w:rPr>
  </w:style>
  <w:style w:type="paragraph" w:customStyle="1" w:styleId="EndNoteCategoryHeading">
    <w:name w:val="EndNote Category Heading"/>
    <w:qFormat/>
    <w:rsid w:val="00687DA2"/>
    <w:pPr>
      <w:spacing w:before="120" w:after="120" w:line="259" w:lineRule="auto"/>
    </w:pPr>
    <w:rPr>
      <w:rFonts w:ascii="Times New Roman" w:hAnsi="Times New Roman" w:cs="Times New Roman"/>
      <w:b/>
      <w:sz w:val="24"/>
    </w:rPr>
  </w:style>
  <w:style w:type="character" w:styleId="PlaceholderText">
    <w:name w:val="Placeholder Text"/>
    <w:uiPriority w:val="99"/>
    <w:semiHidden/>
    <w:qFormat/>
    <w:rsid w:val="00687DA2"/>
    <w:rPr>
      <w:color w:val="808080"/>
    </w:rPr>
  </w:style>
  <w:style w:type="character" w:customStyle="1" w:styleId="Heading3Char">
    <w:name w:val="Heading 3 Char"/>
    <w:link w:val="Heading3"/>
    <w:uiPriority w:val="9"/>
    <w:semiHidden/>
    <w:rsid w:val="00846063"/>
    <w:rPr>
      <w:rFonts w:ascii="Calibri Light" w:eastAsia="DengXian Light" w:hAnsi="Calibri Light" w:cs="Times New Roman"/>
      <w:color w:val="1F3763"/>
      <w:sz w:val="24"/>
      <w:szCs w:val="24"/>
    </w:rPr>
  </w:style>
  <w:style w:type="character" w:customStyle="1" w:styleId="Heading4Char">
    <w:name w:val="Heading 4 Char"/>
    <w:link w:val="Heading4"/>
    <w:uiPriority w:val="9"/>
    <w:semiHidden/>
    <w:rsid w:val="00846063"/>
    <w:rPr>
      <w:rFonts w:ascii="Calibri Light" w:eastAsia="DengXian Light" w:hAnsi="Calibri Light" w:cs="Times New Roman"/>
      <w:i/>
      <w:iCs/>
      <w:color w:val="2F5496"/>
      <w:sz w:val="24"/>
    </w:rPr>
  </w:style>
  <w:style w:type="character" w:customStyle="1" w:styleId="Heading5Char">
    <w:name w:val="Heading 5 Char"/>
    <w:link w:val="Heading5"/>
    <w:uiPriority w:val="9"/>
    <w:semiHidden/>
    <w:rsid w:val="00846063"/>
    <w:rPr>
      <w:rFonts w:ascii="Calibri Light" w:eastAsia="DengXian Light" w:hAnsi="Calibri Light" w:cs="Times New Roman"/>
      <w:color w:val="2F5496"/>
      <w:sz w:val="24"/>
    </w:rPr>
  </w:style>
  <w:style w:type="character" w:customStyle="1" w:styleId="Heading6Char">
    <w:name w:val="Heading 6 Char"/>
    <w:link w:val="Heading6"/>
    <w:uiPriority w:val="9"/>
    <w:semiHidden/>
    <w:rsid w:val="00846063"/>
    <w:rPr>
      <w:rFonts w:ascii="Calibri Light" w:eastAsia="DengXian Light" w:hAnsi="Calibri Light" w:cs="Times New Roman"/>
      <w:color w:val="1F3763"/>
      <w:sz w:val="24"/>
    </w:rPr>
  </w:style>
  <w:style w:type="character" w:customStyle="1" w:styleId="Heading7Char">
    <w:name w:val="Heading 7 Char"/>
    <w:link w:val="Heading7"/>
    <w:uiPriority w:val="9"/>
    <w:semiHidden/>
    <w:rsid w:val="00846063"/>
    <w:rPr>
      <w:rFonts w:ascii="Calibri Light" w:eastAsia="DengXian Light" w:hAnsi="Calibri Light" w:cs="Times New Roman"/>
      <w:i/>
      <w:iCs/>
      <w:color w:val="1F3763"/>
      <w:sz w:val="24"/>
    </w:rPr>
  </w:style>
  <w:style w:type="character" w:customStyle="1" w:styleId="Heading8Char">
    <w:name w:val="Heading 8 Char"/>
    <w:link w:val="Heading8"/>
    <w:uiPriority w:val="9"/>
    <w:semiHidden/>
    <w:rsid w:val="00846063"/>
    <w:rPr>
      <w:rFonts w:ascii="Calibri Light" w:eastAsia="DengXian Light" w:hAnsi="Calibri Light" w:cs="Times New Roman"/>
      <w:color w:val="272727"/>
      <w:sz w:val="21"/>
      <w:szCs w:val="21"/>
    </w:rPr>
  </w:style>
  <w:style w:type="character" w:customStyle="1" w:styleId="Heading9Char">
    <w:name w:val="Heading 9 Char"/>
    <w:link w:val="Heading9"/>
    <w:uiPriority w:val="9"/>
    <w:semiHidden/>
    <w:rsid w:val="00846063"/>
    <w:rPr>
      <w:rFonts w:ascii="Calibri Light" w:eastAsia="DengXian Light" w:hAnsi="Calibri Light" w:cs="Times New Roman"/>
      <w:i/>
      <w:iCs/>
      <w:color w:val="272727"/>
      <w:sz w:val="21"/>
      <w:szCs w:val="21"/>
    </w:rPr>
  </w:style>
  <w:style w:type="paragraph" w:styleId="ListParagraph">
    <w:name w:val="List Paragraph"/>
    <w:basedOn w:val="Normal"/>
    <w:uiPriority w:val="99"/>
    <w:rsid w:val="00192593"/>
    <w:pPr>
      <w:ind w:left="720"/>
      <w:contextualSpacing/>
    </w:pPr>
  </w:style>
  <w:style w:type="paragraph" w:styleId="BalloonText">
    <w:name w:val="Balloon Text"/>
    <w:basedOn w:val="Normal"/>
    <w:link w:val="BalloonTextChar"/>
    <w:uiPriority w:val="99"/>
    <w:semiHidden/>
    <w:unhideWhenUsed/>
    <w:rsid w:val="0087622A"/>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7622A"/>
    <w:rPr>
      <w:rFonts w:ascii="Segoe UI" w:hAnsi="Segoe UI" w:cs="Segoe UI"/>
      <w:sz w:val="18"/>
      <w:szCs w:val="18"/>
    </w:rPr>
  </w:style>
  <w:style w:type="paragraph" w:styleId="Header">
    <w:name w:val="header"/>
    <w:basedOn w:val="Normal"/>
    <w:link w:val="HeaderChar"/>
    <w:uiPriority w:val="99"/>
    <w:unhideWhenUsed/>
    <w:rsid w:val="00BC589F"/>
    <w:pPr>
      <w:tabs>
        <w:tab w:val="center" w:pos="4680"/>
        <w:tab w:val="right" w:pos="9360"/>
      </w:tabs>
      <w:spacing w:before="0" w:after="0" w:line="240" w:lineRule="auto"/>
    </w:pPr>
  </w:style>
  <w:style w:type="character" w:customStyle="1" w:styleId="HeaderChar">
    <w:name w:val="Header Char"/>
    <w:link w:val="Header"/>
    <w:uiPriority w:val="99"/>
    <w:rsid w:val="00BC589F"/>
    <w:rPr>
      <w:rFonts w:ascii="Times New Roman" w:hAnsi="Times New Roman" w:cs="Times New Roman"/>
      <w:sz w:val="24"/>
    </w:rPr>
  </w:style>
  <w:style w:type="table" w:customStyle="1" w:styleId="TableGrid1">
    <w:name w:val="Table Grid1"/>
    <w:basedOn w:val="TableNormal"/>
    <w:next w:val="TableGrid"/>
    <w:uiPriority w:val="39"/>
    <w:rsid w:val="00BE44F5"/>
    <w:rPr>
      <w:rFonts w:eastAsia="DengXi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TableNormal"/>
    <w:uiPriority w:val="49"/>
    <w:rsid w:val="00024F62"/>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CommentReference">
    <w:name w:val="annotation reference"/>
    <w:uiPriority w:val="99"/>
    <w:semiHidden/>
    <w:unhideWhenUsed/>
    <w:rsid w:val="00444477"/>
    <w:rPr>
      <w:sz w:val="16"/>
      <w:szCs w:val="16"/>
    </w:rPr>
  </w:style>
  <w:style w:type="paragraph" w:styleId="CommentText">
    <w:name w:val="annotation text"/>
    <w:basedOn w:val="Normal"/>
    <w:link w:val="CommentTextChar"/>
    <w:uiPriority w:val="99"/>
    <w:semiHidden/>
    <w:unhideWhenUsed/>
    <w:rsid w:val="00444477"/>
    <w:pPr>
      <w:spacing w:line="240" w:lineRule="auto"/>
    </w:pPr>
    <w:rPr>
      <w:sz w:val="20"/>
    </w:rPr>
  </w:style>
  <w:style w:type="character" w:customStyle="1" w:styleId="CommentTextChar">
    <w:name w:val="Comment Text Char"/>
    <w:link w:val="CommentText"/>
    <w:uiPriority w:val="99"/>
    <w:semiHidden/>
    <w:rsid w:val="0044447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444477"/>
    <w:rPr>
      <w:b/>
      <w:bCs/>
    </w:rPr>
  </w:style>
  <w:style w:type="character" w:customStyle="1" w:styleId="CommentSubjectChar">
    <w:name w:val="Comment Subject Char"/>
    <w:link w:val="CommentSubject"/>
    <w:uiPriority w:val="99"/>
    <w:semiHidden/>
    <w:rsid w:val="00444477"/>
    <w:rPr>
      <w:rFonts w:ascii="Times New Roman" w:hAnsi="Times New Roman" w:cs="Times New Roman"/>
      <w:b/>
      <w:bCs/>
    </w:rPr>
  </w:style>
  <w:style w:type="character" w:customStyle="1" w:styleId="UnresolvedMention1">
    <w:name w:val="Unresolved Mention1"/>
    <w:uiPriority w:val="99"/>
    <w:semiHidden/>
    <w:unhideWhenUsed/>
    <w:rsid w:val="00960854"/>
    <w:rPr>
      <w:color w:val="605E5C"/>
      <w:shd w:val="clear" w:color="auto" w:fill="E1DFDD"/>
    </w:rPr>
  </w:style>
  <w:style w:type="table" w:customStyle="1" w:styleId="GridTable4-Accent42">
    <w:name w:val="Grid Table 4 - Accent 42"/>
    <w:basedOn w:val="TableNormal"/>
    <w:uiPriority w:val="49"/>
    <w:rsid w:val="00D1126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2">
    <w:name w:val="Unresolved Mention2"/>
    <w:uiPriority w:val="99"/>
    <w:semiHidden/>
    <w:unhideWhenUsed/>
    <w:rsid w:val="0096494E"/>
    <w:rPr>
      <w:color w:val="605E5C"/>
      <w:shd w:val="clear" w:color="auto" w:fill="E1DFDD"/>
    </w:rPr>
  </w:style>
  <w:style w:type="character" w:styleId="LineNumber">
    <w:name w:val="line number"/>
    <w:basedOn w:val="DefaultParagraphFont"/>
    <w:uiPriority w:val="99"/>
    <w:semiHidden/>
    <w:unhideWhenUsed/>
    <w:rsid w:val="00070578"/>
  </w:style>
  <w:style w:type="character" w:customStyle="1" w:styleId="e24kjd">
    <w:name w:val="e24kjd"/>
    <w:basedOn w:val="DefaultParagraphFont"/>
    <w:rsid w:val="004A1C67"/>
  </w:style>
  <w:style w:type="table" w:customStyle="1" w:styleId="TableGridLight1">
    <w:name w:val="Table Grid Light1"/>
    <w:basedOn w:val="TableNormal"/>
    <w:uiPriority w:val="40"/>
    <w:rsid w:val="00C121DF"/>
    <w:rPr>
      <w:rFonts w:eastAsia="PMingLiU"/>
      <w:lang w:eastAsia="zh-C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UnresolvedMention3">
    <w:name w:val="Unresolved Mention3"/>
    <w:uiPriority w:val="99"/>
    <w:semiHidden/>
    <w:unhideWhenUsed/>
    <w:rsid w:val="00775B48"/>
    <w:rPr>
      <w:color w:val="605E5C"/>
      <w:shd w:val="clear" w:color="auto" w:fill="E1DFDD"/>
    </w:rPr>
  </w:style>
  <w:style w:type="character" w:styleId="FollowedHyperlink">
    <w:name w:val="FollowedHyperlink"/>
    <w:uiPriority w:val="99"/>
    <w:semiHidden/>
    <w:unhideWhenUsed/>
    <w:rsid w:val="003F131F"/>
    <w:rPr>
      <w:color w:val="954F72"/>
      <w:u w:val="single"/>
    </w:rPr>
  </w:style>
  <w:style w:type="table" w:customStyle="1" w:styleId="TableGrid2">
    <w:name w:val="Table Grid2"/>
    <w:basedOn w:val="TableNormal"/>
    <w:next w:val="TableGrid"/>
    <w:uiPriority w:val="39"/>
    <w:rsid w:val="0032371A"/>
    <w:rPr>
      <w:rFonts w:eastAsia="DengXia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45CC9"/>
    <w:rPr>
      <w:i/>
      <w:iCs/>
    </w:rPr>
  </w:style>
  <w:style w:type="character" w:styleId="Strong">
    <w:name w:val="Strong"/>
    <w:uiPriority w:val="22"/>
    <w:qFormat/>
    <w:rsid w:val="00B45CC9"/>
    <w:rPr>
      <w:b/>
      <w:bCs/>
    </w:rPr>
  </w:style>
  <w:style w:type="character" w:customStyle="1" w:styleId="a-size-large">
    <w:name w:val="a-size-large"/>
    <w:basedOn w:val="DefaultParagraphFont"/>
    <w:rsid w:val="00E958EF"/>
  </w:style>
  <w:style w:type="character" w:customStyle="1" w:styleId="UnresolvedMention">
    <w:name w:val="Unresolved Mention"/>
    <w:basedOn w:val="DefaultParagraphFont"/>
    <w:uiPriority w:val="99"/>
    <w:semiHidden/>
    <w:unhideWhenUsed/>
    <w:rsid w:val="0099501A"/>
    <w:rPr>
      <w:color w:val="605E5C"/>
      <w:shd w:val="clear" w:color="auto" w:fill="E1DFDD"/>
    </w:rPr>
  </w:style>
  <w:style w:type="character" w:customStyle="1" w:styleId="Heading2Char">
    <w:name w:val="Heading 2 Char"/>
    <w:basedOn w:val="DefaultParagraphFont"/>
    <w:link w:val="Heading2"/>
    <w:uiPriority w:val="9"/>
    <w:rsid w:val="0099501A"/>
    <w:rPr>
      <w:rFonts w:ascii="Times New Roman" w:eastAsia="DengXian Light" w:hAnsi="Times New Roman" w:cs="Times New Roman"/>
      <w:b/>
      <w:bCs/>
      <w:i/>
      <w:iCs/>
      <w:sz w:val="2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88875">
      <w:bodyDiv w:val="1"/>
      <w:marLeft w:val="0"/>
      <w:marRight w:val="0"/>
      <w:marTop w:val="0"/>
      <w:marBottom w:val="0"/>
      <w:divBdr>
        <w:top w:val="none" w:sz="0" w:space="0" w:color="auto"/>
        <w:left w:val="none" w:sz="0" w:space="0" w:color="auto"/>
        <w:bottom w:val="none" w:sz="0" w:space="0" w:color="auto"/>
        <w:right w:val="none" w:sz="0" w:space="0" w:color="auto"/>
      </w:divBdr>
    </w:div>
    <w:div w:id="113717013">
      <w:bodyDiv w:val="1"/>
      <w:marLeft w:val="0"/>
      <w:marRight w:val="0"/>
      <w:marTop w:val="0"/>
      <w:marBottom w:val="0"/>
      <w:divBdr>
        <w:top w:val="none" w:sz="0" w:space="0" w:color="auto"/>
        <w:left w:val="none" w:sz="0" w:space="0" w:color="auto"/>
        <w:bottom w:val="none" w:sz="0" w:space="0" w:color="auto"/>
        <w:right w:val="none" w:sz="0" w:space="0" w:color="auto"/>
      </w:divBdr>
    </w:div>
    <w:div w:id="187912164">
      <w:bodyDiv w:val="1"/>
      <w:marLeft w:val="0"/>
      <w:marRight w:val="0"/>
      <w:marTop w:val="0"/>
      <w:marBottom w:val="0"/>
      <w:divBdr>
        <w:top w:val="none" w:sz="0" w:space="0" w:color="auto"/>
        <w:left w:val="none" w:sz="0" w:space="0" w:color="auto"/>
        <w:bottom w:val="none" w:sz="0" w:space="0" w:color="auto"/>
        <w:right w:val="none" w:sz="0" w:space="0" w:color="auto"/>
      </w:divBdr>
    </w:div>
    <w:div w:id="679818603">
      <w:bodyDiv w:val="1"/>
      <w:marLeft w:val="0"/>
      <w:marRight w:val="0"/>
      <w:marTop w:val="0"/>
      <w:marBottom w:val="0"/>
      <w:divBdr>
        <w:top w:val="none" w:sz="0" w:space="0" w:color="auto"/>
        <w:left w:val="none" w:sz="0" w:space="0" w:color="auto"/>
        <w:bottom w:val="none" w:sz="0" w:space="0" w:color="auto"/>
        <w:right w:val="none" w:sz="0" w:space="0" w:color="auto"/>
      </w:divBdr>
    </w:div>
    <w:div w:id="717163351">
      <w:bodyDiv w:val="1"/>
      <w:marLeft w:val="0"/>
      <w:marRight w:val="0"/>
      <w:marTop w:val="0"/>
      <w:marBottom w:val="0"/>
      <w:divBdr>
        <w:top w:val="none" w:sz="0" w:space="0" w:color="auto"/>
        <w:left w:val="none" w:sz="0" w:space="0" w:color="auto"/>
        <w:bottom w:val="none" w:sz="0" w:space="0" w:color="auto"/>
        <w:right w:val="none" w:sz="0" w:space="0" w:color="auto"/>
      </w:divBdr>
    </w:div>
    <w:div w:id="718360131">
      <w:bodyDiv w:val="1"/>
      <w:marLeft w:val="0"/>
      <w:marRight w:val="0"/>
      <w:marTop w:val="0"/>
      <w:marBottom w:val="0"/>
      <w:divBdr>
        <w:top w:val="none" w:sz="0" w:space="0" w:color="auto"/>
        <w:left w:val="none" w:sz="0" w:space="0" w:color="auto"/>
        <w:bottom w:val="none" w:sz="0" w:space="0" w:color="auto"/>
        <w:right w:val="none" w:sz="0" w:space="0" w:color="auto"/>
      </w:divBdr>
    </w:div>
    <w:div w:id="1016495433">
      <w:bodyDiv w:val="1"/>
      <w:marLeft w:val="0"/>
      <w:marRight w:val="0"/>
      <w:marTop w:val="0"/>
      <w:marBottom w:val="0"/>
      <w:divBdr>
        <w:top w:val="none" w:sz="0" w:space="0" w:color="auto"/>
        <w:left w:val="none" w:sz="0" w:space="0" w:color="auto"/>
        <w:bottom w:val="none" w:sz="0" w:space="0" w:color="auto"/>
        <w:right w:val="none" w:sz="0" w:space="0" w:color="auto"/>
      </w:divBdr>
    </w:div>
    <w:div w:id="1434007495">
      <w:bodyDiv w:val="1"/>
      <w:marLeft w:val="0"/>
      <w:marRight w:val="0"/>
      <w:marTop w:val="0"/>
      <w:marBottom w:val="0"/>
      <w:divBdr>
        <w:top w:val="none" w:sz="0" w:space="0" w:color="auto"/>
        <w:left w:val="none" w:sz="0" w:space="0" w:color="auto"/>
        <w:bottom w:val="none" w:sz="0" w:space="0" w:color="auto"/>
        <w:right w:val="none" w:sz="0" w:space="0" w:color="auto"/>
      </w:divBdr>
    </w:div>
    <w:div w:id="185325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46.bin"/><Relationship Id="rId21" Type="http://schemas.openxmlformats.org/officeDocument/2006/relationships/image" Target="media/image3.wmf"/><Relationship Id="rId42" Type="http://schemas.openxmlformats.org/officeDocument/2006/relationships/image" Target="media/image16.wmf"/><Relationship Id="rId47" Type="http://schemas.openxmlformats.org/officeDocument/2006/relationships/image" Target="media/image20.wmf"/><Relationship Id="rId63" Type="http://schemas.openxmlformats.org/officeDocument/2006/relationships/oleObject" Target="embeddings/oleObject19.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2.bin"/><Relationship Id="rId112" Type="http://schemas.openxmlformats.org/officeDocument/2006/relationships/image" Target="media/image52.wmf"/><Relationship Id="rId133" Type="http://schemas.openxmlformats.org/officeDocument/2006/relationships/oleObject" Target="embeddings/oleObject54.bin"/><Relationship Id="rId138" Type="http://schemas.openxmlformats.org/officeDocument/2006/relationships/image" Target="media/image65.emf"/><Relationship Id="rId16" Type="http://schemas.openxmlformats.org/officeDocument/2006/relationships/hyperlink" Target="mailto:ammar_elsheikh@f-eng.tanta.edu.eg" TargetMode="External"/><Relationship Id="rId107" Type="http://schemas.openxmlformats.org/officeDocument/2006/relationships/oleObject" Target="embeddings/oleObject41.bin"/><Relationship Id="rId11" Type="http://schemas.openxmlformats.org/officeDocument/2006/relationships/hyperlink" Target="mailto:vpkatekar@gmail.com" TargetMode="External"/><Relationship Id="rId32" Type="http://schemas.openxmlformats.org/officeDocument/2006/relationships/image" Target="media/image10.wmf"/><Relationship Id="rId37" Type="http://schemas.openxmlformats.org/officeDocument/2006/relationships/image" Target="media/image13.wmf"/><Relationship Id="rId53" Type="http://schemas.openxmlformats.org/officeDocument/2006/relationships/image" Target="media/image23.wmf"/><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27.bin"/><Relationship Id="rId102" Type="http://schemas.openxmlformats.org/officeDocument/2006/relationships/image" Target="media/image47.wmf"/><Relationship Id="rId123" Type="http://schemas.openxmlformats.org/officeDocument/2006/relationships/oleObject" Target="embeddings/oleObject49.bin"/><Relationship Id="rId128" Type="http://schemas.openxmlformats.org/officeDocument/2006/relationships/image" Target="media/image60.emf"/><Relationship Id="rId144"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image" Target="media/image41.wmf"/><Relationship Id="rId95" Type="http://schemas.openxmlformats.org/officeDocument/2006/relationships/oleObject" Target="embeddings/oleObject35.bin"/><Relationship Id="rId22" Type="http://schemas.openxmlformats.org/officeDocument/2006/relationships/image" Target="media/image4.wmf"/><Relationship Id="rId27" Type="http://schemas.openxmlformats.org/officeDocument/2006/relationships/oleObject" Target="embeddings/oleObject3.bin"/><Relationship Id="rId43" Type="http://schemas.openxmlformats.org/officeDocument/2006/relationships/image" Target="media/image17.wmf"/><Relationship Id="rId48" Type="http://schemas.openxmlformats.org/officeDocument/2006/relationships/oleObject" Target="embeddings/oleObject11.bin"/><Relationship Id="rId64" Type="http://schemas.openxmlformats.org/officeDocument/2006/relationships/image" Target="media/image28.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57.bin"/><Relationship Id="rId80" Type="http://schemas.openxmlformats.org/officeDocument/2006/relationships/image" Target="media/image36.wmf"/><Relationship Id="rId85" Type="http://schemas.openxmlformats.org/officeDocument/2006/relationships/oleObject" Target="embeddings/oleObject30.bin"/><Relationship Id="rId3" Type="http://schemas.openxmlformats.org/officeDocument/2006/relationships/numbering" Target="numbering.xml"/><Relationship Id="rId12" Type="http://schemas.openxmlformats.org/officeDocument/2006/relationships/hyperlink" Target="mailto:o.muskens@soton.ac.uk" TargetMode="External"/><Relationship Id="rId17" Type="http://schemas.openxmlformats.org/officeDocument/2006/relationships/hyperlink" Target="https://orcid.org/0000-0003-0944-4938" TargetMode="External"/><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4.wmf"/><Relationship Id="rId46" Type="http://schemas.openxmlformats.org/officeDocument/2006/relationships/image" Target="media/image19.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2.bin"/><Relationship Id="rId137" Type="http://schemas.openxmlformats.org/officeDocument/2006/relationships/oleObject" Target="embeddings/oleObject56.bin"/><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oleObject" Target="embeddings/oleObject14.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40.wmf"/><Relationship Id="rId91" Type="http://schemas.openxmlformats.org/officeDocument/2006/relationships/oleObject" Target="embeddings/oleObject33.bin"/><Relationship Id="rId96" Type="http://schemas.openxmlformats.org/officeDocument/2006/relationships/image" Target="media/image44.wmf"/><Relationship Id="rId111" Type="http://schemas.openxmlformats.org/officeDocument/2006/relationships/oleObject" Target="embeddings/oleObject43.bin"/><Relationship Id="rId132" Type="http://schemas.openxmlformats.org/officeDocument/2006/relationships/image" Target="media/image62.emf"/><Relationship Id="rId140" Type="http://schemas.openxmlformats.org/officeDocument/2006/relationships/image" Target="media/image66.e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sherif.dabour@f-eng.tanta.edu.eg" TargetMode="External"/><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21.wmf"/><Relationship Id="rId57" Type="http://schemas.openxmlformats.org/officeDocument/2006/relationships/oleObject" Target="embeddings/oleObject16.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47.bin"/><Relationship Id="rId127" Type="http://schemas.openxmlformats.org/officeDocument/2006/relationships/oleObject" Target="embeddings/oleObject51.bin"/><Relationship Id="rId10" Type="http://schemas.openxmlformats.org/officeDocument/2006/relationships/hyperlink" Target="mailto:ammar_elsheikh@f-eng.tanta.edu.eg" TargetMode="External"/><Relationship Id="rId31" Type="http://schemas.openxmlformats.org/officeDocument/2006/relationships/oleObject" Target="embeddings/oleObject5.bin"/><Relationship Id="rId44" Type="http://schemas.openxmlformats.org/officeDocument/2006/relationships/image" Target="media/image18.wmf"/><Relationship Id="rId52" Type="http://schemas.openxmlformats.org/officeDocument/2006/relationships/oleObject" Target="embeddings/oleObject13.bin"/><Relationship Id="rId60" Type="http://schemas.openxmlformats.org/officeDocument/2006/relationships/image" Target="media/image26.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5.wmf"/><Relationship Id="rId81" Type="http://schemas.openxmlformats.org/officeDocument/2006/relationships/oleObject" Target="embeddings/oleObject28.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7.wmf"/><Relationship Id="rId130" Type="http://schemas.openxmlformats.org/officeDocument/2006/relationships/image" Target="media/image61.emf"/><Relationship Id="rId135" Type="http://schemas.openxmlformats.org/officeDocument/2006/relationships/oleObject" Target="embeddings/oleObject55.bin"/><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ssd@hyderabad.bits-pilani.ac.in" TargetMode="External"/><Relationship Id="rId18" Type="http://schemas.openxmlformats.org/officeDocument/2006/relationships/image" Target="media/image1.jpeg"/><Relationship Id="rId39" Type="http://schemas.openxmlformats.org/officeDocument/2006/relationships/oleObject" Target="embeddings/oleObject8.bin"/><Relationship Id="rId109" Type="http://schemas.openxmlformats.org/officeDocument/2006/relationships/oleObject" Target="embeddings/oleObject42.bin"/><Relationship Id="rId34" Type="http://schemas.openxmlformats.org/officeDocument/2006/relationships/image" Target="media/image11.wmf"/><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image" Target="media/image34.wmf"/><Relationship Id="rId97" Type="http://schemas.openxmlformats.org/officeDocument/2006/relationships/oleObject" Target="embeddings/oleObject36.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microsoft.com/office/2016/09/relationships/commentsIds" Target="commentsIds.xml"/><Relationship Id="rId7" Type="http://schemas.openxmlformats.org/officeDocument/2006/relationships/webSettings" Target="webSettings.xml"/><Relationship Id="rId71" Type="http://schemas.openxmlformats.org/officeDocument/2006/relationships/oleObject" Target="embeddings/oleObject23.bin"/><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image" Target="media/image15.wmf"/><Relationship Id="rId45" Type="http://schemas.openxmlformats.org/officeDocument/2006/relationships/oleObject" Target="embeddings/oleObject10.bin"/><Relationship Id="rId66" Type="http://schemas.openxmlformats.org/officeDocument/2006/relationships/image" Target="media/image29.wmf"/><Relationship Id="rId87" Type="http://schemas.openxmlformats.org/officeDocument/2006/relationships/oleObject" Target="embeddings/oleObject31.bin"/><Relationship Id="rId110" Type="http://schemas.openxmlformats.org/officeDocument/2006/relationships/image" Target="media/image51.e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4.emf"/><Relationship Id="rId61" Type="http://schemas.openxmlformats.org/officeDocument/2006/relationships/oleObject" Target="embeddings/oleObject18.bin"/><Relationship Id="rId82" Type="http://schemas.openxmlformats.org/officeDocument/2006/relationships/image" Target="media/image37.wmf"/><Relationship Id="rId19" Type="http://schemas.openxmlformats.org/officeDocument/2006/relationships/image" Target="media/image2.wmf"/><Relationship Id="rId14" Type="http://schemas.openxmlformats.org/officeDocument/2006/relationships/hyperlink" Target="mailto:abd_el_aziz_m@yahoo.com" TargetMode="External"/><Relationship Id="rId30" Type="http://schemas.openxmlformats.org/officeDocument/2006/relationships/image" Target="media/image9.wmf"/><Relationship Id="rId35" Type="http://schemas.openxmlformats.org/officeDocument/2006/relationships/oleObject" Target="embeddings/oleObject7.bin"/><Relationship Id="rId56" Type="http://schemas.openxmlformats.org/officeDocument/2006/relationships/image" Target="media/image24.wmf"/><Relationship Id="rId77" Type="http://schemas.openxmlformats.org/officeDocument/2006/relationships/oleObject" Target="embeddings/oleObject26.bin"/><Relationship Id="rId100" Type="http://schemas.openxmlformats.org/officeDocument/2006/relationships/image" Target="media/image46.wmf"/><Relationship Id="rId105" Type="http://schemas.openxmlformats.org/officeDocument/2006/relationships/oleObject" Target="embeddings/oleObject40.bin"/><Relationship Id="rId126" Type="http://schemas.openxmlformats.org/officeDocument/2006/relationships/image" Target="media/image59.emf"/><Relationship Id="rId147"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34.bin"/><Relationship Id="rId98" Type="http://schemas.openxmlformats.org/officeDocument/2006/relationships/image" Target="media/image45.wmf"/><Relationship Id="rId121" Type="http://schemas.openxmlformats.org/officeDocument/2006/relationships/oleObject" Target="embeddings/oleObject48.bin"/><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C96100-C6A4-4BBD-835D-9B1D99DF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22339</Words>
  <Characters>127337</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149378</CharactersWithSpaces>
  <SharedDoc>false</SharedDoc>
  <HLinks>
    <vt:vector size="318" baseType="variant">
      <vt:variant>
        <vt:i4>4456459</vt:i4>
      </vt:variant>
      <vt:variant>
        <vt:i4>460</vt:i4>
      </vt:variant>
      <vt:variant>
        <vt:i4>0</vt:i4>
      </vt:variant>
      <vt:variant>
        <vt:i4>5</vt:i4>
      </vt:variant>
      <vt:variant>
        <vt:lpwstr/>
      </vt:variant>
      <vt:variant>
        <vt:lpwstr>_ENREF_53</vt:lpwstr>
      </vt:variant>
      <vt:variant>
        <vt:i4>4456459</vt:i4>
      </vt:variant>
      <vt:variant>
        <vt:i4>355</vt:i4>
      </vt:variant>
      <vt:variant>
        <vt:i4>0</vt:i4>
      </vt:variant>
      <vt:variant>
        <vt:i4>5</vt:i4>
      </vt:variant>
      <vt:variant>
        <vt:lpwstr/>
      </vt:variant>
      <vt:variant>
        <vt:lpwstr>_ENREF_52</vt:lpwstr>
      </vt:variant>
      <vt:variant>
        <vt:i4>4456459</vt:i4>
      </vt:variant>
      <vt:variant>
        <vt:i4>313</vt:i4>
      </vt:variant>
      <vt:variant>
        <vt:i4>0</vt:i4>
      </vt:variant>
      <vt:variant>
        <vt:i4>5</vt:i4>
      </vt:variant>
      <vt:variant>
        <vt:lpwstr/>
      </vt:variant>
      <vt:variant>
        <vt:lpwstr>_ENREF_51</vt:lpwstr>
      </vt:variant>
      <vt:variant>
        <vt:i4>4456459</vt:i4>
      </vt:variant>
      <vt:variant>
        <vt:i4>292</vt:i4>
      </vt:variant>
      <vt:variant>
        <vt:i4>0</vt:i4>
      </vt:variant>
      <vt:variant>
        <vt:i4>5</vt:i4>
      </vt:variant>
      <vt:variant>
        <vt:lpwstr/>
      </vt:variant>
      <vt:variant>
        <vt:lpwstr>_ENREF_50</vt:lpwstr>
      </vt:variant>
      <vt:variant>
        <vt:i4>4521995</vt:i4>
      </vt:variant>
      <vt:variant>
        <vt:i4>286</vt:i4>
      </vt:variant>
      <vt:variant>
        <vt:i4>0</vt:i4>
      </vt:variant>
      <vt:variant>
        <vt:i4>5</vt:i4>
      </vt:variant>
      <vt:variant>
        <vt:lpwstr/>
      </vt:variant>
      <vt:variant>
        <vt:lpwstr>_ENREF_49</vt:lpwstr>
      </vt:variant>
      <vt:variant>
        <vt:i4>4521995</vt:i4>
      </vt:variant>
      <vt:variant>
        <vt:i4>280</vt:i4>
      </vt:variant>
      <vt:variant>
        <vt:i4>0</vt:i4>
      </vt:variant>
      <vt:variant>
        <vt:i4>5</vt:i4>
      </vt:variant>
      <vt:variant>
        <vt:lpwstr/>
      </vt:variant>
      <vt:variant>
        <vt:lpwstr>_ENREF_48</vt:lpwstr>
      </vt:variant>
      <vt:variant>
        <vt:i4>4521995</vt:i4>
      </vt:variant>
      <vt:variant>
        <vt:i4>274</vt:i4>
      </vt:variant>
      <vt:variant>
        <vt:i4>0</vt:i4>
      </vt:variant>
      <vt:variant>
        <vt:i4>5</vt:i4>
      </vt:variant>
      <vt:variant>
        <vt:lpwstr/>
      </vt:variant>
      <vt:variant>
        <vt:lpwstr>_ENREF_47</vt:lpwstr>
      </vt:variant>
      <vt:variant>
        <vt:i4>4521995</vt:i4>
      </vt:variant>
      <vt:variant>
        <vt:i4>268</vt:i4>
      </vt:variant>
      <vt:variant>
        <vt:i4>0</vt:i4>
      </vt:variant>
      <vt:variant>
        <vt:i4>5</vt:i4>
      </vt:variant>
      <vt:variant>
        <vt:lpwstr/>
      </vt:variant>
      <vt:variant>
        <vt:lpwstr>_ENREF_43</vt:lpwstr>
      </vt:variant>
      <vt:variant>
        <vt:i4>4521995</vt:i4>
      </vt:variant>
      <vt:variant>
        <vt:i4>260</vt:i4>
      </vt:variant>
      <vt:variant>
        <vt:i4>0</vt:i4>
      </vt:variant>
      <vt:variant>
        <vt:i4>5</vt:i4>
      </vt:variant>
      <vt:variant>
        <vt:lpwstr/>
      </vt:variant>
      <vt:variant>
        <vt:lpwstr>_ENREF_42</vt:lpwstr>
      </vt:variant>
      <vt:variant>
        <vt:i4>4521995</vt:i4>
      </vt:variant>
      <vt:variant>
        <vt:i4>254</vt:i4>
      </vt:variant>
      <vt:variant>
        <vt:i4>0</vt:i4>
      </vt:variant>
      <vt:variant>
        <vt:i4>5</vt:i4>
      </vt:variant>
      <vt:variant>
        <vt:lpwstr/>
      </vt:variant>
      <vt:variant>
        <vt:lpwstr>_ENREF_41</vt:lpwstr>
      </vt:variant>
      <vt:variant>
        <vt:i4>4521995</vt:i4>
      </vt:variant>
      <vt:variant>
        <vt:i4>248</vt:i4>
      </vt:variant>
      <vt:variant>
        <vt:i4>0</vt:i4>
      </vt:variant>
      <vt:variant>
        <vt:i4>5</vt:i4>
      </vt:variant>
      <vt:variant>
        <vt:lpwstr/>
      </vt:variant>
      <vt:variant>
        <vt:lpwstr>_ENREF_40</vt:lpwstr>
      </vt:variant>
      <vt:variant>
        <vt:i4>4325387</vt:i4>
      </vt:variant>
      <vt:variant>
        <vt:i4>242</vt:i4>
      </vt:variant>
      <vt:variant>
        <vt:i4>0</vt:i4>
      </vt:variant>
      <vt:variant>
        <vt:i4>5</vt:i4>
      </vt:variant>
      <vt:variant>
        <vt:lpwstr/>
      </vt:variant>
      <vt:variant>
        <vt:lpwstr>_ENREF_39</vt:lpwstr>
      </vt:variant>
      <vt:variant>
        <vt:i4>4325387</vt:i4>
      </vt:variant>
      <vt:variant>
        <vt:i4>236</vt:i4>
      </vt:variant>
      <vt:variant>
        <vt:i4>0</vt:i4>
      </vt:variant>
      <vt:variant>
        <vt:i4>5</vt:i4>
      </vt:variant>
      <vt:variant>
        <vt:lpwstr/>
      </vt:variant>
      <vt:variant>
        <vt:lpwstr>_ENREF_38</vt:lpwstr>
      </vt:variant>
      <vt:variant>
        <vt:i4>4325387</vt:i4>
      </vt:variant>
      <vt:variant>
        <vt:i4>230</vt:i4>
      </vt:variant>
      <vt:variant>
        <vt:i4>0</vt:i4>
      </vt:variant>
      <vt:variant>
        <vt:i4>5</vt:i4>
      </vt:variant>
      <vt:variant>
        <vt:lpwstr/>
      </vt:variant>
      <vt:variant>
        <vt:lpwstr>_ENREF_37</vt:lpwstr>
      </vt:variant>
      <vt:variant>
        <vt:i4>4325387</vt:i4>
      </vt:variant>
      <vt:variant>
        <vt:i4>224</vt:i4>
      </vt:variant>
      <vt:variant>
        <vt:i4>0</vt:i4>
      </vt:variant>
      <vt:variant>
        <vt:i4>5</vt:i4>
      </vt:variant>
      <vt:variant>
        <vt:lpwstr/>
      </vt:variant>
      <vt:variant>
        <vt:lpwstr>_ENREF_36</vt:lpwstr>
      </vt:variant>
      <vt:variant>
        <vt:i4>4325387</vt:i4>
      </vt:variant>
      <vt:variant>
        <vt:i4>218</vt:i4>
      </vt:variant>
      <vt:variant>
        <vt:i4>0</vt:i4>
      </vt:variant>
      <vt:variant>
        <vt:i4>5</vt:i4>
      </vt:variant>
      <vt:variant>
        <vt:lpwstr/>
      </vt:variant>
      <vt:variant>
        <vt:lpwstr>_ENREF_35</vt:lpwstr>
      </vt:variant>
      <vt:variant>
        <vt:i4>4325387</vt:i4>
      </vt:variant>
      <vt:variant>
        <vt:i4>212</vt:i4>
      </vt:variant>
      <vt:variant>
        <vt:i4>0</vt:i4>
      </vt:variant>
      <vt:variant>
        <vt:i4>5</vt:i4>
      </vt:variant>
      <vt:variant>
        <vt:lpwstr/>
      </vt:variant>
      <vt:variant>
        <vt:lpwstr>_ENREF_34</vt:lpwstr>
      </vt:variant>
      <vt:variant>
        <vt:i4>4325387</vt:i4>
      </vt:variant>
      <vt:variant>
        <vt:i4>206</vt:i4>
      </vt:variant>
      <vt:variant>
        <vt:i4>0</vt:i4>
      </vt:variant>
      <vt:variant>
        <vt:i4>5</vt:i4>
      </vt:variant>
      <vt:variant>
        <vt:lpwstr/>
      </vt:variant>
      <vt:variant>
        <vt:lpwstr>_ENREF_33</vt:lpwstr>
      </vt:variant>
      <vt:variant>
        <vt:i4>4325387</vt:i4>
      </vt:variant>
      <vt:variant>
        <vt:i4>200</vt:i4>
      </vt:variant>
      <vt:variant>
        <vt:i4>0</vt:i4>
      </vt:variant>
      <vt:variant>
        <vt:i4>5</vt:i4>
      </vt:variant>
      <vt:variant>
        <vt:lpwstr/>
      </vt:variant>
      <vt:variant>
        <vt:lpwstr>_ENREF_32</vt:lpwstr>
      </vt:variant>
      <vt:variant>
        <vt:i4>4325387</vt:i4>
      </vt:variant>
      <vt:variant>
        <vt:i4>194</vt:i4>
      </vt:variant>
      <vt:variant>
        <vt:i4>0</vt:i4>
      </vt:variant>
      <vt:variant>
        <vt:i4>5</vt:i4>
      </vt:variant>
      <vt:variant>
        <vt:lpwstr/>
      </vt:variant>
      <vt:variant>
        <vt:lpwstr>_ENREF_31</vt:lpwstr>
      </vt:variant>
      <vt:variant>
        <vt:i4>4325387</vt:i4>
      </vt:variant>
      <vt:variant>
        <vt:i4>188</vt:i4>
      </vt:variant>
      <vt:variant>
        <vt:i4>0</vt:i4>
      </vt:variant>
      <vt:variant>
        <vt:i4>5</vt:i4>
      </vt:variant>
      <vt:variant>
        <vt:lpwstr/>
      </vt:variant>
      <vt:variant>
        <vt:lpwstr>_ENREF_30</vt:lpwstr>
      </vt:variant>
      <vt:variant>
        <vt:i4>4390923</vt:i4>
      </vt:variant>
      <vt:variant>
        <vt:i4>182</vt:i4>
      </vt:variant>
      <vt:variant>
        <vt:i4>0</vt:i4>
      </vt:variant>
      <vt:variant>
        <vt:i4>5</vt:i4>
      </vt:variant>
      <vt:variant>
        <vt:lpwstr/>
      </vt:variant>
      <vt:variant>
        <vt:lpwstr>_ENREF_29</vt:lpwstr>
      </vt:variant>
      <vt:variant>
        <vt:i4>4390923</vt:i4>
      </vt:variant>
      <vt:variant>
        <vt:i4>176</vt:i4>
      </vt:variant>
      <vt:variant>
        <vt:i4>0</vt:i4>
      </vt:variant>
      <vt:variant>
        <vt:i4>5</vt:i4>
      </vt:variant>
      <vt:variant>
        <vt:lpwstr/>
      </vt:variant>
      <vt:variant>
        <vt:lpwstr>_ENREF_28</vt:lpwstr>
      </vt:variant>
      <vt:variant>
        <vt:i4>4390923</vt:i4>
      </vt:variant>
      <vt:variant>
        <vt:i4>170</vt:i4>
      </vt:variant>
      <vt:variant>
        <vt:i4>0</vt:i4>
      </vt:variant>
      <vt:variant>
        <vt:i4>5</vt:i4>
      </vt:variant>
      <vt:variant>
        <vt:lpwstr/>
      </vt:variant>
      <vt:variant>
        <vt:lpwstr>_ENREF_27</vt:lpwstr>
      </vt:variant>
      <vt:variant>
        <vt:i4>4390923</vt:i4>
      </vt:variant>
      <vt:variant>
        <vt:i4>164</vt:i4>
      </vt:variant>
      <vt:variant>
        <vt:i4>0</vt:i4>
      </vt:variant>
      <vt:variant>
        <vt:i4>5</vt:i4>
      </vt:variant>
      <vt:variant>
        <vt:lpwstr/>
      </vt:variant>
      <vt:variant>
        <vt:lpwstr>_ENREF_26</vt:lpwstr>
      </vt:variant>
      <vt:variant>
        <vt:i4>4390923</vt:i4>
      </vt:variant>
      <vt:variant>
        <vt:i4>158</vt:i4>
      </vt:variant>
      <vt:variant>
        <vt:i4>0</vt:i4>
      </vt:variant>
      <vt:variant>
        <vt:i4>5</vt:i4>
      </vt:variant>
      <vt:variant>
        <vt:lpwstr/>
      </vt:variant>
      <vt:variant>
        <vt:lpwstr>_ENREF_25</vt:lpwstr>
      </vt:variant>
      <vt:variant>
        <vt:i4>4390923</vt:i4>
      </vt:variant>
      <vt:variant>
        <vt:i4>152</vt:i4>
      </vt:variant>
      <vt:variant>
        <vt:i4>0</vt:i4>
      </vt:variant>
      <vt:variant>
        <vt:i4>5</vt:i4>
      </vt:variant>
      <vt:variant>
        <vt:lpwstr/>
      </vt:variant>
      <vt:variant>
        <vt:lpwstr>_ENREF_24</vt:lpwstr>
      </vt:variant>
      <vt:variant>
        <vt:i4>4390923</vt:i4>
      </vt:variant>
      <vt:variant>
        <vt:i4>146</vt:i4>
      </vt:variant>
      <vt:variant>
        <vt:i4>0</vt:i4>
      </vt:variant>
      <vt:variant>
        <vt:i4>5</vt:i4>
      </vt:variant>
      <vt:variant>
        <vt:lpwstr/>
      </vt:variant>
      <vt:variant>
        <vt:lpwstr>_ENREF_23</vt:lpwstr>
      </vt:variant>
      <vt:variant>
        <vt:i4>4390923</vt:i4>
      </vt:variant>
      <vt:variant>
        <vt:i4>140</vt:i4>
      </vt:variant>
      <vt:variant>
        <vt:i4>0</vt:i4>
      </vt:variant>
      <vt:variant>
        <vt:i4>5</vt:i4>
      </vt:variant>
      <vt:variant>
        <vt:lpwstr/>
      </vt:variant>
      <vt:variant>
        <vt:lpwstr>_ENREF_22</vt:lpwstr>
      </vt:variant>
      <vt:variant>
        <vt:i4>4390923</vt:i4>
      </vt:variant>
      <vt:variant>
        <vt:i4>134</vt:i4>
      </vt:variant>
      <vt:variant>
        <vt:i4>0</vt:i4>
      </vt:variant>
      <vt:variant>
        <vt:i4>5</vt:i4>
      </vt:variant>
      <vt:variant>
        <vt:lpwstr/>
      </vt:variant>
      <vt:variant>
        <vt:lpwstr>_ENREF_21</vt:lpwstr>
      </vt:variant>
      <vt:variant>
        <vt:i4>4194315</vt:i4>
      </vt:variant>
      <vt:variant>
        <vt:i4>128</vt:i4>
      </vt:variant>
      <vt:variant>
        <vt:i4>0</vt:i4>
      </vt:variant>
      <vt:variant>
        <vt:i4>5</vt:i4>
      </vt:variant>
      <vt:variant>
        <vt:lpwstr/>
      </vt:variant>
      <vt:variant>
        <vt:lpwstr>_ENREF_19</vt:lpwstr>
      </vt:variant>
      <vt:variant>
        <vt:i4>4390923</vt:i4>
      </vt:variant>
      <vt:variant>
        <vt:i4>122</vt:i4>
      </vt:variant>
      <vt:variant>
        <vt:i4>0</vt:i4>
      </vt:variant>
      <vt:variant>
        <vt:i4>5</vt:i4>
      </vt:variant>
      <vt:variant>
        <vt:lpwstr/>
      </vt:variant>
      <vt:variant>
        <vt:lpwstr>_ENREF_20</vt:lpwstr>
      </vt:variant>
      <vt:variant>
        <vt:i4>4194315</vt:i4>
      </vt:variant>
      <vt:variant>
        <vt:i4>116</vt:i4>
      </vt:variant>
      <vt:variant>
        <vt:i4>0</vt:i4>
      </vt:variant>
      <vt:variant>
        <vt:i4>5</vt:i4>
      </vt:variant>
      <vt:variant>
        <vt:lpwstr/>
      </vt:variant>
      <vt:variant>
        <vt:lpwstr>_ENREF_19</vt:lpwstr>
      </vt:variant>
      <vt:variant>
        <vt:i4>4194315</vt:i4>
      </vt:variant>
      <vt:variant>
        <vt:i4>110</vt:i4>
      </vt:variant>
      <vt:variant>
        <vt:i4>0</vt:i4>
      </vt:variant>
      <vt:variant>
        <vt:i4>5</vt:i4>
      </vt:variant>
      <vt:variant>
        <vt:lpwstr/>
      </vt:variant>
      <vt:variant>
        <vt:lpwstr>_ENREF_18</vt:lpwstr>
      </vt:variant>
      <vt:variant>
        <vt:i4>4194315</vt:i4>
      </vt:variant>
      <vt:variant>
        <vt:i4>104</vt:i4>
      </vt:variant>
      <vt:variant>
        <vt:i4>0</vt:i4>
      </vt:variant>
      <vt:variant>
        <vt:i4>5</vt:i4>
      </vt:variant>
      <vt:variant>
        <vt:lpwstr/>
      </vt:variant>
      <vt:variant>
        <vt:lpwstr>_ENREF_17</vt:lpwstr>
      </vt:variant>
      <vt:variant>
        <vt:i4>4194315</vt:i4>
      </vt:variant>
      <vt:variant>
        <vt:i4>98</vt:i4>
      </vt:variant>
      <vt:variant>
        <vt:i4>0</vt:i4>
      </vt:variant>
      <vt:variant>
        <vt:i4>5</vt:i4>
      </vt:variant>
      <vt:variant>
        <vt:lpwstr/>
      </vt:variant>
      <vt:variant>
        <vt:lpwstr>_ENREF_16</vt:lpwstr>
      </vt:variant>
      <vt:variant>
        <vt:i4>4194315</vt:i4>
      </vt:variant>
      <vt:variant>
        <vt:i4>92</vt:i4>
      </vt:variant>
      <vt:variant>
        <vt:i4>0</vt:i4>
      </vt:variant>
      <vt:variant>
        <vt:i4>5</vt:i4>
      </vt:variant>
      <vt:variant>
        <vt:lpwstr/>
      </vt:variant>
      <vt:variant>
        <vt:lpwstr>_ENREF_15</vt:lpwstr>
      </vt:variant>
      <vt:variant>
        <vt:i4>4194315</vt:i4>
      </vt:variant>
      <vt:variant>
        <vt:i4>86</vt:i4>
      </vt:variant>
      <vt:variant>
        <vt:i4>0</vt:i4>
      </vt:variant>
      <vt:variant>
        <vt:i4>5</vt:i4>
      </vt:variant>
      <vt:variant>
        <vt:lpwstr/>
      </vt:variant>
      <vt:variant>
        <vt:lpwstr>_ENREF_14</vt:lpwstr>
      </vt:variant>
      <vt:variant>
        <vt:i4>4194315</vt:i4>
      </vt:variant>
      <vt:variant>
        <vt:i4>80</vt:i4>
      </vt:variant>
      <vt:variant>
        <vt:i4>0</vt:i4>
      </vt:variant>
      <vt:variant>
        <vt:i4>5</vt:i4>
      </vt:variant>
      <vt:variant>
        <vt:lpwstr/>
      </vt:variant>
      <vt:variant>
        <vt:lpwstr>_ENREF_13</vt:lpwstr>
      </vt:variant>
      <vt:variant>
        <vt:i4>4194315</vt:i4>
      </vt:variant>
      <vt:variant>
        <vt:i4>74</vt:i4>
      </vt:variant>
      <vt:variant>
        <vt:i4>0</vt:i4>
      </vt:variant>
      <vt:variant>
        <vt:i4>5</vt:i4>
      </vt:variant>
      <vt:variant>
        <vt:lpwstr/>
      </vt:variant>
      <vt:variant>
        <vt:lpwstr>_ENREF_12</vt:lpwstr>
      </vt:variant>
      <vt:variant>
        <vt:i4>4194315</vt:i4>
      </vt:variant>
      <vt:variant>
        <vt:i4>68</vt:i4>
      </vt:variant>
      <vt:variant>
        <vt:i4>0</vt:i4>
      </vt:variant>
      <vt:variant>
        <vt:i4>5</vt:i4>
      </vt:variant>
      <vt:variant>
        <vt:lpwstr/>
      </vt:variant>
      <vt:variant>
        <vt:lpwstr>_ENREF_11</vt:lpwstr>
      </vt:variant>
      <vt:variant>
        <vt:i4>4194315</vt:i4>
      </vt:variant>
      <vt:variant>
        <vt:i4>62</vt:i4>
      </vt:variant>
      <vt:variant>
        <vt:i4>0</vt:i4>
      </vt:variant>
      <vt:variant>
        <vt:i4>5</vt:i4>
      </vt:variant>
      <vt:variant>
        <vt:lpwstr/>
      </vt:variant>
      <vt:variant>
        <vt:lpwstr>_ENREF_10</vt:lpwstr>
      </vt:variant>
      <vt:variant>
        <vt:i4>4718603</vt:i4>
      </vt:variant>
      <vt:variant>
        <vt:i4>56</vt:i4>
      </vt:variant>
      <vt:variant>
        <vt:i4>0</vt:i4>
      </vt:variant>
      <vt:variant>
        <vt:i4>5</vt:i4>
      </vt:variant>
      <vt:variant>
        <vt:lpwstr/>
      </vt:variant>
      <vt:variant>
        <vt:lpwstr>_ENREF_9</vt:lpwstr>
      </vt:variant>
      <vt:variant>
        <vt:i4>4784139</vt:i4>
      </vt:variant>
      <vt:variant>
        <vt:i4>50</vt:i4>
      </vt:variant>
      <vt:variant>
        <vt:i4>0</vt:i4>
      </vt:variant>
      <vt:variant>
        <vt:i4>5</vt:i4>
      </vt:variant>
      <vt:variant>
        <vt:lpwstr/>
      </vt:variant>
      <vt:variant>
        <vt:lpwstr>_ENREF_8</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7733255</vt:i4>
      </vt:variant>
      <vt:variant>
        <vt:i4>3</vt:i4>
      </vt:variant>
      <vt:variant>
        <vt:i4>0</vt:i4>
      </vt:variant>
      <vt:variant>
        <vt:i4>5</vt:i4>
      </vt:variant>
      <vt:variant>
        <vt:lpwstr>mailto:ssd@hyderabad.bits-pilani.ac.in</vt:lpwstr>
      </vt:variant>
      <vt:variant>
        <vt:lpwstr/>
      </vt:variant>
      <vt:variant>
        <vt:i4>7733338</vt:i4>
      </vt:variant>
      <vt:variant>
        <vt:i4>0</vt:i4>
      </vt:variant>
      <vt:variant>
        <vt:i4>0</vt:i4>
      </vt:variant>
      <vt:variant>
        <vt:i4>5</vt:i4>
      </vt:variant>
      <vt:variant>
        <vt:lpwstr>mailto:vpkatekar@gmail.com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Fadl Essa</dc:creator>
  <cp:lastModifiedBy>S M A R T</cp:lastModifiedBy>
  <cp:revision>4</cp:revision>
  <cp:lastPrinted>2019-07-10T10:01:00Z</cp:lastPrinted>
  <dcterms:created xsi:type="dcterms:W3CDTF">2020-09-26T15:24:00Z</dcterms:created>
  <dcterms:modified xsi:type="dcterms:W3CDTF">2020-09-26T15:33:00Z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Mendeley Document_1">
    <vt:lpwstr>True</vt:lpwstr>
  </property>
  <property fmtid="{D5CDD505-2E9C-101B-9397-08002B2CF9AE}" pid="4" name="Mendeley Unique User Id_1">
    <vt:lpwstr>948a46c6-2762-3e12-8b2b-d680bb30ea10</vt:lpwstr>
  </property>
  <property fmtid="{D5CDD505-2E9C-101B-9397-08002B2CF9AE}" pid="5" name="Mendeley Citation Style_1">
    <vt:lpwstr>http://www.zotero.org/styles/applied-energy</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http://www.zotero.org/styles/applied-energy</vt:lpwstr>
  </property>
  <property fmtid="{D5CDD505-2E9C-101B-9397-08002B2CF9AE}" pid="13" name="Mendeley Recent Style Name 3_1">
    <vt:lpwstr>Applied Energy</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http://www.zotero.org/styles/desalination</vt:lpwstr>
  </property>
  <property fmtid="{D5CDD505-2E9C-101B-9397-08002B2CF9AE}" pid="17" name="Mendeley Recent Style Name 5_1">
    <vt:lpwstr>Desalination</vt:lpwstr>
  </property>
  <property fmtid="{D5CDD505-2E9C-101B-9397-08002B2CF9AE}" pid="18" name="Mendeley Recent Style Id 6_1">
    <vt:lpwstr>http://www.zotero.org/styles/harvard1</vt:lpwstr>
  </property>
  <property fmtid="{D5CDD505-2E9C-101B-9397-08002B2CF9AE}" pid="19" name="Mendeley Recent Style Name 6_1">
    <vt:lpwstr>Harvard reference format 1 (deprecated)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http://www.zotero.org/styles/journal-of-cleaner-production</vt:lpwstr>
  </property>
  <property fmtid="{D5CDD505-2E9C-101B-9397-08002B2CF9AE}" pid="23" name="Mendeley Recent Style Name 8_1">
    <vt:lpwstr>Journal of Cleaner Production</vt:lpwstr>
  </property>
  <property fmtid="{D5CDD505-2E9C-101B-9397-08002B2CF9AE}" pid="24" name="Mendeley Recent Style Id 9_1">
    <vt:lpwstr>http://www.zotero.org/styles/modern-humanities-research-association</vt:lpwstr>
  </property>
  <property fmtid="{D5CDD505-2E9C-101B-9397-08002B2CF9AE}" pid="25" name="Mendeley Recent Style Name 9_1">
    <vt:lpwstr>Modern Humanities Research Association 3rd edition (note with bibliography)</vt:lpwstr>
  </property>
</Properties>
</file>