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AE80A" w14:textId="1F7B9A4E" w:rsidR="004548B6" w:rsidRPr="00EC5F5A" w:rsidRDefault="004548B6" w:rsidP="004548B6">
      <w:pPr>
        <w:spacing w:before="480" w:after="480" w:line="360" w:lineRule="auto"/>
        <w:jc w:val="center"/>
        <w:rPr>
          <w:rFonts w:ascii="Arial" w:hAnsi="Arial" w:cs="Arial"/>
          <w:b/>
          <w:sz w:val="48"/>
          <w:szCs w:val="48"/>
        </w:rPr>
      </w:pPr>
      <w:bookmarkStart w:id="0" w:name="_GoBack"/>
      <w:bookmarkEnd w:id="0"/>
      <w:r>
        <w:rPr>
          <w:rFonts w:ascii="Arial" w:hAnsi="Arial" w:cs="Arial"/>
          <w:b/>
          <w:sz w:val="48"/>
          <w:szCs w:val="48"/>
        </w:rPr>
        <w:t>A general framework for multiple - recapture estimation that incorporates linkage error correction</w:t>
      </w:r>
    </w:p>
    <w:p w14:paraId="5874A345" w14:textId="0B548F3E" w:rsidR="009B4252" w:rsidRPr="00803C96" w:rsidRDefault="009B4252" w:rsidP="009B4252">
      <w:pPr>
        <w:spacing w:before="240" w:after="0" w:line="360" w:lineRule="auto"/>
        <w:jc w:val="both"/>
        <w:rPr>
          <w:rFonts w:ascii="Arial" w:hAnsi="Arial" w:cs="Arial"/>
          <w:b/>
          <w:sz w:val="20"/>
          <w:szCs w:val="20"/>
        </w:rPr>
      </w:pPr>
      <w:r w:rsidRPr="00803C96">
        <w:rPr>
          <w:rFonts w:ascii="Arial" w:hAnsi="Arial" w:cs="Arial"/>
          <w:b/>
          <w:sz w:val="20"/>
          <w:szCs w:val="20"/>
        </w:rPr>
        <w:t>Abstract</w:t>
      </w:r>
    </w:p>
    <w:p w14:paraId="0DA86D87" w14:textId="2D755194" w:rsidR="009B4252" w:rsidRPr="001321A8" w:rsidRDefault="009B4252" w:rsidP="009B4252">
      <w:pPr>
        <w:spacing w:after="0" w:line="240" w:lineRule="auto"/>
        <w:jc w:val="both"/>
        <w:rPr>
          <w:rFonts w:ascii="Arial" w:hAnsi="Arial" w:cs="Arial"/>
          <w:i/>
          <w:sz w:val="20"/>
          <w:szCs w:val="20"/>
        </w:rPr>
      </w:pPr>
      <w:r w:rsidRPr="004B5FE9">
        <w:rPr>
          <w:i/>
        </w:rPr>
        <w:t>The size of a</w:t>
      </w:r>
      <w:r>
        <w:rPr>
          <w:i/>
        </w:rPr>
        <w:t xml:space="preserve"> partly observed</w:t>
      </w:r>
      <w:r w:rsidRPr="004B5FE9">
        <w:rPr>
          <w:i/>
        </w:rPr>
        <w:t xml:space="preserve"> </w:t>
      </w:r>
      <w:r w:rsidRPr="00A37584">
        <w:rPr>
          <w:i/>
        </w:rPr>
        <w:t xml:space="preserve">population is often estimated with the </w:t>
      </w:r>
      <w:r>
        <w:rPr>
          <w:i/>
        </w:rPr>
        <w:t>capture</w:t>
      </w:r>
      <w:r w:rsidRPr="00A37584">
        <w:rPr>
          <w:i/>
        </w:rPr>
        <w:t xml:space="preserve"> – </w:t>
      </w:r>
      <w:r>
        <w:rPr>
          <w:i/>
        </w:rPr>
        <w:t xml:space="preserve">recapture </w:t>
      </w:r>
      <w:r w:rsidR="00B207AE">
        <w:rPr>
          <w:i/>
        </w:rPr>
        <w:t>model</w:t>
      </w:r>
      <w:r w:rsidRPr="00A37584">
        <w:rPr>
          <w:i/>
        </w:rPr>
        <w:t>.</w:t>
      </w:r>
      <w:r>
        <w:rPr>
          <w:i/>
        </w:rPr>
        <w:t xml:space="preserve"> </w:t>
      </w:r>
      <w:r w:rsidRPr="004B5FE9">
        <w:rPr>
          <w:i/>
        </w:rPr>
        <w:t xml:space="preserve">An important </w:t>
      </w:r>
      <w:r>
        <w:rPr>
          <w:i/>
        </w:rPr>
        <w:t>assumption</w:t>
      </w:r>
      <w:r w:rsidRPr="004B5FE9">
        <w:rPr>
          <w:i/>
        </w:rPr>
        <w:t xml:space="preserve"> </w:t>
      </w:r>
      <w:r>
        <w:rPr>
          <w:i/>
        </w:rPr>
        <w:t>of</w:t>
      </w:r>
      <w:r w:rsidR="00B207AE">
        <w:rPr>
          <w:i/>
        </w:rPr>
        <w:t xml:space="preserve"> this </w:t>
      </w:r>
      <w:r w:rsidRPr="004B5FE9">
        <w:rPr>
          <w:i/>
        </w:rPr>
        <w:t xml:space="preserve">model is </w:t>
      </w:r>
      <w:r w:rsidRPr="00A37584">
        <w:rPr>
          <w:i/>
        </w:rPr>
        <w:t>that</w:t>
      </w:r>
      <w:r>
        <w:rPr>
          <w:i/>
        </w:rPr>
        <w:t xml:space="preserve"> sources can be perfectly linked.</w:t>
      </w:r>
      <w:r w:rsidRPr="004B5FE9">
        <w:rPr>
          <w:i/>
        </w:rPr>
        <w:t xml:space="preserve"> This </w:t>
      </w:r>
      <w:r>
        <w:rPr>
          <w:i/>
        </w:rPr>
        <w:t xml:space="preserve">assumption </w:t>
      </w:r>
      <w:r w:rsidRPr="004B5FE9">
        <w:rPr>
          <w:i/>
        </w:rPr>
        <w:t xml:space="preserve">is </w:t>
      </w:r>
      <w:r>
        <w:rPr>
          <w:i/>
        </w:rPr>
        <w:t>of relevance</w:t>
      </w:r>
      <w:r w:rsidRPr="004B5FE9">
        <w:rPr>
          <w:i/>
        </w:rPr>
        <w:t xml:space="preserve"> </w:t>
      </w:r>
      <w:r>
        <w:rPr>
          <w:i/>
        </w:rPr>
        <w:t>if</w:t>
      </w:r>
      <w:r w:rsidR="00B207AE">
        <w:rPr>
          <w:i/>
        </w:rPr>
        <w:t xml:space="preserve"> the</w:t>
      </w:r>
      <w:r w:rsidRPr="004B5FE9">
        <w:rPr>
          <w:i/>
        </w:rPr>
        <w:t xml:space="preserve"> identification</w:t>
      </w:r>
      <w:r w:rsidR="00B207AE">
        <w:rPr>
          <w:i/>
        </w:rPr>
        <w:t xml:space="preserve"> of records</w:t>
      </w:r>
      <w:r w:rsidRPr="004B5FE9">
        <w:rPr>
          <w:i/>
        </w:rPr>
        <w:t xml:space="preserve"> is not obtained by some </w:t>
      </w:r>
      <w:r>
        <w:rPr>
          <w:i/>
        </w:rPr>
        <w:t>perfect</w:t>
      </w:r>
      <w:r w:rsidRPr="004B5FE9">
        <w:rPr>
          <w:i/>
        </w:rPr>
        <w:t xml:space="preserve"> identifier (like </w:t>
      </w:r>
      <w:r>
        <w:rPr>
          <w:i/>
        </w:rPr>
        <w:t>an</w:t>
      </w:r>
      <w:r w:rsidRPr="004B5FE9">
        <w:rPr>
          <w:i/>
        </w:rPr>
        <w:t xml:space="preserve"> id-code) but by</w:t>
      </w:r>
      <w:r>
        <w:rPr>
          <w:i/>
        </w:rPr>
        <w:t xml:space="preserve"> indirect</w:t>
      </w:r>
      <w:r w:rsidRPr="004B5FE9">
        <w:rPr>
          <w:i/>
        </w:rPr>
        <w:t xml:space="preserve"> </w:t>
      </w:r>
      <w:r>
        <w:rPr>
          <w:i/>
        </w:rPr>
        <w:t>identifiers</w:t>
      </w:r>
      <w:r w:rsidRPr="004B5FE9">
        <w:rPr>
          <w:i/>
        </w:rPr>
        <w:t xml:space="preserve"> (</w:t>
      </w:r>
      <w:r>
        <w:rPr>
          <w:i/>
        </w:rPr>
        <w:t>like</w:t>
      </w:r>
      <w:r w:rsidRPr="004B5FE9">
        <w:rPr>
          <w:i/>
        </w:rPr>
        <w:t xml:space="preserve"> name</w:t>
      </w:r>
      <w:r>
        <w:rPr>
          <w:i/>
        </w:rPr>
        <w:t xml:space="preserve"> and</w:t>
      </w:r>
      <w:r w:rsidRPr="004B5FE9">
        <w:rPr>
          <w:i/>
        </w:rPr>
        <w:t xml:space="preserve"> address)</w:t>
      </w:r>
      <w:r>
        <w:rPr>
          <w:i/>
        </w:rPr>
        <w:t>. In that case the perfect linkage assumption is often violated, which in general leads to biased population size estimates</w:t>
      </w:r>
      <w:r w:rsidRPr="004B5FE9">
        <w:rPr>
          <w:i/>
        </w:rPr>
        <w:t xml:space="preserve">. </w:t>
      </w:r>
      <w:r w:rsidR="005E5A7A">
        <w:rPr>
          <w:i/>
        </w:rPr>
        <w:t xml:space="preserve">First suggestions </w:t>
      </w:r>
      <w:r w:rsidRPr="004B5FE9">
        <w:rPr>
          <w:i/>
        </w:rPr>
        <w:t xml:space="preserve">to </w:t>
      </w:r>
      <w:r w:rsidR="005E5A7A">
        <w:rPr>
          <w:i/>
        </w:rPr>
        <w:t xml:space="preserve">solve </w:t>
      </w:r>
      <w:r w:rsidRPr="004B5FE9">
        <w:rPr>
          <w:i/>
        </w:rPr>
        <w:t>thi</w:t>
      </w:r>
      <w:r>
        <w:rPr>
          <w:i/>
        </w:rPr>
        <w:t xml:space="preserve">s </w:t>
      </w:r>
      <w:r w:rsidRPr="004B5FE9">
        <w:rPr>
          <w:i/>
        </w:rPr>
        <w:t xml:space="preserve">use </w:t>
      </w:r>
      <w:r w:rsidR="00B207AE">
        <w:rPr>
          <w:i/>
        </w:rPr>
        <w:t>record linkage</w:t>
      </w:r>
      <w:r w:rsidRPr="004B5FE9">
        <w:rPr>
          <w:i/>
        </w:rPr>
        <w:t xml:space="preserve"> probabilities to correct the </w:t>
      </w:r>
      <w:r>
        <w:rPr>
          <w:i/>
        </w:rPr>
        <w:t>capture - recapture</w:t>
      </w:r>
      <w:r w:rsidRPr="004B5FE9">
        <w:rPr>
          <w:i/>
        </w:rPr>
        <w:t xml:space="preserve"> </w:t>
      </w:r>
      <w:r w:rsidR="00B207AE">
        <w:rPr>
          <w:i/>
        </w:rPr>
        <w:t>model</w:t>
      </w:r>
      <w:r>
        <w:rPr>
          <w:i/>
        </w:rPr>
        <w:t>.</w:t>
      </w:r>
      <w:r w:rsidRPr="004B5FE9">
        <w:rPr>
          <w:i/>
        </w:rPr>
        <w:t xml:space="preserve"> </w:t>
      </w:r>
      <w:r>
        <w:rPr>
          <w:i/>
        </w:rPr>
        <w:t>In this paper we provide a general framework, based</w:t>
      </w:r>
      <w:r w:rsidRPr="005B49FF">
        <w:rPr>
          <w:i/>
        </w:rPr>
        <w:t xml:space="preserve"> </w:t>
      </w:r>
      <w:r>
        <w:rPr>
          <w:i/>
        </w:rPr>
        <w:t xml:space="preserve">on the standard log - linear modelling approach, that generalises this work towards the inclusion of additional sources and covariates. We show </w:t>
      </w:r>
      <w:r w:rsidR="002A1ADE">
        <w:rPr>
          <w:i/>
        </w:rPr>
        <w:t>that</w:t>
      </w:r>
      <w:r>
        <w:rPr>
          <w:i/>
        </w:rPr>
        <w:t xml:space="preserve"> the method performs </w:t>
      </w:r>
      <w:r w:rsidR="002A1ADE">
        <w:rPr>
          <w:i/>
        </w:rPr>
        <w:t xml:space="preserve">well </w:t>
      </w:r>
      <w:r>
        <w:rPr>
          <w:i/>
        </w:rPr>
        <w:t>in a simulation study.</w:t>
      </w:r>
    </w:p>
    <w:p w14:paraId="117E9742" w14:textId="39869486" w:rsidR="009B4252" w:rsidRDefault="009B4252" w:rsidP="009B4252">
      <w:pPr>
        <w:spacing w:before="240" w:after="0" w:line="360" w:lineRule="auto"/>
        <w:jc w:val="both"/>
        <w:rPr>
          <w:rFonts w:ascii="Arial" w:hAnsi="Arial" w:cs="Arial"/>
          <w:sz w:val="20"/>
          <w:szCs w:val="20"/>
        </w:rPr>
      </w:pPr>
      <w:r>
        <w:rPr>
          <w:rFonts w:ascii="Arial" w:hAnsi="Arial" w:cs="Arial"/>
          <w:b/>
          <w:sz w:val="20"/>
          <w:szCs w:val="20"/>
        </w:rPr>
        <w:t xml:space="preserve">Keywords: </w:t>
      </w:r>
      <w:r w:rsidR="0048708E">
        <w:rPr>
          <w:rFonts w:ascii="Arial" w:hAnsi="Arial" w:cs="Arial"/>
          <w:sz w:val="20"/>
          <w:szCs w:val="20"/>
        </w:rPr>
        <w:t>population size estimation,</w:t>
      </w:r>
      <w:r w:rsidR="004548B6">
        <w:rPr>
          <w:rFonts w:ascii="Arial" w:hAnsi="Arial" w:cs="Arial"/>
          <w:sz w:val="20"/>
          <w:szCs w:val="20"/>
        </w:rPr>
        <w:t xml:space="preserve"> capture – recapture,</w:t>
      </w:r>
      <w:r w:rsidR="0048708E">
        <w:rPr>
          <w:rFonts w:ascii="Arial" w:hAnsi="Arial" w:cs="Arial"/>
          <w:sz w:val="20"/>
          <w:szCs w:val="20"/>
        </w:rPr>
        <w:t xml:space="preserve"> </w:t>
      </w:r>
      <w:r>
        <w:rPr>
          <w:rFonts w:ascii="Arial" w:hAnsi="Arial" w:cs="Arial"/>
          <w:sz w:val="20"/>
          <w:szCs w:val="20"/>
        </w:rPr>
        <w:t>dual – system estimation</w:t>
      </w:r>
      <w:r w:rsidRPr="00EC5F5A">
        <w:rPr>
          <w:rFonts w:ascii="Arial" w:hAnsi="Arial" w:cs="Arial"/>
          <w:sz w:val="20"/>
          <w:szCs w:val="20"/>
        </w:rPr>
        <w:t>,</w:t>
      </w:r>
      <w:r>
        <w:rPr>
          <w:rFonts w:ascii="Arial" w:hAnsi="Arial" w:cs="Arial"/>
          <w:sz w:val="20"/>
          <w:szCs w:val="20"/>
        </w:rPr>
        <w:t xml:space="preserve"> </w:t>
      </w:r>
      <w:r w:rsidR="0048708E">
        <w:rPr>
          <w:rFonts w:ascii="Arial" w:hAnsi="Arial" w:cs="Arial"/>
          <w:sz w:val="20"/>
          <w:szCs w:val="20"/>
        </w:rPr>
        <w:t>multiple- system</w:t>
      </w:r>
      <w:r>
        <w:rPr>
          <w:rFonts w:ascii="Arial" w:hAnsi="Arial" w:cs="Arial"/>
          <w:sz w:val="20"/>
          <w:szCs w:val="20"/>
        </w:rPr>
        <w:t xml:space="preserve"> </w:t>
      </w:r>
      <w:r w:rsidR="0048708E">
        <w:rPr>
          <w:rFonts w:ascii="Arial" w:hAnsi="Arial" w:cs="Arial"/>
          <w:sz w:val="20"/>
          <w:szCs w:val="20"/>
        </w:rPr>
        <w:t>estimation</w:t>
      </w:r>
      <w:r>
        <w:rPr>
          <w:rFonts w:ascii="Arial" w:hAnsi="Arial" w:cs="Arial"/>
          <w:sz w:val="20"/>
          <w:szCs w:val="20"/>
        </w:rPr>
        <w:t>, record linkage.</w:t>
      </w:r>
    </w:p>
    <w:p w14:paraId="7AFCA15B" w14:textId="77777777" w:rsidR="003555D5" w:rsidRPr="00EC5F5A" w:rsidRDefault="003555D5" w:rsidP="009B4252">
      <w:pPr>
        <w:spacing w:before="240" w:after="0" w:line="360" w:lineRule="auto"/>
        <w:jc w:val="both"/>
        <w:rPr>
          <w:rFonts w:ascii="Arial" w:hAnsi="Arial" w:cs="Arial"/>
          <w:sz w:val="20"/>
          <w:szCs w:val="20"/>
        </w:rPr>
      </w:pPr>
    </w:p>
    <w:p w14:paraId="407D6FD5" w14:textId="77777777" w:rsidR="009B4252" w:rsidRPr="00EC5F5A" w:rsidRDefault="009B4252" w:rsidP="009B4252">
      <w:pPr>
        <w:spacing w:before="360" w:after="0" w:line="360" w:lineRule="auto"/>
        <w:jc w:val="both"/>
        <w:rPr>
          <w:rFonts w:ascii="Arial" w:hAnsi="Arial" w:cs="Arial"/>
          <w:b/>
          <w:sz w:val="24"/>
          <w:szCs w:val="24"/>
        </w:rPr>
      </w:pPr>
      <w:r w:rsidRPr="00EC5F5A">
        <w:rPr>
          <w:rFonts w:ascii="Arial" w:hAnsi="Arial" w:cs="Arial"/>
          <w:b/>
          <w:sz w:val="24"/>
          <w:szCs w:val="24"/>
        </w:rPr>
        <w:t xml:space="preserve">1. </w:t>
      </w:r>
      <w:r>
        <w:rPr>
          <w:rFonts w:ascii="Arial" w:hAnsi="Arial" w:cs="Arial"/>
          <w:b/>
          <w:sz w:val="24"/>
          <w:szCs w:val="24"/>
        </w:rPr>
        <w:t>Introduction</w:t>
      </w:r>
    </w:p>
    <w:p w14:paraId="27380257" w14:textId="62CF36E2" w:rsidR="009B4252" w:rsidRDefault="009B4252" w:rsidP="009B4252">
      <w:pPr>
        <w:spacing w:before="120" w:after="0" w:line="360" w:lineRule="auto"/>
        <w:jc w:val="both"/>
        <w:rPr>
          <w:rFonts w:ascii="Arial" w:hAnsi="Arial" w:cs="Arial"/>
          <w:sz w:val="24"/>
          <w:szCs w:val="24"/>
        </w:rPr>
      </w:pPr>
      <w:r>
        <w:rPr>
          <w:rFonts w:ascii="Arial" w:hAnsi="Arial" w:cs="Arial"/>
          <w:sz w:val="24"/>
          <w:szCs w:val="24"/>
        </w:rPr>
        <w:t>Capture – recapture (CR) estimation provide</w:t>
      </w:r>
      <w:r w:rsidR="00B207AE">
        <w:rPr>
          <w:rFonts w:ascii="Arial" w:hAnsi="Arial" w:cs="Arial"/>
          <w:sz w:val="24"/>
          <w:szCs w:val="24"/>
        </w:rPr>
        <w:t>s</w:t>
      </w:r>
      <w:r>
        <w:rPr>
          <w:rFonts w:ascii="Arial" w:hAnsi="Arial" w:cs="Arial"/>
          <w:sz w:val="24"/>
          <w:szCs w:val="24"/>
        </w:rPr>
        <w:t xml:space="preserve"> a standard approach to estimate the size of a population</w:t>
      </w:r>
      <w:r w:rsidR="00983A1B">
        <w:rPr>
          <w:rFonts w:ascii="Arial" w:hAnsi="Arial" w:cs="Arial"/>
          <w:sz w:val="24"/>
          <w:szCs w:val="24"/>
        </w:rPr>
        <w:t>, including</w:t>
      </w:r>
      <w:r w:rsidR="00983A1B" w:rsidRPr="00983A1B">
        <w:rPr>
          <w:rFonts w:ascii="Arial" w:hAnsi="Arial" w:cs="Arial"/>
          <w:sz w:val="24"/>
          <w:szCs w:val="24"/>
        </w:rPr>
        <w:t xml:space="preserve"> </w:t>
      </w:r>
      <w:r w:rsidR="00983A1B">
        <w:rPr>
          <w:rFonts w:ascii="Arial" w:hAnsi="Arial" w:cs="Arial"/>
          <w:sz w:val="24"/>
          <w:szCs w:val="24"/>
        </w:rPr>
        <w:t>the unobserved part</w:t>
      </w:r>
      <w:r>
        <w:rPr>
          <w:rFonts w:ascii="Arial" w:hAnsi="Arial" w:cs="Arial"/>
          <w:sz w:val="24"/>
          <w:szCs w:val="24"/>
        </w:rPr>
        <w:t xml:space="preserve"> (Petersen, 1896</w:t>
      </w:r>
      <w:r w:rsidR="0020249A">
        <w:rPr>
          <w:rFonts w:ascii="Arial" w:hAnsi="Arial" w:cs="Arial"/>
          <w:sz w:val="24"/>
          <w:szCs w:val="24"/>
        </w:rPr>
        <w:t>;</w:t>
      </w:r>
      <w:r>
        <w:rPr>
          <w:rFonts w:ascii="Arial" w:hAnsi="Arial" w:cs="Arial"/>
          <w:sz w:val="24"/>
          <w:szCs w:val="24"/>
        </w:rPr>
        <w:t xml:space="preserve"> </w:t>
      </w:r>
      <w:r w:rsidRPr="001F3380">
        <w:rPr>
          <w:rFonts w:ascii="Arial" w:hAnsi="Arial" w:cs="Arial"/>
          <w:sz w:val="24"/>
          <w:szCs w:val="24"/>
        </w:rPr>
        <w:t xml:space="preserve">Fienberg, </w:t>
      </w:r>
      <w:r w:rsidRPr="008B251F">
        <w:rPr>
          <w:rFonts w:ascii="Arial" w:hAnsi="Arial" w:cs="Arial"/>
          <w:sz w:val="24"/>
          <w:szCs w:val="24"/>
        </w:rPr>
        <w:t>1972</w:t>
      </w:r>
      <w:r w:rsidR="0020249A">
        <w:rPr>
          <w:rFonts w:ascii="Arial" w:hAnsi="Arial" w:cs="Arial"/>
          <w:sz w:val="24"/>
          <w:szCs w:val="24"/>
        </w:rPr>
        <w:t>;</w:t>
      </w:r>
      <w:r w:rsidRPr="008B251F">
        <w:rPr>
          <w:rFonts w:ascii="Arial" w:hAnsi="Arial" w:cs="Arial"/>
          <w:sz w:val="24"/>
          <w:szCs w:val="24"/>
        </w:rPr>
        <w:t xml:space="preserve"> </w:t>
      </w:r>
      <w:r>
        <w:rPr>
          <w:rFonts w:ascii="Arial" w:hAnsi="Arial" w:cs="Arial"/>
          <w:sz w:val="24"/>
          <w:szCs w:val="24"/>
        </w:rPr>
        <w:t>Bishop</w:t>
      </w:r>
      <w:r w:rsidR="0020249A">
        <w:rPr>
          <w:rFonts w:ascii="Arial" w:hAnsi="Arial" w:cs="Arial"/>
          <w:sz w:val="24"/>
          <w:szCs w:val="24"/>
        </w:rPr>
        <w:t>, Fienberg and Holland</w:t>
      </w:r>
      <w:r>
        <w:rPr>
          <w:rFonts w:ascii="Arial" w:hAnsi="Arial" w:cs="Arial"/>
          <w:sz w:val="24"/>
          <w:szCs w:val="24"/>
        </w:rPr>
        <w:t>,</w:t>
      </w:r>
      <w:r w:rsidRPr="008B251F">
        <w:rPr>
          <w:rFonts w:ascii="Arial" w:hAnsi="Arial" w:cs="Arial"/>
          <w:sz w:val="24"/>
          <w:szCs w:val="24"/>
        </w:rPr>
        <w:t xml:space="preserve"> 1975).</w:t>
      </w:r>
      <w:r w:rsidRPr="00682FBC">
        <w:rPr>
          <w:rFonts w:ascii="Arial" w:hAnsi="Arial" w:cs="Arial"/>
          <w:sz w:val="24"/>
          <w:szCs w:val="24"/>
          <w:lang w:val="en-US"/>
        </w:rPr>
        <w:t xml:space="preserve"> </w:t>
      </w:r>
      <w:r>
        <w:rPr>
          <w:rFonts w:ascii="Arial" w:hAnsi="Arial" w:cs="Arial"/>
          <w:sz w:val="24"/>
          <w:szCs w:val="24"/>
          <w:lang w:val="en-US"/>
        </w:rPr>
        <w:t xml:space="preserve">These models are also known under other names, such as </w:t>
      </w:r>
      <w:r>
        <w:rPr>
          <w:rFonts w:ascii="Arial" w:hAnsi="Arial" w:cs="Arial"/>
          <w:sz w:val="24"/>
          <w:szCs w:val="24"/>
        </w:rPr>
        <w:t>dual - system, multiple – system and mark – recapture estimation</w:t>
      </w:r>
      <w:r w:rsidR="0020249A">
        <w:rPr>
          <w:rFonts w:ascii="Arial" w:hAnsi="Arial" w:cs="Arial"/>
          <w:sz w:val="24"/>
          <w:szCs w:val="24"/>
        </w:rPr>
        <w:t xml:space="preserve"> </w:t>
      </w:r>
      <w:r>
        <w:rPr>
          <w:rFonts w:ascii="Arial" w:hAnsi="Arial" w:cs="Arial"/>
          <w:sz w:val="24"/>
          <w:szCs w:val="24"/>
        </w:rPr>
        <w:t>models</w:t>
      </w:r>
      <w:r w:rsidR="0020249A">
        <w:rPr>
          <w:rFonts w:ascii="Arial" w:hAnsi="Arial" w:cs="Arial"/>
          <w:sz w:val="24"/>
          <w:szCs w:val="24"/>
        </w:rPr>
        <w:t xml:space="preserve"> (see e.g. </w:t>
      </w:r>
      <w:r w:rsidR="0020249A" w:rsidRPr="008B251F">
        <w:rPr>
          <w:rFonts w:ascii="Arial" w:hAnsi="Arial" w:cs="Arial"/>
          <w:sz w:val="24"/>
          <w:szCs w:val="24"/>
          <w:lang w:val="en-US"/>
        </w:rPr>
        <w:t>IWGDMF, 1995</w:t>
      </w:r>
      <w:r w:rsidR="0020249A">
        <w:rPr>
          <w:rFonts w:ascii="Arial" w:hAnsi="Arial" w:cs="Arial"/>
          <w:sz w:val="24"/>
          <w:szCs w:val="24"/>
        </w:rPr>
        <w:t>)</w:t>
      </w:r>
      <w:r>
        <w:rPr>
          <w:rFonts w:ascii="Arial" w:hAnsi="Arial" w:cs="Arial"/>
          <w:sz w:val="24"/>
          <w:szCs w:val="24"/>
        </w:rPr>
        <w:t xml:space="preserve">. </w:t>
      </w:r>
      <w:r w:rsidR="00B207AE">
        <w:rPr>
          <w:rFonts w:ascii="Arial" w:hAnsi="Arial" w:cs="Arial"/>
          <w:sz w:val="24"/>
          <w:szCs w:val="24"/>
        </w:rPr>
        <w:t>Dual – system (DS)</w:t>
      </w:r>
      <w:r>
        <w:rPr>
          <w:rFonts w:ascii="Arial" w:hAnsi="Arial" w:cs="Arial"/>
          <w:sz w:val="24"/>
          <w:szCs w:val="24"/>
        </w:rPr>
        <w:t xml:space="preserve"> estimation uses two sources and </w:t>
      </w:r>
      <w:r w:rsidR="00B207AE">
        <w:rPr>
          <w:rFonts w:ascii="Arial" w:hAnsi="Arial" w:cs="Arial"/>
          <w:sz w:val="24"/>
          <w:szCs w:val="24"/>
        </w:rPr>
        <w:t>multiple – system (MS)</w:t>
      </w:r>
      <w:r>
        <w:rPr>
          <w:rFonts w:ascii="Arial" w:hAnsi="Arial" w:cs="Arial"/>
          <w:sz w:val="24"/>
          <w:szCs w:val="24"/>
        </w:rPr>
        <w:t xml:space="preserve"> estimation uses three or more sources (e.g. Fienberg, 1972). A source refers to a set, list or register of records</w:t>
      </w:r>
      <w:r w:rsidR="00D102D9">
        <w:rPr>
          <w:rFonts w:ascii="Arial" w:hAnsi="Arial" w:cs="Arial"/>
          <w:sz w:val="24"/>
          <w:szCs w:val="24"/>
        </w:rPr>
        <w:t>.</w:t>
      </w:r>
      <w:r>
        <w:rPr>
          <w:rFonts w:ascii="Arial" w:hAnsi="Arial" w:cs="Arial"/>
          <w:sz w:val="24"/>
          <w:szCs w:val="24"/>
        </w:rPr>
        <w:t xml:space="preserve"> </w:t>
      </w:r>
      <w:r w:rsidR="00D102D9">
        <w:rPr>
          <w:rFonts w:ascii="Arial" w:hAnsi="Arial" w:cs="Arial"/>
          <w:sz w:val="24"/>
          <w:szCs w:val="24"/>
        </w:rPr>
        <w:t>W</w:t>
      </w:r>
      <w:r w:rsidR="006441BC">
        <w:rPr>
          <w:rFonts w:ascii="Arial" w:hAnsi="Arial" w:cs="Arial"/>
          <w:sz w:val="24"/>
          <w:szCs w:val="24"/>
        </w:rPr>
        <w:t>e assume that</w:t>
      </w:r>
      <w:r>
        <w:rPr>
          <w:rFonts w:ascii="Arial" w:hAnsi="Arial" w:cs="Arial"/>
          <w:sz w:val="24"/>
          <w:szCs w:val="24"/>
        </w:rPr>
        <w:t xml:space="preserve"> each </w:t>
      </w:r>
      <w:r w:rsidRPr="000C033F">
        <w:rPr>
          <w:rFonts w:ascii="Arial" w:hAnsi="Arial" w:cs="Arial"/>
          <w:i/>
          <w:sz w:val="24"/>
          <w:szCs w:val="24"/>
        </w:rPr>
        <w:t>record</w:t>
      </w:r>
      <w:r>
        <w:rPr>
          <w:rFonts w:ascii="Arial" w:hAnsi="Arial" w:cs="Arial"/>
          <w:sz w:val="24"/>
          <w:szCs w:val="24"/>
        </w:rPr>
        <w:t xml:space="preserve"> represents a </w:t>
      </w:r>
      <w:r w:rsidRPr="000C033F">
        <w:rPr>
          <w:rFonts w:ascii="Arial" w:hAnsi="Arial" w:cs="Arial"/>
          <w:i/>
          <w:sz w:val="24"/>
          <w:szCs w:val="24"/>
        </w:rPr>
        <w:t>unit</w:t>
      </w:r>
      <w:r>
        <w:rPr>
          <w:rFonts w:ascii="Arial" w:hAnsi="Arial" w:cs="Arial"/>
          <w:sz w:val="24"/>
          <w:szCs w:val="24"/>
        </w:rPr>
        <w:t xml:space="preserve"> </w:t>
      </w:r>
      <w:r w:rsidR="006441BC">
        <w:rPr>
          <w:rFonts w:ascii="Arial" w:hAnsi="Arial" w:cs="Arial"/>
          <w:sz w:val="24"/>
          <w:szCs w:val="24"/>
        </w:rPr>
        <w:t xml:space="preserve">that is unique to that source and </w:t>
      </w:r>
      <w:r>
        <w:rPr>
          <w:rFonts w:ascii="Arial" w:hAnsi="Arial" w:cs="Arial"/>
          <w:sz w:val="24"/>
          <w:szCs w:val="24"/>
        </w:rPr>
        <w:t>belongs to the target population</w:t>
      </w:r>
      <w:r w:rsidR="0020249A">
        <w:rPr>
          <w:rFonts w:ascii="Arial" w:hAnsi="Arial" w:cs="Arial"/>
          <w:sz w:val="24"/>
          <w:szCs w:val="24"/>
        </w:rPr>
        <w:t xml:space="preserve">. </w:t>
      </w:r>
      <w:r>
        <w:rPr>
          <w:rFonts w:ascii="Arial" w:hAnsi="Arial" w:cs="Arial"/>
          <w:sz w:val="24"/>
          <w:szCs w:val="24"/>
        </w:rPr>
        <w:t xml:space="preserve">When the combination of available sources does not cover the full target population, under specific assumptions as described in Wolter (1986), </w:t>
      </w:r>
      <w:r w:rsidR="00B207AE">
        <w:rPr>
          <w:rFonts w:ascii="Arial" w:hAnsi="Arial" w:cs="Arial"/>
          <w:sz w:val="24"/>
          <w:szCs w:val="24"/>
        </w:rPr>
        <w:t>CR</w:t>
      </w:r>
      <w:r>
        <w:rPr>
          <w:rFonts w:ascii="Arial" w:hAnsi="Arial" w:cs="Arial"/>
          <w:sz w:val="24"/>
          <w:szCs w:val="24"/>
        </w:rPr>
        <w:t xml:space="preserve"> models can be used to estimate the size of the missing part</w:t>
      </w:r>
      <w:r w:rsidR="007C67E4">
        <w:rPr>
          <w:rFonts w:ascii="Arial" w:hAnsi="Arial" w:cs="Arial"/>
          <w:sz w:val="24"/>
          <w:szCs w:val="24"/>
        </w:rPr>
        <w:t xml:space="preserve"> of the population</w:t>
      </w:r>
      <w:r>
        <w:rPr>
          <w:rFonts w:ascii="Arial" w:hAnsi="Arial" w:cs="Arial"/>
          <w:sz w:val="24"/>
          <w:szCs w:val="24"/>
        </w:rPr>
        <w:t>.</w:t>
      </w:r>
    </w:p>
    <w:p w14:paraId="2ABE93C8" w14:textId="77777777" w:rsidR="0048708E" w:rsidRDefault="009B4252" w:rsidP="009B4252">
      <w:pPr>
        <w:spacing w:before="120" w:after="0" w:line="360" w:lineRule="auto"/>
        <w:jc w:val="both"/>
        <w:rPr>
          <w:rFonts w:ascii="Arial" w:hAnsi="Arial" w:cs="Arial"/>
          <w:sz w:val="24"/>
          <w:szCs w:val="24"/>
          <w:lang w:val="en-US"/>
        </w:rPr>
      </w:pPr>
      <w:r w:rsidRPr="00682FBC">
        <w:rPr>
          <w:rFonts w:ascii="Arial" w:hAnsi="Arial" w:cs="Arial"/>
          <w:sz w:val="24"/>
          <w:szCs w:val="24"/>
          <w:lang w:val="en-US"/>
        </w:rPr>
        <w:t>One of the</w:t>
      </w:r>
      <w:r>
        <w:rPr>
          <w:rFonts w:ascii="Arial" w:hAnsi="Arial" w:cs="Arial"/>
          <w:sz w:val="24"/>
          <w:szCs w:val="24"/>
          <w:lang w:val="en-US"/>
        </w:rPr>
        <w:t xml:space="preserve"> assumptions</w:t>
      </w:r>
      <w:r w:rsidRPr="00682FBC">
        <w:rPr>
          <w:rFonts w:ascii="Arial" w:hAnsi="Arial" w:cs="Arial"/>
          <w:sz w:val="24"/>
          <w:szCs w:val="24"/>
          <w:lang w:val="en-US"/>
        </w:rPr>
        <w:t xml:space="preserve"> </w:t>
      </w:r>
      <w:r>
        <w:rPr>
          <w:rFonts w:ascii="Arial" w:hAnsi="Arial" w:cs="Arial"/>
          <w:sz w:val="24"/>
          <w:szCs w:val="24"/>
          <w:lang w:val="en-US"/>
        </w:rPr>
        <w:t xml:space="preserve">in </w:t>
      </w:r>
      <w:r w:rsidR="00B207AE">
        <w:rPr>
          <w:rFonts w:ascii="Arial" w:hAnsi="Arial" w:cs="Arial"/>
          <w:sz w:val="24"/>
          <w:szCs w:val="24"/>
          <w:lang w:val="en-US"/>
        </w:rPr>
        <w:t>CR</w:t>
      </w:r>
      <w:r>
        <w:rPr>
          <w:rFonts w:ascii="Arial" w:hAnsi="Arial" w:cs="Arial"/>
          <w:sz w:val="24"/>
          <w:szCs w:val="24"/>
          <w:lang w:val="en-US"/>
        </w:rPr>
        <w:t xml:space="preserve"> models </w:t>
      </w:r>
      <w:r w:rsidRPr="00682FBC">
        <w:rPr>
          <w:rFonts w:ascii="Arial" w:hAnsi="Arial" w:cs="Arial"/>
          <w:sz w:val="24"/>
          <w:szCs w:val="24"/>
          <w:lang w:val="en-US"/>
        </w:rPr>
        <w:t xml:space="preserve">is that </w:t>
      </w:r>
      <w:r>
        <w:rPr>
          <w:rFonts w:ascii="Arial" w:hAnsi="Arial" w:cs="Arial"/>
          <w:sz w:val="24"/>
          <w:szCs w:val="24"/>
          <w:lang w:val="en-US"/>
        </w:rPr>
        <w:t>records</w:t>
      </w:r>
      <w:r w:rsidRPr="00682FBC">
        <w:rPr>
          <w:rFonts w:ascii="Arial" w:hAnsi="Arial" w:cs="Arial"/>
          <w:sz w:val="24"/>
          <w:szCs w:val="24"/>
          <w:lang w:val="en-US"/>
        </w:rPr>
        <w:t xml:space="preserve"> can be </w:t>
      </w:r>
      <w:r>
        <w:rPr>
          <w:rFonts w:ascii="Arial" w:hAnsi="Arial" w:cs="Arial"/>
          <w:sz w:val="24"/>
          <w:szCs w:val="24"/>
          <w:lang w:val="en-US"/>
        </w:rPr>
        <w:t>perfectly</w:t>
      </w:r>
      <w:r w:rsidRPr="00682FBC">
        <w:rPr>
          <w:rFonts w:ascii="Arial" w:hAnsi="Arial" w:cs="Arial"/>
          <w:sz w:val="24"/>
          <w:szCs w:val="24"/>
          <w:lang w:val="en-US"/>
        </w:rPr>
        <w:t xml:space="preserve"> </w:t>
      </w:r>
      <w:r>
        <w:rPr>
          <w:rFonts w:ascii="Arial" w:hAnsi="Arial" w:cs="Arial"/>
          <w:sz w:val="24"/>
          <w:szCs w:val="24"/>
        </w:rPr>
        <w:t>identified</w:t>
      </w:r>
      <w:r w:rsidRPr="00682FBC">
        <w:rPr>
          <w:rFonts w:ascii="Arial" w:hAnsi="Arial" w:cs="Arial"/>
          <w:sz w:val="24"/>
          <w:szCs w:val="24"/>
          <w:lang w:val="en-US"/>
        </w:rPr>
        <w:t xml:space="preserve"> over </w:t>
      </w:r>
      <w:r>
        <w:rPr>
          <w:rFonts w:ascii="Arial" w:hAnsi="Arial" w:cs="Arial"/>
          <w:sz w:val="24"/>
          <w:szCs w:val="24"/>
          <w:lang w:val="en-US"/>
        </w:rPr>
        <w:t xml:space="preserve">sources as </w:t>
      </w:r>
      <w:r w:rsidR="007C67E4">
        <w:rPr>
          <w:rFonts w:ascii="Arial" w:hAnsi="Arial" w:cs="Arial"/>
          <w:sz w:val="24"/>
          <w:szCs w:val="24"/>
          <w:lang w:val="en-US"/>
        </w:rPr>
        <w:t xml:space="preserve">belonging to </w:t>
      </w:r>
      <w:r>
        <w:rPr>
          <w:rFonts w:ascii="Arial" w:hAnsi="Arial" w:cs="Arial"/>
          <w:sz w:val="24"/>
          <w:szCs w:val="24"/>
          <w:lang w:val="en-US"/>
        </w:rPr>
        <w:t>the same unit or not</w:t>
      </w:r>
      <w:r w:rsidRPr="00682FBC">
        <w:rPr>
          <w:rFonts w:ascii="Arial" w:hAnsi="Arial" w:cs="Arial"/>
          <w:sz w:val="24"/>
          <w:szCs w:val="24"/>
          <w:lang w:val="en-US"/>
        </w:rPr>
        <w:t>.</w:t>
      </w:r>
      <w:r>
        <w:rPr>
          <w:rFonts w:ascii="Arial" w:hAnsi="Arial" w:cs="Arial"/>
          <w:sz w:val="24"/>
          <w:szCs w:val="24"/>
          <w:lang w:val="en-US"/>
        </w:rPr>
        <w:t xml:space="preserve"> This allows an accurate </w:t>
      </w:r>
      <w:r w:rsidR="0048708E">
        <w:rPr>
          <w:rFonts w:ascii="Arial" w:hAnsi="Arial" w:cs="Arial"/>
          <w:sz w:val="24"/>
          <w:szCs w:val="24"/>
          <w:lang w:val="en-US"/>
        </w:rPr>
        <w:t>linkage</w:t>
      </w:r>
      <w:r>
        <w:rPr>
          <w:rFonts w:ascii="Arial" w:hAnsi="Arial" w:cs="Arial"/>
          <w:sz w:val="24"/>
          <w:szCs w:val="24"/>
          <w:lang w:val="en-US"/>
        </w:rPr>
        <w:t xml:space="preserve"> o</w:t>
      </w:r>
      <w:r w:rsidR="007C67E4">
        <w:rPr>
          <w:rFonts w:ascii="Arial" w:hAnsi="Arial" w:cs="Arial"/>
          <w:sz w:val="24"/>
          <w:szCs w:val="24"/>
          <w:lang w:val="en-US"/>
        </w:rPr>
        <w:t>f</w:t>
      </w:r>
      <w:r>
        <w:rPr>
          <w:rFonts w:ascii="Arial" w:hAnsi="Arial" w:cs="Arial"/>
          <w:sz w:val="24"/>
          <w:szCs w:val="24"/>
          <w:lang w:val="en-US"/>
        </w:rPr>
        <w:t xml:space="preserve"> records and sources into one combined source.</w:t>
      </w:r>
      <w:r w:rsidRPr="00682FBC">
        <w:rPr>
          <w:rFonts w:ascii="Arial" w:hAnsi="Arial" w:cs="Arial"/>
          <w:sz w:val="24"/>
          <w:szCs w:val="24"/>
          <w:lang w:val="en-US"/>
        </w:rPr>
        <w:t xml:space="preserve"> </w:t>
      </w:r>
      <w:r w:rsidRPr="00624F2C">
        <w:rPr>
          <w:rFonts w:ascii="Arial" w:hAnsi="Arial" w:cs="Arial"/>
          <w:sz w:val="24"/>
          <w:szCs w:val="24"/>
          <w:lang w:val="en-US"/>
        </w:rPr>
        <w:t xml:space="preserve">If </w:t>
      </w:r>
      <w:r>
        <w:rPr>
          <w:rFonts w:ascii="Arial" w:hAnsi="Arial" w:cs="Arial"/>
          <w:sz w:val="24"/>
          <w:szCs w:val="24"/>
          <w:lang w:val="en-US"/>
        </w:rPr>
        <w:t>a perfect identification of units is not possible</w:t>
      </w:r>
      <w:r w:rsidRPr="00624F2C">
        <w:rPr>
          <w:rFonts w:ascii="Arial" w:hAnsi="Arial" w:cs="Arial"/>
          <w:sz w:val="24"/>
          <w:szCs w:val="24"/>
          <w:lang w:val="en-US"/>
        </w:rPr>
        <w:t xml:space="preserve"> there is a non</w:t>
      </w:r>
      <w:r>
        <w:rPr>
          <w:rFonts w:ascii="Arial" w:hAnsi="Arial" w:cs="Arial"/>
          <w:sz w:val="24"/>
          <w:szCs w:val="24"/>
          <w:lang w:val="en-US"/>
        </w:rPr>
        <w:t xml:space="preserve"> - </w:t>
      </w:r>
      <w:r w:rsidRPr="00624F2C">
        <w:rPr>
          <w:rFonts w:ascii="Arial" w:hAnsi="Arial" w:cs="Arial"/>
          <w:sz w:val="24"/>
          <w:szCs w:val="24"/>
          <w:lang w:val="en-US"/>
        </w:rPr>
        <w:t xml:space="preserve">zero probability that records will be falsely </w:t>
      </w:r>
      <w:r w:rsidR="0048708E">
        <w:rPr>
          <w:rFonts w:ascii="Arial" w:hAnsi="Arial" w:cs="Arial"/>
          <w:sz w:val="24"/>
          <w:szCs w:val="24"/>
          <w:lang w:val="en-US"/>
        </w:rPr>
        <w:t>linked</w:t>
      </w:r>
      <w:r w:rsidRPr="00624F2C">
        <w:rPr>
          <w:rFonts w:ascii="Arial" w:hAnsi="Arial" w:cs="Arial"/>
          <w:sz w:val="24"/>
          <w:szCs w:val="24"/>
          <w:lang w:val="en-US"/>
        </w:rPr>
        <w:t xml:space="preserve"> (a </w:t>
      </w:r>
      <w:r>
        <w:rPr>
          <w:rFonts w:ascii="Arial" w:hAnsi="Arial" w:cs="Arial"/>
          <w:sz w:val="24"/>
          <w:szCs w:val="24"/>
          <w:lang w:val="en-US"/>
        </w:rPr>
        <w:t>mismatch</w:t>
      </w:r>
      <w:r w:rsidRPr="00624F2C">
        <w:rPr>
          <w:rFonts w:ascii="Arial" w:hAnsi="Arial" w:cs="Arial"/>
          <w:sz w:val="24"/>
          <w:szCs w:val="24"/>
          <w:lang w:val="en-US"/>
        </w:rPr>
        <w:t xml:space="preserve">), or falsely not </w:t>
      </w:r>
      <w:r w:rsidR="0048708E">
        <w:rPr>
          <w:rFonts w:ascii="Arial" w:hAnsi="Arial" w:cs="Arial"/>
          <w:sz w:val="24"/>
          <w:szCs w:val="24"/>
          <w:lang w:val="en-US"/>
        </w:rPr>
        <w:t>linked</w:t>
      </w:r>
      <w:r w:rsidRPr="00624F2C">
        <w:rPr>
          <w:rFonts w:ascii="Arial" w:hAnsi="Arial" w:cs="Arial"/>
          <w:sz w:val="24"/>
          <w:szCs w:val="24"/>
          <w:lang w:val="en-US"/>
        </w:rPr>
        <w:t xml:space="preserve"> (a missed </w:t>
      </w:r>
      <w:r>
        <w:rPr>
          <w:rFonts w:ascii="Arial" w:hAnsi="Arial" w:cs="Arial"/>
          <w:sz w:val="24"/>
          <w:szCs w:val="24"/>
          <w:lang w:val="en-US"/>
        </w:rPr>
        <w:t>match</w:t>
      </w:r>
      <w:r w:rsidRPr="00624F2C">
        <w:rPr>
          <w:rFonts w:ascii="Arial" w:hAnsi="Arial" w:cs="Arial"/>
          <w:sz w:val="24"/>
          <w:szCs w:val="24"/>
          <w:lang w:val="en-US"/>
        </w:rPr>
        <w:t xml:space="preserve">) and the resulting population size estimate (PSE) </w:t>
      </w:r>
      <w:r>
        <w:rPr>
          <w:rFonts w:ascii="Arial" w:hAnsi="Arial" w:cs="Arial"/>
          <w:sz w:val="24"/>
          <w:szCs w:val="24"/>
          <w:lang w:val="en-US"/>
        </w:rPr>
        <w:t>is generally</w:t>
      </w:r>
      <w:r w:rsidRPr="00624F2C">
        <w:rPr>
          <w:rFonts w:ascii="Arial" w:hAnsi="Arial" w:cs="Arial"/>
          <w:sz w:val="24"/>
          <w:szCs w:val="24"/>
          <w:lang w:val="en-US"/>
        </w:rPr>
        <w:t xml:space="preserve"> biased (Wolter, 1986</w:t>
      </w:r>
      <w:r w:rsidR="007C67E4">
        <w:rPr>
          <w:rFonts w:ascii="Arial" w:hAnsi="Arial" w:cs="Arial"/>
          <w:sz w:val="24"/>
          <w:szCs w:val="24"/>
          <w:lang w:val="en-US"/>
        </w:rPr>
        <w:t>;</w:t>
      </w:r>
      <w:r w:rsidRPr="00624F2C">
        <w:rPr>
          <w:rFonts w:ascii="Arial" w:hAnsi="Arial" w:cs="Arial"/>
          <w:sz w:val="24"/>
          <w:szCs w:val="24"/>
          <w:lang w:val="en-US"/>
        </w:rPr>
        <w:t xml:space="preserve"> Chao, 2001</w:t>
      </w:r>
      <w:r w:rsidR="007C67E4">
        <w:rPr>
          <w:rFonts w:ascii="Arial" w:hAnsi="Arial" w:cs="Arial"/>
          <w:sz w:val="24"/>
          <w:szCs w:val="24"/>
          <w:lang w:val="en-US"/>
        </w:rPr>
        <w:t>;</w:t>
      </w:r>
      <w:r w:rsidRPr="00624F2C">
        <w:rPr>
          <w:rFonts w:ascii="Arial" w:hAnsi="Arial" w:cs="Arial"/>
          <w:sz w:val="24"/>
          <w:szCs w:val="24"/>
          <w:lang w:val="en-US"/>
        </w:rPr>
        <w:t xml:space="preserve"> Chen and Kuo, 2001</w:t>
      </w:r>
      <w:r w:rsidR="007C67E4">
        <w:rPr>
          <w:rFonts w:ascii="Arial" w:hAnsi="Arial" w:cs="Arial"/>
          <w:sz w:val="24"/>
          <w:szCs w:val="24"/>
          <w:lang w:val="en-US"/>
        </w:rPr>
        <w:t>;</w:t>
      </w:r>
      <w:r w:rsidRPr="00624F2C">
        <w:rPr>
          <w:rFonts w:ascii="Arial" w:hAnsi="Arial" w:cs="Arial"/>
          <w:sz w:val="24"/>
          <w:szCs w:val="24"/>
          <w:lang w:val="en-US"/>
        </w:rPr>
        <w:t xml:space="preserve"> Cadwell</w:t>
      </w:r>
      <w:r w:rsidRPr="0048708E">
        <w:rPr>
          <w:rFonts w:ascii="Arial" w:hAnsi="Arial" w:cs="Arial"/>
          <w:sz w:val="24"/>
          <w:szCs w:val="24"/>
          <w:lang w:val="en-US"/>
        </w:rPr>
        <w:t>, 2005</w:t>
      </w:r>
      <w:r w:rsidR="007C67E4" w:rsidRPr="0048708E">
        <w:rPr>
          <w:rFonts w:ascii="Arial" w:hAnsi="Arial" w:cs="Arial"/>
          <w:sz w:val="24"/>
          <w:szCs w:val="24"/>
          <w:lang w:val="en-US"/>
        </w:rPr>
        <w:t>;</w:t>
      </w:r>
      <w:r w:rsidRPr="0048708E">
        <w:rPr>
          <w:rFonts w:ascii="Arial" w:hAnsi="Arial" w:cs="Arial"/>
          <w:sz w:val="24"/>
          <w:szCs w:val="24"/>
          <w:lang w:val="en-US"/>
        </w:rPr>
        <w:t xml:space="preserve"> Gerritse</w:t>
      </w:r>
      <w:r w:rsidR="0048708E" w:rsidRPr="0048708E">
        <w:rPr>
          <w:rFonts w:ascii="Arial" w:hAnsi="Arial" w:cs="Arial"/>
          <w:sz w:val="24"/>
          <w:szCs w:val="24"/>
          <w:lang w:val="en-US"/>
        </w:rPr>
        <w:t xml:space="preserve">, </w:t>
      </w:r>
      <w:r w:rsidR="0048708E" w:rsidRPr="00103901">
        <w:rPr>
          <w:rFonts w:ascii="Arial" w:hAnsi="Arial" w:cs="Arial"/>
          <w:sz w:val="24"/>
          <w:szCs w:val="24"/>
          <w:lang w:val="en-US"/>
        </w:rPr>
        <w:t>Bakker and Van Der Heijden</w:t>
      </w:r>
      <w:r w:rsidRPr="00624F2C">
        <w:rPr>
          <w:rFonts w:ascii="Arial" w:hAnsi="Arial" w:cs="Arial"/>
          <w:sz w:val="24"/>
          <w:szCs w:val="24"/>
          <w:lang w:val="en-US"/>
        </w:rPr>
        <w:t>,</w:t>
      </w:r>
      <w:r w:rsidR="0048708E">
        <w:rPr>
          <w:rFonts w:ascii="Arial" w:hAnsi="Arial" w:cs="Arial"/>
          <w:sz w:val="24"/>
          <w:szCs w:val="24"/>
          <w:lang w:val="en-US"/>
        </w:rPr>
        <w:t xml:space="preserve"> </w:t>
      </w:r>
      <w:r w:rsidRPr="00624F2C">
        <w:rPr>
          <w:rFonts w:ascii="Arial" w:hAnsi="Arial" w:cs="Arial"/>
          <w:sz w:val="24"/>
          <w:szCs w:val="24"/>
          <w:lang w:val="en-US"/>
        </w:rPr>
        <w:t>2017).</w:t>
      </w:r>
    </w:p>
    <w:p w14:paraId="6C3820C4" w14:textId="77777777" w:rsidR="00D12EE4" w:rsidRDefault="00E66F29" w:rsidP="009B4252">
      <w:pPr>
        <w:spacing w:before="120" w:after="0" w:line="360" w:lineRule="auto"/>
        <w:jc w:val="both"/>
        <w:rPr>
          <w:rFonts w:ascii="Arial" w:hAnsi="Arial" w:cs="Arial"/>
          <w:sz w:val="24"/>
          <w:szCs w:val="24"/>
          <w:lang w:val="en-US"/>
        </w:rPr>
      </w:pPr>
      <w:r>
        <w:rPr>
          <w:rFonts w:ascii="Arial" w:hAnsi="Arial" w:cs="Arial"/>
          <w:sz w:val="24"/>
          <w:szCs w:val="24"/>
          <w:lang w:val="en-US"/>
        </w:rPr>
        <w:t xml:space="preserve">A </w:t>
      </w:r>
      <w:r w:rsidR="009B4252">
        <w:rPr>
          <w:rFonts w:ascii="Arial" w:hAnsi="Arial" w:cs="Arial"/>
          <w:sz w:val="24"/>
          <w:szCs w:val="24"/>
          <w:lang w:val="en-US"/>
        </w:rPr>
        <w:t xml:space="preserve">first step of a solution to this problem was provided by Ding </w:t>
      </w:r>
      <w:r w:rsidR="005E5A7A">
        <w:rPr>
          <w:rFonts w:ascii="Arial" w:hAnsi="Arial" w:cs="Arial"/>
          <w:sz w:val="24"/>
          <w:szCs w:val="24"/>
          <w:lang w:val="en-US"/>
        </w:rPr>
        <w:t>and</w:t>
      </w:r>
      <w:r w:rsidR="009B4252">
        <w:rPr>
          <w:rFonts w:ascii="Arial" w:hAnsi="Arial" w:cs="Arial"/>
          <w:sz w:val="24"/>
          <w:szCs w:val="24"/>
          <w:lang w:val="en-US"/>
        </w:rPr>
        <w:t xml:space="preserve"> Fienberg (1994) (D&amp;F). </w:t>
      </w:r>
      <w:r w:rsidR="00A80698">
        <w:rPr>
          <w:rFonts w:ascii="Arial" w:eastAsiaTheme="minorEastAsia" w:hAnsi="Arial" w:cs="Arial"/>
          <w:iCs/>
          <w:sz w:val="24"/>
          <w:szCs w:val="24"/>
        </w:rPr>
        <w:t xml:space="preserve">For the linkage of two sources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A80698"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00A80698">
        <w:rPr>
          <w:rFonts w:ascii="Arial" w:eastAsiaTheme="minorEastAsia" w:hAnsi="Arial" w:cs="Arial"/>
          <w:iCs/>
          <w:sz w:val="24"/>
          <w:szCs w:val="24"/>
        </w:rPr>
        <w:t xml:space="preserve"> t</w:t>
      </w:r>
      <w:r w:rsidR="0048708E">
        <w:rPr>
          <w:rFonts w:ascii="Arial" w:hAnsi="Arial" w:cs="Arial"/>
          <w:sz w:val="24"/>
          <w:szCs w:val="24"/>
          <w:lang w:val="en-US"/>
        </w:rPr>
        <w:t>hey</w:t>
      </w:r>
      <w:r w:rsidR="009B4252">
        <w:rPr>
          <w:rFonts w:ascii="Arial" w:hAnsi="Arial" w:cs="Arial"/>
          <w:sz w:val="24"/>
          <w:szCs w:val="24"/>
          <w:lang w:val="en-US"/>
        </w:rPr>
        <w:t xml:space="preserve"> define five different</w:t>
      </w:r>
      <w:r w:rsidR="00C77891">
        <w:rPr>
          <w:rFonts w:ascii="Arial" w:hAnsi="Arial" w:cs="Arial"/>
          <w:sz w:val="24"/>
          <w:szCs w:val="24"/>
          <w:lang w:val="en-US"/>
        </w:rPr>
        <w:t xml:space="preserve"> </w:t>
      </w:r>
      <w:r w:rsidR="0048708E">
        <w:rPr>
          <w:rFonts w:ascii="Arial" w:hAnsi="Arial" w:cs="Arial"/>
          <w:sz w:val="24"/>
          <w:szCs w:val="24"/>
          <w:lang w:val="en-US"/>
        </w:rPr>
        <w:t>linkage</w:t>
      </w:r>
      <w:r w:rsidR="009B4252">
        <w:rPr>
          <w:rFonts w:ascii="Arial" w:hAnsi="Arial" w:cs="Arial"/>
          <w:sz w:val="24"/>
          <w:szCs w:val="24"/>
          <w:lang w:val="en-US"/>
        </w:rPr>
        <w:t xml:space="preserve"> error </w:t>
      </w:r>
      <w:r w:rsidR="00895861">
        <w:rPr>
          <w:rFonts w:ascii="Arial" w:hAnsi="Arial" w:cs="Arial"/>
          <w:sz w:val="24"/>
          <w:szCs w:val="24"/>
          <w:lang w:val="en-US"/>
        </w:rPr>
        <w:t>types</w:t>
      </w:r>
      <w:r w:rsidR="0048708E">
        <w:rPr>
          <w:rFonts w:ascii="Arial" w:hAnsi="Arial" w:cs="Arial"/>
          <w:sz w:val="24"/>
          <w:szCs w:val="24"/>
          <w:lang w:val="en-US"/>
        </w:rPr>
        <w:t>:</w:t>
      </w:r>
    </w:p>
    <w:p w14:paraId="404DF97D" w14:textId="77777777" w:rsidR="00D12EE4" w:rsidRPr="00D12EE4" w:rsidRDefault="00D12EE4" w:rsidP="00895861">
      <w:pPr>
        <w:pStyle w:val="ListParagraph"/>
        <w:numPr>
          <w:ilvl w:val="0"/>
          <w:numId w:val="10"/>
        </w:numPr>
        <w:spacing w:before="120" w:after="0" w:line="360" w:lineRule="auto"/>
        <w:ind w:left="1418" w:hanging="1058"/>
        <w:jc w:val="both"/>
        <w:rPr>
          <w:rFonts w:ascii="Arial" w:hAnsi="Arial" w:cs="Arial"/>
          <w:sz w:val="24"/>
          <w:szCs w:val="24"/>
          <w:lang w:val="en-US"/>
        </w:rPr>
      </w:pPr>
      <w:r w:rsidRPr="0048708E">
        <w:rPr>
          <w:rFonts w:ascii="Arial" w:hAnsi="Arial" w:cs="Arial"/>
          <w:sz w:val="24"/>
          <w:szCs w:val="24"/>
        </w:rPr>
        <w:t xml:space="preserve">A missed </w:t>
      </w:r>
      <w:r w:rsidR="006C78C7">
        <w:rPr>
          <w:rFonts w:ascii="Arial" w:hAnsi="Arial" w:cs="Arial"/>
          <w:sz w:val="24"/>
          <w:szCs w:val="24"/>
        </w:rPr>
        <w:t>link</w:t>
      </w:r>
      <w:r w:rsidRPr="0048708E">
        <w:rPr>
          <w:rFonts w:ascii="Arial" w:hAnsi="Arial" w:cs="Arial"/>
          <w:sz w:val="24"/>
          <w:szCs w:val="24"/>
        </w:rPr>
        <w:t xml:space="preserve"> between </w:t>
      </w:r>
      <w:r w:rsidR="00C77891">
        <w:rPr>
          <w:rFonts w:ascii="Arial" w:hAnsi="Arial" w:cs="Arial"/>
          <w:sz w:val="24"/>
          <w:szCs w:val="24"/>
        </w:rPr>
        <w:t>the same</w:t>
      </w:r>
      <w:r w:rsidRPr="0048708E">
        <w:rPr>
          <w:rFonts w:ascii="Arial" w:hAnsi="Arial" w:cs="Arial"/>
          <w:sz w:val="24"/>
          <w:szCs w:val="24"/>
        </w:rPr>
        <w:t xml:space="preserve"> unit</w:t>
      </w:r>
      <w:r w:rsidR="00C77891">
        <w:rPr>
          <w:rFonts w:ascii="Arial" w:hAnsi="Arial" w:cs="Arial"/>
          <w:sz w:val="24"/>
          <w:szCs w:val="24"/>
        </w:rPr>
        <w:t xml:space="preserve"> that is in</w:t>
      </w:r>
      <w:r w:rsidRPr="0048708E">
        <w:rPr>
          <w:rFonts w:ascii="Arial" w:hAnsi="Arial" w:cs="Arial"/>
          <w:sz w:val="24"/>
          <w:szCs w:val="24"/>
        </w:rPr>
        <w:t xml:space="preserve"> both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48708E">
        <w:rPr>
          <w:rFonts w:ascii="Arial" w:hAnsi="Arial" w:cs="Arial"/>
          <w:sz w:val="24"/>
          <w:szCs w:val="24"/>
        </w:rPr>
        <w:t>.</w:t>
      </w:r>
    </w:p>
    <w:p w14:paraId="0A68F4AC" w14:textId="77777777" w:rsidR="00D12EE4" w:rsidRPr="00D12EE4" w:rsidRDefault="00D12EE4" w:rsidP="00895861">
      <w:pPr>
        <w:pStyle w:val="ListParagraph"/>
        <w:numPr>
          <w:ilvl w:val="0"/>
          <w:numId w:val="9"/>
        </w:numPr>
        <w:spacing w:before="120" w:after="0" w:line="360" w:lineRule="auto"/>
        <w:ind w:left="1418" w:hanging="1058"/>
        <w:jc w:val="both"/>
        <w:rPr>
          <w:rFonts w:ascii="Arial" w:hAnsi="Arial" w:cs="Arial"/>
          <w:sz w:val="24"/>
          <w:szCs w:val="24"/>
          <w:lang w:val="en-US"/>
        </w:rPr>
      </w:pPr>
      <w:r w:rsidRPr="0048708E">
        <w:rPr>
          <w:rFonts w:ascii="Arial" w:hAnsi="Arial" w:cs="Arial"/>
          <w:sz w:val="24"/>
          <w:szCs w:val="24"/>
        </w:rPr>
        <w:t xml:space="preserve">A false </w:t>
      </w:r>
      <w:r w:rsidR="00895861">
        <w:rPr>
          <w:rFonts w:ascii="Arial" w:hAnsi="Arial" w:cs="Arial"/>
          <w:sz w:val="24"/>
          <w:szCs w:val="24"/>
        </w:rPr>
        <w:t>link</w:t>
      </w:r>
      <w:r w:rsidRPr="0048708E">
        <w:rPr>
          <w:rFonts w:ascii="Arial" w:hAnsi="Arial" w:cs="Arial"/>
          <w:sz w:val="24"/>
          <w:szCs w:val="24"/>
        </w:rPr>
        <w:t xml:space="preserve"> between two </w:t>
      </w:r>
      <w:r w:rsidR="00C77891">
        <w:rPr>
          <w:rFonts w:ascii="Arial" w:hAnsi="Arial" w:cs="Arial"/>
          <w:sz w:val="24"/>
          <w:szCs w:val="24"/>
        </w:rPr>
        <w:t xml:space="preserve">different </w:t>
      </w:r>
      <w:r w:rsidRPr="0048708E">
        <w:rPr>
          <w:rFonts w:ascii="Arial" w:hAnsi="Arial" w:cs="Arial"/>
          <w:sz w:val="24"/>
          <w:szCs w:val="24"/>
        </w:rPr>
        <w:t>units</w:t>
      </w:r>
      <w:r w:rsidR="00C77891">
        <w:rPr>
          <w:rFonts w:ascii="Arial" w:hAnsi="Arial" w:cs="Arial"/>
          <w:sz w:val="24"/>
          <w:szCs w:val="24"/>
        </w:rPr>
        <w:t xml:space="preserve"> that are</w:t>
      </w:r>
      <w:r w:rsidRPr="0048708E">
        <w:rPr>
          <w:rFonts w:ascii="Arial" w:hAnsi="Arial" w:cs="Arial"/>
          <w:sz w:val="24"/>
          <w:szCs w:val="24"/>
        </w:rPr>
        <w:t xml:space="preserve"> </w:t>
      </w:r>
      <w:r w:rsidR="00A80698">
        <w:rPr>
          <w:rFonts w:ascii="Arial" w:hAnsi="Arial" w:cs="Arial"/>
          <w:sz w:val="24"/>
          <w:szCs w:val="24"/>
        </w:rPr>
        <w:t xml:space="preserve">both </w:t>
      </w:r>
      <w:r w:rsidRPr="0048708E">
        <w:rPr>
          <w:rFonts w:ascii="Arial" w:hAnsi="Arial" w:cs="Arial"/>
          <w:sz w:val="24"/>
          <w:szCs w:val="24"/>
        </w:rPr>
        <w:t xml:space="preserve">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48708E">
        <w:rPr>
          <w:rFonts w:ascii="Arial" w:hAnsi="Arial" w:cs="Arial"/>
          <w:sz w:val="24"/>
          <w:szCs w:val="24"/>
        </w:rPr>
        <w:t>.</w:t>
      </w:r>
    </w:p>
    <w:p w14:paraId="777F302A" w14:textId="77777777" w:rsidR="00C77891" w:rsidRPr="00C77891" w:rsidRDefault="00D12EE4" w:rsidP="00C77891">
      <w:pPr>
        <w:pStyle w:val="ListParagraph"/>
        <w:numPr>
          <w:ilvl w:val="0"/>
          <w:numId w:val="9"/>
        </w:numPr>
        <w:spacing w:before="120" w:after="0" w:line="360" w:lineRule="auto"/>
        <w:jc w:val="both"/>
        <w:rPr>
          <w:rFonts w:ascii="Arial" w:hAnsi="Arial" w:cs="Arial"/>
          <w:sz w:val="24"/>
          <w:szCs w:val="24"/>
          <w:lang w:val="en-US"/>
        </w:rPr>
      </w:pPr>
      <w:r w:rsidRPr="0048708E">
        <w:rPr>
          <w:rFonts w:ascii="Arial" w:hAnsi="Arial" w:cs="Arial"/>
          <w:sz w:val="24"/>
          <w:szCs w:val="24"/>
        </w:rPr>
        <w:t xml:space="preserve">A false </w:t>
      </w:r>
      <w:r w:rsidR="00895861">
        <w:rPr>
          <w:rFonts w:ascii="Arial" w:hAnsi="Arial" w:cs="Arial"/>
          <w:sz w:val="24"/>
          <w:szCs w:val="24"/>
        </w:rPr>
        <w:t>link</w:t>
      </w:r>
      <w:r w:rsidRPr="0048708E">
        <w:rPr>
          <w:rFonts w:ascii="Arial" w:hAnsi="Arial" w:cs="Arial"/>
          <w:sz w:val="24"/>
          <w:szCs w:val="24"/>
        </w:rPr>
        <w:t xml:space="preserve"> between a unit </w:t>
      </w:r>
      <w:r w:rsidR="00C77891">
        <w:rPr>
          <w:rFonts w:ascii="Arial" w:hAnsi="Arial" w:cs="Arial"/>
          <w:sz w:val="24"/>
          <w:szCs w:val="24"/>
        </w:rPr>
        <w:t xml:space="preserve">that is </w:t>
      </w:r>
      <w:r w:rsidRPr="0048708E">
        <w:rPr>
          <w:rFonts w:ascii="Arial" w:hAnsi="Arial" w:cs="Arial"/>
          <w:sz w:val="24"/>
          <w:szCs w:val="24"/>
        </w:rPr>
        <w:t xml:space="preserve">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48708E">
        <w:rPr>
          <w:rFonts w:ascii="Arial" w:hAnsi="Arial" w:cs="Arial"/>
          <w:sz w:val="24"/>
          <w:szCs w:val="24"/>
        </w:rPr>
        <w:t xml:space="preserve"> and a</w:t>
      </w:r>
      <w:r w:rsidR="00C77891">
        <w:rPr>
          <w:rFonts w:ascii="Arial" w:hAnsi="Arial" w:cs="Arial"/>
          <w:sz w:val="24"/>
          <w:szCs w:val="24"/>
        </w:rPr>
        <w:t xml:space="preserve"> different</w:t>
      </w:r>
      <w:r w:rsidRPr="0048708E">
        <w:rPr>
          <w:rFonts w:ascii="Arial" w:hAnsi="Arial" w:cs="Arial"/>
          <w:sz w:val="24"/>
          <w:szCs w:val="24"/>
        </w:rPr>
        <w:t xml:space="preserve"> unit</w:t>
      </w:r>
      <w:r w:rsidR="00C77891">
        <w:rPr>
          <w:rFonts w:ascii="Arial" w:hAnsi="Arial" w:cs="Arial"/>
          <w:sz w:val="24"/>
          <w:szCs w:val="24"/>
        </w:rPr>
        <w:t xml:space="preserve"> that is</w:t>
      </w:r>
    </w:p>
    <w:p w14:paraId="6567B89C" w14:textId="77777777" w:rsidR="00D12EE4" w:rsidRPr="00D12EE4" w:rsidRDefault="00D12EE4" w:rsidP="00C77891">
      <w:pPr>
        <w:pStyle w:val="ListParagraph"/>
        <w:spacing w:before="120" w:after="0" w:line="360" w:lineRule="auto"/>
        <w:ind w:firstLine="720"/>
        <w:jc w:val="both"/>
        <w:rPr>
          <w:rFonts w:ascii="Arial" w:hAnsi="Arial" w:cs="Arial"/>
          <w:sz w:val="24"/>
          <w:szCs w:val="24"/>
          <w:lang w:val="en-US"/>
        </w:rPr>
      </w:pPr>
      <w:r w:rsidRPr="0048708E">
        <w:rPr>
          <w:rFonts w:ascii="Arial" w:hAnsi="Arial" w:cs="Arial"/>
          <w:sz w:val="24"/>
          <w:szCs w:val="24"/>
        </w:rPr>
        <w:t xml:space="preserve">only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48708E">
        <w:rPr>
          <w:rFonts w:ascii="Arial" w:hAnsi="Arial" w:cs="Arial"/>
          <w:sz w:val="24"/>
          <w:szCs w:val="24"/>
        </w:rPr>
        <w:t>.</w:t>
      </w:r>
    </w:p>
    <w:p w14:paraId="57223487" w14:textId="77777777" w:rsidR="00C77891" w:rsidRPr="00C77891" w:rsidRDefault="00C77891" w:rsidP="00C77891">
      <w:pPr>
        <w:pStyle w:val="ListParagraph"/>
        <w:numPr>
          <w:ilvl w:val="0"/>
          <w:numId w:val="9"/>
        </w:numPr>
        <w:spacing w:before="120" w:after="0" w:line="360" w:lineRule="auto"/>
        <w:jc w:val="both"/>
        <w:rPr>
          <w:rFonts w:ascii="Arial" w:hAnsi="Arial" w:cs="Arial"/>
          <w:sz w:val="24"/>
          <w:szCs w:val="24"/>
          <w:lang w:val="en-US"/>
        </w:rPr>
      </w:pPr>
      <w:r w:rsidRPr="0048708E">
        <w:rPr>
          <w:rFonts w:ascii="Arial" w:hAnsi="Arial" w:cs="Arial"/>
          <w:sz w:val="24"/>
          <w:szCs w:val="24"/>
        </w:rPr>
        <w:t xml:space="preserve">A false </w:t>
      </w:r>
      <w:r>
        <w:rPr>
          <w:rFonts w:ascii="Arial" w:hAnsi="Arial" w:cs="Arial"/>
          <w:sz w:val="24"/>
          <w:szCs w:val="24"/>
        </w:rPr>
        <w:t>link</w:t>
      </w:r>
      <w:r w:rsidRPr="0048708E">
        <w:rPr>
          <w:rFonts w:ascii="Arial" w:hAnsi="Arial" w:cs="Arial"/>
          <w:sz w:val="24"/>
          <w:szCs w:val="24"/>
        </w:rPr>
        <w:t xml:space="preserve"> between a unit </w:t>
      </w:r>
      <w:r>
        <w:rPr>
          <w:rFonts w:ascii="Arial" w:hAnsi="Arial" w:cs="Arial"/>
          <w:sz w:val="24"/>
          <w:szCs w:val="24"/>
        </w:rPr>
        <w:t xml:space="preserve">that is </w:t>
      </w:r>
      <w:r w:rsidRPr="0048708E">
        <w:rPr>
          <w:rFonts w:ascii="Arial" w:hAnsi="Arial" w:cs="Arial"/>
          <w:sz w:val="24"/>
          <w:szCs w:val="24"/>
        </w:rPr>
        <w:t xml:space="preserve">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48708E">
        <w:rPr>
          <w:rFonts w:ascii="Arial" w:hAnsi="Arial" w:cs="Arial"/>
          <w:sz w:val="24"/>
          <w:szCs w:val="24"/>
        </w:rPr>
        <w:t xml:space="preserve"> and a</w:t>
      </w:r>
      <w:r>
        <w:rPr>
          <w:rFonts w:ascii="Arial" w:hAnsi="Arial" w:cs="Arial"/>
          <w:sz w:val="24"/>
          <w:szCs w:val="24"/>
        </w:rPr>
        <w:t xml:space="preserve"> different</w:t>
      </w:r>
      <w:r w:rsidRPr="0048708E">
        <w:rPr>
          <w:rFonts w:ascii="Arial" w:hAnsi="Arial" w:cs="Arial"/>
          <w:sz w:val="24"/>
          <w:szCs w:val="24"/>
        </w:rPr>
        <w:t xml:space="preserve"> unit</w:t>
      </w:r>
      <w:r>
        <w:rPr>
          <w:rFonts w:ascii="Arial" w:hAnsi="Arial" w:cs="Arial"/>
          <w:sz w:val="24"/>
          <w:szCs w:val="24"/>
        </w:rPr>
        <w:t xml:space="preserve"> that is</w:t>
      </w:r>
    </w:p>
    <w:p w14:paraId="5646028C" w14:textId="77777777" w:rsidR="00D12EE4" w:rsidRPr="00C77891" w:rsidRDefault="00C77891" w:rsidP="00C77891">
      <w:pPr>
        <w:pStyle w:val="ListParagraph"/>
        <w:spacing w:before="120" w:after="0" w:line="360" w:lineRule="auto"/>
        <w:ind w:firstLine="720"/>
        <w:jc w:val="both"/>
        <w:rPr>
          <w:rFonts w:ascii="Arial" w:hAnsi="Arial" w:cs="Arial"/>
          <w:sz w:val="24"/>
          <w:szCs w:val="24"/>
          <w:lang w:val="en-US"/>
        </w:rPr>
      </w:pPr>
      <w:r w:rsidRPr="0048708E">
        <w:rPr>
          <w:rFonts w:ascii="Arial" w:hAnsi="Arial" w:cs="Arial"/>
          <w:sz w:val="24"/>
          <w:szCs w:val="24"/>
        </w:rPr>
        <w:t xml:space="preserve">only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w:t>
      </w:r>
    </w:p>
    <w:p w14:paraId="56DC9717" w14:textId="77777777" w:rsidR="0048708E" w:rsidRPr="00895861" w:rsidRDefault="00D12EE4" w:rsidP="00895861">
      <w:pPr>
        <w:pStyle w:val="ListParagraph"/>
        <w:numPr>
          <w:ilvl w:val="0"/>
          <w:numId w:val="9"/>
        </w:numPr>
        <w:spacing w:before="120" w:after="0" w:line="360" w:lineRule="auto"/>
        <w:ind w:left="1418" w:hanging="1069"/>
        <w:jc w:val="both"/>
        <w:rPr>
          <w:rFonts w:ascii="Arial" w:hAnsi="Arial" w:cs="Arial"/>
          <w:sz w:val="24"/>
          <w:szCs w:val="24"/>
          <w:lang w:val="en-US"/>
        </w:rPr>
      </w:pPr>
      <w:r w:rsidRPr="0048708E">
        <w:rPr>
          <w:rFonts w:ascii="Arial" w:hAnsi="Arial" w:cs="Arial"/>
          <w:sz w:val="24"/>
          <w:szCs w:val="24"/>
        </w:rPr>
        <w:t xml:space="preserve">A false </w:t>
      </w:r>
      <w:r w:rsidR="00895861">
        <w:rPr>
          <w:rFonts w:ascii="Arial" w:hAnsi="Arial" w:cs="Arial"/>
          <w:sz w:val="24"/>
          <w:szCs w:val="24"/>
        </w:rPr>
        <w:t>link</w:t>
      </w:r>
      <w:r w:rsidRPr="0048708E">
        <w:rPr>
          <w:rFonts w:ascii="Arial" w:hAnsi="Arial" w:cs="Arial"/>
          <w:sz w:val="24"/>
          <w:szCs w:val="24"/>
        </w:rPr>
        <w:t xml:space="preserve"> between two </w:t>
      </w:r>
      <w:r w:rsidR="00C77891">
        <w:rPr>
          <w:rFonts w:ascii="Arial" w:hAnsi="Arial" w:cs="Arial"/>
          <w:sz w:val="24"/>
          <w:szCs w:val="24"/>
        </w:rPr>
        <w:t xml:space="preserve">different </w:t>
      </w:r>
      <w:r w:rsidRPr="0048708E">
        <w:rPr>
          <w:rFonts w:ascii="Arial" w:hAnsi="Arial" w:cs="Arial"/>
          <w:sz w:val="24"/>
          <w:szCs w:val="24"/>
        </w:rPr>
        <w:t xml:space="preserve">units </w:t>
      </w:r>
      <w:r w:rsidR="00C77891">
        <w:rPr>
          <w:rFonts w:ascii="Arial" w:hAnsi="Arial" w:cs="Arial"/>
          <w:sz w:val="24"/>
          <w:szCs w:val="24"/>
        </w:rPr>
        <w:t>that are</w:t>
      </w:r>
      <w:r w:rsidRPr="0048708E">
        <w:rPr>
          <w:rFonts w:ascii="Arial" w:hAnsi="Arial" w:cs="Arial"/>
          <w:sz w:val="24"/>
          <w:szCs w:val="24"/>
        </w:rPr>
        <w:t xml:space="preserve">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Pr="0048708E">
        <w:rPr>
          <w:rFonts w:ascii="Arial" w:hAnsi="Arial" w:cs="Arial"/>
          <w:sz w:val="24"/>
          <w:szCs w:val="24"/>
        </w:rPr>
        <w:t xml:space="preserve"> and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r>
          <m:rPr>
            <m:sty m:val="p"/>
          </m:rPr>
          <w:rPr>
            <w:rFonts w:ascii="Cambria Math" w:hAnsi="Cambria Math" w:cs="Arial"/>
            <w:sz w:val="24"/>
            <w:szCs w:val="24"/>
          </w:rPr>
          <m:t>.</m:t>
        </m:r>
      </m:oMath>
    </w:p>
    <w:p w14:paraId="559DD5BE" w14:textId="4959BA77" w:rsidR="00D11DA3" w:rsidRDefault="008B3164" w:rsidP="009B4252">
      <w:pPr>
        <w:spacing w:before="120" w:after="0" w:line="360" w:lineRule="auto"/>
        <w:jc w:val="both"/>
        <w:rPr>
          <w:rFonts w:ascii="Arial" w:hAnsi="Arial" w:cs="Arial"/>
          <w:sz w:val="24"/>
          <w:szCs w:val="24"/>
          <w:lang w:val="en-US"/>
        </w:rPr>
      </w:pPr>
      <w:r>
        <w:rPr>
          <w:rFonts w:ascii="Arial" w:eastAsiaTheme="minorEastAsia" w:hAnsi="Arial" w:cs="Arial"/>
          <w:iCs/>
          <w:sz w:val="24"/>
          <w:szCs w:val="24"/>
        </w:rPr>
        <w:t>L</w:t>
      </w:r>
      <w:r w:rsidR="00895861">
        <w:rPr>
          <w:rFonts w:ascii="Arial" w:eastAsiaTheme="minorEastAsia" w:hAnsi="Arial" w:cs="Arial"/>
          <w:iCs/>
          <w:sz w:val="24"/>
          <w:szCs w:val="24"/>
        </w:rPr>
        <w:t>inkage</w:t>
      </w:r>
      <w:r w:rsidR="00C77891">
        <w:rPr>
          <w:rFonts w:ascii="Arial" w:eastAsiaTheme="minorEastAsia" w:hAnsi="Arial" w:cs="Arial"/>
          <w:iCs/>
          <w:sz w:val="24"/>
          <w:szCs w:val="24"/>
        </w:rPr>
        <w:t xml:space="preserve"> error</w:t>
      </w:r>
      <w:r w:rsidR="00895861">
        <w:rPr>
          <w:rFonts w:ascii="Arial" w:eastAsiaTheme="minorEastAsia" w:hAnsi="Arial" w:cs="Arial"/>
          <w:iCs/>
          <w:sz w:val="24"/>
          <w:szCs w:val="24"/>
        </w:rPr>
        <w:t xml:space="preserve"> type (1) concerns a missed match while type (</w:t>
      </w:r>
      <w:r w:rsidR="00A80698">
        <w:rPr>
          <w:rFonts w:ascii="Arial" w:eastAsiaTheme="minorEastAsia" w:hAnsi="Arial" w:cs="Arial"/>
          <w:iCs/>
          <w:sz w:val="24"/>
          <w:szCs w:val="24"/>
        </w:rPr>
        <w:t>2</w:t>
      </w:r>
      <w:r w:rsidR="00895861">
        <w:rPr>
          <w:rFonts w:ascii="Arial" w:eastAsiaTheme="minorEastAsia" w:hAnsi="Arial" w:cs="Arial"/>
          <w:iCs/>
          <w:sz w:val="24"/>
          <w:szCs w:val="24"/>
        </w:rPr>
        <w:t xml:space="preserve">a – d) concern </w:t>
      </w:r>
      <w:r w:rsidR="00C77891">
        <w:rPr>
          <w:rFonts w:ascii="Arial" w:eastAsiaTheme="minorEastAsia" w:hAnsi="Arial" w:cs="Arial"/>
          <w:iCs/>
          <w:sz w:val="24"/>
          <w:szCs w:val="24"/>
        </w:rPr>
        <w:t xml:space="preserve">different types of </w:t>
      </w:r>
      <w:r w:rsidR="00895861">
        <w:rPr>
          <w:rFonts w:ascii="Arial" w:eastAsiaTheme="minorEastAsia" w:hAnsi="Arial" w:cs="Arial"/>
          <w:iCs/>
          <w:sz w:val="24"/>
          <w:szCs w:val="24"/>
        </w:rPr>
        <w:t>mismatches.</w:t>
      </w:r>
      <w:r w:rsidR="00CB4969">
        <w:rPr>
          <w:rFonts w:ascii="Arial" w:eastAsiaTheme="minorEastAsia" w:hAnsi="Arial" w:cs="Arial"/>
          <w:iCs/>
          <w:sz w:val="24"/>
          <w:szCs w:val="24"/>
        </w:rPr>
        <w:t xml:space="preserve"> </w:t>
      </w:r>
      <w:r w:rsidR="00AC60A1">
        <w:rPr>
          <w:rFonts w:ascii="Arial" w:eastAsiaTheme="minorEastAsia" w:hAnsi="Arial" w:cs="Arial"/>
          <w:iCs/>
          <w:sz w:val="24"/>
          <w:szCs w:val="24"/>
        </w:rPr>
        <w:t>To</w:t>
      </w:r>
      <w:r w:rsidR="00CB4969">
        <w:rPr>
          <w:rFonts w:ascii="Arial" w:eastAsiaTheme="minorEastAsia" w:hAnsi="Arial" w:cs="Arial"/>
          <w:iCs/>
          <w:sz w:val="24"/>
          <w:szCs w:val="24"/>
        </w:rPr>
        <w:t xml:space="preserve"> simplify the model,</w:t>
      </w:r>
      <w:r w:rsidR="00895861">
        <w:rPr>
          <w:rFonts w:ascii="Arial" w:eastAsiaTheme="minorEastAsia" w:hAnsi="Arial" w:cs="Arial"/>
          <w:iCs/>
          <w:sz w:val="24"/>
          <w:szCs w:val="24"/>
        </w:rPr>
        <w:t xml:space="preserve"> D&amp;F assume </w:t>
      </w:r>
      <w:r w:rsidR="00C77891">
        <w:rPr>
          <w:rFonts w:ascii="Arial" w:eastAsiaTheme="minorEastAsia" w:hAnsi="Arial" w:cs="Arial"/>
          <w:iCs/>
          <w:sz w:val="24"/>
          <w:szCs w:val="24"/>
        </w:rPr>
        <w:t xml:space="preserve">that </w:t>
      </w:r>
      <w:r w:rsidR="00214F16">
        <w:rPr>
          <w:rFonts w:ascii="Arial" w:eastAsiaTheme="minorEastAsia" w:hAnsi="Arial" w:cs="Arial"/>
          <w:iCs/>
          <w:sz w:val="24"/>
          <w:szCs w:val="24"/>
        </w:rPr>
        <w:t>linkage error</w:t>
      </w:r>
      <w:r w:rsidR="00895861">
        <w:rPr>
          <w:rFonts w:ascii="Arial" w:eastAsiaTheme="minorEastAsia" w:hAnsi="Arial" w:cs="Arial"/>
          <w:iCs/>
          <w:sz w:val="24"/>
          <w:szCs w:val="24"/>
        </w:rPr>
        <w:t xml:space="preserve"> type </w:t>
      </w:r>
      <w:r w:rsidR="00C77891">
        <w:rPr>
          <w:rFonts w:ascii="Arial" w:eastAsiaTheme="minorEastAsia" w:hAnsi="Arial" w:cs="Arial"/>
          <w:iCs/>
          <w:sz w:val="24"/>
          <w:szCs w:val="24"/>
        </w:rPr>
        <w:t>(</w:t>
      </w:r>
      <w:r w:rsidR="00895861">
        <w:rPr>
          <w:rFonts w:ascii="Arial" w:eastAsiaTheme="minorEastAsia" w:hAnsi="Arial" w:cs="Arial"/>
          <w:iCs/>
          <w:sz w:val="24"/>
          <w:szCs w:val="24"/>
        </w:rPr>
        <w:t>2a</w:t>
      </w:r>
      <w:r w:rsidR="00C77891">
        <w:rPr>
          <w:rFonts w:ascii="Arial" w:eastAsiaTheme="minorEastAsia" w:hAnsi="Arial" w:cs="Arial"/>
          <w:iCs/>
          <w:sz w:val="24"/>
          <w:szCs w:val="24"/>
        </w:rPr>
        <w:t xml:space="preserve"> – </w:t>
      </w:r>
      <w:r w:rsidR="00895861">
        <w:rPr>
          <w:rFonts w:ascii="Arial" w:eastAsiaTheme="minorEastAsia" w:hAnsi="Arial" w:cs="Arial"/>
          <w:iCs/>
          <w:sz w:val="24"/>
          <w:szCs w:val="24"/>
        </w:rPr>
        <w:t>c</w:t>
      </w:r>
      <w:r w:rsidR="00C77891">
        <w:rPr>
          <w:rFonts w:ascii="Arial" w:eastAsiaTheme="minorEastAsia" w:hAnsi="Arial" w:cs="Arial"/>
          <w:iCs/>
          <w:sz w:val="24"/>
          <w:szCs w:val="24"/>
        </w:rPr>
        <w:t xml:space="preserve">) </w:t>
      </w:r>
      <w:r w:rsidR="00895861">
        <w:rPr>
          <w:rFonts w:ascii="Arial" w:eastAsiaTheme="minorEastAsia" w:hAnsi="Arial" w:cs="Arial"/>
          <w:iCs/>
          <w:sz w:val="24"/>
          <w:szCs w:val="24"/>
        </w:rPr>
        <w:t xml:space="preserve">are </w:t>
      </w:r>
      <w:r w:rsidR="00323052">
        <w:rPr>
          <w:rFonts w:ascii="Arial" w:eastAsiaTheme="minorEastAsia" w:hAnsi="Arial" w:cs="Arial"/>
          <w:iCs/>
          <w:sz w:val="24"/>
          <w:szCs w:val="24"/>
        </w:rPr>
        <w:t>negligible because</w:t>
      </w:r>
      <w:r w:rsidR="00FC79BE">
        <w:rPr>
          <w:rFonts w:ascii="Arial" w:eastAsiaTheme="minorEastAsia" w:hAnsi="Arial" w:cs="Arial"/>
          <w:iCs/>
          <w:sz w:val="24"/>
          <w:szCs w:val="24"/>
        </w:rPr>
        <w:t xml:space="preserve"> they require a double </w:t>
      </w:r>
      <w:r w:rsidR="00214F16">
        <w:rPr>
          <w:rFonts w:ascii="Arial" w:eastAsiaTheme="minorEastAsia" w:hAnsi="Arial" w:cs="Arial"/>
          <w:iCs/>
          <w:sz w:val="24"/>
          <w:szCs w:val="24"/>
        </w:rPr>
        <w:t>linkage error</w:t>
      </w:r>
      <w:r w:rsidR="00FC79BE">
        <w:rPr>
          <w:rFonts w:ascii="Arial" w:eastAsiaTheme="minorEastAsia" w:hAnsi="Arial" w:cs="Arial"/>
          <w:iCs/>
          <w:sz w:val="24"/>
          <w:szCs w:val="24"/>
        </w:rPr>
        <w:t>.</w:t>
      </w:r>
      <w:r w:rsidR="00F5303D">
        <w:rPr>
          <w:rFonts w:ascii="Arial" w:hAnsi="Arial" w:cs="Arial"/>
          <w:sz w:val="24"/>
          <w:szCs w:val="24"/>
          <w:lang w:val="en-US"/>
        </w:rPr>
        <w:t xml:space="preserve"> Therefore, they derive a model that corrects for the two remaining</w:t>
      </w:r>
      <w:r w:rsidR="009F1ED9">
        <w:rPr>
          <w:rFonts w:ascii="Arial" w:hAnsi="Arial" w:cs="Arial"/>
          <w:sz w:val="24"/>
          <w:szCs w:val="24"/>
          <w:lang w:val="en-US"/>
        </w:rPr>
        <w:t xml:space="preserve"> </w:t>
      </w:r>
      <w:r w:rsidR="00F5303D">
        <w:rPr>
          <w:rFonts w:ascii="Arial" w:hAnsi="Arial" w:cs="Arial"/>
          <w:sz w:val="24"/>
          <w:szCs w:val="24"/>
          <w:lang w:val="en-US"/>
        </w:rPr>
        <w:t xml:space="preserve">linkage error types </w:t>
      </w:r>
      <w:r w:rsidR="00D11DA3">
        <w:rPr>
          <w:rFonts w:ascii="Arial" w:hAnsi="Arial" w:cs="Arial"/>
          <w:sz w:val="24"/>
          <w:szCs w:val="24"/>
          <w:lang w:val="en-US"/>
        </w:rPr>
        <w:t>(</w:t>
      </w:r>
      <w:r w:rsidR="00F5303D">
        <w:rPr>
          <w:rFonts w:ascii="Arial" w:hAnsi="Arial" w:cs="Arial"/>
          <w:sz w:val="24"/>
          <w:szCs w:val="24"/>
          <w:lang w:val="en-US"/>
        </w:rPr>
        <w:t>1</w:t>
      </w:r>
      <w:r w:rsidR="00D11DA3">
        <w:rPr>
          <w:rFonts w:ascii="Arial" w:hAnsi="Arial" w:cs="Arial"/>
          <w:sz w:val="24"/>
          <w:szCs w:val="24"/>
          <w:lang w:val="en-US"/>
        </w:rPr>
        <w:t>)</w:t>
      </w:r>
      <w:r w:rsidR="00F5303D">
        <w:rPr>
          <w:rFonts w:ascii="Arial" w:hAnsi="Arial" w:cs="Arial"/>
          <w:sz w:val="24"/>
          <w:szCs w:val="24"/>
          <w:lang w:val="en-US"/>
        </w:rPr>
        <w:t xml:space="preserve"> and </w:t>
      </w:r>
      <w:r w:rsidR="00D11DA3">
        <w:rPr>
          <w:rFonts w:ascii="Arial" w:hAnsi="Arial" w:cs="Arial"/>
          <w:sz w:val="24"/>
          <w:szCs w:val="24"/>
          <w:lang w:val="en-US"/>
        </w:rPr>
        <w:t>(</w:t>
      </w:r>
      <w:r w:rsidR="00F5303D">
        <w:rPr>
          <w:rFonts w:ascii="Arial" w:hAnsi="Arial" w:cs="Arial"/>
          <w:sz w:val="24"/>
          <w:szCs w:val="24"/>
          <w:lang w:val="en-US"/>
        </w:rPr>
        <w:t>2d</w:t>
      </w:r>
      <w:r w:rsidR="00D11DA3">
        <w:rPr>
          <w:rFonts w:ascii="Arial" w:hAnsi="Arial" w:cs="Arial"/>
          <w:sz w:val="24"/>
          <w:szCs w:val="24"/>
          <w:lang w:val="en-US"/>
        </w:rPr>
        <w:t>)</w:t>
      </w:r>
      <w:r w:rsidR="00F5303D" w:rsidRPr="0048708E">
        <w:rPr>
          <w:rFonts w:ascii="Arial" w:hAnsi="Arial" w:cs="Arial"/>
          <w:sz w:val="24"/>
          <w:szCs w:val="24"/>
          <w:lang w:val="en-US"/>
        </w:rPr>
        <w:t>.</w:t>
      </w:r>
    </w:p>
    <w:p w14:paraId="679D2C36" w14:textId="20754FE2" w:rsidR="00E86BAF" w:rsidRDefault="000E36C2" w:rsidP="009B4252">
      <w:pPr>
        <w:spacing w:before="120" w:after="0" w:line="360" w:lineRule="auto"/>
        <w:jc w:val="both"/>
        <w:rPr>
          <w:rFonts w:ascii="Arial" w:eastAsiaTheme="minorEastAsia" w:hAnsi="Arial" w:cs="Arial"/>
          <w:iCs/>
          <w:sz w:val="24"/>
          <w:szCs w:val="24"/>
        </w:rPr>
      </w:pPr>
      <w:r w:rsidRPr="00103901">
        <w:rPr>
          <w:rFonts w:ascii="Arial" w:hAnsi="Arial" w:cs="Arial"/>
          <w:sz w:val="24"/>
          <w:szCs w:val="24"/>
          <w:lang w:val="en-US"/>
        </w:rPr>
        <w:t xml:space="preserve">The </w:t>
      </w:r>
      <w:r>
        <w:rPr>
          <w:rFonts w:ascii="Arial" w:hAnsi="Arial" w:cs="Arial"/>
          <w:sz w:val="24"/>
          <w:szCs w:val="24"/>
          <w:lang w:val="en-US"/>
        </w:rPr>
        <w:t xml:space="preserve">D&amp;F model </w:t>
      </w:r>
      <w:r w:rsidRPr="00103901">
        <w:rPr>
          <w:rFonts w:ascii="Arial" w:hAnsi="Arial" w:cs="Arial"/>
          <w:sz w:val="24"/>
          <w:szCs w:val="24"/>
          <w:lang w:val="en-US"/>
        </w:rPr>
        <w:t xml:space="preserve">requires a rematch study. This is a study that checks whether a subset of record linkages and non – linkages </w:t>
      </w:r>
      <w:r w:rsidRPr="00103901">
        <w:rPr>
          <w:rFonts w:ascii="Arial" w:eastAsiaTheme="minorEastAsia" w:hAnsi="Arial" w:cs="Arial"/>
          <w:iCs/>
          <w:sz w:val="24"/>
          <w:szCs w:val="24"/>
        </w:rPr>
        <w:t xml:space="preserve">is correct or not and is usually carried out by </w:t>
      </w:r>
      <w:r w:rsidR="00D102D9">
        <w:rPr>
          <w:rFonts w:ascii="Arial" w:eastAsiaTheme="minorEastAsia" w:hAnsi="Arial" w:cs="Arial"/>
          <w:iCs/>
          <w:sz w:val="24"/>
          <w:szCs w:val="24"/>
        </w:rPr>
        <w:t xml:space="preserve">a </w:t>
      </w:r>
      <w:r w:rsidRPr="00103901">
        <w:rPr>
          <w:rFonts w:ascii="Arial" w:eastAsiaTheme="minorEastAsia" w:hAnsi="Arial" w:cs="Arial"/>
          <w:iCs/>
          <w:sz w:val="24"/>
          <w:szCs w:val="24"/>
        </w:rPr>
        <w:t>clerical review. This subset is</w:t>
      </w:r>
      <w:r w:rsidRPr="00103901">
        <w:rPr>
          <w:rFonts w:ascii="Arial" w:hAnsi="Arial" w:cs="Arial"/>
          <w:sz w:val="24"/>
          <w:szCs w:val="24"/>
          <w:lang w:val="en-US"/>
        </w:rPr>
        <w:t xml:space="preserve"> assumed to be representative for the entire population.</w:t>
      </w:r>
      <w:r>
        <w:rPr>
          <w:rFonts w:ascii="Arial" w:hAnsi="Arial" w:cs="Arial"/>
          <w:sz w:val="24"/>
          <w:szCs w:val="24"/>
          <w:lang w:val="en-US"/>
        </w:rPr>
        <w:t xml:space="preserve"> The D&amp;F model uses the rematch study to obtain different sorts of linkage error probabilities.</w:t>
      </w:r>
      <w:r w:rsidR="00327E9A">
        <w:rPr>
          <w:rFonts w:ascii="Arial" w:hAnsi="Arial" w:cs="Arial"/>
          <w:sz w:val="24"/>
          <w:szCs w:val="24"/>
          <w:lang w:val="en-US"/>
        </w:rPr>
        <w:t xml:space="preserve"> </w:t>
      </w:r>
      <w:r w:rsidR="00887787">
        <w:rPr>
          <w:rFonts w:ascii="Arial" w:eastAsiaTheme="minorEastAsia" w:hAnsi="Arial" w:cs="Arial"/>
          <w:iCs/>
          <w:sz w:val="24"/>
          <w:szCs w:val="24"/>
        </w:rPr>
        <w:t>Note that linkage</w:t>
      </w:r>
      <w:r w:rsidR="004D2161">
        <w:rPr>
          <w:rFonts w:ascii="Arial" w:eastAsiaTheme="minorEastAsia" w:hAnsi="Arial" w:cs="Arial"/>
          <w:iCs/>
          <w:sz w:val="24"/>
          <w:szCs w:val="24"/>
        </w:rPr>
        <w:t xml:space="preserve"> errors </w:t>
      </w:r>
      <w:r w:rsidR="008B6932">
        <w:rPr>
          <w:rFonts w:ascii="Arial" w:eastAsiaTheme="minorEastAsia" w:hAnsi="Arial" w:cs="Arial"/>
          <w:iCs/>
          <w:sz w:val="24"/>
          <w:szCs w:val="24"/>
        </w:rPr>
        <w:t>refer to</w:t>
      </w:r>
      <w:r w:rsidR="00822F8C">
        <w:rPr>
          <w:rFonts w:ascii="Arial" w:eastAsiaTheme="minorEastAsia" w:hAnsi="Arial" w:cs="Arial"/>
          <w:iCs/>
          <w:sz w:val="24"/>
          <w:szCs w:val="24"/>
        </w:rPr>
        <w:t xml:space="preserve"> </w:t>
      </w:r>
      <w:r w:rsidR="0093335F" w:rsidRPr="0093335F">
        <w:rPr>
          <w:rFonts w:ascii="Arial" w:eastAsiaTheme="minorEastAsia" w:hAnsi="Arial" w:cs="Arial"/>
          <w:i/>
          <w:sz w:val="24"/>
          <w:szCs w:val="24"/>
        </w:rPr>
        <w:t>record</w:t>
      </w:r>
      <w:r w:rsidR="0093335F">
        <w:rPr>
          <w:rFonts w:ascii="Arial" w:eastAsiaTheme="minorEastAsia" w:hAnsi="Arial" w:cs="Arial"/>
          <w:iCs/>
          <w:sz w:val="24"/>
          <w:szCs w:val="24"/>
        </w:rPr>
        <w:t xml:space="preserve"> </w:t>
      </w:r>
      <w:r w:rsidR="00214F16" w:rsidRPr="0093335F">
        <w:rPr>
          <w:rFonts w:ascii="Arial" w:eastAsiaTheme="minorEastAsia" w:hAnsi="Arial" w:cs="Arial"/>
          <w:iCs/>
          <w:sz w:val="24"/>
          <w:szCs w:val="24"/>
        </w:rPr>
        <w:t>linkage error</w:t>
      </w:r>
      <w:r w:rsidR="00822F8C" w:rsidRPr="0093335F">
        <w:rPr>
          <w:rFonts w:ascii="Arial" w:eastAsiaTheme="minorEastAsia" w:hAnsi="Arial" w:cs="Arial"/>
          <w:iCs/>
          <w:sz w:val="24"/>
          <w:szCs w:val="24"/>
        </w:rPr>
        <w:t>s</w:t>
      </w:r>
      <w:r w:rsidR="00822F8C">
        <w:rPr>
          <w:rFonts w:ascii="Arial" w:eastAsiaTheme="minorEastAsia" w:hAnsi="Arial" w:cs="Arial"/>
          <w:iCs/>
          <w:sz w:val="24"/>
          <w:szCs w:val="24"/>
        </w:rPr>
        <w:t xml:space="preserve"> that </w:t>
      </w:r>
      <w:r w:rsidR="004D2161">
        <w:rPr>
          <w:rFonts w:ascii="Arial" w:eastAsiaTheme="minorEastAsia" w:hAnsi="Arial" w:cs="Arial"/>
          <w:iCs/>
          <w:sz w:val="24"/>
          <w:szCs w:val="24"/>
        </w:rPr>
        <w:t>occur</w:t>
      </w:r>
      <w:r w:rsidR="00822F8C">
        <w:rPr>
          <w:rFonts w:ascii="Arial" w:eastAsiaTheme="minorEastAsia" w:hAnsi="Arial" w:cs="Arial"/>
          <w:iCs/>
          <w:sz w:val="24"/>
          <w:szCs w:val="24"/>
        </w:rPr>
        <w:t xml:space="preserve"> during </w:t>
      </w:r>
      <w:r w:rsidR="00822F8C" w:rsidRPr="00822F8C">
        <w:rPr>
          <w:rFonts w:ascii="Arial" w:eastAsiaTheme="minorEastAsia" w:hAnsi="Arial" w:cs="Arial"/>
          <w:i/>
          <w:sz w:val="24"/>
          <w:szCs w:val="24"/>
        </w:rPr>
        <w:t>source</w:t>
      </w:r>
      <w:r w:rsidR="00822F8C">
        <w:rPr>
          <w:rFonts w:ascii="Arial" w:eastAsiaTheme="minorEastAsia" w:hAnsi="Arial" w:cs="Arial"/>
          <w:iCs/>
          <w:sz w:val="24"/>
          <w:szCs w:val="24"/>
        </w:rPr>
        <w:t xml:space="preserve"> linkage</w:t>
      </w:r>
      <w:r w:rsidR="00887787">
        <w:rPr>
          <w:rFonts w:ascii="Arial" w:eastAsiaTheme="minorEastAsia" w:hAnsi="Arial" w:cs="Arial"/>
          <w:iCs/>
          <w:sz w:val="24"/>
          <w:szCs w:val="24"/>
        </w:rPr>
        <w:t xml:space="preserve">. </w:t>
      </w:r>
      <w:r w:rsidR="00A80698">
        <w:rPr>
          <w:rFonts w:ascii="Arial" w:eastAsiaTheme="minorEastAsia" w:hAnsi="Arial" w:cs="Arial"/>
          <w:iCs/>
          <w:sz w:val="24"/>
          <w:szCs w:val="24"/>
        </w:rPr>
        <w:t>A r</w:t>
      </w:r>
      <w:r w:rsidR="00887787">
        <w:rPr>
          <w:rFonts w:ascii="Arial" w:eastAsiaTheme="minorEastAsia" w:hAnsi="Arial" w:cs="Arial"/>
          <w:iCs/>
          <w:sz w:val="24"/>
          <w:szCs w:val="24"/>
        </w:rPr>
        <w:t>ecord linkage is the linkage between two records in two</w:t>
      </w:r>
      <w:r w:rsidR="00A80698">
        <w:rPr>
          <w:rFonts w:ascii="Arial" w:eastAsiaTheme="minorEastAsia" w:hAnsi="Arial" w:cs="Arial"/>
          <w:iCs/>
          <w:sz w:val="24"/>
          <w:szCs w:val="24"/>
        </w:rPr>
        <w:t xml:space="preserve"> </w:t>
      </w:r>
      <w:r w:rsidR="00887787">
        <w:rPr>
          <w:rFonts w:ascii="Arial" w:eastAsiaTheme="minorEastAsia" w:hAnsi="Arial" w:cs="Arial"/>
          <w:iCs/>
          <w:sz w:val="24"/>
          <w:szCs w:val="24"/>
        </w:rPr>
        <w:t>sources</w:t>
      </w:r>
      <w:r w:rsidR="005429DC">
        <w:rPr>
          <w:rFonts w:ascii="Arial" w:eastAsiaTheme="minorEastAsia" w:hAnsi="Arial" w:cs="Arial"/>
          <w:iCs/>
          <w:sz w:val="24"/>
          <w:szCs w:val="24"/>
        </w:rPr>
        <w:t>.</w:t>
      </w:r>
      <w:r w:rsidR="00887787">
        <w:rPr>
          <w:rFonts w:ascii="Arial" w:eastAsiaTheme="minorEastAsia" w:hAnsi="Arial" w:cs="Arial"/>
          <w:iCs/>
          <w:sz w:val="24"/>
          <w:szCs w:val="24"/>
        </w:rPr>
        <w:t xml:space="preserve"> </w:t>
      </w:r>
      <w:r w:rsidR="004B5102">
        <w:rPr>
          <w:rFonts w:ascii="Arial" w:eastAsiaTheme="minorEastAsia" w:hAnsi="Arial" w:cs="Arial"/>
          <w:iCs/>
          <w:sz w:val="24"/>
          <w:szCs w:val="24"/>
        </w:rPr>
        <w:t>Source</w:t>
      </w:r>
      <w:r w:rsidR="00887787">
        <w:rPr>
          <w:rFonts w:ascii="Arial" w:eastAsiaTheme="minorEastAsia" w:hAnsi="Arial" w:cs="Arial"/>
          <w:iCs/>
          <w:sz w:val="24"/>
          <w:szCs w:val="24"/>
        </w:rPr>
        <w:t xml:space="preserve"> linkage</w:t>
      </w:r>
      <w:r w:rsidR="004B5102">
        <w:rPr>
          <w:rFonts w:ascii="Arial" w:eastAsiaTheme="minorEastAsia" w:hAnsi="Arial" w:cs="Arial"/>
          <w:iCs/>
          <w:sz w:val="24"/>
          <w:szCs w:val="24"/>
        </w:rPr>
        <w:t xml:space="preserve"> refers to the linkage</w:t>
      </w:r>
      <w:r w:rsidR="00887787">
        <w:rPr>
          <w:rFonts w:ascii="Arial" w:eastAsiaTheme="minorEastAsia" w:hAnsi="Arial" w:cs="Arial"/>
          <w:iCs/>
          <w:sz w:val="24"/>
          <w:szCs w:val="24"/>
        </w:rPr>
        <w:t xml:space="preserve"> </w:t>
      </w:r>
      <w:r w:rsidR="00A80698">
        <w:rPr>
          <w:rFonts w:ascii="Arial" w:eastAsiaTheme="minorEastAsia" w:hAnsi="Arial" w:cs="Arial"/>
          <w:iCs/>
          <w:sz w:val="24"/>
          <w:szCs w:val="24"/>
        </w:rPr>
        <w:t>of</w:t>
      </w:r>
      <w:r w:rsidR="00936777">
        <w:rPr>
          <w:rFonts w:ascii="Arial" w:eastAsiaTheme="minorEastAsia" w:hAnsi="Arial" w:cs="Arial"/>
          <w:iCs/>
          <w:sz w:val="24"/>
          <w:szCs w:val="24"/>
        </w:rPr>
        <w:t xml:space="preserve"> records</w:t>
      </w:r>
      <w:r w:rsidR="00E86BAF">
        <w:rPr>
          <w:rFonts w:ascii="Arial" w:eastAsiaTheme="minorEastAsia" w:hAnsi="Arial" w:cs="Arial"/>
          <w:iCs/>
          <w:sz w:val="24"/>
          <w:szCs w:val="24"/>
        </w:rPr>
        <w:t xml:space="preserve"> in </w:t>
      </w:r>
      <w:r w:rsidR="00A80698">
        <w:rPr>
          <w:rFonts w:ascii="Arial" w:eastAsiaTheme="minorEastAsia" w:hAnsi="Arial" w:cs="Arial"/>
          <w:iCs/>
          <w:sz w:val="24"/>
          <w:szCs w:val="24"/>
        </w:rPr>
        <w:t xml:space="preserve">two </w:t>
      </w:r>
      <w:r w:rsidR="002A1ADE">
        <w:rPr>
          <w:rFonts w:ascii="Arial" w:eastAsiaTheme="minorEastAsia" w:hAnsi="Arial" w:cs="Arial"/>
          <w:iCs/>
          <w:sz w:val="24"/>
          <w:szCs w:val="24"/>
        </w:rPr>
        <w:t xml:space="preserve">or more </w:t>
      </w:r>
      <w:r w:rsidR="00A80698">
        <w:rPr>
          <w:rFonts w:ascii="Arial" w:eastAsiaTheme="minorEastAsia" w:hAnsi="Arial" w:cs="Arial"/>
          <w:iCs/>
          <w:sz w:val="24"/>
          <w:szCs w:val="24"/>
        </w:rPr>
        <w:t>sources</w:t>
      </w:r>
      <w:r w:rsidR="00936777">
        <w:rPr>
          <w:rFonts w:ascii="Arial" w:eastAsiaTheme="minorEastAsia" w:hAnsi="Arial" w:cs="Arial"/>
          <w:iCs/>
          <w:sz w:val="24"/>
          <w:szCs w:val="24"/>
        </w:rPr>
        <w:t>.</w:t>
      </w:r>
    </w:p>
    <w:p w14:paraId="13B6122D" w14:textId="57D7AA4E" w:rsidR="009B4252" w:rsidRDefault="009B4252" w:rsidP="007604BF">
      <w:pPr>
        <w:spacing w:before="120" w:after="0" w:line="360" w:lineRule="auto"/>
        <w:jc w:val="both"/>
        <w:rPr>
          <w:rFonts w:ascii="Arial" w:hAnsi="Arial" w:cs="Arial"/>
          <w:sz w:val="24"/>
          <w:szCs w:val="24"/>
          <w:lang w:val="en-US"/>
        </w:rPr>
      </w:pPr>
      <w:r w:rsidRPr="0048708E">
        <w:rPr>
          <w:rFonts w:ascii="Arial" w:hAnsi="Arial" w:cs="Arial"/>
          <w:sz w:val="24"/>
          <w:szCs w:val="24"/>
          <w:lang w:val="en-US"/>
        </w:rPr>
        <w:t>Th</w:t>
      </w:r>
      <w:r w:rsidR="00FC79BE">
        <w:rPr>
          <w:rFonts w:ascii="Arial" w:hAnsi="Arial" w:cs="Arial"/>
          <w:sz w:val="24"/>
          <w:szCs w:val="24"/>
          <w:lang w:val="en-US"/>
        </w:rPr>
        <w:t>e D&amp;F</w:t>
      </w:r>
      <w:r w:rsidRPr="0048708E">
        <w:rPr>
          <w:rFonts w:ascii="Arial" w:hAnsi="Arial" w:cs="Arial"/>
          <w:sz w:val="24"/>
          <w:szCs w:val="24"/>
          <w:lang w:val="en-US"/>
        </w:rPr>
        <w:t xml:space="preserve"> model </w:t>
      </w:r>
      <w:r w:rsidRPr="00A43134">
        <w:rPr>
          <w:rFonts w:ascii="Arial" w:hAnsi="Arial" w:cs="Arial"/>
          <w:sz w:val="24"/>
          <w:szCs w:val="24"/>
          <w:lang w:val="en-US"/>
        </w:rPr>
        <w:t>is extended by Di Consiglio and Tuoto (2015, 2018) (DC&amp;T_15, DC&amp;T_18)</w:t>
      </w:r>
      <w:r w:rsidR="00C30B4E">
        <w:rPr>
          <w:rFonts w:ascii="Arial" w:hAnsi="Arial" w:cs="Arial"/>
          <w:sz w:val="24"/>
          <w:szCs w:val="24"/>
          <w:lang w:val="en-US"/>
        </w:rPr>
        <w:t>.</w:t>
      </w:r>
      <w:r w:rsidRPr="00A43134">
        <w:rPr>
          <w:rFonts w:ascii="Arial" w:hAnsi="Arial" w:cs="Arial"/>
          <w:sz w:val="24"/>
          <w:szCs w:val="24"/>
          <w:lang w:val="en-US"/>
        </w:rPr>
        <w:t xml:space="preserve"> </w:t>
      </w:r>
      <w:r w:rsidR="00C30B4E">
        <w:rPr>
          <w:rFonts w:ascii="Arial" w:hAnsi="Arial" w:cs="Arial"/>
          <w:sz w:val="24"/>
          <w:szCs w:val="24"/>
          <w:lang w:val="en-US"/>
        </w:rPr>
        <w:t xml:space="preserve">They </w:t>
      </w:r>
      <w:r w:rsidR="006441BC">
        <w:rPr>
          <w:rFonts w:ascii="Arial" w:hAnsi="Arial" w:cs="Arial"/>
          <w:sz w:val="24"/>
          <w:szCs w:val="24"/>
          <w:lang w:val="en-US"/>
        </w:rPr>
        <w:t>showed that</w:t>
      </w:r>
      <w:r w:rsidR="00F5293C">
        <w:rPr>
          <w:rFonts w:ascii="Arial" w:hAnsi="Arial" w:cs="Arial"/>
          <w:sz w:val="24"/>
          <w:szCs w:val="24"/>
          <w:lang w:val="en-US"/>
        </w:rPr>
        <w:t xml:space="preserve"> </w:t>
      </w:r>
      <w:r w:rsidR="006441BC">
        <w:rPr>
          <w:rFonts w:ascii="Arial" w:hAnsi="Arial" w:cs="Arial"/>
          <w:sz w:val="24"/>
          <w:szCs w:val="24"/>
          <w:lang w:val="en-US"/>
        </w:rPr>
        <w:t xml:space="preserve">D&amp;F only </w:t>
      </w:r>
      <w:r w:rsidR="00AC60A1">
        <w:rPr>
          <w:rFonts w:ascii="Arial" w:hAnsi="Arial" w:cs="Arial"/>
          <w:sz w:val="24"/>
          <w:szCs w:val="24"/>
          <w:lang w:val="en-US"/>
        </w:rPr>
        <w:t xml:space="preserve">explicitly </w:t>
      </w:r>
      <w:r w:rsidR="00F5293C">
        <w:rPr>
          <w:rFonts w:ascii="Arial" w:hAnsi="Arial" w:cs="Arial"/>
          <w:sz w:val="24"/>
          <w:szCs w:val="24"/>
          <w:lang w:val="en-US"/>
        </w:rPr>
        <w:t>consider</w:t>
      </w:r>
      <w:r w:rsidR="006441BC">
        <w:rPr>
          <w:rFonts w:ascii="Arial" w:hAnsi="Arial" w:cs="Arial"/>
          <w:sz w:val="24"/>
          <w:szCs w:val="24"/>
          <w:lang w:val="en-US"/>
        </w:rPr>
        <w:t xml:space="preserve"> the probability of a record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6441BC">
        <w:rPr>
          <w:rFonts w:ascii="Arial" w:eastAsiaTheme="minorEastAsia" w:hAnsi="Arial" w:cs="Arial"/>
          <w:sz w:val="24"/>
          <w:szCs w:val="24"/>
        </w:rPr>
        <w:t xml:space="preserve"> to </w:t>
      </w:r>
      <w:r w:rsidR="00F5293C">
        <w:rPr>
          <w:rFonts w:ascii="Arial" w:eastAsiaTheme="minorEastAsia" w:hAnsi="Arial" w:cs="Arial"/>
          <w:sz w:val="24"/>
          <w:szCs w:val="24"/>
        </w:rPr>
        <w:t xml:space="preserve">be </w:t>
      </w:r>
      <w:r w:rsidR="006441BC">
        <w:rPr>
          <w:rFonts w:ascii="Arial" w:eastAsiaTheme="minorEastAsia" w:hAnsi="Arial" w:cs="Arial"/>
          <w:sz w:val="24"/>
          <w:szCs w:val="24"/>
        </w:rPr>
        <w:t>falsely link</w:t>
      </w:r>
      <w:r w:rsidR="00F5293C">
        <w:rPr>
          <w:rFonts w:ascii="Arial" w:eastAsiaTheme="minorEastAsia" w:hAnsi="Arial" w:cs="Arial"/>
          <w:sz w:val="24"/>
          <w:szCs w:val="24"/>
        </w:rPr>
        <w:t>ed</w:t>
      </w:r>
      <w:r w:rsidR="006441BC">
        <w:rPr>
          <w:rFonts w:ascii="Arial" w:eastAsiaTheme="minorEastAsia" w:hAnsi="Arial" w:cs="Arial"/>
          <w:sz w:val="24"/>
          <w:szCs w:val="24"/>
        </w:rPr>
        <w:t xml:space="preserve"> to a record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006441BC">
        <w:rPr>
          <w:rFonts w:ascii="Arial" w:eastAsiaTheme="minorEastAsia" w:hAnsi="Arial" w:cs="Arial"/>
          <w:sz w:val="24"/>
          <w:szCs w:val="24"/>
        </w:rPr>
        <w:t xml:space="preserve">, while a record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006441BC">
        <w:rPr>
          <w:rFonts w:ascii="Arial" w:eastAsiaTheme="minorEastAsia" w:hAnsi="Arial" w:cs="Arial"/>
          <w:sz w:val="24"/>
          <w:szCs w:val="24"/>
        </w:rPr>
        <w:t xml:space="preserve"> can </w:t>
      </w:r>
      <w:r w:rsidR="00AC60A1">
        <w:rPr>
          <w:rFonts w:ascii="Arial" w:eastAsiaTheme="minorEastAsia" w:hAnsi="Arial" w:cs="Arial"/>
          <w:sz w:val="24"/>
          <w:szCs w:val="24"/>
        </w:rPr>
        <w:t>just as well</w:t>
      </w:r>
      <w:r w:rsidR="006441BC">
        <w:rPr>
          <w:rFonts w:ascii="Arial" w:eastAsiaTheme="minorEastAsia" w:hAnsi="Arial" w:cs="Arial"/>
          <w:sz w:val="24"/>
          <w:szCs w:val="24"/>
        </w:rPr>
        <w:t xml:space="preserve"> be falsely linked to a record in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6441BC">
        <w:rPr>
          <w:rFonts w:ascii="Arial" w:eastAsiaTheme="minorEastAsia" w:hAnsi="Arial" w:cs="Arial"/>
          <w:iCs/>
          <w:sz w:val="24"/>
          <w:szCs w:val="24"/>
        </w:rPr>
        <w:t>.</w:t>
      </w:r>
      <w:r w:rsidR="00C30B4E">
        <w:rPr>
          <w:rFonts w:ascii="Arial" w:hAnsi="Arial" w:cs="Arial"/>
          <w:sz w:val="24"/>
          <w:szCs w:val="24"/>
          <w:lang w:val="en-US"/>
        </w:rPr>
        <w:t xml:space="preserve"> </w:t>
      </w:r>
      <w:r w:rsidR="00CB4969">
        <w:rPr>
          <w:rFonts w:ascii="Arial" w:hAnsi="Arial" w:cs="Arial"/>
          <w:sz w:val="24"/>
          <w:szCs w:val="24"/>
          <w:lang w:val="en-US"/>
        </w:rPr>
        <w:t xml:space="preserve">Therefore, </w:t>
      </w:r>
      <w:r w:rsidR="00F5293C">
        <w:rPr>
          <w:rFonts w:ascii="Arial" w:hAnsi="Arial" w:cs="Arial"/>
          <w:sz w:val="24"/>
          <w:szCs w:val="24"/>
          <w:lang w:val="en-US"/>
        </w:rPr>
        <w:t>DC&amp;T_15 derive a model that takes both options into account. Further progress is presented by</w:t>
      </w:r>
      <w:r w:rsidR="00CB4969">
        <w:rPr>
          <w:rFonts w:ascii="Arial" w:hAnsi="Arial" w:cs="Arial"/>
          <w:sz w:val="24"/>
          <w:szCs w:val="24"/>
          <w:lang w:val="en-US"/>
        </w:rPr>
        <w:t xml:space="preserve"> </w:t>
      </w:r>
      <w:r w:rsidRPr="00A43134">
        <w:rPr>
          <w:rFonts w:ascii="Arial" w:hAnsi="Arial" w:cs="Arial"/>
          <w:sz w:val="24"/>
          <w:szCs w:val="24"/>
          <w:lang w:val="en-US"/>
        </w:rPr>
        <w:t>De Wolf</w:t>
      </w:r>
      <w:r w:rsidR="00A80698">
        <w:rPr>
          <w:rFonts w:ascii="Arial" w:hAnsi="Arial" w:cs="Arial"/>
          <w:sz w:val="24"/>
          <w:szCs w:val="24"/>
          <w:lang w:val="en-US"/>
        </w:rPr>
        <w:t>,</w:t>
      </w:r>
      <w:r w:rsidRPr="00A43134">
        <w:rPr>
          <w:rFonts w:ascii="Arial" w:hAnsi="Arial" w:cs="Arial"/>
          <w:sz w:val="24"/>
          <w:szCs w:val="24"/>
          <w:lang w:val="en-US"/>
        </w:rPr>
        <w:t xml:space="preserve"> </w:t>
      </w:r>
      <w:r w:rsidR="0048708E" w:rsidRPr="00A43134">
        <w:rPr>
          <w:rFonts w:ascii="Arial" w:hAnsi="Arial" w:cs="Arial"/>
          <w:sz w:val="24"/>
          <w:szCs w:val="24"/>
        </w:rPr>
        <w:t>Van Der Laan and Zult</w:t>
      </w:r>
      <w:r w:rsidRPr="00A43134">
        <w:rPr>
          <w:rFonts w:ascii="Arial" w:hAnsi="Arial" w:cs="Arial"/>
          <w:sz w:val="24"/>
          <w:szCs w:val="24"/>
          <w:lang w:val="en-US"/>
        </w:rPr>
        <w:t xml:space="preserve"> (201</w:t>
      </w:r>
      <w:r w:rsidR="007C5E03">
        <w:rPr>
          <w:rFonts w:ascii="Arial" w:hAnsi="Arial" w:cs="Arial"/>
          <w:sz w:val="24"/>
          <w:szCs w:val="24"/>
          <w:lang w:val="en-US"/>
        </w:rPr>
        <w:t>9</w:t>
      </w:r>
      <w:r w:rsidRPr="00A43134">
        <w:rPr>
          <w:rFonts w:ascii="Arial" w:hAnsi="Arial" w:cs="Arial"/>
          <w:sz w:val="24"/>
          <w:szCs w:val="24"/>
          <w:lang w:val="en-US"/>
        </w:rPr>
        <w:t>) (</w:t>
      </w:r>
      <w:r w:rsidR="00A80698">
        <w:rPr>
          <w:rFonts w:ascii="Arial" w:hAnsi="Arial" w:cs="Arial"/>
          <w:sz w:val="24"/>
          <w:szCs w:val="24"/>
          <w:lang w:val="en-US"/>
        </w:rPr>
        <w:t>WLZ</w:t>
      </w:r>
      <w:r w:rsidRPr="00A43134">
        <w:rPr>
          <w:rFonts w:ascii="Arial" w:hAnsi="Arial" w:cs="Arial"/>
          <w:sz w:val="24"/>
          <w:szCs w:val="24"/>
          <w:lang w:val="en-US"/>
        </w:rPr>
        <w:t>)</w:t>
      </w:r>
      <w:r w:rsidR="00F5293C">
        <w:rPr>
          <w:rFonts w:ascii="Arial" w:hAnsi="Arial" w:cs="Arial"/>
          <w:sz w:val="24"/>
          <w:szCs w:val="24"/>
          <w:lang w:val="en-US"/>
        </w:rPr>
        <w:t>, who</w:t>
      </w:r>
      <w:r w:rsidR="006441BC">
        <w:rPr>
          <w:rFonts w:ascii="Arial" w:hAnsi="Arial" w:cs="Arial"/>
          <w:sz w:val="24"/>
          <w:szCs w:val="24"/>
          <w:lang w:val="en-US"/>
        </w:rPr>
        <w:t xml:space="preserve"> showed that both</w:t>
      </w:r>
      <w:r w:rsidR="00CB4969">
        <w:rPr>
          <w:rFonts w:ascii="Arial" w:hAnsi="Arial" w:cs="Arial"/>
          <w:sz w:val="24"/>
          <w:szCs w:val="24"/>
          <w:lang w:val="en-US"/>
        </w:rPr>
        <w:t xml:space="preserve"> </w:t>
      </w:r>
      <w:r w:rsidR="006441BC">
        <w:rPr>
          <w:rFonts w:ascii="Arial" w:hAnsi="Arial" w:cs="Arial"/>
          <w:sz w:val="24"/>
          <w:szCs w:val="24"/>
          <w:lang w:val="en-US"/>
        </w:rPr>
        <w:t xml:space="preserve">D&amp;F </w:t>
      </w:r>
      <w:r w:rsidR="00F5293C">
        <w:rPr>
          <w:rFonts w:ascii="Arial" w:hAnsi="Arial" w:cs="Arial"/>
          <w:sz w:val="24"/>
          <w:szCs w:val="24"/>
          <w:lang w:val="en-US"/>
        </w:rPr>
        <w:t>and</w:t>
      </w:r>
      <w:r w:rsidR="006441BC">
        <w:rPr>
          <w:rFonts w:ascii="Arial" w:hAnsi="Arial" w:cs="Arial"/>
          <w:sz w:val="24"/>
          <w:szCs w:val="24"/>
          <w:lang w:val="en-US"/>
        </w:rPr>
        <w:t xml:space="preserve"> </w:t>
      </w:r>
      <w:r w:rsidR="00F5293C">
        <w:rPr>
          <w:rFonts w:ascii="Arial" w:hAnsi="Arial" w:cs="Arial"/>
          <w:sz w:val="24"/>
          <w:szCs w:val="24"/>
          <w:lang w:val="en-US"/>
        </w:rPr>
        <w:t xml:space="preserve">DC&amp;T_15 implicitly assume that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F5293C">
        <w:rPr>
          <w:rFonts w:ascii="Arial" w:eastAsiaTheme="minorEastAsia" w:hAnsi="Arial" w:cs="Arial"/>
          <w:iCs/>
          <w:sz w:val="24"/>
          <w:szCs w:val="24"/>
        </w:rPr>
        <w:t xml:space="preserve"> </w:t>
      </w:r>
      <w:r w:rsidR="0038453D">
        <w:rPr>
          <w:rFonts w:ascii="Arial" w:eastAsiaTheme="minorEastAsia" w:hAnsi="Arial" w:cs="Arial"/>
          <w:iCs/>
          <w:sz w:val="24"/>
          <w:szCs w:val="24"/>
        </w:rPr>
        <w:t>and</w:t>
      </w:r>
      <w:r w:rsidR="00F5293C">
        <w:rPr>
          <w:rFonts w:ascii="Arial" w:eastAsiaTheme="minorEastAsia" w:hAnsi="Arial" w:cs="Arial"/>
          <w:iCs/>
          <w:sz w:val="24"/>
          <w:szCs w:val="24"/>
        </w:rPr>
        <w:t xml:space="preserve"> </w:t>
      </w:r>
      <m:oMath>
        <m:sSup>
          <m:sSupPr>
            <m:ctrlPr>
              <w:rPr>
                <w:rFonts w:ascii="Cambria Math" w:hAnsi="Cambria Math" w:cs="Arial"/>
                <w:i/>
                <w:iCs/>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0038453D">
        <w:rPr>
          <w:rFonts w:ascii="Arial" w:eastAsiaTheme="minorEastAsia" w:hAnsi="Arial" w:cs="Arial"/>
          <w:iCs/>
          <w:sz w:val="24"/>
          <w:szCs w:val="24"/>
        </w:rPr>
        <w:t xml:space="preserve"> are of equal size</w:t>
      </w:r>
      <w:r w:rsidR="00F5293C">
        <w:rPr>
          <w:rFonts w:ascii="Arial" w:eastAsiaTheme="minorEastAsia" w:hAnsi="Arial" w:cs="Arial"/>
          <w:iCs/>
          <w:sz w:val="24"/>
          <w:szCs w:val="24"/>
        </w:rPr>
        <w:t xml:space="preserve">. </w:t>
      </w:r>
      <w:r w:rsidR="00CB4969">
        <w:rPr>
          <w:rFonts w:ascii="Arial" w:eastAsiaTheme="minorEastAsia" w:hAnsi="Arial" w:cs="Arial"/>
          <w:iCs/>
          <w:sz w:val="24"/>
          <w:szCs w:val="24"/>
        </w:rPr>
        <w:t xml:space="preserve">This </w:t>
      </w:r>
      <w:r w:rsidR="0038453D">
        <w:rPr>
          <w:rFonts w:ascii="Arial" w:eastAsiaTheme="minorEastAsia" w:hAnsi="Arial" w:cs="Arial"/>
          <w:iCs/>
          <w:sz w:val="24"/>
          <w:szCs w:val="24"/>
        </w:rPr>
        <w:t xml:space="preserve">is </w:t>
      </w:r>
      <w:r w:rsidR="00CB4969">
        <w:rPr>
          <w:rFonts w:ascii="Arial" w:eastAsiaTheme="minorEastAsia" w:hAnsi="Arial" w:cs="Arial"/>
          <w:iCs/>
          <w:sz w:val="24"/>
          <w:szCs w:val="24"/>
        </w:rPr>
        <w:t>important, because the probability of a false link increases or decreases when the number of potential record linkages increases or decreases</w:t>
      </w:r>
      <w:r w:rsidR="0038453D">
        <w:rPr>
          <w:rFonts w:ascii="Arial" w:eastAsiaTheme="minorEastAsia" w:hAnsi="Arial" w:cs="Arial"/>
          <w:iCs/>
          <w:sz w:val="24"/>
          <w:szCs w:val="24"/>
        </w:rPr>
        <w:t>, which depends on the size of both sources</w:t>
      </w:r>
      <w:r w:rsidR="00CB4969">
        <w:rPr>
          <w:rFonts w:ascii="Arial" w:eastAsiaTheme="minorEastAsia" w:hAnsi="Arial" w:cs="Arial"/>
          <w:iCs/>
          <w:sz w:val="24"/>
          <w:szCs w:val="24"/>
        </w:rPr>
        <w:t xml:space="preserve">. </w:t>
      </w:r>
      <w:r w:rsidR="00F5293C">
        <w:rPr>
          <w:rFonts w:ascii="Arial" w:eastAsiaTheme="minorEastAsia" w:hAnsi="Arial" w:cs="Arial"/>
          <w:iCs/>
          <w:sz w:val="24"/>
          <w:szCs w:val="24"/>
        </w:rPr>
        <w:t xml:space="preserve">Therefore, </w:t>
      </w:r>
      <w:r w:rsidR="00F5293C">
        <w:rPr>
          <w:rFonts w:ascii="Arial" w:hAnsi="Arial" w:cs="Arial"/>
          <w:sz w:val="24"/>
          <w:szCs w:val="24"/>
          <w:lang w:val="en-US"/>
        </w:rPr>
        <w:t xml:space="preserve">WLZ derive a model that takes </w:t>
      </w:r>
      <w:r w:rsidR="00AC60A1">
        <w:rPr>
          <w:rFonts w:ascii="Arial" w:hAnsi="Arial" w:cs="Arial"/>
          <w:sz w:val="24"/>
          <w:szCs w:val="24"/>
          <w:lang w:val="en-US"/>
        </w:rPr>
        <w:t xml:space="preserve">these </w:t>
      </w:r>
      <w:r w:rsidR="00CB4969">
        <w:rPr>
          <w:rFonts w:ascii="Arial" w:hAnsi="Arial" w:cs="Arial"/>
          <w:sz w:val="24"/>
          <w:szCs w:val="24"/>
          <w:lang w:val="en-US"/>
        </w:rPr>
        <w:t>differen</w:t>
      </w:r>
      <w:r w:rsidR="0038453D">
        <w:rPr>
          <w:rFonts w:ascii="Arial" w:hAnsi="Arial" w:cs="Arial"/>
          <w:sz w:val="24"/>
          <w:szCs w:val="24"/>
          <w:lang w:val="en-US"/>
        </w:rPr>
        <w:t>t</w:t>
      </w:r>
      <w:r w:rsidR="00CB4969">
        <w:rPr>
          <w:rFonts w:ascii="Arial" w:hAnsi="Arial" w:cs="Arial"/>
          <w:sz w:val="24"/>
          <w:szCs w:val="24"/>
          <w:lang w:val="en-US"/>
        </w:rPr>
        <w:t xml:space="preserve"> </w:t>
      </w:r>
      <w:r w:rsidR="0038453D">
        <w:rPr>
          <w:rFonts w:ascii="Arial" w:hAnsi="Arial" w:cs="Arial"/>
          <w:sz w:val="24"/>
          <w:szCs w:val="24"/>
          <w:lang w:val="en-US"/>
        </w:rPr>
        <w:t>source</w:t>
      </w:r>
      <w:r w:rsidR="00CB4969">
        <w:rPr>
          <w:rFonts w:ascii="Arial" w:hAnsi="Arial" w:cs="Arial"/>
          <w:sz w:val="24"/>
          <w:szCs w:val="24"/>
          <w:lang w:val="en-US"/>
        </w:rPr>
        <w:t xml:space="preserve"> size</w:t>
      </w:r>
      <w:r w:rsidR="0038453D">
        <w:rPr>
          <w:rFonts w:ascii="Arial" w:hAnsi="Arial" w:cs="Arial"/>
          <w:sz w:val="24"/>
          <w:szCs w:val="24"/>
          <w:lang w:val="en-US"/>
        </w:rPr>
        <w:t>s</w:t>
      </w:r>
      <w:r w:rsidR="00CB4969">
        <w:rPr>
          <w:rFonts w:ascii="Arial" w:hAnsi="Arial" w:cs="Arial"/>
          <w:sz w:val="24"/>
          <w:szCs w:val="24"/>
          <w:lang w:val="en-US"/>
        </w:rPr>
        <w:t xml:space="preserve"> </w:t>
      </w:r>
      <w:r w:rsidR="00F5293C">
        <w:rPr>
          <w:rFonts w:ascii="Arial" w:hAnsi="Arial" w:cs="Arial"/>
          <w:sz w:val="24"/>
          <w:szCs w:val="24"/>
          <w:lang w:val="en-US"/>
        </w:rPr>
        <w:t>into account</w:t>
      </w:r>
      <w:r w:rsidR="00CB4969">
        <w:rPr>
          <w:rFonts w:ascii="Arial" w:hAnsi="Arial" w:cs="Arial"/>
          <w:sz w:val="24"/>
          <w:szCs w:val="24"/>
          <w:lang w:val="en-US"/>
        </w:rPr>
        <w:t>.</w:t>
      </w:r>
      <w:r w:rsidR="0038453D">
        <w:rPr>
          <w:rFonts w:ascii="Arial" w:hAnsi="Arial" w:cs="Arial"/>
          <w:sz w:val="24"/>
          <w:szCs w:val="24"/>
          <w:lang w:val="en-US"/>
        </w:rPr>
        <w:t xml:space="preserve"> </w:t>
      </w:r>
      <w:r w:rsidR="00866FF6">
        <w:rPr>
          <w:rFonts w:ascii="Arial" w:hAnsi="Arial" w:cs="Arial"/>
          <w:sz w:val="24"/>
          <w:szCs w:val="24"/>
          <w:lang w:val="en-US"/>
        </w:rPr>
        <w:t>Th</w:t>
      </w:r>
      <w:r w:rsidR="00375BF0">
        <w:rPr>
          <w:rFonts w:ascii="Arial" w:hAnsi="Arial" w:cs="Arial"/>
          <w:sz w:val="24"/>
          <w:szCs w:val="24"/>
          <w:lang w:val="en-US"/>
        </w:rPr>
        <w:t>is</w:t>
      </w:r>
      <w:r w:rsidR="00866FF6">
        <w:rPr>
          <w:rFonts w:ascii="Arial" w:hAnsi="Arial" w:cs="Arial"/>
          <w:sz w:val="24"/>
          <w:szCs w:val="24"/>
          <w:lang w:val="en-US"/>
        </w:rPr>
        <w:t xml:space="preserve"> progress in DC&amp;T</w:t>
      </w:r>
      <w:r w:rsidR="00814759">
        <w:rPr>
          <w:rFonts w:ascii="Arial" w:hAnsi="Arial" w:cs="Arial"/>
          <w:sz w:val="24"/>
          <w:szCs w:val="24"/>
          <w:lang w:val="en-US"/>
        </w:rPr>
        <w:t>_</w:t>
      </w:r>
      <w:r w:rsidR="00866FF6">
        <w:rPr>
          <w:rFonts w:ascii="Arial" w:hAnsi="Arial" w:cs="Arial"/>
          <w:sz w:val="24"/>
          <w:szCs w:val="24"/>
          <w:lang w:val="en-US"/>
        </w:rPr>
        <w:t xml:space="preserve">15 and WLZ </w:t>
      </w:r>
      <w:r w:rsidR="00880F76">
        <w:rPr>
          <w:rFonts w:ascii="Arial" w:hAnsi="Arial" w:cs="Arial"/>
          <w:sz w:val="24"/>
          <w:szCs w:val="24"/>
          <w:lang w:val="en-US"/>
        </w:rPr>
        <w:t>is restricted to linkage error type (1) and (2d)</w:t>
      </w:r>
      <w:r w:rsidR="0077115C">
        <w:rPr>
          <w:rFonts w:ascii="Arial" w:hAnsi="Arial" w:cs="Arial"/>
          <w:sz w:val="24"/>
          <w:szCs w:val="24"/>
          <w:lang w:val="en-US"/>
        </w:rPr>
        <w:t>.</w:t>
      </w:r>
      <w:r w:rsidR="00595FC0">
        <w:rPr>
          <w:rFonts w:ascii="Arial" w:hAnsi="Arial" w:cs="Arial"/>
          <w:sz w:val="24"/>
          <w:szCs w:val="24"/>
          <w:lang w:val="en-US"/>
        </w:rPr>
        <w:t xml:space="preserve"> WLZ </w:t>
      </w:r>
      <w:r w:rsidR="00EF37B2">
        <w:rPr>
          <w:rFonts w:ascii="Arial" w:hAnsi="Arial" w:cs="Arial"/>
          <w:sz w:val="24"/>
          <w:szCs w:val="24"/>
          <w:lang w:val="en-US"/>
        </w:rPr>
        <w:t>take one more step and</w:t>
      </w:r>
      <w:r w:rsidR="00595FC0">
        <w:rPr>
          <w:rFonts w:ascii="Arial" w:hAnsi="Arial" w:cs="Arial"/>
          <w:sz w:val="24"/>
          <w:szCs w:val="24"/>
          <w:lang w:val="en-US"/>
        </w:rPr>
        <w:t xml:space="preserve"> </w:t>
      </w:r>
      <w:r w:rsidR="005046B4">
        <w:rPr>
          <w:rFonts w:ascii="Arial" w:hAnsi="Arial" w:cs="Arial"/>
          <w:sz w:val="24"/>
          <w:szCs w:val="24"/>
          <w:lang w:val="en-US"/>
        </w:rPr>
        <w:t>derive a</w:t>
      </w:r>
      <w:r w:rsidR="00BF1EF5">
        <w:rPr>
          <w:rFonts w:ascii="Arial" w:hAnsi="Arial" w:cs="Arial"/>
          <w:sz w:val="24"/>
          <w:szCs w:val="24"/>
          <w:lang w:val="en-US"/>
        </w:rPr>
        <w:t xml:space="preserve"> (what we refer to as D&amp;F+)</w:t>
      </w:r>
      <w:r w:rsidR="005046B4">
        <w:rPr>
          <w:rFonts w:ascii="Arial" w:hAnsi="Arial" w:cs="Arial"/>
          <w:sz w:val="24"/>
          <w:szCs w:val="24"/>
          <w:lang w:val="en-US"/>
        </w:rPr>
        <w:t xml:space="preserve"> model that takes all </w:t>
      </w:r>
      <w:r w:rsidR="00E647D9">
        <w:rPr>
          <w:rFonts w:ascii="Arial" w:hAnsi="Arial" w:cs="Arial"/>
          <w:sz w:val="24"/>
          <w:szCs w:val="24"/>
          <w:lang w:val="en-US"/>
        </w:rPr>
        <w:t>five linkage error types into account</w:t>
      </w:r>
      <w:r w:rsidR="00EF37B2">
        <w:rPr>
          <w:rFonts w:ascii="Arial" w:hAnsi="Arial" w:cs="Arial"/>
          <w:sz w:val="24"/>
          <w:szCs w:val="24"/>
          <w:lang w:val="en-US"/>
        </w:rPr>
        <w:t xml:space="preserve">. </w:t>
      </w:r>
      <w:r w:rsidR="001F0469">
        <w:rPr>
          <w:rFonts w:ascii="Arial" w:hAnsi="Arial" w:cs="Arial"/>
          <w:sz w:val="24"/>
          <w:szCs w:val="24"/>
          <w:lang w:val="en-US"/>
        </w:rPr>
        <w:t>W</w:t>
      </w:r>
      <w:r w:rsidR="00DE026B">
        <w:rPr>
          <w:rFonts w:ascii="Arial" w:hAnsi="Arial" w:cs="Arial"/>
          <w:sz w:val="24"/>
          <w:szCs w:val="24"/>
          <w:lang w:val="en-US"/>
        </w:rPr>
        <w:t xml:space="preserve">e will see in section 3 that </w:t>
      </w:r>
      <w:r w:rsidR="006E7424">
        <w:rPr>
          <w:rFonts w:ascii="Arial" w:hAnsi="Arial" w:cs="Arial"/>
          <w:sz w:val="24"/>
          <w:szCs w:val="24"/>
          <w:lang w:val="en-US"/>
        </w:rPr>
        <w:t xml:space="preserve">this </w:t>
      </w:r>
      <w:r w:rsidR="00F80C1A">
        <w:rPr>
          <w:rFonts w:ascii="Arial" w:hAnsi="Arial" w:cs="Arial"/>
          <w:sz w:val="24"/>
          <w:szCs w:val="24"/>
          <w:lang w:val="en-US"/>
        </w:rPr>
        <w:t xml:space="preserve">D&amp;F+ </w:t>
      </w:r>
      <w:r w:rsidR="006E7424">
        <w:rPr>
          <w:rFonts w:ascii="Arial" w:hAnsi="Arial" w:cs="Arial"/>
          <w:sz w:val="24"/>
          <w:szCs w:val="24"/>
          <w:lang w:val="en-US"/>
        </w:rPr>
        <w:t xml:space="preserve">model </w:t>
      </w:r>
      <w:r w:rsidR="00F80C1A">
        <w:rPr>
          <w:rFonts w:ascii="Arial" w:hAnsi="Arial" w:cs="Arial"/>
          <w:sz w:val="24"/>
          <w:szCs w:val="24"/>
          <w:lang w:val="en-US"/>
        </w:rPr>
        <w:t>is</w:t>
      </w:r>
      <w:r w:rsidR="00120E33">
        <w:rPr>
          <w:rFonts w:ascii="Arial" w:hAnsi="Arial" w:cs="Arial"/>
          <w:sz w:val="24"/>
          <w:szCs w:val="24"/>
          <w:lang w:val="en-US"/>
        </w:rPr>
        <w:t xml:space="preserve"> also</w:t>
      </w:r>
      <w:r w:rsidR="006E7424">
        <w:rPr>
          <w:rFonts w:ascii="Arial" w:hAnsi="Arial" w:cs="Arial"/>
          <w:sz w:val="24"/>
          <w:szCs w:val="24"/>
          <w:lang w:val="en-US"/>
        </w:rPr>
        <w:t xml:space="preserve"> less complex </w:t>
      </w:r>
      <w:r w:rsidR="00A42316">
        <w:rPr>
          <w:rFonts w:ascii="Arial" w:hAnsi="Arial" w:cs="Arial"/>
          <w:sz w:val="24"/>
          <w:szCs w:val="24"/>
          <w:lang w:val="en-US"/>
        </w:rPr>
        <w:t>and can be used to generalize the model even further</w:t>
      </w:r>
      <w:r w:rsidR="00E647D9">
        <w:rPr>
          <w:rFonts w:ascii="Arial" w:hAnsi="Arial" w:cs="Arial"/>
          <w:sz w:val="24"/>
          <w:szCs w:val="24"/>
          <w:lang w:val="en-US"/>
        </w:rPr>
        <w:t>.</w:t>
      </w:r>
      <w:r>
        <w:rPr>
          <w:rFonts w:ascii="Arial" w:eastAsiaTheme="minorEastAsia" w:hAnsi="Arial" w:cs="Arial"/>
          <w:sz w:val="24"/>
          <w:szCs w:val="24"/>
          <w:lang w:val="en-US"/>
        </w:rPr>
        <w:t xml:space="preserve"> </w:t>
      </w:r>
    </w:p>
    <w:p w14:paraId="4AE3F3CE" w14:textId="012BDDA8" w:rsidR="009B4252" w:rsidRPr="00634F33" w:rsidRDefault="007E1306" w:rsidP="00103901">
      <w:pPr>
        <w:spacing w:before="120" w:after="0" w:line="360" w:lineRule="auto"/>
        <w:jc w:val="both"/>
        <w:rPr>
          <w:rFonts w:ascii="Arial" w:hAnsi="Arial" w:cs="Arial"/>
          <w:sz w:val="24"/>
          <w:szCs w:val="24"/>
          <w:lang w:val="en-US"/>
        </w:rPr>
      </w:pPr>
      <w:r>
        <w:rPr>
          <w:rFonts w:ascii="Arial" w:hAnsi="Arial" w:cs="Arial"/>
          <w:sz w:val="24"/>
          <w:szCs w:val="24"/>
          <w:lang w:val="en-US"/>
        </w:rPr>
        <w:t xml:space="preserve">Despite the progress </w:t>
      </w:r>
      <w:r w:rsidR="004B03E9">
        <w:rPr>
          <w:rFonts w:ascii="Arial" w:hAnsi="Arial" w:cs="Arial"/>
          <w:sz w:val="24"/>
          <w:szCs w:val="24"/>
          <w:lang w:val="en-US"/>
        </w:rPr>
        <w:t>the</w:t>
      </w:r>
      <w:r w:rsidR="00977359">
        <w:rPr>
          <w:rFonts w:ascii="Arial" w:hAnsi="Arial" w:cs="Arial"/>
          <w:sz w:val="24"/>
          <w:szCs w:val="24"/>
          <w:lang w:val="en-US"/>
        </w:rPr>
        <w:t xml:space="preserve"> D&amp;F+</w:t>
      </w:r>
      <w:r w:rsidR="004B03E9">
        <w:rPr>
          <w:rFonts w:ascii="Arial" w:hAnsi="Arial" w:cs="Arial"/>
          <w:sz w:val="24"/>
          <w:szCs w:val="24"/>
          <w:lang w:val="en-US"/>
        </w:rPr>
        <w:t xml:space="preserve"> model</w:t>
      </w:r>
      <w:r w:rsidR="00E27111">
        <w:rPr>
          <w:rFonts w:ascii="Arial" w:hAnsi="Arial" w:cs="Arial"/>
          <w:sz w:val="24"/>
          <w:szCs w:val="24"/>
          <w:lang w:val="en-US"/>
        </w:rPr>
        <w:t xml:space="preserve"> still</w:t>
      </w:r>
      <w:r>
        <w:rPr>
          <w:rFonts w:ascii="Arial" w:hAnsi="Arial" w:cs="Arial"/>
          <w:sz w:val="24"/>
          <w:szCs w:val="24"/>
          <w:lang w:val="en-US"/>
        </w:rPr>
        <w:t xml:space="preserve"> suffers from two major shortcomings:</w:t>
      </w:r>
    </w:p>
    <w:p w14:paraId="260D0D2A" w14:textId="77777777" w:rsidR="009B4252" w:rsidRDefault="009B4252" w:rsidP="00FC79BE">
      <w:pPr>
        <w:pStyle w:val="ListParagraph"/>
        <w:numPr>
          <w:ilvl w:val="0"/>
          <w:numId w:val="5"/>
        </w:numPr>
        <w:spacing w:before="120" w:after="0" w:line="360" w:lineRule="auto"/>
        <w:ind w:left="1418" w:hanging="1058"/>
        <w:jc w:val="both"/>
        <w:rPr>
          <w:rFonts w:ascii="Arial" w:hAnsi="Arial" w:cs="Arial"/>
          <w:sz w:val="24"/>
          <w:szCs w:val="24"/>
          <w:lang w:val="en-US"/>
        </w:rPr>
      </w:pPr>
      <w:r>
        <w:rPr>
          <w:rFonts w:ascii="Arial" w:hAnsi="Arial" w:cs="Arial"/>
          <w:sz w:val="24"/>
          <w:szCs w:val="24"/>
          <w:lang w:val="en-US"/>
        </w:rPr>
        <w:t>It is unclear how to perform statistical inference with respect to covariates</w:t>
      </w:r>
      <w:r w:rsidR="00B843C7">
        <w:rPr>
          <w:rFonts w:ascii="Arial" w:hAnsi="Arial" w:cs="Arial"/>
          <w:sz w:val="24"/>
          <w:szCs w:val="24"/>
          <w:lang w:val="en-US"/>
        </w:rPr>
        <w:t xml:space="preserve"> in the model</w:t>
      </w:r>
      <w:r>
        <w:rPr>
          <w:rFonts w:ascii="Arial" w:hAnsi="Arial" w:cs="Arial"/>
          <w:sz w:val="24"/>
          <w:szCs w:val="24"/>
          <w:lang w:val="en-US"/>
        </w:rPr>
        <w:t>.</w:t>
      </w:r>
    </w:p>
    <w:p w14:paraId="5DBECA3D" w14:textId="77777777" w:rsidR="009B4252" w:rsidRPr="000C033F" w:rsidRDefault="00323052" w:rsidP="00FC79BE">
      <w:pPr>
        <w:pStyle w:val="ListParagraph"/>
        <w:numPr>
          <w:ilvl w:val="0"/>
          <w:numId w:val="5"/>
        </w:numPr>
        <w:spacing w:before="120" w:after="0" w:line="360" w:lineRule="auto"/>
        <w:ind w:left="1418" w:hanging="1058"/>
        <w:jc w:val="both"/>
        <w:rPr>
          <w:rFonts w:ascii="Arial" w:hAnsi="Arial" w:cs="Arial"/>
          <w:sz w:val="24"/>
          <w:szCs w:val="24"/>
          <w:lang w:val="en-US"/>
        </w:rPr>
      </w:pPr>
      <w:r>
        <w:rPr>
          <w:rFonts w:ascii="Arial" w:hAnsi="Arial" w:cs="Arial"/>
          <w:sz w:val="24"/>
          <w:szCs w:val="24"/>
          <w:lang w:val="en-US"/>
        </w:rPr>
        <w:t xml:space="preserve">The D&amp;F+ model is only defined for two sources and not </w:t>
      </w:r>
      <w:r w:rsidR="00E66F29">
        <w:rPr>
          <w:rFonts w:ascii="Arial" w:hAnsi="Arial" w:cs="Arial"/>
          <w:sz w:val="24"/>
          <w:szCs w:val="24"/>
          <w:lang w:val="en-US"/>
        </w:rPr>
        <w:t xml:space="preserve">for </w:t>
      </w:r>
      <w:r>
        <w:rPr>
          <w:rFonts w:ascii="Arial" w:hAnsi="Arial" w:cs="Arial"/>
          <w:sz w:val="24"/>
          <w:szCs w:val="24"/>
          <w:lang w:val="en-US"/>
        </w:rPr>
        <w:t>three or more</w:t>
      </w:r>
      <w:r w:rsidR="009B4252">
        <w:rPr>
          <w:rFonts w:ascii="Arial" w:hAnsi="Arial" w:cs="Arial"/>
          <w:sz w:val="24"/>
          <w:szCs w:val="24"/>
          <w:lang w:val="en-US"/>
        </w:rPr>
        <w:t>.</w:t>
      </w:r>
    </w:p>
    <w:p w14:paraId="7B617906" w14:textId="4565CDE1" w:rsidR="007C67E4" w:rsidRDefault="00A8353F" w:rsidP="009B4252">
      <w:pPr>
        <w:spacing w:before="120" w:after="0" w:line="360" w:lineRule="auto"/>
        <w:jc w:val="both"/>
        <w:rPr>
          <w:rFonts w:ascii="Arial" w:eastAsiaTheme="minorEastAsia" w:hAnsi="Arial" w:cs="Arial"/>
          <w:sz w:val="24"/>
          <w:szCs w:val="24"/>
        </w:rPr>
      </w:pPr>
      <w:r>
        <w:rPr>
          <w:rFonts w:ascii="Arial" w:hAnsi="Arial" w:cs="Arial"/>
          <w:sz w:val="24"/>
          <w:szCs w:val="24"/>
          <w:lang w:val="en-US"/>
        </w:rPr>
        <w:t xml:space="preserve">These two shortcomings are important in case captures are covariate </w:t>
      </w:r>
      <w:r w:rsidR="005F7632">
        <w:rPr>
          <w:rFonts w:ascii="Arial" w:hAnsi="Arial" w:cs="Arial"/>
          <w:sz w:val="24"/>
          <w:szCs w:val="24"/>
          <w:lang w:val="en-US"/>
        </w:rPr>
        <w:t>and/</w:t>
      </w:r>
      <w:r>
        <w:rPr>
          <w:rFonts w:ascii="Arial" w:hAnsi="Arial" w:cs="Arial"/>
          <w:sz w:val="24"/>
          <w:szCs w:val="24"/>
          <w:lang w:val="en-US"/>
        </w:rPr>
        <w:t>o</w:t>
      </w:r>
      <w:r w:rsidR="00877C6E">
        <w:rPr>
          <w:rFonts w:ascii="Arial" w:hAnsi="Arial" w:cs="Arial"/>
          <w:sz w:val="24"/>
          <w:szCs w:val="24"/>
          <w:lang w:val="en-US"/>
        </w:rPr>
        <w:t>r</w:t>
      </w:r>
      <w:r>
        <w:rPr>
          <w:rFonts w:ascii="Arial" w:hAnsi="Arial" w:cs="Arial"/>
          <w:sz w:val="24"/>
          <w:szCs w:val="24"/>
          <w:lang w:val="en-US"/>
        </w:rPr>
        <w:t xml:space="preserve"> source dependent</w:t>
      </w:r>
      <w:r w:rsidR="00C82837">
        <w:rPr>
          <w:rFonts w:ascii="Arial" w:hAnsi="Arial" w:cs="Arial"/>
          <w:sz w:val="24"/>
          <w:szCs w:val="24"/>
          <w:lang w:val="en-US"/>
        </w:rPr>
        <w:t>, while</w:t>
      </w:r>
      <w:r w:rsidR="00877C6E">
        <w:rPr>
          <w:rFonts w:ascii="Arial" w:hAnsi="Arial" w:cs="Arial"/>
          <w:sz w:val="24"/>
          <w:szCs w:val="24"/>
          <w:lang w:val="en-US"/>
        </w:rPr>
        <w:t xml:space="preserve"> </w:t>
      </w:r>
      <w:r w:rsidR="00C82837">
        <w:rPr>
          <w:rFonts w:ascii="Arial" w:hAnsi="Arial" w:cs="Arial"/>
          <w:sz w:val="24"/>
          <w:szCs w:val="24"/>
          <w:lang w:val="en-US"/>
        </w:rPr>
        <w:t>they</w:t>
      </w:r>
      <w:r w:rsidR="00877C6E">
        <w:rPr>
          <w:rFonts w:ascii="Arial" w:hAnsi="Arial" w:cs="Arial"/>
          <w:sz w:val="24"/>
          <w:szCs w:val="24"/>
          <w:lang w:val="en-US"/>
        </w:rPr>
        <w:t xml:space="preserve"> cannot be modelled explicitly</w:t>
      </w:r>
      <w:r w:rsidR="004D7B4B">
        <w:rPr>
          <w:rFonts w:ascii="Arial" w:hAnsi="Arial" w:cs="Arial"/>
          <w:sz w:val="24"/>
          <w:szCs w:val="24"/>
          <w:lang w:val="en-US"/>
        </w:rPr>
        <w:t xml:space="preserve"> </w:t>
      </w:r>
      <w:r w:rsidR="00731A28">
        <w:rPr>
          <w:rFonts w:ascii="Arial" w:hAnsi="Arial" w:cs="Arial"/>
          <w:sz w:val="24"/>
          <w:szCs w:val="24"/>
          <w:lang w:val="en-US"/>
        </w:rPr>
        <w:t>in case of recapture prone or</w:t>
      </w:r>
      <w:r w:rsidR="00C82837">
        <w:rPr>
          <w:rFonts w:ascii="Arial" w:hAnsi="Arial" w:cs="Arial"/>
          <w:sz w:val="24"/>
          <w:szCs w:val="24"/>
          <w:lang w:val="en-US"/>
        </w:rPr>
        <w:t xml:space="preserve"> recapture</w:t>
      </w:r>
      <w:r w:rsidR="00731A28">
        <w:rPr>
          <w:rFonts w:ascii="Arial" w:hAnsi="Arial" w:cs="Arial"/>
          <w:sz w:val="24"/>
          <w:szCs w:val="24"/>
          <w:lang w:val="en-US"/>
        </w:rPr>
        <w:t xml:space="preserve"> </w:t>
      </w:r>
      <w:r w:rsidR="00C82837">
        <w:rPr>
          <w:rFonts w:ascii="Arial" w:hAnsi="Arial" w:cs="Arial"/>
          <w:sz w:val="24"/>
          <w:szCs w:val="24"/>
          <w:lang w:val="en-US"/>
        </w:rPr>
        <w:t>adverse</w:t>
      </w:r>
      <w:r w:rsidR="005F7632">
        <w:rPr>
          <w:rFonts w:ascii="Arial" w:hAnsi="Arial" w:cs="Arial"/>
          <w:sz w:val="24"/>
          <w:szCs w:val="24"/>
          <w:lang w:val="en-US"/>
        </w:rPr>
        <w:t xml:space="preserve"> </w:t>
      </w:r>
      <w:r w:rsidR="00731A28">
        <w:rPr>
          <w:rFonts w:ascii="Arial" w:hAnsi="Arial" w:cs="Arial"/>
          <w:sz w:val="24"/>
          <w:szCs w:val="24"/>
          <w:lang w:val="en-US"/>
        </w:rPr>
        <w:t>populations (e.g. see</w:t>
      </w:r>
      <w:r w:rsidR="00731A28" w:rsidRPr="00731A28">
        <w:rPr>
          <w:rFonts w:ascii="Arial" w:hAnsi="Arial" w:cs="Arial"/>
          <w:sz w:val="24"/>
          <w:szCs w:val="24"/>
        </w:rPr>
        <w:t xml:space="preserve"> </w:t>
      </w:r>
      <w:r w:rsidR="00731A28" w:rsidRPr="00793AF0">
        <w:rPr>
          <w:rFonts w:ascii="Arial" w:hAnsi="Arial" w:cs="Arial"/>
          <w:sz w:val="24"/>
          <w:szCs w:val="24"/>
        </w:rPr>
        <w:t>Chatterjee</w:t>
      </w:r>
      <w:r w:rsidR="00731A28">
        <w:rPr>
          <w:rFonts w:ascii="Arial" w:hAnsi="Arial" w:cs="Arial"/>
          <w:sz w:val="24"/>
          <w:szCs w:val="24"/>
        </w:rPr>
        <w:t xml:space="preserve"> and</w:t>
      </w:r>
      <w:r w:rsidR="00731A28" w:rsidRPr="00793AF0">
        <w:rPr>
          <w:rFonts w:ascii="Arial" w:hAnsi="Arial" w:cs="Arial"/>
          <w:sz w:val="24"/>
          <w:szCs w:val="24"/>
        </w:rPr>
        <w:t xml:space="preserve"> Mukherjee</w:t>
      </w:r>
      <w:r w:rsidR="00731A28">
        <w:rPr>
          <w:rFonts w:ascii="Arial" w:hAnsi="Arial" w:cs="Arial"/>
          <w:sz w:val="24"/>
          <w:szCs w:val="24"/>
        </w:rPr>
        <w:t xml:space="preserve">, </w:t>
      </w:r>
      <w:r w:rsidR="00731A28" w:rsidRPr="00793AF0">
        <w:rPr>
          <w:rFonts w:ascii="Arial" w:hAnsi="Arial" w:cs="Arial"/>
          <w:sz w:val="24"/>
          <w:szCs w:val="24"/>
        </w:rPr>
        <w:t>2018)</w:t>
      </w:r>
      <w:r w:rsidR="00731A28">
        <w:rPr>
          <w:rFonts w:ascii="Arial" w:hAnsi="Arial" w:cs="Arial"/>
          <w:sz w:val="24"/>
          <w:szCs w:val="24"/>
        </w:rPr>
        <w:t>.</w:t>
      </w:r>
      <w:r w:rsidR="00C82837">
        <w:rPr>
          <w:rFonts w:ascii="Arial" w:hAnsi="Arial" w:cs="Arial"/>
          <w:sz w:val="24"/>
          <w:szCs w:val="24"/>
        </w:rPr>
        <w:t xml:space="preserve"> </w:t>
      </w:r>
      <w:r w:rsidR="00F36E98">
        <w:rPr>
          <w:rFonts w:ascii="Arial" w:hAnsi="Arial" w:cs="Arial"/>
          <w:sz w:val="24"/>
          <w:szCs w:val="24"/>
          <w:lang w:val="en-US"/>
        </w:rPr>
        <w:t>If there are two sources</w:t>
      </w:r>
      <w:r w:rsidR="00323052">
        <w:rPr>
          <w:rFonts w:ascii="Arial" w:hAnsi="Arial" w:cs="Arial"/>
          <w:sz w:val="24"/>
          <w:szCs w:val="24"/>
          <w:lang w:val="en-US"/>
        </w:rPr>
        <w:t xml:space="preserve"> </w:t>
      </w:r>
      <w:r w:rsidR="00F36E98">
        <w:rPr>
          <w:rFonts w:ascii="Arial" w:hAnsi="Arial" w:cs="Arial"/>
          <w:sz w:val="24"/>
          <w:szCs w:val="24"/>
          <w:lang w:val="en-US"/>
        </w:rPr>
        <w:t>t</w:t>
      </w:r>
      <w:r w:rsidR="00323052">
        <w:rPr>
          <w:rFonts w:ascii="Arial" w:hAnsi="Arial" w:cs="Arial"/>
          <w:sz w:val="24"/>
          <w:szCs w:val="24"/>
          <w:lang w:val="en-US"/>
        </w:rPr>
        <w:t xml:space="preserve">hese </w:t>
      </w:r>
      <w:r w:rsidR="00214F16">
        <w:rPr>
          <w:rFonts w:ascii="Arial" w:hAnsi="Arial" w:cs="Arial"/>
          <w:sz w:val="24"/>
          <w:szCs w:val="24"/>
          <w:lang w:val="en-US"/>
        </w:rPr>
        <w:t>linkage error</w:t>
      </w:r>
      <w:r w:rsidR="00323052">
        <w:rPr>
          <w:rFonts w:ascii="Arial" w:hAnsi="Arial" w:cs="Arial"/>
          <w:sz w:val="24"/>
          <w:szCs w:val="24"/>
          <w:lang w:val="en-US"/>
        </w:rPr>
        <w:t xml:space="preserve"> p</w:t>
      </w:r>
      <w:r w:rsidR="009B4252">
        <w:rPr>
          <w:rFonts w:ascii="Arial" w:hAnsi="Arial" w:cs="Arial"/>
          <w:sz w:val="24"/>
          <w:szCs w:val="24"/>
          <w:lang w:val="en-US"/>
        </w:rPr>
        <w:t xml:space="preserve">robabilities </w:t>
      </w:r>
      <w:r w:rsidR="00E23BBF">
        <w:rPr>
          <w:rFonts w:ascii="Arial" w:hAnsi="Arial" w:cs="Arial"/>
          <w:sz w:val="24"/>
          <w:szCs w:val="24"/>
          <w:lang w:val="en-US"/>
        </w:rPr>
        <w:t>can be</w:t>
      </w:r>
      <w:r w:rsidR="009B4252">
        <w:rPr>
          <w:rFonts w:ascii="Arial" w:hAnsi="Arial" w:cs="Arial"/>
          <w:sz w:val="24"/>
          <w:szCs w:val="24"/>
          <w:lang w:val="en-US"/>
        </w:rPr>
        <w:t xml:space="preserve"> incorporated in the derivation of a closed form </w:t>
      </w:r>
      <w:r w:rsidR="009B4252" w:rsidRPr="000B61C0">
        <w:rPr>
          <w:rFonts w:ascii="Arial" w:eastAsiaTheme="minorEastAsia" w:hAnsi="Arial" w:cs="Arial"/>
          <w:sz w:val="24"/>
          <w:szCs w:val="24"/>
        </w:rPr>
        <w:t xml:space="preserve">maximum </w:t>
      </w:r>
      <w:r w:rsidR="009B4252">
        <w:rPr>
          <w:rFonts w:ascii="Arial" w:eastAsiaTheme="minorEastAsia" w:hAnsi="Arial" w:cs="Arial"/>
          <w:sz w:val="24"/>
          <w:szCs w:val="24"/>
        </w:rPr>
        <w:t>likelihood estimator</w:t>
      </w:r>
      <w:r w:rsidR="008719D5">
        <w:rPr>
          <w:rFonts w:ascii="Arial" w:eastAsiaTheme="minorEastAsia" w:hAnsi="Arial" w:cs="Arial"/>
          <w:sz w:val="24"/>
          <w:szCs w:val="24"/>
        </w:rPr>
        <w:t xml:space="preserve"> when the sources are independent</w:t>
      </w:r>
      <w:r w:rsidR="009B4252">
        <w:rPr>
          <w:rFonts w:ascii="Arial" w:eastAsiaTheme="minorEastAsia" w:hAnsi="Arial" w:cs="Arial"/>
          <w:sz w:val="24"/>
          <w:szCs w:val="24"/>
        </w:rPr>
        <w:t xml:space="preserve">. </w:t>
      </w:r>
      <w:r w:rsidR="005E5A7A">
        <w:rPr>
          <w:rFonts w:ascii="Arial" w:eastAsiaTheme="minorEastAsia" w:hAnsi="Arial" w:cs="Arial"/>
          <w:sz w:val="24"/>
          <w:szCs w:val="24"/>
        </w:rPr>
        <w:t xml:space="preserve">However, this </w:t>
      </w:r>
      <w:r w:rsidR="009B4252">
        <w:rPr>
          <w:rFonts w:ascii="Arial" w:eastAsiaTheme="minorEastAsia" w:hAnsi="Arial" w:cs="Arial"/>
          <w:sz w:val="24"/>
          <w:szCs w:val="24"/>
        </w:rPr>
        <w:t xml:space="preserve">derivation becomes increasingly complicated when covariates and additional sources are </w:t>
      </w:r>
      <w:r w:rsidR="00C757CC">
        <w:rPr>
          <w:rFonts w:ascii="Arial" w:eastAsiaTheme="minorEastAsia" w:hAnsi="Arial" w:cs="Arial"/>
          <w:sz w:val="24"/>
          <w:szCs w:val="24"/>
        </w:rPr>
        <w:t>added,</w:t>
      </w:r>
      <w:r w:rsidR="009B4252">
        <w:rPr>
          <w:rFonts w:ascii="Arial" w:eastAsiaTheme="minorEastAsia" w:hAnsi="Arial" w:cs="Arial"/>
          <w:sz w:val="24"/>
          <w:szCs w:val="24"/>
        </w:rPr>
        <w:t xml:space="preserve"> </w:t>
      </w:r>
      <w:r w:rsidR="007C67E4">
        <w:rPr>
          <w:rFonts w:ascii="Arial" w:eastAsiaTheme="minorEastAsia" w:hAnsi="Arial" w:cs="Arial"/>
          <w:sz w:val="24"/>
          <w:szCs w:val="24"/>
        </w:rPr>
        <w:t>and</w:t>
      </w:r>
      <w:r w:rsidR="009B4252">
        <w:rPr>
          <w:rFonts w:ascii="Arial" w:eastAsiaTheme="minorEastAsia" w:hAnsi="Arial" w:cs="Arial"/>
          <w:sz w:val="24"/>
          <w:szCs w:val="24"/>
        </w:rPr>
        <w:t xml:space="preserve"> it is unclear how to do statistical inference</w:t>
      </w:r>
      <w:r w:rsidR="007C67E4">
        <w:rPr>
          <w:rFonts w:ascii="Arial" w:eastAsiaTheme="minorEastAsia" w:hAnsi="Arial" w:cs="Arial"/>
          <w:sz w:val="24"/>
          <w:szCs w:val="24"/>
        </w:rPr>
        <w:t xml:space="preserve"> in this situation</w:t>
      </w:r>
      <w:r w:rsidR="009B4252">
        <w:rPr>
          <w:rFonts w:ascii="Arial" w:eastAsiaTheme="minorEastAsia" w:hAnsi="Arial" w:cs="Arial"/>
          <w:sz w:val="24"/>
          <w:szCs w:val="24"/>
        </w:rPr>
        <w:t xml:space="preserve">. </w:t>
      </w:r>
    </w:p>
    <w:p w14:paraId="656CC67A" w14:textId="75217A73" w:rsidR="00751980" w:rsidRDefault="007C67E4" w:rsidP="009B4252">
      <w:pPr>
        <w:spacing w:before="120" w:after="0" w:line="360" w:lineRule="auto"/>
        <w:jc w:val="both"/>
        <w:rPr>
          <w:rFonts w:ascii="Arial" w:hAnsi="Arial" w:cs="Arial"/>
          <w:bCs/>
          <w:sz w:val="24"/>
          <w:szCs w:val="24"/>
          <w:lang w:val="en-US"/>
        </w:rPr>
      </w:pPr>
      <w:r>
        <w:rPr>
          <w:rFonts w:ascii="Arial" w:eastAsiaTheme="minorEastAsia" w:hAnsi="Arial" w:cs="Arial"/>
          <w:sz w:val="24"/>
          <w:szCs w:val="24"/>
        </w:rPr>
        <w:t>In this paper we propose</w:t>
      </w:r>
      <w:r w:rsidR="009B4252">
        <w:rPr>
          <w:rFonts w:ascii="Arial" w:eastAsiaTheme="minorEastAsia" w:hAnsi="Arial" w:cs="Arial"/>
          <w:sz w:val="24"/>
          <w:szCs w:val="24"/>
        </w:rPr>
        <w:t xml:space="preserve"> to use the rematch study</w:t>
      </w:r>
      <w:r w:rsidR="007E1306">
        <w:rPr>
          <w:rFonts w:ascii="Arial" w:eastAsiaTheme="minorEastAsia" w:hAnsi="Arial" w:cs="Arial"/>
          <w:sz w:val="24"/>
          <w:szCs w:val="24"/>
        </w:rPr>
        <w:t xml:space="preserve"> in a</w:t>
      </w:r>
      <w:r w:rsidR="00E94F1F">
        <w:rPr>
          <w:rFonts w:ascii="Arial" w:eastAsiaTheme="minorEastAsia" w:hAnsi="Arial" w:cs="Arial"/>
          <w:sz w:val="24"/>
          <w:szCs w:val="24"/>
        </w:rPr>
        <w:t xml:space="preserve"> different</w:t>
      </w:r>
      <w:r w:rsidR="007E1306">
        <w:rPr>
          <w:rFonts w:ascii="Arial" w:eastAsiaTheme="minorEastAsia" w:hAnsi="Arial" w:cs="Arial"/>
          <w:sz w:val="24"/>
          <w:szCs w:val="24"/>
        </w:rPr>
        <w:t xml:space="preserve"> way</w:t>
      </w:r>
      <w:r w:rsidR="00E94F1F">
        <w:rPr>
          <w:rFonts w:ascii="Arial" w:eastAsiaTheme="minorEastAsia" w:hAnsi="Arial" w:cs="Arial"/>
          <w:sz w:val="24"/>
          <w:szCs w:val="24"/>
        </w:rPr>
        <w:t xml:space="preserve"> than the </w:t>
      </w:r>
      <w:r w:rsidR="00E27111">
        <w:rPr>
          <w:rFonts w:ascii="Arial" w:eastAsiaTheme="minorEastAsia" w:hAnsi="Arial" w:cs="Arial"/>
          <w:sz w:val="24"/>
          <w:szCs w:val="24"/>
        </w:rPr>
        <w:t>existing</w:t>
      </w:r>
      <w:r w:rsidR="00E94F1F">
        <w:rPr>
          <w:rFonts w:ascii="Arial" w:eastAsiaTheme="minorEastAsia" w:hAnsi="Arial" w:cs="Arial"/>
          <w:sz w:val="24"/>
          <w:szCs w:val="24"/>
        </w:rPr>
        <w:t xml:space="preserve"> </w:t>
      </w:r>
      <w:r w:rsidR="009819FA">
        <w:rPr>
          <w:rFonts w:ascii="Arial" w:eastAsiaTheme="minorEastAsia" w:hAnsi="Arial" w:cs="Arial"/>
          <w:sz w:val="24"/>
          <w:szCs w:val="24"/>
        </w:rPr>
        <w:t xml:space="preserve">linkage error correction </w:t>
      </w:r>
      <w:r w:rsidR="00E94F1F">
        <w:rPr>
          <w:rFonts w:ascii="Arial" w:eastAsiaTheme="minorEastAsia" w:hAnsi="Arial" w:cs="Arial"/>
          <w:sz w:val="24"/>
          <w:szCs w:val="24"/>
        </w:rPr>
        <w:t>models</w:t>
      </w:r>
      <w:r w:rsidR="007E1306">
        <w:rPr>
          <w:rFonts w:ascii="Arial" w:eastAsiaTheme="minorEastAsia" w:hAnsi="Arial" w:cs="Arial"/>
          <w:sz w:val="24"/>
          <w:szCs w:val="24"/>
        </w:rPr>
        <w:t xml:space="preserve">. </w:t>
      </w:r>
      <w:r w:rsidR="009B4252">
        <w:rPr>
          <w:rFonts w:ascii="Arial" w:eastAsiaTheme="minorEastAsia" w:hAnsi="Arial" w:cs="Arial"/>
          <w:sz w:val="24"/>
          <w:szCs w:val="24"/>
        </w:rPr>
        <w:t xml:space="preserve"> </w:t>
      </w:r>
      <w:r w:rsidR="007E1306">
        <w:rPr>
          <w:rFonts w:ascii="Arial" w:eastAsiaTheme="minorEastAsia" w:hAnsi="Arial" w:cs="Arial"/>
          <w:sz w:val="24"/>
          <w:szCs w:val="24"/>
        </w:rPr>
        <w:t xml:space="preserve">Where </w:t>
      </w:r>
      <w:r w:rsidR="00E27111">
        <w:rPr>
          <w:rFonts w:ascii="Arial" w:eastAsiaTheme="minorEastAsia" w:hAnsi="Arial" w:cs="Arial"/>
          <w:sz w:val="24"/>
          <w:szCs w:val="24"/>
        </w:rPr>
        <w:t>these existing</w:t>
      </w:r>
      <w:r w:rsidR="009819FA">
        <w:rPr>
          <w:rFonts w:ascii="Arial" w:eastAsiaTheme="minorEastAsia" w:hAnsi="Arial" w:cs="Arial"/>
          <w:sz w:val="24"/>
          <w:szCs w:val="24"/>
        </w:rPr>
        <w:t xml:space="preserve"> models </w:t>
      </w:r>
      <w:r w:rsidR="00B6656A">
        <w:rPr>
          <w:rFonts w:ascii="Arial" w:eastAsiaTheme="minorEastAsia" w:hAnsi="Arial" w:cs="Arial"/>
          <w:sz w:val="24"/>
          <w:szCs w:val="24"/>
        </w:rPr>
        <w:t xml:space="preserve">first </w:t>
      </w:r>
      <w:r w:rsidR="007E1306">
        <w:rPr>
          <w:rFonts w:ascii="Arial" w:eastAsiaTheme="minorEastAsia" w:hAnsi="Arial" w:cs="Arial"/>
          <w:sz w:val="24"/>
          <w:szCs w:val="24"/>
        </w:rPr>
        <w:t>estimate</w:t>
      </w:r>
      <w:r w:rsidR="0014434F">
        <w:rPr>
          <w:rFonts w:ascii="Arial" w:eastAsiaTheme="minorEastAsia" w:hAnsi="Arial" w:cs="Arial"/>
          <w:sz w:val="24"/>
          <w:szCs w:val="24"/>
        </w:rPr>
        <w:t xml:space="preserve"> </w:t>
      </w:r>
      <w:r w:rsidR="00214F16">
        <w:rPr>
          <w:rFonts w:ascii="Arial" w:eastAsiaTheme="minorEastAsia" w:hAnsi="Arial" w:cs="Arial"/>
          <w:sz w:val="24"/>
          <w:szCs w:val="24"/>
        </w:rPr>
        <w:t>linkage error</w:t>
      </w:r>
      <w:r w:rsidR="0014434F">
        <w:rPr>
          <w:rFonts w:ascii="Arial" w:eastAsiaTheme="minorEastAsia" w:hAnsi="Arial" w:cs="Arial"/>
          <w:sz w:val="24"/>
          <w:szCs w:val="24"/>
        </w:rPr>
        <w:t xml:space="preserve"> probabilities</w:t>
      </w:r>
      <w:r w:rsidR="004D0D1B">
        <w:rPr>
          <w:rFonts w:ascii="Arial" w:eastAsiaTheme="minorEastAsia" w:hAnsi="Arial" w:cs="Arial"/>
          <w:sz w:val="24"/>
          <w:szCs w:val="24"/>
        </w:rPr>
        <w:t xml:space="preserve"> and use these probabilities to correct the DS estimate</w:t>
      </w:r>
      <w:r w:rsidR="0014434F">
        <w:rPr>
          <w:rFonts w:ascii="Arial" w:eastAsiaTheme="minorEastAsia" w:hAnsi="Arial" w:cs="Arial"/>
          <w:sz w:val="24"/>
          <w:szCs w:val="24"/>
        </w:rPr>
        <w:t xml:space="preserve">, </w:t>
      </w:r>
      <w:r w:rsidR="007E1306">
        <w:rPr>
          <w:rFonts w:ascii="Arial" w:eastAsiaTheme="minorEastAsia" w:hAnsi="Arial" w:cs="Arial"/>
          <w:sz w:val="24"/>
          <w:szCs w:val="24"/>
        </w:rPr>
        <w:t>we</w:t>
      </w:r>
      <w:r w:rsidR="005E5A7A">
        <w:rPr>
          <w:rFonts w:ascii="Arial" w:eastAsiaTheme="minorEastAsia" w:hAnsi="Arial" w:cs="Arial"/>
          <w:sz w:val="24"/>
          <w:szCs w:val="24"/>
        </w:rPr>
        <w:t xml:space="preserve"> </w:t>
      </w:r>
      <w:r w:rsidR="0014434F">
        <w:rPr>
          <w:rFonts w:ascii="Arial" w:eastAsiaTheme="minorEastAsia" w:hAnsi="Arial" w:cs="Arial"/>
          <w:sz w:val="24"/>
          <w:szCs w:val="24"/>
        </w:rPr>
        <w:t xml:space="preserve">directly </w:t>
      </w:r>
      <w:r w:rsidR="009B4252">
        <w:rPr>
          <w:rFonts w:ascii="Arial" w:eastAsiaTheme="minorEastAsia" w:hAnsi="Arial" w:cs="Arial"/>
          <w:sz w:val="24"/>
          <w:szCs w:val="24"/>
        </w:rPr>
        <w:t xml:space="preserve">correct the </w:t>
      </w:r>
      <w:r w:rsidR="00825A6F">
        <w:rPr>
          <w:rFonts w:ascii="Arial" w:eastAsiaTheme="minorEastAsia" w:hAnsi="Arial" w:cs="Arial"/>
          <w:sz w:val="24"/>
          <w:szCs w:val="24"/>
        </w:rPr>
        <w:t xml:space="preserve">cell counts in the </w:t>
      </w:r>
      <w:r w:rsidR="009B4252">
        <w:rPr>
          <w:rFonts w:ascii="Arial" w:eastAsiaTheme="minorEastAsia" w:hAnsi="Arial" w:cs="Arial"/>
          <w:sz w:val="24"/>
          <w:szCs w:val="24"/>
        </w:rPr>
        <w:t>contingency table for</w:t>
      </w:r>
      <w:r w:rsidR="00887787">
        <w:rPr>
          <w:rFonts w:ascii="Arial" w:eastAsiaTheme="minorEastAsia" w:hAnsi="Arial" w:cs="Arial"/>
          <w:sz w:val="24"/>
          <w:szCs w:val="24"/>
        </w:rPr>
        <w:t xml:space="preserve"> </w:t>
      </w:r>
      <w:r w:rsidR="00214F16">
        <w:rPr>
          <w:rFonts w:ascii="Arial" w:eastAsiaTheme="minorEastAsia" w:hAnsi="Arial" w:cs="Arial"/>
          <w:sz w:val="24"/>
          <w:szCs w:val="24"/>
        </w:rPr>
        <w:t>linkage error</w:t>
      </w:r>
      <w:r w:rsidR="009B4252">
        <w:rPr>
          <w:rFonts w:ascii="Arial" w:eastAsiaTheme="minorEastAsia" w:hAnsi="Arial" w:cs="Arial"/>
          <w:sz w:val="24"/>
          <w:szCs w:val="24"/>
        </w:rPr>
        <w:t>s</w:t>
      </w:r>
      <w:r w:rsidR="00585500">
        <w:rPr>
          <w:rFonts w:ascii="Arial" w:eastAsiaTheme="minorEastAsia" w:hAnsi="Arial" w:cs="Arial"/>
          <w:sz w:val="24"/>
          <w:szCs w:val="24"/>
        </w:rPr>
        <w:t>.</w:t>
      </w:r>
      <w:r w:rsidR="004D0D1B">
        <w:rPr>
          <w:rFonts w:ascii="Arial" w:eastAsiaTheme="minorEastAsia" w:hAnsi="Arial" w:cs="Arial"/>
          <w:sz w:val="24"/>
          <w:szCs w:val="24"/>
        </w:rPr>
        <w:t xml:space="preserve"> </w:t>
      </w:r>
      <w:r w:rsidR="001411EF">
        <w:rPr>
          <w:rFonts w:ascii="Arial" w:eastAsiaTheme="minorEastAsia" w:hAnsi="Arial" w:cs="Arial"/>
          <w:sz w:val="24"/>
          <w:szCs w:val="24"/>
        </w:rPr>
        <w:t>In t</w:t>
      </w:r>
      <w:r w:rsidR="004D0D1B">
        <w:rPr>
          <w:rFonts w:ascii="Arial" w:eastAsiaTheme="minorEastAsia" w:hAnsi="Arial" w:cs="Arial"/>
          <w:sz w:val="24"/>
          <w:szCs w:val="24"/>
        </w:rPr>
        <w:t>his way linkage error correction is integrated in the general framework of CR estimation.</w:t>
      </w:r>
      <w:r w:rsidR="00825A6F">
        <w:rPr>
          <w:rFonts w:ascii="Arial" w:eastAsiaTheme="minorEastAsia" w:hAnsi="Arial" w:cs="Arial"/>
          <w:sz w:val="24"/>
          <w:szCs w:val="24"/>
        </w:rPr>
        <w:t xml:space="preserve"> </w:t>
      </w:r>
      <w:r w:rsidR="00642BFB">
        <w:rPr>
          <w:rFonts w:ascii="Arial" w:eastAsiaTheme="minorEastAsia" w:hAnsi="Arial" w:cs="Arial"/>
          <w:sz w:val="24"/>
          <w:szCs w:val="24"/>
        </w:rPr>
        <w:t>A</w:t>
      </w:r>
      <w:r w:rsidR="00825A6F">
        <w:rPr>
          <w:rFonts w:ascii="Arial" w:eastAsiaTheme="minorEastAsia" w:hAnsi="Arial" w:cs="Arial"/>
          <w:sz w:val="24"/>
          <w:szCs w:val="24"/>
        </w:rPr>
        <w:t xml:space="preserve"> cell count </w:t>
      </w:r>
      <w:r w:rsidR="007E1306">
        <w:rPr>
          <w:rFonts w:ascii="Arial" w:eastAsiaTheme="minorEastAsia" w:hAnsi="Arial" w:cs="Arial"/>
          <w:sz w:val="24"/>
          <w:szCs w:val="24"/>
        </w:rPr>
        <w:t xml:space="preserve">represents </w:t>
      </w:r>
      <w:r w:rsidR="00825A6F">
        <w:rPr>
          <w:rFonts w:ascii="Arial" w:eastAsiaTheme="minorEastAsia" w:hAnsi="Arial" w:cs="Arial"/>
          <w:sz w:val="24"/>
          <w:szCs w:val="24"/>
        </w:rPr>
        <w:t xml:space="preserve">the </w:t>
      </w:r>
      <w:r w:rsidR="007E1306">
        <w:rPr>
          <w:rFonts w:ascii="Arial" w:eastAsiaTheme="minorEastAsia" w:hAnsi="Arial" w:cs="Arial"/>
          <w:sz w:val="24"/>
          <w:szCs w:val="24"/>
        </w:rPr>
        <w:t xml:space="preserve">size </w:t>
      </w:r>
      <w:r w:rsidR="00825A6F">
        <w:rPr>
          <w:rFonts w:ascii="Arial" w:eastAsiaTheme="minorEastAsia" w:hAnsi="Arial" w:cs="Arial"/>
          <w:sz w:val="24"/>
          <w:szCs w:val="24"/>
        </w:rPr>
        <w:t xml:space="preserve">of </w:t>
      </w:r>
      <w:r w:rsidR="00642BFB">
        <w:rPr>
          <w:rFonts w:ascii="Arial" w:eastAsiaTheme="minorEastAsia" w:hAnsi="Arial" w:cs="Arial"/>
          <w:sz w:val="24"/>
          <w:szCs w:val="24"/>
        </w:rPr>
        <w:t>a</w:t>
      </w:r>
      <w:r w:rsidR="00825A6F">
        <w:rPr>
          <w:rFonts w:ascii="Arial" w:eastAsiaTheme="minorEastAsia" w:hAnsi="Arial" w:cs="Arial"/>
          <w:sz w:val="24"/>
          <w:szCs w:val="24"/>
        </w:rPr>
        <w:t xml:space="preserve"> group in the combined source, where a group </w:t>
      </w:r>
      <w:r w:rsidR="007261B2">
        <w:rPr>
          <w:rFonts w:ascii="Arial" w:eastAsiaTheme="minorEastAsia" w:hAnsi="Arial" w:cs="Arial"/>
          <w:sz w:val="24"/>
          <w:szCs w:val="24"/>
        </w:rPr>
        <w:t>is</w:t>
      </w:r>
      <w:r w:rsidR="00825A6F">
        <w:rPr>
          <w:rFonts w:ascii="Arial" w:eastAsiaTheme="minorEastAsia" w:hAnsi="Arial" w:cs="Arial"/>
          <w:sz w:val="24"/>
          <w:szCs w:val="24"/>
        </w:rPr>
        <w:t xml:space="preserve"> </w:t>
      </w:r>
      <w:r w:rsidR="00642BFB">
        <w:rPr>
          <w:rFonts w:ascii="Arial" w:eastAsiaTheme="minorEastAsia" w:hAnsi="Arial" w:cs="Arial"/>
          <w:sz w:val="24"/>
          <w:szCs w:val="24"/>
        </w:rPr>
        <w:t xml:space="preserve">defined </w:t>
      </w:r>
      <w:r w:rsidR="00825A6F">
        <w:rPr>
          <w:rFonts w:ascii="Arial" w:eastAsiaTheme="minorEastAsia" w:hAnsi="Arial" w:cs="Arial"/>
          <w:sz w:val="24"/>
          <w:szCs w:val="24"/>
        </w:rPr>
        <w:t xml:space="preserve">by </w:t>
      </w:r>
      <w:r w:rsidR="00642BFB">
        <w:rPr>
          <w:rFonts w:ascii="Arial" w:eastAsiaTheme="minorEastAsia" w:hAnsi="Arial" w:cs="Arial"/>
          <w:sz w:val="24"/>
          <w:szCs w:val="24"/>
        </w:rPr>
        <w:t>its</w:t>
      </w:r>
      <w:r w:rsidR="00825A6F">
        <w:rPr>
          <w:rFonts w:ascii="Arial" w:eastAsiaTheme="minorEastAsia" w:hAnsi="Arial" w:cs="Arial"/>
          <w:sz w:val="24"/>
          <w:szCs w:val="24"/>
        </w:rPr>
        <w:t xml:space="preserve"> source</w:t>
      </w:r>
      <w:r w:rsidR="00642BFB">
        <w:rPr>
          <w:rFonts w:ascii="Arial" w:eastAsiaTheme="minorEastAsia" w:hAnsi="Arial" w:cs="Arial"/>
          <w:sz w:val="24"/>
          <w:szCs w:val="24"/>
        </w:rPr>
        <w:t>(s)</w:t>
      </w:r>
      <w:r w:rsidR="00825A6F">
        <w:rPr>
          <w:rFonts w:ascii="Arial" w:eastAsiaTheme="minorEastAsia" w:hAnsi="Arial" w:cs="Arial"/>
          <w:sz w:val="24"/>
          <w:szCs w:val="24"/>
        </w:rPr>
        <w:t xml:space="preserve">. </w:t>
      </w:r>
      <w:r w:rsidR="00A348FA">
        <w:rPr>
          <w:rFonts w:ascii="Arial" w:eastAsiaTheme="minorEastAsia" w:hAnsi="Arial" w:cs="Arial"/>
          <w:sz w:val="24"/>
          <w:szCs w:val="24"/>
        </w:rPr>
        <w:t>This</w:t>
      </w:r>
      <w:r w:rsidR="0014434F">
        <w:rPr>
          <w:rFonts w:ascii="Arial" w:eastAsiaTheme="minorEastAsia" w:hAnsi="Arial" w:cs="Arial"/>
          <w:sz w:val="24"/>
          <w:szCs w:val="24"/>
        </w:rPr>
        <w:t xml:space="preserve"> linkage error</w:t>
      </w:r>
      <w:r w:rsidR="00A348FA">
        <w:rPr>
          <w:rFonts w:ascii="Arial" w:eastAsiaTheme="minorEastAsia" w:hAnsi="Arial" w:cs="Arial"/>
          <w:sz w:val="24"/>
          <w:szCs w:val="24"/>
        </w:rPr>
        <w:t xml:space="preserve"> corrected contingency table</w:t>
      </w:r>
      <w:r w:rsidR="00E768D1">
        <w:rPr>
          <w:rFonts w:ascii="Arial" w:eastAsiaTheme="minorEastAsia" w:hAnsi="Arial" w:cs="Arial"/>
          <w:sz w:val="24"/>
          <w:szCs w:val="24"/>
        </w:rPr>
        <w:t xml:space="preserve"> </w:t>
      </w:r>
      <w:r w:rsidR="00A348FA">
        <w:rPr>
          <w:rFonts w:ascii="Arial" w:eastAsiaTheme="minorEastAsia" w:hAnsi="Arial" w:cs="Arial"/>
          <w:sz w:val="24"/>
          <w:szCs w:val="24"/>
        </w:rPr>
        <w:t xml:space="preserve">may </w:t>
      </w:r>
      <w:r w:rsidR="0086247C">
        <w:rPr>
          <w:rFonts w:ascii="Arial" w:eastAsiaTheme="minorEastAsia" w:hAnsi="Arial" w:cs="Arial"/>
          <w:sz w:val="24"/>
          <w:szCs w:val="24"/>
        </w:rPr>
        <w:t xml:space="preserve">include </w:t>
      </w:r>
      <w:r w:rsidR="00A348FA">
        <w:rPr>
          <w:rFonts w:ascii="Arial" w:eastAsiaTheme="minorEastAsia" w:hAnsi="Arial" w:cs="Arial"/>
          <w:sz w:val="24"/>
          <w:szCs w:val="24"/>
        </w:rPr>
        <w:t>multiple sources and covariates and</w:t>
      </w:r>
      <w:r w:rsidR="00C66CA1">
        <w:rPr>
          <w:rFonts w:ascii="Arial" w:eastAsiaTheme="minorEastAsia" w:hAnsi="Arial" w:cs="Arial"/>
          <w:sz w:val="24"/>
          <w:szCs w:val="24"/>
        </w:rPr>
        <w:t xml:space="preserve"> </w:t>
      </w:r>
      <w:r w:rsidR="00A348FA">
        <w:rPr>
          <w:rFonts w:ascii="Arial" w:eastAsiaTheme="minorEastAsia" w:hAnsi="Arial" w:cs="Arial"/>
          <w:sz w:val="24"/>
          <w:szCs w:val="24"/>
        </w:rPr>
        <w:t>underlies the</w:t>
      </w:r>
      <w:r w:rsidR="009B4252">
        <w:rPr>
          <w:rFonts w:ascii="Arial" w:eastAsiaTheme="minorEastAsia" w:hAnsi="Arial" w:cs="Arial"/>
          <w:sz w:val="24"/>
          <w:szCs w:val="24"/>
        </w:rPr>
        <w:t xml:space="preserve"> </w:t>
      </w:r>
      <w:r w:rsidR="00585500">
        <w:rPr>
          <w:rFonts w:ascii="Arial" w:eastAsiaTheme="minorEastAsia" w:hAnsi="Arial" w:cs="Arial"/>
          <w:sz w:val="24"/>
          <w:szCs w:val="24"/>
        </w:rPr>
        <w:t>CR</w:t>
      </w:r>
      <w:r w:rsidR="009B4252">
        <w:rPr>
          <w:rFonts w:ascii="Arial" w:eastAsiaTheme="minorEastAsia" w:hAnsi="Arial" w:cs="Arial"/>
          <w:sz w:val="24"/>
          <w:szCs w:val="24"/>
        </w:rPr>
        <w:t xml:space="preserve"> </w:t>
      </w:r>
      <w:r w:rsidR="009B4252" w:rsidRPr="000B61C0">
        <w:rPr>
          <w:rFonts w:ascii="Arial" w:eastAsiaTheme="minorEastAsia" w:hAnsi="Arial" w:cs="Arial"/>
          <w:sz w:val="24"/>
          <w:szCs w:val="24"/>
        </w:rPr>
        <w:t>model</w:t>
      </w:r>
      <w:r w:rsidR="00585500">
        <w:rPr>
          <w:rFonts w:ascii="Arial" w:eastAsiaTheme="minorEastAsia" w:hAnsi="Arial" w:cs="Arial"/>
          <w:sz w:val="24"/>
          <w:szCs w:val="24"/>
        </w:rPr>
        <w:t>.</w:t>
      </w:r>
      <w:r w:rsidR="009B4252">
        <w:rPr>
          <w:rFonts w:ascii="Arial" w:eastAsiaTheme="minorEastAsia" w:hAnsi="Arial" w:cs="Arial"/>
          <w:sz w:val="24"/>
          <w:szCs w:val="24"/>
        </w:rPr>
        <w:t xml:space="preserve"> </w:t>
      </w:r>
      <w:r w:rsidR="00201AEA">
        <w:rPr>
          <w:rFonts w:ascii="Arial" w:eastAsiaTheme="minorEastAsia" w:hAnsi="Arial" w:cs="Arial"/>
          <w:sz w:val="24"/>
          <w:szCs w:val="24"/>
        </w:rPr>
        <w:t>Using the log-linear Poisson regression model, s</w:t>
      </w:r>
      <w:r w:rsidR="009B4252">
        <w:rPr>
          <w:rFonts w:ascii="Arial" w:eastAsiaTheme="minorEastAsia" w:hAnsi="Arial" w:cs="Arial"/>
          <w:sz w:val="24"/>
          <w:szCs w:val="24"/>
        </w:rPr>
        <w:t>tatistical inference</w:t>
      </w:r>
      <w:r w:rsidR="00585500">
        <w:rPr>
          <w:rFonts w:ascii="Arial" w:eastAsiaTheme="minorEastAsia" w:hAnsi="Arial" w:cs="Arial"/>
          <w:sz w:val="24"/>
          <w:szCs w:val="24"/>
        </w:rPr>
        <w:t xml:space="preserve"> </w:t>
      </w:r>
      <w:r w:rsidR="00751980">
        <w:rPr>
          <w:rFonts w:ascii="Arial" w:eastAsiaTheme="minorEastAsia" w:hAnsi="Arial" w:cs="Arial"/>
          <w:sz w:val="24"/>
          <w:szCs w:val="24"/>
        </w:rPr>
        <w:t xml:space="preserve">on this table </w:t>
      </w:r>
      <w:r w:rsidR="00585500">
        <w:rPr>
          <w:rFonts w:ascii="Arial" w:eastAsiaTheme="minorEastAsia" w:hAnsi="Arial" w:cs="Arial"/>
          <w:sz w:val="24"/>
          <w:szCs w:val="24"/>
        </w:rPr>
        <w:t xml:space="preserve">can be </w:t>
      </w:r>
      <w:r w:rsidR="00751980">
        <w:rPr>
          <w:rFonts w:ascii="Arial" w:eastAsiaTheme="minorEastAsia" w:hAnsi="Arial" w:cs="Arial"/>
          <w:sz w:val="24"/>
          <w:szCs w:val="24"/>
        </w:rPr>
        <w:t xml:space="preserve">accomplished </w:t>
      </w:r>
      <w:r w:rsidR="00A33362">
        <w:rPr>
          <w:rFonts w:ascii="Arial" w:eastAsiaTheme="minorEastAsia" w:hAnsi="Arial" w:cs="Arial"/>
          <w:sz w:val="24"/>
          <w:szCs w:val="24"/>
        </w:rPr>
        <w:t>in the same way</w:t>
      </w:r>
      <w:r w:rsidR="00585500">
        <w:rPr>
          <w:rFonts w:ascii="Arial" w:eastAsiaTheme="minorEastAsia" w:hAnsi="Arial" w:cs="Arial"/>
          <w:sz w:val="24"/>
          <w:szCs w:val="24"/>
        </w:rPr>
        <w:t xml:space="preserve"> as in </w:t>
      </w:r>
      <w:r w:rsidR="00A33362">
        <w:rPr>
          <w:rFonts w:ascii="Arial" w:eastAsiaTheme="minorEastAsia" w:hAnsi="Arial" w:cs="Arial"/>
          <w:sz w:val="24"/>
          <w:szCs w:val="24"/>
        </w:rPr>
        <w:t>this model</w:t>
      </w:r>
      <w:r w:rsidR="00585500">
        <w:rPr>
          <w:rFonts w:ascii="Arial" w:eastAsiaTheme="minorEastAsia" w:hAnsi="Arial" w:cs="Arial"/>
          <w:sz w:val="24"/>
          <w:szCs w:val="24"/>
        </w:rPr>
        <w:t xml:space="preserve"> without</w:t>
      </w:r>
      <w:r w:rsidR="008F56DA">
        <w:rPr>
          <w:rFonts w:ascii="Arial" w:eastAsiaTheme="minorEastAsia" w:hAnsi="Arial" w:cs="Arial"/>
          <w:sz w:val="24"/>
          <w:szCs w:val="24"/>
        </w:rPr>
        <w:t xml:space="preserve"> </w:t>
      </w:r>
      <w:r w:rsidR="00214F16">
        <w:rPr>
          <w:rFonts w:ascii="Arial" w:eastAsiaTheme="minorEastAsia" w:hAnsi="Arial" w:cs="Arial"/>
          <w:sz w:val="24"/>
          <w:szCs w:val="24"/>
        </w:rPr>
        <w:t>linkage error</w:t>
      </w:r>
      <w:r w:rsidR="00585500">
        <w:rPr>
          <w:rFonts w:ascii="Arial" w:eastAsiaTheme="minorEastAsia" w:hAnsi="Arial" w:cs="Arial"/>
          <w:sz w:val="24"/>
          <w:szCs w:val="24"/>
        </w:rPr>
        <w:t>s</w:t>
      </w:r>
      <w:r w:rsidR="009B4252">
        <w:rPr>
          <w:rFonts w:ascii="Arial" w:eastAsiaTheme="minorEastAsia" w:hAnsi="Arial" w:cs="Arial"/>
          <w:sz w:val="24"/>
          <w:szCs w:val="24"/>
        </w:rPr>
        <w:t>.</w:t>
      </w:r>
      <w:r w:rsidR="0014434F">
        <w:rPr>
          <w:rFonts w:ascii="Arial" w:eastAsiaTheme="minorEastAsia" w:hAnsi="Arial" w:cs="Arial"/>
          <w:sz w:val="24"/>
          <w:szCs w:val="24"/>
        </w:rPr>
        <w:t xml:space="preserve"> </w:t>
      </w:r>
      <w:r w:rsidR="001411EF">
        <w:rPr>
          <w:rFonts w:ascii="Arial" w:eastAsiaTheme="minorEastAsia" w:hAnsi="Arial" w:cs="Arial"/>
          <w:sz w:val="24"/>
          <w:szCs w:val="24"/>
        </w:rPr>
        <w:t>In t</w:t>
      </w:r>
      <w:r w:rsidR="004D0D1B">
        <w:rPr>
          <w:rFonts w:ascii="Arial" w:hAnsi="Arial" w:cs="Arial"/>
          <w:bCs/>
          <w:sz w:val="24"/>
          <w:szCs w:val="24"/>
          <w:lang w:val="en-US"/>
        </w:rPr>
        <w:t>his way we</w:t>
      </w:r>
      <w:r w:rsidR="00385D7A" w:rsidRPr="00A201FA">
        <w:rPr>
          <w:rFonts w:ascii="Arial" w:hAnsi="Arial" w:cs="Arial"/>
          <w:bCs/>
          <w:sz w:val="24"/>
          <w:szCs w:val="24"/>
          <w:lang w:val="en-US"/>
        </w:rPr>
        <w:t xml:space="preserve"> derive a</w:t>
      </w:r>
      <w:r w:rsidR="00385D7A">
        <w:rPr>
          <w:rFonts w:ascii="Arial" w:hAnsi="Arial" w:cs="Arial"/>
          <w:bCs/>
          <w:sz w:val="24"/>
          <w:szCs w:val="24"/>
          <w:lang w:val="en-US"/>
        </w:rPr>
        <w:t xml:space="preserve"> CR</w:t>
      </w:r>
      <w:r w:rsidR="00385D7A" w:rsidRPr="00A201FA">
        <w:rPr>
          <w:rFonts w:ascii="Arial" w:hAnsi="Arial" w:cs="Arial"/>
          <w:bCs/>
          <w:sz w:val="24"/>
          <w:szCs w:val="24"/>
          <w:lang w:val="en-US"/>
        </w:rPr>
        <w:t xml:space="preserve"> </w:t>
      </w:r>
      <w:r w:rsidR="00C30B4E">
        <w:rPr>
          <w:rFonts w:ascii="Arial" w:hAnsi="Arial" w:cs="Arial"/>
          <w:bCs/>
          <w:sz w:val="24"/>
          <w:szCs w:val="24"/>
          <w:lang w:val="en-US"/>
        </w:rPr>
        <w:t>estimation procedure</w:t>
      </w:r>
      <w:r w:rsidR="00C30B4E" w:rsidRPr="00A201FA">
        <w:rPr>
          <w:rFonts w:ascii="Arial" w:hAnsi="Arial" w:cs="Arial"/>
          <w:bCs/>
          <w:sz w:val="24"/>
          <w:szCs w:val="24"/>
          <w:lang w:val="en-US"/>
        </w:rPr>
        <w:t xml:space="preserve"> </w:t>
      </w:r>
      <w:r w:rsidR="00385D7A" w:rsidRPr="00A201FA">
        <w:rPr>
          <w:rFonts w:ascii="Arial" w:hAnsi="Arial" w:cs="Arial"/>
          <w:bCs/>
          <w:sz w:val="24"/>
          <w:szCs w:val="24"/>
          <w:lang w:val="en-US"/>
        </w:rPr>
        <w:t>that</w:t>
      </w:r>
      <w:r w:rsidR="00385D7A">
        <w:rPr>
          <w:rFonts w:ascii="Arial" w:hAnsi="Arial" w:cs="Arial"/>
          <w:bCs/>
          <w:sz w:val="24"/>
          <w:szCs w:val="24"/>
          <w:lang w:val="en-US"/>
        </w:rPr>
        <w:t xml:space="preserve"> corrects for linkage errors but</w:t>
      </w:r>
      <w:r w:rsidR="00385D7A" w:rsidRPr="00A201FA">
        <w:rPr>
          <w:rFonts w:ascii="Arial" w:hAnsi="Arial" w:cs="Arial"/>
          <w:bCs/>
          <w:sz w:val="24"/>
          <w:szCs w:val="24"/>
          <w:lang w:val="en-US"/>
        </w:rPr>
        <w:t xml:space="preserve"> can deal with any number of linked sources </w:t>
      </w:r>
      <w:r w:rsidR="00385D7A">
        <w:rPr>
          <w:rFonts w:ascii="Arial" w:hAnsi="Arial" w:cs="Arial"/>
          <w:bCs/>
          <w:sz w:val="24"/>
          <w:szCs w:val="24"/>
          <w:lang w:val="en-US"/>
        </w:rPr>
        <w:t>and covar</w:t>
      </w:r>
      <w:r w:rsidR="00385D7A" w:rsidRPr="00A201FA">
        <w:rPr>
          <w:rFonts w:ascii="Arial" w:hAnsi="Arial" w:cs="Arial"/>
          <w:bCs/>
          <w:sz w:val="24"/>
          <w:szCs w:val="24"/>
          <w:lang w:val="en-US"/>
        </w:rPr>
        <w:t>i</w:t>
      </w:r>
      <w:r w:rsidR="00385D7A">
        <w:rPr>
          <w:rFonts w:ascii="Arial" w:hAnsi="Arial" w:cs="Arial"/>
          <w:bCs/>
          <w:sz w:val="24"/>
          <w:szCs w:val="24"/>
          <w:lang w:val="en-US"/>
        </w:rPr>
        <w:t>ates.</w:t>
      </w:r>
    </w:p>
    <w:p w14:paraId="3FA4BF53" w14:textId="15CECC76" w:rsidR="00642BFB" w:rsidRDefault="00794CCD" w:rsidP="003555D5">
      <w:pPr>
        <w:spacing w:before="120" w:after="0" w:line="360" w:lineRule="auto"/>
        <w:jc w:val="both"/>
        <w:rPr>
          <w:rFonts w:ascii="Arial" w:hAnsi="Arial" w:cs="Arial"/>
          <w:sz w:val="24"/>
          <w:szCs w:val="24"/>
          <w:lang w:val="en-US"/>
        </w:rPr>
      </w:pPr>
      <w:r>
        <w:rPr>
          <w:rFonts w:ascii="Arial" w:hAnsi="Arial" w:cs="Arial"/>
          <w:bCs/>
          <w:sz w:val="24"/>
          <w:szCs w:val="24"/>
          <w:lang w:val="en-US"/>
        </w:rPr>
        <w:t xml:space="preserve">In section 2 we introduce some notation and discuss the general problem of linkage errors in CR models. In section 3 we </w:t>
      </w:r>
      <w:r w:rsidR="00BE19E3">
        <w:rPr>
          <w:rFonts w:ascii="Arial" w:hAnsi="Arial" w:cs="Arial"/>
          <w:bCs/>
          <w:sz w:val="24"/>
          <w:szCs w:val="24"/>
          <w:lang w:val="en-US"/>
        </w:rPr>
        <w:t xml:space="preserve">first </w:t>
      </w:r>
      <w:r>
        <w:rPr>
          <w:rFonts w:ascii="Arial" w:hAnsi="Arial" w:cs="Arial"/>
          <w:bCs/>
          <w:sz w:val="24"/>
          <w:szCs w:val="24"/>
          <w:lang w:val="en-US"/>
        </w:rPr>
        <w:t>discuss CR models in general</w:t>
      </w:r>
      <w:r w:rsidR="00BE19E3">
        <w:rPr>
          <w:rFonts w:ascii="Arial" w:hAnsi="Arial" w:cs="Arial"/>
          <w:bCs/>
          <w:sz w:val="24"/>
          <w:szCs w:val="24"/>
          <w:lang w:val="en-US"/>
        </w:rPr>
        <w:t xml:space="preserve"> and corresponding linkage errors correction methods known in literature. In the same section we combine these to</w:t>
      </w:r>
      <w:r>
        <w:rPr>
          <w:rFonts w:ascii="Arial" w:hAnsi="Arial" w:cs="Arial"/>
          <w:bCs/>
          <w:sz w:val="24"/>
          <w:szCs w:val="24"/>
          <w:lang w:val="en-US"/>
        </w:rPr>
        <w:t xml:space="preserve"> derive a general CR model framework that </w:t>
      </w:r>
      <w:r w:rsidR="00BE19E3">
        <w:rPr>
          <w:rFonts w:ascii="Arial" w:hAnsi="Arial" w:cs="Arial"/>
          <w:bCs/>
          <w:sz w:val="24"/>
          <w:szCs w:val="24"/>
          <w:lang w:val="en-US"/>
        </w:rPr>
        <w:t xml:space="preserve">corrects for linkage errors and </w:t>
      </w:r>
      <w:r>
        <w:rPr>
          <w:rFonts w:ascii="Arial" w:hAnsi="Arial" w:cs="Arial"/>
          <w:bCs/>
          <w:sz w:val="24"/>
          <w:szCs w:val="24"/>
          <w:lang w:val="en-US"/>
        </w:rPr>
        <w:t xml:space="preserve">can deal with covariates and </w:t>
      </w:r>
      <w:r w:rsidR="00BE19E3">
        <w:rPr>
          <w:rFonts w:ascii="Arial" w:hAnsi="Arial" w:cs="Arial"/>
          <w:bCs/>
          <w:sz w:val="24"/>
          <w:szCs w:val="24"/>
          <w:lang w:val="en-US"/>
        </w:rPr>
        <w:t>multiple</w:t>
      </w:r>
      <w:r>
        <w:rPr>
          <w:rFonts w:ascii="Arial" w:hAnsi="Arial" w:cs="Arial"/>
          <w:bCs/>
          <w:sz w:val="24"/>
          <w:szCs w:val="24"/>
          <w:lang w:val="en-US"/>
        </w:rPr>
        <w:t xml:space="preserve"> sources.</w:t>
      </w:r>
      <w:r w:rsidR="00BE19E3">
        <w:rPr>
          <w:rFonts w:ascii="Arial" w:hAnsi="Arial" w:cs="Arial"/>
          <w:bCs/>
          <w:sz w:val="24"/>
          <w:szCs w:val="24"/>
          <w:lang w:val="en-US"/>
        </w:rPr>
        <w:t xml:space="preserve"> We refer to this model as the weighted multiple – recapture (WMR) model. The expression ‘weighted’ comes from the individual record weights that we will introduce in section 3.6. </w:t>
      </w:r>
      <w:r w:rsidR="009B4252" w:rsidRPr="000C033F">
        <w:rPr>
          <w:rFonts w:ascii="Arial" w:hAnsi="Arial" w:cs="Arial"/>
          <w:sz w:val="24"/>
          <w:szCs w:val="24"/>
          <w:lang w:val="en-US"/>
        </w:rPr>
        <w:t xml:space="preserve">Section </w:t>
      </w:r>
      <w:r w:rsidR="00BE19E3">
        <w:rPr>
          <w:rFonts w:ascii="Arial" w:hAnsi="Arial" w:cs="Arial"/>
          <w:sz w:val="24"/>
          <w:szCs w:val="24"/>
          <w:lang w:val="en-US"/>
        </w:rPr>
        <w:t>4</w:t>
      </w:r>
      <w:r w:rsidR="009B4252" w:rsidRPr="000C033F">
        <w:rPr>
          <w:rFonts w:ascii="Arial" w:hAnsi="Arial" w:cs="Arial"/>
          <w:sz w:val="24"/>
          <w:szCs w:val="24"/>
          <w:lang w:val="en-US"/>
        </w:rPr>
        <w:t xml:space="preserve"> presents a simulation study </w:t>
      </w:r>
      <w:r w:rsidR="009B4252">
        <w:rPr>
          <w:rFonts w:ascii="Arial" w:hAnsi="Arial" w:cs="Arial"/>
          <w:sz w:val="24"/>
          <w:szCs w:val="24"/>
          <w:lang w:val="en-US"/>
        </w:rPr>
        <w:t>that</w:t>
      </w:r>
      <w:r w:rsidR="009B4252" w:rsidRPr="000C033F">
        <w:rPr>
          <w:rFonts w:ascii="Arial" w:hAnsi="Arial" w:cs="Arial"/>
          <w:sz w:val="24"/>
          <w:szCs w:val="24"/>
          <w:lang w:val="en-US"/>
        </w:rPr>
        <w:t xml:space="preserve"> show</w:t>
      </w:r>
      <w:r w:rsidR="009B4252">
        <w:rPr>
          <w:rFonts w:ascii="Arial" w:hAnsi="Arial" w:cs="Arial"/>
          <w:sz w:val="24"/>
          <w:szCs w:val="24"/>
          <w:lang w:val="en-US"/>
        </w:rPr>
        <w:t>s</w:t>
      </w:r>
      <w:r w:rsidR="009B4252" w:rsidRPr="000C033F">
        <w:rPr>
          <w:rFonts w:ascii="Arial" w:hAnsi="Arial" w:cs="Arial"/>
          <w:sz w:val="24"/>
          <w:szCs w:val="24"/>
          <w:lang w:val="en-US"/>
        </w:rPr>
        <w:t xml:space="preserve"> </w:t>
      </w:r>
      <w:r w:rsidR="00C66CA1">
        <w:rPr>
          <w:rFonts w:ascii="Arial" w:hAnsi="Arial" w:cs="Arial"/>
          <w:sz w:val="24"/>
          <w:szCs w:val="24"/>
          <w:lang w:val="en-US"/>
        </w:rPr>
        <w:t xml:space="preserve">that </w:t>
      </w:r>
      <w:r w:rsidR="009B4252" w:rsidRPr="000C033F">
        <w:rPr>
          <w:rFonts w:ascii="Arial" w:hAnsi="Arial" w:cs="Arial"/>
          <w:sz w:val="24"/>
          <w:szCs w:val="24"/>
          <w:lang w:val="en-US"/>
        </w:rPr>
        <w:t xml:space="preserve">the model </w:t>
      </w:r>
      <w:r w:rsidR="003A49F9" w:rsidRPr="000C033F">
        <w:rPr>
          <w:rFonts w:ascii="Arial" w:hAnsi="Arial" w:cs="Arial"/>
          <w:sz w:val="24"/>
          <w:szCs w:val="24"/>
          <w:lang w:val="en-US"/>
        </w:rPr>
        <w:t>works,</w:t>
      </w:r>
      <w:r w:rsidR="009B4252" w:rsidRPr="000C033F">
        <w:rPr>
          <w:rFonts w:ascii="Arial" w:hAnsi="Arial" w:cs="Arial"/>
          <w:sz w:val="24"/>
          <w:szCs w:val="24"/>
          <w:lang w:val="en-US"/>
        </w:rPr>
        <w:t xml:space="preserve"> and section </w:t>
      </w:r>
      <w:r w:rsidR="00BE19E3">
        <w:rPr>
          <w:rFonts w:ascii="Arial" w:hAnsi="Arial" w:cs="Arial"/>
          <w:sz w:val="24"/>
          <w:szCs w:val="24"/>
          <w:lang w:val="en-US"/>
        </w:rPr>
        <w:t>5</w:t>
      </w:r>
      <w:r w:rsidR="009B4252" w:rsidRPr="000C033F">
        <w:rPr>
          <w:rFonts w:ascii="Arial" w:hAnsi="Arial" w:cs="Arial"/>
          <w:sz w:val="24"/>
          <w:szCs w:val="24"/>
          <w:lang w:val="en-US"/>
        </w:rPr>
        <w:t xml:space="preserve"> concludes and discusses the results.</w:t>
      </w:r>
    </w:p>
    <w:p w14:paraId="2E4CABF2" w14:textId="77777777" w:rsidR="009B4252" w:rsidRDefault="009B4252" w:rsidP="009B4252">
      <w:pPr>
        <w:spacing w:before="120" w:after="0" w:line="360" w:lineRule="auto"/>
        <w:jc w:val="both"/>
        <w:rPr>
          <w:rFonts w:ascii="Arial" w:hAnsi="Arial" w:cs="Arial"/>
          <w:sz w:val="24"/>
          <w:szCs w:val="24"/>
          <w:lang w:val="en-US"/>
        </w:rPr>
      </w:pPr>
    </w:p>
    <w:p w14:paraId="4E6D1FC1" w14:textId="77777777" w:rsidR="009B4252" w:rsidRDefault="009B4252" w:rsidP="009B4252">
      <w:pPr>
        <w:spacing w:before="120" w:after="0" w:line="360" w:lineRule="auto"/>
        <w:jc w:val="both"/>
        <w:rPr>
          <w:rFonts w:ascii="Arial" w:hAnsi="Arial" w:cs="Arial"/>
          <w:b/>
          <w:sz w:val="24"/>
          <w:szCs w:val="24"/>
          <w:lang w:val="en-US"/>
        </w:rPr>
      </w:pPr>
      <w:r>
        <w:rPr>
          <w:rFonts w:ascii="Arial" w:hAnsi="Arial" w:cs="Arial"/>
          <w:sz w:val="24"/>
          <w:szCs w:val="24"/>
          <w:lang w:val="en-US"/>
        </w:rPr>
        <w:t>2.</w:t>
      </w:r>
      <w:r>
        <w:rPr>
          <w:rFonts w:ascii="Arial" w:hAnsi="Arial" w:cs="Arial"/>
          <w:sz w:val="24"/>
          <w:szCs w:val="24"/>
          <w:lang w:val="en-US"/>
        </w:rPr>
        <w:tab/>
      </w:r>
      <w:r>
        <w:rPr>
          <w:rFonts w:ascii="Arial" w:hAnsi="Arial" w:cs="Arial"/>
          <w:b/>
          <w:sz w:val="24"/>
          <w:szCs w:val="24"/>
          <w:lang w:val="en-US"/>
        </w:rPr>
        <w:t xml:space="preserve">Notation and an illustration </w:t>
      </w:r>
      <w:r w:rsidRPr="00AB4299">
        <w:rPr>
          <w:rFonts w:ascii="Arial" w:hAnsi="Arial" w:cs="Arial"/>
          <w:b/>
          <w:sz w:val="24"/>
          <w:szCs w:val="24"/>
          <w:lang w:val="en-US"/>
        </w:rPr>
        <w:t xml:space="preserve">of </w:t>
      </w:r>
      <w:r w:rsidR="00AB4299">
        <w:rPr>
          <w:rFonts w:ascii="Arial" w:hAnsi="Arial" w:cs="Arial"/>
          <w:b/>
          <w:sz w:val="24"/>
          <w:szCs w:val="24"/>
          <w:lang w:val="en-US"/>
        </w:rPr>
        <w:t>linkage</w:t>
      </w:r>
      <w:r w:rsidRPr="00AB4299">
        <w:rPr>
          <w:rFonts w:ascii="Arial" w:hAnsi="Arial" w:cs="Arial"/>
          <w:b/>
          <w:sz w:val="24"/>
          <w:szCs w:val="24"/>
          <w:lang w:val="en-US"/>
        </w:rPr>
        <w:t xml:space="preserve"> errors.</w:t>
      </w:r>
    </w:p>
    <w:p w14:paraId="4B681BD5" w14:textId="3E344A94" w:rsidR="00942689" w:rsidRDefault="00A13346" w:rsidP="009A1FC8">
      <w:pPr>
        <w:spacing w:before="120" w:after="0" w:line="360" w:lineRule="auto"/>
        <w:jc w:val="both"/>
        <w:rPr>
          <w:rFonts w:ascii="Arial" w:eastAsiaTheme="minorEastAsia" w:hAnsi="Arial" w:cs="Arial"/>
          <w:sz w:val="24"/>
          <w:szCs w:val="24"/>
        </w:rPr>
      </w:pPr>
      <w:r>
        <w:rPr>
          <w:rFonts w:ascii="Arial" w:hAnsi="Arial" w:cs="Arial"/>
          <w:bCs/>
          <w:sz w:val="24"/>
          <w:szCs w:val="24"/>
          <w:lang w:val="en-US"/>
        </w:rPr>
        <w:t>In</w:t>
      </w:r>
      <w:r w:rsidR="009B4252">
        <w:rPr>
          <w:rFonts w:ascii="Arial" w:hAnsi="Arial" w:cs="Arial"/>
          <w:bCs/>
          <w:sz w:val="24"/>
          <w:szCs w:val="24"/>
          <w:lang w:val="en-US"/>
        </w:rPr>
        <w:t xml:space="preserve"> this section we introduce the notation that </w:t>
      </w:r>
      <w:r w:rsidR="00FA1E21">
        <w:rPr>
          <w:rFonts w:ascii="Arial" w:hAnsi="Arial" w:cs="Arial"/>
          <w:bCs/>
          <w:sz w:val="24"/>
          <w:szCs w:val="24"/>
          <w:lang w:val="en-US"/>
        </w:rPr>
        <w:t>we use to describe our model</w:t>
      </w:r>
      <w:r w:rsidR="00377839">
        <w:rPr>
          <w:rFonts w:ascii="Arial" w:hAnsi="Arial" w:cs="Arial"/>
          <w:bCs/>
          <w:sz w:val="24"/>
          <w:szCs w:val="24"/>
          <w:lang w:val="en-US"/>
        </w:rPr>
        <w:t>.</w:t>
      </w:r>
      <w:r w:rsidR="0061729A">
        <w:rPr>
          <w:rFonts w:ascii="Arial" w:hAnsi="Arial" w:cs="Arial"/>
          <w:bCs/>
          <w:sz w:val="24"/>
          <w:szCs w:val="24"/>
          <w:lang w:val="en-US"/>
        </w:rPr>
        <w:t xml:space="preserve"> </w:t>
      </w:r>
      <w:r w:rsidR="00824553">
        <w:rPr>
          <w:rFonts w:ascii="Arial" w:hAnsi="Arial" w:cs="Arial"/>
          <w:bCs/>
          <w:sz w:val="24"/>
          <w:szCs w:val="24"/>
          <w:lang w:val="en-US"/>
        </w:rPr>
        <w:t xml:space="preserve">Because our model involves linkage errors, we first </w:t>
      </w:r>
      <w:r w:rsidR="00265B30">
        <w:rPr>
          <w:rFonts w:ascii="Arial" w:hAnsi="Arial" w:cs="Arial"/>
          <w:bCs/>
          <w:sz w:val="24"/>
          <w:szCs w:val="24"/>
          <w:lang w:val="en-US"/>
        </w:rPr>
        <w:t>discuss</w:t>
      </w:r>
      <w:r w:rsidR="00824553">
        <w:rPr>
          <w:rFonts w:ascii="Arial" w:hAnsi="Arial" w:cs="Arial"/>
          <w:bCs/>
          <w:sz w:val="24"/>
          <w:szCs w:val="24"/>
          <w:lang w:val="en-US"/>
        </w:rPr>
        <w:t xml:space="preserve"> </w:t>
      </w:r>
      <w:r w:rsidR="004866E3">
        <w:rPr>
          <w:rFonts w:ascii="Arial" w:hAnsi="Arial" w:cs="Arial"/>
          <w:bCs/>
          <w:sz w:val="24"/>
          <w:szCs w:val="24"/>
          <w:lang w:val="en-US"/>
        </w:rPr>
        <w:t>source</w:t>
      </w:r>
      <w:r w:rsidR="008869BC">
        <w:rPr>
          <w:rFonts w:ascii="Arial" w:hAnsi="Arial" w:cs="Arial"/>
          <w:bCs/>
          <w:sz w:val="24"/>
          <w:szCs w:val="24"/>
          <w:lang w:val="en-US"/>
        </w:rPr>
        <w:t xml:space="preserve"> </w:t>
      </w:r>
      <w:r w:rsidR="00824553">
        <w:rPr>
          <w:rFonts w:ascii="Arial" w:hAnsi="Arial" w:cs="Arial"/>
          <w:bCs/>
          <w:sz w:val="24"/>
          <w:szCs w:val="24"/>
          <w:lang w:val="en-US"/>
        </w:rPr>
        <w:t>linkage</w:t>
      </w:r>
      <w:r w:rsidR="008869BC">
        <w:rPr>
          <w:rFonts w:ascii="Arial" w:hAnsi="Arial" w:cs="Arial"/>
          <w:bCs/>
          <w:sz w:val="24"/>
          <w:szCs w:val="24"/>
          <w:lang w:val="en-US"/>
        </w:rPr>
        <w:t>.</w:t>
      </w:r>
      <w:r w:rsidR="00265B30">
        <w:rPr>
          <w:rFonts w:ascii="Arial" w:hAnsi="Arial" w:cs="Arial"/>
          <w:bCs/>
          <w:sz w:val="24"/>
          <w:szCs w:val="24"/>
          <w:lang w:val="en-US"/>
        </w:rPr>
        <w:t xml:space="preserve"> Imagine there is some linkage procedure </w:t>
      </w:r>
      <m:oMath>
        <m:r>
          <m:rPr>
            <m:scr m:val="script"/>
          </m:rPr>
          <w:rPr>
            <w:rFonts w:ascii="Cambria Math" w:eastAsiaTheme="minorEastAsia" w:hAnsi="Cambria Math" w:cs="Arial"/>
            <w:sz w:val="24"/>
            <w:szCs w:val="24"/>
          </w:rPr>
          <m:t>l</m:t>
        </m:r>
      </m:oMath>
      <w:r w:rsidR="00265B30">
        <w:rPr>
          <w:rFonts w:ascii="Arial" w:eastAsiaTheme="minorEastAsia" w:hAnsi="Arial" w:cs="Arial"/>
          <w:sz w:val="24"/>
          <w:szCs w:val="24"/>
        </w:rPr>
        <w:t xml:space="preserve"> that links</w:t>
      </w:r>
      <w:r w:rsidR="009B46D6">
        <w:rPr>
          <w:rFonts w:ascii="Arial" w:eastAsiaTheme="minorEastAsia" w:hAnsi="Arial" w:cs="Arial"/>
          <w:sz w:val="24"/>
          <w:szCs w:val="24"/>
        </w:rPr>
        <w:t xml:space="preserve"> a set </w:t>
      </w:r>
      <w:r w:rsidR="004866E3">
        <w:rPr>
          <w:rFonts w:ascii="Arial" w:eastAsiaTheme="minorEastAsia" w:hAnsi="Arial" w:cs="Arial"/>
          <w:sz w:val="24"/>
          <w:szCs w:val="24"/>
        </w:rPr>
        <w:t xml:space="preserve">of </w:t>
      </w:r>
      <w:r w:rsidR="009B46D6">
        <w:rPr>
          <w:rFonts w:ascii="Arial" w:eastAsiaTheme="minorEastAsia" w:hAnsi="Arial" w:cs="Arial"/>
          <w:sz w:val="24"/>
          <w:szCs w:val="24"/>
        </w:rPr>
        <w:t>sources</w:t>
      </w:r>
      <w:r w:rsidR="00EF2022">
        <w:rPr>
          <w:rFonts w:ascii="Arial" w:eastAsiaTheme="minorEastAsia" w:hAnsi="Arial" w:cs="Arial"/>
          <w:sz w:val="24"/>
          <w:szCs w:val="24"/>
        </w:rPr>
        <w:t xml:space="preserve"> with</w:t>
      </w:r>
      <w:r w:rsidR="006953E6">
        <w:rPr>
          <w:rFonts w:ascii="Arial" w:eastAsiaTheme="minorEastAsia" w:hAnsi="Arial" w:cs="Arial"/>
          <w:sz w:val="24"/>
          <w:szCs w:val="24"/>
        </w:rPr>
        <w:t xml:space="preserve"> </w:t>
      </w:r>
      <w:r w:rsidR="00D9465F">
        <w:rPr>
          <w:rFonts w:ascii="Arial" w:eastAsiaTheme="minorEastAsia" w:hAnsi="Arial" w:cs="Arial"/>
          <w:sz w:val="24"/>
          <w:szCs w:val="24"/>
        </w:rPr>
        <w:t>linkage key</w:t>
      </w:r>
      <w:r w:rsidR="00EF2022">
        <w:rPr>
          <w:rFonts w:ascii="Arial" w:eastAsiaTheme="minorEastAsia" w:hAnsi="Arial" w:cs="Arial"/>
          <w:sz w:val="24"/>
          <w:szCs w:val="24"/>
        </w:rPr>
        <w:t>s</w:t>
      </w:r>
      <w:r w:rsidR="00D9465F">
        <w:rPr>
          <w:rFonts w:ascii="Arial" w:eastAsiaTheme="minorEastAsia" w:hAnsi="Arial" w:cs="Arial"/>
          <w:sz w:val="24"/>
          <w:szCs w:val="24"/>
        </w:rPr>
        <w:t xml:space="preserve">. </w:t>
      </w:r>
      <w:r w:rsidR="00EF2022">
        <w:rPr>
          <w:rFonts w:ascii="Arial" w:eastAsiaTheme="minorEastAsia" w:hAnsi="Arial" w:cs="Arial"/>
          <w:sz w:val="24"/>
          <w:szCs w:val="24"/>
        </w:rPr>
        <w:t>A</w:t>
      </w:r>
      <w:r w:rsidR="00D9465F">
        <w:rPr>
          <w:rFonts w:ascii="Arial" w:eastAsiaTheme="minorEastAsia" w:hAnsi="Arial" w:cs="Arial"/>
          <w:sz w:val="24"/>
          <w:szCs w:val="24"/>
        </w:rPr>
        <w:t xml:space="preserve"> linkage key can either be a perfect identifier </w:t>
      </w:r>
      <m:oMath>
        <m:r>
          <w:rPr>
            <w:rFonts w:ascii="Cambria Math" w:eastAsiaTheme="minorEastAsia" w:hAnsi="Cambria Math" w:cs="Arial"/>
            <w:sz w:val="24"/>
            <w:szCs w:val="24"/>
          </w:rPr>
          <m:t>γ</m:t>
        </m:r>
      </m:oMath>
      <w:r w:rsidR="004D2975">
        <w:rPr>
          <w:rFonts w:ascii="Arial" w:eastAsiaTheme="minorEastAsia" w:hAnsi="Arial" w:cs="Arial"/>
          <w:sz w:val="24"/>
          <w:szCs w:val="24"/>
        </w:rPr>
        <w:t xml:space="preserve">, </w:t>
      </w:r>
      <w:r w:rsidR="00284A97">
        <w:rPr>
          <w:rFonts w:ascii="Arial" w:eastAsiaTheme="minorEastAsia" w:hAnsi="Arial" w:cs="Arial"/>
          <w:sz w:val="24"/>
          <w:szCs w:val="24"/>
        </w:rPr>
        <w:t>like a flawless ID – number</w:t>
      </w:r>
      <w:r w:rsidR="004D2975">
        <w:rPr>
          <w:rFonts w:ascii="Arial" w:eastAsiaTheme="minorEastAsia" w:hAnsi="Arial" w:cs="Arial"/>
          <w:sz w:val="24"/>
          <w:szCs w:val="24"/>
        </w:rPr>
        <w:t>,</w:t>
      </w:r>
      <w:r w:rsidR="00D9465F">
        <w:rPr>
          <w:rFonts w:ascii="Arial" w:eastAsiaTheme="minorEastAsia" w:hAnsi="Arial" w:cs="Arial"/>
          <w:sz w:val="24"/>
          <w:szCs w:val="24"/>
        </w:rPr>
        <w:t xml:space="preserve"> or </w:t>
      </w:r>
      <w:r w:rsidR="0019649C">
        <w:rPr>
          <w:rFonts w:ascii="Arial" w:eastAsiaTheme="minorEastAsia" w:hAnsi="Arial" w:cs="Arial"/>
          <w:sz w:val="24"/>
          <w:szCs w:val="24"/>
        </w:rPr>
        <w:t>some set of</w:t>
      </w:r>
      <w:r w:rsidR="00F9614B">
        <w:rPr>
          <w:rFonts w:ascii="Arial" w:eastAsiaTheme="minorEastAsia" w:hAnsi="Arial" w:cs="Arial"/>
          <w:sz w:val="24"/>
          <w:szCs w:val="24"/>
        </w:rPr>
        <w:t xml:space="preserve"> </w:t>
      </w:r>
      <m:oMath>
        <m:r>
          <w:rPr>
            <w:rFonts w:ascii="Cambria Math" w:eastAsiaTheme="minorEastAsia" w:hAnsi="Cambria Math" w:cs="Arial"/>
            <w:sz w:val="24"/>
            <w:szCs w:val="24"/>
          </w:rPr>
          <m:t>Z</m:t>
        </m:r>
      </m:oMath>
      <w:r w:rsidR="0019649C">
        <w:rPr>
          <w:rFonts w:ascii="Arial" w:eastAsiaTheme="minorEastAsia" w:hAnsi="Arial" w:cs="Arial"/>
          <w:sz w:val="24"/>
          <w:szCs w:val="24"/>
        </w:rPr>
        <w:t xml:space="preserve"> </w:t>
      </w:r>
      <w:r w:rsidR="00D9465F">
        <w:rPr>
          <w:rFonts w:ascii="Arial" w:eastAsiaTheme="minorEastAsia" w:hAnsi="Arial" w:cs="Arial"/>
          <w:sz w:val="24"/>
          <w:szCs w:val="24"/>
        </w:rPr>
        <w:t>imperfect identifier</w:t>
      </w:r>
      <w:r w:rsidR="00F9614B">
        <w:rPr>
          <w:rFonts w:ascii="Arial" w:eastAsiaTheme="minorEastAsia" w:hAnsi="Arial" w:cs="Arial"/>
          <w:sz w:val="24"/>
          <w:szCs w:val="24"/>
        </w:rPr>
        <w:t>s</w:t>
      </w:r>
      <w:r w:rsidR="00D9465F">
        <w:rPr>
          <w:rFonts w:ascii="Arial" w:eastAsiaTheme="minorEastAsia" w:hAnsi="Arial" w:cs="Arial"/>
          <w:sz w:val="24"/>
          <w:szCs w:val="24"/>
        </w:rPr>
        <w:t xml:space="preserve">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b>
            <m:r>
              <w:rPr>
                <w:rFonts w:ascii="Cambria Math" w:eastAsiaTheme="minorEastAsia" w:hAnsi="Cambria Math" w:cs="Arial"/>
                <w:sz w:val="24"/>
                <w:szCs w:val="24"/>
              </w:rPr>
              <m:t>Z</m:t>
            </m:r>
          </m:sub>
        </m:sSub>
      </m:oMath>
      <w:r w:rsidR="00F9614B">
        <w:rPr>
          <w:rFonts w:ascii="Arial" w:eastAsiaTheme="minorEastAsia" w:hAnsi="Arial" w:cs="Arial"/>
          <w:sz w:val="24"/>
          <w:szCs w:val="24"/>
        </w:rPr>
        <w:t>,</w:t>
      </w:r>
      <w:r w:rsidR="004D2975">
        <w:rPr>
          <w:rFonts w:ascii="Arial" w:eastAsiaTheme="minorEastAsia" w:hAnsi="Arial" w:cs="Arial"/>
          <w:sz w:val="24"/>
          <w:szCs w:val="24"/>
        </w:rPr>
        <w:t xml:space="preserve"> </w:t>
      </w:r>
      <w:r w:rsidR="004D2975" w:rsidRPr="000C413A">
        <w:rPr>
          <w:rFonts w:ascii="Arial" w:hAnsi="Arial" w:cs="Arial"/>
          <w:sz w:val="24"/>
          <w:szCs w:val="24"/>
          <w:shd w:val="clear" w:color="auto" w:fill="FFFFFF"/>
        </w:rPr>
        <w:t>such as non – unique names or names that are not spelled flawlessly</w:t>
      </w:r>
      <w:r w:rsidR="004D2975">
        <w:rPr>
          <w:rFonts w:ascii="Arial" w:hAnsi="Arial" w:cs="Arial"/>
          <w:sz w:val="24"/>
          <w:szCs w:val="24"/>
          <w:shd w:val="clear" w:color="auto" w:fill="FFFFFF"/>
        </w:rPr>
        <w:t xml:space="preserve">. In case </w:t>
      </w:r>
      <m:oMath>
        <m:r>
          <w:rPr>
            <w:rFonts w:ascii="Cambria Math" w:eastAsiaTheme="minorEastAsia" w:hAnsi="Cambria Math" w:cs="Arial"/>
            <w:sz w:val="24"/>
            <w:szCs w:val="24"/>
          </w:rPr>
          <m:t>γ</m:t>
        </m:r>
      </m:oMath>
      <w:r w:rsidR="00F73FED">
        <w:rPr>
          <w:rFonts w:ascii="Arial" w:eastAsiaTheme="minorEastAsia" w:hAnsi="Arial" w:cs="Arial"/>
          <w:sz w:val="24"/>
          <w:szCs w:val="24"/>
        </w:rPr>
        <w:t xml:space="preserve"> is available</w:t>
      </w:r>
      <w:r w:rsidR="0057106A">
        <w:rPr>
          <w:rFonts w:ascii="Arial" w:eastAsiaTheme="minorEastAsia" w:hAnsi="Arial" w:cs="Arial"/>
          <w:sz w:val="24"/>
          <w:szCs w:val="24"/>
        </w:rPr>
        <w:t>,</w:t>
      </w:r>
      <w:r w:rsidR="00F73FED">
        <w:rPr>
          <w:rFonts w:ascii="Arial" w:eastAsiaTheme="minorEastAsia" w:hAnsi="Arial" w:cs="Arial"/>
          <w:sz w:val="24"/>
          <w:szCs w:val="24"/>
        </w:rPr>
        <w:t xml:space="preserve"> linkage can be performed without linkage errors</w:t>
      </w:r>
      <w:r w:rsidR="00F87E56">
        <w:rPr>
          <w:rFonts w:ascii="Arial" w:eastAsiaTheme="minorEastAsia" w:hAnsi="Arial" w:cs="Arial"/>
          <w:sz w:val="24"/>
          <w:szCs w:val="24"/>
        </w:rPr>
        <w:t xml:space="preserve"> and in case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oMath>
      <w:r w:rsidR="00F87E56">
        <w:rPr>
          <w:rFonts w:ascii="Arial" w:eastAsiaTheme="minorEastAsia" w:hAnsi="Arial" w:cs="Arial"/>
          <w:sz w:val="24"/>
          <w:szCs w:val="24"/>
        </w:rPr>
        <w:t xml:space="preserve"> is available</w:t>
      </w:r>
      <w:r w:rsidR="0057106A">
        <w:rPr>
          <w:rFonts w:ascii="Arial" w:eastAsiaTheme="minorEastAsia" w:hAnsi="Arial" w:cs="Arial"/>
          <w:sz w:val="24"/>
          <w:szCs w:val="24"/>
        </w:rPr>
        <w:t>,</w:t>
      </w:r>
      <w:r w:rsidR="00F87E56">
        <w:rPr>
          <w:rFonts w:ascii="Arial" w:eastAsiaTheme="minorEastAsia" w:hAnsi="Arial" w:cs="Arial"/>
          <w:sz w:val="24"/>
          <w:szCs w:val="24"/>
        </w:rPr>
        <w:t xml:space="preserve"> </w:t>
      </w:r>
      <w:r w:rsidR="00494923">
        <w:rPr>
          <w:rFonts w:ascii="Arial" w:eastAsiaTheme="minorEastAsia" w:hAnsi="Arial" w:cs="Arial"/>
          <w:sz w:val="24"/>
          <w:szCs w:val="24"/>
        </w:rPr>
        <w:t xml:space="preserve">source </w:t>
      </w:r>
      <w:r w:rsidR="00F87E56">
        <w:rPr>
          <w:rFonts w:ascii="Arial" w:eastAsiaTheme="minorEastAsia" w:hAnsi="Arial" w:cs="Arial"/>
          <w:sz w:val="24"/>
          <w:szCs w:val="24"/>
        </w:rPr>
        <w:t xml:space="preserve">linkage might </w:t>
      </w:r>
      <w:r w:rsidR="002E2069">
        <w:rPr>
          <w:rFonts w:ascii="Arial" w:eastAsiaTheme="minorEastAsia" w:hAnsi="Arial" w:cs="Arial"/>
          <w:sz w:val="24"/>
          <w:szCs w:val="24"/>
        </w:rPr>
        <w:t>contain errors.</w:t>
      </w:r>
    </w:p>
    <w:p w14:paraId="7400A9B8" w14:textId="037D7A81" w:rsidR="009B4252" w:rsidRDefault="009320A9" w:rsidP="009A1FC8">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In case more than two sources are available sources can be linked </w:t>
      </w:r>
      <w:r w:rsidR="003B25C4">
        <w:rPr>
          <w:rFonts w:ascii="Arial" w:eastAsiaTheme="minorEastAsia" w:hAnsi="Arial" w:cs="Arial"/>
          <w:sz w:val="24"/>
          <w:szCs w:val="24"/>
        </w:rPr>
        <w:t>either</w:t>
      </w:r>
      <w:r w:rsidR="005F5495">
        <w:rPr>
          <w:rFonts w:ascii="Arial" w:eastAsiaTheme="minorEastAsia" w:hAnsi="Arial" w:cs="Arial"/>
          <w:sz w:val="24"/>
          <w:szCs w:val="24"/>
        </w:rPr>
        <w:t xml:space="preserve"> </w:t>
      </w:r>
      <w:r w:rsidR="00374FE6">
        <w:rPr>
          <w:rFonts w:ascii="Arial" w:eastAsiaTheme="minorEastAsia" w:hAnsi="Arial" w:cs="Arial"/>
          <w:sz w:val="24"/>
          <w:szCs w:val="24"/>
        </w:rPr>
        <w:t xml:space="preserve">simultaneously, </w:t>
      </w:r>
      <w:r w:rsidR="006000F2">
        <w:rPr>
          <w:rFonts w:ascii="Arial" w:eastAsiaTheme="minorEastAsia" w:hAnsi="Arial" w:cs="Arial"/>
          <w:sz w:val="24"/>
          <w:szCs w:val="24"/>
        </w:rPr>
        <w:t>pairwise,</w:t>
      </w:r>
      <w:r w:rsidR="00374FE6">
        <w:rPr>
          <w:rFonts w:ascii="Arial" w:eastAsiaTheme="minorEastAsia" w:hAnsi="Arial" w:cs="Arial"/>
          <w:sz w:val="24"/>
          <w:szCs w:val="24"/>
        </w:rPr>
        <w:t xml:space="preserve"> </w:t>
      </w:r>
      <w:r w:rsidR="005F5495">
        <w:rPr>
          <w:rFonts w:ascii="Arial" w:eastAsiaTheme="minorEastAsia" w:hAnsi="Arial" w:cs="Arial"/>
          <w:sz w:val="24"/>
          <w:szCs w:val="24"/>
        </w:rPr>
        <w:t>or</w:t>
      </w:r>
      <w:r w:rsidR="00374FE6">
        <w:rPr>
          <w:rFonts w:ascii="Arial" w:eastAsiaTheme="minorEastAsia" w:hAnsi="Arial" w:cs="Arial"/>
          <w:sz w:val="24"/>
          <w:szCs w:val="24"/>
        </w:rPr>
        <w:t xml:space="preserve"> sequentially.</w:t>
      </w:r>
      <w:r w:rsidR="005F5495">
        <w:rPr>
          <w:rFonts w:ascii="Arial" w:eastAsiaTheme="minorEastAsia" w:hAnsi="Arial" w:cs="Arial"/>
          <w:sz w:val="24"/>
          <w:szCs w:val="24"/>
        </w:rPr>
        <w:t xml:space="preserve"> </w:t>
      </w:r>
      <w:r w:rsidR="00DD2997">
        <w:rPr>
          <w:rFonts w:ascii="Arial" w:eastAsiaTheme="minorEastAsia" w:hAnsi="Arial" w:cs="Arial"/>
          <w:sz w:val="24"/>
          <w:szCs w:val="24"/>
        </w:rPr>
        <w:t xml:space="preserve">Simultaneously means </w:t>
      </w:r>
      <w:r w:rsidR="006A2291">
        <w:rPr>
          <w:rFonts w:ascii="Arial" w:eastAsiaTheme="minorEastAsia" w:hAnsi="Arial" w:cs="Arial"/>
          <w:sz w:val="24"/>
          <w:szCs w:val="24"/>
        </w:rPr>
        <w:t xml:space="preserve">that </w:t>
      </w:r>
      <w:r w:rsidR="00DD2997">
        <w:rPr>
          <w:rFonts w:ascii="Arial" w:eastAsiaTheme="minorEastAsia" w:hAnsi="Arial" w:cs="Arial"/>
          <w:sz w:val="24"/>
          <w:szCs w:val="24"/>
        </w:rPr>
        <w:t>all sources are linked in one step</w:t>
      </w:r>
      <w:r w:rsidR="006000F2">
        <w:rPr>
          <w:rFonts w:ascii="Arial" w:eastAsiaTheme="minorEastAsia" w:hAnsi="Arial" w:cs="Arial"/>
          <w:sz w:val="24"/>
          <w:szCs w:val="24"/>
        </w:rPr>
        <w:t>.</w:t>
      </w:r>
      <w:r w:rsidR="00DD2997">
        <w:rPr>
          <w:rFonts w:ascii="Arial" w:eastAsiaTheme="minorEastAsia" w:hAnsi="Arial" w:cs="Arial"/>
          <w:sz w:val="24"/>
          <w:szCs w:val="24"/>
        </w:rPr>
        <w:t xml:space="preserve"> </w:t>
      </w:r>
      <w:r w:rsidR="006000F2">
        <w:rPr>
          <w:rFonts w:ascii="Arial" w:eastAsiaTheme="minorEastAsia" w:hAnsi="Arial" w:cs="Arial"/>
          <w:sz w:val="24"/>
          <w:szCs w:val="24"/>
        </w:rPr>
        <w:t>P</w:t>
      </w:r>
      <w:r w:rsidR="00DD2997">
        <w:rPr>
          <w:rFonts w:ascii="Arial" w:eastAsiaTheme="minorEastAsia" w:hAnsi="Arial" w:cs="Arial"/>
          <w:sz w:val="24"/>
          <w:szCs w:val="24"/>
        </w:rPr>
        <w:t>airwise means</w:t>
      </w:r>
      <w:r w:rsidR="006A2291">
        <w:rPr>
          <w:rFonts w:ascii="Arial" w:eastAsiaTheme="minorEastAsia" w:hAnsi="Arial" w:cs="Arial"/>
          <w:sz w:val="24"/>
          <w:szCs w:val="24"/>
        </w:rPr>
        <w:t xml:space="preserve"> that</w:t>
      </w:r>
      <w:r w:rsidR="00DD2997">
        <w:rPr>
          <w:rFonts w:ascii="Arial" w:eastAsiaTheme="minorEastAsia" w:hAnsi="Arial" w:cs="Arial"/>
          <w:sz w:val="24"/>
          <w:szCs w:val="24"/>
        </w:rPr>
        <w:t xml:space="preserve"> </w:t>
      </w:r>
      <w:r w:rsidR="006000F2">
        <w:rPr>
          <w:rFonts w:ascii="Arial" w:eastAsiaTheme="minorEastAsia" w:hAnsi="Arial" w:cs="Arial"/>
          <w:sz w:val="24"/>
          <w:szCs w:val="24"/>
        </w:rPr>
        <w:t>different</w:t>
      </w:r>
      <w:r w:rsidR="00BA791F">
        <w:rPr>
          <w:rFonts w:ascii="Arial" w:eastAsiaTheme="minorEastAsia" w:hAnsi="Arial" w:cs="Arial"/>
          <w:sz w:val="24"/>
          <w:szCs w:val="24"/>
        </w:rPr>
        <w:t xml:space="preserve"> sets of sources are linked</w:t>
      </w:r>
      <w:r w:rsidR="00A10F71">
        <w:rPr>
          <w:rFonts w:ascii="Arial" w:eastAsiaTheme="minorEastAsia" w:hAnsi="Arial" w:cs="Arial"/>
          <w:sz w:val="24"/>
          <w:szCs w:val="24"/>
        </w:rPr>
        <w:t xml:space="preserve"> first</w:t>
      </w:r>
      <w:r w:rsidR="00BA791F">
        <w:rPr>
          <w:rFonts w:ascii="Arial" w:eastAsiaTheme="minorEastAsia" w:hAnsi="Arial" w:cs="Arial"/>
          <w:sz w:val="24"/>
          <w:szCs w:val="24"/>
        </w:rPr>
        <w:t xml:space="preserve"> after which these linked sources are </w:t>
      </w:r>
      <w:r w:rsidR="00A10F71">
        <w:rPr>
          <w:rFonts w:ascii="Arial" w:eastAsiaTheme="minorEastAsia" w:hAnsi="Arial" w:cs="Arial"/>
          <w:sz w:val="24"/>
          <w:szCs w:val="24"/>
        </w:rPr>
        <w:t xml:space="preserve">linked again until </w:t>
      </w:r>
      <w:r w:rsidR="00C46362">
        <w:rPr>
          <w:rFonts w:ascii="Arial" w:eastAsiaTheme="minorEastAsia" w:hAnsi="Arial" w:cs="Arial"/>
          <w:sz w:val="24"/>
          <w:szCs w:val="24"/>
        </w:rPr>
        <w:t xml:space="preserve">all sources are </w:t>
      </w:r>
      <w:r w:rsidR="00257C89">
        <w:rPr>
          <w:rFonts w:ascii="Arial" w:eastAsiaTheme="minorEastAsia" w:hAnsi="Arial" w:cs="Arial"/>
          <w:sz w:val="24"/>
          <w:szCs w:val="24"/>
        </w:rPr>
        <w:t xml:space="preserve">linked </w:t>
      </w:r>
      <w:r w:rsidR="00C46362">
        <w:rPr>
          <w:rFonts w:ascii="Arial" w:eastAsiaTheme="minorEastAsia" w:hAnsi="Arial" w:cs="Arial"/>
          <w:sz w:val="24"/>
          <w:szCs w:val="24"/>
        </w:rPr>
        <w:t>into one</w:t>
      </w:r>
      <w:r w:rsidR="00611436">
        <w:rPr>
          <w:rFonts w:ascii="Arial" w:eastAsiaTheme="minorEastAsia" w:hAnsi="Arial" w:cs="Arial"/>
          <w:sz w:val="24"/>
          <w:szCs w:val="24"/>
        </w:rPr>
        <w:t xml:space="preserve"> linked</w:t>
      </w:r>
      <w:r w:rsidR="00C46362">
        <w:rPr>
          <w:rFonts w:ascii="Arial" w:eastAsiaTheme="minorEastAsia" w:hAnsi="Arial" w:cs="Arial"/>
          <w:sz w:val="24"/>
          <w:szCs w:val="24"/>
        </w:rPr>
        <w:t xml:space="preserve"> </w:t>
      </w:r>
      <w:r w:rsidR="00257C89">
        <w:rPr>
          <w:rFonts w:ascii="Arial" w:eastAsiaTheme="minorEastAsia" w:hAnsi="Arial" w:cs="Arial"/>
          <w:sz w:val="24"/>
          <w:szCs w:val="24"/>
        </w:rPr>
        <w:t>source</w:t>
      </w:r>
      <w:r w:rsidR="00A10F71">
        <w:rPr>
          <w:rFonts w:ascii="Arial" w:eastAsiaTheme="minorEastAsia" w:hAnsi="Arial" w:cs="Arial"/>
          <w:sz w:val="24"/>
          <w:szCs w:val="24"/>
        </w:rPr>
        <w:t>. Sequential</w:t>
      </w:r>
      <w:r w:rsidR="00644AEE">
        <w:rPr>
          <w:rFonts w:ascii="Arial" w:eastAsiaTheme="minorEastAsia" w:hAnsi="Arial" w:cs="Arial"/>
          <w:sz w:val="24"/>
          <w:szCs w:val="24"/>
        </w:rPr>
        <w:t xml:space="preserve"> </w:t>
      </w:r>
      <w:r w:rsidR="009A1FC8">
        <w:rPr>
          <w:rFonts w:ascii="Arial" w:eastAsiaTheme="minorEastAsia" w:hAnsi="Arial" w:cs="Arial"/>
          <w:sz w:val="24"/>
          <w:szCs w:val="24"/>
        </w:rPr>
        <w:t xml:space="preserve">linkage means </w:t>
      </w:r>
      <w:r w:rsidR="006A2291">
        <w:rPr>
          <w:rFonts w:ascii="Arial" w:eastAsiaTheme="minorEastAsia" w:hAnsi="Arial" w:cs="Arial"/>
          <w:sz w:val="24"/>
          <w:szCs w:val="24"/>
        </w:rPr>
        <w:t xml:space="preserve">that </w:t>
      </w:r>
      <w:r w:rsidR="009A1FC8">
        <w:rPr>
          <w:rFonts w:ascii="Arial" w:eastAsiaTheme="minorEastAsia" w:hAnsi="Arial" w:cs="Arial"/>
          <w:sz w:val="24"/>
          <w:szCs w:val="24"/>
        </w:rPr>
        <w:t xml:space="preserve">first two sources are linked, then the next is linked to this source, </w:t>
      </w:r>
      <w:r w:rsidR="00285697">
        <w:rPr>
          <w:rFonts w:ascii="Arial" w:eastAsiaTheme="minorEastAsia" w:hAnsi="Arial" w:cs="Arial"/>
          <w:sz w:val="24"/>
          <w:szCs w:val="24"/>
        </w:rPr>
        <w:t>and so on</w:t>
      </w:r>
      <w:r w:rsidR="00C63830">
        <w:rPr>
          <w:rFonts w:ascii="Arial" w:eastAsiaTheme="minorEastAsia" w:hAnsi="Arial" w:cs="Arial"/>
          <w:sz w:val="24"/>
          <w:szCs w:val="24"/>
        </w:rPr>
        <w:t>,</w:t>
      </w:r>
      <w:r w:rsidR="009A1FC8">
        <w:rPr>
          <w:rFonts w:ascii="Arial" w:eastAsiaTheme="minorEastAsia" w:hAnsi="Arial" w:cs="Arial"/>
          <w:sz w:val="24"/>
          <w:szCs w:val="24"/>
        </w:rPr>
        <w:t xml:space="preserve"> until no sources rem</w:t>
      </w:r>
      <w:r w:rsidR="002833DF">
        <w:rPr>
          <w:rFonts w:ascii="Arial" w:eastAsiaTheme="minorEastAsia" w:hAnsi="Arial" w:cs="Arial"/>
          <w:sz w:val="24"/>
          <w:szCs w:val="24"/>
        </w:rPr>
        <w:t>ain</w:t>
      </w:r>
      <w:r w:rsidR="009A1FC8">
        <w:rPr>
          <w:rFonts w:ascii="Arial" w:eastAsiaTheme="minorEastAsia" w:hAnsi="Arial" w:cs="Arial"/>
          <w:sz w:val="24"/>
          <w:szCs w:val="24"/>
        </w:rPr>
        <w:t xml:space="preserve">. </w:t>
      </w:r>
      <w:r w:rsidR="002A1ADE">
        <w:rPr>
          <w:rFonts w:ascii="Arial" w:eastAsiaTheme="minorEastAsia" w:hAnsi="Arial" w:cs="Arial"/>
          <w:sz w:val="24"/>
          <w:szCs w:val="24"/>
        </w:rPr>
        <w:t>Each step of s</w:t>
      </w:r>
      <w:r w:rsidR="009A1FC8">
        <w:rPr>
          <w:rFonts w:ascii="Arial" w:eastAsiaTheme="minorEastAsia" w:hAnsi="Arial" w:cs="Arial"/>
          <w:sz w:val="24"/>
          <w:szCs w:val="24"/>
        </w:rPr>
        <w:t>equential linkage could be considered a special version of pairwise linkage.</w:t>
      </w:r>
    </w:p>
    <w:p w14:paraId="49AE7D75" w14:textId="7BE861B7" w:rsidR="003555D5" w:rsidRDefault="0019649C" w:rsidP="003555D5">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In case</w:t>
      </w:r>
      <w:r w:rsidR="002833DF">
        <w:rPr>
          <w:rFonts w:ascii="Arial" w:eastAsiaTheme="minorEastAsia" w:hAnsi="Arial" w:cs="Arial"/>
          <w:sz w:val="24"/>
          <w:szCs w:val="24"/>
        </w:rPr>
        <w:t xml:space="preserve"> </w:t>
      </w:r>
      <m:oMath>
        <m:r>
          <w:rPr>
            <w:rFonts w:ascii="Cambria Math" w:eastAsiaTheme="minorEastAsia" w:hAnsi="Cambria Math" w:cs="Arial"/>
            <w:sz w:val="24"/>
            <w:szCs w:val="24"/>
          </w:rPr>
          <m:t>γ</m:t>
        </m:r>
      </m:oMath>
      <w:r w:rsidR="002833DF">
        <w:rPr>
          <w:rFonts w:ascii="Arial" w:eastAsiaTheme="minorEastAsia" w:hAnsi="Arial" w:cs="Arial"/>
          <w:sz w:val="24"/>
          <w:szCs w:val="24"/>
        </w:rPr>
        <w:t xml:space="preserve"> is available, there is no difference between</w:t>
      </w:r>
      <w:r w:rsidR="00031022" w:rsidRPr="00031022">
        <w:rPr>
          <w:rFonts w:ascii="Arial" w:eastAsiaTheme="minorEastAsia" w:hAnsi="Arial" w:cs="Arial"/>
          <w:sz w:val="24"/>
          <w:szCs w:val="24"/>
        </w:rPr>
        <w:t xml:space="preserve"> </w:t>
      </w:r>
      <w:r w:rsidR="00031022">
        <w:rPr>
          <w:rFonts w:ascii="Arial" w:eastAsiaTheme="minorEastAsia" w:hAnsi="Arial" w:cs="Arial"/>
          <w:sz w:val="24"/>
          <w:szCs w:val="24"/>
        </w:rPr>
        <w:t xml:space="preserve">simultaneous, </w:t>
      </w:r>
      <w:r w:rsidR="00941ED0">
        <w:rPr>
          <w:rFonts w:ascii="Arial" w:eastAsiaTheme="minorEastAsia" w:hAnsi="Arial" w:cs="Arial"/>
          <w:sz w:val="24"/>
          <w:szCs w:val="24"/>
        </w:rPr>
        <w:t>pairwise,</w:t>
      </w:r>
      <w:r w:rsidR="00031022">
        <w:rPr>
          <w:rFonts w:ascii="Arial" w:eastAsiaTheme="minorEastAsia" w:hAnsi="Arial" w:cs="Arial"/>
          <w:sz w:val="24"/>
          <w:szCs w:val="24"/>
        </w:rPr>
        <w:t xml:space="preserve"> and sequential linkage</w:t>
      </w:r>
      <w:r w:rsidR="003A291B">
        <w:rPr>
          <w:rFonts w:ascii="Arial" w:eastAsiaTheme="minorEastAsia" w:hAnsi="Arial" w:cs="Arial"/>
          <w:sz w:val="24"/>
          <w:szCs w:val="24"/>
        </w:rPr>
        <w:t>, they lead to the same result.</w:t>
      </w:r>
      <w:r w:rsidR="007C6C11">
        <w:rPr>
          <w:rFonts w:ascii="Arial" w:eastAsiaTheme="minorEastAsia" w:hAnsi="Arial" w:cs="Arial"/>
          <w:sz w:val="24"/>
          <w:szCs w:val="24"/>
        </w:rPr>
        <w:t xml:space="preserve"> </w:t>
      </w:r>
      <w:r w:rsidR="003A291B">
        <w:rPr>
          <w:rFonts w:ascii="Arial" w:eastAsiaTheme="minorEastAsia" w:hAnsi="Arial" w:cs="Arial"/>
          <w:sz w:val="24"/>
          <w:szCs w:val="24"/>
        </w:rPr>
        <w:t xml:space="preserve">However, in case only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oMath>
      <w:r w:rsidR="003A291B">
        <w:rPr>
          <w:rFonts w:ascii="Arial" w:eastAsiaTheme="minorEastAsia" w:hAnsi="Arial" w:cs="Arial"/>
          <w:sz w:val="24"/>
          <w:szCs w:val="24"/>
        </w:rPr>
        <w:t xml:space="preserve"> is available</w:t>
      </w:r>
      <w:r w:rsidR="001343BB">
        <w:rPr>
          <w:rFonts w:ascii="Arial" w:eastAsiaTheme="minorEastAsia" w:hAnsi="Arial" w:cs="Arial"/>
          <w:sz w:val="24"/>
          <w:szCs w:val="24"/>
        </w:rPr>
        <w:t xml:space="preserve"> this equality does not necessarily hold.</w:t>
      </w:r>
      <w:r w:rsidR="001668B4">
        <w:rPr>
          <w:rFonts w:ascii="Arial" w:eastAsiaTheme="minorEastAsia" w:hAnsi="Arial" w:cs="Arial"/>
          <w:sz w:val="24"/>
          <w:szCs w:val="24"/>
        </w:rPr>
        <w:t xml:space="preserve"> </w:t>
      </w:r>
      <w:r w:rsidR="003C626E">
        <w:rPr>
          <w:rFonts w:ascii="Arial" w:eastAsiaTheme="minorEastAsia" w:hAnsi="Arial" w:cs="Arial"/>
          <w:sz w:val="24"/>
          <w:szCs w:val="24"/>
        </w:rPr>
        <w:t>For instance</w:t>
      </w:r>
      <w:r w:rsidR="00247E32">
        <w:rPr>
          <w:rFonts w:ascii="Arial" w:eastAsiaTheme="minorEastAsia" w:hAnsi="Arial" w:cs="Arial"/>
          <w:sz w:val="24"/>
          <w:szCs w:val="24"/>
        </w:rPr>
        <w:t xml:space="preserve">, </w:t>
      </w:r>
      <w:r w:rsidR="005B1D5A">
        <w:rPr>
          <w:rFonts w:ascii="Arial" w:eastAsiaTheme="minorEastAsia" w:hAnsi="Arial" w:cs="Arial"/>
          <w:sz w:val="24"/>
          <w:szCs w:val="24"/>
        </w:rPr>
        <w:t xml:space="preserve">in case of pairwise </w:t>
      </w:r>
      <w:r w:rsidR="001843F7">
        <w:rPr>
          <w:rFonts w:ascii="Arial" w:eastAsiaTheme="minorEastAsia" w:hAnsi="Arial" w:cs="Arial"/>
          <w:sz w:val="24"/>
          <w:szCs w:val="24"/>
        </w:rPr>
        <w:t xml:space="preserve">linkage, </w:t>
      </w:r>
      <w:r w:rsidR="00247E32">
        <w:rPr>
          <w:rFonts w:ascii="Arial" w:eastAsiaTheme="minorEastAsia" w:hAnsi="Arial" w:cs="Arial"/>
          <w:sz w:val="24"/>
          <w:szCs w:val="24"/>
        </w:rPr>
        <w:t>records might be linked inconsistently (</w:t>
      </w:r>
      <w:r w:rsidR="00247E32">
        <w:rPr>
          <w:rFonts w:ascii="Arial" w:hAnsi="Arial" w:cs="Arial"/>
          <w:sz w:val="24"/>
          <w:szCs w:val="24"/>
        </w:rPr>
        <w:t>e.g.</w:t>
      </w:r>
      <w:r w:rsidR="005B1D5A">
        <w:rPr>
          <w:rFonts w:ascii="Arial" w:hAnsi="Arial" w:cs="Arial"/>
          <w:sz w:val="24"/>
          <w:szCs w:val="24"/>
        </w:rPr>
        <w:t xml:space="preserve"> </w:t>
      </w:r>
      <m:oMath>
        <m:r>
          <w:rPr>
            <w:rFonts w:ascii="Cambria Math" w:hAnsi="Cambria Math" w:cs="Arial"/>
            <w:sz w:val="24"/>
            <w:szCs w:val="24"/>
          </w:rPr>
          <m:t>A→B, B→C, C↛A</m:t>
        </m:r>
      </m:oMath>
      <w:r w:rsidR="00247E32">
        <w:rPr>
          <w:rFonts w:ascii="Arial" w:eastAsiaTheme="minorEastAsia" w:hAnsi="Arial" w:cs="Arial"/>
          <w:sz w:val="24"/>
          <w:szCs w:val="24"/>
        </w:rPr>
        <w:t>)</w:t>
      </w:r>
      <w:r w:rsidR="001843F7">
        <w:rPr>
          <w:rFonts w:ascii="Arial" w:eastAsiaTheme="minorEastAsia" w:hAnsi="Arial" w:cs="Arial"/>
          <w:sz w:val="24"/>
          <w:szCs w:val="24"/>
        </w:rPr>
        <w:t xml:space="preserve">. </w:t>
      </w:r>
      <w:r w:rsidR="007C6C11">
        <w:rPr>
          <w:rFonts w:ascii="Arial" w:eastAsiaTheme="minorEastAsia" w:hAnsi="Arial" w:cs="Arial"/>
          <w:sz w:val="24"/>
          <w:szCs w:val="24"/>
        </w:rPr>
        <w:t xml:space="preserve">This inconsistency is not possible in simultaneous </w:t>
      </w:r>
      <w:r w:rsidR="001C7943">
        <w:rPr>
          <w:rFonts w:ascii="Arial" w:eastAsiaTheme="minorEastAsia" w:hAnsi="Arial" w:cs="Arial"/>
          <w:sz w:val="24"/>
          <w:szCs w:val="24"/>
        </w:rPr>
        <w:t xml:space="preserve">or </w:t>
      </w:r>
      <w:r w:rsidR="007C6C11">
        <w:rPr>
          <w:rFonts w:ascii="Arial" w:eastAsiaTheme="minorEastAsia" w:hAnsi="Arial" w:cs="Arial"/>
          <w:sz w:val="24"/>
          <w:szCs w:val="24"/>
        </w:rPr>
        <w:t>sequential linkage</w:t>
      </w:r>
      <w:r w:rsidR="00E02E56">
        <w:rPr>
          <w:rFonts w:ascii="Arial" w:eastAsiaTheme="minorEastAsia" w:hAnsi="Arial" w:cs="Arial"/>
          <w:sz w:val="24"/>
          <w:szCs w:val="24"/>
        </w:rPr>
        <w:t>.</w:t>
      </w:r>
      <w:r w:rsidR="007C6C11">
        <w:rPr>
          <w:rFonts w:ascii="Arial" w:eastAsiaTheme="minorEastAsia" w:hAnsi="Arial" w:cs="Arial"/>
          <w:sz w:val="24"/>
          <w:szCs w:val="24"/>
        </w:rPr>
        <w:t xml:space="preserve"> </w:t>
      </w:r>
      <w:r w:rsidR="00C34ACB">
        <w:rPr>
          <w:rFonts w:ascii="Arial" w:eastAsiaTheme="minorEastAsia" w:hAnsi="Arial" w:cs="Arial"/>
          <w:sz w:val="24"/>
          <w:szCs w:val="24"/>
        </w:rPr>
        <w:t>However, s</w:t>
      </w:r>
      <w:r w:rsidR="002113C1">
        <w:rPr>
          <w:rFonts w:ascii="Arial" w:eastAsiaTheme="minorEastAsia" w:hAnsi="Arial" w:cs="Arial"/>
          <w:sz w:val="24"/>
          <w:szCs w:val="24"/>
        </w:rPr>
        <w:t>imultaneous linkage has the problem that it can become computationally very intensive</w:t>
      </w:r>
      <w:r w:rsidR="00B20C78">
        <w:rPr>
          <w:rFonts w:ascii="Arial" w:eastAsiaTheme="minorEastAsia" w:hAnsi="Arial" w:cs="Arial"/>
          <w:sz w:val="24"/>
          <w:szCs w:val="24"/>
        </w:rPr>
        <w:t>,</w:t>
      </w:r>
      <w:r w:rsidR="00E02E56">
        <w:rPr>
          <w:rFonts w:ascii="Arial" w:eastAsiaTheme="minorEastAsia" w:hAnsi="Arial" w:cs="Arial"/>
          <w:sz w:val="24"/>
          <w:szCs w:val="24"/>
        </w:rPr>
        <w:t xml:space="preserve"> b</w:t>
      </w:r>
      <w:r w:rsidR="00F03EA6">
        <w:rPr>
          <w:rFonts w:ascii="Arial" w:eastAsiaTheme="minorEastAsia" w:hAnsi="Arial" w:cs="Arial"/>
          <w:sz w:val="24"/>
          <w:szCs w:val="24"/>
        </w:rPr>
        <w:t>ecause the number of potential matches increases</w:t>
      </w:r>
      <w:r w:rsidR="00C34ACB">
        <w:rPr>
          <w:rFonts w:ascii="Arial" w:eastAsiaTheme="minorEastAsia" w:hAnsi="Arial" w:cs="Arial"/>
          <w:sz w:val="24"/>
          <w:szCs w:val="24"/>
        </w:rPr>
        <w:t xml:space="preserve"> exponentially</w:t>
      </w:r>
      <w:r w:rsidR="00F03EA6">
        <w:rPr>
          <w:rFonts w:ascii="Arial" w:eastAsiaTheme="minorEastAsia" w:hAnsi="Arial" w:cs="Arial"/>
          <w:sz w:val="24"/>
          <w:szCs w:val="24"/>
        </w:rPr>
        <w:t xml:space="preserve"> with every source</w:t>
      </w:r>
      <w:r w:rsidR="00B20C78">
        <w:rPr>
          <w:rFonts w:ascii="Arial" w:eastAsiaTheme="minorEastAsia" w:hAnsi="Arial" w:cs="Arial"/>
          <w:sz w:val="24"/>
          <w:szCs w:val="24"/>
        </w:rPr>
        <w:t>. Therefore, as was also argued by</w:t>
      </w:r>
      <w:r w:rsidR="00BD0C28">
        <w:rPr>
          <w:rFonts w:ascii="Arial" w:eastAsiaTheme="minorEastAsia" w:hAnsi="Arial" w:cs="Arial"/>
          <w:sz w:val="24"/>
          <w:szCs w:val="24"/>
        </w:rPr>
        <w:t xml:space="preserve"> </w:t>
      </w:r>
      <w:r w:rsidR="00B20C78">
        <w:rPr>
          <w:rFonts w:ascii="Arial" w:hAnsi="Arial" w:cs="Arial"/>
          <w:sz w:val="24"/>
          <w:szCs w:val="24"/>
        </w:rPr>
        <w:t xml:space="preserve">DC&amp;T_18, </w:t>
      </w:r>
      <w:r w:rsidR="00BD0C28">
        <w:rPr>
          <w:rFonts w:ascii="Arial" w:eastAsiaTheme="minorEastAsia" w:hAnsi="Arial" w:cs="Arial"/>
          <w:sz w:val="24"/>
          <w:szCs w:val="24"/>
        </w:rPr>
        <w:t xml:space="preserve">sequential linkage is usually preferred </w:t>
      </w:r>
      <w:r w:rsidR="00AA49AA">
        <w:rPr>
          <w:rFonts w:ascii="Arial" w:eastAsiaTheme="minorEastAsia" w:hAnsi="Arial" w:cs="Arial"/>
          <w:sz w:val="24"/>
          <w:szCs w:val="24"/>
        </w:rPr>
        <w:t>in practice.</w:t>
      </w:r>
      <w:r w:rsidR="008E0DF6">
        <w:rPr>
          <w:rFonts w:ascii="Arial" w:eastAsiaTheme="minorEastAsia" w:hAnsi="Arial" w:cs="Arial"/>
          <w:sz w:val="24"/>
          <w:szCs w:val="24"/>
        </w:rPr>
        <w:t xml:space="preserve"> </w:t>
      </w:r>
      <w:r w:rsidR="007055F2">
        <w:rPr>
          <w:rFonts w:ascii="Arial" w:eastAsiaTheme="minorEastAsia" w:hAnsi="Arial" w:cs="Arial"/>
          <w:sz w:val="24"/>
          <w:szCs w:val="24"/>
        </w:rPr>
        <w:t>Therefore,</w:t>
      </w:r>
      <w:r w:rsidR="008E0DF6">
        <w:rPr>
          <w:rFonts w:ascii="Arial" w:eastAsiaTheme="minorEastAsia" w:hAnsi="Arial" w:cs="Arial"/>
          <w:sz w:val="24"/>
          <w:szCs w:val="24"/>
        </w:rPr>
        <w:t xml:space="preserve"> </w:t>
      </w:r>
      <w:r w:rsidR="007055F2">
        <w:rPr>
          <w:rFonts w:ascii="Arial" w:eastAsiaTheme="minorEastAsia" w:hAnsi="Arial" w:cs="Arial"/>
          <w:sz w:val="24"/>
          <w:szCs w:val="24"/>
        </w:rPr>
        <w:t xml:space="preserve">we assume source linkage by </w:t>
      </w:r>
      <m:oMath>
        <m:r>
          <m:rPr>
            <m:scr m:val="script"/>
          </m:rPr>
          <w:rPr>
            <w:rFonts w:ascii="Cambria Math" w:eastAsiaTheme="minorEastAsia" w:hAnsi="Cambria Math" w:cs="Arial"/>
            <w:sz w:val="24"/>
            <w:szCs w:val="24"/>
          </w:rPr>
          <m:t>l</m:t>
        </m:r>
      </m:oMath>
      <w:r w:rsidR="007055F2">
        <w:rPr>
          <w:rFonts w:ascii="Arial" w:eastAsiaTheme="minorEastAsia" w:hAnsi="Arial" w:cs="Arial"/>
          <w:sz w:val="24"/>
          <w:szCs w:val="24"/>
        </w:rPr>
        <w:t xml:space="preserve"> is performed sequentially.</w:t>
      </w:r>
    </w:p>
    <w:p w14:paraId="6515D65E" w14:textId="77777777" w:rsidR="003555D5" w:rsidRDefault="003555D5" w:rsidP="003555D5">
      <w:pPr>
        <w:spacing w:before="120" w:after="0" w:line="360" w:lineRule="auto"/>
        <w:jc w:val="both"/>
        <w:rPr>
          <w:rFonts w:ascii="Arial" w:eastAsiaTheme="minorEastAsia" w:hAnsi="Arial" w:cs="Arial"/>
          <w:sz w:val="24"/>
          <w:szCs w:val="24"/>
        </w:rPr>
      </w:pPr>
    </w:p>
    <w:p w14:paraId="5007B535" w14:textId="460FBEC1" w:rsidR="009B4252" w:rsidRPr="008544FF" w:rsidRDefault="009B4252" w:rsidP="003555D5">
      <w:pPr>
        <w:spacing w:before="120" w:after="0" w:line="360" w:lineRule="auto"/>
        <w:jc w:val="both"/>
        <w:rPr>
          <w:rFonts w:ascii="Arial" w:hAnsi="Arial" w:cs="Arial"/>
          <w:lang w:val="en-US"/>
        </w:rPr>
      </w:pPr>
      <w:r w:rsidRPr="008544FF">
        <w:rPr>
          <w:rFonts w:ascii="Arial" w:hAnsi="Arial" w:cs="Arial"/>
          <w:b/>
          <w:sz w:val="24"/>
          <w:szCs w:val="24"/>
          <w:lang w:val="en-US"/>
        </w:rPr>
        <w:t>2.1</w:t>
      </w:r>
      <w:r w:rsidRPr="008544FF">
        <w:rPr>
          <w:rFonts w:ascii="Arial" w:hAnsi="Arial" w:cs="Arial"/>
          <w:b/>
          <w:sz w:val="24"/>
          <w:szCs w:val="24"/>
          <w:lang w:val="en-US"/>
        </w:rPr>
        <w:tab/>
      </w:r>
      <w:r w:rsidR="00C22E7E">
        <w:rPr>
          <w:rFonts w:ascii="Arial" w:hAnsi="Arial" w:cs="Arial"/>
          <w:b/>
          <w:sz w:val="24"/>
          <w:szCs w:val="24"/>
          <w:lang w:val="en-US"/>
        </w:rPr>
        <w:t>L</w:t>
      </w:r>
      <w:r>
        <w:rPr>
          <w:rFonts w:ascii="Arial" w:hAnsi="Arial" w:cs="Arial"/>
          <w:b/>
          <w:sz w:val="24"/>
          <w:szCs w:val="24"/>
          <w:lang w:val="en-US"/>
        </w:rPr>
        <w:t>inkage</w:t>
      </w:r>
      <w:r w:rsidRPr="008544FF">
        <w:rPr>
          <w:rFonts w:ascii="Arial" w:hAnsi="Arial" w:cs="Arial"/>
          <w:b/>
          <w:sz w:val="24"/>
          <w:szCs w:val="24"/>
          <w:lang w:val="en-US"/>
        </w:rPr>
        <w:t xml:space="preserve"> with perfect identifiers</w:t>
      </w:r>
    </w:p>
    <w:p w14:paraId="52BF9F33" w14:textId="68375242" w:rsidR="009B4252" w:rsidRDefault="00AF1391" w:rsidP="00B52539">
      <w:pPr>
        <w:spacing w:before="120" w:after="0" w:line="360" w:lineRule="auto"/>
        <w:jc w:val="both"/>
        <w:rPr>
          <w:rFonts w:ascii="Arial" w:eastAsiaTheme="minorEastAsia" w:hAnsi="Arial" w:cs="Arial"/>
          <w:sz w:val="24"/>
          <w:szCs w:val="24"/>
        </w:rPr>
      </w:pPr>
      <w:r>
        <w:rPr>
          <w:rFonts w:ascii="Arial" w:hAnsi="Arial" w:cs="Arial"/>
          <w:sz w:val="24"/>
          <w:szCs w:val="24"/>
          <w:lang w:val="en-US"/>
        </w:rPr>
        <w:t xml:space="preserve">We first discuss the situation for perfect identifiers. </w:t>
      </w:r>
      <w:r w:rsidR="00A83BF2">
        <w:rPr>
          <w:rFonts w:ascii="Arial" w:hAnsi="Arial" w:cs="Arial"/>
          <w:sz w:val="24"/>
          <w:szCs w:val="24"/>
          <w:lang w:val="en-US"/>
        </w:rPr>
        <w:t xml:space="preserve">Let </w:t>
      </w:r>
      <w:r w:rsidR="009B4252">
        <w:rPr>
          <w:rFonts w:ascii="Arial" w:hAnsi="Arial" w:cs="Arial"/>
          <w:sz w:val="24"/>
          <w:szCs w:val="24"/>
          <w:lang w:val="en-US"/>
        </w:rPr>
        <w:t xml:space="preserve">there </w:t>
      </w:r>
      <w:r w:rsidR="00A83BF2">
        <w:rPr>
          <w:rFonts w:ascii="Arial" w:hAnsi="Arial" w:cs="Arial"/>
          <w:sz w:val="24"/>
          <w:szCs w:val="24"/>
          <w:lang w:val="en-US"/>
        </w:rPr>
        <w:t xml:space="preserve">be </w:t>
      </w:r>
      <m:oMath>
        <m:r>
          <w:rPr>
            <w:rFonts w:ascii="Cambria Math" w:eastAsiaTheme="minorEastAsia" w:hAnsi="Cambria Math"/>
            <w:sz w:val="24"/>
            <w:szCs w:val="24"/>
          </w:rPr>
          <m:t>K</m:t>
        </m:r>
      </m:oMath>
      <w:r w:rsidR="009B4252">
        <w:rPr>
          <w:rFonts w:ascii="Arial" w:hAnsi="Arial" w:cs="Arial"/>
          <w:sz w:val="24"/>
          <w:szCs w:val="24"/>
          <w:lang w:val="en-US"/>
        </w:rPr>
        <w:t xml:space="preserve"> sources</w:t>
      </w:r>
      <w:r w:rsidR="00C30B4E">
        <w:rPr>
          <w:rFonts w:ascii="Arial" w:hAnsi="Arial" w:cs="Arial"/>
          <w:sz w:val="24"/>
          <w:szCs w:val="24"/>
          <w:lang w:val="en-US"/>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k</m:t>
            </m:r>
          </m:sup>
        </m:sSup>
      </m:oMath>
      <w:r w:rsidR="00C30B4E">
        <w:rPr>
          <w:rFonts w:ascii="Arial" w:eastAsiaTheme="minorEastAsia" w:hAnsi="Arial" w:cs="Arial"/>
          <w:sz w:val="24"/>
          <w:szCs w:val="24"/>
        </w:rPr>
        <w:t xml:space="preserve"> (</w:t>
      </w:r>
      <m:oMath>
        <m:r>
          <w:rPr>
            <w:rFonts w:ascii="Cambria Math" w:eastAsiaTheme="minorEastAsia" w:hAnsi="Cambria Math"/>
            <w:sz w:val="24"/>
            <w:szCs w:val="24"/>
          </w:rPr>
          <m:t>k=1,…,K</m:t>
        </m:r>
      </m:oMath>
      <w:r w:rsidR="00C30B4E">
        <w:rPr>
          <w:rFonts w:ascii="Arial" w:eastAsiaTheme="minorEastAsia" w:hAnsi="Arial" w:cs="Arial"/>
          <w:sz w:val="24"/>
          <w:szCs w:val="24"/>
        </w:rPr>
        <w:t>)</w:t>
      </w:r>
      <w:r w:rsidR="009B4252">
        <w:rPr>
          <w:rFonts w:ascii="Arial" w:eastAsiaTheme="minorEastAsia" w:hAnsi="Arial" w:cs="Arial"/>
          <w:sz w:val="24"/>
          <w:szCs w:val="24"/>
        </w:rPr>
        <w:t xml:space="preserve">. Each source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sidR="009B4252">
        <w:rPr>
          <w:rFonts w:ascii="Arial" w:eastAsiaTheme="minorEastAsia" w:hAnsi="Arial" w:cs="Arial"/>
          <w:sz w:val="24"/>
          <w:szCs w:val="24"/>
        </w:rPr>
        <w:t xml:space="preserve"> contains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sidR="009B4252">
        <w:rPr>
          <w:rFonts w:ascii="Arial" w:eastAsiaTheme="minorEastAsia" w:hAnsi="Arial" w:cs="Arial"/>
          <w:sz w:val="24"/>
          <w:szCs w:val="24"/>
        </w:rPr>
        <w:t xml:space="preserve"> </w:t>
      </w:r>
      <w:r w:rsidR="009B4252" w:rsidRPr="00825A6F">
        <w:rPr>
          <w:rFonts w:ascii="Arial" w:eastAsiaTheme="minorEastAsia" w:hAnsi="Arial" w:cs="Arial"/>
          <w:iCs/>
          <w:sz w:val="24"/>
          <w:szCs w:val="24"/>
        </w:rPr>
        <w:t>records</w:t>
      </w:r>
      <w:r w:rsidR="009B4252">
        <w:rPr>
          <w:rFonts w:ascii="Arial" w:eastAsiaTheme="minorEastAsia" w:hAnsi="Arial" w:cs="Arial"/>
          <w:i/>
          <w:sz w:val="24"/>
          <w:szCs w:val="24"/>
        </w:rPr>
        <w:t xml:space="preserve"> </w:t>
      </w:r>
      <w:r w:rsidR="009B4252">
        <w:rPr>
          <w:rFonts w:ascii="Arial" w:eastAsiaTheme="minorEastAsia" w:hAnsi="Arial" w:cs="Arial"/>
          <w:sz w:val="24"/>
          <w:szCs w:val="24"/>
        </w:rPr>
        <w:t xml:space="preserve">that represent a set of population </w:t>
      </w:r>
      <w:r w:rsidR="009B4252" w:rsidRPr="00825A6F">
        <w:rPr>
          <w:rFonts w:ascii="Arial" w:eastAsiaTheme="minorEastAsia" w:hAnsi="Arial" w:cs="Arial"/>
          <w:iCs/>
          <w:sz w:val="24"/>
          <w:szCs w:val="24"/>
        </w:rPr>
        <w:t>units</w:t>
      </w:r>
      <w:r w:rsidR="009B4252">
        <w:rPr>
          <w:rFonts w:ascii="Arial" w:eastAsiaTheme="minorEastAsia" w:hAnsi="Arial" w:cs="Arial"/>
          <w:i/>
          <w:sz w:val="24"/>
          <w:szCs w:val="24"/>
        </w:rPr>
        <w:t>.</w:t>
      </w:r>
      <w:r w:rsidR="009B4252">
        <w:rPr>
          <w:rFonts w:ascii="Arial" w:eastAsiaTheme="minorEastAsia" w:hAnsi="Arial" w:cs="Arial"/>
          <w:sz w:val="24"/>
          <w:szCs w:val="24"/>
        </w:rPr>
        <w:t xml:space="preserve"> </w:t>
      </w:r>
      <w:r w:rsidR="00A83BF2">
        <w:rPr>
          <w:rFonts w:ascii="Arial" w:eastAsiaTheme="minorEastAsia" w:hAnsi="Arial" w:cs="Arial"/>
          <w:sz w:val="24"/>
          <w:szCs w:val="24"/>
        </w:rPr>
        <w:t xml:space="preserve">We assume that </w:t>
      </w:r>
      <w:r w:rsidR="009B4252">
        <w:rPr>
          <w:rFonts w:ascii="Arial" w:eastAsiaTheme="minorEastAsia" w:hAnsi="Arial" w:cs="Arial"/>
          <w:sz w:val="24"/>
          <w:szCs w:val="24"/>
        </w:rPr>
        <w:t xml:space="preserve">the units in each source are a subset of units from the population that has unknown size </w:t>
      </w:r>
      <m:oMath>
        <m:r>
          <w:rPr>
            <w:rFonts w:ascii="Cambria Math" w:eastAsiaTheme="minorEastAsia" w:hAnsi="Cambria Math"/>
            <w:sz w:val="24"/>
            <w:szCs w:val="24"/>
          </w:rPr>
          <m:t>m.</m:t>
        </m:r>
      </m:oMath>
      <w:r w:rsidR="009B4252">
        <w:rPr>
          <w:rFonts w:ascii="Arial" w:eastAsiaTheme="minorEastAsia" w:hAnsi="Arial" w:cs="Arial"/>
          <w:sz w:val="24"/>
          <w:szCs w:val="24"/>
        </w:rPr>
        <w:t xml:space="preserve"> </w:t>
      </w:r>
      <w:r w:rsidR="00F173DE">
        <w:rPr>
          <w:rFonts w:ascii="Arial" w:eastAsiaTheme="minorEastAsia" w:hAnsi="Arial" w:cs="Arial"/>
          <w:sz w:val="24"/>
          <w:szCs w:val="24"/>
        </w:rPr>
        <w:t>W</w:t>
      </w:r>
      <w:r w:rsidR="009B4252">
        <w:rPr>
          <w:rFonts w:ascii="Arial" w:eastAsiaTheme="minorEastAsia" w:hAnsi="Arial" w:cs="Arial"/>
          <w:sz w:val="24"/>
          <w:szCs w:val="24"/>
          <w:lang w:val="en-US"/>
        </w:rPr>
        <w:t xml:space="preserve">e assume that </w:t>
      </w:r>
      <w:r w:rsidR="009B4252">
        <w:rPr>
          <w:rFonts w:ascii="Arial" w:eastAsiaTheme="minorEastAsia" w:hAnsi="Arial" w:cs="Arial"/>
          <w:sz w:val="24"/>
          <w:szCs w:val="24"/>
        </w:rPr>
        <w:t>each</w:t>
      </w:r>
      <w:r w:rsidR="00DF0906">
        <w:rPr>
          <w:rFonts w:ascii="Arial" w:eastAsiaTheme="minorEastAsia" w:hAnsi="Arial" w:cs="Arial"/>
          <w:sz w:val="24"/>
          <w:szCs w:val="24"/>
        </w:rPr>
        <w:t xml:space="preserve"> source</w:t>
      </w:r>
      <w:r w:rsidR="009B4252">
        <w:rPr>
          <w:rFonts w:ascii="Arial" w:eastAsiaTheme="minorEastAsia" w:hAnsi="Arial" w:cs="Arial"/>
          <w:sz w:val="24"/>
          <w:szCs w:val="24"/>
        </w:rPr>
        <w:t xml:space="preserve"> contain</w:t>
      </w:r>
      <w:r w:rsidR="008D3561">
        <w:rPr>
          <w:rFonts w:ascii="Arial" w:eastAsiaTheme="minorEastAsia" w:hAnsi="Arial" w:cs="Arial"/>
          <w:sz w:val="24"/>
          <w:szCs w:val="24"/>
        </w:rPr>
        <w:t>s</w:t>
      </w:r>
      <w:r w:rsidR="009B4252">
        <w:rPr>
          <w:rFonts w:ascii="Arial" w:eastAsiaTheme="minorEastAsia" w:hAnsi="Arial" w:cs="Arial"/>
          <w:sz w:val="24"/>
          <w:szCs w:val="24"/>
        </w:rPr>
        <w:t xml:space="preserve"> a </w:t>
      </w:r>
      <w:r w:rsidR="009B4252" w:rsidRPr="00D14C69">
        <w:rPr>
          <w:rFonts w:ascii="Arial" w:eastAsiaTheme="minorEastAsia" w:hAnsi="Arial" w:cs="Arial"/>
          <w:i/>
          <w:iCs/>
          <w:sz w:val="24"/>
          <w:szCs w:val="24"/>
        </w:rPr>
        <w:t>perfect</w:t>
      </w:r>
      <w:r w:rsidR="009B4252">
        <w:rPr>
          <w:rFonts w:ascii="Arial" w:eastAsiaTheme="minorEastAsia" w:hAnsi="Arial" w:cs="Arial"/>
          <w:sz w:val="24"/>
          <w:szCs w:val="24"/>
        </w:rPr>
        <w:t xml:space="preserve"> matching key </w:t>
      </w:r>
      <m:oMath>
        <m:r>
          <w:rPr>
            <w:rFonts w:ascii="Cambria Math" w:eastAsiaTheme="minorEastAsia" w:hAnsi="Cambria Math" w:cs="Arial"/>
            <w:sz w:val="24"/>
            <w:szCs w:val="24"/>
          </w:rPr>
          <m:t>γ</m:t>
        </m:r>
      </m:oMath>
      <w:r w:rsidR="009B4252">
        <w:rPr>
          <w:rFonts w:ascii="Arial" w:eastAsiaTheme="minorEastAsia" w:hAnsi="Arial" w:cs="Arial"/>
          <w:sz w:val="24"/>
          <w:szCs w:val="24"/>
        </w:rPr>
        <w:t xml:space="preserve"> </w:t>
      </w:r>
      <w:r w:rsidR="00CD3C69">
        <w:rPr>
          <w:rFonts w:ascii="Arial" w:eastAsiaTheme="minorEastAsia" w:hAnsi="Arial" w:cs="Arial"/>
          <w:sz w:val="24"/>
          <w:szCs w:val="24"/>
        </w:rPr>
        <w:t>that</w:t>
      </w:r>
      <w:r w:rsidR="009B4252">
        <w:rPr>
          <w:rFonts w:ascii="Arial" w:eastAsiaTheme="minorEastAsia" w:hAnsi="Arial" w:cs="Arial"/>
          <w:sz w:val="24"/>
          <w:szCs w:val="24"/>
        </w:rPr>
        <w:t xml:space="preserve"> can be used </w:t>
      </w:r>
      <w:r w:rsidR="002D4207">
        <w:rPr>
          <w:rFonts w:ascii="Arial" w:eastAsiaTheme="minorEastAsia" w:hAnsi="Arial" w:cs="Arial"/>
          <w:sz w:val="24"/>
          <w:szCs w:val="24"/>
        </w:rPr>
        <w:t>in</w:t>
      </w:r>
      <w:r w:rsidR="009B4252">
        <w:rPr>
          <w:rFonts w:ascii="Arial" w:eastAsiaTheme="minorEastAsia" w:hAnsi="Arial" w:cs="Arial"/>
          <w:sz w:val="24"/>
          <w:szCs w:val="24"/>
        </w:rPr>
        <w:t xml:space="preserve"> </w:t>
      </w:r>
      <w:r w:rsidR="00FE0C1B">
        <w:rPr>
          <w:rFonts w:ascii="Arial" w:eastAsiaTheme="minorEastAsia" w:hAnsi="Arial" w:cs="Arial"/>
          <w:sz w:val="24"/>
          <w:szCs w:val="24"/>
        </w:rPr>
        <w:t xml:space="preserve">the (sequential) </w:t>
      </w:r>
      <w:r w:rsidR="009B4252">
        <w:rPr>
          <w:rFonts w:ascii="Arial" w:eastAsiaTheme="minorEastAsia" w:hAnsi="Arial" w:cs="Arial"/>
          <w:sz w:val="24"/>
          <w:szCs w:val="24"/>
        </w:rPr>
        <w:t xml:space="preserve">linkage procedure </w:t>
      </w:r>
      <m:oMath>
        <m:r>
          <m:rPr>
            <m:scr m:val="script"/>
          </m:rPr>
          <w:rPr>
            <w:rFonts w:ascii="Cambria Math" w:eastAsiaTheme="minorEastAsia" w:hAnsi="Cambria Math" w:cs="Arial"/>
            <w:sz w:val="24"/>
            <w:szCs w:val="24"/>
          </w:rPr>
          <m:t>l</m:t>
        </m:r>
      </m:oMath>
      <w:r w:rsidR="008D3561">
        <w:rPr>
          <w:rFonts w:ascii="Arial" w:eastAsiaTheme="minorEastAsia" w:hAnsi="Arial" w:cs="Arial"/>
          <w:sz w:val="24"/>
          <w:szCs w:val="24"/>
        </w:rPr>
        <w:t>.</w:t>
      </w:r>
      <w:r w:rsidR="009B4252">
        <w:rPr>
          <w:rFonts w:ascii="Arial" w:eastAsiaTheme="minorEastAsia" w:hAnsi="Arial" w:cs="Arial"/>
          <w:sz w:val="24"/>
          <w:szCs w:val="24"/>
        </w:rPr>
        <w:t xml:space="preserve"> </w:t>
      </w:r>
      <w:r w:rsidR="000D6BDB">
        <w:rPr>
          <w:rFonts w:ascii="Arial" w:eastAsiaTheme="minorEastAsia" w:hAnsi="Arial" w:cs="Arial"/>
          <w:sz w:val="24"/>
          <w:szCs w:val="24"/>
        </w:rPr>
        <w:t xml:space="preserve"> </w:t>
      </w:r>
      <m:oMath>
        <m:r>
          <m:rPr>
            <m:scr m:val="script"/>
          </m:rPr>
          <w:rPr>
            <w:rFonts w:ascii="Cambria Math" w:eastAsiaTheme="minorEastAsia" w:hAnsi="Cambria Math" w:cs="Arial"/>
            <w:sz w:val="24"/>
            <w:szCs w:val="24"/>
          </w:rPr>
          <m:t>l</m:t>
        </m:r>
      </m:oMath>
      <w:r w:rsidR="000E7D58">
        <w:rPr>
          <w:rFonts w:ascii="Arial" w:eastAsiaTheme="minorEastAsia" w:hAnsi="Arial" w:cs="Arial"/>
          <w:sz w:val="24"/>
          <w:szCs w:val="24"/>
        </w:rPr>
        <w:t xml:space="preserve"> </w:t>
      </w:r>
      <w:r w:rsidR="000D6BDB">
        <w:rPr>
          <w:rFonts w:ascii="Arial" w:eastAsiaTheme="minorEastAsia" w:hAnsi="Arial" w:cs="Arial"/>
          <w:sz w:val="24"/>
          <w:szCs w:val="24"/>
        </w:rPr>
        <w:t>starts with</w:t>
      </w:r>
      <w:r w:rsidR="007C7672">
        <w:rPr>
          <w:rFonts w:ascii="Arial" w:eastAsiaTheme="minorEastAsia" w:hAnsi="Arial" w:cs="Arial"/>
          <w:sz w:val="24"/>
          <w:szCs w:val="24"/>
        </w:rPr>
        <w:t xml:space="preserve"> linking</w:t>
      </w:r>
      <w:r w:rsidR="000D6BDB">
        <w:rPr>
          <w:rFonts w:ascii="Arial" w:eastAsiaTheme="minorEastAsia" w:hAnsi="Arial" w:cs="Arial"/>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oMath>
      <w:r w:rsidR="000D6BDB">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oMath>
      <w:r w:rsidR="000D6BDB">
        <w:rPr>
          <w:rFonts w:ascii="Arial" w:eastAsiaTheme="minorEastAsia" w:hAnsi="Arial" w:cs="Arial"/>
          <w:sz w:val="24"/>
          <w:szCs w:val="24"/>
        </w:rPr>
        <w:t xml:space="preserve"> and </w:t>
      </w:r>
      <w:r w:rsidR="005E28D4">
        <w:rPr>
          <w:rFonts w:ascii="Arial" w:eastAsiaTheme="minorEastAsia" w:hAnsi="Arial" w:cs="Arial"/>
          <w:sz w:val="24"/>
          <w:szCs w:val="24"/>
        </w:rPr>
        <w:t>so on</w:t>
      </w:r>
      <w:r w:rsidR="000D6BDB">
        <w:rPr>
          <w:rFonts w:ascii="Arial" w:eastAsiaTheme="minorEastAsia" w:hAnsi="Arial" w:cs="Arial"/>
          <w:sz w:val="24"/>
          <w:szCs w:val="24"/>
        </w:rPr>
        <w:t xml:space="preserve"> until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K</m:t>
            </m:r>
          </m:sup>
        </m:sSup>
      </m:oMath>
      <w:r w:rsidR="000D6BDB">
        <w:rPr>
          <w:rFonts w:ascii="Arial" w:eastAsiaTheme="minorEastAsia" w:hAnsi="Arial" w:cs="Arial"/>
          <w:sz w:val="24"/>
          <w:szCs w:val="24"/>
        </w:rPr>
        <w:t xml:space="preserve"> is linked</w:t>
      </w:r>
      <w:r w:rsidR="00161D50">
        <w:rPr>
          <w:rFonts w:ascii="Arial" w:eastAsiaTheme="minorEastAsia" w:hAnsi="Arial" w:cs="Arial"/>
          <w:sz w:val="24"/>
          <w:szCs w:val="24"/>
        </w:rPr>
        <w:t xml:space="preserve">, which implies a total of </w:t>
      </w:r>
      <m:oMath>
        <m:r>
          <w:rPr>
            <w:rFonts w:ascii="Cambria Math" w:eastAsiaTheme="minorEastAsia" w:hAnsi="Cambria Math" w:cs="Arial"/>
            <w:sz w:val="24"/>
            <w:szCs w:val="24"/>
          </w:rPr>
          <m:t>K-1</m:t>
        </m:r>
      </m:oMath>
      <w:r w:rsidR="00161D50">
        <w:rPr>
          <w:rFonts w:ascii="Arial" w:eastAsiaTheme="minorEastAsia" w:hAnsi="Arial" w:cs="Arial"/>
          <w:sz w:val="24"/>
          <w:szCs w:val="24"/>
        </w:rPr>
        <w:t xml:space="preserve"> linkages</w:t>
      </w:r>
      <w:r w:rsidR="000D6BDB">
        <w:rPr>
          <w:rFonts w:ascii="Arial" w:eastAsiaTheme="minorEastAsia" w:hAnsi="Arial" w:cs="Arial"/>
          <w:sz w:val="24"/>
          <w:szCs w:val="24"/>
        </w:rPr>
        <w:t>.</w:t>
      </w:r>
      <w:r w:rsidR="007C7672">
        <w:rPr>
          <w:rFonts w:ascii="Arial" w:eastAsiaTheme="minorEastAsia" w:hAnsi="Arial" w:cs="Arial"/>
          <w:sz w:val="24"/>
          <w:szCs w:val="24"/>
        </w:rPr>
        <w:t xml:space="preserve"> </w:t>
      </w:r>
      <w:r w:rsidR="000A2C74">
        <w:rPr>
          <w:rFonts w:ascii="Arial" w:eastAsiaTheme="minorEastAsia" w:hAnsi="Arial" w:cs="Arial"/>
          <w:sz w:val="24"/>
          <w:szCs w:val="24"/>
        </w:rPr>
        <w:t xml:space="preserve">After each </w:t>
      </w:r>
      <w:r w:rsidR="002D3F8A">
        <w:rPr>
          <w:rFonts w:ascii="Arial" w:eastAsiaTheme="minorEastAsia" w:hAnsi="Arial" w:cs="Arial"/>
          <w:sz w:val="24"/>
          <w:szCs w:val="24"/>
        </w:rPr>
        <w:t>step,</w:t>
      </w:r>
      <w:r w:rsidR="000A2C74">
        <w:rPr>
          <w:rFonts w:ascii="Arial" w:eastAsiaTheme="minorEastAsia" w:hAnsi="Arial" w:cs="Arial"/>
          <w:sz w:val="24"/>
          <w:szCs w:val="24"/>
        </w:rPr>
        <w:t xml:space="preserve"> t</w:t>
      </w:r>
      <w:r w:rsidR="007C7672">
        <w:rPr>
          <w:rFonts w:ascii="Arial" w:eastAsiaTheme="minorEastAsia" w:hAnsi="Arial" w:cs="Arial"/>
          <w:sz w:val="24"/>
          <w:szCs w:val="24"/>
        </w:rPr>
        <w:t>he resulting linked source is referred to as</w:t>
      </w:r>
      <w:r w:rsidR="00D32B58">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sidR="001C2EAE">
        <w:rPr>
          <w:rFonts w:ascii="Arial" w:eastAsiaTheme="minorEastAsia" w:hAnsi="Arial" w:cs="Arial"/>
          <w:sz w:val="24"/>
          <w:szCs w:val="24"/>
        </w:rPr>
        <w:t xml:space="preserve"> after each step</w:t>
      </w:r>
      <w:r w:rsidR="007C7672">
        <w:rPr>
          <w:rFonts w:ascii="Arial" w:eastAsiaTheme="minorEastAsia" w:hAnsi="Arial" w:cs="Arial"/>
          <w:sz w:val="24"/>
          <w:szCs w:val="24"/>
        </w:rPr>
        <w:t>.</w:t>
      </w:r>
      <w:r w:rsidR="00A03BFC">
        <w:rPr>
          <w:rFonts w:ascii="Arial" w:eastAsiaTheme="minorEastAsia" w:hAnsi="Arial" w:cs="Arial"/>
          <w:sz w:val="24"/>
          <w:szCs w:val="24"/>
        </w:rPr>
        <w:t xml:space="preserve"> This can be written as:</w:t>
      </w:r>
    </w:p>
    <w:p w14:paraId="1C4B456A" w14:textId="77777777" w:rsidR="009B4252" w:rsidRDefault="003E1732" w:rsidP="00642BFB">
      <w:pPr>
        <w:spacing w:before="120" w:after="0" w:line="360" w:lineRule="auto"/>
        <w:jc w:val="both"/>
        <w:rPr>
          <w:rFonts w:ascii="Arial" w:eastAsiaTheme="minorEastAsia" w:hAnsi="Arial" w:cs="Arial"/>
          <w:sz w:val="24"/>
          <w:szCs w:val="24"/>
        </w:rPr>
      </w:pP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r>
                    <w:rPr>
                      <w:rFonts w:ascii="Cambria Math" w:eastAsiaTheme="minorEastAsia" w:hAnsi="Cambria Math"/>
                      <w:sz w:val="24"/>
                      <w:szCs w:val="24"/>
                    </w:rPr>
                    <m:t xml:space="preserve">                        </m:t>
                  </m:r>
                </m:e>
              </m:mr>
              <m:m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2</m:t>
                      </m:r>
                    </m:sup>
                  </m:sSup>
                  <m:r>
                    <w:rPr>
                      <w:rFonts w:ascii="Cambria Math" w:eastAsiaTheme="minorEastAsia" w:hAnsi="Cambria Math"/>
                      <w:sz w:val="24"/>
                      <w:szCs w:val="24"/>
                    </w:rPr>
                    <m:t>=</m:t>
                  </m:r>
                  <m:r>
                    <m:rPr>
                      <m:scr m:val="script"/>
                    </m:rPr>
                    <w:rPr>
                      <w:rFonts w:ascii="Cambria Math" w:eastAsiaTheme="minorEastAsia" w:hAnsi="Cambria Math" w:cs="Arial"/>
                      <w:sz w:val="24"/>
                      <w:szCs w:val="24"/>
                    </w:rPr>
                    <m:t>l</m:t>
                  </m:r>
                  <m:d>
                    <m:dPr>
                      <m:ctrlPr>
                        <w:rPr>
                          <w:rFonts w:ascii="Cambria Math" w:eastAsiaTheme="minorEastAsia" w:hAnsi="Cambria Math"/>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sz w:val="24"/>
                          <w:szCs w:val="24"/>
                        </w:rPr>
                        <m:t>,</m:t>
                      </m:r>
                      <m:r>
                        <w:rPr>
                          <w:rFonts w:ascii="Cambria Math" w:eastAsiaTheme="minorEastAsia" w:hAnsi="Cambria Math" w:cs="Arial"/>
                          <w:sz w:val="24"/>
                          <w:szCs w:val="24"/>
                        </w:rPr>
                        <m:t>γ</m:t>
                      </m:r>
                    </m:e>
                  </m:d>
                  <m:r>
                    <w:rPr>
                      <w:rFonts w:ascii="Cambria Math" w:eastAsiaTheme="minorEastAsia" w:hAnsi="Cambria Math"/>
                      <w:sz w:val="24"/>
                      <w:szCs w:val="24"/>
                    </w:rPr>
                    <m:t xml:space="preserve">           </m:t>
                  </m: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r>
                    <w:rPr>
                      <w:rFonts w:ascii="Cambria Math" w:eastAsiaTheme="minorEastAsia" w:hAnsi="Cambria Math"/>
                      <w:sz w:val="24"/>
                      <w:szCs w:val="24"/>
                    </w:rPr>
                    <m:t>=</m:t>
                  </m:r>
                  <m:r>
                    <m:rPr>
                      <m:scr m:val="script"/>
                    </m:rPr>
                    <w:rPr>
                      <w:rFonts w:ascii="Cambria Math" w:eastAsiaTheme="minorEastAsia" w:hAnsi="Cambria Math" w:cs="Arial"/>
                      <w:sz w:val="24"/>
                      <w:szCs w:val="24"/>
                    </w:rPr>
                    <m:t>l</m:t>
                  </m:r>
                  <m:d>
                    <m:dPr>
                      <m:ctrlPr>
                        <w:rPr>
                          <w:rFonts w:ascii="Cambria Math" w:eastAsiaTheme="minorEastAsia" w:hAnsi="Cambria Math"/>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K-1</m:t>
                          </m:r>
                        </m:sup>
                      </m:sSup>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r>
                        <w:rPr>
                          <w:rFonts w:ascii="Cambria Math" w:eastAsiaTheme="minorEastAsia" w:hAnsi="Cambria Math"/>
                          <w:sz w:val="24"/>
                          <w:szCs w:val="24"/>
                        </w:rPr>
                        <m:t>,</m:t>
                      </m:r>
                      <m:r>
                        <w:rPr>
                          <w:rFonts w:ascii="Cambria Math" w:eastAsiaTheme="minorEastAsia" w:hAnsi="Cambria Math" w:cs="Arial"/>
                          <w:sz w:val="24"/>
                          <w:szCs w:val="24"/>
                        </w:rPr>
                        <m:t>γ</m:t>
                      </m:r>
                    </m:e>
                  </m:d>
                  <m:r>
                    <w:rPr>
                      <w:rFonts w:ascii="Cambria Math" w:eastAsiaTheme="minorEastAsia" w:hAnsi="Cambria Math"/>
                      <w:sz w:val="24"/>
                      <w:szCs w:val="24"/>
                    </w:rPr>
                    <m:t xml:space="preserve">   </m:t>
                  </m:r>
                </m:e>
              </m:mr>
            </m:m>
          </m:e>
        </m:d>
      </m:oMath>
      <w:r w:rsidR="00CE14B6">
        <w:rPr>
          <w:rFonts w:ascii="Arial" w:eastAsiaTheme="minorEastAsia" w:hAnsi="Arial" w:cs="Arial"/>
          <w:sz w:val="24"/>
          <w:szCs w:val="24"/>
        </w:rPr>
        <w:t>,</w:t>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t>(1)</w:t>
      </w:r>
    </w:p>
    <w:p w14:paraId="3A34D92D" w14:textId="353D8D49" w:rsidR="003555D5" w:rsidRDefault="009B4252" w:rsidP="003555D5">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where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w:t>
      </w:r>
      <w:r w:rsidR="004D12D5">
        <w:rPr>
          <w:rFonts w:ascii="Arial" w:eastAsiaTheme="minorEastAsia" w:hAnsi="Arial" w:cs="Arial"/>
          <w:sz w:val="24"/>
          <w:szCs w:val="24"/>
        </w:rPr>
        <w:t>consists of</w:t>
      </w:r>
      <w:r>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records with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r>
          <w:rPr>
            <w:rFonts w:ascii="Cambria Math" w:eastAsiaTheme="minorEastAsia" w:hAnsi="Cambria Math"/>
            <w:sz w:val="24"/>
            <w:szCs w:val="24"/>
          </w:rPr>
          <m:t>&lt;m</m:t>
        </m:r>
      </m:oMath>
      <w:r>
        <w:rPr>
          <w:rFonts w:ascii="Arial" w:eastAsiaTheme="minorEastAsia" w:hAnsi="Arial" w:cs="Arial"/>
          <w:sz w:val="24"/>
          <w:szCs w:val="24"/>
        </w:rPr>
        <w:t>.</w:t>
      </w:r>
    </w:p>
    <w:p w14:paraId="1561EBAF" w14:textId="77777777" w:rsidR="007C5E03" w:rsidRDefault="007C5E03" w:rsidP="003555D5">
      <w:pPr>
        <w:spacing w:before="120" w:after="0" w:line="360" w:lineRule="auto"/>
        <w:jc w:val="both"/>
        <w:rPr>
          <w:rFonts w:ascii="Arial" w:eastAsiaTheme="minorEastAsia" w:hAnsi="Arial" w:cs="Arial"/>
          <w:sz w:val="24"/>
          <w:szCs w:val="24"/>
        </w:rPr>
      </w:pPr>
    </w:p>
    <w:p w14:paraId="7C54F536" w14:textId="77777777" w:rsidR="007C5E03" w:rsidRDefault="009B4252" w:rsidP="007C5E03">
      <w:pPr>
        <w:spacing w:before="120" w:after="0" w:line="360" w:lineRule="auto"/>
        <w:jc w:val="both"/>
        <w:rPr>
          <w:rFonts w:ascii="Arial" w:hAnsi="Arial" w:cs="Arial"/>
          <w:b/>
          <w:sz w:val="24"/>
          <w:szCs w:val="24"/>
          <w:lang w:val="en-US"/>
        </w:rPr>
      </w:pPr>
      <w:r w:rsidRPr="008544FF">
        <w:rPr>
          <w:rFonts w:ascii="Arial" w:hAnsi="Arial" w:cs="Arial"/>
          <w:b/>
          <w:sz w:val="24"/>
          <w:szCs w:val="24"/>
          <w:lang w:val="en-US"/>
        </w:rPr>
        <w:t>2.</w:t>
      </w:r>
      <w:r>
        <w:rPr>
          <w:rFonts w:ascii="Arial" w:hAnsi="Arial" w:cs="Arial"/>
          <w:b/>
          <w:sz w:val="24"/>
          <w:szCs w:val="24"/>
          <w:lang w:val="en-US"/>
        </w:rPr>
        <w:t>2</w:t>
      </w:r>
      <w:r w:rsidRPr="008544FF">
        <w:rPr>
          <w:rFonts w:ascii="Arial" w:hAnsi="Arial" w:cs="Arial"/>
          <w:b/>
          <w:sz w:val="24"/>
          <w:szCs w:val="24"/>
          <w:lang w:val="en-US"/>
        </w:rPr>
        <w:tab/>
      </w:r>
      <w:r w:rsidR="004D12D5">
        <w:rPr>
          <w:rFonts w:ascii="Arial" w:hAnsi="Arial" w:cs="Arial"/>
          <w:b/>
          <w:sz w:val="24"/>
          <w:szCs w:val="24"/>
          <w:lang w:val="en-US"/>
        </w:rPr>
        <w:t>L</w:t>
      </w:r>
      <w:r w:rsidRPr="008544FF">
        <w:rPr>
          <w:rFonts w:ascii="Arial" w:hAnsi="Arial" w:cs="Arial"/>
          <w:b/>
          <w:sz w:val="24"/>
          <w:szCs w:val="24"/>
          <w:lang w:val="en-US"/>
        </w:rPr>
        <w:t>inkage without perfect identifiers</w:t>
      </w:r>
    </w:p>
    <w:p w14:paraId="11BEEC85" w14:textId="1A02E697" w:rsidR="00571B71" w:rsidRDefault="000C413A" w:rsidP="007C5E03">
      <w:pPr>
        <w:spacing w:before="120" w:after="0" w:line="360" w:lineRule="auto"/>
        <w:jc w:val="both"/>
        <w:rPr>
          <w:rFonts w:ascii="Arial" w:eastAsiaTheme="minorEastAsia" w:hAnsi="Arial" w:cs="Arial"/>
          <w:sz w:val="24"/>
          <w:szCs w:val="24"/>
        </w:rPr>
      </w:pPr>
      <w:r w:rsidRPr="000C413A">
        <w:rPr>
          <w:rFonts w:ascii="Arial" w:hAnsi="Arial" w:cs="Arial"/>
          <w:sz w:val="24"/>
          <w:szCs w:val="24"/>
          <w:shd w:val="clear" w:color="auto" w:fill="FFFFFF"/>
          <w:lang w:val="en-US"/>
        </w:rPr>
        <w:t>When instead of a perfect, an </w:t>
      </w:r>
      <w:r w:rsidRPr="000C413A">
        <w:rPr>
          <w:rFonts w:ascii="Arial" w:hAnsi="Arial" w:cs="Arial"/>
          <w:i/>
          <w:iCs/>
          <w:sz w:val="24"/>
          <w:szCs w:val="24"/>
          <w:shd w:val="clear" w:color="auto" w:fill="FFFFFF"/>
          <w:lang w:val="en-US"/>
        </w:rPr>
        <w:t>imperfect </w:t>
      </w:r>
      <w:r w:rsidRPr="000C413A">
        <w:rPr>
          <w:rFonts w:ascii="Arial" w:hAnsi="Arial" w:cs="Arial"/>
          <w:sz w:val="24"/>
          <w:szCs w:val="24"/>
          <w:shd w:val="clear" w:color="auto" w:fill="FFFFFF"/>
          <w:lang w:val="en-US"/>
        </w:rPr>
        <w:t>linkage key</w:t>
      </w:r>
      <w:r>
        <w:rPr>
          <w:rFonts w:ascii="Arial" w:hAnsi="Arial" w:cs="Arial"/>
          <w:sz w:val="24"/>
          <w:szCs w:val="24"/>
          <w:shd w:val="clear" w:color="auto" w:fill="FFFFFF"/>
          <w:lang w:val="en-US"/>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cs="Arial"/>
                <w:sz w:val="24"/>
                <w:szCs w:val="24"/>
              </w:rPr>
              <m:t>γ</m:t>
            </m:r>
          </m:e>
        </m:acc>
      </m:oMath>
      <w:r w:rsidRPr="000C413A">
        <w:rPr>
          <w:rFonts w:ascii="Arial" w:hAnsi="Arial" w:cs="Arial"/>
          <w:sz w:val="24"/>
          <w:szCs w:val="24"/>
          <w:shd w:val="clear" w:color="auto" w:fill="FFFFFF"/>
          <w:lang w:val="en-US"/>
        </w:rPr>
        <w:t>  is available</w:t>
      </w:r>
      <w:r w:rsidRPr="000C413A">
        <w:rPr>
          <w:rFonts w:ascii="Arial" w:hAnsi="Arial" w:cs="Arial"/>
          <w:sz w:val="24"/>
          <w:szCs w:val="24"/>
          <w:shd w:val="clear" w:color="auto" w:fill="FFFFFF"/>
        </w:rPr>
        <w:t xml:space="preserve">, </w:t>
      </w:r>
      <w:r w:rsidR="00214F16">
        <w:rPr>
          <w:rFonts w:ascii="Arial" w:hAnsi="Arial" w:cs="Arial"/>
          <w:sz w:val="24"/>
          <w:szCs w:val="24"/>
          <w:shd w:val="clear" w:color="auto" w:fill="FFFFFF"/>
        </w:rPr>
        <w:t>linkage error</w:t>
      </w:r>
      <w:r w:rsidRPr="000C413A">
        <w:rPr>
          <w:rFonts w:ascii="Arial" w:hAnsi="Arial" w:cs="Arial"/>
          <w:sz w:val="24"/>
          <w:szCs w:val="24"/>
          <w:shd w:val="clear" w:color="auto" w:fill="FFFFFF"/>
        </w:rPr>
        <w:t xml:space="preserve">s </w:t>
      </w:r>
      <w:r w:rsidR="00A80698">
        <w:rPr>
          <w:rFonts w:ascii="Arial" w:hAnsi="Arial" w:cs="Arial"/>
          <w:sz w:val="24"/>
          <w:szCs w:val="24"/>
          <w:shd w:val="clear" w:color="auto" w:fill="FFFFFF"/>
        </w:rPr>
        <w:t>can</w:t>
      </w:r>
      <w:r w:rsidRPr="000C413A">
        <w:rPr>
          <w:rFonts w:ascii="Arial" w:hAnsi="Arial" w:cs="Arial"/>
          <w:sz w:val="24"/>
          <w:szCs w:val="24"/>
          <w:shd w:val="clear" w:color="auto" w:fill="FFFFFF"/>
        </w:rPr>
        <w:t xml:space="preserve"> occur.</w:t>
      </w:r>
      <w:r w:rsidR="00A80698">
        <w:rPr>
          <w:rFonts w:ascii="Arial" w:hAnsi="Arial" w:cs="Arial"/>
          <w:sz w:val="24"/>
          <w:szCs w:val="24"/>
          <w:shd w:val="clear" w:color="auto" w:fill="FFFFFF"/>
        </w:rPr>
        <w:t xml:space="preserve"> The number of </w:t>
      </w:r>
      <w:r w:rsidR="00214F16">
        <w:rPr>
          <w:rFonts w:ascii="Arial" w:hAnsi="Arial" w:cs="Arial"/>
          <w:sz w:val="24"/>
          <w:szCs w:val="24"/>
          <w:shd w:val="clear" w:color="auto" w:fill="FFFFFF"/>
        </w:rPr>
        <w:t>linkage error</w:t>
      </w:r>
      <w:r w:rsidR="00A80698">
        <w:rPr>
          <w:rFonts w:ascii="Arial" w:hAnsi="Arial" w:cs="Arial"/>
          <w:sz w:val="24"/>
          <w:szCs w:val="24"/>
          <w:shd w:val="clear" w:color="auto" w:fill="FFFFFF"/>
        </w:rPr>
        <w:t>s may be reduced with</w:t>
      </w:r>
      <w:r w:rsidRPr="000C413A">
        <w:rPr>
          <w:rFonts w:ascii="Arial" w:hAnsi="Arial" w:cs="Arial"/>
          <w:sz w:val="24"/>
          <w:szCs w:val="24"/>
          <w:shd w:val="clear" w:color="auto" w:fill="FFFFFF"/>
        </w:rPr>
        <w:t xml:space="preserve"> probabilistic </w:t>
      </w:r>
      <w:r w:rsidRPr="000C413A">
        <w:rPr>
          <w:rFonts w:ascii="Arial" w:hAnsi="Arial" w:cs="Arial"/>
          <w:sz w:val="24"/>
          <w:szCs w:val="24"/>
          <w:shd w:val="clear" w:color="auto" w:fill="FFFFFF"/>
          <w:lang w:val="en-US"/>
        </w:rPr>
        <w:t>linkage models (</w:t>
      </w:r>
      <w:r w:rsidR="002E1909">
        <w:rPr>
          <w:rFonts w:ascii="Arial" w:hAnsi="Arial" w:cs="Arial"/>
          <w:sz w:val="24"/>
          <w:szCs w:val="24"/>
          <w:shd w:val="clear" w:color="auto" w:fill="FFFFFF"/>
          <w:lang w:val="en-US"/>
        </w:rPr>
        <w:t xml:space="preserve">see </w:t>
      </w:r>
      <w:r w:rsidRPr="000C413A">
        <w:rPr>
          <w:rFonts w:ascii="Arial" w:hAnsi="Arial" w:cs="Arial"/>
          <w:sz w:val="24"/>
          <w:szCs w:val="24"/>
          <w:shd w:val="clear" w:color="auto" w:fill="FFFFFF"/>
          <w:lang w:val="en-US"/>
        </w:rPr>
        <w:t xml:space="preserve">e.g. </w:t>
      </w:r>
      <w:r w:rsidRPr="000C413A">
        <w:rPr>
          <w:rFonts w:ascii="Arial" w:hAnsi="Arial" w:cs="Arial"/>
          <w:sz w:val="24"/>
          <w:szCs w:val="24"/>
          <w:shd w:val="clear" w:color="auto" w:fill="FFFFFF"/>
        </w:rPr>
        <w:t>Fellegi and Sunter, 1969; Winkler, 1988; Jaro, 1989)</w:t>
      </w:r>
      <w:r w:rsidRPr="000C413A">
        <w:rPr>
          <w:rFonts w:ascii="Arial" w:hAnsi="Arial" w:cs="Arial"/>
          <w:sz w:val="24"/>
          <w:szCs w:val="24"/>
          <w:shd w:val="clear" w:color="auto" w:fill="FFFFFF"/>
          <w:lang w:val="en-US"/>
        </w:rPr>
        <w:t>. </w:t>
      </w:r>
      <w:r w:rsidR="00A80698" w:rsidRPr="000C413A">
        <w:rPr>
          <w:rFonts w:ascii="Arial" w:hAnsi="Arial" w:cs="Arial"/>
          <w:sz w:val="24"/>
          <w:szCs w:val="24"/>
          <w:shd w:val="clear" w:color="auto" w:fill="FFFFFF"/>
        </w:rPr>
        <w:t>Probabilistic </w:t>
      </w:r>
      <w:r w:rsidR="00A80698" w:rsidRPr="000C413A">
        <w:rPr>
          <w:rFonts w:ascii="Arial" w:hAnsi="Arial" w:cs="Arial"/>
          <w:sz w:val="24"/>
          <w:szCs w:val="24"/>
          <w:shd w:val="clear" w:color="auto" w:fill="FFFFFF"/>
          <w:lang w:val="en-US"/>
        </w:rPr>
        <w:t xml:space="preserve">linkage models </w:t>
      </w:r>
      <w:r w:rsidR="00A80698">
        <w:rPr>
          <w:rFonts w:ascii="Arial" w:hAnsi="Arial" w:cs="Arial"/>
          <w:sz w:val="24"/>
          <w:szCs w:val="24"/>
          <w:shd w:val="clear" w:color="auto" w:fill="FFFFFF"/>
          <w:lang w:val="en-US"/>
        </w:rPr>
        <w:t xml:space="preserve">generally </w:t>
      </w:r>
      <w:r w:rsidR="00A80698" w:rsidRPr="000C413A">
        <w:rPr>
          <w:rFonts w:ascii="Arial" w:hAnsi="Arial" w:cs="Arial"/>
          <w:sz w:val="24"/>
          <w:szCs w:val="24"/>
          <w:shd w:val="clear" w:color="auto" w:fill="FFFFFF"/>
          <w:lang w:val="en-US"/>
        </w:rPr>
        <w:t>use imperfect linkage keys to</w:t>
      </w:r>
      <w:r w:rsidR="00A80698" w:rsidRPr="00A80698">
        <w:rPr>
          <w:rFonts w:ascii="Arial" w:hAnsi="Arial" w:cs="Arial"/>
          <w:sz w:val="24"/>
          <w:szCs w:val="24"/>
        </w:rPr>
        <w:t xml:space="preserve"> </w:t>
      </w:r>
      <w:r w:rsidR="00A80698">
        <w:rPr>
          <w:rFonts w:ascii="Arial" w:hAnsi="Arial" w:cs="Arial"/>
          <w:sz w:val="24"/>
          <w:szCs w:val="24"/>
        </w:rPr>
        <w:t xml:space="preserve">minimise </w:t>
      </w:r>
      <w:r w:rsidR="00767995">
        <w:rPr>
          <w:rFonts w:ascii="Arial" w:hAnsi="Arial" w:cs="Arial"/>
          <w:sz w:val="24"/>
          <w:szCs w:val="24"/>
        </w:rPr>
        <w:t xml:space="preserve">both </w:t>
      </w:r>
      <w:r w:rsidR="00A80698">
        <w:rPr>
          <w:rFonts w:ascii="Arial" w:hAnsi="Arial" w:cs="Arial"/>
          <w:sz w:val="24"/>
          <w:szCs w:val="24"/>
        </w:rPr>
        <w:t>the probability of mismatches and missed matches</w:t>
      </w:r>
      <w:r w:rsidR="00767995">
        <w:rPr>
          <w:rFonts w:ascii="Arial" w:hAnsi="Arial" w:cs="Arial"/>
          <w:sz w:val="24"/>
          <w:szCs w:val="24"/>
        </w:rPr>
        <w:t xml:space="preserve"> and find the optimal balance between these two</w:t>
      </w:r>
      <w:r w:rsidR="00A80698">
        <w:rPr>
          <w:rFonts w:ascii="Arial" w:hAnsi="Arial" w:cs="Arial"/>
          <w:sz w:val="24"/>
          <w:szCs w:val="24"/>
        </w:rPr>
        <w:t>.</w:t>
      </w:r>
      <w:r w:rsidR="00A80698" w:rsidRPr="00A80698">
        <w:rPr>
          <w:rFonts w:ascii="Arial" w:hAnsi="Arial" w:cs="Arial"/>
          <w:sz w:val="24"/>
          <w:szCs w:val="24"/>
          <w:shd w:val="clear" w:color="auto" w:fill="FFFFFF"/>
          <w:lang w:val="en-US"/>
        </w:rPr>
        <w:t xml:space="preserve"> </w:t>
      </w:r>
      <w:r w:rsidR="002E1909">
        <w:rPr>
          <w:rFonts w:ascii="Arial" w:hAnsi="Arial" w:cs="Arial"/>
          <w:sz w:val="24"/>
          <w:szCs w:val="24"/>
          <w:shd w:val="clear" w:color="auto" w:fill="FFFFFF"/>
          <w:lang w:val="en-US"/>
        </w:rPr>
        <w:t>They</w:t>
      </w:r>
      <w:r w:rsidR="00A80698" w:rsidRPr="000C413A">
        <w:rPr>
          <w:rFonts w:ascii="Arial" w:hAnsi="Arial" w:cs="Arial"/>
          <w:sz w:val="24"/>
          <w:szCs w:val="24"/>
          <w:shd w:val="clear" w:color="auto" w:fill="FFFFFF"/>
          <w:lang w:val="en-US"/>
        </w:rPr>
        <w:t xml:space="preserve"> </w:t>
      </w:r>
      <w:r w:rsidR="00A80698">
        <w:rPr>
          <w:rFonts w:ascii="Arial" w:hAnsi="Arial" w:cs="Arial"/>
          <w:sz w:val="24"/>
          <w:szCs w:val="24"/>
          <w:shd w:val="clear" w:color="auto" w:fill="FFFFFF"/>
          <w:lang w:val="en-US"/>
        </w:rPr>
        <w:t>estimate</w:t>
      </w:r>
      <w:r w:rsidR="00A80698" w:rsidRPr="000C413A">
        <w:rPr>
          <w:rFonts w:ascii="Arial" w:hAnsi="Arial" w:cs="Arial"/>
          <w:sz w:val="24"/>
          <w:szCs w:val="24"/>
          <w:shd w:val="clear" w:color="auto" w:fill="FFFFFF"/>
          <w:lang w:val="en-US"/>
        </w:rPr>
        <w:t xml:space="preserve">, for </w:t>
      </w:r>
      <w:r w:rsidR="00A80698">
        <w:rPr>
          <w:rFonts w:ascii="Arial" w:hAnsi="Arial" w:cs="Arial"/>
          <w:sz w:val="24"/>
          <w:szCs w:val="24"/>
          <w:shd w:val="clear" w:color="auto" w:fill="FFFFFF"/>
          <w:lang w:val="en-US"/>
        </w:rPr>
        <w:t xml:space="preserve">each possible </w:t>
      </w:r>
      <w:r w:rsidR="00A80698" w:rsidRPr="000C413A">
        <w:rPr>
          <w:rFonts w:ascii="Arial" w:hAnsi="Arial" w:cs="Arial"/>
          <w:sz w:val="24"/>
          <w:szCs w:val="24"/>
          <w:shd w:val="clear" w:color="auto" w:fill="FFFFFF"/>
          <w:lang w:val="en-US"/>
        </w:rPr>
        <w:t xml:space="preserve">pair of records, a probability of </w:t>
      </w:r>
      <w:r w:rsidR="00A80698">
        <w:rPr>
          <w:rFonts w:ascii="Arial" w:hAnsi="Arial" w:cs="Arial"/>
          <w:sz w:val="24"/>
          <w:szCs w:val="24"/>
          <w:shd w:val="clear" w:color="auto" w:fill="FFFFFF"/>
          <w:lang w:val="en-US"/>
        </w:rPr>
        <w:t>this pair</w:t>
      </w:r>
      <w:r w:rsidR="00A80698" w:rsidRPr="000C413A">
        <w:rPr>
          <w:rFonts w:ascii="Arial" w:hAnsi="Arial" w:cs="Arial"/>
          <w:sz w:val="24"/>
          <w:szCs w:val="24"/>
          <w:shd w:val="clear" w:color="auto" w:fill="FFFFFF"/>
          <w:lang w:val="en-US"/>
        </w:rPr>
        <w:t xml:space="preserve"> being a match. For example, when two records have almost the same and unique name, the </w:t>
      </w:r>
      <w:r w:rsidR="00A80698" w:rsidRPr="000C413A">
        <w:rPr>
          <w:rFonts w:ascii="Arial" w:hAnsi="Arial" w:cs="Arial"/>
          <w:sz w:val="24"/>
          <w:szCs w:val="24"/>
          <w:shd w:val="clear" w:color="auto" w:fill="FFFFFF"/>
        </w:rPr>
        <w:t>probabilistic </w:t>
      </w:r>
      <w:r w:rsidR="00A80698" w:rsidRPr="000C413A">
        <w:rPr>
          <w:rFonts w:ascii="Arial" w:hAnsi="Arial" w:cs="Arial"/>
          <w:sz w:val="24"/>
          <w:szCs w:val="24"/>
          <w:shd w:val="clear" w:color="auto" w:fill="FFFFFF"/>
          <w:lang w:val="en-US"/>
        </w:rPr>
        <w:t xml:space="preserve">linkage model </w:t>
      </w:r>
      <w:r w:rsidR="00A80698">
        <w:rPr>
          <w:rFonts w:ascii="Arial" w:hAnsi="Arial" w:cs="Arial"/>
          <w:sz w:val="24"/>
          <w:szCs w:val="24"/>
          <w:shd w:val="clear" w:color="auto" w:fill="FFFFFF"/>
          <w:lang w:val="en-US"/>
        </w:rPr>
        <w:t>estimates</w:t>
      </w:r>
      <w:r w:rsidR="00A80698" w:rsidRPr="000C413A">
        <w:rPr>
          <w:rFonts w:ascii="Arial" w:hAnsi="Arial" w:cs="Arial"/>
          <w:sz w:val="24"/>
          <w:szCs w:val="24"/>
          <w:shd w:val="clear" w:color="auto" w:fill="FFFFFF"/>
          <w:lang w:val="en-US"/>
        </w:rPr>
        <w:t xml:space="preserve"> this pair </w:t>
      </w:r>
      <w:r w:rsidR="00A80698">
        <w:rPr>
          <w:rFonts w:ascii="Arial" w:hAnsi="Arial" w:cs="Arial"/>
          <w:sz w:val="24"/>
          <w:szCs w:val="24"/>
          <w:shd w:val="clear" w:color="auto" w:fill="FFFFFF"/>
          <w:lang w:val="en-US"/>
        </w:rPr>
        <w:t>to have a</w:t>
      </w:r>
      <w:r w:rsidR="00A80698" w:rsidRPr="000C413A">
        <w:rPr>
          <w:rFonts w:ascii="Arial" w:hAnsi="Arial" w:cs="Arial"/>
          <w:sz w:val="24"/>
          <w:szCs w:val="24"/>
          <w:shd w:val="clear" w:color="auto" w:fill="FFFFFF"/>
          <w:lang w:val="en-US"/>
        </w:rPr>
        <w:t xml:space="preserve"> high probability of being a match and link</w:t>
      </w:r>
      <w:r w:rsidR="00A80698">
        <w:rPr>
          <w:rFonts w:ascii="Arial" w:hAnsi="Arial" w:cs="Arial"/>
          <w:sz w:val="24"/>
          <w:szCs w:val="24"/>
          <w:shd w:val="clear" w:color="auto" w:fill="FFFFFF"/>
          <w:lang w:val="en-US"/>
        </w:rPr>
        <w:t>s them</w:t>
      </w:r>
      <w:r w:rsidR="00A80698" w:rsidRPr="000C413A">
        <w:rPr>
          <w:rFonts w:ascii="Arial" w:hAnsi="Arial" w:cs="Arial"/>
          <w:sz w:val="24"/>
          <w:szCs w:val="24"/>
          <w:shd w:val="clear" w:color="auto" w:fill="FFFFFF"/>
        </w:rPr>
        <w:t xml:space="preserve">. </w:t>
      </w:r>
      <w:r w:rsidR="00A80698">
        <w:rPr>
          <w:rFonts w:ascii="Arial" w:hAnsi="Arial" w:cs="Arial"/>
          <w:sz w:val="24"/>
          <w:szCs w:val="24"/>
          <w:shd w:val="clear" w:color="auto" w:fill="FFFFFF"/>
          <w:lang w:val="en-US"/>
        </w:rPr>
        <w:t xml:space="preserve">The concepts behind these estimated probabilities will be discussed in </w:t>
      </w:r>
      <w:r w:rsidR="00A54DED">
        <w:rPr>
          <w:rFonts w:ascii="Arial" w:hAnsi="Arial" w:cs="Arial"/>
          <w:sz w:val="24"/>
          <w:szCs w:val="24"/>
          <w:shd w:val="clear" w:color="auto" w:fill="FFFFFF"/>
          <w:lang w:val="en-US"/>
        </w:rPr>
        <w:t xml:space="preserve">more </w:t>
      </w:r>
      <w:r w:rsidR="00A80698">
        <w:rPr>
          <w:rFonts w:ascii="Arial" w:hAnsi="Arial" w:cs="Arial"/>
          <w:sz w:val="24"/>
          <w:szCs w:val="24"/>
          <w:shd w:val="clear" w:color="auto" w:fill="FFFFFF"/>
          <w:lang w:val="en-US"/>
        </w:rPr>
        <w:t>detail in section 3, because they are at the base of the D&amp;F model and its successors.</w:t>
      </w:r>
    </w:p>
    <w:p w14:paraId="64845DB7" w14:textId="77777777" w:rsidR="009B4252" w:rsidRDefault="005F3152" w:rsidP="009B4252">
      <w:pPr>
        <w:spacing w:line="360" w:lineRule="auto"/>
        <w:jc w:val="both"/>
        <w:rPr>
          <w:rFonts w:ascii="Arial" w:eastAsiaTheme="minorEastAsia" w:hAnsi="Arial" w:cs="Arial"/>
          <w:sz w:val="24"/>
          <w:szCs w:val="24"/>
        </w:rPr>
      </w:pPr>
      <w:r>
        <w:rPr>
          <w:rFonts w:ascii="Arial" w:eastAsiaTheme="minorEastAsia" w:hAnsi="Arial" w:cs="Arial"/>
          <w:sz w:val="24"/>
          <w:szCs w:val="24"/>
        </w:rPr>
        <w:t>W</w:t>
      </w:r>
      <w:r w:rsidR="00A80698">
        <w:rPr>
          <w:rFonts w:ascii="Arial" w:eastAsiaTheme="minorEastAsia" w:hAnsi="Arial" w:cs="Arial"/>
          <w:sz w:val="24"/>
          <w:szCs w:val="24"/>
        </w:rPr>
        <w:t xml:space="preserve">e defined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w:t>
      </w:r>
      <w:r w:rsidR="00A80698">
        <w:rPr>
          <w:rFonts w:ascii="Arial" w:eastAsiaTheme="minorEastAsia" w:hAnsi="Arial" w:cs="Arial"/>
          <w:sz w:val="24"/>
          <w:szCs w:val="24"/>
        </w:rPr>
        <w:t>a</w:t>
      </w:r>
      <w:r>
        <w:rPr>
          <w:rFonts w:ascii="Arial" w:eastAsiaTheme="minorEastAsia" w:hAnsi="Arial" w:cs="Arial"/>
          <w:sz w:val="24"/>
          <w:szCs w:val="24"/>
        </w:rPr>
        <w:t xml:space="preserve">s </w:t>
      </w:r>
      <w:r w:rsidR="00A80698">
        <w:rPr>
          <w:rFonts w:ascii="Arial" w:eastAsiaTheme="minorEastAsia" w:hAnsi="Arial" w:cs="Arial"/>
          <w:sz w:val="24"/>
          <w:szCs w:val="24"/>
        </w:rPr>
        <w:t>the combined source that is obtained in case</w:t>
      </w:r>
      <w:r>
        <w:rPr>
          <w:rFonts w:ascii="Arial" w:eastAsiaTheme="minorEastAsia" w:hAnsi="Arial" w:cs="Arial"/>
          <w:sz w:val="24"/>
          <w:szCs w:val="24"/>
        </w:rPr>
        <w:t xml:space="preserve"> a perfect linkage key</w:t>
      </w:r>
      <w:r w:rsidR="00A80698">
        <w:rPr>
          <w:rFonts w:ascii="Arial" w:eastAsiaTheme="minorEastAsia" w:hAnsi="Arial" w:cs="Arial"/>
          <w:sz w:val="24"/>
          <w:szCs w:val="24"/>
        </w:rPr>
        <w:t xml:space="preserve"> </w:t>
      </w:r>
      <w:r w:rsidR="00A764B5">
        <w:rPr>
          <w:rFonts w:ascii="Arial" w:eastAsiaTheme="minorEastAsia" w:hAnsi="Arial" w:cs="Arial"/>
          <w:sz w:val="24"/>
          <w:szCs w:val="24"/>
        </w:rPr>
        <w:t xml:space="preserve"> </w:t>
      </w:r>
      <m:oMath>
        <m:r>
          <w:rPr>
            <w:rFonts w:ascii="Cambria Math" w:eastAsiaTheme="minorEastAsia" w:hAnsi="Cambria Math" w:cs="Arial"/>
            <w:sz w:val="24"/>
            <w:szCs w:val="24"/>
          </w:rPr>
          <m:t>γ</m:t>
        </m:r>
      </m:oMath>
      <w:r w:rsidR="00A764B5">
        <w:rPr>
          <w:rFonts w:ascii="Arial" w:eastAsiaTheme="minorEastAsia" w:hAnsi="Arial" w:cs="Arial"/>
          <w:sz w:val="24"/>
          <w:szCs w:val="24"/>
        </w:rPr>
        <w:t xml:space="preserve"> </w:t>
      </w:r>
      <w:r w:rsidR="00A80698">
        <w:rPr>
          <w:rFonts w:ascii="Arial" w:eastAsiaTheme="minorEastAsia" w:hAnsi="Arial" w:cs="Arial"/>
          <w:sz w:val="24"/>
          <w:szCs w:val="24"/>
        </w:rPr>
        <w:t>is available.</w:t>
      </w:r>
      <w:r>
        <w:rPr>
          <w:rFonts w:ascii="Arial" w:eastAsiaTheme="minorEastAsia" w:hAnsi="Arial" w:cs="Arial"/>
          <w:sz w:val="24"/>
          <w:szCs w:val="24"/>
        </w:rPr>
        <w:t xml:space="preserve"> </w:t>
      </w:r>
      <w:r w:rsidR="00A80698">
        <w:rPr>
          <w:rFonts w:ascii="Arial" w:eastAsiaTheme="minorEastAsia" w:hAnsi="Arial" w:cs="Arial"/>
          <w:sz w:val="24"/>
          <w:szCs w:val="24"/>
        </w:rPr>
        <w:t>W</w:t>
      </w:r>
      <w:r w:rsidR="009B4252">
        <w:rPr>
          <w:rFonts w:ascii="Arial" w:eastAsiaTheme="minorEastAsia" w:hAnsi="Arial" w:cs="Arial"/>
          <w:sz w:val="24"/>
          <w:szCs w:val="24"/>
        </w:rPr>
        <w:t xml:space="preserve">ith the imperfect linkage key </w:t>
      </w:r>
      <m:oMath>
        <m:acc>
          <m:accPr>
            <m:chr m:val="̃"/>
            <m:ctrlPr>
              <w:rPr>
                <w:rFonts w:ascii="Cambria Math" w:eastAsiaTheme="minorEastAsia" w:hAnsi="Cambria Math"/>
                <w:i/>
                <w:sz w:val="24"/>
                <w:szCs w:val="24"/>
              </w:rPr>
            </m:ctrlPr>
          </m:accPr>
          <m:e>
            <m:r>
              <w:rPr>
                <w:rFonts w:ascii="Cambria Math" w:eastAsiaTheme="minorEastAsia" w:hAnsi="Cambria Math" w:cs="Arial"/>
                <w:sz w:val="24"/>
                <w:szCs w:val="24"/>
              </w:rPr>
              <m:t>γ</m:t>
            </m:r>
          </m:e>
        </m:acc>
      </m:oMath>
      <w:r w:rsidR="009B4252">
        <w:rPr>
          <w:rFonts w:ascii="Arial" w:eastAsiaTheme="minorEastAsia" w:hAnsi="Arial" w:cs="Arial"/>
          <w:sz w:val="24"/>
          <w:szCs w:val="24"/>
        </w:rPr>
        <w:t xml:space="preserve"> </w:t>
      </w:r>
      <w:r w:rsidR="00A80698">
        <w:rPr>
          <w:rFonts w:ascii="Arial" w:eastAsiaTheme="minorEastAsia" w:hAnsi="Arial" w:cs="Arial"/>
          <w:sz w:val="24"/>
          <w:szCs w:val="24"/>
        </w:rPr>
        <w:t>,</w:t>
      </w:r>
      <w:r w:rsidR="009B4252">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sidR="00A80698">
        <w:rPr>
          <w:rFonts w:ascii="Arial" w:eastAsiaTheme="minorEastAsia" w:hAnsi="Arial" w:cs="Arial"/>
          <w:sz w:val="24"/>
          <w:szCs w:val="24"/>
        </w:rPr>
        <w:t xml:space="preserve"> is replaced</w:t>
      </w:r>
      <w:r w:rsidR="009B4252">
        <w:rPr>
          <w:rFonts w:ascii="Arial" w:eastAsiaTheme="minorEastAsia" w:hAnsi="Arial" w:cs="Arial"/>
          <w:sz w:val="24"/>
          <w:szCs w:val="24"/>
        </w:rPr>
        <w:t xml:space="preserve"> by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9B4252">
        <w:rPr>
          <w:rFonts w:ascii="Arial" w:eastAsiaTheme="minorEastAsia" w:hAnsi="Arial" w:cs="Arial"/>
          <w:sz w:val="24"/>
          <w:szCs w:val="24"/>
        </w:rPr>
        <w:t xml:space="preserve"> </w:t>
      </w:r>
      <w:r w:rsidR="00A80698">
        <w:rPr>
          <w:rFonts w:ascii="Arial" w:eastAsiaTheme="minorEastAsia" w:hAnsi="Arial" w:cs="Arial"/>
          <w:sz w:val="24"/>
          <w:szCs w:val="24"/>
        </w:rPr>
        <w:t>and</w:t>
      </w:r>
      <w:r w:rsidR="009B4252">
        <w:rPr>
          <w:rFonts w:ascii="Arial" w:eastAsiaTheme="minorEastAsia" w:hAnsi="Arial" w:cs="Arial"/>
          <w:sz w:val="24"/>
          <w:szCs w:val="24"/>
        </w:rPr>
        <w:t xml:space="preserve"> can be written as:</w:t>
      </w:r>
    </w:p>
    <w:p w14:paraId="450C268C" w14:textId="77777777" w:rsidR="009B4252" w:rsidRDefault="003E1732" w:rsidP="009B4252">
      <w:pPr>
        <w:spacing w:before="120" w:after="0" w:line="360" w:lineRule="auto"/>
        <w:jc w:val="both"/>
        <w:rPr>
          <w:rFonts w:ascii="Arial" w:eastAsiaTheme="minorEastAsia" w:hAnsi="Arial" w:cs="Arial"/>
          <w:sz w:val="24"/>
          <w:szCs w:val="24"/>
        </w:rPr>
      </w:pP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r>
                    <w:rPr>
                      <w:rFonts w:ascii="Cambria Math" w:eastAsiaTheme="minorEastAsia" w:hAnsi="Cambria Math"/>
                      <w:sz w:val="24"/>
                      <w:szCs w:val="24"/>
                    </w:rPr>
                    <m:t xml:space="preserve">                        </m:t>
                  </m:r>
                </m:e>
              </m:mr>
              <m:mr>
                <m:e>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2</m:t>
                      </m:r>
                    </m:sup>
                  </m:sSup>
                  <m:r>
                    <w:rPr>
                      <w:rFonts w:ascii="Cambria Math" w:eastAsiaTheme="minorEastAsia" w:hAnsi="Cambria Math"/>
                      <w:sz w:val="24"/>
                      <w:szCs w:val="24"/>
                    </w:rPr>
                    <m:t>=</m:t>
                  </m:r>
                  <m:r>
                    <m:rPr>
                      <m:scr m:val="script"/>
                    </m:rPr>
                    <w:rPr>
                      <w:rFonts w:ascii="Cambria Math" w:eastAsiaTheme="minorEastAsia" w:hAnsi="Cambria Math" w:cs="Arial"/>
                      <w:sz w:val="24"/>
                      <w:szCs w:val="24"/>
                    </w:rPr>
                    <m:t>l</m:t>
                  </m:r>
                  <m:d>
                    <m:dPr>
                      <m:ctrlPr>
                        <w:rPr>
                          <w:rFonts w:ascii="Cambria Math" w:eastAsiaTheme="minorEastAsia" w:hAnsi="Cambria Math"/>
                          <w:i/>
                          <w:sz w:val="24"/>
                          <w:szCs w:val="24"/>
                        </w:rPr>
                      </m:ctrlPr>
                    </m:dPr>
                    <m:e>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1</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p>
                          <m:r>
                            <w:rPr>
                              <w:rFonts w:ascii="Cambria Math" w:eastAsiaTheme="minorEastAsia" w:hAnsi="Cambria Math" w:cs="Arial"/>
                              <w:sz w:val="24"/>
                              <w:szCs w:val="24"/>
                            </w:rPr>
                            <m:t>1</m:t>
                          </m:r>
                        </m:sup>
                      </m:sSup>
                    </m:e>
                  </m:d>
                  <m:r>
                    <w:rPr>
                      <w:rFonts w:ascii="Cambria Math" w:eastAsiaTheme="minorEastAsia" w:hAnsi="Cambria Math"/>
                      <w:sz w:val="24"/>
                      <w:szCs w:val="24"/>
                    </w:rPr>
                    <m:t xml:space="preserve">           </m:t>
                  </m: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r>
                    <w:rPr>
                      <w:rFonts w:ascii="Cambria Math" w:eastAsiaTheme="minorEastAsia" w:hAnsi="Cambria Math"/>
                      <w:sz w:val="24"/>
                      <w:szCs w:val="24"/>
                    </w:rPr>
                    <m:t>=</m:t>
                  </m:r>
                  <m:r>
                    <m:rPr>
                      <m:scr m:val="script"/>
                    </m:rPr>
                    <w:rPr>
                      <w:rFonts w:ascii="Cambria Math" w:eastAsiaTheme="minorEastAsia" w:hAnsi="Cambria Math" w:cs="Arial"/>
                      <w:sz w:val="24"/>
                      <w:szCs w:val="24"/>
                    </w:rPr>
                    <m:t>l</m:t>
                  </m:r>
                  <m:d>
                    <m:dPr>
                      <m:ctrlPr>
                        <w:rPr>
                          <w:rFonts w:ascii="Cambria Math" w:eastAsiaTheme="minorEastAsia" w:hAnsi="Cambria Math"/>
                          <w:i/>
                          <w:sz w:val="24"/>
                          <w:szCs w:val="24"/>
                        </w:rPr>
                      </m:ctrlPr>
                    </m:dPr>
                    <m:e>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K-1</m:t>
                          </m:r>
                        </m:sup>
                      </m:sSup>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p>
                          <m:r>
                            <w:rPr>
                              <w:rFonts w:ascii="Cambria Math" w:eastAsiaTheme="minorEastAsia" w:hAnsi="Cambria Math" w:cs="Arial"/>
                              <w:sz w:val="24"/>
                              <w:szCs w:val="24"/>
                            </w:rPr>
                            <m:t>K</m:t>
                          </m:r>
                        </m:sup>
                      </m:sSup>
                    </m:e>
                  </m:d>
                  <m:r>
                    <w:rPr>
                      <w:rFonts w:ascii="Cambria Math" w:eastAsiaTheme="minorEastAsia" w:hAnsi="Cambria Math"/>
                      <w:sz w:val="24"/>
                      <w:szCs w:val="24"/>
                    </w:rPr>
                    <m:t xml:space="preserve">   </m:t>
                  </m:r>
                </m:e>
              </m:mr>
            </m:m>
          </m:e>
        </m:d>
      </m:oMath>
      <w:r w:rsidR="00FC3A96">
        <w:rPr>
          <w:rFonts w:ascii="Arial" w:eastAsiaTheme="minorEastAsia" w:hAnsi="Arial" w:cs="Arial"/>
          <w:sz w:val="24"/>
          <w:szCs w:val="24"/>
        </w:rPr>
        <w:tab/>
      </w:r>
      <w:r w:rsidR="00CE14B6">
        <w:rPr>
          <w:rFonts w:ascii="Arial" w:eastAsiaTheme="minorEastAsia" w:hAnsi="Arial" w:cs="Arial"/>
          <w:sz w:val="24"/>
          <w:szCs w:val="24"/>
        </w:rPr>
        <w:t>,</w:t>
      </w:r>
      <w:r w:rsidR="00FC3A96">
        <w:rPr>
          <w:rFonts w:ascii="Arial" w:eastAsiaTheme="minorEastAsia" w:hAnsi="Arial" w:cs="Arial"/>
          <w:sz w:val="24"/>
          <w:szCs w:val="24"/>
        </w:rPr>
        <w:tab/>
      </w:r>
      <w:r w:rsidR="00FC3A96">
        <w:rPr>
          <w:rFonts w:ascii="Arial" w:eastAsiaTheme="minorEastAsia" w:hAnsi="Arial" w:cs="Arial"/>
          <w:sz w:val="24"/>
          <w:szCs w:val="24"/>
        </w:rPr>
        <w:tab/>
      </w:r>
      <w:r w:rsidR="00FC3A96">
        <w:rPr>
          <w:rFonts w:ascii="Arial" w:eastAsiaTheme="minorEastAsia" w:hAnsi="Arial" w:cs="Arial"/>
          <w:sz w:val="24"/>
          <w:szCs w:val="24"/>
        </w:rPr>
        <w:tab/>
      </w:r>
      <w:r w:rsidR="00FC3A96">
        <w:rPr>
          <w:rFonts w:ascii="Arial" w:eastAsiaTheme="minorEastAsia" w:hAnsi="Arial" w:cs="Arial"/>
          <w:sz w:val="24"/>
          <w:szCs w:val="24"/>
        </w:rPr>
        <w:tab/>
      </w:r>
      <w:r w:rsidR="00FC3A96">
        <w:rPr>
          <w:rFonts w:ascii="Arial" w:eastAsiaTheme="minorEastAsia" w:hAnsi="Arial" w:cs="Arial"/>
          <w:sz w:val="24"/>
          <w:szCs w:val="24"/>
        </w:rPr>
        <w:tab/>
      </w:r>
      <w:r w:rsidR="009B4252">
        <w:rPr>
          <w:rFonts w:ascii="Arial" w:eastAsiaTheme="minorEastAsia" w:hAnsi="Arial" w:cs="Arial"/>
          <w:sz w:val="24"/>
          <w:szCs w:val="24"/>
        </w:rPr>
        <w:tab/>
        <w:t>(2)</w:t>
      </w:r>
    </w:p>
    <w:p w14:paraId="7E2FA65E" w14:textId="77777777" w:rsidR="00A80698" w:rsidRDefault="00BB297D" w:rsidP="00A80698">
      <w:pPr>
        <w:spacing w:line="360" w:lineRule="auto"/>
        <w:jc w:val="both"/>
        <w:rPr>
          <w:rFonts w:ascii="Arial" w:eastAsiaTheme="minorEastAsia" w:hAnsi="Arial" w:cs="Arial"/>
          <w:sz w:val="24"/>
          <w:szCs w:val="24"/>
          <w:lang w:val="en-US"/>
        </w:rPr>
      </w:pPr>
      <w:r>
        <w:rPr>
          <w:rFonts w:ascii="Arial" w:eastAsiaTheme="minorEastAsia" w:hAnsi="Arial" w:cs="Arial"/>
          <w:sz w:val="24"/>
          <w:szCs w:val="24"/>
        </w:rPr>
        <w:t xml:space="preserve">where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refers to </w:t>
      </w:r>
      <w:r w:rsidR="00AE1CB4">
        <w:rPr>
          <w:rFonts w:ascii="Arial" w:eastAsiaTheme="minorEastAsia" w:hAnsi="Arial" w:cs="Arial"/>
          <w:sz w:val="24"/>
          <w:szCs w:val="24"/>
        </w:rPr>
        <w:t xml:space="preserve">the set of </w:t>
      </w:r>
      <w:r w:rsidR="007B10C7">
        <w:rPr>
          <w:rFonts w:ascii="Arial" w:eastAsiaTheme="minorEastAsia" w:hAnsi="Arial" w:cs="Arial"/>
          <w:sz w:val="24"/>
          <w:szCs w:val="24"/>
        </w:rPr>
        <w:t>imperfect linkage key</w:t>
      </w:r>
      <w:r w:rsidR="00A750CA">
        <w:rPr>
          <w:rFonts w:ascii="Arial" w:eastAsiaTheme="minorEastAsia" w:hAnsi="Arial" w:cs="Arial"/>
          <w:sz w:val="24"/>
          <w:szCs w:val="24"/>
        </w:rPr>
        <w:t xml:space="preserve"> variables</w:t>
      </w:r>
      <w:r w:rsidR="007B10C7">
        <w:rPr>
          <w:rFonts w:ascii="Arial" w:eastAsiaTheme="minorEastAsia" w:hAnsi="Arial" w:cs="Arial"/>
          <w:sz w:val="24"/>
          <w:szCs w:val="24"/>
        </w:rPr>
        <w:t xml:space="preserve"> that is available in linkage </w:t>
      </w:r>
      <m:oMath>
        <m:r>
          <w:rPr>
            <w:rFonts w:ascii="Cambria Math" w:eastAsiaTheme="minorEastAsia" w:hAnsi="Cambria Math" w:cs="Arial"/>
            <w:sz w:val="24"/>
            <w:szCs w:val="24"/>
          </w:rPr>
          <m:t>k</m:t>
        </m:r>
      </m:oMath>
      <w:r w:rsidR="00970873">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9B4252">
        <w:rPr>
          <w:rFonts w:ascii="Arial" w:eastAsiaTheme="minorEastAsia" w:hAnsi="Arial" w:cs="Arial"/>
          <w:sz w:val="24"/>
          <w:szCs w:val="24"/>
        </w:rPr>
        <w:t xml:space="preserve"> </w:t>
      </w:r>
      <w:r w:rsidR="005F3152">
        <w:rPr>
          <w:rFonts w:ascii="Arial" w:eastAsiaTheme="minorEastAsia" w:hAnsi="Arial" w:cs="Arial"/>
          <w:sz w:val="24"/>
          <w:szCs w:val="24"/>
        </w:rPr>
        <w:t xml:space="preserve">has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9B4252">
        <w:rPr>
          <w:rFonts w:ascii="Arial" w:eastAsiaTheme="minorEastAsia" w:hAnsi="Arial" w:cs="Arial"/>
          <w:sz w:val="24"/>
          <w:szCs w:val="24"/>
        </w:rPr>
        <w:t xml:space="preserve"> records and may contain mis- and/or missed matches.</w:t>
      </w:r>
    </w:p>
    <w:p w14:paraId="02326A08" w14:textId="38100645" w:rsidR="003555D5" w:rsidRDefault="00A80698" w:rsidP="00D77BCF">
      <w:pPr>
        <w:spacing w:line="360" w:lineRule="auto"/>
        <w:jc w:val="both"/>
        <w:rPr>
          <w:rFonts w:ascii="Arial" w:eastAsiaTheme="minorEastAsia" w:hAnsi="Arial" w:cs="Arial"/>
          <w:sz w:val="24"/>
          <w:szCs w:val="24"/>
        </w:rPr>
      </w:pPr>
      <w:r>
        <w:rPr>
          <w:rFonts w:ascii="Arial" w:eastAsiaTheme="minorEastAsia" w:hAnsi="Arial" w:cs="Arial"/>
          <w:sz w:val="24"/>
          <w:szCs w:val="24"/>
          <w:lang w:val="en-US"/>
        </w:rPr>
        <w:t xml:space="preserve">While </w:t>
      </w:r>
      <w:r>
        <w:rPr>
          <w:rFonts w:ascii="Arial" w:eastAsiaTheme="minorEastAsia" w:hAnsi="Arial" w:cs="Arial"/>
          <w:sz w:val="24"/>
          <w:szCs w:val="24"/>
        </w:rPr>
        <w:t xml:space="preserve">with perfect linkage </w:t>
      </w:r>
      <w:r w:rsidR="004D7C58">
        <w:rPr>
          <w:rFonts w:ascii="Arial" w:eastAsiaTheme="minorEastAsia" w:hAnsi="Arial" w:cs="Arial"/>
          <w:sz w:val="24"/>
          <w:szCs w:val="24"/>
        </w:rPr>
        <w:t>it is certain</w:t>
      </w:r>
      <w:r>
        <w:rPr>
          <w:rFonts w:ascii="Arial" w:eastAsiaTheme="minorEastAsia" w:hAnsi="Arial" w:cs="Arial"/>
          <w:sz w:val="24"/>
          <w:szCs w:val="24"/>
        </w:rPr>
        <w:t xml:space="preserve"> that the number of records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is a lower bound for the population size </w:t>
      </w:r>
      <m:oMath>
        <m:r>
          <w:rPr>
            <w:rFonts w:ascii="Cambria Math" w:eastAsiaTheme="minorEastAsia" w:hAnsi="Cambria Math"/>
            <w:sz w:val="24"/>
            <w:szCs w:val="24"/>
          </w:rPr>
          <m:t>m,</m:t>
        </m:r>
      </m:oMath>
      <w:r>
        <w:rPr>
          <w:rFonts w:ascii="Arial" w:eastAsiaTheme="minorEastAsia" w:hAnsi="Arial" w:cs="Arial"/>
          <w:sz w:val="24"/>
          <w:szCs w:val="24"/>
        </w:rPr>
        <w:t xml:space="preserve"> this does not hold for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Pr>
          <w:rFonts w:ascii="Arial" w:eastAsiaTheme="minorEastAsia" w:hAnsi="Arial" w:cs="Arial"/>
          <w:sz w:val="24"/>
          <w:szCs w:val="24"/>
        </w:rPr>
        <w:t>.</w:t>
      </w:r>
      <w:r w:rsidR="00A54DED">
        <w:rPr>
          <w:rFonts w:ascii="Arial" w:eastAsiaTheme="minorEastAsia" w:hAnsi="Arial" w:cs="Arial"/>
          <w:sz w:val="24"/>
          <w:szCs w:val="24"/>
        </w:rPr>
        <w:t xml:space="preserve"> Due to imperfect linkage</w:t>
      </w:r>
      <w:r w:rsidR="000A3932">
        <w:rPr>
          <w:rFonts w:ascii="Arial" w:eastAsiaTheme="minorEastAsia" w:hAnsi="Arial" w:cs="Arial"/>
          <w:sz w:val="24"/>
          <w:szCs w:val="24"/>
        </w:rPr>
        <w:t>,</w:t>
      </w:r>
      <w:r>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Pr>
          <w:rFonts w:ascii="Arial" w:eastAsiaTheme="minorEastAsia" w:hAnsi="Arial" w:cs="Arial"/>
          <w:sz w:val="24"/>
          <w:szCs w:val="24"/>
        </w:rPr>
        <w:t xml:space="preserve"> can be smaller, equal, or larger than </w:t>
      </w:r>
      <m:oMath>
        <m:r>
          <w:rPr>
            <w:rFonts w:ascii="Cambria Math" w:eastAsiaTheme="minorEastAsia" w:hAnsi="Cambria Math"/>
            <w:sz w:val="24"/>
            <w:szCs w:val="24"/>
          </w:rPr>
          <m:t>m</m:t>
        </m:r>
      </m:oMath>
      <w:r w:rsidR="00C955AB">
        <w:rPr>
          <w:rFonts w:ascii="Arial" w:eastAsiaTheme="minorEastAsia" w:hAnsi="Arial" w:cs="Arial"/>
          <w:sz w:val="24"/>
          <w:szCs w:val="24"/>
        </w:rPr>
        <w:t>,</w:t>
      </w:r>
      <w:r>
        <w:rPr>
          <w:rFonts w:ascii="Arial" w:eastAsiaTheme="minorEastAsia" w:hAnsi="Arial" w:cs="Arial"/>
          <w:sz w:val="24"/>
          <w:szCs w:val="24"/>
        </w:rPr>
        <w:t xml:space="preserve"> but also smaller, equal or larger than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k</m:t>
            </m:r>
          </m:sup>
        </m:sSup>
      </m:oMath>
      <w:r>
        <w:rPr>
          <w:rFonts w:ascii="Arial" w:eastAsiaTheme="minorEastAsia" w:hAnsi="Arial" w:cs="Arial"/>
          <w:sz w:val="24"/>
          <w:szCs w:val="24"/>
        </w:rPr>
        <w:t xml:space="preserve">, because a missed match increases the number of records and a mismatch decreases the number of records in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Pr>
          <w:rFonts w:ascii="Arial" w:eastAsiaTheme="minorEastAsia" w:hAnsi="Arial" w:cs="Arial"/>
          <w:sz w:val="24"/>
          <w:szCs w:val="24"/>
        </w:rPr>
        <w:t>.</w:t>
      </w:r>
    </w:p>
    <w:p w14:paraId="59CD54DD" w14:textId="77777777" w:rsidR="007C5E03" w:rsidRDefault="007C5E03" w:rsidP="00D77BCF">
      <w:pPr>
        <w:spacing w:line="360" w:lineRule="auto"/>
        <w:jc w:val="both"/>
        <w:rPr>
          <w:rFonts w:ascii="Arial" w:eastAsiaTheme="minorEastAsia" w:hAnsi="Arial" w:cs="Arial"/>
          <w:sz w:val="24"/>
          <w:szCs w:val="24"/>
        </w:rPr>
      </w:pPr>
    </w:p>
    <w:p w14:paraId="5BDBC219" w14:textId="77777777" w:rsidR="007C5E03" w:rsidRDefault="002E2B20" w:rsidP="00AF7B9A">
      <w:pPr>
        <w:spacing w:line="360" w:lineRule="auto"/>
        <w:jc w:val="both"/>
        <w:rPr>
          <w:rFonts w:ascii="Arial" w:eastAsiaTheme="minorEastAsia" w:hAnsi="Arial" w:cs="Arial"/>
          <w:b/>
          <w:bCs/>
          <w:sz w:val="24"/>
          <w:szCs w:val="24"/>
        </w:rPr>
      </w:pPr>
      <w:r>
        <w:rPr>
          <w:rFonts w:ascii="Arial" w:eastAsiaTheme="minorEastAsia" w:hAnsi="Arial" w:cs="Arial"/>
          <w:b/>
          <w:bCs/>
          <w:sz w:val="24"/>
          <w:szCs w:val="24"/>
        </w:rPr>
        <w:t>2.3</w:t>
      </w:r>
      <w:r>
        <w:rPr>
          <w:rFonts w:ascii="Arial" w:eastAsiaTheme="minorEastAsia" w:hAnsi="Arial" w:cs="Arial"/>
          <w:b/>
          <w:bCs/>
          <w:sz w:val="24"/>
          <w:szCs w:val="24"/>
        </w:rPr>
        <w:tab/>
      </w:r>
      <w:r w:rsidR="004763F0">
        <w:rPr>
          <w:rFonts w:ascii="Arial" w:eastAsiaTheme="minorEastAsia" w:hAnsi="Arial" w:cs="Arial"/>
          <w:b/>
          <w:bCs/>
          <w:sz w:val="24"/>
          <w:szCs w:val="24"/>
        </w:rPr>
        <w:t>Records and cell counts</w:t>
      </w:r>
    </w:p>
    <w:p w14:paraId="7A9DCACE" w14:textId="334E3F36" w:rsidR="00E576F3" w:rsidRDefault="003E1732" w:rsidP="00AF7B9A">
      <w:pPr>
        <w:spacing w:line="360" w:lineRule="auto"/>
        <w:jc w:val="both"/>
        <w:rPr>
          <w:rFonts w:ascii="Arial" w:eastAsiaTheme="minorEastAsia" w:hAnsi="Arial" w:cs="Arial"/>
          <w:sz w:val="24"/>
          <w:szCs w:val="24"/>
        </w:rPr>
      </w:pP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sidR="004763F0">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CD6BBA">
        <w:rPr>
          <w:rFonts w:ascii="Arial" w:eastAsiaTheme="minorEastAsia" w:hAnsi="Arial" w:cs="Arial"/>
          <w:sz w:val="24"/>
          <w:szCs w:val="24"/>
        </w:rPr>
        <w:t xml:space="preserve"> are </w:t>
      </w:r>
      <w:r w:rsidR="00383E6D">
        <w:rPr>
          <w:rFonts w:ascii="Arial" w:eastAsiaTheme="minorEastAsia" w:hAnsi="Arial" w:cs="Arial"/>
          <w:sz w:val="24"/>
          <w:szCs w:val="24"/>
        </w:rPr>
        <w:t xml:space="preserve">combined sources with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sidR="006C64F5">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6C64F5">
        <w:rPr>
          <w:rFonts w:ascii="Arial" w:eastAsiaTheme="minorEastAsia" w:hAnsi="Arial" w:cs="Arial"/>
          <w:sz w:val="24"/>
          <w:szCs w:val="24"/>
        </w:rPr>
        <w:t xml:space="preserve"> records</w:t>
      </w:r>
      <w:r w:rsidR="00E23C01" w:rsidRPr="00E23C01">
        <w:rPr>
          <w:rFonts w:ascii="Arial" w:eastAsiaTheme="minorEastAsia" w:hAnsi="Arial" w:cs="Arial"/>
          <w:sz w:val="24"/>
          <w:szCs w:val="24"/>
        </w:rPr>
        <w:t>, where a record may represent multiple individuals.</w:t>
      </w:r>
      <w:r w:rsidR="008D0ABC">
        <w:rPr>
          <w:rFonts w:ascii="Arial" w:eastAsiaTheme="minorEastAsia" w:hAnsi="Arial" w:cs="Arial"/>
          <w:sz w:val="24"/>
          <w:szCs w:val="24"/>
        </w:rPr>
        <w:t xml:space="preserve"> </w:t>
      </w:r>
      <w:r w:rsidR="003411B7">
        <w:rPr>
          <w:rFonts w:ascii="Arial" w:eastAsiaTheme="minorEastAsia" w:hAnsi="Arial" w:cs="Arial"/>
          <w:sz w:val="24"/>
          <w:szCs w:val="24"/>
        </w:rPr>
        <w:t>A</w:t>
      </w:r>
      <w:r w:rsidR="000838F1">
        <w:rPr>
          <w:rFonts w:ascii="Arial" w:eastAsiaTheme="minorEastAsia" w:hAnsi="Arial" w:cs="Arial"/>
          <w:sz w:val="24"/>
          <w:szCs w:val="24"/>
        </w:rPr>
        <w:t xml:space="preserve"> single</w:t>
      </w:r>
      <w:r w:rsidR="008D0ABC">
        <w:rPr>
          <w:rFonts w:ascii="Arial" w:eastAsiaTheme="minorEastAsia" w:hAnsi="Arial" w:cs="Arial"/>
          <w:sz w:val="24"/>
          <w:szCs w:val="24"/>
        </w:rPr>
        <w:t xml:space="preserve"> record </w:t>
      </w:r>
      <m:oMath>
        <m:r>
          <w:rPr>
            <w:rFonts w:ascii="Cambria Math" w:eastAsiaTheme="minorEastAsia" w:hAnsi="Cambria Math"/>
            <w:sz w:val="24"/>
            <w:szCs w:val="24"/>
          </w:rPr>
          <m:t>r</m:t>
        </m:r>
      </m:oMath>
      <w:r w:rsidR="00CD6F34">
        <w:rPr>
          <w:rFonts w:ascii="Arial" w:eastAsiaTheme="minorEastAsia" w:hAnsi="Arial" w:cs="Arial"/>
          <w:sz w:val="24"/>
          <w:szCs w:val="24"/>
        </w:rPr>
        <w:t xml:space="preserve"> </w:t>
      </w:r>
      <w:r w:rsidR="003411B7">
        <w:rPr>
          <w:rFonts w:ascii="Arial" w:eastAsiaTheme="minorEastAsia" w:hAnsi="Arial" w:cs="Arial"/>
          <w:sz w:val="24"/>
          <w:szCs w:val="24"/>
        </w:rPr>
        <w:t>is</w:t>
      </w:r>
      <w:r w:rsidR="008D0ABC">
        <w:rPr>
          <w:rFonts w:ascii="Arial" w:eastAsiaTheme="minorEastAsia" w:hAnsi="Arial" w:cs="Arial"/>
          <w:sz w:val="24"/>
          <w:szCs w:val="24"/>
        </w:rPr>
        <w:t xml:space="preserve"> referred to as</w:t>
      </w:r>
      <w:r w:rsidR="00443B08">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sub>
          <m:sup>
            <m:r>
              <w:rPr>
                <w:rFonts w:ascii="Cambria Math" w:eastAsiaTheme="minorEastAsia" w:hAnsi="Cambria Math"/>
                <w:sz w:val="24"/>
                <w:szCs w:val="24"/>
              </w:rPr>
              <m:t>k</m:t>
            </m:r>
          </m:sup>
        </m:sSubSup>
      </m:oMath>
      <w:r w:rsidR="00443B08">
        <w:rPr>
          <w:rFonts w:ascii="Arial" w:eastAsiaTheme="minorEastAsia" w:hAnsi="Arial" w:cs="Arial"/>
          <w:sz w:val="24"/>
          <w:szCs w:val="24"/>
        </w:rPr>
        <w:t xml:space="preserve"> and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m:t>
            </m:r>
          </m:sub>
          <m:sup>
            <m:r>
              <w:rPr>
                <w:rFonts w:ascii="Cambria Math" w:eastAsiaTheme="minorEastAsia" w:hAnsi="Cambria Math"/>
                <w:sz w:val="24"/>
                <w:szCs w:val="24"/>
              </w:rPr>
              <m:t>k</m:t>
            </m:r>
          </m:sup>
        </m:sSubSup>
      </m:oMath>
      <w:r w:rsidR="00443B08">
        <w:rPr>
          <w:rFonts w:ascii="Arial" w:eastAsiaTheme="minorEastAsia" w:hAnsi="Arial" w:cs="Arial"/>
          <w:sz w:val="24"/>
          <w:szCs w:val="24"/>
        </w:rPr>
        <w:t xml:space="preserve"> with</w:t>
      </w:r>
      <w:r w:rsidR="008806BB">
        <w:rPr>
          <w:rFonts w:ascii="Arial" w:eastAsiaTheme="minorEastAsia" w:hAnsi="Arial" w:cs="Arial"/>
          <w:sz w:val="24"/>
          <w:szCs w:val="24"/>
        </w:rPr>
        <w:t xml:space="preserve"> </w:t>
      </w:r>
      <m:oMath>
        <m:r>
          <w:rPr>
            <w:rFonts w:ascii="Cambria Math" w:eastAsiaTheme="minorEastAsia" w:hAnsi="Cambria Math"/>
            <w:sz w:val="24"/>
            <w:szCs w:val="24"/>
          </w:rPr>
          <m:t>r=1,…,</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k</m:t>
            </m:r>
          </m:sup>
        </m:sSup>
        <m:r>
          <w:rPr>
            <w:rFonts w:ascii="Cambria Math" w:eastAsiaTheme="minorEastAsia" w:hAnsi="Cambria Math"/>
            <w:sz w:val="24"/>
            <w:szCs w:val="24"/>
          </w:rPr>
          <m:t xml:space="preserve"> </m:t>
        </m:r>
      </m:oMath>
      <w:r w:rsidR="008806BB">
        <w:rPr>
          <w:rFonts w:ascii="Arial" w:eastAsiaTheme="minorEastAsia" w:hAnsi="Arial" w:cs="Arial"/>
          <w:sz w:val="24"/>
          <w:szCs w:val="24"/>
        </w:rPr>
        <w:t xml:space="preserve"> </w:t>
      </w:r>
      <w:r w:rsidR="0061059C">
        <w:rPr>
          <w:rFonts w:ascii="Arial" w:eastAsiaTheme="minorEastAsia" w:hAnsi="Arial" w:cs="Arial"/>
          <w:sz w:val="24"/>
          <w:szCs w:val="24"/>
        </w:rPr>
        <w:t>and</w:t>
      </w:r>
      <w:r w:rsidR="008D0ABC">
        <w:rPr>
          <w:rFonts w:ascii="Arial" w:eastAsiaTheme="minorEastAsia" w:hAnsi="Arial" w:cs="Arial"/>
          <w:sz w:val="24"/>
          <w:szCs w:val="24"/>
        </w:rPr>
        <w:t xml:space="preserve"> </w:t>
      </w:r>
      <m:oMath>
        <m:r>
          <w:rPr>
            <w:rFonts w:ascii="Cambria Math" w:eastAsiaTheme="minorEastAsia" w:hAnsi="Cambria Math"/>
            <w:sz w:val="24"/>
            <w:szCs w:val="24"/>
          </w:rPr>
          <m:t>r=1,…,</m:t>
        </m:r>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m:t>
            </m:r>
          </m:sup>
        </m:sSup>
      </m:oMath>
      <w:r w:rsidR="00572928">
        <w:rPr>
          <w:rFonts w:ascii="Arial" w:eastAsiaTheme="minorEastAsia" w:hAnsi="Arial" w:cs="Arial"/>
          <w:sz w:val="24"/>
          <w:szCs w:val="24"/>
        </w:rPr>
        <w:t xml:space="preserve"> respectively</w:t>
      </w:r>
      <w:r w:rsidR="008806BB">
        <w:rPr>
          <w:rFonts w:ascii="Arial" w:eastAsiaTheme="minorEastAsia" w:hAnsi="Arial" w:cs="Arial"/>
          <w:sz w:val="24"/>
          <w:szCs w:val="24"/>
        </w:rPr>
        <w:t>.</w:t>
      </w:r>
      <w:r w:rsidR="009806E8">
        <w:rPr>
          <w:rFonts w:ascii="Arial" w:eastAsiaTheme="minorEastAsia" w:hAnsi="Arial" w:cs="Arial"/>
          <w:sz w:val="24"/>
          <w:szCs w:val="24"/>
        </w:rPr>
        <w:t xml:space="preserve"> E</w:t>
      </w:r>
      <w:r w:rsidR="00273CA5">
        <w:rPr>
          <w:rFonts w:ascii="Arial" w:eastAsiaTheme="minorEastAsia" w:hAnsi="Arial" w:cs="Arial"/>
          <w:sz w:val="24"/>
          <w:szCs w:val="24"/>
        </w:rPr>
        <w:t xml:space="preserve">ach </w:t>
      </w:r>
      <w:r w:rsidR="00F80FF3">
        <w:rPr>
          <w:rFonts w:ascii="Arial" w:eastAsiaTheme="minorEastAsia" w:hAnsi="Arial" w:cs="Arial"/>
          <w:sz w:val="24"/>
          <w:szCs w:val="24"/>
        </w:rPr>
        <w:t xml:space="preserve">of these </w:t>
      </w:r>
      <w:r w:rsidR="00273CA5">
        <w:rPr>
          <w:rFonts w:ascii="Arial" w:eastAsiaTheme="minorEastAsia" w:hAnsi="Arial" w:cs="Arial"/>
          <w:sz w:val="24"/>
          <w:szCs w:val="24"/>
        </w:rPr>
        <w:t>record</w:t>
      </w:r>
      <w:r w:rsidR="00F80FF3">
        <w:rPr>
          <w:rFonts w:ascii="Arial" w:eastAsiaTheme="minorEastAsia" w:hAnsi="Arial" w:cs="Arial"/>
          <w:sz w:val="24"/>
          <w:szCs w:val="24"/>
        </w:rPr>
        <w:t>s</w:t>
      </w:r>
      <w:r w:rsidR="00273CA5">
        <w:rPr>
          <w:rFonts w:ascii="Arial" w:eastAsiaTheme="minorEastAsia" w:hAnsi="Arial" w:cs="Arial"/>
          <w:sz w:val="24"/>
          <w:szCs w:val="24"/>
        </w:rPr>
        <w:t xml:space="preserve"> c</w:t>
      </w:r>
      <w:r w:rsidR="00696B81">
        <w:rPr>
          <w:rFonts w:ascii="Arial" w:eastAsiaTheme="minorEastAsia" w:hAnsi="Arial" w:cs="Arial"/>
          <w:sz w:val="24"/>
          <w:szCs w:val="24"/>
        </w:rPr>
        <w:t>ontains</w:t>
      </w:r>
      <w:r w:rsidR="003A1870">
        <w:rPr>
          <w:rFonts w:ascii="Arial" w:eastAsiaTheme="minorEastAsia" w:hAnsi="Arial" w:cs="Arial"/>
          <w:sz w:val="24"/>
          <w:szCs w:val="24"/>
        </w:rPr>
        <w:t xml:space="preserve"> a </w:t>
      </w:r>
      <w:r w:rsidR="00D42664">
        <w:rPr>
          <w:rFonts w:ascii="Arial" w:eastAsiaTheme="minorEastAsia" w:hAnsi="Arial" w:cs="Arial"/>
          <w:sz w:val="24"/>
          <w:szCs w:val="24"/>
        </w:rPr>
        <w:t>string of</w:t>
      </w:r>
      <w:r w:rsidR="006862A7">
        <w:rPr>
          <w:rFonts w:ascii="Arial" w:eastAsiaTheme="minorEastAsia" w:hAnsi="Arial" w:cs="Arial"/>
          <w:sz w:val="24"/>
          <w:szCs w:val="24"/>
        </w:rPr>
        <w:t xml:space="preserve"> </w:t>
      </w:r>
      <m:oMath>
        <m:r>
          <w:rPr>
            <w:rFonts w:ascii="Cambria Math" w:eastAsiaTheme="minorEastAsia" w:hAnsi="Cambria Math"/>
            <w:sz w:val="24"/>
            <w:szCs w:val="24"/>
          </w:rPr>
          <m:t>k</m:t>
        </m:r>
      </m:oMath>
      <w:r w:rsidR="00D42664">
        <w:rPr>
          <w:rFonts w:ascii="Arial" w:eastAsiaTheme="minorEastAsia" w:hAnsi="Arial" w:cs="Arial"/>
          <w:sz w:val="24"/>
          <w:szCs w:val="24"/>
        </w:rPr>
        <w:t xml:space="preserve"> </w:t>
      </w:r>
      <w:r w:rsidR="00300308">
        <w:rPr>
          <w:rFonts w:ascii="Arial" w:eastAsiaTheme="minorEastAsia" w:hAnsi="Arial" w:cs="Arial"/>
          <w:sz w:val="24"/>
          <w:szCs w:val="24"/>
        </w:rPr>
        <w:t>b</w:t>
      </w:r>
      <w:r w:rsidR="003A1870">
        <w:rPr>
          <w:rFonts w:ascii="Arial" w:eastAsiaTheme="minorEastAsia" w:hAnsi="Arial" w:cs="Arial"/>
          <w:sz w:val="24"/>
          <w:szCs w:val="24"/>
        </w:rPr>
        <w:t xml:space="preserve">inary </w:t>
      </w:r>
      <w:r w:rsidR="001A73FD">
        <w:rPr>
          <w:rFonts w:ascii="Arial" w:eastAsiaTheme="minorEastAsia" w:hAnsi="Arial" w:cs="Arial"/>
          <w:sz w:val="24"/>
          <w:szCs w:val="24"/>
        </w:rPr>
        <w:t xml:space="preserve">indicators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sidR="00300308">
        <w:rPr>
          <w:rFonts w:ascii="Arial" w:eastAsiaTheme="minorEastAsia" w:hAnsi="Arial" w:cs="Arial"/>
          <w:sz w:val="24"/>
          <w:szCs w:val="24"/>
        </w:rPr>
        <w:t xml:space="preserve"> </w:t>
      </w:r>
      <w:r w:rsidR="007D0AB7">
        <w:rPr>
          <w:rFonts w:ascii="Arial" w:eastAsiaTheme="minorEastAsia" w:hAnsi="Arial" w:cs="Arial"/>
          <w:sz w:val="24"/>
          <w:szCs w:val="24"/>
        </w:rPr>
        <w:t>that</w:t>
      </w:r>
      <w:r w:rsidR="00273CA5">
        <w:rPr>
          <w:rFonts w:ascii="Arial" w:eastAsiaTheme="minorEastAsia" w:hAnsi="Arial" w:cs="Arial"/>
          <w:sz w:val="24"/>
          <w:szCs w:val="24"/>
        </w:rPr>
        <w:t xml:space="preserve"> indicate</w:t>
      </w:r>
      <w:r w:rsidR="006050DD">
        <w:rPr>
          <w:rFonts w:ascii="Arial" w:eastAsiaTheme="minorEastAsia" w:hAnsi="Arial" w:cs="Arial"/>
          <w:sz w:val="24"/>
          <w:szCs w:val="24"/>
        </w:rPr>
        <w:t>s</w:t>
      </w:r>
      <w:r w:rsidR="00273CA5">
        <w:rPr>
          <w:rFonts w:ascii="Arial" w:eastAsiaTheme="minorEastAsia" w:hAnsi="Arial" w:cs="Arial"/>
          <w:sz w:val="24"/>
          <w:szCs w:val="24"/>
        </w:rPr>
        <w:t xml:space="preserve"> </w:t>
      </w:r>
      <w:r w:rsidR="006050DD">
        <w:rPr>
          <w:rFonts w:ascii="Arial" w:eastAsiaTheme="minorEastAsia" w:hAnsi="Arial" w:cs="Arial"/>
          <w:sz w:val="24"/>
          <w:szCs w:val="24"/>
        </w:rPr>
        <w:t>in which source</w:t>
      </w:r>
      <w:r w:rsidR="00051497">
        <w:rPr>
          <w:rFonts w:ascii="Arial" w:eastAsiaTheme="minorEastAsia" w:hAnsi="Arial" w:cs="Arial"/>
          <w:sz w:val="24"/>
          <w:szCs w:val="24"/>
        </w:rPr>
        <w:t xml:space="preserve"> a</w:t>
      </w:r>
      <w:r w:rsidR="001C24C2">
        <w:rPr>
          <w:rFonts w:ascii="Arial" w:eastAsiaTheme="minorEastAsia" w:hAnsi="Arial" w:cs="Arial"/>
          <w:sz w:val="24"/>
          <w:szCs w:val="24"/>
        </w:rPr>
        <w:t xml:space="preserve"> </w:t>
      </w:r>
      <w:r w:rsidR="00273CA5">
        <w:rPr>
          <w:rFonts w:ascii="Arial" w:eastAsiaTheme="minorEastAsia" w:hAnsi="Arial" w:cs="Arial"/>
          <w:sz w:val="24"/>
          <w:szCs w:val="24"/>
        </w:rPr>
        <w:t>record occurs</w:t>
      </w:r>
      <w:r w:rsidR="00CE3555">
        <w:rPr>
          <w:rFonts w:ascii="Arial" w:eastAsiaTheme="minorEastAsia" w:hAnsi="Arial" w:cs="Arial"/>
          <w:sz w:val="24"/>
          <w:szCs w:val="24"/>
        </w:rPr>
        <w:t xml:space="preserve">, denoted as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sub>
          <m:sup>
            <m:r>
              <w:rPr>
                <w:rFonts w:ascii="Cambria Math" w:eastAsiaTheme="minorEastAsia" w:hAnsi="Cambria Math"/>
                <w:sz w:val="24"/>
                <w:szCs w:val="24"/>
              </w:rPr>
              <m:t>k</m:t>
            </m:r>
          </m:sup>
        </m:sSubSup>
      </m:oMath>
      <w:r w:rsidR="00273CA5">
        <w:rPr>
          <w:rFonts w:ascii="Arial" w:eastAsiaTheme="minorEastAsia" w:hAnsi="Arial" w:cs="Arial"/>
          <w:sz w:val="24"/>
          <w:szCs w:val="24"/>
        </w:rPr>
        <w:t xml:space="preserve"> </w:t>
      </w:r>
      <w:r w:rsidR="009C1F62">
        <w:rPr>
          <w:rFonts w:ascii="Arial" w:eastAsiaTheme="minorEastAsia" w:hAnsi="Arial" w:cs="Arial"/>
          <w:sz w:val="24"/>
          <w:szCs w:val="24"/>
        </w:rPr>
        <w:t>(</w:t>
      </w:r>
      <w:r w:rsidR="001A73FD">
        <w:rPr>
          <w:rFonts w:ascii="Arial" w:eastAsiaTheme="minorEastAsia" w:hAnsi="Arial" w:cs="Arial"/>
          <w:sz w:val="24"/>
          <w:szCs w:val="24"/>
        </w:rPr>
        <w:t xml:space="preserve">e.g.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up>
            <m:r>
              <w:rPr>
                <w:rFonts w:ascii="Cambria Math" w:eastAsiaTheme="minorEastAsia" w:hAnsi="Cambria Math"/>
                <w:sz w:val="24"/>
                <w:szCs w:val="24"/>
              </w:rPr>
              <m:t>k</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r>
              <w:rPr>
                <w:rFonts w:ascii="Cambria Math" w:eastAsiaTheme="minorEastAsia" w:hAnsi="Cambria Math" w:cs="Arial"/>
                <w:sz w:val="24"/>
                <w:szCs w:val="24"/>
              </w:rPr>
              <m:t>11</m:t>
            </m:r>
          </m:sub>
          <m:sup>
            <m:r>
              <w:rPr>
                <w:rFonts w:ascii="Cambria Math" w:eastAsiaTheme="minorEastAsia" w:hAnsi="Cambria Math"/>
                <w:sz w:val="24"/>
                <w:szCs w:val="24"/>
              </w:rPr>
              <m:t>k</m:t>
            </m:r>
          </m:sup>
        </m:sSubSup>
      </m:oMath>
      <w:r w:rsidR="001A73FD">
        <w:rPr>
          <w:rFonts w:ascii="Arial" w:eastAsiaTheme="minorEastAsia" w:hAnsi="Arial" w:cs="Arial"/>
          <w:sz w:val="24"/>
          <w:szCs w:val="24"/>
        </w:rPr>
        <w:t xml:space="preserve"> means </w:t>
      </w:r>
      <w:r w:rsidR="00C02FB8">
        <w:rPr>
          <w:rFonts w:ascii="Arial" w:eastAsiaTheme="minorEastAsia" w:hAnsi="Arial" w:cs="Arial"/>
          <w:sz w:val="24"/>
          <w:szCs w:val="24"/>
        </w:rPr>
        <w:t>the subset of</w:t>
      </w:r>
      <w:r w:rsidR="00CE3555">
        <w:rPr>
          <w:rFonts w:ascii="Arial" w:eastAsiaTheme="minorEastAsia" w:hAnsi="Arial" w:cs="Arial"/>
          <w:sz w:val="24"/>
          <w:szCs w:val="24"/>
        </w:rPr>
        <w:t xml:space="preserve"> </w:t>
      </w:r>
      <w:r w:rsidR="001A73FD">
        <w:rPr>
          <w:rFonts w:ascii="Arial" w:eastAsiaTheme="minorEastAsia" w:hAnsi="Arial" w:cs="Arial"/>
          <w:sz w:val="24"/>
          <w:szCs w:val="24"/>
        </w:rPr>
        <w:t>record</w:t>
      </w:r>
      <w:r w:rsidR="00CE3555">
        <w:rPr>
          <w:rFonts w:ascii="Arial" w:eastAsiaTheme="minorEastAsia" w:hAnsi="Arial" w:cs="Arial"/>
          <w:sz w:val="24"/>
          <w:szCs w:val="24"/>
        </w:rPr>
        <w:t xml:space="preserve">s </w:t>
      </w:r>
      <m:oMath>
        <m:r>
          <w:rPr>
            <w:rFonts w:ascii="Cambria Math" w:eastAsiaTheme="minorEastAsia" w:hAnsi="Cambria Math"/>
            <w:sz w:val="24"/>
            <w:szCs w:val="24"/>
          </w:rPr>
          <m:t>r</m:t>
        </m:r>
      </m:oMath>
      <w:r w:rsidR="00CE3555">
        <w:rPr>
          <w:rFonts w:ascii="Arial" w:eastAsiaTheme="minorEastAsia" w:hAnsi="Arial" w:cs="Arial"/>
          <w:sz w:val="24"/>
          <w:szCs w:val="24"/>
        </w:rPr>
        <w:t xml:space="preserve"> that are</w:t>
      </w:r>
      <w:r w:rsidR="001A73FD">
        <w:rPr>
          <w:rFonts w:ascii="Arial" w:eastAsiaTheme="minorEastAsia" w:hAnsi="Arial" w:cs="Arial"/>
          <w:sz w:val="24"/>
          <w:szCs w:val="24"/>
        </w:rPr>
        <w:t xml:space="preserve"> in both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oMath>
      <w:r w:rsidR="001A73FD">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sidR="008F498A">
        <w:rPr>
          <w:rFonts w:ascii="Arial" w:eastAsiaTheme="minorEastAsia" w:hAnsi="Arial" w:cs="Arial"/>
          <w:sz w:val="24"/>
          <w:szCs w:val="24"/>
        </w:rPr>
        <w:t>)</w:t>
      </w:r>
      <w:r w:rsidR="001A73FD">
        <w:rPr>
          <w:rFonts w:ascii="Arial" w:eastAsiaTheme="minorEastAsia" w:hAnsi="Arial" w:cs="Arial"/>
          <w:sz w:val="24"/>
          <w:szCs w:val="24"/>
        </w:rPr>
        <w:t>.</w:t>
      </w:r>
      <w:r w:rsidR="00CE3555">
        <w:rPr>
          <w:rFonts w:ascii="Arial" w:eastAsiaTheme="minorEastAsia" w:hAnsi="Arial" w:cs="Arial"/>
          <w:sz w:val="24"/>
          <w:szCs w:val="24"/>
        </w:rPr>
        <w:t xml:space="preserve"> Each</w:t>
      </w:r>
      <w:r w:rsidR="00C02FB8">
        <w:rPr>
          <w:rFonts w:ascii="Arial" w:eastAsiaTheme="minorEastAsia" w:hAnsi="Arial" w:cs="Arial"/>
          <w:sz w:val="24"/>
          <w:szCs w:val="24"/>
        </w:rPr>
        <w:t xml:space="preserve"> subset</w:t>
      </w:r>
      <w:r w:rsidR="008F498A">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sub>
          <m:sup>
            <m:r>
              <w:rPr>
                <w:rFonts w:ascii="Cambria Math" w:eastAsiaTheme="minorEastAsia" w:hAnsi="Cambria Math"/>
                <w:sz w:val="24"/>
                <w:szCs w:val="24"/>
              </w:rPr>
              <m:t>k</m:t>
            </m:r>
          </m:sup>
        </m:sSubSup>
      </m:oMath>
      <w:r w:rsidR="001A73FD">
        <w:rPr>
          <w:rFonts w:ascii="Arial" w:eastAsiaTheme="minorEastAsia" w:hAnsi="Arial" w:cs="Arial"/>
          <w:sz w:val="24"/>
          <w:szCs w:val="24"/>
        </w:rPr>
        <w:t xml:space="preserve"> </w:t>
      </w:r>
      <w:r w:rsidR="00CE3555">
        <w:rPr>
          <w:rFonts w:ascii="Arial" w:eastAsiaTheme="minorEastAsia" w:hAnsi="Arial" w:cs="Arial"/>
          <w:sz w:val="24"/>
          <w:szCs w:val="24"/>
        </w:rPr>
        <w:t>has</w:t>
      </w:r>
      <w:r w:rsidR="008F498A">
        <w:rPr>
          <w:rFonts w:ascii="Arial" w:eastAsiaTheme="minorEastAsia" w:hAnsi="Arial" w:cs="Arial"/>
          <w:sz w:val="24"/>
          <w:szCs w:val="24"/>
        </w:rPr>
        <w:t xml:space="preserve"> </w:t>
      </w:r>
      <w:r w:rsidR="00000F58">
        <w:rPr>
          <w:rFonts w:ascii="Arial" w:eastAsiaTheme="minorEastAsia" w:hAnsi="Arial" w:cs="Arial"/>
          <w:sz w:val="24"/>
          <w:szCs w:val="24"/>
        </w:rPr>
        <w:t>a</w:t>
      </w:r>
      <w:r w:rsidR="008F498A">
        <w:rPr>
          <w:rFonts w:ascii="Arial" w:eastAsiaTheme="minorEastAsia" w:hAnsi="Arial" w:cs="Arial"/>
          <w:sz w:val="24"/>
          <w:szCs w:val="24"/>
        </w:rPr>
        <w:t xml:space="preserve"> corresponding cell count denoted as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sub>
        </m:sSub>
      </m:oMath>
      <w:r w:rsidR="00CE3555">
        <w:rPr>
          <w:rFonts w:ascii="Arial" w:eastAsiaTheme="minorEastAsia" w:hAnsi="Arial" w:cs="Arial"/>
          <w:sz w:val="24"/>
          <w:szCs w:val="24"/>
        </w:rPr>
        <w:t>, which</w:t>
      </w:r>
      <w:r w:rsidR="008F498A">
        <w:rPr>
          <w:rFonts w:ascii="Arial" w:eastAsiaTheme="minorEastAsia" w:hAnsi="Arial" w:cs="Arial"/>
          <w:sz w:val="24"/>
          <w:szCs w:val="24"/>
        </w:rPr>
        <w:t xml:space="preserve"> is simply the number of records in</w:t>
      </w:r>
      <w:r w:rsidR="00B80398">
        <w:rPr>
          <w:rFonts w:ascii="Arial" w:eastAsiaTheme="minorEastAsia" w:hAnsi="Arial" w:cs="Arial"/>
          <w:sz w:val="24"/>
          <w:szCs w:val="24"/>
        </w:rPr>
        <w:t xml:space="preserve"> subset</w:t>
      </w:r>
      <w:r w:rsidR="008F498A">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r,</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sub>
          <m:sup>
            <m:r>
              <w:rPr>
                <w:rFonts w:ascii="Cambria Math" w:eastAsiaTheme="minorEastAsia" w:hAnsi="Cambria Math"/>
                <w:sz w:val="24"/>
                <w:szCs w:val="24"/>
              </w:rPr>
              <m:t>k</m:t>
            </m:r>
          </m:sup>
        </m:sSubSup>
      </m:oMath>
      <w:r w:rsidR="008F498A">
        <w:rPr>
          <w:rFonts w:ascii="Arial" w:eastAsiaTheme="minorEastAsia" w:hAnsi="Arial" w:cs="Arial"/>
          <w:sz w:val="24"/>
          <w:szCs w:val="24"/>
        </w:rPr>
        <w:t>.</w:t>
      </w:r>
      <w:r w:rsidR="00B334F4">
        <w:rPr>
          <w:rFonts w:ascii="Arial" w:eastAsiaTheme="minorEastAsia" w:hAnsi="Arial" w:cs="Arial"/>
          <w:sz w:val="24"/>
          <w:szCs w:val="24"/>
        </w:rPr>
        <w:t xml:space="preserve"> </w:t>
      </w:r>
      <w:r w:rsidR="00862831">
        <w:rPr>
          <w:rFonts w:ascii="Arial" w:eastAsiaTheme="minorEastAsia" w:hAnsi="Arial" w:cs="Arial"/>
          <w:sz w:val="24"/>
          <w:szCs w:val="24"/>
        </w:rPr>
        <w:t xml:space="preserve">These </w:t>
      </w:r>
      <w:r w:rsidR="001A73FD">
        <w:rPr>
          <w:rFonts w:ascii="Arial" w:eastAsiaTheme="minorEastAsia" w:hAnsi="Arial" w:cs="Arial"/>
          <w:sz w:val="24"/>
          <w:szCs w:val="24"/>
        </w:rPr>
        <w:t xml:space="preserve">binary indicators </w:t>
      </w:r>
      <w:r w:rsidR="00862831">
        <w:rPr>
          <w:rFonts w:ascii="Arial" w:eastAsiaTheme="minorEastAsia" w:hAnsi="Arial" w:cs="Arial"/>
          <w:sz w:val="24"/>
          <w:szCs w:val="24"/>
        </w:rPr>
        <w:t xml:space="preserve">are </w:t>
      </w:r>
      <w:r w:rsidR="005B5BE2">
        <w:rPr>
          <w:rFonts w:ascii="Arial" w:eastAsiaTheme="minorEastAsia" w:hAnsi="Arial" w:cs="Arial"/>
          <w:sz w:val="24"/>
          <w:szCs w:val="24"/>
        </w:rPr>
        <w:t>a fundamental part of CR models</w:t>
      </w:r>
      <w:r w:rsidR="00855BEC">
        <w:rPr>
          <w:rFonts w:ascii="Arial" w:eastAsiaTheme="minorEastAsia" w:hAnsi="Arial" w:cs="Arial"/>
          <w:sz w:val="24"/>
          <w:szCs w:val="24"/>
        </w:rPr>
        <w:t xml:space="preserve"> because they </w:t>
      </w:r>
      <w:r w:rsidR="00CE3555">
        <w:rPr>
          <w:rFonts w:ascii="Arial" w:eastAsiaTheme="minorEastAsia" w:hAnsi="Arial" w:cs="Arial"/>
          <w:sz w:val="24"/>
          <w:szCs w:val="24"/>
        </w:rPr>
        <w:t>define the cell count levels in the</w:t>
      </w:r>
      <w:r w:rsidR="00855BEC">
        <w:rPr>
          <w:rFonts w:ascii="Arial" w:eastAsiaTheme="minorEastAsia" w:hAnsi="Arial" w:cs="Arial"/>
          <w:sz w:val="24"/>
          <w:szCs w:val="24"/>
        </w:rPr>
        <w:t xml:space="preserve"> contingency tab</w:t>
      </w:r>
      <w:r w:rsidR="00855BEC" w:rsidRPr="001831CF">
        <w:rPr>
          <w:rFonts w:ascii="Arial" w:eastAsiaTheme="minorEastAsia" w:hAnsi="Arial" w:cs="Arial"/>
          <w:sz w:val="24"/>
          <w:szCs w:val="24"/>
        </w:rPr>
        <w:t>le</w:t>
      </w:r>
      <w:r w:rsidR="00000F58">
        <w:rPr>
          <w:rFonts w:ascii="Arial" w:eastAsiaTheme="minorEastAsia" w:hAnsi="Arial" w:cs="Arial"/>
          <w:sz w:val="24"/>
          <w:szCs w:val="24"/>
        </w:rPr>
        <w:t xml:space="preserve"> </w:t>
      </w:r>
      <w:r w:rsidR="003A49F9">
        <w:rPr>
          <w:rFonts w:ascii="Arial" w:eastAsiaTheme="minorEastAsia" w:hAnsi="Arial" w:cs="Arial"/>
          <w:sz w:val="24"/>
          <w:szCs w:val="24"/>
        </w:rPr>
        <w:t>and</w:t>
      </w:r>
      <w:r w:rsidR="00CE3555">
        <w:rPr>
          <w:rFonts w:ascii="Arial" w:eastAsiaTheme="minorEastAsia" w:hAnsi="Arial" w:cs="Arial"/>
          <w:sz w:val="24"/>
          <w:szCs w:val="24"/>
        </w:rPr>
        <w:t xml:space="preserve"> </w:t>
      </w:r>
      <w:r w:rsidR="00000F58">
        <w:rPr>
          <w:rFonts w:ascii="Arial" w:eastAsiaTheme="minorEastAsia" w:hAnsi="Arial" w:cs="Arial"/>
          <w:sz w:val="24"/>
          <w:szCs w:val="24"/>
        </w:rPr>
        <w:t>serve as explanatory variables</w:t>
      </w:r>
      <w:r w:rsidR="00514D6B" w:rsidRPr="001831CF">
        <w:rPr>
          <w:rFonts w:ascii="Arial" w:eastAsiaTheme="minorEastAsia" w:hAnsi="Arial" w:cs="Arial"/>
          <w:sz w:val="24"/>
          <w:szCs w:val="24"/>
        </w:rPr>
        <w:t>.</w:t>
      </w:r>
      <w:r w:rsidR="001831CF" w:rsidRPr="001831CF">
        <w:rPr>
          <w:rFonts w:ascii="Arial" w:eastAsiaTheme="minorEastAsia" w:hAnsi="Arial" w:cs="Arial"/>
          <w:sz w:val="24"/>
          <w:szCs w:val="24"/>
        </w:rPr>
        <w:t xml:space="preserve"> </w:t>
      </w:r>
      <w:r w:rsidR="001831CF" w:rsidRPr="001831CF">
        <w:rPr>
          <w:rFonts w:ascii="Arial" w:hAnsi="Arial" w:cs="Arial"/>
          <w:color w:val="000000"/>
          <w:sz w:val="24"/>
          <w:szCs w:val="24"/>
        </w:rPr>
        <w:t xml:space="preserve">Corresponding with the combined sources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N</m:t>
            </m:r>
          </m:e>
          <m:sup>
            <m:r>
              <w:rPr>
                <w:rFonts w:ascii="Cambria Math" w:eastAsiaTheme="minorEastAsia" w:hAnsi="Cambria Math" w:cs="Arial"/>
                <w:sz w:val="24"/>
                <w:szCs w:val="24"/>
              </w:rPr>
              <m:t>k</m:t>
            </m:r>
          </m:sup>
        </m:sSup>
      </m:oMath>
      <w:r w:rsidR="001831CF">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m:t>
            </m:r>
          </m:sup>
        </m:sSup>
      </m:oMath>
      <w:r w:rsidR="001831CF">
        <w:rPr>
          <w:rFonts w:ascii="Arial" w:eastAsiaTheme="minorEastAsia" w:hAnsi="Arial" w:cs="Arial"/>
          <w:sz w:val="24"/>
          <w:szCs w:val="24"/>
        </w:rPr>
        <w:t xml:space="preserve"> </w:t>
      </w:r>
      <w:r w:rsidR="001831CF" w:rsidRPr="001831CF">
        <w:rPr>
          <w:rFonts w:ascii="Arial" w:hAnsi="Arial" w:cs="Arial"/>
          <w:color w:val="000000"/>
          <w:sz w:val="24"/>
          <w:szCs w:val="24"/>
        </w:rPr>
        <w:t xml:space="preserve">we define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A</m:t>
            </m:r>
          </m:e>
          <m:sup>
            <m:r>
              <w:rPr>
                <w:rFonts w:ascii="Cambria Math" w:eastAsiaTheme="minorEastAsia" w:hAnsi="Cambria Math" w:cs="Arial"/>
                <w:sz w:val="24"/>
                <w:szCs w:val="24"/>
              </w:rPr>
              <m:t>k</m:t>
            </m:r>
          </m:sup>
        </m:sSup>
      </m:oMath>
      <w:r w:rsidR="0089272D">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A</m:t>
                </m:r>
              </m:e>
            </m:acc>
          </m:e>
          <m:sup>
            <m:r>
              <w:rPr>
                <w:rFonts w:ascii="Cambria Math" w:eastAsiaTheme="minorEastAsia" w:hAnsi="Cambria Math" w:cs="Arial"/>
                <w:sz w:val="24"/>
                <w:szCs w:val="24"/>
              </w:rPr>
              <m:t>k</m:t>
            </m:r>
          </m:sup>
        </m:sSup>
      </m:oMath>
      <w:r w:rsidR="0089272D">
        <w:rPr>
          <w:rFonts w:ascii="Arial" w:eastAsiaTheme="minorEastAsia" w:hAnsi="Arial" w:cs="Arial"/>
          <w:sz w:val="24"/>
          <w:szCs w:val="24"/>
        </w:rPr>
        <w:t xml:space="preserve"> </w:t>
      </w:r>
      <w:r w:rsidR="001831CF" w:rsidRPr="001831CF">
        <w:rPr>
          <w:rFonts w:ascii="Arial" w:hAnsi="Arial" w:cs="Arial"/>
          <w:color w:val="000000"/>
          <w:sz w:val="24"/>
          <w:szCs w:val="24"/>
        </w:rPr>
        <w:t xml:space="preserve">with the unique set of strings and </w:t>
      </w:r>
      <w:r w:rsidR="00456053">
        <w:rPr>
          <w:rFonts w:ascii="Arial" w:hAnsi="Arial" w:cs="Arial"/>
          <w:color w:val="000000"/>
          <w:sz w:val="24"/>
          <w:szCs w:val="24"/>
        </w:rPr>
        <w:t>the observed cell counts</w:t>
      </w:r>
      <w:r w:rsidR="00397E9B">
        <w:rPr>
          <w:rFonts w:ascii="Arial" w:hAnsi="Arial" w:cs="Arial"/>
          <w:color w:val="000000"/>
          <w:sz w:val="24"/>
          <w:szCs w:val="24"/>
        </w:rPr>
        <w:t xml:space="preserve"> adding up to</w:t>
      </w:r>
      <w:r w:rsidR="001831CF" w:rsidRPr="001831CF">
        <w:rPr>
          <w:rFonts w:ascii="Arial" w:hAnsi="Arial" w:cs="Arial"/>
          <w:color w:val="000000"/>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k</m:t>
            </m:r>
          </m:sup>
        </m:sSup>
      </m:oMath>
      <w:r w:rsidR="00F45D4A">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m:t>
            </m:r>
          </m:sup>
        </m:sSup>
      </m:oMath>
      <w:r w:rsidR="00A247A3">
        <w:rPr>
          <w:rFonts w:ascii="Arial" w:eastAsiaTheme="minorEastAsia" w:hAnsi="Arial" w:cs="Arial"/>
          <w:sz w:val="24"/>
          <w:szCs w:val="24"/>
        </w:rPr>
        <w:t xml:space="preserve">. </w:t>
      </w:r>
      <w:r w:rsidR="0076236F">
        <w:rPr>
          <w:rFonts w:ascii="Arial" w:eastAsiaTheme="minorEastAsia" w:hAnsi="Arial" w:cs="Arial"/>
          <w:sz w:val="24"/>
          <w:szCs w:val="24"/>
        </w:rPr>
        <w:t xml:space="preserve">For example, </w:t>
      </w:r>
      <w:r w:rsidR="00823857">
        <w:rPr>
          <w:rFonts w:ascii="Arial" w:eastAsiaTheme="minorEastAsia" w:hAnsi="Arial" w:cs="Arial"/>
          <w:sz w:val="24"/>
          <w:szCs w:val="24"/>
        </w:rPr>
        <w:t xml:space="preserve">under </w:t>
      </w:r>
      <w:r w:rsidR="005642BE">
        <w:rPr>
          <w:rFonts w:ascii="Arial" w:eastAsiaTheme="minorEastAsia" w:hAnsi="Arial" w:cs="Arial"/>
          <w:sz w:val="24"/>
          <w:szCs w:val="24"/>
        </w:rPr>
        <w:t xml:space="preserve">perfect linkage </w:t>
      </w:r>
      <w:r w:rsidR="0076236F">
        <w:rPr>
          <w:rFonts w:ascii="Arial" w:eastAsiaTheme="minorEastAsia" w:hAnsi="Arial" w:cs="Arial"/>
          <w:sz w:val="24"/>
          <w:szCs w:val="24"/>
        </w:rPr>
        <w:t>t</w:t>
      </w:r>
      <w:r w:rsidR="0020774C" w:rsidRPr="004D5614">
        <w:rPr>
          <w:rFonts w:ascii="Arial" w:eastAsiaTheme="minorEastAsia" w:hAnsi="Arial" w:cs="Arial"/>
          <w:sz w:val="24"/>
          <w:szCs w:val="24"/>
        </w:rPr>
        <w:t xml:space="preserve">he unique set of strings </w:t>
      </w:r>
      <w:r w:rsidR="00F12EE8">
        <w:rPr>
          <w:rFonts w:ascii="Arial" w:eastAsiaTheme="minorEastAsia" w:hAnsi="Arial" w:cs="Arial"/>
          <w:sz w:val="24"/>
          <w:szCs w:val="24"/>
        </w:rPr>
        <w:t>collected in</w:t>
      </w:r>
      <w:r w:rsidR="00222876" w:rsidRPr="004D5614">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A</m:t>
            </m:r>
          </m:e>
          <m:sup>
            <m:r>
              <w:rPr>
                <w:rFonts w:ascii="Cambria Math" w:eastAsiaTheme="minorEastAsia" w:hAnsi="Cambria Math" w:cs="Arial"/>
                <w:sz w:val="24"/>
                <w:szCs w:val="24"/>
              </w:rPr>
              <m:t>3</m:t>
            </m:r>
          </m:sup>
        </m:sSup>
        <m:r>
          <w:rPr>
            <w:rFonts w:ascii="Cambria Math" w:eastAsiaTheme="minorEastAsia" w:hAnsi="Cambria Math" w:cs="Arial"/>
            <w:sz w:val="24"/>
            <w:szCs w:val="24"/>
          </w:rPr>
          <m:t>=</m:t>
        </m:r>
        <m:d>
          <m:dPr>
            <m:begChr m:val="["/>
            <m:endChr m:val="]"/>
            <m:ctrlPr>
              <w:rPr>
                <w:rFonts w:ascii="Cambria Math" w:eastAsiaTheme="minorEastAsia" w:hAnsi="Cambria Math" w:cs="Arial"/>
                <w:i/>
                <w:sz w:val="24"/>
                <w:szCs w:val="24"/>
              </w:rPr>
            </m:ctrlPr>
          </m:dPr>
          <m:e>
            <m:m>
              <m:mPr>
                <m:mcs>
                  <m:mc>
                    <m:mcPr>
                      <m:count m:val="3"/>
                      <m:mcJc m:val="center"/>
                    </m:mcPr>
                  </m:mc>
                </m:mcs>
                <m:ctrlPr>
                  <w:rPr>
                    <w:rFonts w:ascii="Cambria Math" w:eastAsiaTheme="minorEastAsia" w:hAnsi="Cambria Math" w:cs="Arial"/>
                    <w:i/>
                    <w:sz w:val="24"/>
                    <w:szCs w:val="24"/>
                  </w:rPr>
                </m:ctrlPr>
              </m:mPr>
              <m:mr>
                <m:e>
                  <m:r>
                    <w:rPr>
                      <w:rFonts w:ascii="Cambria Math" w:eastAsiaTheme="minorEastAsia"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mr>
              <m:mr>
                <m:e>
                  <m:r>
                    <w:rPr>
                      <w:rFonts w:ascii="Cambria Math" w:eastAsiaTheme="minorEastAsia"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0</m:t>
                  </m:r>
                  <m:ctrlPr>
                    <w:rPr>
                      <w:rFonts w:ascii="Cambria Math" w:eastAsia="Cambria Math" w:hAnsi="Cambria Math" w:cs="Arial"/>
                      <w:i/>
                      <w:sz w:val="24"/>
                      <w:szCs w:val="24"/>
                    </w:rPr>
                  </m:ctrlPr>
                </m:e>
              </m:mr>
              <m:mr>
                <m:e>
                  <m:r>
                    <w:rPr>
                      <w:rFonts w:ascii="Cambria Math" w:eastAsia="Cambria Math"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0</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mr>
              <m:mr>
                <m:e>
                  <m:r>
                    <w:rPr>
                      <w:rFonts w:ascii="Cambria Math" w:eastAsia="Cambria Math" w:hAnsi="Cambria Math" w:cs="Arial"/>
                      <w:sz w:val="24"/>
                      <w:szCs w:val="24"/>
                    </w:rPr>
                    <m:t>0</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e>
                  <m:r>
                    <w:rPr>
                      <w:rFonts w:ascii="Cambria Math" w:eastAsia="Cambria Math" w:hAnsi="Cambria Math" w:cs="Arial"/>
                      <w:sz w:val="24"/>
                      <w:szCs w:val="24"/>
                    </w:rPr>
                    <m:t>1</m:t>
                  </m:r>
                  <m:ctrlPr>
                    <w:rPr>
                      <w:rFonts w:ascii="Cambria Math" w:eastAsia="Cambria Math" w:hAnsi="Cambria Math" w:cs="Arial"/>
                      <w:i/>
                      <w:sz w:val="24"/>
                      <w:szCs w:val="24"/>
                    </w:rPr>
                  </m:ctrlPr>
                </m:e>
              </m:mr>
              <m:mr>
                <m:e>
                  <m:r>
                    <w:rPr>
                      <w:rFonts w:ascii="Cambria Math" w:eastAsia="Cambria Math" w:hAnsi="Cambria Math" w:cs="Arial"/>
                      <w:sz w:val="24"/>
                      <w:szCs w:val="24"/>
                    </w:rPr>
                    <m:t>1</m:t>
                  </m:r>
                </m:e>
                <m:e>
                  <m:r>
                    <w:rPr>
                      <w:rFonts w:ascii="Cambria Math" w:eastAsiaTheme="minorEastAsia" w:hAnsi="Cambria Math" w:cs="Arial"/>
                      <w:sz w:val="24"/>
                      <w:szCs w:val="24"/>
                    </w:rPr>
                    <m:t>0</m:t>
                  </m:r>
                </m:e>
                <m:e>
                  <m:r>
                    <w:rPr>
                      <w:rFonts w:ascii="Cambria Math" w:eastAsiaTheme="minorEastAsia" w:hAnsi="Cambria Math" w:cs="Arial"/>
                      <w:sz w:val="24"/>
                      <w:szCs w:val="24"/>
                    </w:rPr>
                    <m:t>0</m:t>
                  </m:r>
                </m:e>
              </m:mr>
              <m:mr>
                <m:e>
                  <m:r>
                    <w:rPr>
                      <w:rFonts w:ascii="Cambria Math" w:eastAsiaTheme="minorEastAsia" w:hAnsi="Cambria Math" w:cs="Arial"/>
                      <w:sz w:val="24"/>
                      <w:szCs w:val="24"/>
                    </w:rPr>
                    <m:t>0</m:t>
                  </m:r>
                </m:e>
                <m:e>
                  <m:r>
                    <w:rPr>
                      <w:rFonts w:ascii="Cambria Math" w:eastAsiaTheme="minorEastAsia" w:hAnsi="Cambria Math" w:cs="Arial"/>
                      <w:sz w:val="24"/>
                      <w:szCs w:val="24"/>
                    </w:rPr>
                    <m:t>1</m:t>
                  </m:r>
                </m:e>
                <m:e>
                  <m:r>
                    <w:rPr>
                      <w:rFonts w:ascii="Cambria Math" w:eastAsiaTheme="minorEastAsia" w:hAnsi="Cambria Math" w:cs="Arial"/>
                      <w:sz w:val="24"/>
                      <w:szCs w:val="24"/>
                    </w:rPr>
                    <m:t>0</m:t>
                  </m:r>
                </m:e>
              </m:mr>
              <m:mr>
                <m:e>
                  <m:r>
                    <w:rPr>
                      <w:rFonts w:ascii="Cambria Math" w:eastAsiaTheme="minorEastAsia" w:hAnsi="Cambria Math" w:cs="Arial"/>
                      <w:sz w:val="24"/>
                      <w:szCs w:val="24"/>
                    </w:rPr>
                    <m:t>0</m:t>
                  </m:r>
                </m:e>
                <m:e>
                  <m:r>
                    <w:rPr>
                      <w:rFonts w:ascii="Cambria Math" w:eastAsiaTheme="minorEastAsia" w:hAnsi="Cambria Math" w:cs="Arial"/>
                      <w:sz w:val="24"/>
                      <w:szCs w:val="24"/>
                    </w:rPr>
                    <m:t>0</m:t>
                  </m:r>
                </m:e>
                <m:e>
                  <m:r>
                    <w:rPr>
                      <w:rFonts w:ascii="Cambria Math" w:eastAsiaTheme="minorEastAsia" w:hAnsi="Cambria Math" w:cs="Arial"/>
                      <w:sz w:val="24"/>
                      <w:szCs w:val="24"/>
                    </w:rPr>
                    <m:t>1</m:t>
                  </m:r>
                </m:e>
              </m:mr>
            </m:m>
          </m:e>
        </m:d>
      </m:oMath>
      <w:r w:rsidR="005F4F9F" w:rsidRPr="004D5614">
        <w:rPr>
          <w:rFonts w:ascii="Arial" w:eastAsiaTheme="minorEastAsia" w:hAnsi="Arial" w:cs="Arial"/>
          <w:sz w:val="24"/>
          <w:szCs w:val="24"/>
        </w:rPr>
        <w:t xml:space="preserve"> </w:t>
      </w:r>
      <w:r w:rsidR="005642BE">
        <w:rPr>
          <w:rFonts w:ascii="Arial" w:hAnsi="Arial" w:cs="Arial"/>
          <w:color w:val="000000"/>
          <w:sz w:val="24"/>
          <w:szCs w:val="24"/>
        </w:rPr>
        <w:t>has</w:t>
      </w:r>
      <w:r w:rsidR="00716FC7" w:rsidRPr="004D5614">
        <w:rPr>
          <w:rFonts w:ascii="Arial" w:hAnsi="Arial" w:cs="Arial"/>
          <w:color w:val="000000"/>
          <w:sz w:val="24"/>
          <w:szCs w:val="24"/>
        </w:rPr>
        <w:t xml:space="preserve"> a </w:t>
      </w:r>
      <w:r w:rsidR="007E2E33">
        <w:rPr>
          <w:rFonts w:ascii="Arial" w:hAnsi="Arial" w:cs="Arial"/>
          <w:color w:val="000000"/>
          <w:sz w:val="24"/>
          <w:szCs w:val="24"/>
        </w:rPr>
        <w:t xml:space="preserve">corresponding </w:t>
      </w:r>
      <w:r w:rsidR="0042304A">
        <w:rPr>
          <w:rFonts w:ascii="Arial" w:hAnsi="Arial" w:cs="Arial"/>
          <w:color w:val="000000"/>
          <w:sz w:val="24"/>
          <w:szCs w:val="24"/>
        </w:rPr>
        <w:t xml:space="preserve">vector of counts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F73C11">
        <w:rPr>
          <w:rFonts w:ascii="Arial" w:eastAsiaTheme="minorEastAsia" w:hAnsi="Arial" w:cs="Arial"/>
          <w:sz w:val="24"/>
          <w:szCs w:val="24"/>
        </w:rPr>
        <w:t xml:space="preserve"> where </w:t>
      </w:r>
      <w:r w:rsidR="00BD028D">
        <w:rPr>
          <w:rFonts w:ascii="Arial" w:eastAsiaTheme="minorEastAsia" w:hAnsi="Arial" w:cs="Arial"/>
          <w:sz w:val="24"/>
          <w:szCs w:val="24"/>
        </w:rPr>
        <w:t>the subscript</w:t>
      </w:r>
      <w:r w:rsidR="005642BE">
        <w:rPr>
          <w:rFonts w:ascii="Arial" w:eastAsiaTheme="minorEastAsia" w:hAnsi="Arial" w:cs="Arial"/>
          <w:sz w:val="24"/>
          <w:szCs w:val="24"/>
        </w:rPr>
        <w:t>s</w:t>
      </w:r>
      <w:r w:rsidR="00BD028D">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oMath>
      <w:r w:rsidR="00BD028D">
        <w:rPr>
          <w:rFonts w:ascii="Arial" w:eastAsiaTheme="minorEastAsia" w:hAnsi="Arial" w:cs="Arial"/>
          <w:sz w:val="24"/>
          <w:szCs w:val="24"/>
        </w:rPr>
        <w:t xml:space="preserve"> </w:t>
      </w:r>
      <w:r w:rsidR="00DE1426">
        <w:rPr>
          <w:rFonts w:ascii="Arial" w:eastAsiaTheme="minorEastAsia" w:hAnsi="Arial" w:cs="Arial"/>
          <w:sz w:val="24"/>
          <w:szCs w:val="24"/>
        </w:rPr>
        <w:t>refer to</w:t>
      </w:r>
      <w:r w:rsidR="00BD028D">
        <w:rPr>
          <w:rFonts w:ascii="Arial" w:eastAsiaTheme="minorEastAsia" w:hAnsi="Arial" w:cs="Arial"/>
          <w:sz w:val="24"/>
          <w:szCs w:val="24"/>
        </w:rPr>
        <w:t xml:space="preserve"> a row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A</m:t>
            </m:r>
          </m:e>
          <m:sup>
            <m:r>
              <w:rPr>
                <w:rFonts w:ascii="Cambria Math" w:eastAsiaTheme="minorEastAsia" w:hAnsi="Cambria Math" w:cs="Arial"/>
                <w:sz w:val="24"/>
                <w:szCs w:val="24"/>
              </w:rPr>
              <m:t>3</m:t>
            </m:r>
          </m:sup>
        </m:sSup>
      </m:oMath>
      <w:r w:rsidR="00716FC7" w:rsidRPr="004D5614">
        <w:rPr>
          <w:rFonts w:ascii="Arial" w:hAnsi="Arial" w:cs="Arial"/>
          <w:color w:val="000000"/>
          <w:sz w:val="24"/>
          <w:szCs w:val="24"/>
        </w:rPr>
        <w:t>.</w:t>
      </w:r>
      <w:r w:rsidR="00FF6B8D">
        <w:rPr>
          <w:rFonts w:ascii="Arial" w:hAnsi="Arial" w:cs="Arial"/>
          <w:color w:val="000000"/>
          <w:sz w:val="24"/>
          <w:szCs w:val="24"/>
        </w:rPr>
        <w:t xml:space="preserve"> For instance,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111</m:t>
            </m:r>
          </m:sub>
        </m:sSub>
      </m:oMath>
      <w:r w:rsidR="00FF6B8D">
        <w:rPr>
          <w:rFonts w:ascii="Arial" w:eastAsiaTheme="minorEastAsia" w:hAnsi="Arial" w:cs="Arial"/>
          <w:sz w:val="24"/>
          <w:szCs w:val="24"/>
        </w:rPr>
        <w:t xml:space="preserve"> is the count that belongs to the first row in</w:t>
      </w:r>
      <w:r w:rsidR="00770E50">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A</m:t>
            </m:r>
          </m:e>
          <m:sup>
            <m:r>
              <w:rPr>
                <w:rFonts w:ascii="Cambria Math" w:eastAsiaTheme="minorEastAsia" w:hAnsi="Cambria Math" w:cs="Arial"/>
                <w:sz w:val="24"/>
                <w:szCs w:val="24"/>
              </w:rPr>
              <m:t>3</m:t>
            </m:r>
          </m:sup>
        </m:sSup>
      </m:oMath>
      <w:r w:rsidR="00FF6B8D">
        <w:rPr>
          <w:rFonts w:ascii="Arial" w:eastAsiaTheme="minorEastAsia" w:hAnsi="Arial" w:cs="Arial"/>
          <w:sz w:val="24"/>
          <w:szCs w:val="24"/>
        </w:rPr>
        <w:t>.</w:t>
      </w:r>
      <w:r w:rsidR="00C80B54">
        <w:rPr>
          <w:rFonts w:ascii="Arial" w:eastAsiaTheme="minorEastAsia" w:hAnsi="Arial" w:cs="Arial"/>
          <w:sz w:val="24"/>
          <w:szCs w:val="24"/>
        </w:rPr>
        <w:t xml:space="preserve"> </w:t>
      </w:r>
    </w:p>
    <w:p w14:paraId="127A2757" w14:textId="20E5765B" w:rsidR="00210464" w:rsidRDefault="00433C95" w:rsidP="00AF7B9A">
      <w:pPr>
        <w:spacing w:line="360" w:lineRule="auto"/>
        <w:jc w:val="both"/>
        <w:rPr>
          <w:rFonts w:ascii="Arial" w:eastAsiaTheme="minorEastAsia" w:hAnsi="Arial" w:cs="Arial"/>
          <w:sz w:val="24"/>
          <w:szCs w:val="24"/>
        </w:rPr>
      </w:pPr>
      <w:r>
        <w:rPr>
          <w:rFonts w:ascii="Arial" w:eastAsiaTheme="minorEastAsia" w:hAnsi="Arial" w:cs="Arial"/>
          <w:sz w:val="24"/>
          <w:szCs w:val="24"/>
        </w:rPr>
        <w:t xml:space="preserve">The observed cell counts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3A1004">
        <w:rPr>
          <w:rFonts w:ascii="Arial" w:eastAsiaTheme="minorEastAsia" w:hAnsi="Arial" w:cs="Arial"/>
          <w:sz w:val="24"/>
          <w:szCs w:val="24"/>
        </w:rPr>
        <w:t xml:space="preserve"> </w:t>
      </w:r>
      <w:r>
        <w:rPr>
          <w:rFonts w:ascii="Arial" w:eastAsiaTheme="minorEastAsia" w:hAnsi="Arial" w:cs="Arial"/>
          <w:sz w:val="24"/>
          <w:szCs w:val="24"/>
        </w:rPr>
        <w:t xml:space="preserve">can be considered realisations of a random process, so they also have an expectation that we refer to as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6876EE">
        <w:rPr>
          <w:rFonts w:ascii="Arial" w:eastAsiaTheme="minorEastAsia" w:hAnsi="Arial" w:cs="Arial"/>
          <w:sz w:val="24"/>
          <w:szCs w:val="24"/>
        </w:rPr>
        <w:t>.</w:t>
      </w:r>
      <w:r w:rsidR="00D807FC">
        <w:rPr>
          <w:rFonts w:ascii="Arial" w:eastAsiaTheme="minorEastAsia" w:hAnsi="Arial" w:cs="Arial"/>
          <w:sz w:val="24"/>
          <w:szCs w:val="24"/>
        </w:rPr>
        <w:t xml:space="preserve"> </w:t>
      </w:r>
      <w:r w:rsidR="0074461F">
        <w:rPr>
          <w:rFonts w:ascii="Arial" w:eastAsiaTheme="minorEastAsia" w:hAnsi="Arial" w:cs="Arial"/>
          <w:sz w:val="24"/>
          <w:szCs w:val="24"/>
        </w:rPr>
        <w:t>F</w:t>
      </w:r>
      <w:r w:rsidR="00CA2917">
        <w:rPr>
          <w:rFonts w:ascii="Arial" w:eastAsiaTheme="minorEastAsia" w:hAnsi="Arial" w:cs="Arial"/>
          <w:sz w:val="24"/>
          <w:szCs w:val="24"/>
        </w:rPr>
        <w:t xml:space="preserve">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AF7B9A">
        <w:rPr>
          <w:rFonts w:ascii="Arial" w:eastAsiaTheme="minorEastAsia" w:hAnsi="Arial" w:cs="Arial"/>
          <w:sz w:val="24"/>
          <w:szCs w:val="24"/>
        </w:rPr>
        <w:t xml:space="preserve"> </w:t>
      </w:r>
      <w:r w:rsidR="006876EE">
        <w:rPr>
          <w:rFonts w:ascii="Arial" w:eastAsiaTheme="minorEastAsia" w:hAnsi="Arial" w:cs="Arial"/>
          <w:sz w:val="24"/>
          <w:szCs w:val="24"/>
        </w:rPr>
        <w:t>we have</w:t>
      </w:r>
      <w:r w:rsidR="00484B35" w:rsidRPr="00484B35">
        <w:rPr>
          <w:rFonts w:ascii="Arial" w:eastAsiaTheme="minorEastAsia" w:hAnsi="Arial" w:cs="Arial"/>
          <w:sz w:val="24"/>
          <w:szCs w:val="24"/>
        </w:rPr>
        <w:t xml:space="preserve"> </w:t>
      </w:r>
      <w:r w:rsidR="00484B35">
        <w:rPr>
          <w:rFonts w:ascii="Arial" w:eastAsiaTheme="minorEastAsia" w:hAnsi="Arial" w:cs="Arial"/>
          <w:sz w:val="24"/>
          <w:szCs w:val="24"/>
        </w:rPr>
        <w:t>the equality</w:t>
      </w:r>
      <w:r w:rsidR="00AF7B9A">
        <w:rPr>
          <w:rFonts w:ascii="Arial" w:eastAsiaTheme="minorEastAsia" w:hAnsi="Arial" w:cs="Arial"/>
          <w:sz w:val="24"/>
          <w:szCs w:val="24"/>
        </w:rPr>
        <w:t xml:space="preserve"> </w:t>
      </w:r>
      <m:oMath>
        <m:nary>
          <m:naryPr>
            <m:chr m:val="∑"/>
            <m:limLoc m:val="undOvr"/>
            <m:supHide m:val="1"/>
            <m:ctrlPr>
              <w:rPr>
                <w:rFonts w:ascii="Cambria Math" w:eastAsiaTheme="minorEastAsia" w:hAnsi="Cambria Math"/>
                <w:i/>
                <w:sz w:val="24"/>
                <w:szCs w:val="24"/>
              </w:rPr>
            </m:ctrlPr>
          </m:naryPr>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up/>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e>
        </m:nary>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000</m:t>
            </m:r>
          </m:sub>
        </m:sSub>
        <m:r>
          <w:rPr>
            <w:rFonts w:ascii="Cambria Math" w:eastAsiaTheme="minorEastAsia" w:hAnsi="Cambria Math"/>
            <w:sz w:val="24"/>
            <w:szCs w:val="24"/>
          </w:rPr>
          <m:t>=m</m:t>
        </m:r>
      </m:oMath>
      <w:r w:rsidR="008E6103">
        <w:rPr>
          <w:rFonts w:ascii="Arial" w:eastAsiaTheme="minorEastAsia" w:hAnsi="Arial" w:cs="Arial"/>
          <w:sz w:val="24"/>
          <w:szCs w:val="24"/>
        </w:rPr>
        <w:t>,</w:t>
      </w:r>
      <w:r w:rsidR="0092272F">
        <w:rPr>
          <w:rFonts w:ascii="Arial" w:eastAsiaTheme="minorEastAsia" w:hAnsi="Arial" w:cs="Arial"/>
          <w:sz w:val="24"/>
          <w:szCs w:val="24"/>
        </w:rPr>
        <w:t xml:space="preserve"> </w:t>
      </w:r>
      <w:r w:rsidR="0092272F" w:rsidRPr="00CC633D">
        <w:rPr>
          <w:rFonts w:ascii="Arial" w:hAnsi="Arial" w:cs="Arial"/>
          <w:color w:val="000000"/>
          <w:sz w:val="24"/>
          <w:szCs w:val="24"/>
        </w:rPr>
        <w:t xml:space="preserve">where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r>
              <w:rPr>
                <w:rFonts w:ascii="Cambria Math" w:eastAsiaTheme="minorEastAsia" w:hAnsi="Cambria Math" w:cs="Arial"/>
                <w:sz w:val="24"/>
                <w:szCs w:val="24"/>
              </w:rPr>
              <m:t>000</m:t>
            </m:r>
          </m:sub>
        </m:sSub>
      </m:oMath>
      <w:r w:rsidR="0092272F" w:rsidRPr="00CC633D">
        <w:rPr>
          <w:rFonts w:ascii="Arial" w:hAnsi="Arial" w:cs="Arial"/>
          <w:color w:val="000000"/>
          <w:sz w:val="24"/>
          <w:szCs w:val="24"/>
        </w:rPr>
        <w:t xml:space="preserve"> is the expected number of units in the population missed by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oMath>
      <w:r w:rsidR="00693F89">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sidR="00693F89">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oMath>
      <w:r w:rsidR="00693F89">
        <w:rPr>
          <w:rFonts w:ascii="Arial" w:eastAsiaTheme="minorEastAsia" w:hAnsi="Arial" w:cs="Arial"/>
          <w:sz w:val="24"/>
          <w:szCs w:val="24"/>
        </w:rPr>
        <w:t>.</w:t>
      </w:r>
      <w:r w:rsidR="00910A50">
        <w:rPr>
          <w:rFonts w:ascii="Arial" w:eastAsiaTheme="minorEastAsia" w:hAnsi="Arial" w:cs="Arial"/>
          <w:sz w:val="24"/>
          <w:szCs w:val="24"/>
        </w:rPr>
        <w:t xml:space="preserve"> </w:t>
      </w:r>
      <w:r w:rsidR="00AD07A2" w:rsidRPr="002F1348">
        <w:rPr>
          <w:rFonts w:ascii="Arial" w:hAnsi="Arial" w:cs="Arial"/>
          <w:color w:val="000000"/>
          <w:sz w:val="24"/>
          <w:szCs w:val="24"/>
        </w:rPr>
        <w:t xml:space="preserve">Estimates of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AD07A2" w:rsidRPr="002F1348">
        <w:rPr>
          <w:rFonts w:ascii="Arial" w:hAnsi="Arial" w:cs="Arial"/>
          <w:color w:val="000000"/>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r>
              <w:rPr>
                <w:rFonts w:ascii="Cambria Math" w:eastAsiaTheme="minorEastAsia" w:hAnsi="Cambria Math" w:cs="Arial"/>
                <w:sz w:val="24"/>
                <w:szCs w:val="24"/>
              </w:rPr>
              <m:t>000</m:t>
            </m:r>
          </m:sub>
        </m:sSub>
      </m:oMath>
      <w:r w:rsidR="00AD07A2" w:rsidRPr="002F1348">
        <w:rPr>
          <w:rFonts w:ascii="Arial" w:hAnsi="Arial" w:cs="Arial"/>
          <w:color w:val="000000"/>
          <w:sz w:val="24"/>
          <w:szCs w:val="24"/>
        </w:rPr>
        <w:t xml:space="preserve"> and </w:t>
      </w:r>
      <m:oMath>
        <m:r>
          <w:rPr>
            <w:rFonts w:ascii="Cambria Math" w:eastAsiaTheme="minorEastAsia" w:hAnsi="Cambria Math" w:cs="Arial"/>
            <w:sz w:val="24"/>
            <w:szCs w:val="24"/>
          </w:rPr>
          <m:t>m</m:t>
        </m:r>
      </m:oMath>
      <w:r w:rsidR="000F7593">
        <w:rPr>
          <w:rFonts w:ascii="Arial" w:eastAsiaTheme="minorEastAsia" w:hAnsi="Arial" w:cs="Arial"/>
          <w:sz w:val="24"/>
          <w:szCs w:val="24"/>
        </w:rPr>
        <w:t xml:space="preserve"> </w:t>
      </w:r>
      <w:r w:rsidR="00627DB2">
        <w:rPr>
          <w:rFonts w:ascii="Arial" w:eastAsiaTheme="minorEastAsia" w:hAnsi="Arial" w:cs="Arial"/>
          <w:sz w:val="24"/>
          <w:szCs w:val="24"/>
        </w:rPr>
        <w:t xml:space="preserve">based on </w:t>
      </w:r>
      <w:r w:rsidR="000C025C">
        <w:rPr>
          <w:rFonts w:ascii="Arial" w:eastAsiaTheme="minorEastAsia" w:hAnsi="Arial" w:cs="Arial"/>
          <w:sz w:val="24"/>
          <w:szCs w:val="24"/>
        </w:rPr>
        <w:t xml:space="preserve">counts </w:t>
      </w:r>
      <w:r w:rsidR="003854EE">
        <w:rPr>
          <w:rFonts w:ascii="Arial" w:eastAsiaTheme="minorEastAsia" w:hAnsi="Arial" w:cs="Arial"/>
          <w:sz w:val="24"/>
          <w:szCs w:val="24"/>
        </w:rPr>
        <w:t>resulting from linkage</w:t>
      </w:r>
      <w:r w:rsidR="0052378B">
        <w:rPr>
          <w:rFonts w:ascii="Arial" w:eastAsiaTheme="minorEastAsia" w:hAnsi="Arial" w:cs="Arial"/>
          <w:sz w:val="24"/>
          <w:szCs w:val="24"/>
        </w:rPr>
        <w:t xml:space="preserve"> </w:t>
      </w:r>
      <w:r w:rsidR="003854EE">
        <w:rPr>
          <w:rFonts w:ascii="Arial" w:eastAsiaTheme="minorEastAsia" w:hAnsi="Arial" w:cs="Arial"/>
          <w:sz w:val="24"/>
          <w:szCs w:val="24"/>
        </w:rPr>
        <w:t>with</w:t>
      </w:r>
      <w:r w:rsidR="0052378B">
        <w:rPr>
          <w:rFonts w:ascii="Arial" w:eastAsiaTheme="minorEastAsia" w:hAnsi="Arial" w:cs="Arial"/>
          <w:sz w:val="24"/>
          <w:szCs w:val="24"/>
        </w:rPr>
        <w:t xml:space="preserve"> perfect</w:t>
      </w:r>
      <w:r w:rsidR="004239B2">
        <w:rPr>
          <w:rFonts w:ascii="Arial" w:eastAsiaTheme="minorEastAsia" w:hAnsi="Arial" w:cs="Arial"/>
          <w:sz w:val="24"/>
          <w:szCs w:val="24"/>
        </w:rPr>
        <w:t xml:space="preserve"> identifiers</w:t>
      </w:r>
      <w:r w:rsidR="005D07DE">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3915D7">
        <w:rPr>
          <w:rFonts w:ascii="Arial" w:eastAsiaTheme="minorEastAsia" w:hAnsi="Arial" w:cs="Arial"/>
          <w:sz w:val="24"/>
          <w:szCs w:val="24"/>
        </w:rPr>
        <w:t>,</w:t>
      </w:r>
      <w:r w:rsidR="003C05D3">
        <w:rPr>
          <w:rFonts w:ascii="Arial" w:eastAsiaTheme="minorEastAsia" w:hAnsi="Arial" w:cs="Arial"/>
          <w:sz w:val="24"/>
          <w:szCs w:val="24"/>
        </w:rPr>
        <w:t xml:space="preserve"> </w:t>
      </w:r>
      <w:r w:rsidR="009D15E2">
        <w:rPr>
          <w:rFonts w:ascii="Arial" w:eastAsiaTheme="minorEastAsia" w:hAnsi="Arial" w:cs="Arial"/>
          <w:sz w:val="24"/>
          <w:szCs w:val="24"/>
        </w:rPr>
        <w:t xml:space="preserve">are denoted with </w:t>
      </w:r>
      <w:r w:rsidR="009D15E2" w:rsidRPr="004D1729">
        <w:rPr>
          <w:rFonts w:ascii="Arial" w:hAnsi="Arial" w:cs="Arial"/>
          <w:color w:val="000000"/>
          <w:sz w:val="24"/>
          <w:szCs w:val="24"/>
        </w:rPr>
        <w:t>a '</w:t>
      </w:r>
      <w:r w:rsidR="00ED5429">
        <w:rPr>
          <w:rFonts w:ascii="Arial" w:hAnsi="Arial" w:cs="Arial"/>
          <w:color w:val="000000"/>
          <w:sz w:val="24"/>
          <w:szCs w:val="24"/>
        </w:rPr>
        <w:t>˄</w:t>
      </w:r>
      <w:r w:rsidR="009D15E2" w:rsidRPr="004D1729">
        <w:rPr>
          <w:rFonts w:ascii="Arial" w:hAnsi="Arial" w:cs="Arial"/>
          <w:color w:val="000000"/>
          <w:sz w:val="24"/>
          <w:szCs w:val="24"/>
        </w:rPr>
        <w:t>', for example</w:t>
      </w:r>
      <w:r w:rsidR="005D34B4">
        <w:rPr>
          <w:rFonts w:ascii="Arial" w:hAnsi="Arial" w:cs="Arial"/>
          <w:color w:val="000000"/>
          <w:sz w:val="24"/>
          <w:szCs w:val="24"/>
        </w:rPr>
        <w:t xml:space="preserv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5D07DE">
        <w:rPr>
          <w:rFonts w:ascii="Arial" w:eastAsiaTheme="minorEastAsia" w:hAnsi="Arial" w:cs="Arial"/>
          <w:sz w:val="24"/>
          <w:szCs w:val="24"/>
        </w:rPr>
        <w:t>, while estimates that are</w:t>
      </w:r>
      <w:r w:rsidR="006002A0">
        <w:rPr>
          <w:rFonts w:ascii="Arial" w:eastAsiaTheme="minorEastAsia" w:hAnsi="Arial" w:cs="Arial"/>
          <w:sz w:val="24"/>
          <w:szCs w:val="24"/>
        </w:rPr>
        <w:t xml:space="preserve"> based on</w:t>
      </w:r>
      <w:r w:rsidR="005D07DE">
        <w:rPr>
          <w:rFonts w:ascii="Arial" w:eastAsiaTheme="minorEastAsia" w:hAnsi="Arial" w:cs="Arial"/>
          <w:sz w:val="24"/>
          <w:szCs w:val="24"/>
        </w:rPr>
        <w:t xml:space="preserve"> </w:t>
      </w:r>
      <w:r w:rsidR="003854EE">
        <w:rPr>
          <w:rFonts w:ascii="Arial" w:eastAsiaTheme="minorEastAsia" w:hAnsi="Arial" w:cs="Arial"/>
          <w:sz w:val="24"/>
          <w:szCs w:val="24"/>
        </w:rPr>
        <w:t>counts resulting from linkage with imperfect identifiers</w:t>
      </w:r>
      <w:r w:rsidR="00945FE3">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3915D7">
        <w:rPr>
          <w:rFonts w:ascii="Arial" w:eastAsiaTheme="minorEastAsia" w:hAnsi="Arial" w:cs="Arial"/>
          <w:sz w:val="24"/>
          <w:szCs w:val="24"/>
        </w:rPr>
        <w:t>,</w:t>
      </w:r>
      <w:r w:rsidR="006002A0">
        <w:rPr>
          <w:rFonts w:ascii="Arial" w:eastAsiaTheme="minorEastAsia" w:hAnsi="Arial" w:cs="Arial"/>
          <w:sz w:val="24"/>
          <w:szCs w:val="24"/>
        </w:rPr>
        <w:t xml:space="preserve"> </w:t>
      </w:r>
      <w:r w:rsidR="005C19F4">
        <w:rPr>
          <w:rFonts w:ascii="Arial" w:eastAsiaTheme="minorEastAsia" w:hAnsi="Arial" w:cs="Arial"/>
          <w:sz w:val="24"/>
          <w:szCs w:val="24"/>
        </w:rPr>
        <w:t xml:space="preserve">are denoted with a </w:t>
      </w:r>
      <w:r w:rsidR="00C26D13" w:rsidRPr="004D1729">
        <w:rPr>
          <w:rFonts w:ascii="Arial" w:hAnsi="Arial" w:cs="Arial"/>
          <w:color w:val="000000"/>
          <w:sz w:val="24"/>
          <w:szCs w:val="24"/>
        </w:rPr>
        <w:t>'</w:t>
      </w:r>
      <w:r w:rsidR="00ED5429">
        <w:rPr>
          <w:rFonts w:ascii="Arial" w:hAnsi="Arial" w:cs="Arial"/>
          <w:color w:val="000000"/>
          <w:sz w:val="24"/>
          <w:szCs w:val="24"/>
        </w:rPr>
        <w:t>˅</w:t>
      </w:r>
      <w:r w:rsidR="00C26D13" w:rsidRPr="004D1729">
        <w:rPr>
          <w:rFonts w:ascii="Arial" w:hAnsi="Arial" w:cs="Arial"/>
          <w:color w:val="000000"/>
          <w:sz w:val="24"/>
          <w:szCs w:val="24"/>
        </w:rPr>
        <w:t>'</w:t>
      </w:r>
      <w:r w:rsidR="005C19F4">
        <w:rPr>
          <w:rFonts w:ascii="Arial" w:hAnsi="Arial" w:cs="Arial"/>
          <w:color w:val="000000"/>
          <w:sz w:val="24"/>
          <w:szCs w:val="24"/>
        </w:rPr>
        <w:t>, for example</w:t>
      </w:r>
      <w:r w:rsidR="006002A0">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m</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sidR="006002A0">
        <w:rPr>
          <w:rFonts w:ascii="Arial" w:eastAsiaTheme="minorEastAsia" w:hAnsi="Arial" w:cs="Arial"/>
          <w:sz w:val="24"/>
          <w:szCs w:val="24"/>
        </w:rPr>
        <w:t>.</w:t>
      </w:r>
    </w:p>
    <w:p w14:paraId="107E15C6" w14:textId="2A8D893F" w:rsidR="003555D5" w:rsidRDefault="00ED107B" w:rsidP="003555D5">
      <w:pPr>
        <w:autoSpaceDE w:val="0"/>
        <w:autoSpaceDN w:val="0"/>
        <w:adjustRightInd w:val="0"/>
        <w:spacing w:after="0" w:line="360" w:lineRule="auto"/>
        <w:rPr>
          <w:rFonts w:ascii="Arial" w:hAnsi="Arial" w:cs="Arial"/>
          <w:color w:val="000000"/>
          <w:sz w:val="24"/>
          <w:szCs w:val="24"/>
        </w:rPr>
      </w:pPr>
      <w:r w:rsidRPr="00ED107B">
        <w:rPr>
          <w:rFonts w:ascii="Arial" w:hAnsi="Arial" w:cs="Arial"/>
          <w:color w:val="000000"/>
          <w:sz w:val="24"/>
          <w:szCs w:val="24"/>
        </w:rPr>
        <w:t xml:space="preserve">Finally we note that the definition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k</m:t>
            </m:r>
          </m:sup>
        </m:sSup>
      </m:oMath>
      <w:r w:rsidRPr="00ED107B">
        <w:rPr>
          <w:rFonts w:ascii="Arial" w:hAnsi="Arial" w:cs="Arial"/>
          <w:color w:val="000000"/>
          <w:sz w:val="24"/>
          <w:szCs w:val="24"/>
        </w:rPr>
        <w:t xml:space="preserve"> above allows for a straightforward extension when categorical covariates are to be included in the process, by adding dummy variables as columns and adding rows </w:t>
      </w:r>
      <w:r w:rsidR="00C8571D">
        <w:rPr>
          <w:rFonts w:ascii="Arial" w:hAnsi="Arial" w:cs="Arial"/>
          <w:color w:val="000000"/>
          <w:sz w:val="24"/>
          <w:szCs w:val="24"/>
        </w:rPr>
        <w:t>such</w:t>
      </w:r>
      <w:r w:rsidRPr="00ED107B">
        <w:rPr>
          <w:rFonts w:ascii="Arial" w:hAnsi="Arial" w:cs="Arial"/>
          <w:color w:val="000000"/>
          <w:sz w:val="24"/>
          <w:szCs w:val="24"/>
        </w:rPr>
        <w:t xml:space="preserve"> that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sidRPr="00ED107B">
        <w:rPr>
          <w:rFonts w:ascii="Arial" w:hAnsi="Arial" w:cs="Arial"/>
          <w:color w:val="000000"/>
          <w:sz w:val="24"/>
          <w:szCs w:val="24"/>
        </w:rPr>
        <w:t xml:space="preserve"> are represented </w:t>
      </w:r>
      <w:r w:rsidR="00C8571D">
        <w:rPr>
          <w:rFonts w:ascii="Arial" w:hAnsi="Arial" w:cs="Arial"/>
          <w:color w:val="000000"/>
          <w:sz w:val="24"/>
          <w:szCs w:val="24"/>
        </w:rPr>
        <w:t xml:space="preserve">separately </w:t>
      </w:r>
      <w:r w:rsidRPr="00ED107B">
        <w:rPr>
          <w:rFonts w:ascii="Arial" w:hAnsi="Arial" w:cs="Arial"/>
          <w:color w:val="000000"/>
          <w:sz w:val="24"/>
          <w:szCs w:val="24"/>
        </w:rPr>
        <w:t>for the distinct levels of the covariates. Interactions between the sources, and between sources and covariates, can be included by adding columns appropriately.</w:t>
      </w:r>
    </w:p>
    <w:p w14:paraId="5399976E" w14:textId="77777777" w:rsidR="007C5E03" w:rsidRDefault="007C5E03" w:rsidP="007C5E03">
      <w:pPr>
        <w:autoSpaceDE w:val="0"/>
        <w:autoSpaceDN w:val="0"/>
        <w:adjustRightInd w:val="0"/>
        <w:spacing w:after="0" w:line="360" w:lineRule="auto"/>
        <w:rPr>
          <w:rFonts w:ascii="Arial" w:eastAsiaTheme="minorEastAsia" w:hAnsi="Arial" w:cs="Arial"/>
          <w:b/>
          <w:bCs/>
          <w:sz w:val="24"/>
          <w:szCs w:val="24"/>
        </w:rPr>
      </w:pPr>
    </w:p>
    <w:p w14:paraId="4FDA0835" w14:textId="5B0B17B6" w:rsidR="007C5E03" w:rsidRDefault="009B4252" w:rsidP="007C5E03">
      <w:pPr>
        <w:autoSpaceDE w:val="0"/>
        <w:autoSpaceDN w:val="0"/>
        <w:adjustRightInd w:val="0"/>
        <w:spacing w:after="0" w:line="360" w:lineRule="auto"/>
        <w:rPr>
          <w:rFonts w:ascii="Arial" w:eastAsiaTheme="minorEastAsia" w:hAnsi="Arial" w:cs="Arial"/>
          <w:b/>
          <w:bCs/>
          <w:sz w:val="24"/>
          <w:szCs w:val="24"/>
        </w:rPr>
      </w:pPr>
      <w:r>
        <w:rPr>
          <w:rFonts w:ascii="Arial" w:eastAsiaTheme="minorEastAsia" w:hAnsi="Arial" w:cs="Arial"/>
          <w:b/>
          <w:bCs/>
          <w:sz w:val="24"/>
          <w:szCs w:val="24"/>
        </w:rPr>
        <w:t>2.</w:t>
      </w:r>
      <w:r w:rsidR="006A230D">
        <w:rPr>
          <w:rFonts w:ascii="Arial" w:eastAsiaTheme="minorEastAsia" w:hAnsi="Arial" w:cs="Arial"/>
          <w:b/>
          <w:bCs/>
          <w:sz w:val="24"/>
          <w:szCs w:val="24"/>
        </w:rPr>
        <w:t>4</w:t>
      </w:r>
      <w:r>
        <w:rPr>
          <w:rFonts w:ascii="Arial" w:eastAsiaTheme="minorEastAsia" w:hAnsi="Arial" w:cs="Arial"/>
          <w:b/>
          <w:bCs/>
          <w:sz w:val="24"/>
          <w:szCs w:val="24"/>
        </w:rPr>
        <w:tab/>
      </w:r>
      <w:r w:rsidRPr="0096775A">
        <w:rPr>
          <w:rFonts w:ascii="Arial" w:eastAsiaTheme="minorEastAsia" w:hAnsi="Arial" w:cs="Arial"/>
          <w:b/>
          <w:bCs/>
          <w:sz w:val="24"/>
          <w:szCs w:val="24"/>
        </w:rPr>
        <w:t>An illustration of</w:t>
      </w:r>
      <w:r w:rsidR="00781D2A">
        <w:rPr>
          <w:rFonts w:ascii="Arial" w:eastAsiaTheme="minorEastAsia" w:hAnsi="Arial" w:cs="Arial"/>
          <w:b/>
          <w:bCs/>
          <w:sz w:val="24"/>
          <w:szCs w:val="24"/>
        </w:rPr>
        <w:t xml:space="preserve"> source linkage</w:t>
      </w:r>
      <w:r w:rsidR="004567F0">
        <w:rPr>
          <w:rFonts w:ascii="Arial" w:eastAsiaTheme="minorEastAsia" w:hAnsi="Arial" w:cs="Arial"/>
          <w:b/>
          <w:bCs/>
          <w:sz w:val="24"/>
          <w:szCs w:val="24"/>
        </w:rPr>
        <w:t xml:space="preserve">, </w:t>
      </w:r>
      <w:r>
        <w:rPr>
          <w:rFonts w:ascii="Arial" w:eastAsiaTheme="minorEastAsia" w:hAnsi="Arial" w:cs="Arial"/>
          <w:b/>
          <w:bCs/>
          <w:sz w:val="24"/>
          <w:szCs w:val="24"/>
        </w:rPr>
        <w:t>linkage errors</w:t>
      </w:r>
      <w:r w:rsidR="004567F0">
        <w:rPr>
          <w:rFonts w:ascii="Arial" w:eastAsiaTheme="minorEastAsia" w:hAnsi="Arial" w:cs="Arial"/>
          <w:b/>
          <w:bCs/>
          <w:sz w:val="24"/>
          <w:szCs w:val="24"/>
        </w:rPr>
        <w:t xml:space="preserve"> and the contingency table</w:t>
      </w:r>
    </w:p>
    <w:p w14:paraId="1B139E0A" w14:textId="04306687" w:rsidR="00031EAF" w:rsidRDefault="00F13CD8" w:rsidP="007C5E03">
      <w:pPr>
        <w:autoSpaceDE w:val="0"/>
        <w:autoSpaceDN w:val="0"/>
        <w:adjustRightInd w:val="0"/>
        <w:spacing w:after="0" w:line="360" w:lineRule="auto"/>
        <w:rPr>
          <w:rFonts w:ascii="Arial" w:eastAsiaTheme="minorEastAsia" w:hAnsi="Arial" w:cs="Arial"/>
          <w:sz w:val="24"/>
          <w:szCs w:val="24"/>
          <w:lang w:val="en-US"/>
        </w:rPr>
      </w:pPr>
      <w:r>
        <w:rPr>
          <w:rFonts w:ascii="Arial" w:eastAsiaTheme="minorEastAsia" w:hAnsi="Arial" w:cs="Arial"/>
          <w:sz w:val="24"/>
          <w:szCs w:val="24"/>
        </w:rPr>
        <w:t xml:space="preserve">Figure </w:t>
      </w:r>
      <w:r w:rsidR="009B4252">
        <w:rPr>
          <w:rFonts w:ascii="Arial" w:eastAsiaTheme="minorEastAsia" w:hAnsi="Arial" w:cs="Arial"/>
          <w:sz w:val="24"/>
          <w:szCs w:val="24"/>
        </w:rPr>
        <w:t>1</w:t>
      </w:r>
      <w:r>
        <w:rPr>
          <w:rFonts w:ascii="Arial" w:eastAsiaTheme="minorEastAsia" w:hAnsi="Arial" w:cs="Arial"/>
          <w:sz w:val="24"/>
          <w:szCs w:val="24"/>
        </w:rPr>
        <w:t xml:space="preserve"> illustrates </w:t>
      </w:r>
      <w:r w:rsidR="009B4252">
        <w:rPr>
          <w:rFonts w:ascii="Arial" w:eastAsiaTheme="minorEastAsia" w:hAnsi="Arial" w:cs="Arial"/>
          <w:sz w:val="24"/>
          <w:szCs w:val="24"/>
        </w:rPr>
        <w:t xml:space="preserve">the simple case of the linkage of </w:t>
      </w:r>
      <m:oMath>
        <m:r>
          <w:rPr>
            <w:rFonts w:ascii="Cambria Math" w:eastAsiaTheme="minorEastAsia" w:hAnsi="Cambria Math" w:cs="Arial"/>
            <w:sz w:val="24"/>
            <w:szCs w:val="24"/>
          </w:rPr>
          <m:t>k=2</m:t>
        </m:r>
      </m:oMath>
      <w:r w:rsidR="00EC5954">
        <w:rPr>
          <w:rFonts w:ascii="Arial" w:eastAsiaTheme="minorEastAsia" w:hAnsi="Arial" w:cs="Arial"/>
          <w:sz w:val="24"/>
          <w:szCs w:val="24"/>
        </w:rPr>
        <w:t xml:space="preserve"> </w:t>
      </w:r>
      <w:r w:rsidR="009B4252">
        <w:rPr>
          <w:rFonts w:ascii="Arial" w:eastAsiaTheme="minorEastAsia" w:hAnsi="Arial" w:cs="Arial"/>
          <w:sz w:val="24"/>
          <w:szCs w:val="24"/>
        </w:rPr>
        <w:t xml:space="preserve">sources with the imperfect linkage key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γ</m:t>
                </m:r>
              </m:e>
            </m:acc>
          </m:e>
          <m:sup>
            <m:r>
              <w:rPr>
                <w:rFonts w:ascii="Cambria Math" w:eastAsiaTheme="minorEastAsia" w:hAnsi="Cambria Math" w:cs="Arial"/>
                <w:sz w:val="24"/>
                <w:szCs w:val="24"/>
              </w:rPr>
              <m:t>1</m:t>
            </m:r>
          </m:sup>
        </m:sSup>
      </m:oMath>
      <w:r w:rsidR="009B4252">
        <w:rPr>
          <w:rFonts w:ascii="Arial" w:eastAsiaTheme="minorEastAsia" w:hAnsi="Arial" w:cs="Arial"/>
          <w:sz w:val="24"/>
          <w:szCs w:val="24"/>
        </w:rPr>
        <w:t xml:space="preserve"> and the five linkage errors</w:t>
      </w:r>
      <w:r w:rsidRPr="00F13CD8">
        <w:rPr>
          <w:rFonts w:ascii="Arial" w:eastAsiaTheme="minorEastAsia" w:hAnsi="Arial" w:cs="Arial"/>
          <w:sz w:val="24"/>
          <w:szCs w:val="24"/>
        </w:rPr>
        <w:t xml:space="preserve"> </w:t>
      </w:r>
      <w:r w:rsidR="00374A25">
        <w:rPr>
          <w:rFonts w:ascii="Arial" w:eastAsiaTheme="minorEastAsia" w:hAnsi="Arial" w:cs="Arial"/>
          <w:sz w:val="24"/>
          <w:szCs w:val="24"/>
        </w:rPr>
        <w:t xml:space="preserve">types (1 – 2d) </w:t>
      </w:r>
      <w:r w:rsidR="00031EAF">
        <w:rPr>
          <w:rFonts w:ascii="Arial" w:eastAsiaTheme="minorEastAsia" w:hAnsi="Arial" w:cs="Arial"/>
          <w:sz w:val="24"/>
          <w:szCs w:val="24"/>
        </w:rPr>
        <w:t>discussed in section 1.</w:t>
      </w:r>
    </w:p>
    <w:p w14:paraId="5AA2B222" w14:textId="77777777" w:rsidR="009B4252" w:rsidRDefault="009B4252" w:rsidP="009B4252">
      <w:pPr>
        <w:spacing w:before="120" w:after="0" w:line="360" w:lineRule="auto"/>
        <w:jc w:val="both"/>
        <w:rPr>
          <w:rFonts w:ascii="Arial" w:hAnsi="Arial" w:cs="Arial"/>
          <w:b/>
          <w:noProof/>
          <w:sz w:val="20"/>
          <w:szCs w:val="20"/>
          <w:lang w:val="en-US"/>
        </w:rPr>
      </w:pPr>
      <w:r w:rsidRPr="003C2074">
        <w:rPr>
          <w:rFonts w:ascii="Arial" w:hAnsi="Arial" w:cs="Arial"/>
          <w:b/>
          <w:sz w:val="20"/>
          <w:szCs w:val="20"/>
          <w:lang w:val="en-US"/>
        </w:rPr>
        <w:t xml:space="preserve">Figure 1: </w:t>
      </w:r>
      <w:r>
        <w:rPr>
          <w:rFonts w:ascii="Arial" w:hAnsi="Arial" w:cs="Arial"/>
          <w:b/>
          <w:sz w:val="20"/>
          <w:szCs w:val="20"/>
          <w:lang w:val="en-US"/>
        </w:rPr>
        <w:t>Illustration</w:t>
      </w:r>
      <w:r w:rsidRPr="003C2074">
        <w:rPr>
          <w:rFonts w:ascii="Arial" w:hAnsi="Arial" w:cs="Arial"/>
          <w:b/>
          <w:sz w:val="20"/>
          <w:szCs w:val="20"/>
          <w:lang w:val="en-US"/>
        </w:rPr>
        <w:t xml:space="preserve"> of</w:t>
      </w:r>
      <w:r>
        <w:rPr>
          <w:rFonts w:ascii="Arial" w:hAnsi="Arial" w:cs="Arial"/>
          <w:b/>
          <w:sz w:val="20"/>
          <w:szCs w:val="20"/>
          <w:lang w:val="en-US"/>
        </w:rPr>
        <w:t xml:space="preserve"> linkage of</w:t>
      </w:r>
      <w:r w:rsidRPr="003C2074">
        <w:rPr>
          <w:rFonts w:ascii="Arial" w:hAnsi="Arial" w:cs="Arial"/>
          <w:b/>
          <w:sz w:val="20"/>
          <w:szCs w:val="20"/>
          <w:lang w:val="en-US"/>
        </w:rPr>
        <w:t xml:space="preserve"> two sources and </w:t>
      </w:r>
      <w:r>
        <w:rPr>
          <w:rFonts w:ascii="Arial" w:hAnsi="Arial" w:cs="Arial"/>
          <w:b/>
          <w:sz w:val="20"/>
          <w:szCs w:val="20"/>
          <w:lang w:val="en-US"/>
        </w:rPr>
        <w:t xml:space="preserve">different types of </w:t>
      </w:r>
      <w:r w:rsidRPr="003C2074">
        <w:rPr>
          <w:rFonts w:ascii="Arial" w:hAnsi="Arial" w:cs="Arial"/>
          <w:b/>
          <w:sz w:val="20"/>
          <w:szCs w:val="20"/>
          <w:lang w:val="en-US"/>
        </w:rPr>
        <w:t xml:space="preserve">linkage </w:t>
      </w:r>
      <w:r>
        <w:rPr>
          <w:rFonts w:ascii="Arial" w:hAnsi="Arial" w:cs="Arial"/>
          <w:b/>
          <w:sz w:val="20"/>
          <w:szCs w:val="20"/>
          <w:lang w:val="en-US"/>
        </w:rPr>
        <w:t>errors</w:t>
      </w:r>
      <w:r w:rsidRPr="003C2074">
        <w:rPr>
          <w:rFonts w:ascii="Arial" w:hAnsi="Arial" w:cs="Arial"/>
          <w:b/>
          <w:sz w:val="20"/>
          <w:szCs w:val="20"/>
          <w:lang w:val="en-US"/>
        </w:rPr>
        <w:t>.</w:t>
      </w:r>
    </w:p>
    <w:p w14:paraId="2E98ADA6" w14:textId="41CF1544" w:rsidR="00CF7BC6" w:rsidRDefault="00CE3555" w:rsidP="009B4252">
      <w:pPr>
        <w:spacing w:before="120" w:after="0" w:line="360" w:lineRule="auto"/>
        <w:jc w:val="both"/>
        <w:rPr>
          <w:rFonts w:ascii="Arial" w:eastAsiaTheme="minorEastAsia" w:hAnsi="Arial" w:cs="Arial"/>
          <w:iCs/>
          <w:sz w:val="24"/>
          <w:szCs w:val="24"/>
        </w:rPr>
      </w:pPr>
      <w:r>
        <w:rPr>
          <w:rFonts w:ascii="Arial" w:eastAsiaTheme="minorEastAsia" w:hAnsi="Arial" w:cs="Arial"/>
          <w:iCs/>
          <w:noProof/>
          <w:sz w:val="24"/>
          <w:szCs w:val="24"/>
        </w:rPr>
        <w:drawing>
          <wp:inline distT="0" distB="0" distL="0" distR="0" wp14:anchorId="239CC39A" wp14:editId="766BB7C0">
            <wp:extent cx="5676900" cy="33599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089" cy="3378361"/>
                    </a:xfrm>
                    <a:prstGeom prst="rect">
                      <a:avLst/>
                    </a:prstGeom>
                    <a:noFill/>
                  </pic:spPr>
                </pic:pic>
              </a:graphicData>
            </a:graphic>
          </wp:inline>
        </w:drawing>
      </w:r>
    </w:p>
    <w:p w14:paraId="58CF7285" w14:textId="2023E747" w:rsidR="003555D5" w:rsidRDefault="009B4252" w:rsidP="003555D5">
      <w:pPr>
        <w:spacing w:before="120" w:after="0" w:line="360" w:lineRule="auto"/>
        <w:jc w:val="both"/>
        <w:rPr>
          <w:rFonts w:ascii="Arial" w:eastAsiaTheme="minorEastAsia" w:hAnsi="Arial" w:cs="Arial"/>
          <w:sz w:val="24"/>
          <w:szCs w:val="24"/>
          <w:lang w:val="en-US"/>
        </w:rPr>
      </w:pPr>
      <w:r>
        <w:rPr>
          <w:rFonts w:ascii="Arial" w:eastAsiaTheme="minorEastAsia" w:hAnsi="Arial" w:cs="Arial"/>
          <w:iCs/>
          <w:sz w:val="24"/>
          <w:szCs w:val="24"/>
        </w:rPr>
        <w:t xml:space="preserve">The illustration in figure 1 presents two imperfectly linked sources </w:t>
      </w:r>
      <w:r w:rsidR="00F13CD8">
        <w:rPr>
          <w:rFonts w:ascii="Arial" w:eastAsiaTheme="minorEastAsia" w:hAnsi="Arial" w:cs="Arial"/>
          <w:iCs/>
          <w:sz w:val="24"/>
          <w:szCs w:val="24"/>
        </w:rPr>
        <w:t xml:space="preserve">of equal size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hAnsi="Cambria Math" w:cs="Arial"/>
            <w:sz w:val="24"/>
            <w:szCs w:val="24"/>
            <w:lang w:val="en-US"/>
          </w:rPr>
          <m:t>=7</m:t>
        </m:r>
      </m:oMath>
      <w:r>
        <w:rPr>
          <w:rFonts w:ascii="Arial" w:eastAsiaTheme="minorEastAsia" w:hAnsi="Arial" w:cs="Arial"/>
          <w:iCs/>
          <w:sz w:val="24"/>
          <w:szCs w:val="24"/>
        </w:rPr>
        <w:t xml:space="preserve">. The </w:t>
      </w:r>
      <w:r w:rsidR="00F13CD8">
        <w:rPr>
          <w:rFonts w:ascii="Arial" w:eastAsiaTheme="minorEastAsia" w:hAnsi="Arial" w:cs="Arial"/>
          <w:iCs/>
          <w:sz w:val="24"/>
          <w:szCs w:val="24"/>
        </w:rPr>
        <w:t xml:space="preserve">total number of </w:t>
      </w:r>
      <w:r>
        <w:rPr>
          <w:rFonts w:ascii="Arial" w:eastAsiaTheme="minorEastAsia" w:hAnsi="Arial" w:cs="Arial"/>
          <w:iCs/>
          <w:sz w:val="24"/>
          <w:szCs w:val="24"/>
        </w:rPr>
        <w:t xml:space="preserve">units 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Pr>
          <w:rFonts w:ascii="Arial" w:eastAsiaTheme="minorEastAsia" w:hAnsi="Arial" w:cs="Arial"/>
          <w:sz w:val="24"/>
          <w:szCs w:val="24"/>
          <w:lang w:val="en-US"/>
        </w:rPr>
        <w:t xml:space="preserve"> </w:t>
      </w:r>
      <w:r w:rsidR="00D63B8A">
        <w:rPr>
          <w:rFonts w:ascii="Arial" w:eastAsiaTheme="minorEastAsia" w:hAnsi="Arial" w:cs="Arial"/>
          <w:sz w:val="24"/>
          <w:szCs w:val="24"/>
          <w:lang w:val="en-US"/>
        </w:rPr>
        <w:t>or</w:t>
      </w:r>
      <w:r>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Pr>
          <w:rFonts w:ascii="Arial" w:eastAsiaTheme="minorEastAsia" w:hAnsi="Arial" w:cs="Arial"/>
          <w:sz w:val="24"/>
          <w:szCs w:val="24"/>
          <w:lang w:val="en-US"/>
        </w:rPr>
        <w:t xml:space="preserve"> </w:t>
      </w:r>
      <w:r w:rsidR="00F13CD8">
        <w:rPr>
          <w:rFonts w:ascii="Arial" w:eastAsiaTheme="minorEastAsia" w:hAnsi="Arial" w:cs="Arial"/>
          <w:sz w:val="24"/>
          <w:szCs w:val="24"/>
          <w:lang w:val="en-US"/>
        </w:rPr>
        <w:t>is</w:t>
      </w:r>
      <w:r>
        <w:rPr>
          <w:rFonts w:ascii="Arial" w:eastAsiaTheme="minorEastAsia" w:hAnsi="Arial" w:cs="Arial"/>
          <w:sz w:val="24"/>
          <w:szCs w:val="24"/>
          <w:lang w:val="en-US"/>
        </w:rPr>
        <w:t xml:space="preserve"> nine, </w:t>
      </w:r>
      <w:r w:rsidR="00F13CD8">
        <w:rPr>
          <w:rFonts w:ascii="Arial" w:eastAsiaTheme="minorEastAsia" w:hAnsi="Arial" w:cs="Arial"/>
          <w:sz w:val="24"/>
          <w:szCs w:val="24"/>
          <w:lang w:val="en-US"/>
        </w:rPr>
        <w:t>and the units are labelled</w:t>
      </w:r>
      <w:r>
        <w:rPr>
          <w:rFonts w:ascii="Arial" w:eastAsiaTheme="minorEastAsia" w:hAnsi="Arial" w:cs="Arial"/>
          <w:sz w:val="24"/>
          <w:szCs w:val="24"/>
          <w:lang w:val="en-US"/>
        </w:rPr>
        <w:t xml:space="preserve"> </w:t>
      </w:r>
      <w:r>
        <w:rPr>
          <w:rFonts w:ascii="Arial" w:eastAsiaTheme="minorEastAsia" w:hAnsi="Arial" w:cs="Arial"/>
          <w:iCs/>
          <w:sz w:val="24"/>
          <w:szCs w:val="24"/>
        </w:rPr>
        <w:t xml:space="preserve">A to I. The solid line </w:t>
      </w:r>
      <w:r w:rsidR="004D5498">
        <w:rPr>
          <w:rFonts w:ascii="Arial" w:eastAsiaTheme="minorEastAsia" w:hAnsi="Arial" w:cs="Arial"/>
          <w:iCs/>
          <w:sz w:val="24"/>
          <w:szCs w:val="24"/>
        </w:rPr>
        <w:t xml:space="preserve">arrow </w:t>
      </w:r>
      <w:r>
        <w:rPr>
          <w:rFonts w:ascii="Arial" w:eastAsiaTheme="minorEastAsia" w:hAnsi="Arial" w:cs="Arial"/>
          <w:iCs/>
          <w:sz w:val="24"/>
          <w:szCs w:val="24"/>
        </w:rPr>
        <w:t xml:space="preserve">represents a correct </w:t>
      </w:r>
      <w:r w:rsidR="00E8149A">
        <w:rPr>
          <w:rFonts w:ascii="Arial" w:eastAsiaTheme="minorEastAsia" w:hAnsi="Arial" w:cs="Arial"/>
          <w:iCs/>
          <w:sz w:val="24"/>
          <w:szCs w:val="24"/>
        </w:rPr>
        <w:t xml:space="preserve">record </w:t>
      </w:r>
      <w:r>
        <w:rPr>
          <w:rFonts w:ascii="Arial" w:eastAsiaTheme="minorEastAsia" w:hAnsi="Arial" w:cs="Arial"/>
          <w:iCs/>
          <w:sz w:val="24"/>
          <w:szCs w:val="24"/>
        </w:rPr>
        <w:t>linkage while the dashed line</w:t>
      </w:r>
      <w:r w:rsidR="004D5498">
        <w:rPr>
          <w:rFonts w:ascii="Arial" w:eastAsiaTheme="minorEastAsia" w:hAnsi="Arial" w:cs="Arial"/>
          <w:iCs/>
          <w:sz w:val="24"/>
          <w:szCs w:val="24"/>
        </w:rPr>
        <w:t xml:space="preserve"> arrow</w:t>
      </w:r>
      <w:r>
        <w:rPr>
          <w:rFonts w:ascii="Arial" w:eastAsiaTheme="minorEastAsia" w:hAnsi="Arial" w:cs="Arial"/>
          <w:iCs/>
          <w:sz w:val="24"/>
          <w:szCs w:val="24"/>
        </w:rPr>
        <w:t xml:space="preserve">s represent five other linkages that all correspond to one of the </w:t>
      </w:r>
      <w:r w:rsidR="00214F16">
        <w:rPr>
          <w:rFonts w:ascii="Arial" w:eastAsiaTheme="minorEastAsia" w:hAnsi="Arial" w:cs="Arial"/>
          <w:iCs/>
          <w:sz w:val="24"/>
          <w:szCs w:val="24"/>
        </w:rPr>
        <w:t>linkage error</w:t>
      </w:r>
      <w:r>
        <w:rPr>
          <w:rFonts w:ascii="Arial" w:eastAsiaTheme="minorEastAsia" w:hAnsi="Arial" w:cs="Arial"/>
          <w:iCs/>
          <w:sz w:val="24"/>
          <w:szCs w:val="24"/>
        </w:rPr>
        <w:t xml:space="preserve"> types (1 – 2d). The resulting combined source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Pr>
          <w:rFonts w:ascii="Arial" w:eastAsiaTheme="minorEastAsia" w:hAnsi="Arial" w:cs="Arial"/>
          <w:sz w:val="24"/>
          <w:szCs w:val="24"/>
          <w:lang w:val="en-US"/>
        </w:rPr>
        <w:t xml:space="preserve"> contains</w:t>
      </w:r>
      <w:r w:rsidR="00DC4971">
        <w:rPr>
          <w:rFonts w:ascii="Arial" w:eastAsiaTheme="minorEastAsia" w:hAnsi="Arial" w:cs="Arial"/>
          <w:sz w:val="24"/>
          <w:szCs w:val="24"/>
          <w:lang w:val="en-US"/>
        </w:rPr>
        <w:t xml:space="preserve"> the</w:t>
      </w:r>
      <w:r>
        <w:rPr>
          <w:rFonts w:ascii="Arial" w:eastAsiaTheme="minorEastAsia" w:hAnsi="Arial" w:cs="Arial"/>
          <w:sz w:val="24"/>
          <w:szCs w:val="24"/>
          <w:lang w:val="en-US"/>
        </w:rPr>
        <w:t xml:space="preserve"> nine records</w:t>
      </w:r>
      <w:r w:rsidR="00DD7A53">
        <w:rPr>
          <w:rFonts w:ascii="Arial" w:eastAsiaTheme="minorEastAsia" w:hAnsi="Arial" w:cs="Arial"/>
          <w:sz w:val="24"/>
          <w:szCs w:val="24"/>
          <w:lang w:val="en-US"/>
        </w:rPr>
        <w:t xml:space="preserve"> </w:t>
      </w:r>
      <m:oMath>
        <m:sSubSup>
          <m:sSubSupPr>
            <m:ctrlPr>
              <w:rPr>
                <w:rFonts w:ascii="Cambria Math" w:hAnsi="Cambria Math" w:cs="Arial"/>
                <w:i/>
                <w:sz w:val="24"/>
                <w:szCs w:val="24"/>
                <w:lang w:val="en-US"/>
              </w:rPr>
            </m:ctrlPr>
          </m:sSub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r</m:t>
            </m:r>
          </m:sub>
          <m:sup>
            <m:r>
              <w:rPr>
                <w:rFonts w:ascii="Cambria Math" w:hAnsi="Cambria Math" w:cs="Arial"/>
                <w:sz w:val="24"/>
                <w:szCs w:val="24"/>
                <w:lang w:val="en-US"/>
              </w:rPr>
              <m:t>2</m:t>
            </m:r>
          </m:sup>
        </m:sSubSup>
      </m:oMath>
      <w:r w:rsidR="00DD7A53">
        <w:rPr>
          <w:rFonts w:ascii="Arial" w:eastAsiaTheme="minorEastAsia" w:hAnsi="Arial" w:cs="Arial"/>
          <w:sz w:val="24"/>
          <w:szCs w:val="24"/>
          <w:lang w:val="en-US"/>
        </w:rPr>
        <w:t xml:space="preserve"> </w:t>
      </w:r>
      <m:oMath>
        <m:r>
          <w:rPr>
            <w:rFonts w:ascii="Cambria Math" w:eastAsiaTheme="minorEastAsia" w:hAnsi="Cambria Math" w:cs="Arial"/>
            <w:sz w:val="24"/>
            <w:szCs w:val="24"/>
            <w:lang w:val="en-US"/>
          </w:rPr>
          <m:t>(</m:t>
        </m:r>
        <m:r>
          <w:rPr>
            <w:rFonts w:ascii="Cambria Math" w:hAnsi="Cambria Math" w:cs="Arial"/>
            <w:sz w:val="24"/>
            <w:szCs w:val="24"/>
            <w:lang w:val="en-US"/>
          </w:rPr>
          <m:t>r=1,…,9)</m:t>
        </m:r>
      </m:oMath>
      <w:r w:rsidR="00DD7A53">
        <w:rPr>
          <w:rFonts w:ascii="Arial" w:eastAsiaTheme="minorEastAsia" w:hAnsi="Arial" w:cs="Arial"/>
          <w:sz w:val="24"/>
          <w:szCs w:val="24"/>
          <w:lang w:val="en-US"/>
        </w:rPr>
        <w:t xml:space="preserve"> and each record belongs to one of the </w:t>
      </w:r>
      <w:r w:rsidR="00C02FB8">
        <w:rPr>
          <w:rFonts w:ascii="Arial" w:eastAsiaTheme="minorEastAsia" w:hAnsi="Arial" w:cs="Arial"/>
          <w:sz w:val="24"/>
          <w:szCs w:val="24"/>
          <w:lang w:val="en-US"/>
        </w:rPr>
        <w:t>subsets</w:t>
      </w:r>
      <w:r w:rsidR="00DD7A53">
        <w:rPr>
          <w:rFonts w:ascii="Arial" w:eastAsiaTheme="minorEastAsia" w:hAnsi="Arial" w:cs="Arial"/>
          <w:sz w:val="24"/>
          <w:szCs w:val="24"/>
          <w:lang w:val="en-US"/>
        </w:rPr>
        <w:t xml:space="preserve"> </w:t>
      </w:r>
      <m:oMath>
        <m:sSubSup>
          <m:sSubSupPr>
            <m:ctrlPr>
              <w:rPr>
                <w:rFonts w:ascii="Cambria Math" w:hAnsi="Cambria Math" w:cs="Arial"/>
                <w:i/>
                <w:sz w:val="24"/>
                <w:szCs w:val="24"/>
                <w:lang w:val="en-US"/>
              </w:rPr>
            </m:ctrlPr>
          </m:sSub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r,</m:t>
            </m:r>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up>
            <m:r>
              <w:rPr>
                <w:rFonts w:ascii="Cambria Math" w:hAnsi="Cambria Math" w:cs="Arial"/>
                <w:sz w:val="24"/>
                <w:szCs w:val="24"/>
                <w:lang w:val="en-US"/>
              </w:rPr>
              <m:t>2</m:t>
            </m:r>
          </m:sup>
        </m:sSubSup>
      </m:oMath>
      <w:r>
        <w:rPr>
          <w:rFonts w:ascii="Arial" w:eastAsiaTheme="minorEastAsia" w:hAnsi="Arial" w:cs="Arial"/>
          <w:sz w:val="24"/>
          <w:szCs w:val="24"/>
          <w:lang w:val="en-US"/>
        </w:rPr>
        <w:t xml:space="preserve">. </w:t>
      </w:r>
      <w:r w:rsidR="00F13CD8">
        <w:rPr>
          <w:rFonts w:ascii="Arial" w:eastAsiaTheme="minorEastAsia" w:hAnsi="Arial" w:cs="Arial"/>
          <w:sz w:val="24"/>
          <w:szCs w:val="24"/>
          <w:lang w:val="en-US"/>
        </w:rPr>
        <w:t>Under perfect linkage</w:t>
      </w:r>
      <w:r w:rsidR="00BA090F">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each record in </w:t>
      </w:r>
      <m:oMath>
        <m:sSup>
          <m:sSupPr>
            <m:ctrlPr>
              <w:rPr>
                <w:rFonts w:ascii="Cambria Math" w:hAnsi="Cambria Math" w:cs="Arial"/>
                <w:i/>
                <w:sz w:val="24"/>
                <w:szCs w:val="24"/>
                <w:lang w:val="en-US"/>
              </w:rPr>
            </m:ctrlPr>
          </m:sSupPr>
          <m:e>
            <m:r>
              <w:rPr>
                <w:rFonts w:ascii="Cambria Math" w:hAnsi="Cambria Math" w:cs="Arial"/>
                <w:sz w:val="24"/>
                <w:szCs w:val="24"/>
                <w:lang w:val="en-US"/>
              </w:rPr>
              <m:t>N</m:t>
            </m:r>
          </m:e>
          <m:sup>
            <m:r>
              <w:rPr>
                <w:rFonts w:ascii="Cambria Math" w:hAnsi="Cambria Math" w:cs="Arial"/>
                <w:sz w:val="24"/>
                <w:szCs w:val="24"/>
                <w:lang w:val="en-US"/>
              </w:rPr>
              <m:t>2</m:t>
            </m:r>
          </m:sup>
        </m:sSup>
      </m:oMath>
      <w:r>
        <w:rPr>
          <w:rFonts w:ascii="Arial" w:eastAsiaTheme="minorEastAsia" w:hAnsi="Arial" w:cs="Arial"/>
          <w:sz w:val="24"/>
          <w:szCs w:val="24"/>
          <w:lang w:val="en-US"/>
        </w:rPr>
        <w:t xml:space="preserve"> should correspond to one unique unit</w:t>
      </w:r>
      <w:r w:rsidR="00F13CD8">
        <w:rPr>
          <w:rFonts w:ascii="Arial" w:eastAsiaTheme="minorEastAsia" w:hAnsi="Arial" w:cs="Arial"/>
          <w:sz w:val="24"/>
          <w:szCs w:val="24"/>
          <w:lang w:val="en-US"/>
        </w:rPr>
        <w:t xml:space="preserve"> </w:t>
      </w:r>
      <w:r w:rsidR="00F13CD8">
        <w:rPr>
          <w:rFonts w:ascii="Arial" w:eastAsiaTheme="minorEastAsia" w:hAnsi="Arial" w:cs="Arial"/>
          <w:iCs/>
          <w:sz w:val="24"/>
          <w:szCs w:val="24"/>
        </w:rPr>
        <w:t xml:space="preserve">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F13CD8">
        <w:rPr>
          <w:rFonts w:ascii="Arial" w:eastAsiaTheme="minorEastAsia" w:hAnsi="Arial" w:cs="Arial"/>
          <w:sz w:val="24"/>
          <w:szCs w:val="24"/>
          <w:lang w:val="en-US"/>
        </w:rPr>
        <w:t xml:space="preserve"> and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sidR="00651853">
        <w:rPr>
          <w:rFonts w:ascii="Arial" w:eastAsiaTheme="minorEastAsia" w:hAnsi="Arial" w:cs="Arial"/>
          <w:sz w:val="24"/>
          <w:szCs w:val="24"/>
          <w:lang w:val="en-US"/>
        </w:rPr>
        <w:t>.</w:t>
      </w:r>
      <w:r>
        <w:rPr>
          <w:rFonts w:ascii="Arial" w:eastAsiaTheme="minorEastAsia" w:hAnsi="Arial" w:cs="Arial"/>
          <w:sz w:val="24"/>
          <w:szCs w:val="24"/>
          <w:lang w:val="en-US"/>
        </w:rPr>
        <w:t xml:space="preserve"> </w:t>
      </w:r>
      <w:r w:rsidR="00651853">
        <w:rPr>
          <w:rFonts w:ascii="Arial" w:eastAsiaTheme="minorEastAsia" w:hAnsi="Arial" w:cs="Arial"/>
          <w:sz w:val="24"/>
          <w:szCs w:val="24"/>
          <w:lang w:val="en-US"/>
        </w:rPr>
        <w:t>T</w:t>
      </w:r>
      <w:r>
        <w:rPr>
          <w:rFonts w:ascii="Arial" w:eastAsiaTheme="minorEastAsia" w:hAnsi="Arial" w:cs="Arial"/>
          <w:sz w:val="24"/>
          <w:szCs w:val="24"/>
          <w:lang w:val="en-US"/>
        </w:rPr>
        <w:t xml:space="preserve">his </w:t>
      </w:r>
      <w:r w:rsidR="00651853">
        <w:rPr>
          <w:rFonts w:ascii="Arial" w:eastAsiaTheme="minorEastAsia" w:hAnsi="Arial" w:cs="Arial"/>
          <w:sz w:val="24"/>
          <w:szCs w:val="24"/>
          <w:lang w:val="en-US"/>
        </w:rPr>
        <w:t>does not hold in</w:t>
      </w:r>
      <w:r>
        <w:rPr>
          <w:rFonts w:ascii="Arial" w:eastAsiaTheme="minorEastAsia" w:hAnsi="Arial" w:cs="Arial"/>
          <w:sz w:val="24"/>
          <w:szCs w:val="24"/>
          <w:lang w:val="en-US"/>
        </w:rPr>
        <w:t xml:space="preserve"> case </w:t>
      </w:r>
      <w:r w:rsidR="00651853">
        <w:rPr>
          <w:rFonts w:ascii="Arial" w:eastAsiaTheme="minorEastAsia" w:hAnsi="Arial" w:cs="Arial"/>
          <w:sz w:val="24"/>
          <w:szCs w:val="24"/>
          <w:lang w:val="en-US"/>
        </w:rPr>
        <w:t>of</w:t>
      </w:r>
      <w:r w:rsidR="009C33ED">
        <w:rPr>
          <w:rFonts w:ascii="Arial" w:eastAsiaTheme="minorEastAsia" w:hAnsi="Arial" w:cs="Arial"/>
          <w:sz w:val="24"/>
          <w:szCs w:val="24"/>
          <w:lang w:val="en-US"/>
        </w:rPr>
        <w:t xml:space="preserve"> </w:t>
      </w:r>
      <w:r w:rsidR="00214F16">
        <w:rPr>
          <w:rFonts w:ascii="Arial" w:eastAsiaTheme="minorEastAsia" w:hAnsi="Arial" w:cs="Arial"/>
          <w:sz w:val="24"/>
          <w:szCs w:val="24"/>
          <w:lang w:val="en-US"/>
        </w:rPr>
        <w:t>linkage error</w:t>
      </w:r>
      <w:r>
        <w:rPr>
          <w:rFonts w:ascii="Arial" w:eastAsiaTheme="minorEastAsia" w:hAnsi="Arial" w:cs="Arial"/>
          <w:sz w:val="24"/>
          <w:szCs w:val="24"/>
          <w:lang w:val="en-US"/>
        </w:rPr>
        <w:t xml:space="preserve">s. In fact, in this artificial example </w:t>
      </w:r>
      <w:r w:rsidR="00CC21D7">
        <w:rPr>
          <w:rFonts w:ascii="Arial" w:eastAsiaTheme="minorEastAsia" w:hAnsi="Arial" w:cs="Arial"/>
          <w:sz w:val="24"/>
          <w:szCs w:val="24"/>
          <w:lang w:val="en-US"/>
        </w:rPr>
        <w:t>the only correct match is</w:t>
      </w:r>
      <w:r>
        <w:rPr>
          <w:rFonts w:ascii="Arial" w:eastAsiaTheme="minorEastAsia" w:hAnsi="Arial" w:cs="Arial"/>
          <w:sz w:val="24"/>
          <w:szCs w:val="24"/>
          <w:lang w:val="en-US"/>
        </w:rPr>
        <w:t xml:space="preserve"> [D, D] while all other records represent missed or </w:t>
      </w:r>
      <w:r w:rsidR="00F13CD8">
        <w:rPr>
          <w:rFonts w:ascii="Arial" w:eastAsiaTheme="minorEastAsia" w:hAnsi="Arial" w:cs="Arial"/>
          <w:sz w:val="24"/>
          <w:szCs w:val="24"/>
          <w:lang w:val="en-US"/>
        </w:rPr>
        <w:t>mis</w:t>
      </w:r>
      <w:r>
        <w:rPr>
          <w:rFonts w:ascii="Arial" w:eastAsiaTheme="minorEastAsia" w:hAnsi="Arial" w:cs="Arial"/>
          <w:sz w:val="24"/>
          <w:szCs w:val="24"/>
          <w:lang w:val="en-US"/>
        </w:rPr>
        <w:t xml:space="preserve">matches. </w:t>
      </w:r>
      <w:r w:rsidR="0010489B">
        <w:rPr>
          <w:rFonts w:ascii="Arial" w:eastAsiaTheme="minorEastAsia" w:hAnsi="Arial" w:cs="Arial"/>
          <w:sz w:val="24"/>
          <w:szCs w:val="24"/>
          <w:lang w:val="en-US"/>
        </w:rPr>
        <w:t>D</w:t>
      </w:r>
      <w:r w:rsidR="00766E8D">
        <w:rPr>
          <w:rFonts w:ascii="Arial" w:eastAsiaTheme="minorEastAsia" w:hAnsi="Arial" w:cs="Arial"/>
          <w:sz w:val="24"/>
          <w:szCs w:val="24"/>
          <w:lang w:val="en-US"/>
        </w:rPr>
        <w:t>espite the</w:t>
      </w:r>
      <w:r w:rsidR="009C33ED">
        <w:rPr>
          <w:rFonts w:ascii="Arial" w:eastAsiaTheme="minorEastAsia" w:hAnsi="Arial" w:cs="Arial"/>
          <w:sz w:val="24"/>
          <w:szCs w:val="24"/>
          <w:lang w:val="en-US"/>
        </w:rPr>
        <w:t xml:space="preserve"> </w:t>
      </w:r>
      <w:r w:rsidR="00214F16">
        <w:rPr>
          <w:rFonts w:ascii="Arial" w:eastAsiaTheme="minorEastAsia" w:hAnsi="Arial" w:cs="Arial"/>
          <w:sz w:val="24"/>
          <w:szCs w:val="24"/>
          <w:lang w:val="en-US"/>
        </w:rPr>
        <w:t>linkage error</w:t>
      </w:r>
      <w:r w:rsidR="00766E8D">
        <w:rPr>
          <w:rFonts w:ascii="Arial" w:eastAsiaTheme="minorEastAsia" w:hAnsi="Arial" w:cs="Arial"/>
          <w:sz w:val="24"/>
          <w:szCs w:val="24"/>
          <w:lang w:val="en-US"/>
        </w:rPr>
        <w:t xml:space="preserve">s, </w:t>
      </w:r>
      <w:r w:rsidR="00561B5B">
        <w:rPr>
          <w:rFonts w:ascii="Arial" w:eastAsiaTheme="minorEastAsia" w:hAnsi="Arial" w:cs="Arial"/>
          <w:sz w:val="24"/>
          <w:szCs w:val="24"/>
          <w:lang w:val="en-US"/>
        </w:rPr>
        <w:t>in this case it (coincidentally) does not lead to errors</w:t>
      </w:r>
      <w:r w:rsidR="005B4E73">
        <w:rPr>
          <w:rFonts w:ascii="Arial" w:eastAsiaTheme="minorEastAsia" w:hAnsi="Arial" w:cs="Arial"/>
          <w:sz w:val="24"/>
          <w:szCs w:val="24"/>
          <w:lang w:val="en-US"/>
        </w:rPr>
        <w:t xml:space="preserve"> in the cell counts</w:t>
      </w:r>
      <w:r w:rsidR="00561B5B">
        <w:rPr>
          <w:rFonts w:ascii="Arial" w:eastAsiaTheme="minorEastAsia" w:hAnsi="Arial" w:cs="Arial"/>
          <w:sz w:val="24"/>
          <w:szCs w:val="24"/>
          <w:lang w:val="en-US"/>
        </w:rPr>
        <w:t>.</w:t>
      </w:r>
      <w:r w:rsidR="0042144A">
        <w:rPr>
          <w:rFonts w:ascii="Arial" w:eastAsiaTheme="minorEastAsia" w:hAnsi="Arial" w:cs="Arial"/>
          <w:sz w:val="24"/>
          <w:szCs w:val="24"/>
          <w:lang w:val="en-US"/>
        </w:rPr>
        <w:t xml:space="preserve"> The reason is that in this artificial example</w:t>
      </w:r>
      <w:r>
        <w:rPr>
          <w:rFonts w:ascii="Arial" w:eastAsiaTheme="minorEastAsia" w:hAnsi="Arial" w:cs="Arial"/>
          <w:iCs/>
          <w:sz w:val="24"/>
          <w:szCs w:val="24"/>
        </w:rPr>
        <w:t xml:space="preserve"> </w:t>
      </w:r>
      <w:r>
        <w:rPr>
          <w:rFonts w:ascii="Arial" w:eastAsiaTheme="minorEastAsia" w:hAnsi="Arial" w:cs="Arial"/>
          <w:sz w:val="24"/>
          <w:szCs w:val="24"/>
          <w:lang w:val="en-US"/>
        </w:rPr>
        <w:t>the five different linkage error types cancel each other out. Obviously</w:t>
      </w:r>
      <w:r w:rsidR="000B6E93">
        <w:rPr>
          <w:rFonts w:ascii="Arial" w:eastAsiaTheme="minorEastAsia" w:hAnsi="Arial" w:cs="Arial"/>
          <w:sz w:val="24"/>
          <w:szCs w:val="24"/>
          <w:lang w:val="en-US"/>
        </w:rPr>
        <w:t>,</w:t>
      </w:r>
      <w:r>
        <w:rPr>
          <w:rFonts w:ascii="Arial" w:eastAsiaTheme="minorEastAsia" w:hAnsi="Arial" w:cs="Arial"/>
          <w:sz w:val="24"/>
          <w:szCs w:val="24"/>
          <w:lang w:val="en-US"/>
        </w:rPr>
        <w:t xml:space="preserve"> ignoring linkage errors generally lead to a difference between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Pr>
          <w:rFonts w:ascii="Arial" w:eastAsiaTheme="minorEastAsia" w:hAnsi="Arial" w:cs="Arial"/>
          <w:iCs/>
          <w:sz w:val="24"/>
          <w:szCs w:val="24"/>
        </w:rPr>
        <w:t xml:space="preserve"> and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Pr>
          <w:rFonts w:ascii="Arial" w:eastAsiaTheme="minorEastAsia" w:hAnsi="Arial" w:cs="Arial"/>
          <w:iCs/>
          <w:sz w:val="24"/>
          <w:szCs w:val="24"/>
        </w:rPr>
        <w:t xml:space="preserve">. The question we deal with in section 4 is how we can correct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Pr>
          <w:rFonts w:ascii="Arial" w:eastAsiaTheme="minorEastAsia" w:hAnsi="Arial" w:cs="Arial"/>
          <w:sz w:val="24"/>
          <w:szCs w:val="24"/>
          <w:lang w:val="en-US"/>
        </w:rPr>
        <w:t xml:space="preserve"> </w:t>
      </w:r>
      <w:r w:rsidR="00AF27C3">
        <w:rPr>
          <w:rFonts w:ascii="Arial" w:eastAsiaTheme="minorEastAsia" w:hAnsi="Arial" w:cs="Arial"/>
          <w:sz w:val="24"/>
          <w:szCs w:val="24"/>
          <w:lang w:val="en-US"/>
        </w:rPr>
        <w:t xml:space="preserve">in </w:t>
      </w:r>
      <w:r>
        <w:rPr>
          <w:rFonts w:ascii="Arial" w:eastAsiaTheme="minorEastAsia" w:hAnsi="Arial" w:cs="Arial"/>
          <w:sz w:val="24"/>
          <w:szCs w:val="24"/>
          <w:lang w:val="en-US"/>
        </w:rPr>
        <w:t xml:space="preserve">such </w:t>
      </w:r>
      <w:r w:rsidR="00766E8D">
        <w:rPr>
          <w:rFonts w:ascii="Arial" w:eastAsiaTheme="minorEastAsia" w:hAnsi="Arial" w:cs="Arial"/>
          <w:sz w:val="24"/>
          <w:szCs w:val="24"/>
          <w:lang w:val="en-US"/>
        </w:rPr>
        <w:t xml:space="preserve">a way </w:t>
      </w:r>
      <w:r>
        <w:rPr>
          <w:rFonts w:ascii="Arial" w:eastAsiaTheme="minorEastAsia" w:hAnsi="Arial" w:cs="Arial"/>
          <w:sz w:val="24"/>
          <w:szCs w:val="24"/>
          <w:lang w:val="en-US"/>
        </w:rPr>
        <w:t xml:space="preserve">that </w:t>
      </w:r>
      <w:r w:rsidR="00AC0BD9">
        <w:rPr>
          <w:rFonts w:ascii="Arial" w:eastAsiaTheme="minorEastAsia" w:hAnsi="Arial" w:cs="Arial"/>
          <w:sz w:val="24"/>
          <w:szCs w:val="24"/>
          <w:lang w:val="en-US"/>
        </w:rPr>
        <w:t>this correction</w:t>
      </w:r>
      <w:r>
        <w:rPr>
          <w:rFonts w:ascii="Arial" w:eastAsiaTheme="minorEastAsia" w:hAnsi="Arial" w:cs="Arial"/>
          <w:sz w:val="24"/>
          <w:szCs w:val="24"/>
          <w:lang w:val="en-US"/>
        </w:rPr>
        <w:t xml:space="preserve"> is an unbiased estimate of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sub>
        </m:sSub>
      </m:oMath>
      <w:r>
        <w:rPr>
          <w:rFonts w:ascii="Arial" w:eastAsiaTheme="minorEastAsia" w:hAnsi="Arial" w:cs="Arial"/>
          <w:sz w:val="24"/>
          <w:szCs w:val="24"/>
          <w:lang w:val="en-US"/>
        </w:rPr>
        <w:t xml:space="preserve">. But </w:t>
      </w:r>
      <w:r w:rsidR="00984B06">
        <w:rPr>
          <w:rFonts w:ascii="Arial" w:eastAsiaTheme="minorEastAsia" w:hAnsi="Arial" w:cs="Arial"/>
          <w:sz w:val="24"/>
          <w:szCs w:val="24"/>
          <w:lang w:val="en-US"/>
        </w:rPr>
        <w:t>to</w:t>
      </w:r>
      <w:r>
        <w:rPr>
          <w:rFonts w:ascii="Arial" w:eastAsiaTheme="minorEastAsia" w:hAnsi="Arial" w:cs="Arial"/>
          <w:sz w:val="24"/>
          <w:szCs w:val="24"/>
          <w:lang w:val="en-US"/>
        </w:rPr>
        <w:t xml:space="preserve"> see why this is useful we first discuss CR models in section 3.</w:t>
      </w:r>
    </w:p>
    <w:p w14:paraId="1C6C4591" w14:textId="77777777" w:rsidR="003555D5" w:rsidRDefault="003555D5" w:rsidP="003555D5">
      <w:pPr>
        <w:spacing w:before="120" w:after="0" w:line="360" w:lineRule="auto"/>
        <w:jc w:val="both"/>
        <w:rPr>
          <w:rFonts w:ascii="Arial" w:eastAsiaTheme="minorEastAsia" w:hAnsi="Arial" w:cs="Arial"/>
          <w:sz w:val="24"/>
          <w:szCs w:val="24"/>
          <w:lang w:val="en-US"/>
        </w:rPr>
      </w:pPr>
    </w:p>
    <w:p w14:paraId="640D37DE" w14:textId="77777777" w:rsidR="003555D5" w:rsidRDefault="009B4252" w:rsidP="003555D5">
      <w:pPr>
        <w:spacing w:before="120" w:after="0" w:line="360" w:lineRule="auto"/>
        <w:jc w:val="both"/>
        <w:rPr>
          <w:rFonts w:ascii="Arial" w:hAnsi="Arial" w:cs="Arial"/>
          <w:b/>
          <w:sz w:val="24"/>
          <w:szCs w:val="24"/>
        </w:rPr>
      </w:pPr>
      <w:r>
        <w:rPr>
          <w:rFonts w:ascii="Arial" w:hAnsi="Arial" w:cs="Arial"/>
          <w:b/>
          <w:sz w:val="24"/>
          <w:szCs w:val="24"/>
        </w:rPr>
        <w:t>3</w:t>
      </w:r>
      <w:r w:rsidRPr="0028150C">
        <w:rPr>
          <w:rFonts w:ascii="Arial" w:hAnsi="Arial" w:cs="Arial"/>
          <w:b/>
          <w:sz w:val="24"/>
          <w:szCs w:val="24"/>
        </w:rPr>
        <w:t xml:space="preserve">. </w:t>
      </w:r>
      <w:r w:rsidR="00C40E7E">
        <w:rPr>
          <w:rFonts w:ascii="Arial" w:hAnsi="Arial" w:cs="Arial"/>
          <w:b/>
          <w:sz w:val="24"/>
          <w:szCs w:val="24"/>
        </w:rPr>
        <w:t xml:space="preserve">Linkage error correction in </w:t>
      </w:r>
      <w:r w:rsidR="00794CCD">
        <w:rPr>
          <w:rFonts w:ascii="Arial" w:hAnsi="Arial" w:cs="Arial"/>
          <w:b/>
          <w:sz w:val="24"/>
          <w:szCs w:val="24"/>
        </w:rPr>
        <w:t>capture - recapture</w:t>
      </w:r>
      <w:r w:rsidR="00827F40">
        <w:rPr>
          <w:rFonts w:ascii="Arial" w:hAnsi="Arial" w:cs="Arial"/>
          <w:b/>
          <w:sz w:val="24"/>
          <w:szCs w:val="24"/>
        </w:rPr>
        <w:t xml:space="preserve"> </w:t>
      </w:r>
      <w:r>
        <w:rPr>
          <w:rFonts w:ascii="Arial" w:hAnsi="Arial" w:cs="Arial"/>
          <w:b/>
          <w:sz w:val="24"/>
          <w:szCs w:val="24"/>
        </w:rPr>
        <w:t>estimation</w:t>
      </w:r>
    </w:p>
    <w:p w14:paraId="61BCE10D" w14:textId="46532988" w:rsidR="003555D5" w:rsidRDefault="009B4252" w:rsidP="003555D5">
      <w:pPr>
        <w:spacing w:before="120" w:after="0" w:line="360" w:lineRule="auto"/>
        <w:jc w:val="both"/>
        <w:rPr>
          <w:rFonts w:ascii="Arial" w:hAnsi="Arial" w:cs="Arial"/>
          <w:sz w:val="24"/>
          <w:szCs w:val="24"/>
          <w:lang w:val="en-US"/>
        </w:rPr>
      </w:pPr>
      <w:r>
        <w:rPr>
          <w:rFonts w:ascii="Arial" w:hAnsi="Arial" w:cs="Arial"/>
          <w:sz w:val="24"/>
          <w:szCs w:val="24"/>
        </w:rPr>
        <w:t xml:space="preserve">In this section we describe and discuss </w:t>
      </w:r>
      <w:r w:rsidR="00827F40">
        <w:rPr>
          <w:rFonts w:ascii="Arial" w:hAnsi="Arial" w:cs="Arial"/>
          <w:sz w:val="24"/>
          <w:szCs w:val="24"/>
        </w:rPr>
        <w:t>DS</w:t>
      </w:r>
      <w:r>
        <w:rPr>
          <w:rFonts w:ascii="Arial" w:hAnsi="Arial" w:cs="Arial"/>
          <w:sz w:val="24"/>
          <w:szCs w:val="24"/>
        </w:rPr>
        <w:t xml:space="preserve"> models and the linkage error correction method introduced by D&amp;F. We first describe the most basic </w:t>
      </w:r>
      <w:r w:rsidR="00827F40">
        <w:rPr>
          <w:rFonts w:ascii="Arial" w:hAnsi="Arial" w:cs="Arial"/>
          <w:sz w:val="24"/>
          <w:szCs w:val="24"/>
        </w:rPr>
        <w:t>DS</w:t>
      </w:r>
      <w:r>
        <w:rPr>
          <w:rFonts w:ascii="Arial" w:hAnsi="Arial" w:cs="Arial"/>
          <w:sz w:val="24"/>
          <w:szCs w:val="24"/>
        </w:rPr>
        <w:t xml:space="preserve"> model which was introduced by Petersen (1896)</w:t>
      </w:r>
      <w:r w:rsidR="00827F40">
        <w:rPr>
          <w:rFonts w:ascii="Arial" w:hAnsi="Arial" w:cs="Arial"/>
          <w:sz w:val="24"/>
          <w:szCs w:val="24"/>
        </w:rPr>
        <w:t xml:space="preserve"> </w:t>
      </w:r>
      <w:r w:rsidR="00AF27C3">
        <w:rPr>
          <w:rFonts w:ascii="Arial" w:hAnsi="Arial" w:cs="Arial"/>
          <w:sz w:val="24"/>
          <w:szCs w:val="24"/>
        </w:rPr>
        <w:t xml:space="preserve">and </w:t>
      </w:r>
      <w:r w:rsidR="00827F40">
        <w:rPr>
          <w:rFonts w:ascii="Arial" w:hAnsi="Arial" w:cs="Arial"/>
          <w:sz w:val="24"/>
          <w:szCs w:val="24"/>
        </w:rPr>
        <w:t>is</w:t>
      </w:r>
      <w:r w:rsidR="00827F40">
        <w:rPr>
          <w:rFonts w:ascii="Arial" w:eastAsiaTheme="minorEastAsia" w:hAnsi="Arial" w:cs="Arial"/>
          <w:sz w:val="24"/>
          <w:szCs w:val="24"/>
          <w:lang w:val="en-US"/>
        </w:rPr>
        <w:t xml:space="preserve"> also known as the Lincoln - Petersen </w:t>
      </w:r>
      <w:r w:rsidR="00767995">
        <w:rPr>
          <w:rFonts w:ascii="Arial" w:eastAsiaTheme="minorEastAsia" w:hAnsi="Arial" w:cs="Arial"/>
          <w:sz w:val="24"/>
          <w:szCs w:val="24"/>
          <w:lang w:val="en-US"/>
        </w:rPr>
        <w:t xml:space="preserve">model </w:t>
      </w:r>
      <w:r w:rsidR="00827F40">
        <w:rPr>
          <w:rFonts w:ascii="Arial" w:eastAsiaTheme="minorEastAsia" w:hAnsi="Arial" w:cs="Arial"/>
          <w:sz w:val="24"/>
          <w:szCs w:val="24"/>
          <w:lang w:val="en-US"/>
        </w:rPr>
        <w:t xml:space="preserve">(Lincoln, 1930). </w:t>
      </w:r>
      <w:r w:rsidR="00031EAF">
        <w:rPr>
          <w:rFonts w:ascii="Arial" w:hAnsi="Arial" w:cs="Arial"/>
          <w:sz w:val="24"/>
          <w:szCs w:val="24"/>
        </w:rPr>
        <w:t>Next,</w:t>
      </w:r>
      <w:r>
        <w:rPr>
          <w:rFonts w:ascii="Arial" w:hAnsi="Arial" w:cs="Arial"/>
          <w:sz w:val="24"/>
          <w:szCs w:val="24"/>
        </w:rPr>
        <w:t xml:space="preserve"> </w:t>
      </w:r>
      <w:r w:rsidR="004D5498">
        <w:rPr>
          <w:rFonts w:ascii="Arial" w:hAnsi="Arial" w:cs="Arial"/>
          <w:sz w:val="24"/>
          <w:szCs w:val="24"/>
        </w:rPr>
        <w:t xml:space="preserve">we </w:t>
      </w:r>
      <w:r>
        <w:rPr>
          <w:rFonts w:ascii="Arial" w:hAnsi="Arial" w:cs="Arial"/>
          <w:sz w:val="24"/>
          <w:szCs w:val="24"/>
        </w:rPr>
        <w:t>show how D&amp;F</w:t>
      </w:r>
      <w:r w:rsidR="00767995">
        <w:rPr>
          <w:rFonts w:ascii="Arial" w:hAnsi="Arial" w:cs="Arial"/>
          <w:sz w:val="24"/>
          <w:szCs w:val="24"/>
        </w:rPr>
        <w:t xml:space="preserve"> improve</w:t>
      </w:r>
      <w:r>
        <w:rPr>
          <w:rFonts w:ascii="Arial" w:hAnsi="Arial" w:cs="Arial"/>
          <w:sz w:val="24"/>
          <w:szCs w:val="24"/>
        </w:rPr>
        <w:t xml:space="preserve"> this model </w:t>
      </w:r>
      <w:r w:rsidR="000B6E93">
        <w:rPr>
          <w:rFonts w:ascii="Arial" w:hAnsi="Arial" w:cs="Arial"/>
          <w:sz w:val="24"/>
          <w:szCs w:val="24"/>
        </w:rPr>
        <w:t>so</w:t>
      </w:r>
      <w:r w:rsidR="004D5498">
        <w:rPr>
          <w:rFonts w:ascii="Arial" w:hAnsi="Arial" w:cs="Arial"/>
          <w:sz w:val="24"/>
          <w:szCs w:val="24"/>
        </w:rPr>
        <w:t xml:space="preserve"> </w:t>
      </w:r>
      <w:r>
        <w:rPr>
          <w:rFonts w:ascii="Arial" w:hAnsi="Arial" w:cs="Arial"/>
          <w:sz w:val="24"/>
          <w:szCs w:val="24"/>
        </w:rPr>
        <w:t xml:space="preserve">that it corrects for linkage errors. We further discuss </w:t>
      </w:r>
      <w:r w:rsidRPr="00682FBC">
        <w:rPr>
          <w:rFonts w:ascii="Arial" w:hAnsi="Arial" w:cs="Arial"/>
          <w:sz w:val="24"/>
          <w:szCs w:val="24"/>
          <w:lang w:val="en-US"/>
        </w:rPr>
        <w:t>DC&amp;T</w:t>
      </w:r>
      <w:r>
        <w:rPr>
          <w:rFonts w:ascii="Arial" w:hAnsi="Arial" w:cs="Arial"/>
          <w:sz w:val="24"/>
          <w:szCs w:val="24"/>
          <w:lang w:val="en-US"/>
        </w:rPr>
        <w:t xml:space="preserve">_15, </w:t>
      </w:r>
      <w:r w:rsidRPr="00682FBC">
        <w:rPr>
          <w:rFonts w:ascii="Arial" w:hAnsi="Arial" w:cs="Arial"/>
          <w:sz w:val="24"/>
          <w:szCs w:val="24"/>
          <w:lang w:val="en-US"/>
        </w:rPr>
        <w:t>DC&amp;T</w:t>
      </w:r>
      <w:r>
        <w:rPr>
          <w:rFonts w:ascii="Arial" w:hAnsi="Arial" w:cs="Arial"/>
          <w:sz w:val="24"/>
          <w:szCs w:val="24"/>
          <w:lang w:val="en-US"/>
        </w:rPr>
        <w:t xml:space="preserve">_18 </w:t>
      </w:r>
      <w:r w:rsidRPr="00682FBC">
        <w:rPr>
          <w:rFonts w:ascii="Arial" w:hAnsi="Arial" w:cs="Arial"/>
          <w:sz w:val="24"/>
          <w:szCs w:val="24"/>
          <w:lang w:val="en-US"/>
        </w:rPr>
        <w:t xml:space="preserve">and </w:t>
      </w:r>
      <w:r w:rsidR="00735807">
        <w:rPr>
          <w:rFonts w:ascii="Arial" w:hAnsi="Arial" w:cs="Arial"/>
          <w:sz w:val="24"/>
          <w:szCs w:val="24"/>
          <w:lang w:val="en-US"/>
        </w:rPr>
        <w:t>W</w:t>
      </w:r>
      <w:r w:rsidR="00F9023A">
        <w:rPr>
          <w:rFonts w:ascii="Arial" w:hAnsi="Arial" w:cs="Arial"/>
          <w:sz w:val="24"/>
          <w:szCs w:val="24"/>
          <w:lang w:val="en-US"/>
        </w:rPr>
        <w:t>LZ</w:t>
      </w:r>
      <w:r>
        <w:rPr>
          <w:rFonts w:ascii="Arial" w:hAnsi="Arial" w:cs="Arial"/>
          <w:sz w:val="24"/>
          <w:szCs w:val="24"/>
          <w:lang w:val="en-US"/>
        </w:rPr>
        <w:t xml:space="preserve">, because they provide the tools that help us </w:t>
      </w:r>
      <w:r w:rsidR="004D5498">
        <w:rPr>
          <w:rFonts w:ascii="Arial" w:hAnsi="Arial" w:cs="Arial"/>
          <w:sz w:val="24"/>
          <w:szCs w:val="24"/>
          <w:lang w:val="en-US"/>
        </w:rPr>
        <w:t xml:space="preserve">to </w:t>
      </w:r>
      <w:r>
        <w:rPr>
          <w:rFonts w:ascii="Arial" w:hAnsi="Arial" w:cs="Arial"/>
          <w:sz w:val="24"/>
          <w:szCs w:val="24"/>
          <w:lang w:val="en-US"/>
        </w:rPr>
        <w:t>show why correction of the contingency table also corrects for linkage errors.</w:t>
      </w:r>
    </w:p>
    <w:p w14:paraId="7F6D26B0" w14:textId="77777777" w:rsidR="007C5E03" w:rsidRDefault="007C5E03" w:rsidP="003555D5">
      <w:pPr>
        <w:spacing w:before="120" w:after="0" w:line="360" w:lineRule="auto"/>
        <w:jc w:val="both"/>
        <w:rPr>
          <w:rFonts w:ascii="Arial" w:hAnsi="Arial" w:cs="Arial"/>
          <w:sz w:val="24"/>
          <w:szCs w:val="24"/>
          <w:lang w:val="en-US"/>
        </w:rPr>
      </w:pPr>
    </w:p>
    <w:p w14:paraId="2EEFC9F9" w14:textId="77777777" w:rsidR="003555D5" w:rsidRDefault="009B4252" w:rsidP="003555D5">
      <w:pPr>
        <w:spacing w:before="120" w:after="0" w:line="360" w:lineRule="auto"/>
        <w:jc w:val="both"/>
        <w:rPr>
          <w:rFonts w:ascii="Arial" w:hAnsi="Arial" w:cs="Arial"/>
          <w:b/>
          <w:sz w:val="24"/>
          <w:szCs w:val="24"/>
        </w:rPr>
      </w:pPr>
      <w:r>
        <w:rPr>
          <w:rFonts w:ascii="Arial" w:hAnsi="Arial" w:cs="Arial"/>
          <w:b/>
          <w:sz w:val="24"/>
          <w:szCs w:val="24"/>
        </w:rPr>
        <w:t>3</w:t>
      </w:r>
      <w:r w:rsidRPr="004B131A">
        <w:rPr>
          <w:rFonts w:ascii="Arial" w:hAnsi="Arial" w:cs="Arial"/>
          <w:b/>
          <w:sz w:val="24"/>
          <w:szCs w:val="24"/>
        </w:rPr>
        <w:t>.1</w:t>
      </w:r>
      <w:r w:rsidR="00372625">
        <w:rPr>
          <w:rFonts w:ascii="Arial" w:hAnsi="Arial" w:cs="Arial"/>
          <w:b/>
          <w:sz w:val="24"/>
          <w:szCs w:val="24"/>
        </w:rPr>
        <w:t xml:space="preserve"> </w:t>
      </w:r>
      <w:r>
        <w:rPr>
          <w:rFonts w:ascii="Arial" w:hAnsi="Arial" w:cs="Arial"/>
          <w:b/>
          <w:sz w:val="24"/>
          <w:szCs w:val="24"/>
        </w:rPr>
        <w:t xml:space="preserve">Relation between the </w:t>
      </w:r>
      <w:r w:rsidR="00F17CFC">
        <w:rPr>
          <w:rFonts w:ascii="Arial" w:hAnsi="Arial" w:cs="Arial"/>
          <w:b/>
          <w:sz w:val="24"/>
          <w:szCs w:val="24"/>
        </w:rPr>
        <w:t xml:space="preserve">basic </w:t>
      </w:r>
      <w:r w:rsidR="008D13D5">
        <w:rPr>
          <w:rFonts w:ascii="Arial" w:hAnsi="Arial" w:cs="Arial"/>
          <w:b/>
          <w:sz w:val="24"/>
          <w:szCs w:val="24"/>
        </w:rPr>
        <w:t xml:space="preserve">dual – system </w:t>
      </w:r>
      <w:r>
        <w:rPr>
          <w:rFonts w:ascii="Arial" w:hAnsi="Arial" w:cs="Arial"/>
          <w:b/>
          <w:sz w:val="24"/>
          <w:szCs w:val="24"/>
        </w:rPr>
        <w:t>and</w:t>
      </w:r>
      <w:r w:rsidR="00E309D9">
        <w:rPr>
          <w:rFonts w:ascii="Arial" w:hAnsi="Arial" w:cs="Arial"/>
          <w:b/>
          <w:sz w:val="24"/>
          <w:szCs w:val="24"/>
        </w:rPr>
        <w:t xml:space="preserve"> the</w:t>
      </w:r>
      <w:r>
        <w:rPr>
          <w:rFonts w:ascii="Arial" w:hAnsi="Arial" w:cs="Arial"/>
          <w:b/>
          <w:sz w:val="24"/>
          <w:szCs w:val="24"/>
        </w:rPr>
        <w:t xml:space="preserve"> log – linear Poisson regression model</w:t>
      </w:r>
    </w:p>
    <w:p w14:paraId="5D407DE9" w14:textId="311FE061" w:rsidR="009B4252" w:rsidRDefault="00690FDE" w:rsidP="003555D5">
      <w:pPr>
        <w:spacing w:before="120" w:after="0" w:line="360" w:lineRule="auto"/>
        <w:jc w:val="both"/>
        <w:rPr>
          <w:rFonts w:ascii="Arial" w:hAnsi="Arial" w:cs="Arial"/>
          <w:sz w:val="24"/>
          <w:szCs w:val="24"/>
        </w:rPr>
      </w:pPr>
      <w:r>
        <w:rPr>
          <w:rFonts w:ascii="Arial" w:hAnsi="Arial" w:cs="Arial"/>
          <w:sz w:val="24"/>
          <w:szCs w:val="24"/>
        </w:rPr>
        <w:t xml:space="preserve">In the DS model </w:t>
      </w:r>
      <m:oMath>
        <m:sSup>
          <m:sSupPr>
            <m:ctrlPr>
              <w:rPr>
                <w:rFonts w:ascii="Cambria Math" w:hAnsi="Cambria Math" w:cs="Arial"/>
                <w:i/>
                <w:sz w:val="24"/>
                <w:szCs w:val="24"/>
                <w:lang w:val="en-US"/>
              </w:rPr>
            </m:ctrlPr>
          </m:sSupPr>
          <m:e>
            <m:r>
              <w:rPr>
                <w:rFonts w:ascii="Cambria Math" w:hAnsi="Cambria Math" w:cs="Arial"/>
                <w:sz w:val="24"/>
                <w:szCs w:val="24"/>
                <w:lang w:val="en-US"/>
              </w:rPr>
              <m:t>A</m:t>
            </m:r>
          </m:e>
          <m:sup>
            <m:r>
              <w:rPr>
                <w:rFonts w:ascii="Cambria Math" w:hAnsi="Cambria Math" w:cs="Arial"/>
                <w:sz w:val="24"/>
                <w:szCs w:val="24"/>
                <w:lang w:val="en-US"/>
              </w:rPr>
              <m:t>2</m:t>
            </m:r>
          </m:sup>
        </m:sSup>
      </m:oMath>
      <w:r w:rsidR="00961DF0">
        <w:rPr>
          <w:rFonts w:ascii="Arial" w:eastAsiaTheme="minorEastAsia" w:hAnsi="Arial" w:cs="Arial"/>
          <w:sz w:val="24"/>
          <w:szCs w:val="24"/>
          <w:lang w:val="en-US"/>
        </w:rPr>
        <w:t xml:space="preserve"> </w:t>
      </w:r>
      <w:r w:rsidR="00123A47">
        <w:rPr>
          <w:rFonts w:ascii="Arial" w:eastAsiaTheme="minorEastAsia" w:hAnsi="Arial" w:cs="Arial"/>
          <w:sz w:val="24"/>
          <w:szCs w:val="24"/>
          <w:lang w:val="en-US"/>
        </w:rPr>
        <w:t>has three</w:t>
      </w:r>
      <w:r w:rsidR="00961DF0">
        <w:rPr>
          <w:rFonts w:ascii="Arial" w:eastAsiaTheme="minorEastAsia" w:hAnsi="Arial" w:cs="Arial"/>
          <w:sz w:val="24"/>
          <w:szCs w:val="24"/>
          <w:lang w:val="en-US"/>
        </w:rPr>
        <w:t xml:space="preserve"> </w:t>
      </w:r>
      <w:r w:rsidR="00123A47">
        <w:rPr>
          <w:rFonts w:ascii="Arial" w:eastAsiaTheme="minorEastAsia" w:hAnsi="Arial" w:cs="Arial"/>
          <w:sz w:val="24"/>
          <w:szCs w:val="24"/>
          <w:lang w:val="en-US"/>
        </w:rPr>
        <w:t>rows</w:t>
      </w:r>
      <w:r w:rsidR="00B51775">
        <w:rPr>
          <w:rFonts w:ascii="Arial" w:eastAsiaTheme="minorEastAsia" w:hAnsi="Arial" w:cs="Arial"/>
          <w:sz w:val="24"/>
          <w:szCs w:val="24"/>
          <w:lang w:val="en-US"/>
        </w:rPr>
        <w:t>,</w:t>
      </w:r>
      <w:r w:rsidR="00123A47">
        <w:rPr>
          <w:rFonts w:ascii="Arial" w:eastAsiaTheme="minorEastAsia" w:hAnsi="Arial" w:cs="Arial"/>
          <w:sz w:val="24"/>
          <w:szCs w:val="24"/>
          <w:lang w:val="en-US"/>
        </w:rPr>
        <w:t xml:space="preserve"> with</w:t>
      </w:r>
      <w:r w:rsidR="005C6897">
        <w:rPr>
          <w:rFonts w:ascii="Arial" w:eastAsiaTheme="minorEastAsia" w:hAnsi="Arial" w:cs="Arial"/>
          <w:sz w:val="24"/>
          <w:szCs w:val="24"/>
          <w:lang w:val="en-US"/>
        </w:rPr>
        <w:t xml:space="preserve"> </w:t>
      </w:r>
      <w:r w:rsidR="00B51775">
        <w:rPr>
          <w:rFonts w:ascii="Arial" w:eastAsiaTheme="minorEastAsia" w:hAnsi="Arial" w:cs="Arial"/>
          <w:sz w:val="24"/>
          <w:szCs w:val="24"/>
          <w:lang w:val="en-US"/>
        </w:rPr>
        <w:t>associated</w:t>
      </w:r>
      <w:r w:rsidR="005C6897">
        <w:rPr>
          <w:rFonts w:ascii="Arial" w:eastAsiaTheme="minorEastAsia" w:hAnsi="Arial" w:cs="Arial"/>
          <w:sz w:val="24"/>
          <w:szCs w:val="24"/>
          <w:lang w:val="en-US"/>
        </w:rPr>
        <w:t xml:space="preserve"> </w:t>
      </w:r>
      <w:r w:rsidR="00123A47">
        <w:rPr>
          <w:rFonts w:ascii="Arial" w:eastAsiaTheme="minorEastAsia" w:hAnsi="Arial" w:cs="Arial"/>
          <w:sz w:val="24"/>
          <w:szCs w:val="24"/>
          <w:lang w:val="en-US"/>
        </w:rPr>
        <w:t xml:space="preserve">expected </w:t>
      </w:r>
      <w:r w:rsidR="005C6897">
        <w:rPr>
          <w:rFonts w:ascii="Arial" w:eastAsiaTheme="minorEastAsia" w:hAnsi="Arial" w:cs="Arial"/>
          <w:sz w:val="24"/>
          <w:szCs w:val="24"/>
          <w:lang w:val="en-US"/>
        </w:rPr>
        <w:t>cell</w:t>
      </w:r>
      <w:r w:rsidR="009F2BFF">
        <w:rPr>
          <w:rFonts w:ascii="Arial" w:eastAsiaTheme="minorEastAsia" w:hAnsi="Arial" w:cs="Arial"/>
          <w:sz w:val="24"/>
          <w:szCs w:val="24"/>
          <w:lang w:val="en-US"/>
        </w:rPr>
        <w:t xml:space="preserve"> counts</w:t>
      </w:r>
      <w:r w:rsidR="00984F5B">
        <w:rPr>
          <w:rFonts w:ascii="Arial" w:eastAsiaTheme="minorEastAsia" w:hAnsi="Arial" w:cs="Arial"/>
          <w:sz w:val="24"/>
          <w:szCs w:val="24"/>
          <w:lang w:val="en-US"/>
        </w:rPr>
        <w:t>.</w:t>
      </w:r>
      <w:r w:rsidR="009E5B5C">
        <w:rPr>
          <w:rFonts w:ascii="Arial" w:eastAsiaTheme="minorEastAsia" w:hAnsi="Arial" w:cs="Arial"/>
          <w:sz w:val="24"/>
          <w:szCs w:val="24"/>
          <w:lang w:val="en-US"/>
        </w:rPr>
        <w:t xml:space="preserve"> </w:t>
      </w:r>
      <w:r w:rsidR="002E74CD">
        <w:rPr>
          <w:rFonts w:ascii="Arial" w:eastAsiaTheme="minorEastAsia" w:hAnsi="Arial" w:cs="Arial"/>
          <w:sz w:val="24"/>
          <w:szCs w:val="24"/>
          <w:lang w:val="en-US"/>
        </w:rPr>
        <w:t>The maximum likelihood (ML) estimate</w:t>
      </w:r>
      <w:r w:rsidR="00E04057">
        <w:rPr>
          <w:rFonts w:ascii="Arial" w:eastAsiaTheme="minorEastAsia" w:hAnsi="Arial" w:cs="Arial"/>
          <w:sz w:val="24"/>
          <w:szCs w:val="24"/>
          <w:lang w:val="en-US"/>
        </w:rPr>
        <w:t>s</w:t>
      </w:r>
      <w:r w:rsidR="00D811BF">
        <w:rPr>
          <w:rFonts w:ascii="Arial" w:eastAsiaTheme="minorEastAsia" w:hAnsi="Arial" w:cs="Arial"/>
          <w:sz w:val="24"/>
          <w:szCs w:val="24"/>
          <w:lang w:val="en-US"/>
        </w:rPr>
        <w:t xml:space="preserve"> </w:t>
      </w:r>
      <m:oMath>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acc>
                  <m:accPr>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eastAsiaTheme="minorEastAsia" w:hAnsi="Cambria Math" w:cs="Arial"/>
                    <w:sz w:val="24"/>
                    <w:szCs w:val="24"/>
                  </w:rPr>
                  <m:t>11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acc>
                  <m:accPr>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eastAsiaTheme="minorEastAsia" w:hAnsi="Cambria Math" w:cs="Arial"/>
                    <w:sz w:val="24"/>
                    <w:szCs w:val="24"/>
                  </w:rPr>
                  <m:t>10</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acc>
                  <m:accPr>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eastAsiaTheme="minorEastAsia" w:hAnsi="Cambria Math" w:cs="Arial"/>
                    <w:sz w:val="24"/>
                    <w:szCs w:val="24"/>
                  </w:rPr>
                  <m:t>01</m:t>
                </m:r>
              </m:sub>
            </m:sSub>
          </m:e>
        </m:d>
      </m:oMath>
      <w:r w:rsidR="00D673BF">
        <w:rPr>
          <w:rFonts w:ascii="Arial" w:eastAsiaTheme="minorEastAsia" w:hAnsi="Arial" w:cs="Arial"/>
          <w:sz w:val="24"/>
          <w:szCs w:val="24"/>
          <w:lang w:val="en-US"/>
        </w:rPr>
        <w:t xml:space="preserve"> </w:t>
      </w:r>
      <w:r w:rsidR="00ED2673">
        <w:rPr>
          <w:rFonts w:ascii="Arial" w:eastAsiaTheme="minorEastAsia" w:hAnsi="Arial" w:cs="Arial"/>
          <w:sz w:val="24"/>
          <w:szCs w:val="24"/>
          <w:lang w:val="en-US"/>
        </w:rPr>
        <w:t>are</w:t>
      </w:r>
      <w:r w:rsidR="000327FB">
        <w:rPr>
          <w:rFonts w:ascii="Arial" w:eastAsiaTheme="minorEastAsia" w:hAnsi="Arial" w:cs="Arial"/>
          <w:sz w:val="24"/>
          <w:szCs w:val="24"/>
          <w:lang w:val="en-US"/>
        </w:rPr>
        <w:t xml:space="preserve"> equal to </w:t>
      </w:r>
      <m:oMath>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10</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01</m:t>
                </m:r>
              </m:sub>
            </m:sSub>
          </m:e>
        </m:d>
      </m:oMath>
      <w:r w:rsidR="00ED2673">
        <w:rPr>
          <w:rFonts w:ascii="Arial" w:eastAsiaTheme="minorEastAsia" w:hAnsi="Arial" w:cs="Arial"/>
          <w:sz w:val="24"/>
          <w:szCs w:val="24"/>
          <w:lang w:val="en-US"/>
        </w:rPr>
        <w:t xml:space="preserve"> </w:t>
      </w:r>
      <w:r w:rsidR="000327FB">
        <w:rPr>
          <w:rFonts w:ascii="Arial" w:eastAsiaTheme="minorEastAsia" w:hAnsi="Arial" w:cs="Arial"/>
          <w:sz w:val="24"/>
          <w:szCs w:val="24"/>
          <w:lang w:val="en-US"/>
        </w:rPr>
        <w:t xml:space="preserve">because </w:t>
      </w:r>
      <w:r w:rsidR="00D73D53">
        <w:rPr>
          <w:rFonts w:ascii="Arial" w:eastAsiaTheme="minorEastAsia" w:hAnsi="Arial" w:cs="Arial"/>
          <w:sz w:val="24"/>
          <w:szCs w:val="24"/>
          <w:lang w:val="en-US"/>
        </w:rPr>
        <w:t xml:space="preserve">the </w:t>
      </w:r>
      <w:r w:rsidR="00126C11">
        <w:rPr>
          <w:rFonts w:ascii="Arial" w:eastAsiaTheme="minorEastAsia" w:hAnsi="Arial" w:cs="Arial"/>
          <w:sz w:val="24"/>
          <w:szCs w:val="24"/>
          <w:lang w:val="en-US"/>
        </w:rPr>
        <w:t xml:space="preserve">DS </w:t>
      </w:r>
      <w:r w:rsidR="00D73D53">
        <w:rPr>
          <w:rFonts w:ascii="Arial" w:eastAsiaTheme="minorEastAsia" w:hAnsi="Arial" w:cs="Arial"/>
          <w:sz w:val="24"/>
          <w:szCs w:val="24"/>
          <w:lang w:val="en-US"/>
        </w:rPr>
        <w:t>model is saturated.</w:t>
      </w:r>
      <w:r w:rsidR="003F1C24">
        <w:rPr>
          <w:rFonts w:ascii="Arial" w:eastAsiaTheme="minorEastAsia" w:hAnsi="Arial" w:cs="Arial"/>
          <w:sz w:val="24"/>
          <w:szCs w:val="24"/>
          <w:lang w:val="en-US"/>
        </w:rPr>
        <w:t xml:space="preserve"> </w:t>
      </w:r>
      <w:r w:rsidR="009B4252">
        <w:rPr>
          <w:rFonts w:ascii="Arial" w:hAnsi="Arial" w:cs="Arial"/>
          <w:sz w:val="24"/>
          <w:szCs w:val="24"/>
        </w:rPr>
        <w:t xml:space="preserve">Under the appropriate assumptions (Wolter, 1986), including perfect linkage, </w:t>
      </w:r>
      <w:r w:rsidR="00B05D2B">
        <w:rPr>
          <w:rFonts w:ascii="Arial" w:hAnsi="Arial" w:cs="Arial"/>
          <w:sz w:val="24"/>
          <w:szCs w:val="24"/>
        </w:rPr>
        <w:t>the</w:t>
      </w:r>
      <w:r w:rsidR="009B4252">
        <w:rPr>
          <w:rFonts w:ascii="Arial" w:hAnsi="Arial" w:cs="Arial"/>
          <w:sz w:val="24"/>
          <w:szCs w:val="24"/>
        </w:rPr>
        <w:t xml:space="preserve"> </w:t>
      </w:r>
      <w:r w:rsidR="00E316E3">
        <w:rPr>
          <w:rFonts w:ascii="Arial" w:hAnsi="Arial" w:cs="Arial"/>
          <w:sz w:val="24"/>
          <w:szCs w:val="24"/>
        </w:rPr>
        <w:t xml:space="preserve">basic </w:t>
      </w:r>
      <w:r w:rsidR="00827F40">
        <w:rPr>
          <w:rFonts w:ascii="Arial" w:hAnsi="Arial" w:cs="Arial"/>
          <w:sz w:val="24"/>
          <w:szCs w:val="24"/>
        </w:rPr>
        <w:t>DS</w:t>
      </w:r>
      <w:r w:rsidR="009B4252">
        <w:rPr>
          <w:rFonts w:ascii="Arial" w:hAnsi="Arial" w:cs="Arial"/>
          <w:sz w:val="24"/>
          <w:szCs w:val="24"/>
        </w:rPr>
        <w:t xml:space="preserve"> estimate can be obtained</w:t>
      </w:r>
      <w:r w:rsidR="00D4184D">
        <w:rPr>
          <w:rFonts w:ascii="Arial" w:hAnsi="Arial" w:cs="Arial"/>
          <w:sz w:val="24"/>
          <w:szCs w:val="24"/>
        </w:rPr>
        <w:t xml:space="preserve"> by</w:t>
      </w:r>
      <w:r w:rsidR="009B4252">
        <w:rPr>
          <w:rFonts w:ascii="Arial" w:hAnsi="Arial" w:cs="Arial"/>
          <w:sz w:val="24"/>
          <w:szCs w:val="24"/>
        </w:rPr>
        <w:t>:</w:t>
      </w:r>
    </w:p>
    <w:p w14:paraId="0E2B4803" w14:textId="77777777" w:rsidR="009B4252" w:rsidRDefault="003E1732" w:rsidP="009B4252">
      <w:pPr>
        <w:spacing w:before="120" w:after="0" w:line="360" w:lineRule="auto"/>
        <w:jc w:val="both"/>
        <w:rPr>
          <w:rFonts w:ascii="Arial" w:eastAsiaTheme="minorEastAsia" w:hAnsi="Arial" w:cs="Arial"/>
          <w:sz w:val="24"/>
          <w:szCs w:val="24"/>
        </w:rPr>
      </w:pP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DS</m:t>
            </m:r>
          </m:sub>
        </m:sSub>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11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10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01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00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01</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num>
          <m:den>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den>
        </m:f>
      </m:oMath>
      <w:r w:rsidR="00D811BF">
        <w:rPr>
          <w:rFonts w:ascii="Arial" w:eastAsiaTheme="minorEastAsia" w:hAnsi="Arial" w:cs="Arial"/>
          <w:sz w:val="24"/>
          <w:szCs w:val="24"/>
        </w:rPr>
        <w:t>,</w:t>
      </w:r>
      <w:r w:rsidR="00463DCF">
        <w:rPr>
          <w:rFonts w:ascii="Arial" w:eastAsiaTheme="minorEastAsia" w:hAnsi="Arial" w:cs="Arial"/>
          <w:sz w:val="24"/>
          <w:szCs w:val="24"/>
        </w:rPr>
        <w:tab/>
      </w:r>
      <w:r w:rsidR="009C2305">
        <w:rPr>
          <w:rFonts w:ascii="Arial" w:eastAsiaTheme="minorEastAsia" w:hAnsi="Arial" w:cs="Arial"/>
          <w:sz w:val="24"/>
          <w:szCs w:val="24"/>
        </w:rPr>
        <w:tab/>
      </w:r>
      <w:r w:rsidR="009B4252">
        <w:rPr>
          <w:rFonts w:ascii="Arial" w:eastAsiaTheme="minorEastAsia" w:hAnsi="Arial" w:cs="Arial"/>
          <w:sz w:val="24"/>
          <w:szCs w:val="24"/>
        </w:rPr>
        <w:t>(3)</w:t>
      </w:r>
    </w:p>
    <w:p w14:paraId="2D7651F0" w14:textId="0EBEDFB6" w:rsidR="004250A7" w:rsidRDefault="00F762B0" w:rsidP="00CE6195">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where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00</m:t>
            </m:r>
          </m:sub>
        </m:sSub>
      </m:oMath>
      <w:r w:rsidR="00910654">
        <w:rPr>
          <w:rFonts w:ascii="Arial" w:eastAsiaTheme="minorEastAsia" w:hAnsi="Arial" w:cs="Arial"/>
          <w:sz w:val="24"/>
          <w:szCs w:val="24"/>
        </w:rPr>
        <w:t xml:space="preserve"> represents an estimate of the unobserved part of the population</w:t>
      </w:r>
      <w:r w:rsidR="009D2994">
        <w:rPr>
          <w:rFonts w:ascii="Arial" w:eastAsiaTheme="minorEastAsia" w:hAnsi="Arial" w:cs="Arial"/>
          <w:sz w:val="24"/>
          <w:szCs w:val="24"/>
        </w:rPr>
        <w:t xml:space="preserve"> </w:t>
      </w:r>
      <w:r w:rsidR="00910654">
        <w:rPr>
          <w:rFonts w:ascii="Arial" w:eastAsiaTheme="minorEastAsia" w:hAnsi="Arial" w:cs="Arial"/>
          <w:sz w:val="24"/>
          <w:szCs w:val="24"/>
        </w:rPr>
        <w:t xml:space="preserve">and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DS</m:t>
            </m:r>
          </m:sub>
        </m:sSub>
      </m:oMath>
      <w:r w:rsidR="000B15C3">
        <w:rPr>
          <w:rFonts w:ascii="Arial" w:eastAsiaTheme="minorEastAsia" w:hAnsi="Arial" w:cs="Arial"/>
          <w:sz w:val="24"/>
          <w:szCs w:val="24"/>
        </w:rPr>
        <w:t xml:space="preserve"> is the</w:t>
      </w:r>
      <w:r w:rsidR="00910654">
        <w:rPr>
          <w:rFonts w:ascii="Arial" w:eastAsiaTheme="minorEastAsia" w:hAnsi="Arial" w:cs="Arial"/>
          <w:sz w:val="24"/>
          <w:szCs w:val="24"/>
        </w:rPr>
        <w:t xml:space="preserve"> estimate for the population size.</w:t>
      </w:r>
      <w:r w:rsidR="00034029">
        <w:rPr>
          <w:rFonts w:ascii="Arial" w:eastAsiaTheme="minorEastAsia" w:hAnsi="Arial" w:cs="Arial"/>
          <w:sz w:val="24"/>
          <w:szCs w:val="24"/>
        </w:rPr>
        <w:t xml:space="preserve"> </w:t>
      </w:r>
      <w:r w:rsidR="00D1058E">
        <w:rPr>
          <w:rFonts w:ascii="Arial" w:eastAsiaTheme="minorEastAsia" w:hAnsi="Arial" w:cs="Arial"/>
          <w:sz w:val="24"/>
          <w:szCs w:val="24"/>
        </w:rPr>
        <w:t xml:space="preserve">The expression </w:t>
      </w:r>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num>
          <m:den>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den>
        </m:f>
      </m:oMath>
      <w:r w:rsidR="00D1058E">
        <w:rPr>
          <w:rFonts w:ascii="Arial" w:eastAsiaTheme="minorEastAsia" w:hAnsi="Arial" w:cs="Arial"/>
          <w:sz w:val="24"/>
          <w:szCs w:val="24"/>
        </w:rPr>
        <w:t xml:space="preserve"> simply follows from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m:t>
            </m:r>
          </m:sub>
        </m:sSub>
      </m:oMath>
      <w:r w:rsidR="002733B0">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01</m:t>
            </m:r>
          </m:sub>
        </m:sSub>
      </m:oMath>
      <w:r w:rsidR="002733B0">
        <w:rPr>
          <w:rFonts w:ascii="Arial" w:eastAsiaTheme="minorEastAsia" w:hAnsi="Arial" w:cs="Arial"/>
          <w:sz w:val="24"/>
          <w:szCs w:val="24"/>
        </w:rPr>
        <w:t>.</w:t>
      </w:r>
      <w:r w:rsidR="004209D7">
        <w:rPr>
          <w:rFonts w:ascii="Arial" w:eastAsiaTheme="minorEastAsia" w:hAnsi="Arial" w:cs="Arial"/>
          <w:sz w:val="24"/>
          <w:szCs w:val="24"/>
        </w:rPr>
        <w:t xml:space="preserve"> This expression will become important, because it </w:t>
      </w:r>
      <w:r w:rsidR="001B0E96">
        <w:rPr>
          <w:rFonts w:ascii="Arial" w:eastAsiaTheme="minorEastAsia" w:hAnsi="Arial" w:cs="Arial"/>
          <w:sz w:val="24"/>
          <w:szCs w:val="24"/>
        </w:rPr>
        <w:t xml:space="preserve">contains only one </w:t>
      </w:r>
      <w:r w:rsidR="00163B87">
        <w:rPr>
          <w:rFonts w:ascii="Arial" w:eastAsiaTheme="minorEastAsia" w:hAnsi="Arial" w:cs="Arial"/>
          <w:sz w:val="24"/>
          <w:szCs w:val="24"/>
        </w:rPr>
        <w:t>value</w:t>
      </w:r>
      <w:r w:rsidR="001B0E96">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oMath>
      <w:r w:rsidR="001B0E96">
        <w:rPr>
          <w:rFonts w:ascii="Arial" w:eastAsiaTheme="minorEastAsia" w:hAnsi="Arial" w:cs="Arial"/>
          <w:sz w:val="24"/>
          <w:szCs w:val="24"/>
        </w:rPr>
        <w:t>) that can be affected by linkage errors</w:t>
      </w:r>
      <w:r w:rsidR="00AB7D47">
        <w:rPr>
          <w:rFonts w:ascii="Arial" w:eastAsiaTheme="minorEastAsia" w:hAnsi="Arial" w:cs="Arial"/>
          <w:sz w:val="24"/>
          <w:szCs w:val="24"/>
        </w:rPr>
        <w:t xml:space="preserve"> because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oMath>
      <w:r w:rsidR="00AB7D47">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oMath>
      <w:r w:rsidR="00AB7D47">
        <w:rPr>
          <w:rFonts w:ascii="Arial" w:eastAsiaTheme="minorEastAsia" w:hAnsi="Arial" w:cs="Arial"/>
          <w:sz w:val="24"/>
          <w:szCs w:val="24"/>
        </w:rPr>
        <w:t xml:space="preserve"> are simply the size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oMath>
      <w:r w:rsidR="00AB7D47">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oMath>
      <w:r w:rsidR="00AB7D47">
        <w:rPr>
          <w:rFonts w:ascii="Arial" w:eastAsiaTheme="minorEastAsia" w:hAnsi="Arial" w:cs="Arial"/>
          <w:sz w:val="24"/>
          <w:szCs w:val="24"/>
        </w:rPr>
        <w:t>, which are unaffected by linkage errors</w:t>
      </w:r>
      <w:r w:rsidR="001B0E96">
        <w:rPr>
          <w:rFonts w:ascii="Arial" w:eastAsiaTheme="minorEastAsia" w:hAnsi="Arial" w:cs="Arial"/>
          <w:sz w:val="24"/>
          <w:szCs w:val="24"/>
        </w:rPr>
        <w:t>.</w:t>
      </w:r>
    </w:p>
    <w:p w14:paraId="2F323C88" w14:textId="77777777" w:rsidR="009B4252" w:rsidRPr="004F6977" w:rsidRDefault="004250A7" w:rsidP="00CE6195">
      <w:pPr>
        <w:spacing w:before="120" w:after="0" w:line="360" w:lineRule="auto"/>
        <w:jc w:val="both"/>
        <w:rPr>
          <w:rFonts w:ascii="Arial" w:hAnsi="Arial" w:cs="Arial"/>
          <w:sz w:val="24"/>
          <w:szCs w:val="24"/>
        </w:rPr>
      </w:pPr>
      <w:r>
        <w:rPr>
          <w:rFonts w:ascii="Arial" w:eastAsiaTheme="minorEastAsia" w:hAnsi="Arial" w:cs="Arial"/>
          <w:sz w:val="24"/>
          <w:szCs w:val="24"/>
        </w:rPr>
        <w:t>The population size can also be estimated using the log-linear Poisson model</w:t>
      </w:r>
      <w:r w:rsidR="001D78D3">
        <w:rPr>
          <w:rFonts w:ascii="Arial" w:eastAsiaTheme="minorEastAsia" w:hAnsi="Arial" w:cs="Arial"/>
          <w:sz w:val="24"/>
          <w:szCs w:val="24"/>
        </w:rPr>
        <w:t xml:space="preserve"> (e.g. see Cormack, 1989)</w:t>
      </w:r>
      <w:r>
        <w:rPr>
          <w:rFonts w:ascii="Arial" w:eastAsiaTheme="minorEastAsia" w:hAnsi="Arial" w:cs="Arial"/>
          <w:sz w:val="24"/>
          <w:szCs w:val="24"/>
        </w:rPr>
        <w:t xml:space="preserve">. </w:t>
      </w:r>
      <w:r w:rsidR="00F744CA">
        <w:rPr>
          <w:rFonts w:ascii="Arial" w:eastAsiaTheme="minorEastAsia" w:hAnsi="Arial" w:cs="Arial"/>
          <w:sz w:val="24"/>
          <w:szCs w:val="24"/>
        </w:rPr>
        <w:t xml:space="preserve">The </w:t>
      </w:r>
      <w:r w:rsidR="00941EB5">
        <w:rPr>
          <w:rFonts w:ascii="Arial" w:eastAsiaTheme="minorEastAsia" w:hAnsi="Arial" w:cs="Arial"/>
          <w:sz w:val="24"/>
          <w:szCs w:val="24"/>
        </w:rPr>
        <w:t xml:space="preserve">log – linear </w:t>
      </w:r>
      <w:r w:rsidR="00B65B7F">
        <w:rPr>
          <w:rFonts w:ascii="Arial" w:eastAsiaTheme="minorEastAsia" w:hAnsi="Arial" w:cs="Arial"/>
          <w:sz w:val="24"/>
          <w:szCs w:val="24"/>
        </w:rPr>
        <w:t>Poisson</w:t>
      </w:r>
      <w:r w:rsidR="00941EB5">
        <w:rPr>
          <w:rFonts w:ascii="Arial" w:eastAsiaTheme="minorEastAsia" w:hAnsi="Arial" w:cs="Arial"/>
          <w:sz w:val="24"/>
          <w:szCs w:val="24"/>
        </w:rPr>
        <w:t xml:space="preserve"> regression model</w:t>
      </w:r>
      <w:r w:rsidR="00B65B7F" w:rsidRPr="000B61C0">
        <w:rPr>
          <w:rFonts w:ascii="Arial" w:eastAsiaTheme="minorEastAsia" w:hAnsi="Arial" w:cs="Arial"/>
          <w:sz w:val="24"/>
          <w:szCs w:val="24"/>
        </w:rPr>
        <w:t xml:space="preserve"> </w:t>
      </w:r>
      <w:r w:rsidR="006E7D83">
        <w:rPr>
          <w:rFonts w:ascii="Arial" w:eastAsiaTheme="minorEastAsia" w:hAnsi="Arial" w:cs="Arial"/>
          <w:sz w:val="24"/>
          <w:szCs w:val="24"/>
        </w:rPr>
        <w:t xml:space="preserve">for </w:t>
      </w:r>
      <m:oMath>
        <m:sSup>
          <m:sSupPr>
            <m:ctrlPr>
              <w:rPr>
                <w:rFonts w:ascii="Cambria Math" w:hAnsi="Cambria Math" w:cs="Arial"/>
                <w:i/>
                <w:sz w:val="24"/>
                <w:szCs w:val="24"/>
                <w:lang w:val="en-US"/>
              </w:rPr>
            </m:ctrlPr>
          </m:sSupPr>
          <m:e>
            <m:r>
              <w:rPr>
                <w:rFonts w:ascii="Cambria Math" w:hAnsi="Cambria Math" w:cs="Arial"/>
                <w:sz w:val="24"/>
                <w:szCs w:val="24"/>
                <w:lang w:val="en-US"/>
              </w:rPr>
              <m:t>A</m:t>
            </m:r>
          </m:e>
          <m:sup>
            <m:r>
              <w:rPr>
                <w:rFonts w:ascii="Cambria Math" w:hAnsi="Cambria Math" w:cs="Arial"/>
                <w:sz w:val="24"/>
                <w:szCs w:val="24"/>
                <w:lang w:val="en-US"/>
              </w:rPr>
              <m:t>2</m:t>
            </m:r>
          </m:sup>
        </m:sSup>
      </m:oMath>
      <w:r w:rsidR="006E7D83">
        <w:rPr>
          <w:rFonts w:ascii="Arial" w:eastAsiaTheme="minorEastAsia" w:hAnsi="Arial" w:cs="Arial"/>
          <w:sz w:val="24"/>
          <w:szCs w:val="24"/>
          <w:lang w:val="en-US"/>
        </w:rPr>
        <w:t xml:space="preserve"> </w:t>
      </w:r>
      <w:r w:rsidR="009B4252">
        <w:rPr>
          <w:rFonts w:ascii="Arial" w:hAnsi="Arial" w:cs="Arial"/>
          <w:sz w:val="24"/>
          <w:szCs w:val="24"/>
          <w:lang w:val="en-US"/>
        </w:rPr>
        <w:t>can be written as</w:t>
      </w:r>
      <w:r w:rsidR="009B4252">
        <w:rPr>
          <w:rFonts w:ascii="Arial" w:hAnsi="Arial" w:cs="Arial"/>
          <w:sz w:val="24"/>
          <w:szCs w:val="24"/>
        </w:rPr>
        <w:t>:</w:t>
      </w:r>
    </w:p>
    <w:p w14:paraId="3548E6CD" w14:textId="77777777" w:rsidR="009B4252" w:rsidRDefault="003E1732" w:rsidP="009B4252">
      <w:pPr>
        <w:spacing w:before="120" w:after="0" w:line="360" w:lineRule="auto"/>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0</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1</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2</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e>
            </m:d>
          </m:sup>
        </m:sSup>
      </m:oMath>
      <w:r w:rsidR="00D811BF">
        <w:rPr>
          <w:rFonts w:ascii="Arial" w:eastAsiaTheme="minorEastAsia" w:hAnsi="Arial" w:cs="Arial"/>
          <w:sz w:val="24"/>
          <w:szCs w:val="24"/>
        </w:rPr>
        <w:t>.</w:t>
      </w:r>
      <w:r w:rsidR="0081269C">
        <w:rPr>
          <w:rFonts w:ascii="Arial" w:eastAsiaTheme="minorEastAsia" w:hAnsi="Arial" w:cs="Arial"/>
          <w:sz w:val="24"/>
          <w:szCs w:val="24"/>
        </w:rPr>
        <w:tab/>
      </w:r>
      <w:r w:rsidR="0081269C">
        <w:rPr>
          <w:rFonts w:ascii="Arial" w:eastAsiaTheme="minorEastAsia" w:hAnsi="Arial" w:cs="Arial"/>
          <w:sz w:val="24"/>
          <w:szCs w:val="24"/>
        </w:rPr>
        <w:tab/>
      </w:r>
      <w:r w:rsidR="009B4252" w:rsidRPr="004F6977">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C4557A">
        <w:rPr>
          <w:rFonts w:ascii="Arial" w:eastAsiaTheme="minorEastAsia" w:hAnsi="Arial" w:cs="Arial"/>
          <w:sz w:val="24"/>
          <w:szCs w:val="24"/>
        </w:rPr>
        <w:tab/>
      </w:r>
      <w:r w:rsidR="009B4252">
        <w:rPr>
          <w:rFonts w:ascii="Arial" w:eastAsiaTheme="minorEastAsia" w:hAnsi="Arial" w:cs="Arial"/>
          <w:sz w:val="24"/>
          <w:szCs w:val="24"/>
        </w:rPr>
        <w:tab/>
      </w:r>
      <w:r w:rsidR="009B4252" w:rsidRPr="004F6977">
        <w:rPr>
          <w:rFonts w:ascii="Arial" w:eastAsiaTheme="minorEastAsia" w:hAnsi="Arial" w:cs="Arial"/>
          <w:sz w:val="24"/>
          <w:szCs w:val="24"/>
        </w:rPr>
        <w:t>(</w:t>
      </w:r>
      <w:r w:rsidR="009B4252">
        <w:rPr>
          <w:rFonts w:ascii="Arial" w:eastAsiaTheme="minorEastAsia" w:hAnsi="Arial" w:cs="Arial"/>
          <w:sz w:val="24"/>
          <w:szCs w:val="24"/>
        </w:rPr>
        <w:t>4</w:t>
      </w:r>
      <w:r w:rsidR="009B4252" w:rsidRPr="004F6977">
        <w:rPr>
          <w:rFonts w:ascii="Arial" w:eastAsiaTheme="minorEastAsia" w:hAnsi="Arial" w:cs="Arial"/>
          <w:sz w:val="24"/>
          <w:szCs w:val="24"/>
        </w:rPr>
        <w:t>)</w:t>
      </w:r>
    </w:p>
    <w:p w14:paraId="48CB258E" w14:textId="77777777" w:rsidR="009B4252" w:rsidRDefault="00B71599" w:rsidP="005A150A">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Using </w:t>
      </w:r>
      <w:r w:rsidR="00F61912">
        <w:rPr>
          <w:rFonts w:ascii="Arial" w:eastAsiaTheme="minorEastAsia" w:hAnsi="Arial" w:cs="Arial"/>
          <w:sz w:val="24"/>
          <w:szCs w:val="24"/>
        </w:rPr>
        <w:t>the</w:t>
      </w:r>
      <w:r>
        <w:rPr>
          <w:rFonts w:ascii="Arial" w:eastAsiaTheme="minorEastAsia" w:hAnsi="Arial" w:cs="Arial"/>
          <w:sz w:val="24"/>
          <w:szCs w:val="24"/>
        </w:rPr>
        <w:t xml:space="preserve"> estimate of the intercept</w:t>
      </w:r>
      <w:r w:rsidR="002A1867">
        <w:rPr>
          <w:rFonts w:ascii="Arial" w:eastAsiaTheme="minorEastAsia" w:hAnsi="Arial" w:cs="Arial"/>
          <w:sz w:val="24"/>
          <w:szCs w:val="24"/>
        </w:rPr>
        <w:t xml:space="preserve"> </w:t>
      </w:r>
      <w:r w:rsidR="009B4252">
        <w:rPr>
          <w:rFonts w:ascii="Arial" w:eastAsiaTheme="minorEastAsia" w:hAnsi="Arial" w:cs="Arial"/>
          <w:sz w:val="24"/>
          <w:szCs w:val="24"/>
        </w:rPr>
        <w:t>an estimate</w:t>
      </w:r>
      <w:r w:rsidR="00AC1ADD">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m</m:t>
                </m:r>
              </m:e>
            </m:acc>
          </m:e>
          <m:sub>
            <m:r>
              <w:rPr>
                <w:rFonts w:ascii="Cambria Math" w:hAnsi="Cambria Math" w:cs="Arial"/>
                <w:sz w:val="24"/>
                <w:szCs w:val="24"/>
              </w:rPr>
              <m:t>00</m:t>
            </m:r>
          </m:sub>
        </m:sSub>
      </m:oMath>
      <w:r w:rsidR="00773FB5">
        <w:rPr>
          <w:rFonts w:ascii="Arial" w:eastAsiaTheme="minorEastAsia" w:hAnsi="Arial" w:cs="Arial"/>
          <w:sz w:val="24"/>
          <w:szCs w:val="24"/>
        </w:rPr>
        <w:t xml:space="preserve"> </w:t>
      </w:r>
      <w:r w:rsidR="009B4252">
        <w:rPr>
          <w:rFonts w:ascii="Arial" w:eastAsiaTheme="minorEastAsia" w:hAnsi="Arial" w:cs="Arial"/>
          <w:sz w:val="24"/>
          <w:szCs w:val="24"/>
        </w:rPr>
        <w:t>can be obtained</w:t>
      </w:r>
      <w:r w:rsidR="00773FB5">
        <w:rPr>
          <w:rFonts w:ascii="Arial" w:eastAsiaTheme="minorEastAsia" w:hAnsi="Arial" w:cs="Arial"/>
          <w:sz w:val="24"/>
          <w:szCs w:val="24"/>
        </w:rPr>
        <w:t xml:space="preserve"> as</w:t>
      </w:r>
      <w:r w:rsidR="00445A5D">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m</m:t>
                </m:r>
              </m:e>
            </m:acc>
          </m:e>
          <m:sub>
            <m:r>
              <w:rPr>
                <w:rFonts w:ascii="Cambria Math" w:hAnsi="Cambria Math" w:cs="Arial"/>
                <w:sz w:val="24"/>
                <w:szCs w:val="24"/>
              </w:rPr>
              <m:t>00</m:t>
            </m:r>
          </m:sub>
        </m:sSub>
      </m:oMath>
      <w:r w:rsidR="00445A5D">
        <w:rPr>
          <w:rFonts w:ascii="Arial" w:eastAsiaTheme="minorEastAsia" w:hAnsi="Arial" w:cs="Arial"/>
          <w:sz w:val="24"/>
          <w:szCs w:val="24"/>
        </w:rPr>
        <w:t>=</w:t>
      </w:r>
      <m:oMath>
        <m:sSup>
          <m:sSupPr>
            <m:ctrlPr>
              <w:rPr>
                <w:rFonts w:ascii="Cambria Math" w:hAnsi="Cambria Math" w:cs="Arial"/>
                <w:i/>
                <w:sz w:val="24"/>
                <w:szCs w:val="24"/>
              </w:rPr>
            </m:ctrlPr>
          </m:sSupPr>
          <m:e>
            <m:r>
              <w:rPr>
                <w:rFonts w:ascii="Cambria Math" w:hAnsi="Cambria Math" w:cs="Arial"/>
                <w:sz w:val="24"/>
                <w:szCs w:val="24"/>
              </w:rPr>
              <m:t>e</m:t>
            </m:r>
          </m:e>
          <m:sup>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sup>
        </m:sSup>
      </m:oMath>
      <w:r w:rsidR="003C5CD2">
        <w:rPr>
          <w:rFonts w:ascii="Arial" w:eastAsiaTheme="minorEastAsia" w:hAnsi="Arial" w:cs="Arial"/>
          <w:sz w:val="24"/>
          <w:szCs w:val="24"/>
        </w:rPr>
        <w:t>.</w:t>
      </w:r>
      <w:r w:rsidR="009B4252">
        <w:rPr>
          <w:rFonts w:ascii="Arial" w:eastAsiaTheme="minorEastAsia" w:hAnsi="Arial" w:cs="Arial"/>
          <w:sz w:val="24"/>
          <w:szCs w:val="24"/>
        </w:rPr>
        <w:t xml:space="preserve"> </w:t>
      </w:r>
      <w:r w:rsidR="00C34737">
        <w:rPr>
          <w:rFonts w:ascii="Arial" w:eastAsiaTheme="minorEastAsia" w:hAnsi="Arial" w:cs="Arial"/>
          <w:sz w:val="24"/>
          <w:szCs w:val="24"/>
        </w:rPr>
        <w:t xml:space="preserve">Because the ML estimate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r>
          <w:rPr>
            <w:rFonts w:ascii="Cambria Math" w:hAnsi="Cambria Math" w:cs="Arial"/>
            <w:sz w:val="24"/>
            <w:szCs w:val="24"/>
          </w:rPr>
          <m:t xml:space="preserve"> </m:t>
        </m:r>
      </m:oMath>
      <w:r w:rsidR="00C34737">
        <w:rPr>
          <w:rFonts w:ascii="Arial" w:eastAsiaTheme="minorEastAsia" w:hAnsi="Arial" w:cs="Arial"/>
          <w:sz w:val="24"/>
          <w:szCs w:val="24"/>
        </w:rPr>
        <w:t xml:space="preserve">in (4) is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log</m:t>
            </m:r>
            <m:ctrlPr>
              <w:rPr>
                <w:rFonts w:ascii="Cambria Math" w:hAnsi="Cambria Math" w:cs="Arial"/>
                <w:i/>
                <w:sz w:val="24"/>
                <w:szCs w:val="24"/>
              </w:rPr>
            </m:ctrlPr>
          </m:fName>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m:t>
                    </m:r>
                  </m:sub>
                </m:sSub>
              </m:e>
            </m:d>
          </m:e>
        </m:func>
        <m:r>
          <w:rPr>
            <w:rFonts w:ascii="Cambria Math" w:hAnsi="Cambria Math" w:cs="Arial"/>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log</m:t>
            </m:r>
          </m:fName>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01</m:t>
                    </m:r>
                  </m:sub>
                </m:sSub>
              </m:e>
            </m:d>
          </m:e>
        </m:func>
        <m:r>
          <w:rPr>
            <w:rFonts w:ascii="Cambria Math" w:eastAsiaTheme="minorEastAsia" w:hAnsi="Cambria Math"/>
            <w:sz w:val="24"/>
            <w:szCs w:val="24"/>
          </w:rPr>
          <m:t>-</m:t>
        </m:r>
        <m:r>
          <m:rPr>
            <m:sty m:val="p"/>
          </m:rPr>
          <w:rPr>
            <w:rFonts w:ascii="Cambria Math" w:eastAsiaTheme="minorEastAsia" w:hAnsi="Cambria Math"/>
            <w:sz w:val="24"/>
            <w:szCs w:val="24"/>
          </w:rPr>
          <m:t>log⁡</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r>
          <w:rPr>
            <w:rFonts w:ascii="Cambria Math" w:eastAsiaTheme="minorEastAsia" w:hAnsi="Cambria Math"/>
            <w:sz w:val="24"/>
            <w:szCs w:val="24"/>
          </w:rPr>
          <m:t>)</m:t>
        </m:r>
      </m:oMath>
      <w:r w:rsidR="00A34437">
        <w:rPr>
          <w:rFonts w:ascii="Arial" w:eastAsiaTheme="minorEastAsia" w:hAnsi="Arial" w:cs="Arial"/>
          <w:sz w:val="24"/>
          <w:szCs w:val="24"/>
        </w:rPr>
        <w:t xml:space="preserve">, </w:t>
      </w:r>
      <w:r w:rsidR="002A6DD4">
        <w:rPr>
          <w:rFonts w:ascii="Arial" w:eastAsiaTheme="minorEastAsia" w:hAnsi="Arial" w:cs="Arial"/>
          <w:sz w:val="24"/>
          <w:szCs w:val="24"/>
        </w:rPr>
        <w:t>the equality</w:t>
      </w:r>
      <w:r w:rsidR="003A1AA9">
        <w:rPr>
          <w:rFonts w:ascii="Arial" w:eastAsiaTheme="minorEastAsia" w:hAnsi="Arial"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e</m:t>
            </m:r>
          </m:e>
          <m:sup>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sup>
        </m:sSup>
        <m:r>
          <w:rPr>
            <w:rFonts w:ascii="Cambria Math" w:hAnsi="Cambria Math" w:cs="Arial"/>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10</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den>
        </m:f>
      </m:oMath>
      <w:r w:rsidR="002A6DD4">
        <w:rPr>
          <w:rFonts w:ascii="Arial" w:eastAsiaTheme="minorEastAsia" w:hAnsi="Arial" w:cs="Arial"/>
          <w:sz w:val="24"/>
          <w:szCs w:val="24"/>
        </w:rPr>
        <w:t xml:space="preserve"> </w:t>
      </w:r>
      <w:r w:rsidR="00EC062B">
        <w:rPr>
          <w:rFonts w:ascii="Arial" w:eastAsiaTheme="minorEastAsia" w:hAnsi="Arial" w:cs="Arial"/>
          <w:sz w:val="24"/>
          <w:szCs w:val="24"/>
        </w:rPr>
        <w:t xml:space="preserve"> </w:t>
      </w:r>
      <w:r w:rsidR="002A6DD4">
        <w:rPr>
          <w:rFonts w:ascii="Arial" w:eastAsiaTheme="minorEastAsia" w:hAnsi="Arial" w:cs="Arial"/>
          <w:sz w:val="24"/>
          <w:szCs w:val="24"/>
        </w:rPr>
        <w:t xml:space="preserve">also holds. </w:t>
      </w:r>
      <w:r w:rsidR="009B4252">
        <w:rPr>
          <w:rFonts w:ascii="Arial" w:eastAsiaTheme="minorEastAsia" w:hAnsi="Arial" w:cs="Arial"/>
          <w:sz w:val="24"/>
          <w:szCs w:val="24"/>
        </w:rPr>
        <w:t xml:space="preserve">This equality </w:t>
      </w:r>
      <w:r w:rsidR="009B5CE6">
        <w:rPr>
          <w:rFonts w:ascii="Arial" w:eastAsiaTheme="minorEastAsia" w:hAnsi="Arial" w:cs="Arial"/>
          <w:sz w:val="24"/>
          <w:szCs w:val="24"/>
        </w:rPr>
        <w:t xml:space="preserve">shows </w:t>
      </w:r>
      <w:r w:rsidR="004D5498">
        <w:rPr>
          <w:rFonts w:ascii="Arial" w:eastAsiaTheme="minorEastAsia" w:hAnsi="Arial" w:cs="Arial"/>
          <w:sz w:val="24"/>
          <w:szCs w:val="24"/>
        </w:rPr>
        <w:t>why</w:t>
      </w:r>
      <w:r w:rsidR="009B4252">
        <w:rPr>
          <w:rFonts w:ascii="Arial" w:eastAsiaTheme="minorEastAsia" w:hAnsi="Arial" w:cs="Arial"/>
          <w:sz w:val="24"/>
          <w:szCs w:val="24"/>
        </w:rPr>
        <w:t xml:space="preserve"> equation</w:t>
      </w:r>
      <w:r w:rsidR="004D5498">
        <w:rPr>
          <w:rFonts w:ascii="Arial" w:eastAsiaTheme="minorEastAsia" w:hAnsi="Arial" w:cs="Arial"/>
          <w:sz w:val="24"/>
          <w:szCs w:val="24"/>
        </w:rPr>
        <w:t>s</w:t>
      </w:r>
      <w:r w:rsidR="009B4252">
        <w:rPr>
          <w:rFonts w:ascii="Arial" w:eastAsiaTheme="minorEastAsia" w:hAnsi="Arial" w:cs="Arial"/>
          <w:sz w:val="24"/>
          <w:szCs w:val="24"/>
        </w:rPr>
        <w:t xml:space="preserve"> (3) and (4) lead to the same result. However, an important </w:t>
      </w:r>
      <w:r w:rsidR="00C95FD6">
        <w:rPr>
          <w:rFonts w:ascii="Arial" w:eastAsiaTheme="minorEastAsia" w:hAnsi="Arial" w:cs="Arial"/>
          <w:sz w:val="24"/>
          <w:szCs w:val="24"/>
        </w:rPr>
        <w:t>advantage of</w:t>
      </w:r>
      <w:r w:rsidR="00FC6B09">
        <w:rPr>
          <w:rFonts w:ascii="Arial" w:eastAsiaTheme="minorEastAsia" w:hAnsi="Arial" w:cs="Arial"/>
          <w:sz w:val="24"/>
          <w:szCs w:val="24"/>
        </w:rPr>
        <w:t xml:space="preserve"> </w:t>
      </w:r>
      <w:r w:rsidR="009B4252">
        <w:rPr>
          <w:rFonts w:ascii="Arial" w:eastAsiaTheme="minorEastAsia" w:hAnsi="Arial" w:cs="Arial"/>
          <w:sz w:val="24"/>
          <w:szCs w:val="24"/>
        </w:rPr>
        <w:t>the log – linear formulation</w:t>
      </w:r>
      <w:r w:rsidR="002A1B1B">
        <w:rPr>
          <w:rFonts w:ascii="Arial" w:eastAsiaTheme="minorEastAsia" w:hAnsi="Arial" w:cs="Arial"/>
          <w:sz w:val="24"/>
          <w:szCs w:val="24"/>
        </w:rPr>
        <w:t xml:space="preserve"> is that it</w:t>
      </w:r>
      <w:r w:rsidR="009B4252">
        <w:rPr>
          <w:rFonts w:ascii="Arial" w:eastAsiaTheme="minorEastAsia" w:hAnsi="Arial" w:cs="Arial"/>
          <w:sz w:val="24"/>
          <w:szCs w:val="24"/>
        </w:rPr>
        <w:t xml:space="preserve"> can be easily extended with additional sources or categorical covariates and the interaction between them.</w:t>
      </w:r>
      <w:r w:rsidR="00D37255">
        <w:rPr>
          <w:rFonts w:ascii="Arial" w:eastAsiaTheme="minorEastAsia" w:hAnsi="Arial" w:cs="Arial"/>
          <w:sz w:val="24"/>
          <w:szCs w:val="24"/>
        </w:rPr>
        <w:t xml:space="preserve"> </w:t>
      </w:r>
      <w:r w:rsidR="009B4252">
        <w:rPr>
          <w:rFonts w:ascii="Arial" w:eastAsiaTheme="minorEastAsia" w:hAnsi="Arial" w:cs="Arial"/>
          <w:sz w:val="24"/>
          <w:szCs w:val="24"/>
        </w:rPr>
        <w:t xml:space="preserve">For instance, </w:t>
      </w:r>
      <w:r w:rsidR="00440537">
        <w:rPr>
          <w:rFonts w:ascii="Arial" w:eastAsiaTheme="minorEastAsia" w:hAnsi="Arial" w:cs="Arial"/>
          <w:sz w:val="24"/>
          <w:szCs w:val="24"/>
        </w:rPr>
        <w:t>with a</w:t>
      </w:r>
      <w:r w:rsidR="009B4252">
        <w:rPr>
          <w:rFonts w:ascii="Arial" w:eastAsiaTheme="minorEastAsia" w:hAnsi="Arial" w:cs="Arial"/>
          <w:sz w:val="24"/>
          <w:szCs w:val="24"/>
        </w:rPr>
        <w:t xml:space="preserve"> third source </w:t>
      </w:r>
      <w:r w:rsidR="00440537">
        <w:rPr>
          <w:rFonts w:ascii="Arial" w:eastAsiaTheme="minorEastAsia" w:hAnsi="Arial" w:cs="Arial"/>
          <w:sz w:val="24"/>
          <w:szCs w:val="24"/>
        </w:rPr>
        <w:t xml:space="preserve">and </w:t>
      </w:r>
      <w:r w:rsidR="009B4252">
        <w:rPr>
          <w:rFonts w:ascii="Arial" w:eastAsiaTheme="minorEastAsia" w:hAnsi="Arial" w:cs="Arial"/>
          <w:sz w:val="24"/>
          <w:szCs w:val="24"/>
        </w:rPr>
        <w:t xml:space="preserve">a categorical covariate </w:t>
      </w:r>
      <m:oMath>
        <m:r>
          <w:rPr>
            <w:rFonts w:ascii="Cambria Math" w:hAnsi="Cambria Math" w:cs="Arial"/>
            <w:sz w:val="24"/>
            <w:szCs w:val="24"/>
          </w:rPr>
          <m:t>X</m:t>
        </m:r>
      </m:oMath>
      <w:r w:rsidR="00440537">
        <w:rPr>
          <w:rFonts w:ascii="Arial" w:eastAsiaTheme="minorEastAsia" w:hAnsi="Arial" w:cs="Arial"/>
          <w:sz w:val="24"/>
          <w:szCs w:val="24"/>
        </w:rPr>
        <w:t xml:space="preserve"> </w:t>
      </w:r>
      <w:r w:rsidR="009B4252">
        <w:rPr>
          <w:rFonts w:ascii="Arial" w:eastAsiaTheme="minorEastAsia" w:hAnsi="Arial" w:cs="Arial"/>
          <w:sz w:val="24"/>
          <w:szCs w:val="24"/>
        </w:rPr>
        <w:t>with levels</w:t>
      </w:r>
      <w:r w:rsidR="00440537">
        <w:rPr>
          <w:rFonts w:ascii="Arial" w:eastAsiaTheme="minorEastAsia" w:hAnsi="Arial" w:cs="Arial"/>
          <w:sz w:val="24"/>
          <w:szCs w:val="24"/>
        </w:rPr>
        <w:t xml:space="preserve"> </w:t>
      </w:r>
      <m:oMath>
        <m:r>
          <w:rPr>
            <w:rFonts w:ascii="Cambria Math" w:hAnsi="Cambria Math" w:cs="Arial"/>
            <w:sz w:val="24"/>
            <w:szCs w:val="24"/>
          </w:rPr>
          <m:t>1</m:t>
        </m:r>
      </m:oMath>
      <w:r w:rsidR="00440537">
        <w:rPr>
          <w:rFonts w:ascii="Arial" w:eastAsiaTheme="minorEastAsia" w:hAnsi="Arial" w:cs="Arial"/>
          <w:sz w:val="24"/>
          <w:szCs w:val="24"/>
        </w:rPr>
        <w:t xml:space="preserve"> and </w:t>
      </w:r>
      <m:oMath>
        <m:r>
          <w:rPr>
            <w:rFonts w:ascii="Cambria Math" w:hAnsi="Cambria Math" w:cs="Arial"/>
            <w:sz w:val="24"/>
            <w:szCs w:val="24"/>
          </w:rPr>
          <m:t>0</m:t>
        </m:r>
      </m:oMath>
      <w:r w:rsidR="00171E30">
        <w:rPr>
          <w:rFonts w:ascii="Arial" w:eastAsiaTheme="minorEastAsia" w:hAnsi="Arial" w:cs="Arial"/>
          <w:sz w:val="24"/>
          <w:szCs w:val="24"/>
        </w:rPr>
        <w:t>,</w:t>
      </w:r>
      <w:r w:rsidR="0099013A">
        <w:rPr>
          <w:rFonts w:ascii="Arial" w:eastAsiaTheme="minorEastAsia" w:hAnsi="Arial" w:cs="Arial"/>
          <w:sz w:val="24"/>
          <w:szCs w:val="24"/>
        </w:rPr>
        <w:t xml:space="preserve"> </w:t>
      </w:r>
      <w:r w:rsidR="00EF4982">
        <w:rPr>
          <w:rFonts w:ascii="Arial" w:eastAsiaTheme="minorEastAsia" w:hAnsi="Arial" w:cs="Arial"/>
          <w:sz w:val="24"/>
          <w:szCs w:val="24"/>
        </w:rPr>
        <w:t xml:space="preserve">then </w:t>
      </w:r>
      <m:oMath>
        <m:sSub>
          <m:sSubPr>
            <m:ctrlPr>
              <w:rPr>
                <w:rFonts w:ascii="Cambria Math" w:hAnsi="Cambria Math" w:cs="Arial"/>
                <w:i/>
                <w:sz w:val="24"/>
                <w:szCs w:val="24"/>
              </w:rPr>
            </m:ctrlPr>
          </m:sSubPr>
          <m:e>
            <m:r>
              <w:rPr>
                <w:rFonts w:ascii="Cambria Math"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Sub>
      </m:oMath>
      <w:r w:rsidR="007B5D5A">
        <w:rPr>
          <w:rFonts w:ascii="Arial" w:eastAsiaTheme="minorEastAsia" w:hAnsi="Arial" w:cs="Arial"/>
          <w:sz w:val="24"/>
          <w:szCs w:val="24"/>
        </w:rPr>
        <w:t xml:space="preserve"> </w:t>
      </w:r>
      <w:r w:rsidR="00EF4982">
        <w:rPr>
          <w:rFonts w:ascii="Arial" w:eastAsiaTheme="minorEastAsia" w:hAnsi="Arial" w:cs="Arial"/>
          <w:sz w:val="24"/>
          <w:szCs w:val="24"/>
        </w:rPr>
        <w:t>becomes</w:t>
      </w:r>
      <w:r w:rsidR="00592F2E">
        <w:rPr>
          <w:rFonts w:ascii="Arial" w:eastAsiaTheme="minorEastAsia"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r>
              <w:rPr>
                <w:rFonts w:ascii="Cambria Math" w:eastAsiaTheme="minorEastAsia" w:hAnsi="Cambria Math" w:cs="Arial"/>
                <w:sz w:val="24"/>
                <w:szCs w:val="24"/>
              </w:rPr>
              <m:t>X</m:t>
            </m:r>
          </m:sub>
        </m:sSub>
      </m:oMath>
      <w:r w:rsidR="00363E3E">
        <w:rPr>
          <w:rFonts w:ascii="Arial" w:eastAsiaTheme="minorEastAsia" w:hAnsi="Arial" w:cs="Arial"/>
          <w:sz w:val="24"/>
          <w:szCs w:val="24"/>
        </w:rPr>
        <w:t xml:space="preserve"> and</w:t>
      </w:r>
      <w:r w:rsidR="004E1A67">
        <w:rPr>
          <w:rFonts w:ascii="Arial" w:eastAsiaTheme="minorEastAsia" w:hAnsi="Arial" w:cs="Arial"/>
          <w:sz w:val="24"/>
          <w:szCs w:val="24"/>
        </w:rPr>
        <w:t xml:space="preserve"> </w:t>
      </w:r>
      <w:r w:rsidR="00EB143B">
        <w:rPr>
          <w:rFonts w:ascii="Arial" w:eastAsiaTheme="minorEastAsia" w:hAnsi="Arial" w:cs="Arial"/>
          <w:sz w:val="24"/>
          <w:szCs w:val="24"/>
        </w:rPr>
        <w:t>the</w:t>
      </w:r>
      <w:r w:rsidR="00412270">
        <w:rPr>
          <w:rFonts w:ascii="Arial" w:eastAsiaTheme="minorEastAsia" w:hAnsi="Arial" w:cs="Arial"/>
          <w:sz w:val="24"/>
          <w:szCs w:val="24"/>
        </w:rPr>
        <w:t xml:space="preserve"> </w:t>
      </w:r>
      <w:r w:rsidR="009B4252">
        <w:rPr>
          <w:rFonts w:ascii="Arial" w:eastAsiaTheme="minorEastAsia" w:hAnsi="Arial" w:cs="Arial"/>
          <w:sz w:val="24"/>
          <w:szCs w:val="24"/>
        </w:rPr>
        <w:t xml:space="preserve">model </w:t>
      </w:r>
      <w:r w:rsidR="00BA3B07">
        <w:rPr>
          <w:rFonts w:ascii="Arial" w:eastAsiaTheme="minorEastAsia" w:hAnsi="Arial" w:cs="Arial"/>
          <w:sz w:val="24"/>
          <w:szCs w:val="24"/>
        </w:rPr>
        <w:t>might</w:t>
      </w:r>
      <w:r w:rsidR="00125F28">
        <w:rPr>
          <w:rFonts w:ascii="Arial" w:eastAsiaTheme="minorEastAsia" w:hAnsi="Arial" w:cs="Arial"/>
          <w:sz w:val="24"/>
          <w:szCs w:val="24"/>
        </w:rPr>
        <w:t xml:space="preserve"> for instance</w:t>
      </w:r>
      <w:r w:rsidR="00BA3B07">
        <w:rPr>
          <w:rFonts w:ascii="Arial" w:eastAsiaTheme="minorEastAsia" w:hAnsi="Arial" w:cs="Arial"/>
          <w:sz w:val="24"/>
          <w:szCs w:val="24"/>
        </w:rPr>
        <w:t xml:space="preserve"> be</w:t>
      </w:r>
      <w:r w:rsidR="009B4252">
        <w:rPr>
          <w:rFonts w:ascii="Arial" w:eastAsiaTheme="minorEastAsia" w:hAnsi="Arial" w:cs="Arial"/>
          <w:sz w:val="24"/>
          <w:szCs w:val="24"/>
        </w:rPr>
        <w:t>:</w:t>
      </w:r>
    </w:p>
    <w:p w14:paraId="346CA5AF" w14:textId="77777777" w:rsidR="00412270" w:rsidRDefault="003E1732" w:rsidP="009B4252">
      <w:pPr>
        <w:spacing w:before="120" w:after="0" w:line="360" w:lineRule="auto"/>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m</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r>
              <w:rPr>
                <w:rFonts w:ascii="Cambria Math" w:eastAsiaTheme="minorEastAsia" w:hAnsi="Cambria Math" w:cs="Arial"/>
                <w:sz w:val="24"/>
                <w:szCs w:val="24"/>
              </w:rPr>
              <m:t>X</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1</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2</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3</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4</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5</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6</m:t>
                    </m:r>
                  </m:sub>
                </m:sSub>
                <m:r>
                  <w:rPr>
                    <w:rFonts w:ascii="Cambria Math" w:hAnsi="Cambria Math" w:cs="Arial"/>
                    <w:sz w:val="24"/>
                    <w:szCs w:val="24"/>
                    <w:lang w:val="en-US"/>
                  </w:rPr>
                  <m:t>X</m:t>
                </m:r>
              </m:e>
            </m:d>
          </m:sup>
        </m:sSup>
      </m:oMath>
      <w:r w:rsidR="009B4252">
        <w:rPr>
          <w:rFonts w:ascii="Arial" w:eastAsiaTheme="minorEastAsia" w:hAnsi="Arial" w:cs="Arial"/>
          <w:sz w:val="24"/>
          <w:szCs w:val="24"/>
        </w:rPr>
        <w:t xml:space="preserve">. </w:t>
      </w:r>
    </w:p>
    <w:p w14:paraId="17DD03FA" w14:textId="19721770" w:rsidR="003555D5" w:rsidRDefault="009B4252" w:rsidP="003555D5">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Extending the Petersen formula in this way would be non - trivial at</w:t>
      </w:r>
      <w:r w:rsidRPr="00AE698F">
        <w:rPr>
          <w:rFonts w:ascii="Arial" w:eastAsiaTheme="minorEastAsia" w:hAnsi="Arial" w:cs="Arial"/>
          <w:sz w:val="24"/>
          <w:szCs w:val="24"/>
        </w:rPr>
        <w:t xml:space="preserve"> best</w:t>
      </w:r>
      <w:r>
        <w:rPr>
          <w:rFonts w:ascii="Arial" w:eastAsiaTheme="minorEastAsia" w:hAnsi="Arial" w:cs="Arial"/>
          <w:sz w:val="24"/>
          <w:szCs w:val="24"/>
        </w:rPr>
        <w:t xml:space="preserve">, while for </w:t>
      </w:r>
      <w:r w:rsidRPr="00AE698F">
        <w:rPr>
          <w:rFonts w:ascii="Arial" w:eastAsiaTheme="minorEastAsia" w:hAnsi="Arial" w:cs="Arial"/>
          <w:sz w:val="24"/>
          <w:szCs w:val="24"/>
        </w:rPr>
        <w:t xml:space="preserve">each </w:t>
      </w:r>
      <w:r>
        <w:rPr>
          <w:rFonts w:ascii="Arial" w:eastAsiaTheme="minorEastAsia" w:hAnsi="Arial" w:cs="Arial"/>
          <w:sz w:val="24"/>
          <w:szCs w:val="24"/>
        </w:rPr>
        <w:t>category</w:t>
      </w:r>
      <w:r w:rsidRPr="00AE698F">
        <w:rPr>
          <w:rFonts w:ascii="Arial" w:eastAsiaTheme="minorEastAsia" w:hAnsi="Arial" w:cs="Arial"/>
          <w:sz w:val="24"/>
          <w:szCs w:val="24"/>
        </w:rPr>
        <w:t xml:space="preserve"> in </w:t>
      </w:r>
      <m:oMath>
        <m:r>
          <w:rPr>
            <w:rFonts w:ascii="Cambria Math" w:hAnsi="Cambria Math" w:cs="Arial"/>
            <w:sz w:val="24"/>
            <w:szCs w:val="24"/>
          </w:rPr>
          <m:t>X</m:t>
        </m:r>
      </m:oMath>
      <w:r>
        <w:rPr>
          <w:rFonts w:ascii="Arial" w:eastAsiaTheme="minorEastAsia" w:hAnsi="Arial" w:cs="Arial"/>
          <w:sz w:val="24"/>
          <w:szCs w:val="24"/>
        </w:rPr>
        <w:t xml:space="preserve"> a PSE of the unobserved population </w:t>
      </w:r>
      <w:r w:rsidRPr="00AE698F">
        <w:rPr>
          <w:rFonts w:ascii="Arial" w:eastAsiaTheme="minorEastAsia" w:hAnsi="Arial" w:cs="Arial"/>
          <w:sz w:val="24"/>
          <w:szCs w:val="24"/>
        </w:rPr>
        <w:t>can be</w:t>
      </w:r>
      <w:r>
        <w:rPr>
          <w:rFonts w:ascii="Arial" w:eastAsiaTheme="minorEastAsia" w:hAnsi="Arial" w:cs="Arial"/>
          <w:sz w:val="24"/>
          <w:szCs w:val="24"/>
        </w:rPr>
        <w:t xml:space="preserve"> </w:t>
      </w:r>
      <w:r w:rsidRPr="00AE698F">
        <w:rPr>
          <w:rFonts w:ascii="Arial" w:eastAsiaTheme="minorEastAsia" w:hAnsi="Arial" w:cs="Arial"/>
          <w:sz w:val="24"/>
          <w:szCs w:val="24"/>
        </w:rPr>
        <w:t>obtained</w:t>
      </w:r>
      <w:r>
        <w:rPr>
          <w:rFonts w:ascii="Arial" w:eastAsiaTheme="minorEastAsia" w:hAnsi="Arial" w:cs="Arial"/>
          <w:sz w:val="24"/>
          <w:szCs w:val="24"/>
        </w:rPr>
        <w:t xml:space="preserve"> by</w:t>
      </w:r>
      <w:r w:rsidR="006474B6">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m</m:t>
                </m:r>
              </m:e>
            </m:acc>
          </m:e>
          <m:sub>
            <m:r>
              <w:rPr>
                <w:rFonts w:ascii="Cambria Math" w:hAnsi="Cambria Math" w:cs="Arial"/>
                <w:sz w:val="24"/>
                <w:szCs w:val="24"/>
              </w:rPr>
              <m:t>0000</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sup>
        </m:sSup>
      </m:oMath>
      <w:r>
        <w:rPr>
          <w:rFonts w:ascii="Arial" w:eastAsiaTheme="minorEastAsia" w:hAnsi="Arial" w:cs="Arial"/>
          <w:sz w:val="24"/>
          <w:szCs w:val="24"/>
        </w:rPr>
        <w:t xml:space="preserve"> and</w:t>
      </w:r>
      <w:r w:rsidR="006474B6">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m</m:t>
                </m:r>
              </m:e>
            </m:acc>
          </m:e>
          <m:sub>
            <m:r>
              <w:rPr>
                <w:rFonts w:ascii="Cambria Math" w:hAnsi="Cambria Math" w:cs="Arial"/>
                <w:sz w:val="24"/>
                <w:szCs w:val="24"/>
              </w:rPr>
              <m:t>0001</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6</m:t>
                </m:r>
              </m:sub>
            </m:sSub>
          </m:sup>
        </m:sSup>
      </m:oMath>
      <w:r>
        <w:rPr>
          <w:rFonts w:ascii="Arial" w:eastAsiaTheme="minorEastAsia" w:hAnsi="Arial" w:cs="Arial"/>
          <w:sz w:val="24"/>
          <w:szCs w:val="24"/>
        </w:rPr>
        <w:t>.</w:t>
      </w:r>
    </w:p>
    <w:p w14:paraId="48F9F3EF" w14:textId="77777777" w:rsidR="007C5E03" w:rsidRDefault="007C5E03" w:rsidP="003555D5">
      <w:pPr>
        <w:spacing w:before="120" w:after="0" w:line="360" w:lineRule="auto"/>
        <w:jc w:val="both"/>
        <w:rPr>
          <w:rFonts w:ascii="Arial" w:eastAsiaTheme="minorEastAsia" w:hAnsi="Arial" w:cs="Arial"/>
          <w:sz w:val="24"/>
          <w:szCs w:val="24"/>
        </w:rPr>
      </w:pPr>
    </w:p>
    <w:p w14:paraId="4A24C3D7" w14:textId="7A2C7DA4" w:rsidR="009B4252" w:rsidRDefault="009B4252" w:rsidP="003555D5">
      <w:pPr>
        <w:spacing w:before="120" w:after="0" w:line="360" w:lineRule="auto"/>
        <w:jc w:val="both"/>
        <w:rPr>
          <w:rFonts w:ascii="Arial" w:eastAsiaTheme="minorEastAsia" w:hAnsi="Arial" w:cs="Arial"/>
          <w:sz w:val="24"/>
          <w:szCs w:val="24"/>
        </w:rPr>
      </w:pPr>
      <w:r>
        <w:rPr>
          <w:rFonts w:ascii="Arial" w:hAnsi="Arial" w:cs="Arial"/>
          <w:b/>
          <w:sz w:val="24"/>
          <w:szCs w:val="24"/>
        </w:rPr>
        <w:t>3</w:t>
      </w:r>
      <w:r w:rsidRPr="004B131A">
        <w:rPr>
          <w:rFonts w:ascii="Arial" w:hAnsi="Arial" w:cs="Arial"/>
          <w:b/>
          <w:sz w:val="24"/>
          <w:szCs w:val="24"/>
        </w:rPr>
        <w:t>.</w:t>
      </w:r>
      <w:r>
        <w:rPr>
          <w:rFonts w:ascii="Arial" w:hAnsi="Arial" w:cs="Arial"/>
          <w:b/>
          <w:sz w:val="24"/>
          <w:szCs w:val="24"/>
        </w:rPr>
        <w:t>2</w:t>
      </w:r>
      <w:r w:rsidR="00372625">
        <w:rPr>
          <w:rFonts w:ascii="Arial" w:hAnsi="Arial" w:cs="Arial"/>
          <w:b/>
          <w:sz w:val="24"/>
          <w:szCs w:val="24"/>
        </w:rPr>
        <w:tab/>
      </w:r>
      <w:r>
        <w:rPr>
          <w:rFonts w:ascii="Arial" w:hAnsi="Arial" w:cs="Arial"/>
          <w:b/>
          <w:sz w:val="24"/>
          <w:szCs w:val="24"/>
        </w:rPr>
        <w:t>Impact of linkage errors on</w:t>
      </w:r>
      <w:r w:rsidRPr="004B131A">
        <w:rPr>
          <w:rFonts w:ascii="Arial" w:hAnsi="Arial" w:cs="Arial"/>
          <w:b/>
          <w:sz w:val="24"/>
          <w:szCs w:val="24"/>
        </w:rPr>
        <w:t xml:space="preserve"> </w:t>
      </w:r>
      <w:r>
        <w:rPr>
          <w:rFonts w:ascii="Arial" w:hAnsi="Arial" w:cs="Arial"/>
          <w:b/>
          <w:sz w:val="24"/>
          <w:szCs w:val="24"/>
        </w:rPr>
        <w:t>t</w:t>
      </w:r>
      <w:r w:rsidRPr="004B131A">
        <w:rPr>
          <w:rFonts w:ascii="Arial" w:hAnsi="Arial" w:cs="Arial"/>
          <w:b/>
          <w:sz w:val="24"/>
          <w:szCs w:val="24"/>
        </w:rPr>
        <w:t xml:space="preserve">he </w:t>
      </w:r>
      <w:r w:rsidR="000D002C">
        <w:rPr>
          <w:rFonts w:ascii="Arial" w:hAnsi="Arial" w:cs="Arial"/>
          <w:b/>
          <w:sz w:val="24"/>
          <w:szCs w:val="24"/>
        </w:rPr>
        <w:t>dual - system</w:t>
      </w:r>
      <w:r>
        <w:rPr>
          <w:rFonts w:ascii="Arial" w:hAnsi="Arial" w:cs="Arial"/>
          <w:b/>
          <w:sz w:val="24"/>
          <w:szCs w:val="24"/>
        </w:rPr>
        <w:t xml:space="preserve"> model.</w:t>
      </w:r>
    </w:p>
    <w:p w14:paraId="7F79EA84" w14:textId="77777777" w:rsidR="00671E10" w:rsidRDefault="009B4252" w:rsidP="007738FF">
      <w:pPr>
        <w:spacing w:before="120" w:after="0" w:line="360" w:lineRule="auto"/>
        <w:jc w:val="both"/>
        <w:rPr>
          <w:rFonts w:ascii="Arial" w:hAnsi="Arial" w:cs="Arial"/>
          <w:sz w:val="24"/>
          <w:szCs w:val="24"/>
          <w:lang w:val="en-US"/>
        </w:rPr>
      </w:pPr>
      <w:r>
        <w:rPr>
          <w:rFonts w:ascii="Arial" w:eastAsiaTheme="minorEastAsia" w:hAnsi="Arial" w:cs="Arial"/>
          <w:sz w:val="24"/>
          <w:szCs w:val="24"/>
        </w:rPr>
        <w:t xml:space="preserve">We provide a simple numerical example that illustrates the problem of linkage errors in the </w:t>
      </w:r>
      <w:r w:rsidR="00827F40">
        <w:rPr>
          <w:rFonts w:ascii="Arial" w:eastAsiaTheme="minorEastAsia" w:hAnsi="Arial" w:cs="Arial"/>
          <w:sz w:val="24"/>
          <w:szCs w:val="24"/>
        </w:rPr>
        <w:t>DS</w:t>
      </w:r>
      <w:r>
        <w:rPr>
          <w:rFonts w:ascii="Arial" w:eastAsiaTheme="minorEastAsia" w:hAnsi="Arial" w:cs="Arial"/>
          <w:sz w:val="24"/>
          <w:szCs w:val="24"/>
        </w:rPr>
        <w:t xml:space="preserve"> model. We take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r>
          <w:rPr>
            <w:rFonts w:ascii="Cambria Math" w:eastAsiaTheme="minorEastAsia" w:hAnsi="Cambria Math"/>
            <w:sz w:val="24"/>
            <w:szCs w:val="24"/>
          </w:rPr>
          <m:t>=300</m:t>
        </m:r>
      </m:oMath>
      <w:r>
        <w:rPr>
          <w:rFonts w:ascii="Arial" w:eastAsiaTheme="minorEastAsia" w:hAnsi="Arial" w:cs="Arial"/>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r>
          <w:rPr>
            <w:rFonts w:ascii="Cambria Math" w:eastAsiaTheme="minorEastAsia" w:hAnsi="Cambria Math"/>
            <w:sz w:val="24"/>
            <w:szCs w:val="24"/>
          </w:rPr>
          <m:t>=150</m:t>
        </m:r>
      </m:oMath>
      <w:r>
        <w:rPr>
          <w:rFonts w:ascii="Arial" w:eastAsiaTheme="minorEastAsia" w:hAnsi="Arial" w:cs="Arial"/>
          <w:sz w:val="24"/>
          <w:szCs w:val="24"/>
        </w:rPr>
        <w:t xml:space="preserve"> and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11</m:t>
            </m:r>
          </m:sub>
        </m:sSub>
        <m:r>
          <w:rPr>
            <w:rFonts w:ascii="Cambria Math" w:eastAsiaTheme="minorEastAsia" w:hAnsi="Cambria Math"/>
            <w:sz w:val="24"/>
            <w:szCs w:val="24"/>
          </w:rPr>
          <m:t>=100</m:t>
        </m:r>
      </m:oMath>
      <w:r w:rsidR="00380637">
        <w:rPr>
          <w:rFonts w:ascii="Arial" w:eastAsiaTheme="minorEastAsia" w:hAnsi="Arial" w:cs="Arial"/>
          <w:sz w:val="24"/>
          <w:szCs w:val="24"/>
        </w:rPr>
        <w:t>.</w:t>
      </w:r>
      <w:r>
        <w:rPr>
          <w:rFonts w:ascii="Arial" w:eastAsiaTheme="minorEastAsia" w:hAnsi="Arial" w:cs="Arial"/>
          <w:sz w:val="24"/>
          <w:szCs w:val="24"/>
        </w:rPr>
        <w:t xml:space="preserve"> </w:t>
      </w:r>
      <w:r w:rsidR="00380637">
        <w:rPr>
          <w:rFonts w:ascii="Arial" w:eastAsiaTheme="minorEastAsia" w:hAnsi="Arial" w:cs="Arial"/>
          <w:sz w:val="24"/>
          <w:szCs w:val="24"/>
        </w:rPr>
        <w:t>D</w:t>
      </w:r>
      <w:r>
        <w:rPr>
          <w:rFonts w:ascii="Arial" w:eastAsiaTheme="minorEastAsia" w:hAnsi="Arial" w:cs="Arial"/>
          <w:sz w:val="24"/>
          <w:szCs w:val="24"/>
        </w:rPr>
        <w:t>ue to</w:t>
      </w:r>
      <w:r w:rsidR="00827F40">
        <w:rPr>
          <w:rFonts w:ascii="Arial" w:eastAsiaTheme="minorEastAsia" w:hAnsi="Arial" w:cs="Arial"/>
          <w:sz w:val="24"/>
          <w:szCs w:val="24"/>
        </w:rPr>
        <w:t xml:space="preserve"> </w:t>
      </w:r>
      <w:r w:rsidR="00214F16">
        <w:rPr>
          <w:rFonts w:ascii="Arial" w:eastAsiaTheme="minorEastAsia" w:hAnsi="Arial" w:cs="Arial"/>
          <w:sz w:val="24"/>
          <w:szCs w:val="24"/>
        </w:rPr>
        <w:t>linkage error</w:t>
      </w:r>
      <w:r>
        <w:rPr>
          <w:rFonts w:ascii="Arial" w:eastAsiaTheme="minorEastAsia" w:hAnsi="Arial" w:cs="Arial"/>
          <w:sz w:val="24"/>
          <w:szCs w:val="24"/>
        </w:rPr>
        <w:t xml:space="preserve">s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b>
            <m:r>
              <w:rPr>
                <w:rFonts w:ascii="Cambria Math" w:eastAsiaTheme="minorEastAsia" w:hAnsi="Cambria Math" w:cs="Arial"/>
                <w:sz w:val="24"/>
                <w:szCs w:val="24"/>
              </w:rPr>
              <m:t>11</m:t>
            </m:r>
          </m:sub>
        </m:sSub>
        <m:r>
          <w:rPr>
            <w:rFonts w:ascii="Cambria Math" w:eastAsiaTheme="minorEastAsia" w:hAnsi="Cambria Math"/>
            <w:sz w:val="24"/>
            <w:szCs w:val="24"/>
          </w:rPr>
          <m:t>=90</m:t>
        </m:r>
      </m:oMath>
      <w:r>
        <w:rPr>
          <w:rFonts w:ascii="Arial" w:eastAsiaTheme="minorEastAsia" w:hAnsi="Arial" w:cs="Arial"/>
          <w:sz w:val="24"/>
          <w:szCs w:val="24"/>
        </w:rPr>
        <w:t xml:space="preserve">. This difference between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11</m:t>
            </m:r>
          </m:sub>
        </m:sSub>
      </m:oMath>
      <w:r>
        <w:rPr>
          <w:rFonts w:ascii="Arial" w:eastAsiaTheme="minorEastAsia" w:hAnsi="Arial" w:cs="Arial"/>
          <w:sz w:val="24"/>
          <w:szCs w:val="24"/>
        </w:rPr>
        <w:t xml:space="preserve"> and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b>
            <m:r>
              <w:rPr>
                <w:rFonts w:ascii="Cambria Math" w:eastAsiaTheme="minorEastAsia" w:hAnsi="Cambria Math" w:cs="Arial"/>
                <w:sz w:val="24"/>
                <w:szCs w:val="24"/>
              </w:rPr>
              <m:t>11</m:t>
            </m:r>
          </m:sub>
        </m:sSub>
      </m:oMath>
      <w:r>
        <w:rPr>
          <w:rFonts w:ascii="Arial" w:eastAsiaTheme="minorEastAsia" w:hAnsi="Arial" w:cs="Arial"/>
          <w:sz w:val="24"/>
          <w:szCs w:val="24"/>
        </w:rPr>
        <w:t xml:space="preserve">  implies that the number of missed links is </w:t>
      </w:r>
      <m:oMath>
        <m:r>
          <w:rPr>
            <w:rFonts w:ascii="Cambria Math" w:eastAsiaTheme="minorEastAsia" w:hAnsi="Cambria Math"/>
            <w:sz w:val="24"/>
            <w:szCs w:val="24"/>
          </w:rPr>
          <m:t>10</m:t>
        </m:r>
      </m:oMath>
      <w:r>
        <w:rPr>
          <w:rFonts w:ascii="Arial" w:eastAsiaTheme="minorEastAsia" w:hAnsi="Arial" w:cs="Arial"/>
          <w:sz w:val="24"/>
          <w:szCs w:val="24"/>
        </w:rPr>
        <w:t xml:space="preserve"> more than the number of false links. This simple case is represented in </w:t>
      </w:r>
      <w:r>
        <w:rPr>
          <w:rFonts w:ascii="Arial" w:hAnsi="Arial" w:cs="Arial"/>
          <w:sz w:val="24"/>
          <w:szCs w:val="24"/>
          <w:lang w:val="en-US"/>
        </w:rPr>
        <w:t xml:space="preserve">table </w:t>
      </w:r>
      <w:r w:rsidR="00372625">
        <w:rPr>
          <w:rFonts w:ascii="Arial" w:hAnsi="Arial" w:cs="Arial"/>
          <w:sz w:val="24"/>
          <w:szCs w:val="24"/>
          <w:lang w:val="en-US"/>
        </w:rPr>
        <w:t>1</w:t>
      </w:r>
      <w:r>
        <w:rPr>
          <w:rFonts w:ascii="Arial" w:hAnsi="Arial" w:cs="Arial"/>
          <w:sz w:val="24"/>
          <w:szCs w:val="24"/>
          <w:lang w:val="en-US"/>
        </w:rPr>
        <w:t xml:space="preserve"> below.</w:t>
      </w:r>
    </w:p>
    <w:p w14:paraId="0326BAE0" w14:textId="77777777" w:rsidR="009B4252" w:rsidRDefault="009B4252" w:rsidP="007738FF">
      <w:pPr>
        <w:spacing w:before="120" w:after="0" w:line="360" w:lineRule="auto"/>
        <w:jc w:val="both"/>
        <w:rPr>
          <w:rFonts w:ascii="Arial" w:hAnsi="Arial" w:cs="Arial"/>
          <w:b/>
          <w:sz w:val="20"/>
          <w:szCs w:val="20"/>
          <w:lang w:val="en-US"/>
        </w:rPr>
      </w:pPr>
      <w:r w:rsidRPr="00682FBC">
        <w:rPr>
          <w:rFonts w:ascii="Arial" w:hAnsi="Arial" w:cs="Arial"/>
          <w:b/>
          <w:sz w:val="20"/>
          <w:szCs w:val="20"/>
          <w:lang w:val="en-US"/>
        </w:rPr>
        <w:t xml:space="preserve">Table </w:t>
      </w:r>
      <w:r w:rsidR="00372625">
        <w:rPr>
          <w:rFonts w:ascii="Arial" w:hAnsi="Arial" w:cs="Arial"/>
          <w:b/>
          <w:sz w:val="20"/>
          <w:szCs w:val="20"/>
          <w:lang w:val="en-US"/>
        </w:rPr>
        <w:t>1</w:t>
      </w:r>
      <w:r w:rsidRPr="00682FBC">
        <w:rPr>
          <w:rFonts w:ascii="Arial" w:hAnsi="Arial" w:cs="Arial"/>
          <w:b/>
          <w:sz w:val="20"/>
          <w:szCs w:val="20"/>
          <w:lang w:val="en-US"/>
        </w:rPr>
        <w:t xml:space="preserve">: </w:t>
      </w:r>
      <w:r>
        <w:rPr>
          <w:rFonts w:ascii="Arial" w:hAnsi="Arial" w:cs="Arial"/>
          <w:b/>
          <w:sz w:val="20"/>
          <w:szCs w:val="20"/>
          <w:lang w:val="en-US"/>
        </w:rPr>
        <w:t>Example of true and observed cell counts</w:t>
      </w:r>
      <w:r w:rsidRPr="00682FBC">
        <w:rPr>
          <w:rFonts w:ascii="Arial" w:hAnsi="Arial" w:cs="Arial"/>
          <w:b/>
          <w:sz w:val="20"/>
          <w:szCs w:val="20"/>
          <w:lang w:val="en-US"/>
        </w:rPr>
        <w:t xml:space="preserve"> table of two </w:t>
      </w:r>
      <w:r>
        <w:rPr>
          <w:rFonts w:ascii="Arial" w:hAnsi="Arial" w:cs="Arial"/>
          <w:b/>
          <w:sz w:val="20"/>
          <w:szCs w:val="20"/>
          <w:lang w:val="en-US"/>
        </w:rPr>
        <w:t>sources.</w:t>
      </w:r>
    </w:p>
    <w:tbl>
      <w:tblPr>
        <w:tblStyle w:val="TableGrid"/>
        <w:tblW w:w="0" w:type="auto"/>
        <w:tblLook w:val="04A0" w:firstRow="1" w:lastRow="0" w:firstColumn="1" w:lastColumn="0" w:noHBand="0" w:noVBand="1"/>
      </w:tblPr>
      <w:tblGrid>
        <w:gridCol w:w="1545"/>
        <w:gridCol w:w="1701"/>
        <w:gridCol w:w="1417"/>
        <w:gridCol w:w="1417"/>
      </w:tblGrid>
      <w:tr w:rsidR="0004759A" w:rsidRPr="002B51F9" w14:paraId="25EB7A74" w14:textId="77777777" w:rsidTr="008017ED">
        <w:tc>
          <w:tcPr>
            <w:tcW w:w="3246" w:type="dxa"/>
            <w:gridSpan w:val="2"/>
            <w:tcBorders>
              <w:top w:val="single" w:sz="12" w:space="0" w:color="auto"/>
              <w:left w:val="single" w:sz="12" w:space="0" w:color="auto"/>
              <w:bottom w:val="single" w:sz="12" w:space="0" w:color="auto"/>
              <w:right w:val="single" w:sz="12" w:space="0" w:color="auto"/>
            </w:tcBorders>
            <w:vAlign w:val="center"/>
          </w:tcPr>
          <w:p w14:paraId="7FDBCCA8" w14:textId="77777777" w:rsidR="0004759A" w:rsidRPr="00F768EF" w:rsidRDefault="003E1732" w:rsidP="0020249A">
            <w:pPr>
              <w:spacing w:before="120" w:line="360" w:lineRule="auto"/>
              <w:jc w:val="center"/>
              <w:rPr>
                <w:rFonts w:ascii="Arial" w:hAnsi="Arial" w:cs="Arial"/>
                <w:sz w:val="24"/>
                <w:szCs w:val="24"/>
                <w:lang w:val="en-US"/>
              </w:rPr>
            </w:pPr>
            <m:oMathPara>
              <m:oMath>
                <m:sSup>
                  <m:sSupPr>
                    <m:ctrlPr>
                      <w:rPr>
                        <w:rFonts w:ascii="Cambria Math" w:hAnsi="Cambria Math" w:cs="Arial"/>
                        <w:i/>
                        <w:sz w:val="24"/>
                        <w:szCs w:val="24"/>
                        <w:lang w:val="en-US"/>
                      </w:rPr>
                    </m:ctrlPr>
                  </m:sSupPr>
                  <m:e>
                    <m:r>
                      <w:rPr>
                        <w:rFonts w:ascii="Cambria Math" w:hAnsi="Cambria Math" w:cs="Arial"/>
                        <w:sz w:val="24"/>
                        <w:szCs w:val="24"/>
                        <w:lang w:val="en-US"/>
                      </w:rPr>
                      <m:t>A</m:t>
                    </m:r>
                  </m:e>
                  <m:sup>
                    <m:r>
                      <w:rPr>
                        <w:rFonts w:ascii="Cambria Math" w:hAnsi="Cambria Math" w:cs="Arial"/>
                        <w:sz w:val="24"/>
                        <w:szCs w:val="24"/>
                        <w:lang w:val="en-US"/>
                      </w:rPr>
                      <m:t>2</m:t>
                    </m:r>
                  </m:sup>
                </m:sSup>
              </m:oMath>
            </m:oMathPara>
          </w:p>
        </w:tc>
        <w:tc>
          <w:tcPr>
            <w:tcW w:w="1417" w:type="dxa"/>
            <w:tcBorders>
              <w:top w:val="single" w:sz="12" w:space="0" w:color="auto"/>
              <w:left w:val="single" w:sz="12" w:space="0" w:color="auto"/>
              <w:bottom w:val="single" w:sz="12" w:space="0" w:color="auto"/>
              <w:right w:val="single" w:sz="12" w:space="0" w:color="auto"/>
            </w:tcBorders>
            <w:vAlign w:val="center"/>
          </w:tcPr>
          <w:p w14:paraId="2E474C76" w14:textId="77777777" w:rsidR="0004759A" w:rsidRPr="00475576" w:rsidRDefault="003E1732" w:rsidP="0020249A">
            <w:pPr>
              <w:spacing w:before="120" w:line="360" w:lineRule="auto"/>
              <w:jc w:val="center"/>
              <w:rPr>
                <w:rFonts w:ascii="Arial" w:eastAsia="Calibri"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Sub>
              </m:oMath>
            </m:oMathPara>
          </w:p>
        </w:tc>
        <w:tc>
          <w:tcPr>
            <w:tcW w:w="1417" w:type="dxa"/>
            <w:tcBorders>
              <w:top w:val="single" w:sz="12" w:space="0" w:color="auto"/>
              <w:left w:val="single" w:sz="12" w:space="0" w:color="auto"/>
              <w:bottom w:val="single" w:sz="12" w:space="0" w:color="auto"/>
              <w:right w:val="single" w:sz="12" w:space="0" w:color="auto"/>
            </w:tcBorders>
            <w:vAlign w:val="center"/>
          </w:tcPr>
          <w:p w14:paraId="004D05FD" w14:textId="77777777" w:rsidR="0004759A" w:rsidRPr="00475576" w:rsidRDefault="003E1732" w:rsidP="0020249A">
            <w:pPr>
              <w:spacing w:before="120" w:line="360" w:lineRule="auto"/>
              <w:jc w:val="center"/>
              <w:rPr>
                <w:rFonts w:ascii="Arial" w:hAnsi="Arial" w:cs="Arial"/>
                <w:sz w:val="24"/>
                <w:szCs w:val="24"/>
                <w:lang w:val="en-US"/>
              </w:rPr>
            </w:pPr>
            <m:oMathPara>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Sub>
              </m:oMath>
            </m:oMathPara>
          </w:p>
        </w:tc>
      </w:tr>
      <w:tr w:rsidR="009B4252" w:rsidRPr="002B51F9" w14:paraId="09381587" w14:textId="77777777" w:rsidTr="008017ED">
        <w:tc>
          <w:tcPr>
            <w:tcW w:w="1545" w:type="dxa"/>
            <w:tcBorders>
              <w:top w:val="single" w:sz="12" w:space="0" w:color="auto"/>
              <w:left w:val="single" w:sz="12" w:space="0" w:color="auto"/>
              <w:bottom w:val="nil"/>
              <w:right w:val="nil"/>
            </w:tcBorders>
            <w:vAlign w:val="center"/>
          </w:tcPr>
          <w:p w14:paraId="55C568D1"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1</w:t>
            </w:r>
          </w:p>
        </w:tc>
        <w:tc>
          <w:tcPr>
            <w:tcW w:w="1701" w:type="dxa"/>
            <w:tcBorders>
              <w:top w:val="single" w:sz="12" w:space="0" w:color="auto"/>
              <w:left w:val="nil"/>
              <w:bottom w:val="nil"/>
              <w:right w:val="single" w:sz="12" w:space="0" w:color="auto"/>
            </w:tcBorders>
            <w:vAlign w:val="center"/>
          </w:tcPr>
          <w:p w14:paraId="1152F664"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1</w:t>
            </w:r>
          </w:p>
        </w:tc>
        <w:tc>
          <w:tcPr>
            <w:tcW w:w="1417" w:type="dxa"/>
            <w:tcBorders>
              <w:top w:val="single" w:sz="12" w:space="0" w:color="auto"/>
              <w:left w:val="single" w:sz="12" w:space="0" w:color="auto"/>
              <w:bottom w:val="nil"/>
              <w:right w:val="single" w:sz="12" w:space="0" w:color="auto"/>
            </w:tcBorders>
            <w:vAlign w:val="center"/>
          </w:tcPr>
          <w:p w14:paraId="36C31359" w14:textId="77777777" w:rsidR="009B4252" w:rsidRPr="00DD365E" w:rsidRDefault="009B4252" w:rsidP="0020249A">
            <w:pPr>
              <w:spacing w:before="120" w:line="360" w:lineRule="auto"/>
              <w:jc w:val="center"/>
              <w:rPr>
                <w:rFonts w:ascii="Arial" w:eastAsia="Calibri" w:hAnsi="Arial" w:cs="Arial"/>
                <w:sz w:val="24"/>
                <w:szCs w:val="24"/>
                <w:lang w:val="en-US"/>
              </w:rPr>
            </w:pPr>
            <m:oMathPara>
              <m:oMath>
                <m:r>
                  <w:rPr>
                    <w:rFonts w:ascii="Cambria Math" w:hAnsi="Cambria Math" w:cs="Arial"/>
                    <w:sz w:val="24"/>
                    <w:szCs w:val="24"/>
                    <w:lang w:val="en-US"/>
                  </w:rPr>
                  <m:t>100</m:t>
                </m:r>
              </m:oMath>
            </m:oMathPara>
          </w:p>
        </w:tc>
        <w:tc>
          <w:tcPr>
            <w:tcW w:w="1417" w:type="dxa"/>
            <w:tcBorders>
              <w:top w:val="single" w:sz="12" w:space="0" w:color="auto"/>
              <w:left w:val="single" w:sz="12" w:space="0" w:color="auto"/>
              <w:bottom w:val="nil"/>
              <w:right w:val="single" w:sz="12" w:space="0" w:color="auto"/>
            </w:tcBorders>
            <w:vAlign w:val="center"/>
          </w:tcPr>
          <w:p w14:paraId="74CA1FEF" w14:textId="77777777" w:rsidR="009B4252" w:rsidRPr="00DD365E" w:rsidRDefault="009B4252" w:rsidP="0020249A">
            <w:pPr>
              <w:spacing w:before="120" w:line="360" w:lineRule="auto"/>
              <w:jc w:val="center"/>
              <w:rPr>
                <w:rFonts w:ascii="Arial" w:hAnsi="Arial" w:cs="Arial"/>
                <w:sz w:val="24"/>
                <w:szCs w:val="24"/>
                <w:lang w:val="en-US"/>
              </w:rPr>
            </w:pPr>
            <m:oMathPara>
              <m:oMath>
                <m:r>
                  <w:rPr>
                    <w:rFonts w:ascii="Cambria Math" w:hAnsi="Cambria Math" w:cs="Arial"/>
                    <w:sz w:val="24"/>
                    <w:szCs w:val="24"/>
                    <w:lang w:val="en-US"/>
                  </w:rPr>
                  <m:t>90</m:t>
                </m:r>
              </m:oMath>
            </m:oMathPara>
          </w:p>
        </w:tc>
      </w:tr>
      <w:tr w:rsidR="009B4252" w:rsidRPr="002B51F9" w14:paraId="275BB4FC" w14:textId="77777777" w:rsidTr="008017ED">
        <w:tc>
          <w:tcPr>
            <w:tcW w:w="1545" w:type="dxa"/>
            <w:tcBorders>
              <w:top w:val="nil"/>
              <w:left w:val="single" w:sz="12" w:space="0" w:color="auto"/>
              <w:bottom w:val="nil"/>
              <w:right w:val="nil"/>
            </w:tcBorders>
            <w:vAlign w:val="center"/>
          </w:tcPr>
          <w:p w14:paraId="479E9FB4"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1</w:t>
            </w:r>
          </w:p>
        </w:tc>
        <w:tc>
          <w:tcPr>
            <w:tcW w:w="1701" w:type="dxa"/>
            <w:tcBorders>
              <w:top w:val="nil"/>
              <w:left w:val="nil"/>
              <w:bottom w:val="nil"/>
              <w:right w:val="single" w:sz="12" w:space="0" w:color="auto"/>
            </w:tcBorders>
            <w:vAlign w:val="center"/>
          </w:tcPr>
          <w:p w14:paraId="2B61970E"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0</w:t>
            </w:r>
          </w:p>
        </w:tc>
        <w:tc>
          <w:tcPr>
            <w:tcW w:w="1417" w:type="dxa"/>
            <w:tcBorders>
              <w:top w:val="nil"/>
              <w:left w:val="single" w:sz="12" w:space="0" w:color="auto"/>
              <w:bottom w:val="nil"/>
              <w:right w:val="single" w:sz="12" w:space="0" w:color="auto"/>
            </w:tcBorders>
            <w:vAlign w:val="center"/>
          </w:tcPr>
          <w:p w14:paraId="59ECC5AE" w14:textId="77777777" w:rsidR="009B4252" w:rsidRPr="00DD365E" w:rsidRDefault="009B4252" w:rsidP="0020249A">
            <w:pPr>
              <w:spacing w:before="120" w:line="360" w:lineRule="auto"/>
              <w:jc w:val="center"/>
              <w:rPr>
                <w:rFonts w:ascii="Arial" w:eastAsia="Calibri" w:hAnsi="Arial" w:cs="Arial"/>
                <w:sz w:val="24"/>
                <w:szCs w:val="24"/>
                <w:lang w:val="en-US"/>
              </w:rPr>
            </w:pPr>
            <m:oMathPara>
              <m:oMath>
                <m:r>
                  <w:rPr>
                    <w:rFonts w:ascii="Cambria Math" w:hAnsi="Cambria Math" w:cs="Arial"/>
                    <w:sz w:val="24"/>
                    <w:szCs w:val="24"/>
                    <w:lang w:val="en-US"/>
                  </w:rPr>
                  <m:t>200</m:t>
                </m:r>
              </m:oMath>
            </m:oMathPara>
          </w:p>
        </w:tc>
        <w:tc>
          <w:tcPr>
            <w:tcW w:w="1417" w:type="dxa"/>
            <w:tcBorders>
              <w:top w:val="nil"/>
              <w:left w:val="single" w:sz="12" w:space="0" w:color="auto"/>
              <w:bottom w:val="nil"/>
              <w:right w:val="single" w:sz="12" w:space="0" w:color="auto"/>
            </w:tcBorders>
            <w:vAlign w:val="center"/>
          </w:tcPr>
          <w:p w14:paraId="6B689CFE" w14:textId="77777777" w:rsidR="009B4252" w:rsidRPr="00DD365E" w:rsidRDefault="009B4252" w:rsidP="0020249A">
            <w:pPr>
              <w:spacing w:before="120" w:line="360" w:lineRule="auto"/>
              <w:jc w:val="center"/>
              <w:rPr>
                <w:rFonts w:ascii="Arial" w:hAnsi="Arial" w:cs="Arial"/>
                <w:sz w:val="24"/>
                <w:szCs w:val="24"/>
                <w:lang w:val="en-US"/>
              </w:rPr>
            </w:pPr>
            <m:oMathPara>
              <m:oMath>
                <m:r>
                  <w:rPr>
                    <w:rFonts w:ascii="Cambria Math" w:hAnsi="Cambria Math" w:cs="Arial"/>
                    <w:sz w:val="24"/>
                    <w:szCs w:val="24"/>
                    <w:lang w:val="en-US"/>
                  </w:rPr>
                  <m:t>210</m:t>
                </m:r>
              </m:oMath>
            </m:oMathPara>
          </w:p>
        </w:tc>
      </w:tr>
      <w:tr w:rsidR="009B4252" w:rsidRPr="002B51F9" w14:paraId="7F4DBEAC" w14:textId="77777777" w:rsidTr="008017ED">
        <w:tc>
          <w:tcPr>
            <w:tcW w:w="1545" w:type="dxa"/>
            <w:tcBorders>
              <w:top w:val="nil"/>
              <w:left w:val="single" w:sz="12" w:space="0" w:color="auto"/>
              <w:bottom w:val="single" w:sz="12" w:space="0" w:color="auto"/>
              <w:right w:val="nil"/>
            </w:tcBorders>
            <w:vAlign w:val="center"/>
          </w:tcPr>
          <w:p w14:paraId="043AF301"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0</w:t>
            </w:r>
          </w:p>
        </w:tc>
        <w:tc>
          <w:tcPr>
            <w:tcW w:w="1701" w:type="dxa"/>
            <w:tcBorders>
              <w:top w:val="nil"/>
              <w:left w:val="nil"/>
              <w:bottom w:val="single" w:sz="12" w:space="0" w:color="auto"/>
              <w:right w:val="single" w:sz="12" w:space="0" w:color="auto"/>
            </w:tcBorders>
            <w:vAlign w:val="center"/>
          </w:tcPr>
          <w:p w14:paraId="64891D77" w14:textId="77777777" w:rsidR="009B4252" w:rsidRPr="00DD365E" w:rsidRDefault="009B4252" w:rsidP="0020249A">
            <w:pPr>
              <w:spacing w:before="120" w:line="360" w:lineRule="auto"/>
              <w:jc w:val="center"/>
              <w:rPr>
                <w:rFonts w:ascii="Arial" w:hAnsi="Arial" w:cs="Arial"/>
                <w:sz w:val="24"/>
                <w:szCs w:val="24"/>
                <w:lang w:val="en-US"/>
              </w:rPr>
            </w:pPr>
            <w:r w:rsidRPr="00DD365E">
              <w:rPr>
                <w:rFonts w:ascii="Arial" w:hAnsi="Arial" w:cs="Arial"/>
                <w:sz w:val="24"/>
                <w:szCs w:val="24"/>
                <w:lang w:val="en-US"/>
              </w:rPr>
              <w:t>1</w:t>
            </w:r>
          </w:p>
        </w:tc>
        <w:tc>
          <w:tcPr>
            <w:tcW w:w="1417" w:type="dxa"/>
            <w:tcBorders>
              <w:top w:val="nil"/>
              <w:left w:val="single" w:sz="12" w:space="0" w:color="auto"/>
              <w:bottom w:val="single" w:sz="12" w:space="0" w:color="auto"/>
              <w:right w:val="single" w:sz="12" w:space="0" w:color="auto"/>
            </w:tcBorders>
            <w:vAlign w:val="center"/>
          </w:tcPr>
          <w:p w14:paraId="7B3C4F98" w14:textId="77777777" w:rsidR="009B4252" w:rsidRPr="00DD365E" w:rsidRDefault="009B4252" w:rsidP="0020249A">
            <w:pPr>
              <w:spacing w:before="120" w:line="360" w:lineRule="auto"/>
              <w:jc w:val="center"/>
              <w:rPr>
                <w:rFonts w:ascii="Arial" w:eastAsia="Calibri" w:hAnsi="Arial" w:cs="Arial"/>
                <w:sz w:val="24"/>
                <w:szCs w:val="24"/>
                <w:lang w:val="en-US"/>
              </w:rPr>
            </w:pPr>
            <m:oMathPara>
              <m:oMath>
                <m:r>
                  <w:rPr>
                    <w:rFonts w:ascii="Cambria Math" w:hAnsi="Cambria Math" w:cs="Arial"/>
                    <w:sz w:val="24"/>
                    <w:szCs w:val="24"/>
                    <w:lang w:val="en-US"/>
                  </w:rPr>
                  <m:t>50</m:t>
                </m:r>
              </m:oMath>
            </m:oMathPara>
          </w:p>
        </w:tc>
        <w:tc>
          <w:tcPr>
            <w:tcW w:w="1417" w:type="dxa"/>
            <w:tcBorders>
              <w:top w:val="nil"/>
              <w:left w:val="single" w:sz="12" w:space="0" w:color="auto"/>
              <w:bottom w:val="single" w:sz="12" w:space="0" w:color="auto"/>
              <w:right w:val="single" w:sz="12" w:space="0" w:color="auto"/>
            </w:tcBorders>
            <w:vAlign w:val="center"/>
          </w:tcPr>
          <w:p w14:paraId="53C6739A" w14:textId="77777777" w:rsidR="009B4252" w:rsidRPr="00DD365E" w:rsidRDefault="009B4252" w:rsidP="0020249A">
            <w:pPr>
              <w:spacing w:before="120" w:line="360" w:lineRule="auto"/>
              <w:jc w:val="center"/>
              <w:rPr>
                <w:rFonts w:ascii="Arial" w:hAnsi="Arial" w:cs="Arial"/>
                <w:sz w:val="24"/>
                <w:szCs w:val="24"/>
                <w:lang w:val="en-US"/>
              </w:rPr>
            </w:pPr>
            <m:oMathPara>
              <m:oMath>
                <m:r>
                  <w:rPr>
                    <w:rFonts w:ascii="Cambria Math" w:hAnsi="Cambria Math" w:cs="Arial"/>
                    <w:sz w:val="24"/>
                    <w:szCs w:val="24"/>
                    <w:lang w:val="en-US"/>
                  </w:rPr>
                  <m:t>60</m:t>
                </m:r>
              </m:oMath>
            </m:oMathPara>
          </w:p>
        </w:tc>
      </w:tr>
    </w:tbl>
    <w:p w14:paraId="6498C39E" w14:textId="77777777" w:rsidR="009B4252" w:rsidRDefault="009B4252" w:rsidP="009B4252">
      <w:pPr>
        <w:spacing w:before="120" w:after="0" w:line="360" w:lineRule="auto"/>
        <w:ind w:firstLine="708"/>
        <w:jc w:val="both"/>
        <w:rPr>
          <w:rFonts w:ascii="Arial" w:hAnsi="Arial" w:cs="Arial"/>
          <w:b/>
          <w:sz w:val="20"/>
          <w:szCs w:val="20"/>
          <w:lang w:val="en-US"/>
        </w:rPr>
      </w:pPr>
    </w:p>
    <w:p w14:paraId="064EEB6D" w14:textId="0FA7BB6E" w:rsidR="007C5E03" w:rsidRDefault="00496EA8" w:rsidP="007C5E03">
      <w:pPr>
        <w:spacing w:before="120" w:after="0" w:line="360" w:lineRule="auto"/>
        <w:jc w:val="both"/>
        <w:rPr>
          <w:rFonts w:ascii="Arial" w:eastAsiaTheme="minorEastAsia" w:hAnsi="Arial" w:cs="Arial"/>
          <w:sz w:val="24"/>
          <w:szCs w:val="24"/>
          <w:lang w:val="en-US"/>
        </w:rPr>
      </w:pPr>
      <w:r>
        <w:rPr>
          <w:rFonts w:ascii="Arial" w:hAnsi="Arial" w:cs="Arial"/>
          <w:sz w:val="24"/>
          <w:szCs w:val="24"/>
          <w:lang w:val="en-US"/>
        </w:rPr>
        <w:t>An estimate for</w:t>
      </w:r>
      <w:r w:rsidR="009B4252" w:rsidRPr="00AB1CE9">
        <w:rPr>
          <w:rFonts w:ascii="Arial" w:hAnsi="Arial" w:cs="Arial"/>
          <w:sz w:val="24"/>
          <w:szCs w:val="24"/>
          <w:lang w:val="en-US"/>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00</m:t>
            </m:r>
          </m:sub>
        </m:sSub>
      </m:oMath>
      <w:r w:rsidR="00D36444">
        <w:rPr>
          <w:rFonts w:ascii="Arial" w:hAnsi="Arial" w:cs="Arial"/>
          <w:sz w:val="24"/>
          <w:szCs w:val="24"/>
          <w:lang w:val="en-US"/>
        </w:rPr>
        <w:t>,</w:t>
      </w:r>
      <w:r w:rsidR="009B4252" w:rsidRPr="00AB1CE9">
        <w:rPr>
          <w:rFonts w:ascii="Arial" w:hAnsi="Arial" w:cs="Arial"/>
          <w:sz w:val="24"/>
          <w:szCs w:val="24"/>
          <w:lang w:val="en-US"/>
        </w:rPr>
        <w:t xml:space="preserve"> </w:t>
      </w:r>
      <m:oMath>
        <m:sSub>
          <m:sSubPr>
            <m:ctrlPr>
              <w:rPr>
                <w:rFonts w:ascii="Cambria Math" w:hAnsi="Cambria Math" w:cs="Arial"/>
                <w:i/>
                <w:sz w:val="24"/>
                <w:szCs w:val="24"/>
                <w:lang w:val="en-US"/>
              </w:rPr>
            </m:ctrlPr>
          </m:sSubPr>
          <m:e>
            <m:acc>
              <m:accPr>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hAnsi="Cambria Math" w:cs="Arial"/>
                <w:sz w:val="24"/>
                <w:szCs w:val="24"/>
                <w:lang w:val="en-US"/>
              </w:rPr>
              <m:t>00</m:t>
            </m:r>
          </m:sub>
        </m:sSub>
        <m:r>
          <w:rPr>
            <w:rFonts w:ascii="Cambria Math" w:eastAsiaTheme="minorEastAsia" w:hAnsi="Cambria Math" w:cs="Arial"/>
            <w:sz w:val="24"/>
            <w:szCs w:val="24"/>
            <w:lang w:val="en-US"/>
          </w:rPr>
          <m:t>=</m:t>
        </m:r>
        <m:f>
          <m:fPr>
            <m:ctrlPr>
              <w:rPr>
                <w:rFonts w:ascii="Cambria Math" w:eastAsiaTheme="minorEastAsia"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10</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01</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11</m:t>
                </m:r>
              </m:sub>
            </m:sSub>
          </m:den>
        </m:f>
        <m:r>
          <w:rPr>
            <w:rFonts w:ascii="Cambria Math" w:eastAsiaTheme="minorEastAsia"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hAnsi="Cambria Math" w:cs="Arial"/>
                <w:sz w:val="24"/>
                <w:szCs w:val="24"/>
                <w:lang w:val="en-US"/>
              </w:rPr>
              <m:t>200*50</m:t>
            </m:r>
          </m:num>
          <m:den>
            <m:r>
              <w:rPr>
                <w:rFonts w:ascii="Cambria Math" w:hAnsi="Cambria Math" w:cs="Arial"/>
                <w:sz w:val="24"/>
                <w:szCs w:val="24"/>
                <w:lang w:val="en-US"/>
              </w:rPr>
              <m:t>100</m:t>
            </m:r>
          </m:den>
        </m:f>
        <m:r>
          <w:rPr>
            <w:rFonts w:ascii="Cambria Math" w:eastAsiaTheme="minorEastAsia" w:hAnsi="Cambria Math" w:cs="Arial"/>
            <w:sz w:val="24"/>
            <w:szCs w:val="24"/>
            <w:lang w:val="en-US"/>
          </w:rPr>
          <m:t>=100</m:t>
        </m:r>
      </m:oMath>
      <w:r w:rsidR="009B4252" w:rsidRPr="00AB1CE9">
        <w:rPr>
          <w:rFonts w:ascii="Arial" w:eastAsiaTheme="minorEastAsia" w:hAnsi="Arial" w:cs="Arial"/>
          <w:sz w:val="24"/>
          <w:szCs w:val="24"/>
          <w:lang w:val="en-US"/>
        </w:rPr>
        <w:t xml:space="preserve">. However, due to </w:t>
      </w:r>
      <w:r w:rsidR="009B4252">
        <w:rPr>
          <w:rFonts w:ascii="Arial" w:eastAsiaTheme="minorEastAsia" w:hAnsi="Arial" w:cs="Arial"/>
          <w:sz w:val="24"/>
          <w:szCs w:val="24"/>
          <w:lang w:val="en-US"/>
        </w:rPr>
        <w:t>linkage</w:t>
      </w:r>
      <w:r w:rsidR="009B4252" w:rsidRPr="00AB1CE9">
        <w:rPr>
          <w:rFonts w:ascii="Arial" w:eastAsiaTheme="minorEastAsia" w:hAnsi="Arial" w:cs="Arial"/>
          <w:sz w:val="24"/>
          <w:szCs w:val="24"/>
          <w:lang w:val="en-US"/>
        </w:rPr>
        <w:t xml:space="preserve"> errors</w:t>
      </w:r>
      <w:r w:rsidR="009B4252">
        <w:rPr>
          <w:rFonts w:ascii="Arial" w:eastAsiaTheme="minorEastAsia" w:hAnsi="Arial" w:cs="Arial"/>
          <w:sz w:val="24"/>
          <w:szCs w:val="24"/>
          <w:lang w:val="en-US"/>
        </w:rPr>
        <w:t xml:space="preserve"> not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ij</m:t>
            </m:r>
          </m:sub>
        </m:sSub>
      </m:oMath>
      <w:r w:rsidR="00C576CA">
        <w:rPr>
          <w:rFonts w:ascii="Arial" w:eastAsiaTheme="minorEastAsia" w:hAnsi="Arial" w:cs="Arial"/>
          <w:sz w:val="24"/>
          <w:szCs w:val="24"/>
          <w:lang w:val="en-US"/>
        </w:rPr>
        <w:t>,</w:t>
      </w:r>
      <w:r w:rsidR="00827F40">
        <w:rPr>
          <w:rFonts w:ascii="Arial" w:eastAsiaTheme="minorEastAsia" w:hAnsi="Arial" w:cs="Arial"/>
          <w:sz w:val="24"/>
          <w:szCs w:val="24"/>
          <w:lang w:val="en-US"/>
        </w:rPr>
        <w:t xml:space="preserve"> </w:t>
      </w:r>
      <w:r w:rsidR="009B4252">
        <w:rPr>
          <w:rFonts w:ascii="Arial" w:eastAsiaTheme="minorEastAsia" w:hAnsi="Arial" w:cs="Arial"/>
          <w:sz w:val="24"/>
          <w:szCs w:val="24"/>
          <w:lang w:val="en-US"/>
        </w:rPr>
        <w:t>but</w:t>
      </w:r>
      <w:r w:rsidR="00827F40">
        <w:rPr>
          <w:rFonts w:ascii="Arial" w:eastAsiaTheme="minorEastAsia" w:hAnsi="Arial" w:cs="Arial"/>
          <w:sz w:val="24"/>
          <w:szCs w:val="24"/>
          <w:lang w:val="en-US"/>
        </w:rPr>
        <w:t xml:space="preserve">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ij</m:t>
            </m:r>
          </m:sub>
        </m:sSub>
      </m:oMath>
      <w:r w:rsidR="009B4252" w:rsidRPr="00AB1CE9">
        <w:rPr>
          <w:rFonts w:ascii="Arial" w:eastAsiaTheme="minorEastAsia" w:hAnsi="Arial" w:cs="Arial"/>
          <w:sz w:val="24"/>
          <w:szCs w:val="24"/>
          <w:lang w:val="en-US"/>
        </w:rPr>
        <w:t xml:space="preserve"> </w:t>
      </w:r>
      <w:r w:rsidR="009B4252">
        <w:rPr>
          <w:rFonts w:ascii="Arial" w:eastAsiaTheme="minorEastAsia" w:hAnsi="Arial" w:cs="Arial"/>
          <w:sz w:val="24"/>
          <w:szCs w:val="24"/>
          <w:lang w:val="en-US"/>
        </w:rPr>
        <w:t>is</w:t>
      </w:r>
      <w:r w:rsidR="009B4252" w:rsidRPr="00AB1CE9">
        <w:rPr>
          <w:rFonts w:ascii="Arial" w:eastAsiaTheme="minorEastAsia" w:hAnsi="Arial" w:cs="Arial"/>
          <w:sz w:val="24"/>
          <w:szCs w:val="24"/>
          <w:lang w:val="en-US"/>
        </w:rPr>
        <w:t xml:space="preserve"> observed</w:t>
      </w:r>
      <w:r w:rsidR="009B4252">
        <w:rPr>
          <w:rFonts w:ascii="Arial" w:eastAsiaTheme="minorEastAsia" w:hAnsi="Arial" w:cs="Arial"/>
          <w:sz w:val="24"/>
          <w:szCs w:val="24"/>
          <w:lang w:val="en-US"/>
        </w:rPr>
        <w:t xml:space="preserve"> and when this is naively ignored the </w:t>
      </w:r>
      <w:r w:rsidR="00C576CA">
        <w:rPr>
          <w:rFonts w:ascii="Arial" w:eastAsiaTheme="minorEastAsia" w:hAnsi="Arial" w:cs="Arial"/>
          <w:sz w:val="24"/>
          <w:szCs w:val="24"/>
          <w:lang w:val="en-US"/>
        </w:rPr>
        <w:t>DS</w:t>
      </w:r>
      <w:r w:rsidR="007738FF">
        <w:rPr>
          <w:rFonts w:ascii="Arial" w:eastAsiaTheme="minorEastAsia" w:hAnsi="Arial" w:cs="Arial"/>
          <w:sz w:val="24"/>
          <w:szCs w:val="24"/>
          <w:lang w:val="en-US"/>
        </w:rPr>
        <w:t xml:space="preserve"> estimate</w:t>
      </w:r>
      <w:r w:rsidR="009B4252">
        <w:rPr>
          <w:rFonts w:ascii="Arial" w:eastAsiaTheme="minorEastAsia" w:hAnsi="Arial" w:cs="Arial"/>
          <w:sz w:val="24"/>
          <w:szCs w:val="24"/>
          <w:lang w:val="en-US"/>
        </w:rPr>
        <w:t xml:space="preserve"> </w:t>
      </w:r>
      <w:r w:rsidR="009B4252">
        <w:rPr>
          <w:rFonts w:ascii="Arial" w:hAnsi="Arial" w:cs="Arial"/>
          <w:sz w:val="24"/>
          <w:szCs w:val="24"/>
          <w:lang w:val="en-US"/>
        </w:rPr>
        <w:t>becomes</w:t>
      </w:r>
      <w:r w:rsidR="009B4252" w:rsidRPr="00EC53F2">
        <w:rPr>
          <w:rFonts w:ascii="Arial" w:eastAsiaTheme="minorEastAsia" w:hAnsi="Arial" w:cs="Arial"/>
          <w:sz w:val="24"/>
          <w:szCs w:val="24"/>
          <w:lang w:val="en-US"/>
        </w:rPr>
        <w:t xml:space="preserve">: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hAnsi="Cambria Math" w:cs="Arial"/>
                <w:sz w:val="24"/>
                <w:szCs w:val="24"/>
                <w:lang w:val="en-US"/>
              </w:rPr>
              <m:t>00</m:t>
            </m:r>
          </m:sub>
        </m:sSub>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10</m:t>
                </m:r>
              </m:sub>
            </m:sSub>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01</m:t>
                </m:r>
              </m:sub>
            </m:sSub>
          </m:num>
          <m:den>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11</m:t>
                </m:r>
              </m:sub>
            </m:sSub>
          </m:den>
        </m:f>
        <m:r>
          <w:rPr>
            <w:rFonts w:ascii="Cambria Math" w:eastAsiaTheme="minorEastAsia"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hAnsi="Cambria Math" w:cs="Arial"/>
                <w:sz w:val="24"/>
                <w:szCs w:val="24"/>
                <w:lang w:val="en-US"/>
              </w:rPr>
              <m:t>210*60</m:t>
            </m:r>
          </m:num>
          <m:den>
            <m:r>
              <w:rPr>
                <w:rFonts w:ascii="Cambria Math" w:hAnsi="Cambria Math" w:cs="Arial"/>
                <w:sz w:val="24"/>
                <w:szCs w:val="24"/>
                <w:lang w:val="en-US"/>
              </w:rPr>
              <m:t>90</m:t>
            </m:r>
          </m:den>
        </m:f>
        <m:r>
          <w:rPr>
            <w:rFonts w:ascii="Cambria Math" w:eastAsiaTheme="minorEastAsia" w:hAnsi="Cambria Math" w:cs="Arial"/>
            <w:sz w:val="24"/>
            <w:szCs w:val="24"/>
            <w:lang w:val="en-US"/>
          </w:rPr>
          <m:t>=140</m:t>
        </m:r>
      </m:oMath>
      <w:r w:rsidR="009B4252">
        <w:rPr>
          <w:rFonts w:ascii="Arial" w:eastAsiaTheme="minorEastAsia" w:hAnsi="Arial" w:cs="Arial"/>
          <w:sz w:val="24"/>
          <w:szCs w:val="24"/>
          <w:lang w:val="en-US"/>
        </w:rPr>
        <w:t xml:space="preserve">, leading to a linkage error bias of </w:t>
      </w:r>
      <m:oMath>
        <m:r>
          <w:rPr>
            <w:rFonts w:ascii="Cambria Math" w:eastAsiaTheme="minorEastAsia" w:hAnsi="Cambria Math" w:cs="Arial"/>
            <w:sz w:val="24"/>
            <w:szCs w:val="24"/>
            <w:lang w:val="en-US"/>
          </w:rPr>
          <m:t>40</m:t>
        </m:r>
      </m:oMath>
      <w:r w:rsidR="009B4252">
        <w:rPr>
          <w:rFonts w:ascii="Arial" w:eastAsiaTheme="minorEastAsia" w:hAnsi="Arial" w:cs="Arial"/>
          <w:sz w:val="24"/>
          <w:szCs w:val="24"/>
          <w:lang w:val="en-US"/>
        </w:rPr>
        <w:t>, something better not left ignored.</w:t>
      </w:r>
      <w:r w:rsidR="00AB7D47">
        <w:rPr>
          <w:rFonts w:ascii="Arial" w:eastAsiaTheme="minorEastAsia" w:hAnsi="Arial" w:cs="Arial"/>
          <w:sz w:val="24"/>
          <w:szCs w:val="24"/>
          <w:lang w:val="en-US"/>
        </w:rPr>
        <w:t xml:space="preserve"> Note that the </w:t>
      </w:r>
      <w:r w:rsidR="00AB7D47" w:rsidRPr="004D1729">
        <w:rPr>
          <w:rFonts w:ascii="Arial" w:hAnsi="Arial" w:cs="Arial"/>
          <w:color w:val="000000"/>
          <w:sz w:val="24"/>
          <w:szCs w:val="24"/>
        </w:rPr>
        <w:t>'</w:t>
      </w:r>
      <w:r w:rsidR="00AB7D47">
        <w:rPr>
          <w:rFonts w:ascii="Arial" w:hAnsi="Arial" w:cs="Arial"/>
          <w:color w:val="000000"/>
          <w:sz w:val="24"/>
          <w:szCs w:val="24"/>
        </w:rPr>
        <w:t>˅</w:t>
      </w:r>
      <w:r w:rsidR="00AB7D47" w:rsidRPr="004D1729">
        <w:rPr>
          <w:rFonts w:ascii="Arial" w:hAnsi="Arial" w:cs="Arial"/>
          <w:color w:val="000000"/>
          <w:sz w:val="24"/>
          <w:szCs w:val="24"/>
        </w:rPr>
        <w:t>'</w:t>
      </w:r>
      <w:r w:rsidR="00AB7D47">
        <w:rPr>
          <w:rFonts w:ascii="Arial" w:hAnsi="Arial" w:cs="Arial"/>
          <w:color w:val="000000"/>
          <w:sz w:val="24"/>
          <w:szCs w:val="24"/>
        </w:rPr>
        <w:t xml:space="preserve"> on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hAnsi="Cambria Math" w:cs="Arial"/>
                <w:sz w:val="24"/>
                <w:szCs w:val="24"/>
                <w:lang w:val="en-US"/>
              </w:rPr>
              <m:t>00</m:t>
            </m:r>
          </m:sub>
        </m:sSub>
      </m:oMath>
      <w:r w:rsidR="00AB7D47">
        <w:rPr>
          <w:rFonts w:ascii="Arial" w:eastAsiaTheme="minorEastAsia" w:hAnsi="Arial" w:cs="Arial"/>
          <w:sz w:val="24"/>
          <w:szCs w:val="24"/>
          <w:lang w:val="en-US"/>
        </w:rPr>
        <w:t xml:space="preserve"> </w:t>
      </w:r>
      <w:r w:rsidR="007037A4">
        <w:rPr>
          <w:rFonts w:ascii="Arial" w:eastAsiaTheme="minorEastAsia" w:hAnsi="Arial" w:cs="Arial"/>
          <w:sz w:val="24"/>
          <w:szCs w:val="24"/>
          <w:lang w:val="en-US"/>
        </w:rPr>
        <w:t xml:space="preserve">only </w:t>
      </w:r>
      <w:r w:rsidR="00AB7D47">
        <w:rPr>
          <w:rFonts w:ascii="Arial" w:eastAsiaTheme="minorEastAsia" w:hAnsi="Arial" w:cs="Arial"/>
          <w:sz w:val="24"/>
          <w:szCs w:val="24"/>
          <w:lang w:val="en-US"/>
        </w:rPr>
        <w:t xml:space="preserve">means that </w:t>
      </w:r>
      <m:oMath>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m</m:t>
                </m:r>
              </m:e>
            </m:acc>
          </m:e>
          <m:sub>
            <m:r>
              <w:rPr>
                <w:rFonts w:ascii="Cambria Math" w:hAnsi="Cambria Math" w:cs="Arial"/>
                <w:sz w:val="24"/>
                <w:szCs w:val="24"/>
                <w:lang w:val="en-US"/>
              </w:rPr>
              <m:t>00</m:t>
            </m:r>
          </m:sub>
        </m:sSub>
      </m:oMath>
      <w:r w:rsidR="00AB7D47">
        <w:rPr>
          <w:rFonts w:ascii="Arial" w:eastAsiaTheme="minorEastAsia" w:hAnsi="Arial" w:cs="Arial"/>
          <w:sz w:val="24"/>
          <w:szCs w:val="24"/>
          <w:lang w:val="en-US"/>
        </w:rPr>
        <w:t xml:space="preserve"> is an estimate based on cell counts that are subject to linkage errors</w:t>
      </w:r>
      <w:r w:rsidR="007037A4">
        <w:rPr>
          <w:rFonts w:ascii="Arial" w:eastAsiaTheme="minorEastAsia" w:hAnsi="Arial" w:cs="Arial"/>
          <w:sz w:val="24"/>
          <w:szCs w:val="24"/>
          <w:lang w:val="en-US"/>
        </w:rPr>
        <w:t xml:space="preserve">, not whether </w:t>
      </w:r>
      <w:r w:rsidR="00502599">
        <w:rPr>
          <w:rFonts w:ascii="Arial" w:eastAsiaTheme="minorEastAsia" w:hAnsi="Arial" w:cs="Arial"/>
          <w:sz w:val="24"/>
          <w:szCs w:val="24"/>
          <w:lang w:val="en-US"/>
        </w:rPr>
        <w:t>the estimate</w:t>
      </w:r>
      <w:r w:rsidR="007037A4">
        <w:rPr>
          <w:rFonts w:ascii="Arial" w:eastAsiaTheme="minorEastAsia" w:hAnsi="Arial" w:cs="Arial"/>
          <w:sz w:val="24"/>
          <w:szCs w:val="24"/>
          <w:lang w:val="en-US"/>
        </w:rPr>
        <w:t xml:space="preserve"> is biased or not</w:t>
      </w:r>
      <w:r w:rsidR="000A2D06">
        <w:rPr>
          <w:rFonts w:ascii="Arial" w:eastAsiaTheme="minorEastAsia" w:hAnsi="Arial" w:cs="Arial"/>
          <w:sz w:val="24"/>
          <w:szCs w:val="24"/>
          <w:lang w:val="en-US"/>
        </w:rPr>
        <w:t>.</w:t>
      </w:r>
    </w:p>
    <w:p w14:paraId="4FD4D92B" w14:textId="77777777" w:rsidR="007C5E03" w:rsidRDefault="007C5E03" w:rsidP="007C5E03">
      <w:pPr>
        <w:spacing w:before="120" w:after="0" w:line="360" w:lineRule="auto"/>
        <w:jc w:val="both"/>
        <w:rPr>
          <w:rFonts w:ascii="Arial" w:eastAsiaTheme="minorEastAsia" w:hAnsi="Arial" w:cs="Arial"/>
          <w:sz w:val="24"/>
          <w:szCs w:val="24"/>
          <w:lang w:val="en-US"/>
        </w:rPr>
      </w:pPr>
    </w:p>
    <w:p w14:paraId="6F9DA648" w14:textId="1CAA6441" w:rsidR="009B4252" w:rsidRDefault="00E4147C" w:rsidP="007C5E03">
      <w:pPr>
        <w:spacing w:before="120" w:after="0" w:line="360" w:lineRule="auto"/>
        <w:jc w:val="both"/>
        <w:rPr>
          <w:rFonts w:ascii="Arial" w:hAnsi="Arial" w:cs="Arial"/>
          <w:b/>
          <w:sz w:val="24"/>
          <w:szCs w:val="24"/>
        </w:rPr>
      </w:pPr>
      <w:r>
        <w:rPr>
          <w:rFonts w:ascii="Arial" w:hAnsi="Arial" w:cs="Arial"/>
          <w:b/>
          <w:sz w:val="24"/>
          <w:szCs w:val="24"/>
        </w:rPr>
        <w:t>3</w:t>
      </w:r>
      <w:r w:rsidR="009B4252" w:rsidRPr="004B131A">
        <w:rPr>
          <w:rFonts w:ascii="Arial" w:hAnsi="Arial" w:cs="Arial"/>
          <w:b/>
          <w:sz w:val="24"/>
          <w:szCs w:val="24"/>
        </w:rPr>
        <w:t>.</w:t>
      </w:r>
      <w:r w:rsidR="009B4252">
        <w:rPr>
          <w:rFonts w:ascii="Arial" w:hAnsi="Arial" w:cs="Arial"/>
          <w:b/>
          <w:sz w:val="24"/>
          <w:szCs w:val="24"/>
        </w:rPr>
        <w:t>3</w:t>
      </w:r>
      <w:r w:rsidR="00B82934">
        <w:rPr>
          <w:rFonts w:ascii="Arial" w:hAnsi="Arial" w:cs="Arial"/>
          <w:b/>
          <w:sz w:val="24"/>
          <w:szCs w:val="24"/>
        </w:rPr>
        <w:tab/>
      </w:r>
      <w:r w:rsidR="009B4252">
        <w:rPr>
          <w:rFonts w:ascii="Arial" w:hAnsi="Arial" w:cs="Arial"/>
          <w:b/>
          <w:sz w:val="24"/>
          <w:szCs w:val="24"/>
        </w:rPr>
        <w:t>The D&amp;F</w:t>
      </w:r>
      <w:r w:rsidR="00C531F3">
        <w:rPr>
          <w:rFonts w:ascii="Arial" w:hAnsi="Arial" w:cs="Arial"/>
          <w:b/>
          <w:sz w:val="24"/>
          <w:szCs w:val="24"/>
        </w:rPr>
        <w:t xml:space="preserve"> and D&amp;F+</w:t>
      </w:r>
      <w:r w:rsidR="009B4252">
        <w:rPr>
          <w:rFonts w:ascii="Arial" w:hAnsi="Arial" w:cs="Arial"/>
          <w:b/>
          <w:sz w:val="24"/>
          <w:szCs w:val="24"/>
        </w:rPr>
        <w:t xml:space="preserve"> model</w:t>
      </w:r>
      <w:r w:rsidR="00C531F3">
        <w:rPr>
          <w:rFonts w:ascii="Arial" w:hAnsi="Arial" w:cs="Arial"/>
          <w:b/>
          <w:sz w:val="24"/>
          <w:szCs w:val="24"/>
        </w:rPr>
        <w:t xml:space="preserve"> </w:t>
      </w:r>
    </w:p>
    <w:p w14:paraId="0E010F25" w14:textId="11FDA0E2" w:rsidR="009B4252" w:rsidRDefault="009B4252" w:rsidP="00B82934">
      <w:pPr>
        <w:spacing w:line="360" w:lineRule="auto"/>
        <w:jc w:val="both"/>
        <w:rPr>
          <w:rFonts w:ascii="Arial" w:hAnsi="Arial" w:cs="Arial"/>
          <w:sz w:val="24"/>
          <w:szCs w:val="24"/>
        </w:rPr>
      </w:pPr>
      <w:r w:rsidRPr="009E6A37">
        <w:rPr>
          <w:rFonts w:ascii="Arial" w:hAnsi="Arial" w:cs="Arial"/>
          <w:sz w:val="24"/>
          <w:szCs w:val="24"/>
        </w:rPr>
        <w:t xml:space="preserve">The D&amp;F model is a </w:t>
      </w:r>
      <w:r w:rsidR="000F6143">
        <w:rPr>
          <w:rFonts w:ascii="Arial" w:hAnsi="Arial" w:cs="Arial"/>
          <w:sz w:val="24"/>
          <w:szCs w:val="24"/>
        </w:rPr>
        <w:t xml:space="preserve">DS </w:t>
      </w:r>
      <w:r w:rsidRPr="009E6A37">
        <w:rPr>
          <w:rFonts w:ascii="Arial" w:hAnsi="Arial" w:cs="Arial"/>
          <w:sz w:val="24"/>
          <w:szCs w:val="24"/>
        </w:rPr>
        <w:t xml:space="preserve">model that aims to correct the </w:t>
      </w:r>
      <w:r w:rsidR="00440EE2">
        <w:rPr>
          <w:rFonts w:ascii="Arial" w:hAnsi="Arial" w:cs="Arial"/>
          <w:sz w:val="24"/>
          <w:szCs w:val="24"/>
        </w:rPr>
        <w:t>population size</w:t>
      </w:r>
      <w:r w:rsidRPr="009E6A37">
        <w:rPr>
          <w:rFonts w:ascii="Arial" w:hAnsi="Arial" w:cs="Arial"/>
          <w:sz w:val="24"/>
          <w:szCs w:val="24"/>
        </w:rPr>
        <w:t xml:space="preserve"> estimat</w:t>
      </w:r>
      <w:r w:rsidR="00F3311E">
        <w:rPr>
          <w:rFonts w:ascii="Arial" w:hAnsi="Arial" w:cs="Arial"/>
          <w:sz w:val="24"/>
          <w:szCs w:val="24"/>
        </w:rPr>
        <w:t>e</w:t>
      </w:r>
      <w:r w:rsidRPr="009E6A37">
        <w:rPr>
          <w:rFonts w:ascii="Arial" w:hAnsi="Arial" w:cs="Arial"/>
          <w:sz w:val="24"/>
          <w:szCs w:val="24"/>
        </w:rPr>
        <w:t xml:space="preserve"> </w:t>
      </w:r>
      <w:r w:rsidR="001C30EB">
        <w:rPr>
          <w:rFonts w:ascii="Arial" w:hAnsi="Arial" w:cs="Arial"/>
          <w:sz w:val="24"/>
          <w:szCs w:val="24"/>
        </w:rPr>
        <w:t>for</w:t>
      </w:r>
      <w:r w:rsidRPr="009E6A37">
        <w:rPr>
          <w:rFonts w:ascii="Arial" w:hAnsi="Arial" w:cs="Arial"/>
          <w:sz w:val="24"/>
          <w:szCs w:val="24"/>
        </w:rPr>
        <w:t xml:space="preserve"> </w:t>
      </w:r>
      <w:r w:rsidR="001C30EB">
        <w:rPr>
          <w:rFonts w:ascii="Arial" w:hAnsi="Arial" w:cs="Arial"/>
          <w:sz w:val="24"/>
          <w:szCs w:val="24"/>
        </w:rPr>
        <w:t>linkage</w:t>
      </w:r>
      <w:r w:rsidRPr="009E6A37">
        <w:rPr>
          <w:rFonts w:ascii="Arial" w:hAnsi="Arial" w:cs="Arial"/>
          <w:sz w:val="24"/>
          <w:szCs w:val="24"/>
        </w:rPr>
        <w:t xml:space="preserve"> errors</w:t>
      </w:r>
      <w:r w:rsidR="00BE250E" w:rsidRPr="00BE250E">
        <w:rPr>
          <w:rFonts w:ascii="Arial" w:hAnsi="Arial" w:cs="Arial"/>
          <w:sz w:val="24"/>
          <w:szCs w:val="24"/>
        </w:rPr>
        <w:t xml:space="preserve"> </w:t>
      </w:r>
      <w:r w:rsidR="00BE250E">
        <w:rPr>
          <w:rFonts w:ascii="Arial" w:hAnsi="Arial" w:cs="Arial"/>
          <w:sz w:val="24"/>
          <w:szCs w:val="24"/>
        </w:rPr>
        <w:t>type (1) and (2d)</w:t>
      </w:r>
      <w:r w:rsidR="00031303">
        <w:rPr>
          <w:rFonts w:ascii="Arial" w:hAnsi="Arial" w:cs="Arial"/>
          <w:sz w:val="24"/>
          <w:szCs w:val="24"/>
        </w:rPr>
        <w:t xml:space="preserve"> (compare section 1)</w:t>
      </w:r>
      <w:r w:rsidRPr="009E6A37">
        <w:rPr>
          <w:rFonts w:ascii="Arial" w:hAnsi="Arial" w:cs="Arial"/>
          <w:sz w:val="24"/>
          <w:szCs w:val="24"/>
        </w:rPr>
        <w:t>.</w:t>
      </w:r>
      <w:r w:rsidR="00F3311E">
        <w:rPr>
          <w:rFonts w:ascii="Arial" w:hAnsi="Arial" w:cs="Arial"/>
          <w:sz w:val="24"/>
          <w:szCs w:val="24"/>
        </w:rPr>
        <w:t xml:space="preserve"> We refer to this estimate as</w:t>
      </w:r>
      <w:r w:rsidR="00905EC4">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oMath>
      <w:r w:rsidR="00905EC4">
        <w:rPr>
          <w:rFonts w:ascii="Arial" w:eastAsiaTheme="minorEastAsia" w:hAnsi="Arial" w:cs="Arial"/>
          <w:sz w:val="24"/>
          <w:szCs w:val="24"/>
        </w:rPr>
        <w:t xml:space="preserve">. </w:t>
      </w:r>
      <w:r w:rsidR="009555BF">
        <w:rPr>
          <w:rFonts w:ascii="Arial" w:hAnsi="Arial" w:cs="Arial"/>
          <w:sz w:val="24"/>
          <w:szCs w:val="24"/>
        </w:rPr>
        <w:t>To</w:t>
      </w:r>
      <w:r>
        <w:rPr>
          <w:rFonts w:ascii="Arial" w:hAnsi="Arial" w:cs="Arial"/>
          <w:sz w:val="24"/>
          <w:szCs w:val="24"/>
        </w:rPr>
        <w:t xml:space="preserve"> estimate the</w:t>
      </w:r>
      <w:r w:rsidR="00571B71">
        <w:rPr>
          <w:rFonts w:ascii="Arial" w:hAnsi="Arial" w:cs="Arial"/>
          <w:sz w:val="24"/>
          <w:szCs w:val="24"/>
        </w:rPr>
        <w:t xml:space="preserve"> </w:t>
      </w:r>
      <w:r w:rsidR="00214F16">
        <w:rPr>
          <w:rFonts w:ascii="Arial" w:hAnsi="Arial" w:cs="Arial"/>
          <w:sz w:val="24"/>
          <w:szCs w:val="24"/>
        </w:rPr>
        <w:t>linkage error</w:t>
      </w:r>
      <w:r>
        <w:rPr>
          <w:rFonts w:ascii="Arial" w:hAnsi="Arial" w:cs="Arial"/>
          <w:sz w:val="24"/>
          <w:szCs w:val="24"/>
        </w:rPr>
        <w:t xml:space="preserve"> probabilities of these two error types</w:t>
      </w:r>
      <w:r w:rsidR="00571B71">
        <w:rPr>
          <w:rFonts w:ascii="Arial" w:hAnsi="Arial" w:cs="Arial"/>
          <w:sz w:val="24"/>
          <w:szCs w:val="24"/>
        </w:rPr>
        <w:t>,</w:t>
      </w:r>
      <w:r>
        <w:rPr>
          <w:rFonts w:ascii="Arial" w:hAnsi="Arial" w:cs="Arial"/>
          <w:sz w:val="24"/>
          <w:szCs w:val="24"/>
        </w:rPr>
        <w:t xml:space="preserve"> they use a rematch study. </w:t>
      </w:r>
      <w:r w:rsidR="00A627F0">
        <w:rPr>
          <w:rFonts w:ascii="Arial" w:hAnsi="Arial" w:cs="Arial"/>
          <w:sz w:val="24"/>
          <w:szCs w:val="24"/>
        </w:rPr>
        <w:t>A rematch study</w:t>
      </w:r>
      <w:r>
        <w:rPr>
          <w:rFonts w:ascii="Arial" w:hAnsi="Arial" w:cs="Arial"/>
          <w:sz w:val="24"/>
          <w:szCs w:val="24"/>
        </w:rPr>
        <w:t xml:space="preserve"> aims to confirm whether</w:t>
      </w:r>
      <w:r w:rsidR="00571B71">
        <w:rPr>
          <w:rFonts w:ascii="Arial" w:hAnsi="Arial" w:cs="Arial"/>
          <w:sz w:val="24"/>
          <w:szCs w:val="24"/>
        </w:rPr>
        <w:t xml:space="preserve"> a subset of</w:t>
      </w:r>
      <w:r>
        <w:rPr>
          <w:rFonts w:ascii="Arial" w:hAnsi="Arial" w:cs="Arial"/>
          <w:sz w:val="24"/>
          <w:szCs w:val="24"/>
        </w:rPr>
        <w:t xml:space="preserve"> </w:t>
      </w:r>
      <w:r w:rsidR="00571B71">
        <w:rPr>
          <w:rFonts w:ascii="Arial" w:hAnsi="Arial" w:cs="Arial"/>
          <w:sz w:val="24"/>
          <w:szCs w:val="24"/>
        </w:rPr>
        <w:t xml:space="preserve">matches and non – matches </w:t>
      </w:r>
      <w:r>
        <w:rPr>
          <w:rFonts w:ascii="Arial" w:hAnsi="Arial" w:cs="Arial"/>
          <w:sz w:val="24"/>
          <w:szCs w:val="24"/>
        </w:rPr>
        <w:t xml:space="preserve">were correct or not. The rematch study can be summarized as in table </w:t>
      </w:r>
      <w:r w:rsidR="00B82934">
        <w:rPr>
          <w:rFonts w:ascii="Arial" w:hAnsi="Arial" w:cs="Arial"/>
          <w:sz w:val="24"/>
          <w:szCs w:val="24"/>
        </w:rPr>
        <w:t>2</w:t>
      </w:r>
      <w:r>
        <w:rPr>
          <w:rFonts w:ascii="Arial" w:hAnsi="Arial" w:cs="Arial"/>
          <w:sz w:val="24"/>
          <w:szCs w:val="24"/>
        </w:rPr>
        <w:t>.</w:t>
      </w:r>
    </w:p>
    <w:p w14:paraId="59AEC300" w14:textId="77777777" w:rsidR="009B4252" w:rsidRPr="00D805EF" w:rsidRDefault="009B4252" w:rsidP="009B4252">
      <w:pPr>
        <w:rPr>
          <w:rFonts w:ascii="Arial" w:hAnsi="Arial" w:cs="Arial"/>
          <w:sz w:val="24"/>
          <w:szCs w:val="24"/>
        </w:rPr>
      </w:pPr>
      <w:r>
        <w:rPr>
          <w:rFonts w:ascii="Arial" w:hAnsi="Arial" w:cs="Arial"/>
          <w:b/>
          <w:sz w:val="20"/>
          <w:szCs w:val="20"/>
          <w:lang w:val="en-US"/>
        </w:rPr>
        <w:t xml:space="preserve">Table </w:t>
      </w:r>
      <w:r w:rsidR="00B82934">
        <w:rPr>
          <w:rFonts w:ascii="Arial" w:hAnsi="Arial" w:cs="Arial"/>
          <w:b/>
          <w:sz w:val="20"/>
          <w:szCs w:val="20"/>
          <w:lang w:val="en-US"/>
        </w:rPr>
        <w:t>2</w:t>
      </w:r>
      <w:r w:rsidRPr="00682FBC">
        <w:rPr>
          <w:rFonts w:ascii="Arial" w:hAnsi="Arial" w:cs="Arial"/>
          <w:b/>
          <w:sz w:val="20"/>
          <w:szCs w:val="20"/>
          <w:lang w:val="en-US"/>
        </w:rPr>
        <w:t xml:space="preserve">: </w:t>
      </w:r>
      <w:r>
        <w:rPr>
          <w:rFonts w:ascii="Arial" w:hAnsi="Arial" w:cs="Arial"/>
          <w:b/>
          <w:sz w:val="20"/>
          <w:szCs w:val="20"/>
          <w:lang w:val="en-US"/>
        </w:rPr>
        <w:t>Rematch study with D&amp;F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1701"/>
        <w:gridCol w:w="1648"/>
        <w:gridCol w:w="1648"/>
      </w:tblGrid>
      <w:tr w:rsidR="009B4252" w:rsidRPr="001D0BCD" w14:paraId="43A8ECAF" w14:textId="77777777" w:rsidTr="0020249A">
        <w:tc>
          <w:tcPr>
            <w:tcW w:w="1657" w:type="dxa"/>
            <w:tcBorders>
              <w:top w:val="single" w:sz="12" w:space="0" w:color="auto"/>
              <w:left w:val="single" w:sz="12" w:space="0" w:color="auto"/>
            </w:tcBorders>
          </w:tcPr>
          <w:p w14:paraId="207BB88F" w14:textId="77777777" w:rsidR="009B4252" w:rsidRPr="001D0BCD" w:rsidRDefault="009B4252" w:rsidP="0020249A">
            <w:pPr>
              <w:spacing w:before="120" w:line="360" w:lineRule="auto"/>
              <w:jc w:val="center"/>
              <w:rPr>
                <w:rFonts w:ascii="Arial" w:hAnsi="Arial" w:cs="Arial"/>
                <w:b/>
                <w:sz w:val="24"/>
                <w:szCs w:val="24"/>
                <w:lang w:val="en-US"/>
              </w:rPr>
            </w:pPr>
          </w:p>
        </w:tc>
        <w:tc>
          <w:tcPr>
            <w:tcW w:w="1701" w:type="dxa"/>
            <w:tcBorders>
              <w:top w:val="single" w:sz="12" w:space="0" w:color="auto"/>
              <w:right w:val="single" w:sz="12" w:space="0" w:color="auto"/>
            </w:tcBorders>
          </w:tcPr>
          <w:p w14:paraId="45640C75" w14:textId="77777777" w:rsidR="009B4252" w:rsidRPr="001D0BCD" w:rsidRDefault="009B4252" w:rsidP="0020249A">
            <w:pPr>
              <w:spacing w:before="120" w:line="360" w:lineRule="auto"/>
              <w:jc w:val="both"/>
              <w:rPr>
                <w:rFonts w:ascii="Arial" w:hAnsi="Arial" w:cs="Arial"/>
                <w:b/>
                <w:sz w:val="24"/>
                <w:szCs w:val="24"/>
                <w:lang w:val="en-US"/>
              </w:rPr>
            </w:pPr>
          </w:p>
        </w:tc>
        <w:tc>
          <w:tcPr>
            <w:tcW w:w="3296" w:type="dxa"/>
            <w:gridSpan w:val="2"/>
            <w:tcBorders>
              <w:top w:val="single" w:sz="12" w:space="0" w:color="auto"/>
              <w:left w:val="single" w:sz="12" w:space="0" w:color="auto"/>
              <w:right w:val="single" w:sz="12" w:space="0" w:color="auto"/>
            </w:tcBorders>
          </w:tcPr>
          <w:p w14:paraId="2A3EBB6C" w14:textId="77777777" w:rsidR="009B4252" w:rsidRPr="001D0BCD" w:rsidRDefault="009B4252" w:rsidP="0020249A">
            <w:pPr>
              <w:spacing w:before="120" w:line="360" w:lineRule="auto"/>
              <w:jc w:val="center"/>
              <w:rPr>
                <w:rFonts w:ascii="Arial" w:hAnsi="Arial" w:cs="Arial"/>
                <w:b/>
                <w:sz w:val="24"/>
                <w:szCs w:val="24"/>
                <w:lang w:val="en-US"/>
              </w:rPr>
            </w:pPr>
            <w:r>
              <w:rPr>
                <w:rFonts w:ascii="Arial" w:hAnsi="Arial" w:cs="Arial"/>
                <w:b/>
                <w:sz w:val="24"/>
                <w:szCs w:val="24"/>
                <w:lang w:val="en-US"/>
              </w:rPr>
              <w:t>Rematch study</w:t>
            </w:r>
          </w:p>
        </w:tc>
      </w:tr>
      <w:tr w:rsidR="009B4252" w:rsidRPr="001D0BCD" w14:paraId="0A29D8D2" w14:textId="77777777" w:rsidTr="0020249A">
        <w:tc>
          <w:tcPr>
            <w:tcW w:w="1657" w:type="dxa"/>
            <w:tcBorders>
              <w:left w:val="single" w:sz="12" w:space="0" w:color="auto"/>
              <w:bottom w:val="single" w:sz="12" w:space="0" w:color="auto"/>
            </w:tcBorders>
          </w:tcPr>
          <w:p w14:paraId="428CD63B" w14:textId="77777777" w:rsidR="009B4252" w:rsidRPr="001D0BCD" w:rsidRDefault="009B4252" w:rsidP="0020249A">
            <w:pPr>
              <w:spacing w:before="120" w:line="360" w:lineRule="auto"/>
              <w:jc w:val="center"/>
              <w:rPr>
                <w:rFonts w:ascii="Arial" w:hAnsi="Arial" w:cs="Arial"/>
                <w:b/>
                <w:sz w:val="24"/>
                <w:szCs w:val="24"/>
                <w:lang w:val="en-US"/>
              </w:rPr>
            </w:pPr>
          </w:p>
        </w:tc>
        <w:tc>
          <w:tcPr>
            <w:tcW w:w="1701" w:type="dxa"/>
            <w:tcBorders>
              <w:bottom w:val="single" w:sz="12" w:space="0" w:color="auto"/>
              <w:right w:val="single" w:sz="12" w:space="0" w:color="auto"/>
            </w:tcBorders>
          </w:tcPr>
          <w:p w14:paraId="30037B6A" w14:textId="77777777" w:rsidR="009B4252" w:rsidRPr="001D0BCD" w:rsidRDefault="009B4252" w:rsidP="0020249A">
            <w:pPr>
              <w:spacing w:before="120" w:line="360" w:lineRule="auto"/>
              <w:jc w:val="center"/>
              <w:rPr>
                <w:rFonts w:ascii="Arial" w:hAnsi="Arial" w:cs="Arial"/>
                <w:b/>
                <w:sz w:val="24"/>
                <w:szCs w:val="24"/>
                <w:lang w:val="en-US"/>
              </w:rPr>
            </w:pPr>
          </w:p>
        </w:tc>
        <w:tc>
          <w:tcPr>
            <w:tcW w:w="1648" w:type="dxa"/>
            <w:tcBorders>
              <w:left w:val="single" w:sz="12" w:space="0" w:color="auto"/>
              <w:bottom w:val="single" w:sz="12" w:space="0" w:color="auto"/>
            </w:tcBorders>
          </w:tcPr>
          <w:p w14:paraId="10A24D27" w14:textId="77777777" w:rsidR="009B4252" w:rsidRPr="00233006" w:rsidRDefault="009B4252" w:rsidP="0020249A">
            <w:pPr>
              <w:spacing w:before="120" w:line="360" w:lineRule="auto"/>
              <w:jc w:val="both"/>
              <w:rPr>
                <w:rFonts w:ascii="Arial" w:eastAsia="Calibri" w:hAnsi="Arial" w:cs="Arial"/>
                <w:b/>
                <w:sz w:val="24"/>
                <w:szCs w:val="24"/>
                <w:lang w:val="en-US"/>
              </w:rPr>
            </w:pPr>
            <m:oMathPara>
              <m:oMath>
                <m:r>
                  <m:rPr>
                    <m:sty m:val="b"/>
                  </m:rPr>
                  <w:rPr>
                    <w:rFonts w:ascii="Cambria Math" w:eastAsia="Calibri" w:hAnsi="Cambria Math" w:cs="Arial"/>
                    <w:sz w:val="24"/>
                    <w:szCs w:val="24"/>
                    <w:lang w:val="en-US"/>
                  </w:rPr>
                  <m:t>Matched</m:t>
                </m:r>
              </m:oMath>
            </m:oMathPara>
          </w:p>
        </w:tc>
        <w:tc>
          <w:tcPr>
            <w:tcW w:w="1648" w:type="dxa"/>
            <w:tcBorders>
              <w:bottom w:val="single" w:sz="12" w:space="0" w:color="auto"/>
              <w:right w:val="single" w:sz="12" w:space="0" w:color="auto"/>
            </w:tcBorders>
          </w:tcPr>
          <w:p w14:paraId="3D769B1F" w14:textId="77777777" w:rsidR="009B4252" w:rsidRPr="001D0BCD" w:rsidRDefault="009B4252" w:rsidP="0020249A">
            <w:pPr>
              <w:spacing w:before="120" w:line="360" w:lineRule="auto"/>
              <w:jc w:val="both"/>
              <w:rPr>
                <w:rFonts w:ascii="Arial" w:hAnsi="Arial" w:cs="Arial"/>
                <w:b/>
                <w:sz w:val="24"/>
                <w:szCs w:val="24"/>
                <w:lang w:val="en-US"/>
              </w:rPr>
            </w:pPr>
            <m:oMathPara>
              <m:oMath>
                <m:r>
                  <m:rPr>
                    <m:sty m:val="b"/>
                  </m:rPr>
                  <w:rPr>
                    <w:rFonts w:ascii="Cambria Math" w:eastAsiaTheme="minorEastAsia" w:hAnsi="Cambria Math" w:cs="Arial"/>
                    <w:sz w:val="24"/>
                    <w:szCs w:val="24"/>
                  </w:rPr>
                  <m:t>Not matched</m:t>
                </m:r>
              </m:oMath>
            </m:oMathPara>
          </w:p>
        </w:tc>
      </w:tr>
      <w:tr w:rsidR="009B4252" w:rsidRPr="001D0BCD" w14:paraId="740BF64B" w14:textId="77777777" w:rsidTr="0020249A">
        <w:trPr>
          <w:trHeight w:val="1114"/>
        </w:trPr>
        <w:tc>
          <w:tcPr>
            <w:tcW w:w="1657" w:type="dxa"/>
            <w:tcBorders>
              <w:top w:val="single" w:sz="12" w:space="0" w:color="auto"/>
              <w:left w:val="single" w:sz="12" w:space="0" w:color="auto"/>
              <w:bottom w:val="single" w:sz="12" w:space="0" w:color="auto"/>
            </w:tcBorders>
          </w:tcPr>
          <w:p w14:paraId="026F9AA1" w14:textId="77777777" w:rsidR="009B4252" w:rsidRPr="001D0BCD" w:rsidRDefault="009B4252" w:rsidP="0020249A">
            <w:pPr>
              <w:spacing w:before="120" w:line="360" w:lineRule="auto"/>
              <w:jc w:val="center"/>
              <w:rPr>
                <w:rFonts w:ascii="Arial" w:hAnsi="Arial" w:cs="Arial"/>
                <w:b/>
                <w:sz w:val="24"/>
                <w:szCs w:val="24"/>
                <w:lang w:val="en-US"/>
              </w:rPr>
            </w:pPr>
            <w:r>
              <w:rPr>
                <w:rFonts w:ascii="Arial" w:hAnsi="Arial" w:cs="Arial"/>
                <w:b/>
                <w:sz w:val="24"/>
                <w:szCs w:val="24"/>
                <w:lang w:val="en-US"/>
              </w:rPr>
              <w:t>Probabilistic linkage</w:t>
            </w:r>
          </w:p>
        </w:tc>
        <w:tc>
          <w:tcPr>
            <w:tcW w:w="1701" w:type="dxa"/>
            <w:tcBorders>
              <w:top w:val="single" w:sz="12" w:space="0" w:color="auto"/>
              <w:bottom w:val="single" w:sz="12" w:space="0" w:color="auto"/>
              <w:right w:val="single" w:sz="12" w:space="0" w:color="auto"/>
            </w:tcBorders>
          </w:tcPr>
          <w:p w14:paraId="0E8BB7A8" w14:textId="77777777" w:rsidR="009B4252" w:rsidRPr="00233006" w:rsidRDefault="009B4252" w:rsidP="0020249A">
            <w:pPr>
              <w:spacing w:before="120" w:line="360" w:lineRule="auto"/>
              <w:jc w:val="center"/>
              <w:rPr>
                <w:rFonts w:ascii="Arial" w:hAnsi="Arial" w:cs="Arial"/>
                <w:b/>
                <w:sz w:val="24"/>
                <w:szCs w:val="24"/>
                <w:lang w:val="en-US"/>
              </w:rPr>
            </w:pPr>
            <m:oMathPara>
              <m:oMath>
                <m:r>
                  <m:rPr>
                    <m:sty m:val="b"/>
                  </m:rPr>
                  <w:rPr>
                    <w:rFonts w:ascii="Cambria Math" w:hAnsi="Cambria Math" w:cs="Arial"/>
                    <w:sz w:val="24"/>
                    <w:szCs w:val="24"/>
                    <w:lang w:val="en-US"/>
                  </w:rPr>
                  <m:t>Matched</m:t>
                </m:r>
              </m:oMath>
            </m:oMathPara>
          </w:p>
          <w:p w14:paraId="21115F1C" w14:textId="77777777" w:rsidR="009B4252" w:rsidRPr="001D0BCD" w:rsidRDefault="009B4252" w:rsidP="0020249A">
            <w:pPr>
              <w:spacing w:before="120" w:line="360" w:lineRule="auto"/>
              <w:jc w:val="center"/>
              <w:rPr>
                <w:rFonts w:ascii="Arial" w:hAnsi="Arial" w:cs="Arial"/>
                <w:b/>
                <w:sz w:val="24"/>
                <w:szCs w:val="24"/>
                <w:lang w:val="en-US"/>
              </w:rPr>
            </w:pPr>
            <m:oMathPara>
              <m:oMath>
                <m:r>
                  <m:rPr>
                    <m:sty m:val="b"/>
                  </m:rPr>
                  <w:rPr>
                    <w:rFonts w:ascii="Cambria Math" w:eastAsiaTheme="minorEastAsia" w:hAnsi="Cambria Math" w:cs="Arial"/>
                    <w:sz w:val="24"/>
                    <w:szCs w:val="24"/>
                  </w:rPr>
                  <m:t>Not matched</m:t>
                </m:r>
              </m:oMath>
            </m:oMathPara>
          </w:p>
        </w:tc>
        <w:tc>
          <w:tcPr>
            <w:tcW w:w="1648" w:type="dxa"/>
            <w:tcBorders>
              <w:top w:val="single" w:sz="12" w:space="0" w:color="auto"/>
              <w:left w:val="single" w:sz="12" w:space="0" w:color="auto"/>
              <w:bottom w:val="single" w:sz="12" w:space="0" w:color="auto"/>
            </w:tcBorders>
          </w:tcPr>
          <w:p w14:paraId="327A6CB2" w14:textId="77777777" w:rsidR="009B4252" w:rsidRPr="00A4025A" w:rsidRDefault="003E1732" w:rsidP="0020249A">
            <w:pPr>
              <w:spacing w:before="120" w:line="360" w:lineRule="auto"/>
              <w:jc w:val="both"/>
              <w:rPr>
                <w:rFonts w:ascii="Arial" w:eastAsia="Calibri"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11</m:t>
                    </m:r>
                  </m:sub>
                </m:sSub>
              </m:oMath>
            </m:oMathPara>
          </w:p>
          <w:p w14:paraId="1DA8B2FF" w14:textId="77777777" w:rsidR="009B4252" w:rsidRPr="00A4025A" w:rsidRDefault="003E1732" w:rsidP="0020249A">
            <w:pPr>
              <w:spacing w:before="120" w:line="360" w:lineRule="auto"/>
              <w:jc w:val="both"/>
              <w:rPr>
                <w:rFonts w:ascii="Arial" w:eastAsia="Calibri"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01</m:t>
                    </m:r>
                  </m:sub>
                </m:sSub>
              </m:oMath>
            </m:oMathPara>
          </w:p>
        </w:tc>
        <w:tc>
          <w:tcPr>
            <w:tcW w:w="1648" w:type="dxa"/>
            <w:tcBorders>
              <w:top w:val="single" w:sz="12" w:space="0" w:color="auto"/>
              <w:bottom w:val="single" w:sz="12" w:space="0" w:color="auto"/>
              <w:right w:val="single" w:sz="12" w:space="0" w:color="auto"/>
            </w:tcBorders>
          </w:tcPr>
          <w:p w14:paraId="6BE79B4E" w14:textId="77777777" w:rsidR="009B4252" w:rsidRPr="00A4025A" w:rsidRDefault="003E1732" w:rsidP="0020249A">
            <w:pPr>
              <w:spacing w:before="120" w:line="360" w:lineRule="auto"/>
              <w:jc w:val="both"/>
              <w:rPr>
                <w:rFonts w:ascii="Arial" w:eastAsia="Calibri"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10</m:t>
                    </m:r>
                  </m:sub>
                </m:sSub>
              </m:oMath>
            </m:oMathPara>
          </w:p>
          <w:p w14:paraId="2F3DE1CB" w14:textId="77777777" w:rsidR="009B4252" w:rsidRPr="00A4025A" w:rsidRDefault="003E1732" w:rsidP="0020249A">
            <w:pPr>
              <w:spacing w:before="120" w:line="360" w:lineRule="auto"/>
              <w:jc w:val="both"/>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00</m:t>
                    </m:r>
                  </m:sub>
                </m:sSub>
              </m:oMath>
            </m:oMathPara>
          </w:p>
        </w:tc>
      </w:tr>
    </w:tbl>
    <w:p w14:paraId="09F49B61" w14:textId="77777777" w:rsidR="009B4252" w:rsidRDefault="009B4252" w:rsidP="009B4252">
      <w:pPr>
        <w:spacing w:before="120" w:line="360" w:lineRule="auto"/>
        <w:jc w:val="both"/>
        <w:rPr>
          <w:rFonts w:ascii="Arial" w:hAnsi="Arial" w:cs="Arial"/>
          <w:sz w:val="24"/>
          <w:szCs w:val="24"/>
          <w:lang w:val="en-US"/>
        </w:rPr>
      </w:pPr>
    </w:p>
    <w:p w14:paraId="07F97CBB" w14:textId="1B05AA07" w:rsidR="009B4252" w:rsidRDefault="009B4252" w:rsidP="009B4252">
      <w:pPr>
        <w:spacing w:before="120" w:line="360" w:lineRule="auto"/>
        <w:jc w:val="both"/>
        <w:rPr>
          <w:rFonts w:ascii="Arial" w:eastAsiaTheme="minorEastAsia" w:hAnsi="Arial" w:cs="Arial"/>
          <w:sz w:val="24"/>
          <w:szCs w:val="24"/>
        </w:rPr>
      </w:pPr>
      <w:r>
        <w:rPr>
          <w:rFonts w:ascii="Arial" w:hAnsi="Arial" w:cs="Arial"/>
          <w:sz w:val="24"/>
          <w:szCs w:val="24"/>
          <w:lang w:val="en-US"/>
        </w:rPr>
        <w:t xml:space="preserve">In table </w:t>
      </w:r>
      <w:r w:rsidR="00714F21">
        <w:rPr>
          <w:rFonts w:ascii="Arial" w:hAnsi="Arial" w:cs="Arial"/>
          <w:sz w:val="24"/>
          <w:szCs w:val="24"/>
          <w:lang w:val="en-US"/>
        </w:rPr>
        <w:t>2</w:t>
      </w:r>
      <w:r>
        <w:rPr>
          <w:rFonts w:ascii="Arial" w:hAnsi="Arial" w:cs="Arial"/>
          <w:sz w:val="24"/>
          <w:szCs w:val="24"/>
          <w:lang w:val="en-US"/>
        </w:rPr>
        <w:t xml:space="preserve"> we see how many records in the rematch study were correctly matched (</w:t>
      </w:r>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11</m:t>
            </m:r>
          </m:sub>
        </m:sSub>
      </m:oMath>
      <w:r>
        <w:rPr>
          <w:rFonts w:ascii="Arial" w:hAnsi="Arial" w:cs="Arial"/>
          <w:sz w:val="24"/>
          <w:szCs w:val="24"/>
          <w:lang w:val="en-US"/>
        </w:rPr>
        <w:t>), correctly not matched (</w:t>
      </w:r>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00</m:t>
            </m:r>
          </m:sub>
        </m:sSub>
      </m:oMath>
      <w:r>
        <w:rPr>
          <w:rFonts w:ascii="Arial" w:hAnsi="Arial" w:cs="Arial"/>
          <w:sz w:val="24"/>
          <w:szCs w:val="24"/>
          <w:lang w:val="en-US"/>
        </w:rPr>
        <w:t>), incorrectly matched (</w:t>
      </w:r>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10</m:t>
            </m:r>
          </m:sub>
        </m:sSub>
      </m:oMath>
      <w:r>
        <w:rPr>
          <w:rFonts w:ascii="Arial" w:hAnsi="Arial" w:cs="Arial"/>
          <w:sz w:val="24"/>
          <w:szCs w:val="24"/>
          <w:lang w:val="en-US"/>
        </w:rPr>
        <w:t>) and incorrectly not matched (</w:t>
      </w:r>
      <m:oMath>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01</m:t>
            </m:r>
          </m:sub>
        </m:sSub>
      </m:oMath>
      <w:r>
        <w:rPr>
          <w:rFonts w:ascii="Arial" w:hAnsi="Arial" w:cs="Arial"/>
          <w:sz w:val="24"/>
          <w:szCs w:val="24"/>
          <w:lang w:val="en-US"/>
        </w:rPr>
        <w:t xml:space="preserve">). </w:t>
      </w:r>
      <w:r>
        <w:rPr>
          <w:rFonts w:ascii="Arial" w:hAnsi="Arial" w:cs="Arial"/>
          <w:sz w:val="24"/>
          <w:szCs w:val="24"/>
        </w:rPr>
        <w:t xml:space="preserve">They define the probability of linkage error type (1) by </w:t>
      </w:r>
      <m:oMath>
        <m:r>
          <w:rPr>
            <w:rFonts w:ascii="Cambria Math" w:hAnsi="Cambria Math" w:cs="Arial"/>
            <w:sz w:val="24"/>
            <w:szCs w:val="24"/>
          </w:rPr>
          <m:t>α</m:t>
        </m:r>
      </m:oMath>
      <w:r>
        <w:rPr>
          <w:rFonts w:ascii="Arial" w:eastAsiaTheme="minorEastAsia" w:hAnsi="Arial" w:cs="Arial"/>
          <w:sz w:val="24"/>
          <w:szCs w:val="24"/>
        </w:rPr>
        <w:t xml:space="preserve"> and of type (2d) by </w:t>
      </w:r>
      <m:oMath>
        <m:r>
          <w:rPr>
            <w:rFonts w:ascii="Cambria Math" w:hAnsi="Cambria Math" w:cs="Arial"/>
            <w:sz w:val="24"/>
            <w:szCs w:val="24"/>
          </w:rPr>
          <m:t>θ</m:t>
        </m:r>
      </m:oMath>
      <w:r>
        <w:rPr>
          <w:rFonts w:ascii="Arial" w:eastAsiaTheme="minorEastAsia" w:hAnsi="Arial" w:cs="Arial"/>
          <w:sz w:val="24"/>
          <w:szCs w:val="24"/>
        </w:rPr>
        <w:t xml:space="preserve">. </w:t>
      </w:r>
      <w:r w:rsidR="004747D9">
        <w:rPr>
          <w:rFonts w:ascii="Arial" w:eastAsiaTheme="minorEastAsia" w:hAnsi="Arial" w:cs="Arial"/>
          <w:sz w:val="24"/>
          <w:szCs w:val="24"/>
        </w:rPr>
        <w:t xml:space="preserve">Thus, </w:t>
      </w:r>
      <m:oMath>
        <m:r>
          <w:rPr>
            <w:rFonts w:ascii="Cambria Math" w:hAnsi="Cambria Math" w:cs="Arial"/>
            <w:sz w:val="24"/>
            <w:szCs w:val="24"/>
          </w:rPr>
          <m:t>α=</m:t>
        </m:r>
        <m:f>
          <m:fPr>
            <m:ctrlPr>
              <w:rPr>
                <w:rFonts w:ascii="Cambria Math" w:hAnsi="Cambria Math" w:cs="Arial"/>
                <w:i/>
                <w:sz w:val="24"/>
                <w:szCs w:val="24"/>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11</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11</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01</m:t>
                </m:r>
              </m:sub>
            </m:sSub>
          </m:den>
        </m:f>
      </m:oMath>
      <w:r>
        <w:rPr>
          <w:rFonts w:ascii="Arial" w:eastAsiaTheme="minorEastAsia" w:hAnsi="Arial" w:cs="Arial"/>
          <w:sz w:val="24"/>
          <w:szCs w:val="24"/>
        </w:rPr>
        <w:t xml:space="preserve"> and </w:t>
      </w:r>
      <m:oMath>
        <m:r>
          <w:rPr>
            <w:rFonts w:ascii="Cambria Math" w:hAnsi="Cambria Math" w:cs="Arial"/>
            <w:sz w:val="24"/>
            <w:szCs w:val="24"/>
          </w:rPr>
          <m:t>θ=</m:t>
        </m:r>
        <m:f>
          <m:fPr>
            <m:ctrlPr>
              <w:rPr>
                <w:rFonts w:ascii="Cambria Math" w:hAnsi="Cambria Math" w:cs="Arial"/>
                <w:i/>
                <w:sz w:val="24"/>
                <w:szCs w:val="24"/>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10</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10</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a</m:t>
                </m:r>
              </m:e>
              <m:sub>
                <m:r>
                  <w:rPr>
                    <w:rFonts w:ascii="Cambria Math" w:hAnsi="Cambria Math" w:cs="Arial"/>
                    <w:sz w:val="24"/>
                    <w:szCs w:val="24"/>
                    <w:lang w:val="en-US"/>
                  </w:rPr>
                  <m:t>00</m:t>
                </m:r>
              </m:sub>
            </m:sSub>
          </m:den>
        </m:f>
      </m:oMath>
      <w:r>
        <w:rPr>
          <w:rFonts w:ascii="Arial" w:eastAsiaTheme="minorEastAsia" w:hAnsi="Arial" w:cs="Arial"/>
          <w:sz w:val="24"/>
          <w:szCs w:val="24"/>
        </w:rPr>
        <w:t xml:space="preserve"> and </w:t>
      </w:r>
      <w:r w:rsidR="004747D9">
        <w:rPr>
          <w:rFonts w:ascii="Arial" w:eastAsiaTheme="minorEastAsia" w:hAnsi="Arial" w:cs="Arial"/>
          <w:sz w:val="24"/>
          <w:szCs w:val="24"/>
        </w:rPr>
        <w:t>D&amp;F</w:t>
      </w:r>
      <w:r>
        <w:rPr>
          <w:rFonts w:ascii="Arial" w:eastAsiaTheme="minorEastAsia" w:hAnsi="Arial" w:cs="Arial"/>
          <w:sz w:val="24"/>
          <w:szCs w:val="24"/>
        </w:rPr>
        <w:t xml:space="preserve"> show how to use these probabilities to obtain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oMath>
      <w:r w:rsidR="00637518">
        <w:rPr>
          <w:rFonts w:ascii="Arial" w:eastAsiaTheme="minorEastAsia" w:hAnsi="Arial" w:cs="Arial"/>
          <w:sz w:val="24"/>
          <w:szCs w:val="24"/>
        </w:rPr>
        <w:t xml:space="preserve"> </w:t>
      </w:r>
      <w:r>
        <w:rPr>
          <w:rFonts w:ascii="Arial" w:eastAsiaTheme="minorEastAsia" w:hAnsi="Arial" w:cs="Arial"/>
          <w:sz w:val="24"/>
          <w:szCs w:val="24"/>
        </w:rPr>
        <w:t xml:space="preserve">that corrects for </w:t>
      </w:r>
      <w:r w:rsidR="00637518">
        <w:rPr>
          <w:rFonts w:ascii="Arial" w:eastAsiaTheme="minorEastAsia" w:hAnsi="Arial" w:cs="Arial"/>
          <w:sz w:val="24"/>
          <w:szCs w:val="24"/>
        </w:rPr>
        <w:t>linkage</w:t>
      </w:r>
      <w:r>
        <w:rPr>
          <w:rFonts w:ascii="Arial" w:eastAsiaTheme="minorEastAsia" w:hAnsi="Arial" w:cs="Arial"/>
          <w:sz w:val="24"/>
          <w:szCs w:val="24"/>
        </w:rPr>
        <w:t xml:space="preserve"> errors (1) and (2d). The D&amp;F model recently received more attention from DC&amp;T_15 and </w:t>
      </w:r>
      <w:r w:rsidR="00582978">
        <w:rPr>
          <w:rFonts w:ascii="Arial" w:eastAsiaTheme="minorEastAsia" w:hAnsi="Arial" w:cs="Arial"/>
          <w:sz w:val="24"/>
          <w:szCs w:val="24"/>
        </w:rPr>
        <w:t>WLZ</w:t>
      </w:r>
      <w:r>
        <w:rPr>
          <w:rFonts w:ascii="Arial" w:eastAsiaTheme="minorEastAsia" w:hAnsi="Arial" w:cs="Arial"/>
          <w:sz w:val="24"/>
          <w:szCs w:val="24"/>
        </w:rPr>
        <w:t xml:space="preserve">. DC&amp;T_15 </w:t>
      </w:r>
      <w:r w:rsidR="00A766F6">
        <w:rPr>
          <w:rFonts w:ascii="Arial" w:eastAsiaTheme="minorEastAsia" w:hAnsi="Arial" w:cs="Arial"/>
          <w:sz w:val="24"/>
          <w:szCs w:val="24"/>
        </w:rPr>
        <w:t>write</w:t>
      </w:r>
      <w:r>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oMath>
      <w:r>
        <w:rPr>
          <w:rFonts w:ascii="Arial" w:eastAsiaTheme="minorEastAsia" w:hAnsi="Arial" w:cs="Arial"/>
          <w:sz w:val="24"/>
          <w:szCs w:val="24"/>
        </w:rPr>
        <w:t xml:space="preserve"> as:</w:t>
      </w:r>
    </w:p>
    <w:p w14:paraId="0932D705" w14:textId="77777777" w:rsidR="009B4252" w:rsidRDefault="003E1732" w:rsidP="009B4252">
      <w:pPr>
        <w:spacing w:before="120" w:line="360" w:lineRule="auto"/>
        <w:jc w:val="both"/>
        <w:rPr>
          <w:rFonts w:ascii="Arial" w:eastAsiaTheme="minorEastAsia" w:hAnsi="Arial" w:cs="Arial"/>
          <w:sz w:val="24"/>
          <w:szCs w:val="24"/>
        </w:rPr>
      </w:pP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r>
          <w:rPr>
            <w:rFonts w:ascii="Cambria Math" w:eastAsiaTheme="minorEastAsia"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11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10</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01</m:t>
                </m:r>
              </m:sub>
            </m:sSub>
          </m:num>
          <m:den>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2</m:t>
                </m:r>
              </m:sub>
            </m:sSub>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α-θ</m:t>
                </m:r>
              </m:e>
            </m:d>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1</m:t>
                </m:r>
              </m:sub>
            </m:sSub>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2</m:t>
                </m:r>
              </m:sub>
            </m:sSub>
            <m:r>
              <w:rPr>
                <w:rFonts w:ascii="Cambria Math" w:hAnsi="Cambria Math" w:cs="Arial"/>
                <w:sz w:val="24"/>
                <w:szCs w:val="24"/>
              </w:rPr>
              <m:t>-θ</m:t>
            </m:r>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1</m:t>
                </m:r>
              </m:sub>
            </m:sSub>
          </m:den>
        </m:f>
      </m:oMath>
      <w:r w:rsidR="009B4252">
        <w:rPr>
          <w:rFonts w:ascii="Arial" w:eastAsiaTheme="minorEastAsia" w:hAnsi="Arial" w:cs="Arial"/>
          <w:sz w:val="24"/>
          <w:szCs w:val="24"/>
        </w:rPr>
        <w:t xml:space="preserve"> </w:t>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AD733D">
        <w:rPr>
          <w:rFonts w:ascii="Arial" w:eastAsiaTheme="minorEastAsia" w:hAnsi="Arial" w:cs="Arial"/>
          <w:sz w:val="24"/>
          <w:szCs w:val="24"/>
        </w:rPr>
        <w:tab/>
      </w:r>
      <w:r w:rsidR="009B4252">
        <w:rPr>
          <w:rFonts w:ascii="Arial" w:eastAsiaTheme="minorEastAsia" w:hAnsi="Arial" w:cs="Arial"/>
          <w:sz w:val="24"/>
          <w:szCs w:val="24"/>
        </w:rPr>
        <w:t>(5)</w:t>
      </w:r>
    </w:p>
    <w:p w14:paraId="7E6FA06C" w14:textId="77777777" w:rsidR="00AD733D" w:rsidRDefault="009B4252" w:rsidP="009B4252">
      <w:pPr>
        <w:spacing w:before="120" w:line="360" w:lineRule="auto"/>
        <w:jc w:val="both"/>
        <w:rPr>
          <w:rFonts w:ascii="Arial" w:eastAsiaTheme="minorEastAsia" w:hAnsi="Arial" w:cs="Arial"/>
          <w:sz w:val="24"/>
          <w:szCs w:val="24"/>
        </w:rPr>
      </w:pPr>
      <w:r>
        <w:rPr>
          <w:rFonts w:ascii="Arial" w:eastAsiaTheme="minorEastAsia" w:hAnsi="Arial" w:cs="Arial"/>
          <w:sz w:val="24"/>
          <w:szCs w:val="24"/>
        </w:rPr>
        <w:t xml:space="preserve">with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1</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11</m:t>
                </m:r>
              </m:sub>
            </m:sSub>
            <m:r>
              <w:rPr>
                <w:rFonts w:ascii="Cambria Math" w:hAnsi="Cambria Math" w:cs="Arial"/>
                <w:sz w:val="24"/>
                <w:szCs w:val="24"/>
              </w:rPr>
              <m:t>+θ</m:t>
            </m:r>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11</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10</m:t>
                    </m:r>
                  </m:sub>
                </m:sSub>
              </m:e>
            </m:d>
          </m:num>
          <m:den>
            <m:d>
              <m:dPr>
                <m:ctrlPr>
                  <w:rPr>
                    <w:rFonts w:ascii="Cambria Math" w:hAnsi="Cambria Math" w:cs="Arial"/>
                    <w:i/>
                    <w:sz w:val="24"/>
                    <w:szCs w:val="24"/>
                  </w:rPr>
                </m:ctrlPr>
              </m:dPr>
              <m:e>
                <m:r>
                  <w:rPr>
                    <w:rFonts w:ascii="Cambria Math" w:hAnsi="Cambria Math" w:cs="Arial"/>
                    <w:sz w:val="24"/>
                    <w:szCs w:val="24"/>
                  </w:rPr>
                  <m:t>θ-α</m:t>
                </m:r>
              </m:e>
            </m:d>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11</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01</m:t>
                    </m:r>
                  </m:sub>
                </m:sSub>
              </m:e>
            </m:d>
          </m:den>
        </m:f>
      </m:oMath>
      <w:r>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trlPr>
                  <w:rPr>
                    <w:rFonts w:ascii="Cambria Math" w:hAnsi="Cambria Math" w:cs="Arial"/>
                    <w:i/>
                    <w:sz w:val="24"/>
                    <w:szCs w:val="24"/>
                  </w:rPr>
                </m:ctrlPr>
              </m:accPr>
              <m:e>
                <m:r>
                  <w:rPr>
                    <w:rFonts w:ascii="Cambria Math" w:hAnsi="Cambria Math" w:cs="Arial"/>
                    <w:sz w:val="24"/>
                    <w:szCs w:val="24"/>
                  </w:rPr>
                  <m:t>p</m:t>
                </m:r>
              </m:e>
            </m:acc>
          </m:e>
          <m:sub>
            <m:r>
              <w:rPr>
                <w:rFonts w:ascii="Cambria Math" w:hAnsi="Cambria Math" w:cs="Arial"/>
                <w:sz w:val="24"/>
                <w:szCs w:val="24"/>
              </w:rPr>
              <m:t>2</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11</m:t>
                </m:r>
              </m:sub>
            </m:sSub>
            <m:r>
              <w:rPr>
                <w:rFonts w:ascii="Cambria Math" w:hAnsi="Cambria Math" w:cs="Arial"/>
                <w:sz w:val="24"/>
                <w:szCs w:val="24"/>
              </w:rPr>
              <m:t>+θ</m:t>
            </m:r>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11</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10</m:t>
                    </m:r>
                  </m:sub>
                </m:sSub>
              </m:e>
            </m:d>
          </m:num>
          <m:den>
            <m:d>
              <m:dPr>
                <m:ctrlPr>
                  <w:rPr>
                    <w:rFonts w:ascii="Cambria Math" w:hAnsi="Cambria Math" w:cs="Arial"/>
                    <w:i/>
                    <w:sz w:val="24"/>
                    <w:szCs w:val="24"/>
                  </w:rPr>
                </m:ctrlPr>
              </m:dPr>
              <m:e>
                <m:r>
                  <w:rPr>
                    <w:rFonts w:ascii="Cambria Math" w:hAnsi="Cambria Math" w:cs="Arial"/>
                    <w:sz w:val="24"/>
                    <w:szCs w:val="24"/>
                  </w:rPr>
                  <m:t>θ-α</m:t>
                </m:r>
              </m:e>
            </m:d>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11</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rPr>
                      <m:t>10</m:t>
                    </m:r>
                  </m:sub>
                </m:sSub>
              </m:e>
            </m:d>
          </m:den>
        </m:f>
      </m:oMath>
      <w:r>
        <w:rPr>
          <w:rFonts w:ascii="Arial" w:eastAsiaTheme="minorEastAsia" w:hAnsi="Arial" w:cs="Arial"/>
          <w:sz w:val="24"/>
          <w:szCs w:val="24"/>
        </w:rPr>
        <w:t xml:space="preserve">. These equations show that the D&amp;F model is complex and hard to interpret. The formulas become </w:t>
      </w:r>
      <w:r w:rsidR="007738FF">
        <w:rPr>
          <w:rFonts w:ascii="Arial" w:eastAsiaTheme="minorEastAsia" w:hAnsi="Arial" w:cs="Arial"/>
          <w:sz w:val="24"/>
          <w:szCs w:val="24"/>
        </w:rPr>
        <w:t xml:space="preserve">even </w:t>
      </w:r>
      <w:r>
        <w:rPr>
          <w:rFonts w:ascii="Arial" w:eastAsiaTheme="minorEastAsia" w:hAnsi="Arial" w:cs="Arial"/>
          <w:sz w:val="24"/>
          <w:szCs w:val="24"/>
        </w:rPr>
        <w:t>more complex when DC&amp;T_15 introduce their so called</w:t>
      </w:r>
      <w:r w:rsidRPr="00682FBC">
        <w:rPr>
          <w:rFonts w:ascii="Arial" w:hAnsi="Arial" w:cs="Arial"/>
          <w:sz w:val="24"/>
          <w:szCs w:val="24"/>
          <w:lang w:val="en-US"/>
        </w:rPr>
        <w:t xml:space="preserve"> </w:t>
      </w:r>
      <w:r>
        <w:rPr>
          <w:rFonts w:ascii="Arial" w:hAnsi="Arial" w:cs="Arial"/>
          <w:sz w:val="24"/>
          <w:szCs w:val="24"/>
          <w:lang w:val="en-US"/>
        </w:rPr>
        <w:t xml:space="preserve">two - </w:t>
      </w:r>
      <w:r w:rsidRPr="00682FBC">
        <w:rPr>
          <w:rFonts w:ascii="Arial" w:hAnsi="Arial" w:cs="Arial"/>
          <w:sz w:val="24"/>
          <w:szCs w:val="24"/>
          <w:lang w:val="en-US"/>
        </w:rPr>
        <w:t xml:space="preserve">way </w:t>
      </w:r>
      <w:r>
        <w:rPr>
          <w:rFonts w:ascii="Arial" w:hAnsi="Arial" w:cs="Arial"/>
          <w:sz w:val="24"/>
          <w:szCs w:val="24"/>
          <w:lang w:val="en-US"/>
        </w:rPr>
        <w:t>linkage</w:t>
      </w:r>
      <w:r w:rsidRPr="00682FBC">
        <w:rPr>
          <w:rFonts w:ascii="Arial" w:hAnsi="Arial" w:cs="Arial"/>
          <w:sz w:val="24"/>
          <w:szCs w:val="24"/>
          <w:lang w:val="en-US"/>
        </w:rPr>
        <w:t xml:space="preserve"> errors</w:t>
      </w:r>
      <w:r>
        <w:rPr>
          <w:rFonts w:ascii="Arial" w:eastAsiaTheme="minorEastAsia" w:hAnsi="Arial" w:cs="Arial"/>
          <w:sz w:val="24"/>
          <w:szCs w:val="24"/>
        </w:rPr>
        <w:t xml:space="preserve">. </w:t>
      </w:r>
      <w:r w:rsidR="00A766F6">
        <w:rPr>
          <w:rFonts w:ascii="Arial" w:eastAsiaTheme="minorEastAsia" w:hAnsi="Arial" w:cs="Arial"/>
          <w:sz w:val="24"/>
          <w:szCs w:val="24"/>
        </w:rPr>
        <w:t xml:space="preserve">This model is further extended by </w:t>
      </w:r>
      <w:r w:rsidR="00735807">
        <w:rPr>
          <w:rFonts w:ascii="Arial" w:eastAsiaTheme="minorEastAsia" w:hAnsi="Arial" w:cs="Arial"/>
          <w:sz w:val="24"/>
          <w:szCs w:val="24"/>
        </w:rPr>
        <w:t>W</w:t>
      </w:r>
      <w:r w:rsidR="00AF7079">
        <w:rPr>
          <w:rFonts w:ascii="Arial" w:eastAsiaTheme="minorEastAsia" w:hAnsi="Arial" w:cs="Arial"/>
          <w:sz w:val="24"/>
          <w:szCs w:val="24"/>
        </w:rPr>
        <w:t>LZ</w:t>
      </w:r>
      <w:r w:rsidR="00A766F6">
        <w:rPr>
          <w:rFonts w:ascii="Arial" w:eastAsiaTheme="minorEastAsia" w:hAnsi="Arial" w:cs="Arial"/>
          <w:sz w:val="24"/>
          <w:szCs w:val="24"/>
        </w:rPr>
        <w:t xml:space="preserve">, who show that in the calculation of the </w:t>
      </w:r>
      <w:r w:rsidR="00A766F6">
        <w:rPr>
          <w:rFonts w:ascii="Arial" w:hAnsi="Arial" w:cs="Arial"/>
          <w:sz w:val="24"/>
          <w:szCs w:val="24"/>
          <w:lang w:val="en-US"/>
        </w:rPr>
        <w:t xml:space="preserve">two - </w:t>
      </w:r>
      <w:r w:rsidR="00A766F6" w:rsidRPr="00682FBC">
        <w:rPr>
          <w:rFonts w:ascii="Arial" w:hAnsi="Arial" w:cs="Arial"/>
          <w:sz w:val="24"/>
          <w:szCs w:val="24"/>
          <w:lang w:val="en-US"/>
        </w:rPr>
        <w:t xml:space="preserve">way </w:t>
      </w:r>
      <w:r w:rsidR="00A766F6">
        <w:rPr>
          <w:rFonts w:ascii="Arial" w:hAnsi="Arial" w:cs="Arial"/>
          <w:sz w:val="24"/>
          <w:szCs w:val="24"/>
          <w:lang w:val="en-US"/>
        </w:rPr>
        <w:t>linkage</w:t>
      </w:r>
      <w:r w:rsidR="00A766F6" w:rsidRPr="00682FBC">
        <w:rPr>
          <w:rFonts w:ascii="Arial" w:hAnsi="Arial" w:cs="Arial"/>
          <w:sz w:val="24"/>
          <w:szCs w:val="24"/>
          <w:lang w:val="en-US"/>
        </w:rPr>
        <w:t xml:space="preserve"> errors</w:t>
      </w:r>
      <w:r w:rsidR="00A766F6">
        <w:rPr>
          <w:rFonts w:ascii="Arial" w:hAnsi="Arial" w:cs="Arial"/>
          <w:sz w:val="24"/>
          <w:szCs w:val="24"/>
          <w:lang w:val="en-US"/>
        </w:rPr>
        <w:t xml:space="preserve"> it is</w:t>
      </w:r>
      <w:r w:rsidR="00A766F6">
        <w:rPr>
          <w:rFonts w:ascii="Arial" w:eastAsiaTheme="minorEastAsia" w:hAnsi="Arial" w:cs="Arial"/>
          <w:sz w:val="24"/>
          <w:szCs w:val="24"/>
        </w:rPr>
        <w:t xml:space="preserve"> implicitly assumed that</w:t>
      </w:r>
      <w:r w:rsidR="00D5572D">
        <w:rPr>
          <w:rFonts w:ascii="Arial" w:eastAsiaTheme="minorEastAsia" w:hAnsi="Arial" w:cs="Arial"/>
          <w:sz w:val="24"/>
          <w:szCs w:val="24"/>
        </w:rPr>
        <w:t xml:space="preserve"> the sizes of source 1 and 2,</w:t>
      </w:r>
      <w:r w:rsidR="00A766F6">
        <w:rPr>
          <w:rFonts w:ascii="Arial" w:eastAsiaTheme="minorEastAsia" w:hAnsi="Arial"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A766F6">
        <w:rPr>
          <w:rFonts w:ascii="Arial" w:eastAsiaTheme="minorEastAsia" w:hAnsi="Arial" w:cs="Arial"/>
          <w:sz w:val="24"/>
          <w:szCs w:val="24"/>
        </w:rPr>
        <w:t xml:space="preserve"> and </w:t>
      </w:r>
      <m:oMath>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00D5572D">
        <w:rPr>
          <w:rFonts w:ascii="Arial" w:eastAsiaTheme="minorEastAsia" w:hAnsi="Arial" w:cs="Arial"/>
          <w:sz w:val="24"/>
          <w:szCs w:val="24"/>
        </w:rPr>
        <w:t>,</w:t>
      </w:r>
      <w:r w:rsidR="00A766F6">
        <w:rPr>
          <w:rFonts w:ascii="Arial" w:eastAsiaTheme="minorEastAsia" w:hAnsi="Arial" w:cs="Arial"/>
          <w:sz w:val="24"/>
          <w:szCs w:val="24"/>
        </w:rPr>
        <w:t xml:space="preserve"> are equal. Therefore</w:t>
      </w:r>
      <w:r w:rsidR="00AD733D">
        <w:rPr>
          <w:rFonts w:ascii="Arial" w:eastAsiaTheme="minorEastAsia" w:hAnsi="Arial" w:cs="Arial"/>
          <w:sz w:val="24"/>
          <w:szCs w:val="24"/>
        </w:rPr>
        <w:t>,</w:t>
      </w:r>
      <w:r w:rsidR="00A766F6">
        <w:rPr>
          <w:rFonts w:ascii="Arial" w:eastAsiaTheme="minorEastAsia" w:hAnsi="Arial" w:cs="Arial"/>
          <w:sz w:val="24"/>
          <w:szCs w:val="24"/>
        </w:rPr>
        <w:t xml:space="preserve"> they extend th</w:t>
      </w:r>
      <w:r w:rsidR="00AD733D">
        <w:rPr>
          <w:rFonts w:ascii="Arial" w:eastAsiaTheme="minorEastAsia" w:hAnsi="Arial" w:cs="Arial"/>
          <w:sz w:val="24"/>
          <w:szCs w:val="24"/>
        </w:rPr>
        <w:t>e</w:t>
      </w:r>
      <w:r w:rsidR="00A766F6">
        <w:rPr>
          <w:rFonts w:ascii="Arial" w:eastAsiaTheme="minorEastAsia" w:hAnsi="Arial" w:cs="Arial"/>
          <w:sz w:val="24"/>
          <w:szCs w:val="24"/>
        </w:rPr>
        <w:t xml:space="preserve"> model</w:t>
      </w:r>
      <w:r w:rsidR="00AD733D">
        <w:rPr>
          <w:rFonts w:ascii="Arial" w:eastAsiaTheme="minorEastAsia" w:hAnsi="Arial" w:cs="Arial"/>
          <w:sz w:val="24"/>
          <w:szCs w:val="24"/>
        </w:rPr>
        <w:t xml:space="preserve"> with asymmetrical two – way errors,</w:t>
      </w:r>
      <w:r w:rsidR="00A766F6">
        <w:rPr>
          <w:rFonts w:ascii="Arial" w:eastAsiaTheme="minorEastAsia" w:hAnsi="Arial" w:cs="Arial"/>
          <w:sz w:val="24"/>
          <w:szCs w:val="24"/>
        </w:rPr>
        <w:t xml:space="preserve"> </w:t>
      </w:r>
      <w:r w:rsidR="00AD733D">
        <w:rPr>
          <w:rFonts w:ascii="Arial" w:eastAsiaTheme="minorEastAsia" w:hAnsi="Arial" w:cs="Arial"/>
          <w:sz w:val="24"/>
          <w:szCs w:val="24"/>
        </w:rPr>
        <w:t xml:space="preserve">which </w:t>
      </w:r>
      <w:r w:rsidR="00A766F6">
        <w:rPr>
          <w:rFonts w:ascii="Arial" w:eastAsiaTheme="minorEastAsia" w:hAnsi="Arial" w:cs="Arial"/>
          <w:sz w:val="24"/>
          <w:szCs w:val="24"/>
        </w:rPr>
        <w:t xml:space="preserve">allows </w:t>
      </w:r>
      <w:r w:rsidR="00AD733D">
        <w:rPr>
          <w:rFonts w:ascii="Arial" w:eastAsiaTheme="minorEastAsia" w:hAnsi="Arial" w:cs="Arial"/>
          <w:sz w:val="24"/>
          <w:szCs w:val="24"/>
        </w:rPr>
        <w:t xml:space="preserve">for </w:t>
      </w:r>
      <m:oMath>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oMath>
      <w:r w:rsidR="00A766F6">
        <w:rPr>
          <w:rFonts w:ascii="Arial" w:eastAsiaTheme="minorEastAsia" w:hAnsi="Arial" w:cs="Arial"/>
          <w:sz w:val="24"/>
          <w:szCs w:val="24"/>
        </w:rPr>
        <w:t xml:space="preserve"> and </w:t>
      </w:r>
      <m:oMath>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2</m:t>
            </m:r>
          </m:sup>
        </m:sSup>
      </m:oMath>
      <w:r w:rsidRPr="00682FBC">
        <w:rPr>
          <w:rFonts w:ascii="Arial" w:hAnsi="Arial" w:cs="Arial"/>
          <w:sz w:val="24"/>
          <w:szCs w:val="24"/>
          <w:lang w:val="en-US"/>
        </w:rPr>
        <w:t xml:space="preserve"> </w:t>
      </w:r>
      <w:r>
        <w:rPr>
          <w:rFonts w:ascii="Arial" w:hAnsi="Arial" w:cs="Arial"/>
          <w:sz w:val="24"/>
          <w:szCs w:val="24"/>
          <w:lang w:val="en-US"/>
        </w:rPr>
        <w:t>to be different</w:t>
      </w:r>
      <w:r w:rsidR="00A766F6">
        <w:rPr>
          <w:rFonts w:ascii="Arial" w:hAnsi="Arial" w:cs="Arial"/>
          <w:sz w:val="24"/>
          <w:szCs w:val="24"/>
          <w:lang w:val="en-US"/>
        </w:rPr>
        <w:t xml:space="preserve">. </w:t>
      </w:r>
      <w:r w:rsidR="00735807">
        <w:rPr>
          <w:rFonts w:ascii="Arial" w:hAnsi="Arial" w:cs="Arial"/>
          <w:sz w:val="24"/>
          <w:szCs w:val="24"/>
          <w:lang w:val="en-US"/>
        </w:rPr>
        <w:t>Unfortunately,</w:t>
      </w:r>
      <w:r w:rsidR="00A766F6">
        <w:rPr>
          <w:rFonts w:ascii="Arial" w:hAnsi="Arial" w:cs="Arial"/>
          <w:sz w:val="24"/>
          <w:szCs w:val="24"/>
          <w:lang w:val="en-US"/>
        </w:rPr>
        <w:t xml:space="preserve"> this implies introducin</w:t>
      </w:r>
      <w:r w:rsidR="00AF7079">
        <w:rPr>
          <w:rFonts w:ascii="Arial" w:hAnsi="Arial" w:cs="Arial"/>
          <w:sz w:val="24"/>
          <w:szCs w:val="24"/>
          <w:lang w:val="en-US"/>
        </w:rPr>
        <w:t>g</w:t>
      </w:r>
      <w:r w:rsidR="00A766F6">
        <w:rPr>
          <w:rFonts w:ascii="Arial" w:hAnsi="Arial" w:cs="Arial"/>
          <w:sz w:val="24"/>
          <w:szCs w:val="24"/>
          <w:lang w:val="en-US"/>
        </w:rPr>
        <w:t xml:space="preserve"> </w:t>
      </w:r>
      <w:r w:rsidR="00AD733D">
        <w:rPr>
          <w:rFonts w:ascii="Arial" w:hAnsi="Arial" w:cs="Arial"/>
          <w:sz w:val="24"/>
          <w:szCs w:val="24"/>
          <w:lang w:val="en-US"/>
        </w:rPr>
        <w:t xml:space="preserve">more </w:t>
      </w:r>
      <w:r w:rsidR="00D5572D">
        <w:rPr>
          <w:rFonts w:ascii="Arial" w:hAnsi="Arial" w:cs="Arial"/>
          <w:sz w:val="24"/>
          <w:szCs w:val="24"/>
          <w:lang w:val="en-US"/>
        </w:rPr>
        <w:t xml:space="preserve">notational </w:t>
      </w:r>
      <w:r w:rsidR="00AD733D">
        <w:rPr>
          <w:rFonts w:ascii="Arial" w:hAnsi="Arial" w:cs="Arial"/>
          <w:sz w:val="24"/>
          <w:szCs w:val="24"/>
          <w:lang w:val="en-US"/>
        </w:rPr>
        <w:t xml:space="preserve">complexity </w:t>
      </w:r>
      <w:r>
        <w:rPr>
          <w:rFonts w:ascii="Arial" w:hAnsi="Arial" w:cs="Arial"/>
          <w:sz w:val="24"/>
          <w:szCs w:val="24"/>
          <w:lang w:val="en-US"/>
        </w:rPr>
        <w:t>(</w:t>
      </w:r>
      <w:r w:rsidR="00725B6E">
        <w:rPr>
          <w:rFonts w:ascii="Arial" w:hAnsi="Arial" w:cs="Arial"/>
          <w:sz w:val="24"/>
          <w:szCs w:val="24"/>
          <w:lang w:val="en-US"/>
        </w:rPr>
        <w:t>as</w:t>
      </w:r>
      <w:r>
        <w:rPr>
          <w:rFonts w:ascii="Arial" w:hAnsi="Arial" w:cs="Arial"/>
          <w:sz w:val="24"/>
          <w:szCs w:val="24"/>
          <w:lang w:val="en-US"/>
        </w:rPr>
        <w:t xml:space="preserve"> </w:t>
      </w:r>
      <m:oMath>
        <m:r>
          <w:rPr>
            <w:rFonts w:ascii="Cambria Math" w:hAnsi="Cambria Math" w:cs="Arial"/>
            <w:sz w:val="24"/>
            <w:szCs w:val="24"/>
          </w:rPr>
          <m:t>θ</m:t>
        </m:r>
      </m:oMath>
      <w:r>
        <w:rPr>
          <w:rFonts w:ascii="Arial" w:eastAsiaTheme="minorEastAsia" w:hAnsi="Arial" w:cs="Arial"/>
          <w:sz w:val="24"/>
          <w:szCs w:val="24"/>
        </w:rPr>
        <w:t xml:space="preserve"> </w:t>
      </w:r>
      <w:r w:rsidR="00A766F6">
        <w:rPr>
          <w:rFonts w:ascii="Arial" w:eastAsiaTheme="minorEastAsia" w:hAnsi="Arial" w:cs="Arial"/>
          <w:sz w:val="24"/>
          <w:szCs w:val="24"/>
        </w:rPr>
        <w:t xml:space="preserve">is separated into </w:t>
      </w:r>
      <m:oMath>
        <m:sSub>
          <m:sSubPr>
            <m:ctrlPr>
              <w:rPr>
                <w:rFonts w:ascii="Cambria Math" w:hAnsi="Cambria Math" w:cs="Arial"/>
                <w:i/>
                <w:sz w:val="24"/>
                <w:szCs w:val="24"/>
              </w:rPr>
            </m:ctrlPr>
          </m:sSubPr>
          <m:e>
            <m:r>
              <w:rPr>
                <w:rFonts w:ascii="Cambria Math" w:hAnsi="Cambria Math" w:cs="Arial"/>
                <w:sz w:val="24"/>
                <w:szCs w:val="24"/>
              </w:rPr>
              <m:t>θ</m:t>
            </m:r>
          </m:e>
          <m:sub>
            <m:r>
              <w:rPr>
                <w:rFonts w:ascii="Cambria Math" w:hAnsi="Cambria Math" w:cs="Arial"/>
                <w:sz w:val="24"/>
                <w:szCs w:val="24"/>
              </w:rPr>
              <m:t>1</m:t>
            </m:r>
          </m:sub>
        </m:sSub>
      </m:oMath>
      <w:r w:rsidR="00A766F6">
        <w:rPr>
          <w:rFonts w:ascii="Arial" w:eastAsiaTheme="minorEastAsia"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θ</m:t>
            </m:r>
          </m:e>
          <m:sub>
            <m:r>
              <w:rPr>
                <w:rFonts w:ascii="Cambria Math" w:hAnsi="Cambria Math" w:cs="Arial"/>
                <w:sz w:val="24"/>
                <w:szCs w:val="24"/>
              </w:rPr>
              <m:t>2</m:t>
            </m:r>
          </m:sub>
        </m:sSub>
      </m:oMath>
      <w:r>
        <w:rPr>
          <w:rFonts w:ascii="Arial" w:eastAsiaTheme="minorEastAsia" w:hAnsi="Arial" w:cs="Arial"/>
          <w:sz w:val="24"/>
          <w:szCs w:val="24"/>
        </w:rPr>
        <w:t>)</w:t>
      </w:r>
      <w:r>
        <w:rPr>
          <w:rFonts w:ascii="Arial" w:hAnsi="Arial" w:cs="Arial"/>
          <w:sz w:val="24"/>
          <w:szCs w:val="24"/>
          <w:lang w:val="en-US"/>
        </w:rPr>
        <w:t xml:space="preserve">. </w:t>
      </w:r>
      <w:r>
        <w:rPr>
          <w:rFonts w:ascii="Arial" w:eastAsiaTheme="minorEastAsia" w:hAnsi="Arial" w:cs="Arial"/>
          <w:sz w:val="24"/>
          <w:szCs w:val="24"/>
        </w:rPr>
        <w:t>In DC&amp;T_18 the</w:t>
      </w:r>
      <w:r w:rsidR="00A766F6">
        <w:rPr>
          <w:rFonts w:ascii="Arial" w:eastAsiaTheme="minorEastAsia" w:hAnsi="Arial" w:cs="Arial"/>
          <w:sz w:val="24"/>
          <w:szCs w:val="24"/>
        </w:rPr>
        <w:t xml:space="preserve"> </w:t>
      </w:r>
      <w:r>
        <w:rPr>
          <w:rFonts w:ascii="Arial" w:eastAsiaTheme="minorEastAsia" w:hAnsi="Arial" w:cs="Arial"/>
          <w:sz w:val="24"/>
          <w:szCs w:val="24"/>
        </w:rPr>
        <w:t>linkage error correction model</w:t>
      </w:r>
      <w:r w:rsidR="00A766F6">
        <w:rPr>
          <w:rFonts w:ascii="Arial" w:eastAsiaTheme="minorEastAsia" w:hAnsi="Arial" w:cs="Arial"/>
          <w:sz w:val="24"/>
          <w:szCs w:val="24"/>
        </w:rPr>
        <w:t xml:space="preserve"> is extended</w:t>
      </w:r>
      <w:r>
        <w:rPr>
          <w:rFonts w:ascii="Arial" w:eastAsiaTheme="minorEastAsia" w:hAnsi="Arial" w:cs="Arial"/>
          <w:sz w:val="24"/>
          <w:szCs w:val="24"/>
        </w:rPr>
        <w:t xml:space="preserve"> from two to three sources</w:t>
      </w:r>
      <w:r w:rsidR="00AD733D">
        <w:rPr>
          <w:rFonts w:ascii="Arial" w:eastAsiaTheme="minorEastAsia" w:hAnsi="Arial" w:cs="Arial"/>
          <w:sz w:val="24"/>
          <w:szCs w:val="24"/>
        </w:rPr>
        <w:t>. DC&amp;T_18</w:t>
      </w:r>
      <w:r>
        <w:rPr>
          <w:rFonts w:ascii="Arial" w:eastAsiaTheme="minorEastAsia" w:hAnsi="Arial" w:cs="Arial"/>
          <w:sz w:val="24"/>
          <w:szCs w:val="24"/>
        </w:rPr>
        <w:t xml:space="preserve"> introduce a so – called transition matrix that allows one to transform the observed cell counts into estimates of the true cell counts, which can serve as input for the Poisson regression</w:t>
      </w:r>
      <w:r w:rsidR="009E1E3C">
        <w:rPr>
          <w:rFonts w:ascii="Arial" w:eastAsiaTheme="minorEastAsia" w:hAnsi="Arial" w:cs="Arial"/>
          <w:sz w:val="24"/>
          <w:szCs w:val="24"/>
        </w:rPr>
        <w:t xml:space="preserve"> model</w:t>
      </w:r>
      <w:r>
        <w:rPr>
          <w:rFonts w:ascii="Arial" w:eastAsiaTheme="minorEastAsia" w:hAnsi="Arial" w:cs="Arial"/>
          <w:sz w:val="24"/>
          <w:szCs w:val="24"/>
        </w:rPr>
        <w:t xml:space="preserve">. This is a useful extension on their earlier model, but it is still limited in the sense that the method is not generic with respect to covariates and it is unclear how to add yet an additional source. </w:t>
      </w:r>
    </w:p>
    <w:p w14:paraId="1B6A45A0" w14:textId="77777777" w:rsidR="009B4252" w:rsidRPr="00682FBC" w:rsidRDefault="00552F06" w:rsidP="009B4252">
      <w:pPr>
        <w:spacing w:before="120" w:line="360" w:lineRule="auto"/>
        <w:jc w:val="both"/>
        <w:rPr>
          <w:rFonts w:ascii="Arial" w:hAnsi="Arial" w:cs="Arial"/>
          <w:sz w:val="24"/>
          <w:szCs w:val="24"/>
          <w:lang w:val="en-US"/>
        </w:rPr>
      </w:pPr>
      <w:r>
        <w:rPr>
          <w:rFonts w:ascii="Arial" w:eastAsiaTheme="minorEastAsia" w:hAnsi="Arial" w:cs="Arial"/>
          <w:sz w:val="24"/>
          <w:szCs w:val="24"/>
        </w:rPr>
        <w:t>B</w:t>
      </w:r>
      <w:r w:rsidR="009B4252">
        <w:rPr>
          <w:rFonts w:ascii="Arial" w:eastAsiaTheme="minorEastAsia" w:hAnsi="Arial" w:cs="Arial"/>
          <w:sz w:val="24"/>
          <w:szCs w:val="24"/>
        </w:rPr>
        <w:t>eside W</w:t>
      </w:r>
      <w:r w:rsidR="00735807">
        <w:rPr>
          <w:rFonts w:ascii="Arial" w:eastAsiaTheme="minorEastAsia" w:hAnsi="Arial" w:cs="Arial"/>
          <w:sz w:val="24"/>
          <w:szCs w:val="24"/>
        </w:rPr>
        <w:t>LZ</w:t>
      </w:r>
      <w:r w:rsidR="009B4252">
        <w:rPr>
          <w:rFonts w:ascii="Arial" w:eastAsiaTheme="minorEastAsia" w:hAnsi="Arial" w:cs="Arial"/>
          <w:sz w:val="24"/>
          <w:szCs w:val="24"/>
        </w:rPr>
        <w:t>’s asymmetrical two – way errors extension,</w:t>
      </w:r>
      <w:r w:rsidR="00A80698">
        <w:rPr>
          <w:rFonts w:ascii="Arial" w:eastAsiaTheme="minorEastAsia" w:hAnsi="Arial" w:cs="Arial"/>
          <w:sz w:val="24"/>
          <w:szCs w:val="24"/>
        </w:rPr>
        <w:t xml:space="preserve"> </w:t>
      </w:r>
      <w:r w:rsidR="00735807">
        <w:rPr>
          <w:rFonts w:ascii="Arial" w:eastAsiaTheme="minorEastAsia" w:hAnsi="Arial" w:cs="Arial"/>
          <w:sz w:val="24"/>
          <w:szCs w:val="24"/>
        </w:rPr>
        <w:t>they</w:t>
      </w:r>
      <w:r w:rsidR="00A80698">
        <w:rPr>
          <w:rFonts w:ascii="Arial" w:eastAsiaTheme="minorEastAsia" w:hAnsi="Arial" w:cs="Arial"/>
          <w:sz w:val="24"/>
          <w:szCs w:val="24"/>
        </w:rPr>
        <w:t xml:space="preserve"> </w:t>
      </w:r>
      <w:r w:rsidR="009B4252" w:rsidRPr="003B785C">
        <w:rPr>
          <w:rFonts w:ascii="Arial" w:hAnsi="Arial" w:cs="Arial"/>
          <w:sz w:val="24"/>
          <w:szCs w:val="24"/>
          <w:lang w:val="en-US"/>
        </w:rPr>
        <w:t>provide us with another useful contribution</w:t>
      </w:r>
      <w:r w:rsidR="009B4252">
        <w:rPr>
          <w:rFonts w:ascii="Arial" w:hAnsi="Arial" w:cs="Arial"/>
          <w:sz w:val="24"/>
          <w:szCs w:val="24"/>
          <w:lang w:val="en-US"/>
        </w:rPr>
        <w:t xml:space="preserve">. They </w:t>
      </w:r>
      <w:r w:rsidR="009B4252" w:rsidRPr="00682FBC">
        <w:rPr>
          <w:rFonts w:ascii="Arial" w:hAnsi="Arial" w:cs="Arial"/>
          <w:sz w:val="24"/>
          <w:szCs w:val="24"/>
          <w:lang w:val="en-US"/>
        </w:rPr>
        <w:t>show tha</w:t>
      </w:r>
      <w:r w:rsidR="009B4252">
        <w:rPr>
          <w:rFonts w:ascii="Arial" w:hAnsi="Arial" w:cs="Arial"/>
          <w:sz w:val="24"/>
          <w:szCs w:val="24"/>
          <w:lang w:val="en-US"/>
        </w:rPr>
        <w:t>t the D&amp;F model, the DC&amp;T_15 model and their own extension all give identical outcomes when not only the formula of</w:t>
      </w:r>
      <m:oMath>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acc>
              <m:accPr>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oMath>
      <w:r w:rsidR="009B4252">
        <w:rPr>
          <w:rFonts w:ascii="Arial" w:eastAsiaTheme="minorEastAsia" w:hAnsi="Arial" w:cs="Arial"/>
          <w:sz w:val="24"/>
          <w:szCs w:val="24"/>
        </w:rPr>
        <w:t xml:space="preserve"> but also of </w:t>
      </w:r>
      <m:oMath>
        <m:r>
          <w:rPr>
            <w:rFonts w:ascii="Cambria Math" w:hAnsi="Cambria Math" w:cs="Arial"/>
            <w:sz w:val="24"/>
            <w:szCs w:val="24"/>
          </w:rPr>
          <m:t>α</m:t>
        </m:r>
      </m:oMath>
      <w:r w:rsidR="009B4252">
        <w:rPr>
          <w:rFonts w:ascii="Arial" w:eastAsiaTheme="minorEastAsia" w:hAnsi="Arial" w:cs="Arial"/>
          <w:sz w:val="24"/>
          <w:szCs w:val="24"/>
        </w:rPr>
        <w:t xml:space="preserve"> and </w:t>
      </w:r>
      <m:oMath>
        <m:r>
          <w:rPr>
            <w:rFonts w:ascii="Cambria Math" w:hAnsi="Cambria Math" w:cs="Arial"/>
            <w:sz w:val="24"/>
            <w:szCs w:val="24"/>
          </w:rPr>
          <m:t>θ</m:t>
        </m:r>
      </m:oMath>
      <w:r w:rsidR="009B4252">
        <w:rPr>
          <w:rFonts w:ascii="Arial" w:eastAsiaTheme="minorEastAsia" w:hAnsi="Arial" w:cs="Arial"/>
          <w:sz w:val="24"/>
          <w:szCs w:val="24"/>
        </w:rPr>
        <w:t xml:space="preserve"> are chosen </w:t>
      </w:r>
      <w:r w:rsidR="00B774A2">
        <w:rPr>
          <w:rFonts w:ascii="Arial" w:eastAsiaTheme="minorEastAsia" w:hAnsi="Arial" w:cs="Arial"/>
          <w:sz w:val="24"/>
          <w:szCs w:val="24"/>
        </w:rPr>
        <w:t xml:space="preserve">appropriately. They </w:t>
      </w:r>
      <w:r w:rsidR="00A0110B">
        <w:rPr>
          <w:rFonts w:ascii="Arial" w:eastAsiaTheme="minorEastAsia" w:hAnsi="Arial" w:cs="Arial"/>
          <w:sz w:val="24"/>
          <w:szCs w:val="24"/>
        </w:rPr>
        <w:t xml:space="preserve">also </w:t>
      </w:r>
      <w:r w:rsidR="00B774A2">
        <w:rPr>
          <w:rFonts w:ascii="Arial" w:eastAsiaTheme="minorEastAsia" w:hAnsi="Arial" w:cs="Arial"/>
          <w:sz w:val="24"/>
          <w:szCs w:val="24"/>
        </w:rPr>
        <w:t xml:space="preserve">show that </w:t>
      </w:r>
      <w:r w:rsidR="00A0110B">
        <w:rPr>
          <w:rFonts w:ascii="Arial" w:eastAsiaTheme="minorEastAsia" w:hAnsi="Arial" w:cs="Arial"/>
          <w:sz w:val="24"/>
          <w:szCs w:val="24"/>
        </w:rPr>
        <w:t>in this case</w:t>
      </w:r>
      <w:r w:rsidR="00E70A89">
        <w:rPr>
          <w:rFonts w:ascii="Arial" w:eastAsiaTheme="minorEastAsia" w:hAnsi="Arial" w:cs="Arial"/>
          <w:sz w:val="24"/>
          <w:szCs w:val="24"/>
        </w:rPr>
        <w:t xml:space="preserve"> the model</w:t>
      </w:r>
      <w:r w:rsidR="00C531F3">
        <w:rPr>
          <w:rFonts w:ascii="Arial" w:eastAsiaTheme="minorEastAsia" w:hAnsi="Arial" w:cs="Arial"/>
          <w:sz w:val="24"/>
          <w:szCs w:val="24"/>
        </w:rPr>
        <w:t xml:space="preserve"> </w:t>
      </w:r>
      <w:r w:rsidR="00E70A89">
        <w:rPr>
          <w:rFonts w:ascii="Arial" w:eastAsiaTheme="minorEastAsia" w:hAnsi="Arial" w:cs="Arial"/>
          <w:sz w:val="24"/>
          <w:szCs w:val="24"/>
        </w:rPr>
        <w:t xml:space="preserve">corrects for all </w:t>
      </w:r>
      <w:r w:rsidR="00A13EB7">
        <w:rPr>
          <w:rFonts w:ascii="Arial" w:eastAsiaTheme="minorEastAsia" w:hAnsi="Arial" w:cs="Arial"/>
          <w:sz w:val="24"/>
          <w:szCs w:val="24"/>
        </w:rPr>
        <w:t xml:space="preserve">five </w:t>
      </w:r>
      <w:r w:rsidR="00E70A89">
        <w:rPr>
          <w:rFonts w:ascii="Arial" w:eastAsiaTheme="minorEastAsia" w:hAnsi="Arial" w:cs="Arial"/>
          <w:sz w:val="24"/>
          <w:szCs w:val="24"/>
        </w:rPr>
        <w:t xml:space="preserve">linkage error types introduced in section 1. </w:t>
      </w:r>
      <w:r w:rsidR="00AD733D">
        <w:rPr>
          <w:rFonts w:ascii="Arial" w:eastAsiaTheme="minorEastAsia" w:hAnsi="Arial" w:cs="Arial"/>
          <w:sz w:val="24"/>
          <w:szCs w:val="24"/>
        </w:rPr>
        <w:t>We refer to this model as the D&amp;F+ model</w:t>
      </w:r>
      <w:r w:rsidR="00012127">
        <w:rPr>
          <w:rFonts w:ascii="Arial" w:eastAsiaTheme="minorEastAsia" w:hAnsi="Arial" w:cs="Arial"/>
          <w:sz w:val="24"/>
          <w:szCs w:val="24"/>
        </w:rPr>
        <w:t xml:space="preserve">. </w:t>
      </w:r>
      <w:r w:rsidR="00A80698">
        <w:rPr>
          <w:rFonts w:ascii="Arial" w:eastAsiaTheme="minorEastAsia" w:hAnsi="Arial" w:cs="Arial"/>
          <w:sz w:val="24"/>
          <w:szCs w:val="24"/>
        </w:rPr>
        <w:t xml:space="preserve">WLZ </w:t>
      </w:r>
      <w:r w:rsidR="00C531F3">
        <w:rPr>
          <w:rFonts w:ascii="Arial" w:eastAsiaTheme="minorEastAsia" w:hAnsi="Arial" w:cs="Arial"/>
          <w:sz w:val="24"/>
          <w:szCs w:val="24"/>
        </w:rPr>
        <w:t xml:space="preserve">also </w:t>
      </w:r>
      <w:r w:rsidR="00E70A89">
        <w:rPr>
          <w:rFonts w:ascii="Arial" w:eastAsiaTheme="minorEastAsia" w:hAnsi="Arial" w:cs="Arial"/>
          <w:sz w:val="24"/>
          <w:szCs w:val="24"/>
        </w:rPr>
        <w:t xml:space="preserve">show </w:t>
      </w:r>
      <w:r w:rsidR="009B4252">
        <w:rPr>
          <w:rFonts w:ascii="Arial" w:eastAsiaTheme="minorEastAsia" w:hAnsi="Arial" w:cs="Arial"/>
          <w:sz w:val="24"/>
          <w:szCs w:val="24"/>
        </w:rPr>
        <w:t xml:space="preserve">that </w:t>
      </w:r>
      <w:r w:rsidR="00E70A89">
        <w:rPr>
          <w:rFonts w:ascii="Arial" w:eastAsiaTheme="minorEastAsia" w:hAnsi="Arial" w:cs="Arial"/>
          <w:sz w:val="24"/>
          <w:szCs w:val="24"/>
        </w:rPr>
        <w:t>this</w:t>
      </w:r>
      <w:r w:rsidR="009B4252">
        <w:rPr>
          <w:rFonts w:ascii="Arial" w:eastAsiaTheme="minorEastAsia" w:hAnsi="Arial" w:cs="Arial"/>
          <w:sz w:val="24"/>
          <w:szCs w:val="24"/>
        </w:rPr>
        <w:t xml:space="preserve"> can be written much</w:t>
      </w:r>
      <w:r w:rsidR="009B4252">
        <w:rPr>
          <w:rFonts w:ascii="Arial" w:hAnsi="Arial" w:cs="Arial"/>
          <w:sz w:val="24"/>
          <w:szCs w:val="24"/>
          <w:lang w:val="en-US"/>
        </w:rPr>
        <w:t xml:space="preserve"> more comprehensively as:</w:t>
      </w:r>
    </w:p>
    <w:p w14:paraId="56FDBE4D" w14:textId="77777777" w:rsidR="00E70A89" w:rsidRDefault="003E1732" w:rsidP="009B4252">
      <w:pPr>
        <w:spacing w:before="120" w:after="0" w:line="360" w:lineRule="auto"/>
        <w:jc w:val="both"/>
        <w:rPr>
          <w:rFonts w:ascii="Arial" w:hAnsi="Arial" w:cs="Arial"/>
          <w:sz w:val="24"/>
          <w:szCs w:val="24"/>
          <w:lang w:val="en-US"/>
        </w:rPr>
      </w:pP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r>
          <w:rPr>
            <w:rFonts w:ascii="Cambria Math" w:eastAsiaTheme="minorEastAsia" w:hAnsi="Cambria Math" w:cs="Arial"/>
            <w:sz w:val="24"/>
            <w:szCs w:val="24"/>
          </w:rPr>
          <m:t>=</m:t>
        </m:r>
        <m:f>
          <m:fPr>
            <m:ctrlPr>
              <w:rPr>
                <w:rFonts w:ascii="Cambria Math" w:eastAsiaTheme="minorEastAsia" w:hAnsi="Cambria Math"/>
                <w:i/>
                <w:sz w:val="24"/>
                <w:szCs w:val="24"/>
              </w:rPr>
            </m:ctrlPr>
          </m:fPr>
          <m:num>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2</m:t>
                </m:r>
              </m:sup>
            </m:sSup>
          </m:num>
          <m:den>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den>
        </m:f>
      </m:oMath>
      <w:r w:rsidR="009B4252">
        <w:rPr>
          <w:rFonts w:ascii="Arial" w:eastAsiaTheme="minorEastAsia" w:hAnsi="Arial" w:cs="Arial"/>
          <w:sz w:val="24"/>
          <w:szCs w:val="24"/>
        </w:rPr>
        <w:tab/>
      </w:r>
      <w:r w:rsidR="0031525E">
        <w:rPr>
          <w:rFonts w:ascii="Arial" w:eastAsiaTheme="minorEastAsia" w:hAnsi="Arial" w:cs="Arial"/>
          <w:sz w:val="24"/>
          <w:szCs w:val="24"/>
        </w:rPr>
        <w:t>,</w:t>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9B4252">
        <w:rPr>
          <w:rFonts w:ascii="Arial" w:eastAsiaTheme="minorEastAsia" w:hAnsi="Arial" w:cs="Arial"/>
          <w:sz w:val="24"/>
          <w:szCs w:val="24"/>
        </w:rPr>
        <w:tab/>
      </w:r>
      <w:r w:rsidR="00AD733D">
        <w:rPr>
          <w:rFonts w:ascii="Arial" w:eastAsiaTheme="minorEastAsia" w:hAnsi="Arial" w:cs="Arial"/>
          <w:sz w:val="24"/>
          <w:szCs w:val="24"/>
        </w:rPr>
        <w:tab/>
      </w:r>
      <w:r w:rsidR="00AD733D">
        <w:rPr>
          <w:rFonts w:ascii="Arial" w:eastAsiaTheme="minorEastAsia" w:hAnsi="Arial" w:cs="Arial"/>
          <w:sz w:val="24"/>
          <w:szCs w:val="24"/>
        </w:rPr>
        <w:tab/>
      </w:r>
      <w:r w:rsidR="009B4252">
        <w:rPr>
          <w:rFonts w:ascii="Arial" w:eastAsiaTheme="minorEastAsia" w:hAnsi="Arial" w:cs="Arial"/>
          <w:sz w:val="24"/>
          <w:szCs w:val="24"/>
        </w:rPr>
        <w:t>(6)</w:t>
      </w:r>
    </w:p>
    <w:p w14:paraId="09C703CD" w14:textId="19280365" w:rsidR="00705C96" w:rsidRDefault="009B4252" w:rsidP="007C5E03">
      <w:pPr>
        <w:spacing w:before="120" w:after="0" w:line="360" w:lineRule="auto"/>
        <w:jc w:val="both"/>
        <w:rPr>
          <w:rFonts w:ascii="Arial" w:eastAsiaTheme="minorEastAsia" w:hAnsi="Arial" w:cs="Arial"/>
          <w:sz w:val="24"/>
          <w:szCs w:val="24"/>
        </w:rPr>
      </w:pPr>
      <w:r>
        <w:rPr>
          <w:rFonts w:ascii="Arial" w:hAnsi="Arial" w:cs="Arial"/>
          <w:sz w:val="24"/>
          <w:szCs w:val="24"/>
          <w:lang w:val="en-US"/>
        </w:rPr>
        <w:t>w</w:t>
      </w:r>
      <w:r w:rsidRPr="00682FBC">
        <w:rPr>
          <w:rFonts w:ascii="Arial" w:hAnsi="Arial" w:cs="Arial"/>
          <w:sz w:val="24"/>
          <w:szCs w:val="24"/>
          <w:lang w:val="en-US"/>
        </w:rPr>
        <w:t>here</w:t>
      </w:r>
      <w:r>
        <w:rPr>
          <w:rFonts w:ascii="Arial" w:hAnsi="Arial" w:cs="Arial"/>
          <w:sz w:val="24"/>
          <w:szCs w:val="24"/>
          <w:lang w:val="en-US"/>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Pr>
          <w:rFonts w:ascii="Arial" w:eastAsiaTheme="minorEastAsia" w:hAnsi="Arial" w:cs="Arial"/>
          <w:sz w:val="24"/>
          <w:szCs w:val="24"/>
          <w:lang w:val="en-US"/>
        </w:rPr>
        <w:t xml:space="preserve"> is an </w:t>
      </w:r>
      <w:r w:rsidRPr="00E70A89">
        <w:rPr>
          <w:rFonts w:ascii="Arial" w:eastAsiaTheme="minorEastAsia" w:hAnsi="Arial" w:cs="Arial"/>
          <w:iCs/>
          <w:sz w:val="24"/>
          <w:szCs w:val="24"/>
          <w:lang w:val="en-US"/>
        </w:rPr>
        <w:t>estimate</w:t>
      </w:r>
      <w:r w:rsidR="00E70A89">
        <w:rPr>
          <w:rFonts w:ascii="Arial" w:eastAsiaTheme="minorEastAsia" w:hAnsi="Arial" w:cs="Arial"/>
          <w:iCs/>
          <w:sz w:val="24"/>
          <w:szCs w:val="24"/>
          <w:lang w:val="en-US"/>
        </w:rPr>
        <w:t xml:space="preserve"> for</w:t>
      </w:r>
      <w:r w:rsidR="002277E7">
        <w:rPr>
          <w:rFonts w:ascii="Arial" w:eastAsiaTheme="minorEastAsia" w:hAnsi="Arial" w:cs="Arial"/>
          <w:iCs/>
          <w:sz w:val="24"/>
          <w:szCs w:val="24"/>
          <w:lang w:val="en-US"/>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11</m:t>
            </m:r>
          </m:sub>
        </m:sSub>
      </m:oMath>
      <w:r w:rsidR="00785E39">
        <w:rPr>
          <w:rFonts w:ascii="Arial" w:eastAsiaTheme="minorEastAsia" w:hAnsi="Arial" w:cs="Arial"/>
          <w:sz w:val="24"/>
          <w:szCs w:val="24"/>
        </w:rPr>
        <w:t xml:space="preserve"> </w:t>
      </w:r>
      <w:r w:rsidR="00DF22B4">
        <w:rPr>
          <w:rFonts w:ascii="Arial" w:eastAsiaTheme="minorEastAsia" w:hAnsi="Arial" w:cs="Arial"/>
          <w:sz w:val="24"/>
          <w:szCs w:val="24"/>
        </w:rPr>
        <w:t xml:space="preserve">based on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6C4CCA">
        <w:rPr>
          <w:rFonts w:ascii="Arial" w:eastAsiaTheme="minorEastAsia" w:hAnsi="Arial" w:cs="Arial"/>
          <w:sz w:val="24"/>
          <w:szCs w:val="24"/>
        </w:rPr>
        <w:t xml:space="preserve"> and the </w:t>
      </w:r>
      <w:r w:rsidR="00225F90">
        <w:rPr>
          <w:rFonts w:ascii="Arial" w:eastAsiaTheme="minorEastAsia" w:hAnsi="Arial" w:cs="Arial"/>
          <w:sz w:val="24"/>
          <w:szCs w:val="24"/>
        </w:rPr>
        <w:t>rematch study</w:t>
      </w:r>
      <w:r w:rsidR="00A23E96">
        <w:rPr>
          <w:rFonts w:ascii="Arial" w:eastAsiaTheme="minorEastAsia" w:hAnsi="Arial" w:cs="Arial"/>
          <w:sz w:val="24"/>
          <w:szCs w:val="24"/>
        </w:rPr>
        <w:t>, instead of the directly observed</w:t>
      </w:r>
      <w:r w:rsidR="00E70A89">
        <w:rPr>
          <w:rFonts w:ascii="Arial" w:eastAsiaTheme="minorEastAsia" w:hAnsi="Arial" w:cs="Arial"/>
          <w:iCs/>
          <w:sz w:val="24"/>
          <w:szCs w:val="24"/>
          <w:lang w:val="en-US"/>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11</m:t>
            </m:r>
          </m:sub>
        </m:sSub>
      </m:oMath>
      <w:r w:rsidR="003114F8">
        <w:rPr>
          <w:rFonts w:ascii="Arial" w:eastAsiaTheme="minorEastAsia" w:hAnsi="Arial" w:cs="Arial"/>
          <w:sz w:val="24"/>
          <w:szCs w:val="24"/>
        </w:rPr>
        <w:t xml:space="preserve"> </w:t>
      </w:r>
      <w:r w:rsidR="00D2302D">
        <w:rPr>
          <w:rFonts w:ascii="Arial" w:eastAsiaTheme="minorEastAsia" w:hAnsi="Arial" w:cs="Arial"/>
          <w:sz w:val="24"/>
          <w:szCs w:val="24"/>
        </w:rPr>
        <w:t>used in</w:t>
      </w:r>
      <w:r w:rsidR="003114F8">
        <w:rPr>
          <w:rFonts w:ascii="Arial" w:eastAsiaTheme="minorEastAsia" w:hAnsi="Arial" w:cs="Arial"/>
          <w:sz w:val="24"/>
          <w:szCs w:val="24"/>
        </w:rPr>
        <w:t xml:space="preserve"> the </w:t>
      </w:r>
      <w:r w:rsidR="00A23E96">
        <w:rPr>
          <w:rFonts w:ascii="Arial" w:eastAsiaTheme="minorEastAsia" w:hAnsi="Arial" w:cs="Arial"/>
          <w:sz w:val="24"/>
          <w:szCs w:val="24"/>
        </w:rPr>
        <w:t>DS</w:t>
      </w:r>
      <w:r w:rsidR="003114F8">
        <w:rPr>
          <w:rFonts w:ascii="Arial" w:eastAsiaTheme="minorEastAsia" w:hAnsi="Arial" w:cs="Arial"/>
          <w:sz w:val="24"/>
          <w:szCs w:val="24"/>
        </w:rPr>
        <w:t xml:space="preserve"> model</w:t>
      </w:r>
      <w:r>
        <w:rPr>
          <w:rFonts w:ascii="Arial" w:eastAsiaTheme="minorEastAsia" w:hAnsi="Arial" w:cs="Arial"/>
          <w:sz w:val="24"/>
          <w:szCs w:val="24"/>
          <w:lang w:val="en-US"/>
        </w:rPr>
        <w:t xml:space="preserve">. </w:t>
      </w:r>
      <w:r>
        <w:rPr>
          <w:rFonts w:ascii="Arial" w:eastAsiaTheme="minorEastAsia" w:hAnsi="Arial" w:cs="Arial"/>
          <w:sz w:val="24"/>
          <w:szCs w:val="24"/>
        </w:rPr>
        <w:t>Equation (6) shows that the</w:t>
      </w:r>
      <w:r w:rsidR="00C531F3">
        <w:rPr>
          <w:rFonts w:ascii="Arial" w:eastAsiaTheme="minorEastAsia" w:hAnsi="Arial" w:cs="Arial"/>
          <w:sz w:val="24"/>
          <w:szCs w:val="24"/>
        </w:rPr>
        <w:t xml:space="preserve"> models derived in</w:t>
      </w:r>
      <w:r>
        <w:rPr>
          <w:rFonts w:ascii="Arial" w:eastAsiaTheme="minorEastAsia" w:hAnsi="Arial" w:cs="Arial"/>
          <w:sz w:val="24"/>
          <w:szCs w:val="24"/>
        </w:rPr>
        <w:t xml:space="preserve"> D&amp;F, DC&amp;T_15 and</w:t>
      </w:r>
      <w:r w:rsidR="00A80698">
        <w:rPr>
          <w:rFonts w:ascii="Arial" w:eastAsiaTheme="minorEastAsia" w:hAnsi="Arial" w:cs="Arial"/>
          <w:sz w:val="24"/>
          <w:szCs w:val="24"/>
        </w:rPr>
        <w:t xml:space="preserve"> WLZ </w:t>
      </w:r>
      <w:r>
        <w:rPr>
          <w:rFonts w:ascii="Arial" w:eastAsiaTheme="minorEastAsia" w:hAnsi="Arial" w:cs="Arial"/>
          <w:sz w:val="24"/>
          <w:szCs w:val="24"/>
        </w:rPr>
        <w:t xml:space="preserve">are all equal and a generalisation of the </w:t>
      </w:r>
      <w:r w:rsidR="00AB19EA">
        <w:rPr>
          <w:rFonts w:ascii="Arial" w:eastAsiaTheme="minorEastAsia" w:hAnsi="Arial" w:cs="Arial"/>
          <w:sz w:val="24"/>
          <w:szCs w:val="24"/>
        </w:rPr>
        <w:t>DS</w:t>
      </w:r>
      <w:r>
        <w:rPr>
          <w:rFonts w:ascii="Arial" w:eastAsiaTheme="minorEastAsia" w:hAnsi="Arial" w:cs="Arial"/>
          <w:sz w:val="24"/>
          <w:szCs w:val="24"/>
        </w:rPr>
        <w:t xml:space="preserve"> estimator</w:t>
      </w:r>
      <w:r w:rsidR="00403904">
        <w:rPr>
          <w:rFonts w:ascii="Arial" w:eastAsiaTheme="minorEastAsia" w:hAnsi="Arial" w:cs="Arial"/>
          <w:sz w:val="24"/>
          <w:szCs w:val="24"/>
        </w:rPr>
        <w:t>.</w:t>
      </w:r>
      <w:r>
        <w:rPr>
          <w:rFonts w:ascii="Arial" w:eastAsiaTheme="minorEastAsia" w:hAnsi="Arial" w:cs="Arial"/>
          <w:sz w:val="24"/>
          <w:szCs w:val="24"/>
        </w:rPr>
        <w:t xml:space="preserve"> </w:t>
      </w:r>
      <w:r w:rsidR="00E70A89">
        <w:rPr>
          <w:rFonts w:ascii="Arial" w:eastAsiaTheme="minorEastAsia" w:hAnsi="Arial" w:cs="Arial"/>
          <w:sz w:val="24"/>
          <w:szCs w:val="24"/>
        </w:rPr>
        <w:t>I</w:t>
      </w:r>
      <w:r>
        <w:rPr>
          <w:rFonts w:ascii="Arial" w:eastAsiaTheme="minorEastAsia" w:hAnsi="Arial" w:cs="Arial"/>
          <w:sz w:val="24"/>
          <w:szCs w:val="24"/>
        </w:rPr>
        <w:t xml:space="preserve">n the next section we will show that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r>
          <m:rPr>
            <m:sty m:val="p"/>
          </m:rPr>
          <w:rPr>
            <w:rFonts w:ascii="Cambria Math" w:eastAsiaTheme="minorEastAsia" w:hAnsi="Cambria Math" w:cs="Arial"/>
            <w:sz w:val="24"/>
            <w:szCs w:val="24"/>
          </w:rPr>
          <m:t xml:space="preserve"> </m:t>
        </m:r>
      </m:oMath>
      <w:r>
        <w:rPr>
          <w:rFonts w:ascii="Arial" w:eastAsiaTheme="minorEastAsia" w:hAnsi="Arial" w:cs="Arial"/>
          <w:sz w:val="24"/>
          <w:szCs w:val="24"/>
        </w:rPr>
        <w:t>can be derived in a straightforward way</w:t>
      </w:r>
      <w:r w:rsidR="00B360B1">
        <w:rPr>
          <w:rFonts w:ascii="Arial" w:eastAsiaTheme="minorEastAsia" w:hAnsi="Arial" w:cs="Arial"/>
          <w:sz w:val="24"/>
          <w:szCs w:val="24"/>
        </w:rPr>
        <w:t xml:space="preserve"> when the rematch study is </w:t>
      </w:r>
      <w:r w:rsidR="004C7FFC">
        <w:rPr>
          <w:rFonts w:ascii="Arial" w:eastAsiaTheme="minorEastAsia" w:hAnsi="Arial" w:cs="Arial"/>
          <w:sz w:val="24"/>
          <w:szCs w:val="24"/>
        </w:rPr>
        <w:t>used</w:t>
      </w:r>
      <w:r w:rsidR="00012127">
        <w:rPr>
          <w:rFonts w:ascii="Arial" w:eastAsiaTheme="minorEastAsia" w:hAnsi="Arial" w:cs="Arial"/>
          <w:sz w:val="24"/>
          <w:szCs w:val="24"/>
        </w:rPr>
        <w:t xml:space="preserve"> in a</w:t>
      </w:r>
      <w:r w:rsidR="004C7FFC">
        <w:rPr>
          <w:rFonts w:ascii="Arial" w:eastAsiaTheme="minorEastAsia" w:hAnsi="Arial" w:cs="Arial"/>
          <w:sz w:val="24"/>
          <w:szCs w:val="24"/>
        </w:rPr>
        <w:t xml:space="preserve"> slightly different</w:t>
      </w:r>
      <w:r w:rsidR="00012127">
        <w:rPr>
          <w:rFonts w:ascii="Arial" w:eastAsiaTheme="minorEastAsia" w:hAnsi="Arial" w:cs="Arial"/>
          <w:sz w:val="24"/>
          <w:szCs w:val="24"/>
        </w:rPr>
        <w:t xml:space="preserve"> way</w:t>
      </w:r>
      <w:r w:rsidR="004223C3">
        <w:rPr>
          <w:rFonts w:ascii="Arial" w:eastAsiaTheme="minorEastAsia" w:hAnsi="Arial" w:cs="Arial"/>
          <w:sz w:val="24"/>
          <w:szCs w:val="24"/>
        </w:rPr>
        <w:t>. Unlike in WLZ it will no longer depend on</w:t>
      </w:r>
      <w:r>
        <w:rPr>
          <w:rFonts w:ascii="Arial" w:eastAsiaTheme="minorEastAsia" w:hAnsi="Arial" w:cs="Arial"/>
          <w:sz w:val="24"/>
          <w:szCs w:val="24"/>
        </w:rPr>
        <w:t xml:space="preserve"> </w:t>
      </w:r>
      <m:oMath>
        <m:r>
          <w:rPr>
            <w:rFonts w:ascii="Cambria Math" w:hAnsi="Cambria Math" w:cs="Arial"/>
            <w:sz w:val="24"/>
            <w:szCs w:val="24"/>
          </w:rPr>
          <m:t>α</m:t>
        </m:r>
      </m:oMath>
      <w:r>
        <w:rPr>
          <w:rFonts w:ascii="Arial" w:eastAsiaTheme="minorEastAsia" w:hAnsi="Arial" w:cs="Arial"/>
          <w:sz w:val="24"/>
          <w:szCs w:val="24"/>
        </w:rPr>
        <w:t xml:space="preserve"> and </w:t>
      </w:r>
      <m:oMath>
        <m:r>
          <w:rPr>
            <w:rFonts w:ascii="Cambria Math" w:hAnsi="Cambria Math" w:cs="Arial"/>
            <w:sz w:val="24"/>
            <w:szCs w:val="24"/>
          </w:rPr>
          <m:t>θ</m:t>
        </m:r>
      </m:oMath>
      <w:r>
        <w:rPr>
          <w:rFonts w:ascii="Arial" w:eastAsiaTheme="minorEastAsia" w:hAnsi="Arial" w:cs="Arial"/>
          <w:sz w:val="24"/>
          <w:szCs w:val="24"/>
        </w:rPr>
        <w:t xml:space="preserve"> altogether</w:t>
      </w:r>
      <w:r w:rsidRPr="00BF6583">
        <w:rPr>
          <w:rFonts w:ascii="Arial" w:eastAsiaTheme="minorEastAsia" w:hAnsi="Arial" w:cs="Arial"/>
          <w:sz w:val="24"/>
          <w:szCs w:val="24"/>
        </w:rPr>
        <w:t>.</w:t>
      </w:r>
    </w:p>
    <w:p w14:paraId="2F16EE5E" w14:textId="77777777" w:rsidR="007C5E03" w:rsidRPr="00176B97" w:rsidRDefault="007C5E03" w:rsidP="007C5E03">
      <w:pPr>
        <w:spacing w:before="120" w:after="0" w:line="360" w:lineRule="auto"/>
        <w:jc w:val="both"/>
        <w:rPr>
          <w:lang w:val="en-US"/>
        </w:rPr>
      </w:pPr>
    </w:p>
    <w:p w14:paraId="5E1F78AF" w14:textId="77777777" w:rsidR="007C5E03" w:rsidRDefault="00705C96" w:rsidP="009311F9">
      <w:pPr>
        <w:spacing w:before="120" w:after="0" w:line="360" w:lineRule="auto"/>
        <w:jc w:val="both"/>
        <w:rPr>
          <w:rFonts w:ascii="Arial" w:eastAsiaTheme="minorEastAsia" w:hAnsi="Arial" w:cs="Arial"/>
          <w:b/>
          <w:bCs/>
          <w:sz w:val="24"/>
          <w:szCs w:val="24"/>
        </w:rPr>
      </w:pPr>
      <w:r w:rsidRPr="00705C96">
        <w:rPr>
          <w:rFonts w:ascii="Arial" w:eastAsiaTheme="minorEastAsia" w:hAnsi="Arial" w:cs="Arial"/>
          <w:b/>
          <w:bCs/>
          <w:sz w:val="24"/>
          <w:szCs w:val="24"/>
        </w:rPr>
        <w:t>3.4</w:t>
      </w:r>
      <w:r w:rsidRPr="00705C96">
        <w:rPr>
          <w:rFonts w:ascii="Arial" w:eastAsiaTheme="minorEastAsia" w:hAnsi="Arial" w:cs="Arial"/>
          <w:b/>
          <w:bCs/>
          <w:sz w:val="24"/>
          <w:szCs w:val="24"/>
        </w:rPr>
        <w:tab/>
        <w:t>Further simplification of the D&amp;F</w:t>
      </w:r>
      <w:r>
        <w:rPr>
          <w:rFonts w:ascii="Arial" w:eastAsiaTheme="minorEastAsia" w:hAnsi="Arial" w:cs="Arial"/>
          <w:b/>
          <w:bCs/>
          <w:sz w:val="24"/>
          <w:szCs w:val="24"/>
        </w:rPr>
        <w:t>+</w:t>
      </w:r>
      <w:r w:rsidRPr="00705C96">
        <w:rPr>
          <w:rFonts w:ascii="Arial" w:eastAsiaTheme="minorEastAsia" w:hAnsi="Arial" w:cs="Arial"/>
          <w:b/>
          <w:bCs/>
          <w:sz w:val="24"/>
          <w:szCs w:val="24"/>
        </w:rPr>
        <w:t xml:space="preserve"> model</w:t>
      </w:r>
    </w:p>
    <w:p w14:paraId="435175F3" w14:textId="12662412" w:rsidR="00010F13" w:rsidRDefault="008D66E5" w:rsidP="009311F9">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The D&amp;F+ model as defined in equation (6)</w:t>
      </w:r>
      <w:r w:rsidR="00B9049E">
        <w:rPr>
          <w:rFonts w:ascii="Arial" w:eastAsiaTheme="minorEastAsia" w:hAnsi="Arial" w:cs="Arial"/>
          <w:sz w:val="24"/>
          <w:szCs w:val="24"/>
        </w:rPr>
        <w:t xml:space="preserve"> </w:t>
      </w:r>
      <w:r w:rsidR="009311F9">
        <w:rPr>
          <w:rFonts w:ascii="Arial" w:eastAsiaTheme="minorEastAsia" w:hAnsi="Arial" w:cs="Arial"/>
          <w:sz w:val="24"/>
          <w:szCs w:val="24"/>
        </w:rPr>
        <w:t xml:space="preserve">contains only one </w:t>
      </w:r>
      <w:r w:rsidR="004C7FFC">
        <w:rPr>
          <w:rFonts w:ascii="Arial" w:eastAsiaTheme="minorEastAsia" w:hAnsi="Arial" w:cs="Arial"/>
          <w:sz w:val="24"/>
          <w:szCs w:val="24"/>
        </w:rPr>
        <w:t>element</w:t>
      </w:r>
      <w:r w:rsidR="009311F9">
        <w:rPr>
          <w:rFonts w:ascii="Arial" w:eastAsiaTheme="minorEastAsia" w:hAnsi="Arial" w:cs="Arial"/>
          <w:sz w:val="24"/>
          <w:szCs w:val="24"/>
        </w:rPr>
        <w:t xml:space="preserve"> that is </w:t>
      </w:r>
      <w:r w:rsidR="00681935">
        <w:rPr>
          <w:rFonts w:ascii="Arial" w:eastAsiaTheme="minorEastAsia" w:hAnsi="Arial" w:cs="Arial"/>
          <w:sz w:val="24"/>
          <w:szCs w:val="24"/>
        </w:rPr>
        <w:t xml:space="preserve">susceptible to linkage errors, i.e.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681935">
        <w:rPr>
          <w:rFonts w:ascii="Arial" w:eastAsiaTheme="minorEastAsia" w:hAnsi="Arial" w:cs="Arial"/>
          <w:sz w:val="24"/>
          <w:szCs w:val="24"/>
        </w:rPr>
        <w:t xml:space="preserve">. </w:t>
      </w:r>
      <w:r w:rsidR="00E02D82">
        <w:rPr>
          <w:rFonts w:ascii="Arial" w:eastAsiaTheme="minorEastAsia" w:hAnsi="Arial" w:cs="Arial"/>
          <w:sz w:val="24"/>
          <w:szCs w:val="24"/>
        </w:rPr>
        <w:t>W</w:t>
      </w:r>
      <w:r w:rsidR="00681935">
        <w:rPr>
          <w:rFonts w:ascii="Arial" w:eastAsiaTheme="minorEastAsia" w:hAnsi="Arial" w:cs="Arial"/>
          <w:sz w:val="24"/>
          <w:szCs w:val="24"/>
        </w:rPr>
        <w:t xml:space="preserve">LZ derive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B4444E">
        <w:rPr>
          <w:rFonts w:ascii="Arial" w:eastAsiaTheme="minorEastAsia" w:hAnsi="Arial" w:cs="Arial"/>
          <w:sz w:val="24"/>
          <w:szCs w:val="24"/>
        </w:rPr>
        <w:t xml:space="preserve"> </w:t>
      </w:r>
      <w:r w:rsidR="00F27C5C">
        <w:rPr>
          <w:rFonts w:ascii="Arial" w:eastAsiaTheme="minorEastAsia" w:hAnsi="Arial" w:cs="Arial"/>
          <w:sz w:val="24"/>
          <w:szCs w:val="24"/>
        </w:rPr>
        <w:t xml:space="preserve">starting </w:t>
      </w:r>
      <w:r w:rsidR="00B4444E">
        <w:rPr>
          <w:rFonts w:ascii="Arial" w:eastAsiaTheme="minorEastAsia" w:hAnsi="Arial" w:cs="Arial"/>
          <w:sz w:val="24"/>
          <w:szCs w:val="24"/>
        </w:rPr>
        <w:t xml:space="preserve">with the </w:t>
      </w:r>
      <m:oMath>
        <m:r>
          <w:rPr>
            <w:rFonts w:ascii="Cambria Math" w:eastAsiaTheme="minorEastAsia" w:hAnsi="Cambria Math"/>
            <w:sz w:val="24"/>
            <w:szCs w:val="24"/>
          </w:rPr>
          <m:t>a</m:t>
        </m:r>
      </m:oMath>
      <w:r w:rsidR="00B4444E">
        <w:rPr>
          <w:rFonts w:ascii="Arial" w:eastAsiaTheme="minorEastAsia" w:hAnsi="Arial" w:cs="Arial"/>
          <w:sz w:val="24"/>
          <w:szCs w:val="24"/>
        </w:rPr>
        <w:t xml:space="preserve">’s in </w:t>
      </w:r>
      <w:r w:rsidR="0031525E">
        <w:rPr>
          <w:rFonts w:ascii="Arial" w:eastAsiaTheme="minorEastAsia" w:hAnsi="Arial" w:cs="Arial"/>
          <w:sz w:val="24"/>
          <w:szCs w:val="24"/>
        </w:rPr>
        <w:t xml:space="preserve">table </w:t>
      </w:r>
      <w:r w:rsidR="00CD2215">
        <w:rPr>
          <w:rFonts w:ascii="Arial" w:eastAsiaTheme="minorEastAsia" w:hAnsi="Arial" w:cs="Arial"/>
          <w:sz w:val="24"/>
          <w:szCs w:val="24"/>
        </w:rPr>
        <w:t>2</w:t>
      </w:r>
      <w:r w:rsidR="00B4444E">
        <w:rPr>
          <w:rFonts w:ascii="Arial" w:eastAsiaTheme="minorEastAsia" w:hAnsi="Arial" w:cs="Arial"/>
          <w:sz w:val="24"/>
          <w:szCs w:val="24"/>
        </w:rPr>
        <w:t xml:space="preserve">. These are used to </w:t>
      </w:r>
      <w:r w:rsidR="00536C62">
        <w:rPr>
          <w:rFonts w:ascii="Arial" w:eastAsiaTheme="minorEastAsia" w:hAnsi="Arial" w:cs="Arial"/>
          <w:sz w:val="24"/>
          <w:szCs w:val="24"/>
        </w:rPr>
        <w:t>estimate</w:t>
      </w:r>
      <w:r w:rsidR="00B4444E">
        <w:rPr>
          <w:rFonts w:ascii="Arial" w:eastAsiaTheme="minorEastAsia" w:hAnsi="Arial" w:cs="Arial"/>
          <w:sz w:val="24"/>
          <w:szCs w:val="24"/>
        </w:rPr>
        <w:t xml:space="preserve"> </w:t>
      </w:r>
      <m:oMath>
        <m:r>
          <w:rPr>
            <w:rFonts w:ascii="Cambria Math" w:hAnsi="Cambria Math" w:cs="Arial"/>
            <w:sz w:val="24"/>
            <w:szCs w:val="24"/>
          </w:rPr>
          <m:t>α</m:t>
        </m:r>
      </m:oMath>
      <w:r w:rsidR="00157A37">
        <w:rPr>
          <w:rFonts w:ascii="Arial" w:eastAsiaTheme="minorEastAsia" w:hAnsi="Arial" w:cs="Arial"/>
          <w:sz w:val="24"/>
          <w:szCs w:val="24"/>
        </w:rPr>
        <w:t xml:space="preserve"> and </w:t>
      </w:r>
      <m:oMath>
        <m:r>
          <w:rPr>
            <w:rFonts w:ascii="Cambria Math" w:hAnsi="Cambria Math" w:cs="Arial"/>
            <w:sz w:val="24"/>
            <w:szCs w:val="24"/>
          </w:rPr>
          <m:t>θ</m:t>
        </m:r>
      </m:oMath>
      <w:r w:rsidR="00157A37">
        <w:rPr>
          <w:rFonts w:ascii="Arial" w:eastAsiaTheme="minorEastAsia" w:hAnsi="Arial" w:cs="Arial"/>
          <w:sz w:val="24"/>
          <w:szCs w:val="24"/>
        </w:rPr>
        <w:t xml:space="preserve"> that in turn are used to </w:t>
      </w:r>
      <w:r w:rsidR="00536C62">
        <w:rPr>
          <w:rFonts w:ascii="Arial" w:eastAsiaTheme="minorEastAsia" w:hAnsi="Arial" w:cs="Arial"/>
          <w:sz w:val="24"/>
          <w:szCs w:val="24"/>
        </w:rPr>
        <w:t>estimate</w:t>
      </w:r>
      <w:r w:rsidR="00157A37">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157A37">
        <w:rPr>
          <w:rFonts w:ascii="Arial" w:eastAsiaTheme="minorEastAsia" w:hAnsi="Arial" w:cs="Arial"/>
          <w:sz w:val="24"/>
          <w:szCs w:val="24"/>
        </w:rPr>
        <w:t xml:space="preserve">. In this section we propose to simplify this </w:t>
      </w:r>
      <w:r w:rsidR="005F43E9">
        <w:rPr>
          <w:rFonts w:ascii="Arial" w:eastAsiaTheme="minorEastAsia" w:hAnsi="Arial" w:cs="Arial"/>
          <w:sz w:val="24"/>
          <w:szCs w:val="24"/>
        </w:rPr>
        <w:t>procedure</w:t>
      </w:r>
      <w:r w:rsidR="00C23873">
        <w:rPr>
          <w:rFonts w:ascii="Arial" w:eastAsiaTheme="minorEastAsia" w:hAnsi="Arial" w:cs="Arial"/>
          <w:sz w:val="24"/>
          <w:szCs w:val="24"/>
        </w:rPr>
        <w:t xml:space="preserve"> by </w:t>
      </w:r>
      <w:r w:rsidR="00FA09B1">
        <w:rPr>
          <w:rFonts w:ascii="Arial" w:eastAsiaTheme="minorEastAsia" w:hAnsi="Arial" w:cs="Arial"/>
          <w:sz w:val="24"/>
          <w:szCs w:val="24"/>
        </w:rPr>
        <w:t>using the</w:t>
      </w:r>
      <w:r w:rsidR="00C23873">
        <w:rPr>
          <w:rFonts w:ascii="Arial" w:eastAsiaTheme="minorEastAsia" w:hAnsi="Arial" w:cs="Arial"/>
          <w:sz w:val="24"/>
          <w:szCs w:val="24"/>
        </w:rPr>
        <w:t xml:space="preserve"> rematch study </w:t>
      </w:r>
      <w:r w:rsidR="00000F2E">
        <w:rPr>
          <w:rFonts w:ascii="Arial" w:eastAsiaTheme="minorEastAsia" w:hAnsi="Arial" w:cs="Arial"/>
          <w:sz w:val="24"/>
          <w:szCs w:val="24"/>
        </w:rPr>
        <w:t>differently</w:t>
      </w:r>
      <w:r w:rsidR="00C23873">
        <w:rPr>
          <w:rFonts w:ascii="Arial" w:eastAsiaTheme="minorEastAsia" w:hAnsi="Arial" w:cs="Arial"/>
          <w:sz w:val="24"/>
          <w:szCs w:val="24"/>
        </w:rPr>
        <w:t xml:space="preserve">. </w:t>
      </w:r>
      <w:r w:rsidR="00E87FDE">
        <w:rPr>
          <w:rFonts w:ascii="Arial" w:eastAsiaTheme="minorEastAsia" w:hAnsi="Arial" w:cs="Arial"/>
          <w:sz w:val="24"/>
          <w:szCs w:val="24"/>
        </w:rPr>
        <w:t xml:space="preserve">The rematch study </w:t>
      </w:r>
      <w:r w:rsidR="00E87FDE" w:rsidRPr="005F43E9">
        <w:rPr>
          <w:rFonts w:ascii="Arial" w:hAnsi="Arial" w:cs="Arial"/>
          <w:sz w:val="24"/>
          <w:szCs w:val="24"/>
        </w:rPr>
        <w:t xml:space="preserve">concerns a </w:t>
      </w:r>
      <w:r w:rsidR="005F43E9" w:rsidRPr="005F43E9">
        <w:rPr>
          <w:rFonts w:ascii="Arial" w:hAnsi="Arial" w:cs="Arial"/>
          <w:sz w:val="24"/>
          <w:szCs w:val="24"/>
        </w:rPr>
        <w:t xml:space="preserve">representative </w:t>
      </w:r>
      <w:r w:rsidR="00E87FDE" w:rsidRPr="005F43E9">
        <w:rPr>
          <w:rFonts w:ascii="Arial" w:hAnsi="Arial" w:cs="Arial"/>
          <w:sz w:val="24"/>
          <w:szCs w:val="24"/>
        </w:rPr>
        <w:t>subsample</w:t>
      </w:r>
      <w:r w:rsidR="00E87FDE">
        <w:rPr>
          <w:rFonts w:ascii="Arial" w:eastAsiaTheme="minorEastAsia" w:hAnsi="Arial" w:cs="Arial"/>
          <w:sz w:val="24"/>
          <w:szCs w:val="24"/>
        </w:rPr>
        <w:t xml:space="preserve"> of the population</w:t>
      </w:r>
      <w:r w:rsidR="00000F2E">
        <w:rPr>
          <w:rFonts w:ascii="Arial" w:eastAsiaTheme="minorEastAsia" w:hAnsi="Arial" w:cs="Arial"/>
          <w:sz w:val="24"/>
          <w:szCs w:val="24"/>
        </w:rPr>
        <w:t xml:space="preserve"> </w:t>
      </w:r>
      <w:r w:rsidR="00F44BE4">
        <w:rPr>
          <w:rFonts w:ascii="Arial" w:eastAsiaTheme="minorEastAsia" w:hAnsi="Arial" w:cs="Arial"/>
          <w:sz w:val="24"/>
          <w:szCs w:val="24"/>
        </w:rPr>
        <w:t>of which the matches and non-matches were</w:t>
      </w:r>
      <w:r w:rsidR="00000F2E">
        <w:rPr>
          <w:rFonts w:ascii="Arial" w:eastAsiaTheme="minorEastAsia" w:hAnsi="Arial" w:cs="Arial"/>
          <w:sz w:val="24"/>
          <w:szCs w:val="24"/>
        </w:rPr>
        <w:t xml:space="preserve"> </w:t>
      </w:r>
      <w:r w:rsidR="009F60EC">
        <w:rPr>
          <w:rFonts w:ascii="Arial" w:eastAsiaTheme="minorEastAsia" w:hAnsi="Arial" w:cs="Arial"/>
          <w:sz w:val="24"/>
          <w:szCs w:val="24"/>
        </w:rPr>
        <w:t>clerically reviewed</w:t>
      </w:r>
      <w:r w:rsidR="00F44BE4">
        <w:rPr>
          <w:rFonts w:ascii="Arial" w:eastAsiaTheme="minorEastAsia" w:hAnsi="Arial" w:cs="Arial"/>
          <w:sz w:val="24"/>
          <w:szCs w:val="24"/>
        </w:rPr>
        <w:t xml:space="preserve">. This </w:t>
      </w:r>
      <w:r w:rsidR="001F6EEB">
        <w:rPr>
          <w:rFonts w:ascii="Arial" w:eastAsiaTheme="minorEastAsia" w:hAnsi="Arial" w:cs="Arial"/>
          <w:sz w:val="24"/>
          <w:szCs w:val="24"/>
        </w:rPr>
        <w:t>means</w:t>
      </w:r>
      <w:r w:rsidR="009F60EC">
        <w:rPr>
          <w:rFonts w:ascii="Arial" w:eastAsiaTheme="minorEastAsia" w:hAnsi="Arial" w:cs="Arial"/>
          <w:sz w:val="24"/>
          <w:szCs w:val="24"/>
        </w:rPr>
        <w:t xml:space="preserve"> that for the records in this subset</w:t>
      </w:r>
      <w:r w:rsidR="00F44BE4">
        <w:rPr>
          <w:rFonts w:ascii="Arial" w:eastAsiaTheme="minorEastAsia" w:hAnsi="Arial" w:cs="Arial"/>
          <w:sz w:val="24"/>
          <w:szCs w:val="24"/>
        </w:rPr>
        <w:t xml:space="preserve"> it is quite simple to count the number of matches before and after </w:t>
      </w:r>
      <w:r w:rsidR="00197BA5">
        <w:rPr>
          <w:rFonts w:ascii="Arial" w:eastAsiaTheme="minorEastAsia" w:hAnsi="Arial" w:cs="Arial"/>
          <w:sz w:val="24"/>
          <w:szCs w:val="24"/>
        </w:rPr>
        <w:t>clerical review</w:t>
      </w:r>
      <w:r w:rsidR="00F44BE4">
        <w:rPr>
          <w:rFonts w:ascii="Arial" w:eastAsiaTheme="minorEastAsia" w:hAnsi="Arial" w:cs="Arial"/>
          <w:sz w:val="24"/>
          <w:szCs w:val="24"/>
        </w:rPr>
        <w:t>.</w:t>
      </w:r>
      <w:r w:rsidR="001F6EEB">
        <w:rPr>
          <w:rFonts w:ascii="Arial" w:eastAsiaTheme="minorEastAsia" w:hAnsi="Arial" w:cs="Arial"/>
          <w:sz w:val="24"/>
          <w:szCs w:val="24"/>
        </w:rPr>
        <w:t xml:space="preserve"> We refer to </w:t>
      </w:r>
      <w:r w:rsidR="00197BA5" w:rsidRPr="00197BA5">
        <w:rPr>
          <w:rFonts w:ascii="Arial" w:hAnsi="Arial" w:cs="Arial"/>
          <w:color w:val="000000"/>
          <w:sz w:val="24"/>
          <w:szCs w:val="24"/>
        </w:rPr>
        <w:t xml:space="preserve">the </w:t>
      </w:r>
      <w:r w:rsidR="00CD0220">
        <w:rPr>
          <w:rFonts w:ascii="Arial" w:hAnsi="Arial" w:cs="Arial"/>
          <w:color w:val="000000"/>
          <w:sz w:val="24"/>
          <w:szCs w:val="24"/>
        </w:rPr>
        <w:t xml:space="preserve">set of records that are subject to clerical review with a ‘*’. This implies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m:t>
            </m:r>
          </m:sup>
        </m:sSup>
      </m:oMath>
      <w:r w:rsidR="00CD0220">
        <w:rPr>
          <w:rFonts w:ascii="Arial" w:eastAsiaTheme="minorEastAsia" w:hAnsi="Arial" w:cs="Arial"/>
          <w:sz w:val="24"/>
          <w:szCs w:val="24"/>
        </w:rPr>
        <w:t xml:space="preserve"> and</w:t>
      </w:r>
      <w:r w:rsidR="00CD0220">
        <w:rPr>
          <w:rFonts w:ascii="Arial" w:hAnsi="Arial" w:cs="Arial"/>
          <w:color w:val="000000"/>
          <w:sz w:val="24"/>
          <w:szCs w:val="24"/>
        </w:rPr>
        <w:t xml:space="preserv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m:t>
            </m:r>
          </m:sup>
        </m:sSup>
      </m:oMath>
      <w:r w:rsidR="00CD0220">
        <w:rPr>
          <w:rFonts w:ascii="Arial" w:hAnsi="Arial" w:cs="Arial"/>
          <w:color w:val="000000"/>
          <w:sz w:val="24"/>
          <w:szCs w:val="24"/>
        </w:rPr>
        <w:t xml:space="preserve"> </w:t>
      </w:r>
      <w:r w:rsidR="00A14D13">
        <w:rPr>
          <w:rFonts w:ascii="Arial" w:hAnsi="Arial" w:cs="Arial"/>
          <w:color w:val="000000"/>
          <w:sz w:val="24"/>
          <w:szCs w:val="24"/>
        </w:rPr>
        <w:t>are the sets of</w:t>
      </w:r>
      <w:r w:rsidR="00CD0220">
        <w:rPr>
          <w:rFonts w:ascii="Arial" w:hAnsi="Arial" w:cs="Arial"/>
          <w:color w:val="000000"/>
          <w:sz w:val="24"/>
          <w:szCs w:val="24"/>
        </w:rPr>
        <w:t xml:space="preserve"> linked records</w:t>
      </w:r>
      <w:r w:rsidR="00A14D13">
        <w:rPr>
          <w:rFonts w:ascii="Arial" w:hAnsi="Arial" w:cs="Arial"/>
          <w:color w:val="000000"/>
          <w:sz w:val="24"/>
          <w:szCs w:val="24"/>
        </w:rPr>
        <w:t xml:space="preserve"> between </w:t>
      </w:r>
      <m:oMath>
        <m:sSup>
          <m:sSupPr>
            <m:ctrlPr>
              <w:rPr>
                <w:rFonts w:ascii="Cambria Math" w:eastAsiaTheme="minorEastAsia" w:hAnsi="Cambria Math" w:cs="Arial"/>
                <w:i/>
                <w:sz w:val="24"/>
                <w:szCs w:val="24"/>
              </w:rPr>
            </m:ctrlPr>
          </m:s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p>
            <m:r>
              <w:rPr>
                <w:rFonts w:ascii="Cambria Math" w:eastAsiaTheme="minorEastAsia" w:hAnsi="Cambria Math" w:cs="Arial"/>
                <w:sz w:val="24"/>
                <w:szCs w:val="24"/>
              </w:rPr>
              <m:t>k-1</m:t>
            </m:r>
          </m:sup>
        </m:sSup>
      </m:oMath>
      <w:r w:rsidR="00A14D13">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sidR="00A14D13">
        <w:rPr>
          <w:rFonts w:ascii="Arial" w:eastAsiaTheme="minorEastAsia" w:hAnsi="Arial" w:cs="Arial"/>
          <w:sz w:val="24"/>
          <w:szCs w:val="24"/>
        </w:rPr>
        <w:t>,</w:t>
      </w:r>
      <w:r w:rsidR="00A14D13">
        <w:rPr>
          <w:rFonts w:ascii="Arial" w:hAnsi="Arial" w:cs="Arial"/>
          <w:color w:val="000000"/>
          <w:sz w:val="24"/>
          <w:szCs w:val="24"/>
        </w:rPr>
        <w:t xml:space="preserve"> that were under clerical review,</w:t>
      </w:r>
      <w:r w:rsidR="00CD0220">
        <w:rPr>
          <w:rFonts w:ascii="Arial" w:hAnsi="Arial" w:cs="Arial"/>
          <w:color w:val="000000"/>
          <w:sz w:val="24"/>
          <w:szCs w:val="24"/>
        </w:rPr>
        <w:t xml:space="preserve"> before and after clerical review. </w:t>
      </w:r>
      <w:r w:rsidR="00A14D13">
        <w:rPr>
          <w:rFonts w:ascii="Arial" w:hAnsi="Arial" w:cs="Arial"/>
          <w:color w:val="000000"/>
          <w:sz w:val="24"/>
          <w:szCs w:val="24"/>
        </w:rPr>
        <w:t xml:space="preserve">The overlap </w:t>
      </w:r>
      <w:r w:rsidR="00197BA5" w:rsidRPr="00197BA5">
        <w:rPr>
          <w:rFonts w:ascii="Arial" w:hAnsi="Arial" w:cs="Arial"/>
          <w:color w:val="000000"/>
          <w:sz w:val="24"/>
          <w:szCs w:val="24"/>
        </w:rPr>
        <w:t>count</w:t>
      </w:r>
      <w:r w:rsidR="00A14D13">
        <w:rPr>
          <w:rFonts w:ascii="Arial" w:hAnsi="Arial" w:cs="Arial"/>
          <w:color w:val="000000"/>
          <w:sz w:val="24"/>
          <w:szCs w:val="24"/>
        </w:rPr>
        <w:t xml:space="preserve"> </w:t>
      </w:r>
      <w:r w:rsidR="00197BA5" w:rsidRPr="00197BA5">
        <w:rPr>
          <w:rFonts w:ascii="Arial" w:hAnsi="Arial" w:cs="Arial"/>
          <w:color w:val="000000"/>
          <w:sz w:val="24"/>
          <w:szCs w:val="24"/>
        </w:rPr>
        <w:t xml:space="preserve">of the </w:t>
      </w:r>
      <w:r w:rsidR="00A14D13">
        <w:rPr>
          <w:rFonts w:ascii="Arial" w:hAnsi="Arial" w:cs="Arial"/>
          <w:color w:val="000000"/>
          <w:sz w:val="24"/>
          <w:szCs w:val="24"/>
        </w:rPr>
        <w:t xml:space="preserve">records in the </w:t>
      </w:r>
      <w:r w:rsidR="00197BA5" w:rsidRPr="00197BA5">
        <w:rPr>
          <w:rFonts w:ascii="Arial" w:hAnsi="Arial" w:cs="Arial"/>
          <w:color w:val="000000"/>
          <w:sz w:val="24"/>
          <w:szCs w:val="24"/>
        </w:rPr>
        <w:t xml:space="preserve">clerical review study </w:t>
      </w:r>
      <w:r w:rsidR="00197BA5" w:rsidRPr="003A49F9">
        <w:rPr>
          <w:rFonts w:ascii="Arial" w:hAnsi="Arial" w:cs="Arial"/>
          <w:color w:val="000000"/>
          <w:sz w:val="24"/>
          <w:szCs w:val="24"/>
        </w:rPr>
        <w:t>before</w:t>
      </w:r>
      <w:r w:rsidR="00A14D13">
        <w:rPr>
          <w:rFonts w:ascii="Arial" w:hAnsi="Arial" w:cs="Arial"/>
          <w:color w:val="000000"/>
          <w:sz w:val="24"/>
          <w:szCs w:val="24"/>
        </w:rPr>
        <w:t xml:space="preserve"> and after</w:t>
      </w:r>
      <w:r w:rsidR="00197BA5" w:rsidRPr="00197BA5">
        <w:rPr>
          <w:rFonts w:ascii="Arial" w:hAnsi="Arial" w:cs="Arial"/>
          <w:i/>
          <w:iCs/>
          <w:color w:val="000000"/>
          <w:sz w:val="24"/>
          <w:szCs w:val="24"/>
        </w:rPr>
        <w:t xml:space="preserve"> </w:t>
      </w:r>
      <w:r w:rsidR="00197BA5" w:rsidRPr="00197BA5">
        <w:rPr>
          <w:rFonts w:ascii="Arial" w:hAnsi="Arial" w:cs="Arial"/>
          <w:color w:val="000000"/>
          <w:sz w:val="24"/>
          <w:szCs w:val="24"/>
        </w:rPr>
        <w:t>clerical review</w:t>
      </w:r>
      <w:r w:rsidR="00197BA5">
        <w:rPr>
          <w:rFonts w:ascii="Arial" w:hAnsi="Arial" w:cs="Arial"/>
          <w:color w:val="000000"/>
          <w:sz w:val="24"/>
          <w:szCs w:val="24"/>
        </w:rPr>
        <w:t xml:space="preserve"> </w:t>
      </w:r>
      <w:r w:rsidR="00A14D13" w:rsidRPr="00197BA5">
        <w:rPr>
          <w:rFonts w:ascii="Arial" w:eastAsiaTheme="minorEastAsia" w:hAnsi="Arial" w:cs="Arial"/>
          <w:sz w:val="24"/>
          <w:szCs w:val="24"/>
        </w:rPr>
        <w:t>a</w:t>
      </w:r>
      <w:r w:rsidR="00A14D13">
        <w:rPr>
          <w:rFonts w:ascii="Arial" w:eastAsiaTheme="minorEastAsia" w:hAnsi="Arial" w:cs="Arial"/>
          <w:sz w:val="24"/>
          <w:szCs w:val="24"/>
        </w:rPr>
        <w:t xml:space="preserve">re denoted as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oMath>
      <w:r w:rsidR="001F6EEB">
        <w:rPr>
          <w:rFonts w:ascii="Arial" w:eastAsiaTheme="minorEastAsia" w:hAnsi="Arial" w:cs="Arial"/>
          <w:sz w:val="24"/>
          <w:szCs w:val="24"/>
        </w:rPr>
        <w:t xml:space="preserve"> </w:t>
      </w:r>
      <w:r w:rsidR="00A14D13">
        <w:rPr>
          <w:rFonts w:ascii="Arial" w:eastAsiaTheme="minorEastAsia" w:hAnsi="Arial" w:cs="Arial"/>
          <w:sz w:val="24"/>
          <w:szCs w:val="24"/>
        </w:rPr>
        <w:t>and</w:t>
      </w:r>
      <w:r w:rsidR="001F6EEB">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oMath>
      <w:r w:rsidR="00A14D13">
        <w:rPr>
          <w:rFonts w:ascii="Arial" w:eastAsiaTheme="minorEastAsia" w:hAnsi="Arial" w:cs="Arial"/>
          <w:sz w:val="24"/>
          <w:szCs w:val="24"/>
        </w:rPr>
        <w:t>.</w:t>
      </w:r>
      <w:r w:rsidR="007C5E03">
        <w:rPr>
          <w:rFonts w:ascii="Arial" w:eastAsiaTheme="minorEastAsia" w:hAnsi="Arial" w:cs="Arial"/>
          <w:sz w:val="24"/>
          <w:szCs w:val="24"/>
        </w:rPr>
        <w:t xml:space="preserve"> </w:t>
      </w:r>
      <w:r w:rsidR="00523FE4">
        <w:rPr>
          <w:rFonts w:ascii="Arial" w:eastAsiaTheme="minorEastAsia" w:hAnsi="Arial" w:cs="Arial"/>
          <w:sz w:val="24"/>
          <w:szCs w:val="24"/>
        </w:rPr>
        <w:t xml:space="preserve">Then </w:t>
      </w:r>
      <w:r w:rsidR="007E1897">
        <w:rPr>
          <w:rFonts w:ascii="Arial" w:eastAsiaTheme="minorEastAsia" w:hAnsi="Arial" w:cs="Arial"/>
          <w:sz w:val="24"/>
          <w:szCs w:val="24"/>
        </w:rPr>
        <w:t xml:space="preserve">the ratio </w:t>
      </w:r>
      <m:oMath>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den>
        </m:f>
      </m:oMath>
      <w:r w:rsidR="007E1897">
        <w:rPr>
          <w:rFonts w:ascii="Arial" w:eastAsiaTheme="minorEastAsia" w:hAnsi="Arial" w:cs="Arial"/>
          <w:sz w:val="24"/>
          <w:szCs w:val="24"/>
        </w:rPr>
        <w:t xml:space="preserve"> can be used to </w:t>
      </w:r>
      <w:r w:rsidR="00D9744C">
        <w:rPr>
          <w:rFonts w:ascii="Arial" w:eastAsiaTheme="minorEastAsia" w:hAnsi="Arial" w:cs="Arial"/>
          <w:sz w:val="24"/>
          <w:szCs w:val="24"/>
        </w:rPr>
        <w:t>estimate</w:t>
      </w:r>
      <w:r w:rsidR="00010F13">
        <w:rPr>
          <w:rFonts w:ascii="Arial" w:eastAsiaTheme="minorEastAsia" w:hAnsi="Arial" w:cs="Arial"/>
          <w:sz w:val="24"/>
          <w:szCs w:val="24"/>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523FE4">
        <w:rPr>
          <w:rFonts w:ascii="Arial" w:eastAsiaTheme="minorEastAsia" w:hAnsi="Arial" w:cs="Arial"/>
          <w:sz w:val="24"/>
          <w:szCs w:val="24"/>
        </w:rPr>
        <w:t xml:space="preserve"> </w:t>
      </w:r>
      <w:r w:rsidR="00010F13">
        <w:rPr>
          <w:rFonts w:ascii="Arial" w:eastAsiaTheme="minorEastAsia" w:hAnsi="Arial" w:cs="Arial"/>
          <w:sz w:val="24"/>
          <w:szCs w:val="24"/>
        </w:rPr>
        <w:t>with:</w:t>
      </w:r>
    </w:p>
    <w:p w14:paraId="2726C4AB" w14:textId="7961BA68" w:rsidR="00852147" w:rsidRDefault="003E1732" w:rsidP="009311F9">
      <w:pPr>
        <w:spacing w:before="120" w:after="0" w:line="360" w:lineRule="auto"/>
        <w:jc w:val="both"/>
        <w:rPr>
          <w:rFonts w:ascii="Arial" w:eastAsiaTheme="minorEastAsia" w:hAnsi="Arial" w:cs="Arial"/>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den>
        </m:f>
      </m:oMath>
      <w:r w:rsidR="00010F13">
        <w:rPr>
          <w:rFonts w:ascii="Arial" w:eastAsiaTheme="minorEastAsia" w:hAnsi="Arial" w:cs="Arial"/>
          <w:sz w:val="24"/>
          <w:szCs w:val="24"/>
        </w:rPr>
        <w:t xml:space="preserve"> </w:t>
      </w:r>
      <w:r w:rsidR="00464691">
        <w:rPr>
          <w:rFonts w:ascii="Arial" w:eastAsiaTheme="minorEastAsia" w:hAnsi="Arial" w:cs="Arial"/>
          <w:sz w:val="24"/>
          <w:szCs w:val="24"/>
        </w:rPr>
        <w:t>.</w:t>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r>
      <w:r w:rsidR="00187088">
        <w:rPr>
          <w:rFonts w:ascii="Arial" w:eastAsiaTheme="minorEastAsia" w:hAnsi="Arial" w:cs="Arial"/>
          <w:sz w:val="24"/>
          <w:szCs w:val="24"/>
        </w:rPr>
        <w:tab/>
        <w:t>(7</w:t>
      </w:r>
      <w:r w:rsidR="00177248">
        <w:rPr>
          <w:rFonts w:ascii="Arial" w:eastAsiaTheme="minorEastAsia" w:hAnsi="Arial" w:cs="Arial"/>
          <w:sz w:val="24"/>
          <w:szCs w:val="24"/>
        </w:rPr>
        <w:t>a</w:t>
      </w:r>
      <w:r w:rsidR="00187088">
        <w:rPr>
          <w:rFonts w:ascii="Arial" w:eastAsiaTheme="minorEastAsia" w:hAnsi="Arial" w:cs="Arial"/>
          <w:sz w:val="24"/>
          <w:szCs w:val="24"/>
        </w:rPr>
        <w:t>)</w:t>
      </w:r>
    </w:p>
    <w:p w14:paraId="1553A259" w14:textId="77777777" w:rsidR="00177248" w:rsidRDefault="000F32CE" w:rsidP="009311F9">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For </w:t>
      </w:r>
      <m:oMath>
        <m:r>
          <w:rPr>
            <w:rFonts w:ascii="Cambria Math" w:eastAsiaTheme="minorEastAsia" w:hAnsi="Cambria Math"/>
            <w:sz w:val="24"/>
            <w:szCs w:val="24"/>
          </w:rPr>
          <m:t>k=2</m:t>
        </m:r>
      </m:oMath>
      <w:r>
        <w:rPr>
          <w:rFonts w:ascii="Arial" w:eastAsiaTheme="minorEastAsia" w:hAnsi="Arial" w:cs="Arial"/>
          <w:sz w:val="24"/>
          <w:szCs w:val="24"/>
        </w:rPr>
        <w:t xml:space="preserve"> the elements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10</m:t>
            </m:r>
          </m:sub>
        </m:sSub>
      </m:oMath>
      <w:r w:rsidR="00220747">
        <w:rPr>
          <w:rFonts w:ascii="Arial" w:eastAsiaTheme="minorEastAsia" w:hAnsi="Arial" w:cs="Arial"/>
          <w:sz w:val="24"/>
          <w:szCs w:val="24"/>
        </w:rPr>
        <w:t xml:space="preserve"> and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01</m:t>
            </m:r>
          </m:sub>
        </m:sSub>
      </m:oMath>
      <w:r w:rsidR="00220747">
        <w:rPr>
          <w:rFonts w:ascii="Arial" w:eastAsiaTheme="minorEastAsia" w:hAnsi="Arial" w:cs="Arial"/>
          <w:sz w:val="24"/>
          <w:szCs w:val="24"/>
        </w:rPr>
        <w:t xml:space="preserve"> can be obtained by</w:t>
      </w:r>
      <w:r w:rsidR="00177248">
        <w:rPr>
          <w:rFonts w:ascii="Arial" w:eastAsiaTheme="minorEastAsia" w:hAnsi="Arial" w:cs="Arial"/>
          <w:sz w:val="24"/>
          <w:szCs w:val="24"/>
        </w:rPr>
        <w:t>:</w:t>
      </w:r>
    </w:p>
    <w:p w14:paraId="4487FC16" w14:textId="77777777" w:rsidR="00177248" w:rsidRDefault="003E1732" w:rsidP="009311F9">
      <w:pPr>
        <w:spacing w:before="120" w:after="0" w:line="360" w:lineRule="auto"/>
        <w:jc w:val="both"/>
        <w:rPr>
          <w:rFonts w:ascii="Arial" w:eastAsiaTheme="minorEastAsia" w:hAnsi="Arial" w:cs="Arial"/>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10</m:t>
            </m:r>
          </m:sub>
        </m:sSub>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0F7FD6">
        <w:rPr>
          <w:rFonts w:ascii="Arial" w:eastAsiaTheme="minorEastAsia" w:hAnsi="Arial" w:cs="Arial"/>
          <w:sz w:val="24"/>
          <w:szCs w:val="24"/>
        </w:rPr>
        <w:t>,</w:t>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r>
      <w:r w:rsidR="00177248">
        <w:rPr>
          <w:rFonts w:ascii="Arial" w:eastAsiaTheme="minorEastAsia" w:hAnsi="Arial" w:cs="Arial"/>
          <w:sz w:val="24"/>
          <w:szCs w:val="24"/>
        </w:rPr>
        <w:tab/>
        <w:t>(7b)</w:t>
      </w:r>
    </w:p>
    <w:p w14:paraId="2FDEA3F9" w14:textId="77777777" w:rsidR="007C1B19" w:rsidRDefault="003E1732" w:rsidP="009311F9">
      <w:pPr>
        <w:spacing w:before="120" w:after="0" w:line="360" w:lineRule="auto"/>
        <w:jc w:val="both"/>
        <w:rPr>
          <w:rFonts w:ascii="Arial" w:eastAsiaTheme="minorEastAsia" w:hAnsi="Arial" w:cs="Arial"/>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01</m:t>
            </m:r>
          </m:sub>
        </m:sSub>
        <m:r>
          <w:rPr>
            <w:rFonts w:ascii="Cambria Math" w:eastAsiaTheme="minorEastAsia" w:hAnsi="Cambria Math"/>
            <w:sz w:val="24"/>
            <w:szCs w:val="24"/>
          </w:rPr>
          <m:t>=</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Sub>
      </m:oMath>
      <w:r w:rsidR="00321118">
        <w:rPr>
          <w:rFonts w:ascii="Arial" w:eastAsiaTheme="minorEastAsia" w:hAnsi="Arial" w:cs="Arial"/>
          <w:sz w:val="24"/>
          <w:szCs w:val="24"/>
        </w:rPr>
        <w:t>.</w:t>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r>
      <w:r w:rsidR="007C1B19">
        <w:rPr>
          <w:rFonts w:ascii="Arial" w:eastAsiaTheme="minorEastAsia" w:hAnsi="Arial" w:cs="Arial"/>
          <w:sz w:val="24"/>
          <w:szCs w:val="24"/>
        </w:rPr>
        <w:tab/>
        <w:t>(7c)</w:t>
      </w:r>
    </w:p>
    <w:p w14:paraId="027BB155" w14:textId="77777777" w:rsidR="007C5E03" w:rsidRDefault="00C258F3" w:rsidP="009311F9">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Note that we write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oMath>
      <w:r>
        <w:rPr>
          <w:rFonts w:ascii="Arial" w:eastAsiaTheme="minorEastAsia" w:hAnsi="Arial" w:cs="Arial"/>
          <w:sz w:val="24"/>
          <w:szCs w:val="24"/>
        </w:rPr>
        <w:t xml:space="preserve"> instead of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11</m:t>
            </m:r>
          </m:sub>
          <m:sup>
            <m:r>
              <w:rPr>
                <w:rFonts w:ascii="Cambria Math" w:eastAsiaTheme="minorEastAsia" w:hAnsi="Cambria Math"/>
                <w:sz w:val="24"/>
                <w:szCs w:val="24"/>
              </w:rPr>
              <m:t>k*</m:t>
            </m:r>
          </m:sup>
        </m:sSubSup>
      </m:oMath>
      <w:r>
        <w:rPr>
          <w:rFonts w:ascii="Arial" w:eastAsiaTheme="minorEastAsia" w:hAnsi="Arial" w:cs="Arial"/>
          <w:sz w:val="24"/>
          <w:szCs w:val="24"/>
        </w:rPr>
        <w:t xml:space="preserve">, although for </w:t>
      </w:r>
      <m:oMath>
        <m:r>
          <w:rPr>
            <w:rFonts w:ascii="Cambria Math" w:eastAsiaTheme="minorEastAsia" w:hAnsi="Cambria Math"/>
            <w:sz w:val="24"/>
            <w:szCs w:val="24"/>
          </w:rPr>
          <m:t>k=2</m:t>
        </m:r>
      </m:oMath>
      <w:r>
        <w:rPr>
          <w:rFonts w:ascii="Arial" w:eastAsiaTheme="minorEastAsia" w:hAnsi="Arial" w:cs="Arial"/>
          <w:sz w:val="24"/>
          <w:szCs w:val="24"/>
        </w:rPr>
        <w:t xml:space="preserve"> they are equal. As we will see later, for </w:t>
      </w:r>
      <m:oMath>
        <m:r>
          <w:rPr>
            <w:rFonts w:ascii="Cambria Math" w:eastAsiaTheme="minorEastAsia" w:hAnsi="Cambria Math"/>
            <w:sz w:val="24"/>
            <w:szCs w:val="24"/>
          </w:rPr>
          <m:t>k&gt;2</m:t>
        </m:r>
      </m:oMath>
      <w:r>
        <w:rPr>
          <w:rFonts w:ascii="Arial" w:eastAsiaTheme="minorEastAsia" w:hAnsi="Arial" w:cs="Arial"/>
          <w:sz w:val="24"/>
          <w:szCs w:val="24"/>
        </w:rPr>
        <w:t xml:space="preserve"> this equality no longer holds, because th</w:t>
      </w:r>
      <w:r w:rsidR="00F27C5C">
        <w:rPr>
          <w:rFonts w:ascii="Arial" w:eastAsiaTheme="minorEastAsia" w:hAnsi="Arial" w:cs="Arial"/>
          <w:sz w:val="24"/>
          <w:szCs w:val="24"/>
        </w:rPr>
        <w:t>e</w:t>
      </w:r>
      <w:r>
        <w:rPr>
          <w:rFonts w:ascii="Arial" w:eastAsiaTheme="minorEastAsia" w:hAnsi="Arial" w:cs="Arial"/>
          <w:sz w:val="24"/>
          <w:szCs w:val="24"/>
        </w:rPr>
        <w:t xml:space="preserve">n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11</m:t>
            </m:r>
          </m:sub>
          <m:sup>
            <m:r>
              <w:rPr>
                <w:rFonts w:ascii="Cambria Math" w:eastAsiaTheme="minorEastAsia" w:hAnsi="Cambria Math"/>
                <w:sz w:val="24"/>
                <w:szCs w:val="24"/>
              </w:rPr>
              <m:t>k*</m:t>
            </m:r>
          </m:sup>
        </m:sSubSup>
      </m:oMath>
      <w:r>
        <w:rPr>
          <w:rFonts w:ascii="Arial" w:eastAsiaTheme="minorEastAsia" w:hAnsi="Arial" w:cs="Arial"/>
          <w:sz w:val="24"/>
          <w:szCs w:val="24"/>
        </w:rPr>
        <w:t xml:space="preserve"> is no longer a simple count but a sum of weights unequal to 1. </w:t>
      </w:r>
      <w:r w:rsidR="007C1B19">
        <w:rPr>
          <w:rFonts w:ascii="Arial" w:eastAsiaTheme="minorEastAsia" w:hAnsi="Arial" w:cs="Arial"/>
          <w:sz w:val="24"/>
          <w:szCs w:val="24"/>
        </w:rPr>
        <w:t>E</w:t>
      </w:r>
      <w:r w:rsidR="005C37FB">
        <w:rPr>
          <w:rFonts w:ascii="Arial" w:eastAsiaTheme="minorEastAsia" w:hAnsi="Arial" w:cs="Arial"/>
          <w:sz w:val="24"/>
          <w:szCs w:val="24"/>
        </w:rPr>
        <w:t>lements</w:t>
      </w:r>
      <w:r w:rsidR="007C1B19">
        <w:rPr>
          <w:rFonts w:ascii="Arial" w:eastAsiaTheme="minorEastAsia" w:hAnsi="Arial" w:cs="Arial"/>
          <w:sz w:val="24"/>
          <w:szCs w:val="24"/>
        </w:rPr>
        <w:t xml:space="preserve"> (</w:t>
      </w:r>
      <w:r w:rsidR="00CE53E0">
        <w:rPr>
          <w:rFonts w:ascii="Arial" w:eastAsiaTheme="minorEastAsia" w:hAnsi="Arial" w:cs="Arial"/>
          <w:sz w:val="24"/>
          <w:szCs w:val="24"/>
        </w:rPr>
        <w:t xml:space="preserve">7a – c) </w:t>
      </w:r>
      <w:r w:rsidR="005C37FB">
        <w:rPr>
          <w:rFonts w:ascii="Arial" w:eastAsiaTheme="minorEastAsia" w:hAnsi="Arial" w:cs="Arial"/>
          <w:sz w:val="24"/>
          <w:szCs w:val="24"/>
        </w:rPr>
        <w:t>serve as input for the satura</w:t>
      </w:r>
      <w:r w:rsidR="004C424C">
        <w:rPr>
          <w:rFonts w:ascii="Arial" w:eastAsiaTheme="minorEastAsia" w:hAnsi="Arial" w:cs="Arial"/>
          <w:sz w:val="24"/>
          <w:szCs w:val="24"/>
        </w:rPr>
        <w:t>ted</w:t>
      </w:r>
      <w:r w:rsidR="001354D5">
        <w:rPr>
          <w:rFonts w:ascii="Arial" w:eastAsiaTheme="minorEastAsia" w:hAnsi="Arial" w:cs="Arial"/>
          <w:sz w:val="24"/>
          <w:szCs w:val="24"/>
        </w:rPr>
        <w:t xml:space="preserve"> </w:t>
      </w:r>
      <w:r w:rsidR="004C424C">
        <w:rPr>
          <w:rFonts w:ascii="Arial" w:eastAsiaTheme="minorEastAsia" w:hAnsi="Arial" w:cs="Arial"/>
          <w:sz w:val="24"/>
          <w:szCs w:val="24"/>
        </w:rPr>
        <w:t>model</w:t>
      </w:r>
      <w:r w:rsidR="00897791">
        <w:rPr>
          <w:rFonts w:ascii="Arial" w:eastAsiaTheme="minorEastAsia" w:hAnsi="Arial" w:cs="Arial"/>
          <w:sz w:val="24"/>
          <w:szCs w:val="24"/>
        </w:rPr>
        <w:t xml:space="preserve"> as defined in (4), i.e.</w:t>
      </w:r>
      <w:r w:rsidR="001354D5">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r>
                  <w:rPr>
                    <w:rFonts w:ascii="Cambria Math" w:hAnsi="Cambria Math" w:cs="Arial"/>
                    <w:sz w:val="24"/>
                    <w:szCs w:val="24"/>
                  </w:rPr>
                  <m:t xml:space="preserve">+ </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1</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2</m:t>
                    </m:r>
                  </m:sub>
                </m:s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e>
            </m:d>
          </m:sup>
        </m:sSup>
      </m:oMath>
      <w:r w:rsidR="00A13510">
        <w:rPr>
          <w:rFonts w:ascii="Arial" w:eastAsiaTheme="minorEastAsia" w:hAnsi="Arial" w:cs="Arial"/>
          <w:sz w:val="24"/>
          <w:szCs w:val="24"/>
        </w:rPr>
        <w:t>,</w:t>
      </w:r>
      <w:r w:rsidR="00CE53E0">
        <w:rPr>
          <w:rFonts w:ascii="Arial" w:eastAsiaTheme="minorEastAsia" w:hAnsi="Arial" w:cs="Arial"/>
          <w:sz w:val="24"/>
          <w:szCs w:val="24"/>
        </w:rPr>
        <w:t xml:space="preserve"> </w:t>
      </w:r>
      <w:r w:rsidR="004C424C">
        <w:rPr>
          <w:rFonts w:ascii="Arial" w:eastAsiaTheme="minorEastAsia" w:hAnsi="Arial" w:cs="Arial"/>
          <w:sz w:val="24"/>
          <w:szCs w:val="24"/>
        </w:rPr>
        <w:t>which</w:t>
      </w:r>
      <w:r w:rsidR="000A3ED2">
        <w:rPr>
          <w:rFonts w:ascii="Arial" w:eastAsiaTheme="minorEastAsia" w:hAnsi="Arial" w:cs="Arial"/>
          <w:sz w:val="24"/>
          <w:szCs w:val="24"/>
        </w:rPr>
        <w:t xml:space="preserve"> </w:t>
      </w:r>
      <w:r w:rsidR="004C424C">
        <w:rPr>
          <w:rFonts w:ascii="Arial" w:eastAsiaTheme="minorEastAsia" w:hAnsi="Arial" w:cs="Arial"/>
          <w:sz w:val="24"/>
          <w:szCs w:val="24"/>
        </w:rPr>
        <w:t>gives</w:t>
      </w:r>
      <w:r w:rsidR="000A3ED2">
        <w:rPr>
          <w:rFonts w:ascii="Arial" w:eastAsiaTheme="minorEastAsia" w:hAnsi="Arial" w:cs="Arial"/>
          <w:sz w:val="24"/>
          <w:szCs w:val="24"/>
        </w:rPr>
        <w:t xml:space="preserve"> </w:t>
      </w:r>
      <m:oMath>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m</m:t>
                </m:r>
              </m:e>
            </m:acc>
          </m:e>
          <m:sub>
            <m:r>
              <w:rPr>
                <w:rFonts w:ascii="Cambria Math" w:eastAsiaTheme="minorEastAsia" w:hAnsi="Cambria Math" w:cs="Arial"/>
                <w:sz w:val="24"/>
                <w:szCs w:val="24"/>
              </w:rPr>
              <m:t>00</m:t>
            </m:r>
          </m:sub>
        </m:sSub>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e</m:t>
            </m:r>
          </m:e>
          <m:sup>
            <m:sSub>
              <m:sSubPr>
                <m:ctrlPr>
                  <w:rPr>
                    <w:rFonts w:ascii="Cambria Math" w:hAnsi="Cambria Math" w:cs="Arial"/>
                    <w:i/>
                    <w:sz w:val="24"/>
                    <w:szCs w:val="24"/>
                  </w:rPr>
                </m:ctrlPr>
              </m:sSubPr>
              <m:e>
                <m:acc>
                  <m:accPr>
                    <m:chr m:val="̌"/>
                    <m:ctrlPr>
                      <w:rPr>
                        <w:rFonts w:ascii="Cambria Math" w:hAnsi="Cambria Math" w:cs="Arial"/>
                        <w:i/>
                        <w:sz w:val="24"/>
                        <w:szCs w:val="24"/>
                      </w:rPr>
                    </m:ctrlPr>
                  </m:accPr>
                  <m:e>
                    <m:r>
                      <w:rPr>
                        <w:rFonts w:ascii="Cambria Math" w:hAnsi="Cambria Math" w:cs="Arial"/>
                        <w:sz w:val="24"/>
                        <w:szCs w:val="24"/>
                      </w:rPr>
                      <m:t>β</m:t>
                    </m:r>
                  </m:e>
                </m:acc>
              </m:e>
              <m:sub>
                <m:r>
                  <w:rPr>
                    <w:rFonts w:ascii="Cambria Math" w:hAnsi="Cambria Math" w:cs="Arial"/>
                    <w:sz w:val="24"/>
                    <w:szCs w:val="24"/>
                  </w:rPr>
                  <m:t>0</m:t>
                </m:r>
              </m:sub>
            </m:sSub>
          </m:sup>
        </m:sSup>
      </m:oMath>
      <w:r w:rsidR="00A13510">
        <w:rPr>
          <w:rFonts w:ascii="Arial" w:eastAsiaTheme="minorEastAsia" w:hAnsi="Arial" w:cs="Arial"/>
          <w:sz w:val="24"/>
          <w:szCs w:val="24"/>
        </w:rPr>
        <w:t>.</w:t>
      </w:r>
      <w:r w:rsidR="00F565CC">
        <w:rPr>
          <w:rFonts w:ascii="Arial" w:eastAsiaTheme="minorEastAsia" w:hAnsi="Arial" w:cs="Arial"/>
          <w:sz w:val="24"/>
          <w:szCs w:val="24"/>
        </w:rPr>
        <w:t xml:space="preserve"> </w:t>
      </w:r>
      <w:r w:rsidR="00CE0884">
        <w:rPr>
          <w:rFonts w:ascii="Arial" w:eastAsiaTheme="minorEastAsia" w:hAnsi="Arial" w:cs="Arial"/>
          <w:sz w:val="24"/>
          <w:szCs w:val="24"/>
        </w:rPr>
        <w:t xml:space="preserve">This implies that by </w:t>
      </w:r>
      <w:r w:rsidR="00822F38">
        <w:rPr>
          <w:rFonts w:ascii="Arial" w:eastAsiaTheme="minorEastAsia" w:hAnsi="Arial" w:cs="Arial"/>
          <w:sz w:val="24"/>
          <w:szCs w:val="24"/>
        </w:rPr>
        <w:t>combining (4) with</w:t>
      </w:r>
      <w:r w:rsidR="009739AD">
        <w:rPr>
          <w:rFonts w:ascii="Arial" w:eastAsiaTheme="minorEastAsia" w:hAnsi="Arial" w:cs="Arial"/>
          <w:sz w:val="24"/>
          <w:szCs w:val="24"/>
        </w:rPr>
        <w:t xml:space="preserve"> (7a-c)</w:t>
      </w:r>
      <w:r w:rsidR="00822F38">
        <w:rPr>
          <w:rFonts w:ascii="Arial" w:eastAsiaTheme="minorEastAsia" w:hAnsi="Arial" w:cs="Arial"/>
          <w:sz w:val="24"/>
          <w:szCs w:val="24"/>
        </w:rPr>
        <w:t xml:space="preserve"> </w:t>
      </w:r>
      <w:r w:rsidR="00477B01">
        <w:rPr>
          <w:rFonts w:ascii="Arial" w:eastAsiaTheme="minorEastAsia" w:hAnsi="Arial" w:cs="Arial"/>
          <w:sz w:val="24"/>
          <w:szCs w:val="24"/>
        </w:rPr>
        <w:t xml:space="preserve">in the basic DS model </w:t>
      </w:r>
      <w:r w:rsidR="00822F38">
        <w:rPr>
          <w:rFonts w:ascii="Arial" w:eastAsiaTheme="minorEastAsia" w:hAnsi="Arial" w:cs="Arial"/>
          <w:sz w:val="24"/>
          <w:szCs w:val="24"/>
        </w:rPr>
        <w:t xml:space="preserve">we </w:t>
      </w:r>
      <w:r w:rsidR="00A14D13">
        <w:rPr>
          <w:rFonts w:ascii="Arial" w:eastAsiaTheme="minorEastAsia" w:hAnsi="Arial" w:cs="Arial"/>
          <w:sz w:val="24"/>
          <w:szCs w:val="24"/>
        </w:rPr>
        <w:t xml:space="preserve">have </w:t>
      </w:r>
      <w:r w:rsidR="00477B01">
        <w:rPr>
          <w:rFonts w:ascii="Arial" w:eastAsiaTheme="minorEastAsia" w:hAnsi="Arial" w:cs="Arial"/>
          <w:sz w:val="24"/>
          <w:szCs w:val="24"/>
        </w:rPr>
        <w:t>obtain</w:t>
      </w:r>
      <w:r w:rsidR="00A14D13">
        <w:rPr>
          <w:rFonts w:ascii="Arial" w:eastAsiaTheme="minorEastAsia" w:hAnsi="Arial" w:cs="Arial"/>
          <w:sz w:val="24"/>
          <w:szCs w:val="24"/>
        </w:rPr>
        <w:t>ed</w:t>
      </w:r>
      <w:r w:rsidR="000F2833">
        <w:rPr>
          <w:rFonts w:ascii="Arial" w:eastAsiaTheme="minorEastAsia" w:hAnsi="Arial" w:cs="Arial"/>
          <w:sz w:val="24"/>
          <w:szCs w:val="24"/>
        </w:rPr>
        <w:t xml:space="preserve"> the </w:t>
      </w:r>
      <w:r w:rsidR="00A14D13">
        <w:rPr>
          <w:rFonts w:ascii="Arial" w:eastAsiaTheme="minorEastAsia" w:hAnsi="Arial" w:cs="Arial"/>
          <w:sz w:val="24"/>
          <w:szCs w:val="24"/>
        </w:rPr>
        <w:t>PSE</w:t>
      </w:r>
      <w:r w:rsidR="00822F38">
        <w:rPr>
          <w:rFonts w:ascii="Arial" w:eastAsiaTheme="minorEastAsia" w:hAnsi="Arial" w:cs="Arial"/>
          <w:sz w:val="24"/>
          <w:szCs w:val="24"/>
        </w:rPr>
        <w:t xml:space="preserve"> </w:t>
      </w:r>
      <m:oMath>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m</m:t>
                </m:r>
              </m:e>
            </m:acc>
          </m:e>
          <m:sub>
            <m:r>
              <m:rPr>
                <m:sty m:val="p"/>
              </m:rPr>
              <w:rPr>
                <w:rFonts w:ascii="Cambria Math" w:eastAsiaTheme="minorEastAsia" w:hAnsi="Cambria Math" w:cs="Arial"/>
                <w:sz w:val="24"/>
                <w:szCs w:val="24"/>
              </w:rPr>
              <m:t>D&amp;F+</m:t>
            </m:r>
          </m:sub>
        </m:sSub>
      </m:oMath>
      <w:r w:rsidR="00A14D13">
        <w:rPr>
          <w:rFonts w:ascii="Arial" w:eastAsiaTheme="minorEastAsia" w:hAnsi="Arial" w:cs="Arial"/>
          <w:sz w:val="24"/>
          <w:szCs w:val="24"/>
        </w:rPr>
        <w:t>,</w:t>
      </w:r>
      <w:r w:rsidR="000F2833">
        <w:rPr>
          <w:rFonts w:ascii="Arial" w:eastAsiaTheme="minorEastAsia" w:hAnsi="Arial" w:cs="Arial"/>
          <w:sz w:val="24"/>
          <w:szCs w:val="24"/>
        </w:rPr>
        <w:t xml:space="preserve"> </w:t>
      </w:r>
      <w:r w:rsidR="003873DF">
        <w:rPr>
          <w:rFonts w:ascii="Arial" w:eastAsiaTheme="minorEastAsia" w:hAnsi="Arial" w:cs="Arial"/>
          <w:sz w:val="24"/>
          <w:szCs w:val="24"/>
        </w:rPr>
        <w:t xml:space="preserve">with a simple set of formulas. </w:t>
      </w:r>
      <w:r w:rsidR="008E32CE">
        <w:rPr>
          <w:rFonts w:ascii="Arial" w:eastAsiaTheme="minorEastAsia" w:hAnsi="Arial" w:cs="Arial"/>
          <w:sz w:val="24"/>
          <w:szCs w:val="24"/>
        </w:rPr>
        <w:t xml:space="preserve">In the next section we show how </w:t>
      </w:r>
      <w:r w:rsidR="00900DE5">
        <w:rPr>
          <w:rFonts w:ascii="Arial" w:eastAsiaTheme="minorEastAsia" w:hAnsi="Arial" w:cs="Arial"/>
          <w:sz w:val="24"/>
          <w:szCs w:val="24"/>
        </w:rPr>
        <w:t>these formulas</w:t>
      </w:r>
      <w:r w:rsidR="008E32CE">
        <w:rPr>
          <w:rFonts w:ascii="Arial" w:eastAsiaTheme="minorEastAsia" w:hAnsi="Arial" w:cs="Arial"/>
          <w:sz w:val="24"/>
          <w:szCs w:val="24"/>
        </w:rPr>
        <w:t xml:space="preserve"> can be extended such that they can deal with covariates </w:t>
      </w:r>
      <w:r w:rsidR="00957477">
        <w:rPr>
          <w:rFonts w:ascii="Arial" w:eastAsiaTheme="minorEastAsia" w:hAnsi="Arial" w:cs="Arial"/>
          <w:sz w:val="24"/>
          <w:szCs w:val="24"/>
        </w:rPr>
        <w:t xml:space="preserve">and </w:t>
      </w:r>
      <w:r w:rsidR="008E32CE">
        <w:rPr>
          <w:rFonts w:ascii="Arial" w:eastAsiaTheme="minorEastAsia" w:hAnsi="Arial" w:cs="Arial"/>
          <w:sz w:val="24"/>
          <w:szCs w:val="24"/>
        </w:rPr>
        <w:t>ad</w:t>
      </w:r>
      <w:r w:rsidR="000A3ED2">
        <w:rPr>
          <w:rFonts w:ascii="Arial" w:eastAsiaTheme="minorEastAsia" w:hAnsi="Arial" w:cs="Arial"/>
          <w:sz w:val="24"/>
          <w:szCs w:val="24"/>
        </w:rPr>
        <w:t>d</w:t>
      </w:r>
      <w:r w:rsidR="008E32CE">
        <w:rPr>
          <w:rFonts w:ascii="Arial" w:eastAsiaTheme="minorEastAsia" w:hAnsi="Arial" w:cs="Arial"/>
          <w:sz w:val="24"/>
          <w:szCs w:val="24"/>
        </w:rPr>
        <w:t>itional sources.</w:t>
      </w:r>
    </w:p>
    <w:p w14:paraId="0E6136A0" w14:textId="77777777" w:rsidR="007C5E03" w:rsidRDefault="007C5E03" w:rsidP="009311F9">
      <w:pPr>
        <w:spacing w:before="120" w:after="0" w:line="360" w:lineRule="auto"/>
        <w:jc w:val="both"/>
        <w:rPr>
          <w:rFonts w:ascii="Arial" w:eastAsiaTheme="minorEastAsia" w:hAnsi="Arial" w:cs="Arial"/>
          <w:sz w:val="24"/>
          <w:szCs w:val="24"/>
        </w:rPr>
      </w:pPr>
    </w:p>
    <w:p w14:paraId="6CDE273F" w14:textId="5E4EC179" w:rsidR="00BD44D2" w:rsidRDefault="00BD44D2" w:rsidP="009311F9">
      <w:pPr>
        <w:spacing w:before="120" w:after="0" w:line="360" w:lineRule="auto"/>
        <w:jc w:val="both"/>
        <w:rPr>
          <w:rFonts w:ascii="Arial" w:eastAsiaTheme="minorEastAsia" w:hAnsi="Arial" w:cs="Arial"/>
          <w:b/>
          <w:bCs/>
          <w:sz w:val="24"/>
          <w:szCs w:val="24"/>
        </w:rPr>
      </w:pPr>
      <w:r w:rsidRPr="000820DD">
        <w:rPr>
          <w:rFonts w:ascii="Arial" w:eastAsiaTheme="minorEastAsia" w:hAnsi="Arial" w:cs="Arial"/>
          <w:b/>
          <w:bCs/>
          <w:sz w:val="24"/>
          <w:szCs w:val="24"/>
        </w:rPr>
        <w:t>3.5</w:t>
      </w:r>
      <w:r w:rsidRPr="000820DD">
        <w:rPr>
          <w:rFonts w:ascii="Arial" w:eastAsiaTheme="minorEastAsia" w:hAnsi="Arial" w:cs="Arial"/>
          <w:b/>
          <w:bCs/>
          <w:sz w:val="24"/>
          <w:szCs w:val="24"/>
        </w:rPr>
        <w:tab/>
      </w:r>
      <w:r w:rsidR="000820DD">
        <w:rPr>
          <w:rFonts w:ascii="Arial" w:eastAsiaTheme="minorEastAsia" w:hAnsi="Arial" w:cs="Arial"/>
          <w:b/>
          <w:bCs/>
          <w:sz w:val="24"/>
          <w:szCs w:val="24"/>
        </w:rPr>
        <w:t>C</w:t>
      </w:r>
      <w:r w:rsidRPr="000820DD">
        <w:rPr>
          <w:rFonts w:ascii="Arial" w:eastAsiaTheme="minorEastAsia" w:hAnsi="Arial" w:cs="Arial"/>
          <w:b/>
          <w:bCs/>
          <w:sz w:val="24"/>
          <w:szCs w:val="24"/>
        </w:rPr>
        <w:t>ovariates</w:t>
      </w:r>
      <w:r w:rsidR="000820DD" w:rsidRPr="000820DD">
        <w:rPr>
          <w:rFonts w:ascii="Arial" w:eastAsiaTheme="minorEastAsia" w:hAnsi="Arial" w:cs="Arial"/>
          <w:b/>
          <w:bCs/>
          <w:sz w:val="24"/>
          <w:szCs w:val="24"/>
        </w:rPr>
        <w:t xml:space="preserve"> </w:t>
      </w:r>
      <w:r w:rsidR="000820DD">
        <w:rPr>
          <w:rFonts w:ascii="Arial" w:eastAsiaTheme="minorEastAsia" w:hAnsi="Arial" w:cs="Arial"/>
          <w:b/>
          <w:bCs/>
          <w:sz w:val="24"/>
          <w:szCs w:val="24"/>
        </w:rPr>
        <w:t>in</w:t>
      </w:r>
      <w:r w:rsidR="000820DD" w:rsidRPr="000820DD">
        <w:rPr>
          <w:rFonts w:ascii="Arial" w:eastAsiaTheme="minorEastAsia" w:hAnsi="Arial" w:cs="Arial"/>
          <w:b/>
          <w:bCs/>
          <w:sz w:val="24"/>
          <w:szCs w:val="24"/>
        </w:rPr>
        <w:t xml:space="preserve"> the D&amp;F+ model</w:t>
      </w:r>
    </w:p>
    <w:p w14:paraId="21948D68" w14:textId="407EB9D4" w:rsidR="001C0501" w:rsidRDefault="00D3009F" w:rsidP="00D3009F">
      <w:pPr>
        <w:autoSpaceDE w:val="0"/>
        <w:autoSpaceDN w:val="0"/>
        <w:adjustRightInd w:val="0"/>
        <w:spacing w:after="0" w:line="360" w:lineRule="auto"/>
        <w:rPr>
          <w:rFonts w:ascii="Arial" w:eastAsiaTheme="minorEastAsia" w:hAnsi="Arial" w:cs="Arial"/>
          <w:sz w:val="24"/>
          <w:szCs w:val="24"/>
          <w:lang w:val="en-US"/>
        </w:rPr>
      </w:pPr>
      <w:r w:rsidRPr="00D3009F">
        <w:rPr>
          <w:rFonts w:ascii="Arial" w:hAnsi="Arial" w:cs="Arial"/>
          <w:color w:val="000000"/>
          <w:sz w:val="24"/>
          <w:szCs w:val="24"/>
        </w:rPr>
        <w:t xml:space="preserve">We proceed by a further development of DS model </w:t>
      </w:r>
      <w:r w:rsidR="002F772D">
        <w:rPr>
          <w:rFonts w:ascii="Arial" w:hAnsi="Arial" w:cs="Arial"/>
          <w:color w:val="000000"/>
          <w:sz w:val="24"/>
          <w:szCs w:val="24"/>
        </w:rPr>
        <w:t>in the context of</w:t>
      </w:r>
      <w:r w:rsidRPr="00D3009F">
        <w:rPr>
          <w:rFonts w:ascii="Arial" w:hAnsi="Arial" w:cs="Arial"/>
          <w:color w:val="000000"/>
          <w:sz w:val="24"/>
          <w:szCs w:val="24"/>
        </w:rPr>
        <w:t xml:space="preserve"> the </w:t>
      </w:r>
      <w:r w:rsidR="00A763F5" w:rsidRPr="00A763F5">
        <w:rPr>
          <w:rFonts w:ascii="Arial" w:hAnsi="Arial" w:cs="Arial"/>
          <w:color w:val="000000"/>
          <w:sz w:val="24"/>
          <w:szCs w:val="24"/>
        </w:rPr>
        <w:t>log</w:t>
      </w:r>
      <w:r w:rsidR="00A763F5">
        <w:rPr>
          <w:rFonts w:ascii="Arial" w:hAnsi="Arial" w:cs="Arial"/>
          <w:color w:val="000000"/>
          <w:sz w:val="24"/>
          <w:szCs w:val="24"/>
        </w:rPr>
        <w:t xml:space="preserve"> – </w:t>
      </w:r>
      <w:r w:rsidR="00A763F5" w:rsidRPr="00A763F5">
        <w:rPr>
          <w:rFonts w:ascii="Arial" w:hAnsi="Arial" w:cs="Arial"/>
          <w:color w:val="000000"/>
          <w:sz w:val="24"/>
          <w:szCs w:val="24"/>
        </w:rPr>
        <w:t>linear</w:t>
      </w:r>
      <w:r w:rsidR="00A763F5">
        <w:rPr>
          <w:rFonts w:ascii="Arial" w:hAnsi="Arial" w:cs="Arial"/>
          <w:color w:val="000000"/>
          <w:sz w:val="24"/>
          <w:szCs w:val="24"/>
        </w:rPr>
        <w:t xml:space="preserve"> </w:t>
      </w:r>
      <w:r w:rsidRPr="00D3009F">
        <w:rPr>
          <w:rFonts w:ascii="Arial" w:hAnsi="Arial" w:cs="Arial"/>
          <w:color w:val="000000"/>
          <w:sz w:val="24"/>
          <w:szCs w:val="24"/>
        </w:rPr>
        <w:t>Poisson regression model</w:t>
      </w:r>
      <w:r w:rsidR="00CD53E8">
        <w:rPr>
          <w:rFonts w:ascii="Arial" w:hAnsi="Arial" w:cs="Arial"/>
          <w:color w:val="000000"/>
          <w:sz w:val="24"/>
          <w:szCs w:val="24"/>
        </w:rPr>
        <w:t xml:space="preserve"> with categorical covariates</w:t>
      </w:r>
      <w:r w:rsidR="00176B97">
        <w:rPr>
          <w:rFonts w:ascii="Arial" w:eastAsiaTheme="minorEastAsia" w:hAnsi="Arial" w:cs="Arial"/>
          <w:sz w:val="24"/>
          <w:szCs w:val="24"/>
        </w:rPr>
        <w:t>.</w:t>
      </w:r>
      <w:r w:rsidR="00CD53E8">
        <w:rPr>
          <w:rFonts w:ascii="Arial" w:eastAsiaTheme="minorEastAsia" w:hAnsi="Arial" w:cs="Arial"/>
          <w:sz w:val="24"/>
          <w:szCs w:val="24"/>
        </w:rPr>
        <w:t xml:space="preserve"> W</w:t>
      </w:r>
      <w:r w:rsidR="00F43753">
        <w:rPr>
          <w:rFonts w:ascii="Arial" w:eastAsiaTheme="minorEastAsia" w:hAnsi="Arial" w:cs="Arial"/>
          <w:sz w:val="24"/>
          <w:szCs w:val="24"/>
        </w:rPr>
        <w:t xml:space="preserve">hen </w:t>
      </w:r>
      <w:r w:rsidR="0022114D">
        <w:rPr>
          <w:rFonts w:ascii="Arial" w:eastAsiaTheme="minorEastAsia" w:hAnsi="Arial" w:cs="Arial"/>
          <w:sz w:val="24"/>
          <w:szCs w:val="24"/>
        </w:rPr>
        <w:t>there is</w:t>
      </w:r>
      <w:r w:rsidR="00F43753">
        <w:rPr>
          <w:rFonts w:ascii="Arial" w:eastAsiaTheme="minorEastAsia" w:hAnsi="Arial" w:cs="Arial"/>
          <w:sz w:val="24"/>
          <w:szCs w:val="24"/>
          <w:lang w:val="en-US"/>
        </w:rPr>
        <w:t xml:space="preserve"> only one</w:t>
      </w:r>
      <w:r w:rsidR="00176B97">
        <w:rPr>
          <w:rFonts w:ascii="Arial" w:eastAsiaTheme="minorEastAsia" w:hAnsi="Arial" w:cs="Arial"/>
          <w:sz w:val="24"/>
          <w:szCs w:val="24"/>
          <w:lang w:val="en-US"/>
        </w:rPr>
        <w:t xml:space="preserve"> categorical</w:t>
      </w:r>
      <w:r w:rsidR="00F43753">
        <w:rPr>
          <w:rFonts w:ascii="Arial" w:eastAsiaTheme="minorEastAsia" w:hAnsi="Arial" w:cs="Arial"/>
          <w:sz w:val="24"/>
          <w:szCs w:val="24"/>
          <w:lang w:val="en-US"/>
        </w:rPr>
        <w:t xml:space="preserve"> covariate</w:t>
      </w:r>
      <w:r w:rsidR="00EA723B">
        <w:rPr>
          <w:rFonts w:ascii="Arial" w:eastAsiaTheme="minorEastAsia" w:hAnsi="Arial" w:cs="Arial"/>
          <w:sz w:val="24"/>
          <w:szCs w:val="24"/>
          <w:lang w:val="en-US"/>
        </w:rPr>
        <w:t xml:space="preserve"> </w:t>
      </w:r>
      <m:oMath>
        <m:r>
          <w:rPr>
            <w:rFonts w:ascii="Cambria Math" w:hAnsi="Cambria Math" w:cs="Arial"/>
            <w:sz w:val="24"/>
            <w:szCs w:val="24"/>
            <w:lang w:val="en-US"/>
          </w:rPr>
          <m:t>X</m:t>
        </m:r>
      </m:oMath>
      <w:r w:rsidR="00176B97">
        <w:rPr>
          <w:rFonts w:ascii="Arial" w:eastAsiaTheme="minorEastAsia" w:hAnsi="Arial" w:cs="Arial"/>
          <w:sz w:val="24"/>
          <w:szCs w:val="24"/>
          <w:lang w:val="en-US"/>
        </w:rPr>
        <w:t xml:space="preserve"> with </w:t>
      </w:r>
      <m:oMath>
        <m:r>
          <w:rPr>
            <w:rFonts w:ascii="Cambria Math" w:eastAsiaTheme="minorEastAsia" w:hAnsi="Cambria Math" w:cs="Arial"/>
            <w:sz w:val="24"/>
            <w:szCs w:val="24"/>
            <w:lang w:val="en-US"/>
          </w:rPr>
          <m:t>X</m:t>
        </m:r>
        <m:r>
          <w:rPr>
            <w:rFonts w:ascii="Cambria Math" w:hAnsi="Cambria Math" w:cs="Arial"/>
            <w:sz w:val="24"/>
            <w:szCs w:val="24"/>
            <w:lang w:val="en-US"/>
          </w:rPr>
          <m:t>∈(0,1)</m:t>
        </m:r>
      </m:oMath>
      <w:r w:rsidR="00D966F9">
        <w:rPr>
          <w:rFonts w:ascii="Arial" w:eastAsiaTheme="minorEastAsia" w:hAnsi="Arial" w:cs="Arial"/>
          <w:sz w:val="24"/>
          <w:szCs w:val="24"/>
          <w:lang w:val="en-US"/>
        </w:rPr>
        <w:t>, then</w:t>
      </w:r>
      <w:r w:rsidR="00F43753">
        <w:rPr>
          <w:rFonts w:ascii="Arial" w:eastAsiaTheme="minorEastAsia" w:hAnsi="Arial" w:cs="Arial"/>
          <w:sz w:val="24"/>
          <w:szCs w:val="24"/>
          <w:lang w:val="en-US"/>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110</m:t>
            </m:r>
          </m:sub>
        </m:sSub>
      </m:oMath>
      <w:r w:rsidR="00F43753">
        <w:rPr>
          <w:rFonts w:ascii="Arial" w:eastAsiaTheme="minorEastAsia" w:hAnsi="Arial" w:cs="Arial"/>
          <w:sz w:val="24"/>
          <w:szCs w:val="24"/>
          <w:lang w:val="en-US"/>
        </w:rPr>
        <w:t xml:space="preserve"> is</w:t>
      </w:r>
      <w:r w:rsidR="00AA5E11">
        <w:rPr>
          <w:rFonts w:ascii="Arial" w:eastAsiaTheme="minorEastAsia" w:hAnsi="Arial" w:cs="Arial"/>
          <w:sz w:val="24"/>
          <w:szCs w:val="24"/>
          <w:lang w:val="en-US"/>
        </w:rPr>
        <w:t xml:space="preserve"> the number of records 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1D38E5">
        <w:rPr>
          <w:rFonts w:ascii="Arial" w:eastAsiaTheme="minorEastAsia" w:hAnsi="Arial" w:cs="Arial"/>
          <w:sz w:val="24"/>
          <w:szCs w:val="24"/>
          <w:lang w:val="en-US"/>
        </w:rPr>
        <w:t xml:space="preserve"> and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sidR="001D38E5">
        <w:rPr>
          <w:rFonts w:ascii="Arial" w:eastAsiaTheme="minorEastAsia" w:hAnsi="Arial" w:cs="Arial"/>
          <w:sz w:val="24"/>
          <w:szCs w:val="24"/>
          <w:lang w:val="en-US"/>
        </w:rPr>
        <w:t xml:space="preserve"> with </w:t>
      </w:r>
      <m:oMath>
        <m:r>
          <w:rPr>
            <w:rFonts w:ascii="Cambria Math" w:hAnsi="Cambria Math" w:cs="Arial"/>
            <w:sz w:val="24"/>
            <w:szCs w:val="24"/>
            <w:lang w:val="en-US"/>
          </w:rPr>
          <m:t>X=0</m:t>
        </m:r>
      </m:oMath>
      <w:r w:rsidR="001D38E5">
        <w:rPr>
          <w:rFonts w:ascii="Arial" w:eastAsiaTheme="minorEastAsia" w:hAnsi="Arial" w:cs="Arial"/>
          <w:sz w:val="24"/>
          <w:szCs w:val="24"/>
          <w:lang w:val="en-US"/>
        </w:rPr>
        <w:t>.</w:t>
      </w:r>
      <w:r w:rsidR="00A7716F">
        <w:rPr>
          <w:rFonts w:ascii="Arial" w:eastAsiaTheme="minorEastAsia" w:hAnsi="Arial" w:cs="Arial"/>
          <w:sz w:val="24"/>
          <w:szCs w:val="24"/>
          <w:lang w:val="en-US"/>
        </w:rPr>
        <w:t xml:space="preserve"> Note that </w:t>
      </w:r>
      <w:r w:rsidR="002B3EB7">
        <w:rPr>
          <w:rFonts w:ascii="Arial" w:eastAsiaTheme="minorEastAsia" w:hAnsi="Arial" w:cs="Arial"/>
          <w:sz w:val="24"/>
          <w:szCs w:val="24"/>
          <w:lang w:val="en-US"/>
        </w:rPr>
        <w:t xml:space="preserve">while without covariates we </w:t>
      </w:r>
      <w:r w:rsidR="00042B2E">
        <w:rPr>
          <w:rFonts w:ascii="Arial" w:eastAsiaTheme="minorEastAsia" w:hAnsi="Arial" w:cs="Arial"/>
          <w:sz w:val="24"/>
          <w:szCs w:val="24"/>
          <w:lang w:val="en-US"/>
        </w:rPr>
        <w:t>had</w:t>
      </w:r>
      <w:r w:rsidR="007C5E03">
        <w:rPr>
          <w:rFonts w:ascii="Arial" w:eastAsiaTheme="minorEastAsia" w:hAnsi="Arial" w:cs="Arial"/>
          <w:sz w:val="24"/>
          <w:szCs w:val="24"/>
          <w:lang w:val="en-US"/>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10</m:t>
            </m:r>
          </m:sub>
        </m:sSub>
        <m:r>
          <w:rPr>
            <w:rFonts w:ascii="Cambria Math" w:hAnsi="Cambria Math" w:cs="Arial"/>
            <w:sz w:val="24"/>
            <w:szCs w:val="24"/>
            <w:lang w:val="en-US"/>
          </w:rPr>
          <m:t>=</m:t>
        </m:r>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r>
          <w:rPr>
            <w:rFonts w:ascii="Cambria Math" w:eastAsiaTheme="minorEastAsia"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11</m:t>
            </m:r>
          </m:sub>
        </m:sSub>
      </m:oMath>
      <w:r w:rsidR="002B3EB7">
        <w:rPr>
          <w:rFonts w:ascii="Arial" w:eastAsiaTheme="minorEastAsia" w:hAnsi="Arial" w:cs="Arial"/>
          <w:sz w:val="24"/>
          <w:szCs w:val="24"/>
          <w:lang w:val="en-US"/>
        </w:rPr>
        <w:t xml:space="preserve">, </w:t>
      </w:r>
      <w:r w:rsidR="00A247CE">
        <w:rPr>
          <w:rFonts w:ascii="Arial" w:eastAsiaTheme="minorEastAsia" w:hAnsi="Arial" w:cs="Arial"/>
          <w:sz w:val="24"/>
          <w:szCs w:val="24"/>
          <w:lang w:val="en-US"/>
        </w:rPr>
        <w:t>with covariates</w:t>
      </w:r>
      <w:r w:rsidR="00B80102">
        <w:rPr>
          <w:rFonts w:ascii="Arial" w:eastAsiaTheme="minorEastAsia" w:hAnsi="Arial" w:cs="Arial"/>
          <w:sz w:val="24"/>
          <w:szCs w:val="24"/>
          <w:lang w:val="en-US"/>
        </w:rPr>
        <w:t xml:space="preserve"> </w:t>
      </w:r>
      <w:r w:rsidR="002B3EB7">
        <w:rPr>
          <w:rFonts w:ascii="Arial" w:eastAsiaTheme="minorEastAsia" w:hAnsi="Arial" w:cs="Arial"/>
          <w:sz w:val="24"/>
          <w:szCs w:val="24"/>
          <w:lang w:val="en-US"/>
        </w:rPr>
        <w:t xml:space="preserve">this </w:t>
      </w:r>
      <w:r w:rsidR="00F71B6F">
        <w:rPr>
          <w:rFonts w:ascii="Arial" w:eastAsiaTheme="minorEastAsia" w:hAnsi="Arial" w:cs="Arial"/>
          <w:sz w:val="24"/>
          <w:szCs w:val="24"/>
          <w:lang w:val="en-US"/>
        </w:rPr>
        <w:t>can be</w:t>
      </w:r>
      <w:r w:rsidR="00BB5294">
        <w:rPr>
          <w:rFonts w:ascii="Arial" w:eastAsiaTheme="minorEastAsia" w:hAnsi="Arial" w:cs="Arial"/>
          <w:sz w:val="24"/>
          <w:szCs w:val="24"/>
          <w:lang w:val="en-US"/>
        </w:rPr>
        <w:t xml:space="preserve"> </w:t>
      </w:r>
      <w:r w:rsidR="002B3EB7">
        <w:rPr>
          <w:rFonts w:ascii="Arial" w:eastAsiaTheme="minorEastAsia" w:hAnsi="Arial" w:cs="Arial"/>
          <w:sz w:val="24"/>
          <w:szCs w:val="24"/>
          <w:lang w:val="en-US"/>
        </w:rPr>
        <w:t xml:space="preserve">replaced by </w:t>
      </w:r>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10X</m:t>
            </m:r>
          </m:sub>
        </m:sSub>
        <m:r>
          <w:rPr>
            <w:rFonts w:ascii="Cambria Math" w:hAnsi="Cambria Math" w:cs="Arial"/>
            <w:sz w:val="24"/>
            <w:szCs w:val="24"/>
            <w:lang w:val="en-US"/>
          </w:rPr>
          <m:t>=</m:t>
        </m:r>
        <m:sSubSup>
          <m:sSubSupPr>
            <m:ctrlPr>
              <w:rPr>
                <w:rFonts w:ascii="Cambria Math" w:hAnsi="Cambria Math" w:cs="Arial"/>
                <w:i/>
                <w:sz w:val="24"/>
                <w:szCs w:val="24"/>
                <w:lang w:val="en-US"/>
              </w:rPr>
            </m:ctrlPr>
          </m:sSubSupPr>
          <m:e>
            <m:r>
              <w:rPr>
                <w:rFonts w:ascii="Cambria Math" w:hAnsi="Cambria Math" w:cs="Arial"/>
                <w:sz w:val="24"/>
                <w:szCs w:val="24"/>
                <w:lang w:val="en-US"/>
              </w:rPr>
              <m:t>s</m:t>
            </m:r>
          </m:e>
          <m:sub>
            <m:r>
              <w:rPr>
                <w:rFonts w:ascii="Cambria Math" w:hAnsi="Cambria Math" w:cs="Arial"/>
                <w:sz w:val="24"/>
                <w:szCs w:val="24"/>
                <w:lang w:val="en-US"/>
              </w:rPr>
              <m:t>X</m:t>
            </m:r>
          </m:sub>
          <m:sup>
            <m:r>
              <w:rPr>
                <w:rFonts w:ascii="Cambria Math" w:hAnsi="Cambria Math" w:cs="Arial"/>
                <w:sz w:val="24"/>
                <w:szCs w:val="24"/>
                <w:lang w:val="en-US"/>
              </w:rPr>
              <m:t>1</m:t>
            </m:r>
          </m:sup>
        </m:sSubSup>
        <m:r>
          <w:rPr>
            <w:rFonts w:ascii="Cambria Math" w:eastAsiaTheme="minorEastAsia"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eastAsiaTheme="minorEastAsia" w:hAnsi="Cambria Math" w:cs="Arial"/>
                <w:sz w:val="24"/>
                <w:szCs w:val="24"/>
              </w:rPr>
              <m:t>11X</m:t>
            </m:r>
          </m:sub>
        </m:sSub>
      </m:oMath>
      <w:r w:rsidR="00B80102">
        <w:rPr>
          <w:rFonts w:ascii="Arial" w:eastAsiaTheme="minorEastAsia" w:hAnsi="Arial" w:cs="Arial"/>
          <w:sz w:val="24"/>
          <w:szCs w:val="24"/>
          <w:lang w:val="en-US"/>
        </w:rPr>
        <w:t xml:space="preserve"> </w:t>
      </w:r>
      <w:r w:rsidR="00BB5294">
        <w:rPr>
          <w:rFonts w:ascii="Arial" w:eastAsiaTheme="minorEastAsia" w:hAnsi="Arial" w:cs="Arial"/>
          <w:sz w:val="24"/>
          <w:szCs w:val="24"/>
          <w:lang w:val="en-US"/>
        </w:rPr>
        <w:t xml:space="preserve">where </w:t>
      </w:r>
      <m:oMath>
        <m:sSubSup>
          <m:sSubSupPr>
            <m:ctrlPr>
              <w:rPr>
                <w:rFonts w:ascii="Cambria Math" w:hAnsi="Cambria Math" w:cs="Arial"/>
                <w:i/>
                <w:sz w:val="24"/>
                <w:szCs w:val="24"/>
                <w:lang w:val="en-US"/>
              </w:rPr>
            </m:ctrlPr>
          </m:sSubSupPr>
          <m:e>
            <m:r>
              <w:rPr>
                <w:rFonts w:ascii="Cambria Math" w:hAnsi="Cambria Math" w:cs="Arial"/>
                <w:sz w:val="24"/>
                <w:szCs w:val="24"/>
                <w:lang w:val="en-US"/>
              </w:rPr>
              <m:t>s</m:t>
            </m:r>
          </m:e>
          <m:sub>
            <m:r>
              <w:rPr>
                <w:rFonts w:ascii="Cambria Math" w:hAnsi="Cambria Math" w:cs="Arial"/>
                <w:sz w:val="24"/>
                <w:szCs w:val="24"/>
                <w:lang w:val="en-US"/>
              </w:rPr>
              <m:t>X</m:t>
            </m:r>
          </m:sub>
          <m:sup>
            <m:r>
              <w:rPr>
                <w:rFonts w:ascii="Cambria Math" w:hAnsi="Cambria Math" w:cs="Arial"/>
                <w:sz w:val="24"/>
                <w:szCs w:val="24"/>
                <w:lang w:val="en-US"/>
              </w:rPr>
              <m:t>1</m:t>
            </m:r>
          </m:sup>
        </m:sSubSup>
      </m:oMath>
      <w:r w:rsidR="00EF5278">
        <w:rPr>
          <w:rFonts w:ascii="Arial" w:eastAsiaTheme="minorEastAsia" w:hAnsi="Arial" w:cs="Arial"/>
          <w:sz w:val="24"/>
          <w:szCs w:val="24"/>
          <w:lang w:val="en-US"/>
        </w:rPr>
        <w:t xml:space="preserve"> refers to the number of records 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EF5278">
        <w:rPr>
          <w:rFonts w:ascii="Arial" w:eastAsiaTheme="minorEastAsia" w:hAnsi="Arial" w:cs="Arial"/>
          <w:sz w:val="24"/>
          <w:szCs w:val="24"/>
          <w:lang w:val="en-US"/>
        </w:rPr>
        <w:t xml:space="preserve"> for each </w:t>
      </w:r>
      <w:r w:rsidR="00005E32">
        <w:rPr>
          <w:rFonts w:ascii="Arial" w:eastAsiaTheme="minorEastAsia" w:hAnsi="Arial" w:cs="Arial"/>
          <w:sz w:val="24"/>
          <w:szCs w:val="24"/>
          <w:lang w:val="en-US"/>
        </w:rPr>
        <w:t>level</w:t>
      </w:r>
      <w:r w:rsidR="00EF5278">
        <w:rPr>
          <w:rFonts w:ascii="Arial" w:eastAsiaTheme="minorEastAsia" w:hAnsi="Arial" w:cs="Arial"/>
          <w:sz w:val="24"/>
          <w:szCs w:val="24"/>
          <w:lang w:val="en-US"/>
        </w:rPr>
        <w:t xml:space="preserve"> in </w:t>
      </w:r>
      <m:oMath>
        <m:r>
          <w:rPr>
            <w:rFonts w:ascii="Cambria Math" w:hAnsi="Cambria Math" w:cs="Arial"/>
            <w:sz w:val="24"/>
            <w:szCs w:val="24"/>
            <w:lang w:val="en-US"/>
          </w:rPr>
          <m:t>X</m:t>
        </m:r>
      </m:oMath>
      <w:r w:rsidR="00EF5278">
        <w:rPr>
          <w:rFonts w:ascii="Arial" w:eastAsiaTheme="minorEastAsia" w:hAnsi="Arial" w:cs="Arial"/>
          <w:sz w:val="24"/>
          <w:szCs w:val="24"/>
          <w:lang w:val="en-US"/>
        </w:rPr>
        <w:t>.</w:t>
      </w:r>
      <w:r w:rsidR="00F77A16">
        <w:rPr>
          <w:rFonts w:ascii="Arial" w:eastAsiaTheme="minorEastAsia" w:hAnsi="Arial" w:cs="Arial"/>
          <w:sz w:val="24"/>
          <w:szCs w:val="24"/>
          <w:lang w:val="en-US"/>
        </w:rPr>
        <w:t xml:space="preserve"> </w:t>
      </w:r>
      <w:r w:rsidR="00CC471B">
        <w:rPr>
          <w:rFonts w:ascii="Arial" w:eastAsiaTheme="minorEastAsia" w:hAnsi="Arial" w:cs="Arial"/>
          <w:sz w:val="24"/>
          <w:szCs w:val="24"/>
          <w:lang w:val="en-US"/>
        </w:rPr>
        <w:t xml:space="preserve">This gives us a </w:t>
      </w:r>
      <w:r w:rsidR="007F4B28">
        <w:rPr>
          <w:rFonts w:ascii="Arial" w:eastAsiaTheme="minorEastAsia" w:hAnsi="Arial" w:cs="Arial"/>
          <w:sz w:val="24"/>
          <w:szCs w:val="24"/>
          <w:lang w:val="en-US"/>
        </w:rPr>
        <w:t>straightforward</w:t>
      </w:r>
      <w:r w:rsidR="00CC471B">
        <w:rPr>
          <w:rFonts w:ascii="Arial" w:eastAsiaTheme="minorEastAsia" w:hAnsi="Arial" w:cs="Arial"/>
          <w:sz w:val="24"/>
          <w:szCs w:val="24"/>
          <w:lang w:val="en-US"/>
        </w:rPr>
        <w:t xml:space="preserve"> way to incorporate covariates in the D&amp;F+ model, </w:t>
      </w:r>
      <w:r w:rsidR="00C40173">
        <w:rPr>
          <w:rFonts w:ascii="Arial" w:eastAsiaTheme="minorEastAsia" w:hAnsi="Arial" w:cs="Arial"/>
          <w:sz w:val="24"/>
          <w:szCs w:val="24"/>
          <w:lang w:val="en-US"/>
        </w:rPr>
        <w:t>because we can simply replace</w:t>
      </w:r>
      <w:r w:rsidR="00AC7D98">
        <w:rPr>
          <w:rFonts w:ascii="Arial" w:eastAsiaTheme="minorEastAsia" w:hAnsi="Arial" w:cs="Arial"/>
          <w:sz w:val="24"/>
          <w:szCs w:val="24"/>
          <w:lang w:val="en-US"/>
        </w:rPr>
        <w:t xml:space="preserve"> the subscript</w:t>
      </w:r>
      <w:r w:rsidR="004164C3">
        <w:rPr>
          <w:rFonts w:ascii="Arial" w:eastAsiaTheme="minorEastAsia" w:hAnsi="Arial" w:cs="Arial"/>
          <w:sz w:val="24"/>
          <w:szCs w:val="24"/>
          <w:lang w:val="en-US"/>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sidR="004164C3">
        <w:rPr>
          <w:rFonts w:ascii="Arial" w:eastAsiaTheme="minorEastAsia" w:hAnsi="Arial" w:cs="Arial"/>
          <w:sz w:val="24"/>
          <w:szCs w:val="24"/>
        </w:rPr>
        <w:t xml:space="preserve"> in equation (7a – c) with the subscript</w:t>
      </w:r>
      <w:r w:rsidR="009C0CFD">
        <w:rPr>
          <w:rFonts w:ascii="Arial" w:eastAsiaTheme="minorEastAsia" w:hAnsi="Arial" w:cs="Arial"/>
          <w:sz w:val="24"/>
          <w:szCs w:val="24"/>
        </w:rPr>
        <w:t xml:space="preserv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r>
          <w:rPr>
            <w:rFonts w:ascii="Cambria Math" w:eastAsiaTheme="minorEastAsia" w:hAnsi="Cambria Math" w:cs="Arial"/>
            <w:sz w:val="24"/>
            <w:szCs w:val="24"/>
          </w:rPr>
          <m:t>X</m:t>
        </m:r>
      </m:oMath>
      <w:r w:rsidR="00F77A16">
        <w:rPr>
          <w:rFonts w:ascii="Arial" w:eastAsiaTheme="minorEastAsia" w:hAnsi="Arial" w:cs="Arial"/>
          <w:sz w:val="24"/>
          <w:szCs w:val="24"/>
          <w:lang w:val="en-US"/>
        </w:rPr>
        <w:t>,</w:t>
      </w:r>
      <w:r w:rsidR="007F4B28">
        <w:rPr>
          <w:rFonts w:ascii="Arial" w:eastAsiaTheme="minorEastAsia" w:hAnsi="Arial" w:cs="Arial"/>
          <w:sz w:val="24"/>
          <w:szCs w:val="24"/>
          <w:lang w:val="en-US"/>
        </w:rPr>
        <w:t xml:space="preserve"> which gives</w:t>
      </w:r>
      <w:r w:rsidR="001C0501">
        <w:rPr>
          <w:rFonts w:ascii="Arial" w:eastAsiaTheme="minorEastAsia" w:hAnsi="Arial" w:cs="Arial"/>
          <w:sz w:val="24"/>
          <w:szCs w:val="24"/>
          <w:lang w:val="en-US"/>
        </w:rPr>
        <w:t>:</w:t>
      </w:r>
    </w:p>
    <w:p w14:paraId="5B018973" w14:textId="0B48FF63" w:rsidR="001C0501" w:rsidRDefault="003E1732" w:rsidP="00A7716F">
      <w:pPr>
        <w:spacing w:before="120" w:after="0" w:line="360" w:lineRule="auto"/>
        <w:jc w:val="both"/>
        <w:rPr>
          <w:rFonts w:ascii="Arial" w:eastAsiaTheme="minorEastAsia" w:hAnsi="Arial" w:cs="Arial"/>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Sub>
        <m:r>
          <w:rPr>
            <w:rFonts w:ascii="Cambria Math" w:eastAsiaTheme="minorEastAsia" w:hAnsi="Cambria Math" w:cs="Arial"/>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Sub>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up>
                <m:r>
                  <w:rPr>
                    <w:rFonts w:ascii="Cambria Math" w:eastAsiaTheme="minorEastAsia" w:hAnsi="Cambria Math"/>
                    <w:sz w:val="24"/>
                    <w:szCs w:val="24"/>
                  </w:rPr>
                  <m:t>*</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up>
                <m:r>
                  <w:rPr>
                    <w:rFonts w:ascii="Cambria Math" w:eastAsiaTheme="minorEastAsia" w:hAnsi="Cambria Math"/>
                    <w:sz w:val="24"/>
                    <w:szCs w:val="24"/>
                  </w:rPr>
                  <m:t>*</m:t>
                </m:r>
              </m:sup>
            </m:sSubSup>
          </m:den>
        </m:f>
      </m:oMath>
      <w:r w:rsidR="002508CD">
        <w:rPr>
          <w:rFonts w:ascii="Arial" w:eastAsiaTheme="minorEastAsia" w:hAnsi="Arial" w:cs="Arial"/>
          <w:sz w:val="24"/>
          <w:szCs w:val="24"/>
        </w:rPr>
        <w:t xml:space="preserve"> </w:t>
      </w:r>
      <w:r w:rsidR="00E56AC8">
        <w:rPr>
          <w:rFonts w:ascii="Arial" w:eastAsiaTheme="minorEastAsia" w:hAnsi="Arial" w:cs="Arial"/>
          <w:sz w:val="24"/>
          <w:szCs w:val="24"/>
        </w:rPr>
        <w:t>,</w:t>
      </w:r>
      <w:r w:rsidR="00E56AC8">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r>
      <w:r w:rsidR="001C0501">
        <w:rPr>
          <w:rFonts w:ascii="Arial" w:eastAsiaTheme="minorEastAsia" w:hAnsi="Arial" w:cs="Arial"/>
          <w:sz w:val="24"/>
          <w:szCs w:val="24"/>
        </w:rPr>
        <w:tab/>
        <w:t>(8a)</w:t>
      </w:r>
    </w:p>
    <w:p w14:paraId="6502E33B" w14:textId="77777777" w:rsidR="00E56AC8" w:rsidRDefault="003E1732" w:rsidP="00A7716F">
      <w:pPr>
        <w:spacing w:before="120" w:after="0" w:line="360" w:lineRule="auto"/>
        <w:jc w:val="both"/>
        <w:rPr>
          <w:rFonts w:ascii="Arial" w:eastAsiaTheme="minorEastAsia" w:hAnsi="Arial" w:cs="Arial"/>
          <w:sz w:val="24"/>
          <w:szCs w:val="24"/>
          <w:lang w:val="en-US"/>
        </w:rPr>
      </w:pPr>
      <m:oMath>
        <m:sSub>
          <m:sSubPr>
            <m:ctrlPr>
              <w:rPr>
                <w:rFonts w:ascii="Cambria Math" w:hAnsi="Cambria Math" w:cs="Arial"/>
                <w:i/>
                <w:sz w:val="24"/>
                <w:szCs w:val="24"/>
                <w:lang w:val="en-US"/>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cs="Arial"/>
                <w:sz w:val="24"/>
                <w:szCs w:val="24"/>
              </w:rPr>
              <m:t>10X</m:t>
            </m:r>
          </m:sub>
        </m:sSub>
        <m:r>
          <w:rPr>
            <w:rFonts w:ascii="Cambria Math" w:hAnsi="Cambria Math" w:cs="Arial"/>
            <w:sz w:val="24"/>
            <w:szCs w:val="24"/>
            <w:lang w:val="en-US"/>
          </w:rPr>
          <m:t>=</m:t>
        </m:r>
        <m:sSubSup>
          <m:sSubSupPr>
            <m:ctrlPr>
              <w:rPr>
                <w:rFonts w:ascii="Cambria Math" w:hAnsi="Cambria Math" w:cs="Arial"/>
                <w:i/>
                <w:sz w:val="24"/>
                <w:szCs w:val="24"/>
                <w:lang w:val="en-US"/>
              </w:rPr>
            </m:ctrlPr>
          </m:sSubSupPr>
          <m:e>
            <m:r>
              <w:rPr>
                <w:rFonts w:ascii="Cambria Math" w:hAnsi="Cambria Math" w:cs="Arial"/>
                <w:sz w:val="24"/>
                <w:szCs w:val="24"/>
                <w:lang w:val="en-US"/>
              </w:rPr>
              <m:t>s</m:t>
            </m:r>
          </m:e>
          <m:sub>
            <m:r>
              <w:rPr>
                <w:rFonts w:ascii="Cambria Math" w:hAnsi="Cambria Math" w:cs="Arial"/>
                <w:sz w:val="24"/>
                <w:szCs w:val="24"/>
                <w:lang w:val="en-US"/>
              </w:rPr>
              <m:t>X</m:t>
            </m:r>
          </m:sub>
          <m:sup>
            <m:r>
              <w:rPr>
                <w:rFonts w:ascii="Cambria Math" w:hAnsi="Cambria Math" w:cs="Arial"/>
                <w:sz w:val="24"/>
                <w:szCs w:val="24"/>
                <w:lang w:val="en-US"/>
              </w:rPr>
              <m:t>1</m:t>
            </m:r>
          </m:sup>
        </m:sSubSup>
        <m:r>
          <w:rPr>
            <w:rFonts w:ascii="Cambria Math" w:hAnsi="Cambria Math" w:cs="Arial"/>
            <w:sz w:val="24"/>
            <w:szCs w:val="24"/>
            <w:lang w:val="en-US"/>
          </w:rPr>
          <m:t>-</m:t>
        </m:r>
        <m:sSub>
          <m:sSubPr>
            <m:ctrlPr>
              <w:rPr>
                <w:rFonts w:ascii="Cambria Math" w:hAnsi="Cambria Math" w:cs="Arial"/>
                <w:i/>
                <w:sz w:val="24"/>
                <w:szCs w:val="24"/>
                <w:lang w:val="en-US"/>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cs="Arial"/>
                <w:sz w:val="24"/>
                <w:szCs w:val="24"/>
              </w:rPr>
              <m:t>11X</m:t>
            </m:r>
          </m:sub>
        </m:sSub>
      </m:oMath>
      <w:r w:rsidR="002508CD">
        <w:rPr>
          <w:rFonts w:ascii="Arial" w:eastAsiaTheme="minorEastAsia" w:hAnsi="Arial" w:cs="Arial"/>
          <w:sz w:val="24"/>
          <w:szCs w:val="24"/>
          <w:lang w:val="en-US"/>
        </w:rPr>
        <w:t xml:space="preserve"> </w:t>
      </w:r>
      <w:r w:rsidR="002F772D">
        <w:rPr>
          <w:rFonts w:ascii="Arial" w:eastAsiaTheme="minorEastAsia" w:hAnsi="Arial" w:cs="Arial"/>
          <w:sz w:val="24"/>
          <w:szCs w:val="24"/>
          <w:lang w:val="en-US"/>
        </w:rPr>
        <w:t>,</w:t>
      </w:r>
      <w:r w:rsidR="002F772D">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t>(8b)</w:t>
      </w:r>
    </w:p>
    <w:p w14:paraId="3AD44233" w14:textId="77777777" w:rsidR="00E56AC8" w:rsidRDefault="003E1732" w:rsidP="00A7716F">
      <w:pPr>
        <w:spacing w:before="120" w:after="0" w:line="360" w:lineRule="auto"/>
        <w:jc w:val="both"/>
        <w:rPr>
          <w:rFonts w:ascii="Arial" w:eastAsiaTheme="minorEastAsia" w:hAnsi="Arial" w:cs="Arial"/>
          <w:sz w:val="24"/>
          <w:szCs w:val="24"/>
          <w:lang w:val="en-US"/>
        </w:rPr>
      </w:pPr>
      <m:oMath>
        <m:sSub>
          <m:sSubPr>
            <m:ctrlPr>
              <w:rPr>
                <w:rFonts w:ascii="Cambria Math" w:hAnsi="Cambria Math" w:cs="Arial"/>
                <w:i/>
                <w:sz w:val="24"/>
                <w:szCs w:val="24"/>
                <w:lang w:val="en-US"/>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cs="Arial"/>
                <w:sz w:val="24"/>
                <w:szCs w:val="24"/>
              </w:rPr>
              <m:t>01X</m:t>
            </m:r>
          </m:sub>
        </m:sSub>
        <m:r>
          <w:rPr>
            <w:rFonts w:ascii="Cambria Math" w:hAnsi="Cambria Math" w:cs="Arial"/>
            <w:sz w:val="24"/>
            <w:szCs w:val="24"/>
            <w:lang w:val="en-US"/>
          </w:rPr>
          <m:t>=</m:t>
        </m:r>
        <m:sSubSup>
          <m:sSubSupPr>
            <m:ctrlPr>
              <w:rPr>
                <w:rFonts w:ascii="Cambria Math" w:hAnsi="Cambria Math" w:cs="Arial"/>
                <w:i/>
                <w:sz w:val="24"/>
                <w:szCs w:val="24"/>
                <w:lang w:val="en-US"/>
              </w:rPr>
            </m:ctrlPr>
          </m:sSubSupPr>
          <m:e>
            <m:r>
              <w:rPr>
                <w:rFonts w:ascii="Cambria Math" w:hAnsi="Cambria Math" w:cs="Arial"/>
                <w:sz w:val="24"/>
                <w:szCs w:val="24"/>
                <w:lang w:val="en-US"/>
              </w:rPr>
              <m:t>s</m:t>
            </m:r>
          </m:e>
          <m:sub>
            <m:r>
              <w:rPr>
                <w:rFonts w:ascii="Cambria Math" w:hAnsi="Cambria Math" w:cs="Arial"/>
                <w:sz w:val="24"/>
                <w:szCs w:val="24"/>
                <w:lang w:val="en-US"/>
              </w:rPr>
              <m:t>X</m:t>
            </m:r>
          </m:sub>
          <m:sup>
            <m:r>
              <w:rPr>
                <w:rFonts w:ascii="Cambria Math" w:hAnsi="Cambria Math" w:cs="Arial"/>
                <w:sz w:val="24"/>
                <w:szCs w:val="24"/>
                <w:lang w:val="en-US"/>
              </w:rPr>
              <m:t>2</m:t>
            </m:r>
          </m:sup>
        </m:sSubSup>
        <m:r>
          <w:rPr>
            <w:rFonts w:ascii="Cambria Math" w:hAnsi="Cambria Math" w:cs="Arial"/>
            <w:sz w:val="24"/>
            <w:szCs w:val="24"/>
            <w:lang w:val="en-US"/>
          </w:rPr>
          <m:t>-</m:t>
        </m:r>
        <m:sSub>
          <m:sSubPr>
            <m:ctrlPr>
              <w:rPr>
                <w:rFonts w:ascii="Cambria Math" w:hAnsi="Cambria Math" w:cs="Arial"/>
                <w:i/>
                <w:sz w:val="24"/>
                <w:szCs w:val="24"/>
                <w:lang w:val="en-US"/>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cs="Arial"/>
                <w:sz w:val="24"/>
                <w:szCs w:val="24"/>
              </w:rPr>
              <m:t>11X</m:t>
            </m:r>
          </m:sub>
        </m:sSub>
      </m:oMath>
      <w:r w:rsidR="00B75079">
        <w:rPr>
          <w:rFonts w:ascii="Arial" w:eastAsiaTheme="minorEastAsia" w:hAnsi="Arial" w:cs="Arial"/>
          <w:sz w:val="24"/>
          <w:szCs w:val="24"/>
          <w:lang w:val="en-US"/>
        </w:rPr>
        <w:t xml:space="preserve"> </w:t>
      </w:r>
      <w:r w:rsidR="006F14F7">
        <w:rPr>
          <w:rFonts w:ascii="Arial" w:eastAsiaTheme="minorEastAsia" w:hAnsi="Arial" w:cs="Arial"/>
          <w:sz w:val="24"/>
          <w:szCs w:val="24"/>
          <w:lang w:val="en-US"/>
        </w:rPr>
        <w:t>.</w:t>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r>
      <w:r w:rsidR="00E56AC8">
        <w:rPr>
          <w:rFonts w:ascii="Arial" w:eastAsiaTheme="minorEastAsia" w:hAnsi="Arial" w:cs="Arial"/>
          <w:sz w:val="24"/>
          <w:szCs w:val="24"/>
          <w:lang w:val="en-US"/>
        </w:rPr>
        <w:tab/>
        <w:t>(8c)</w:t>
      </w:r>
    </w:p>
    <w:p w14:paraId="7BFC6A5A" w14:textId="36EAEFE4" w:rsidR="00DB60E9" w:rsidRDefault="00227931" w:rsidP="00FF348E">
      <w:pPr>
        <w:spacing w:before="120" w:after="0" w:line="360" w:lineRule="auto"/>
        <w:jc w:val="both"/>
        <w:rPr>
          <w:rFonts w:ascii="Arial" w:eastAsiaTheme="minorEastAsia" w:hAnsi="Arial" w:cs="Arial"/>
          <w:sz w:val="24"/>
          <w:szCs w:val="24"/>
          <w:lang w:val="en-US"/>
        </w:rPr>
      </w:pPr>
      <w:r>
        <w:rPr>
          <w:rFonts w:ascii="Arial" w:eastAsiaTheme="minorEastAsia" w:hAnsi="Arial" w:cs="Arial"/>
          <w:sz w:val="24"/>
          <w:szCs w:val="24"/>
          <w:lang w:val="en-US"/>
        </w:rPr>
        <w:t xml:space="preserve">Equations </w:t>
      </w:r>
      <w:r w:rsidR="006D6AF5">
        <w:rPr>
          <w:rFonts w:ascii="Arial" w:eastAsiaTheme="minorEastAsia" w:hAnsi="Arial" w:cs="Arial"/>
          <w:sz w:val="24"/>
          <w:szCs w:val="24"/>
          <w:lang w:val="en-US"/>
        </w:rPr>
        <w:t xml:space="preserve">(8a – c) </w:t>
      </w:r>
      <w:r>
        <w:rPr>
          <w:rFonts w:ascii="Arial" w:eastAsiaTheme="minorEastAsia" w:hAnsi="Arial" w:cs="Arial"/>
          <w:sz w:val="24"/>
          <w:szCs w:val="24"/>
          <w:lang w:val="en-US"/>
        </w:rPr>
        <w:t>yield</w:t>
      </w:r>
      <w:r w:rsidR="008C762D">
        <w:rPr>
          <w:rFonts w:ascii="Arial" w:eastAsiaTheme="minorEastAsia" w:hAnsi="Arial" w:cs="Arial"/>
          <w:sz w:val="24"/>
          <w:szCs w:val="24"/>
          <w:lang w:val="en-US"/>
        </w:rPr>
        <w:t xml:space="preserve"> </w:t>
      </w:r>
      <m:oMath>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10X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01X</m:t>
                </m:r>
              </m:sub>
            </m:sSub>
          </m:e>
        </m:d>
      </m:oMath>
      <w:r w:rsidR="006D6AF5">
        <w:rPr>
          <w:rFonts w:ascii="Arial" w:eastAsiaTheme="minorEastAsia" w:hAnsi="Arial" w:cs="Arial"/>
          <w:sz w:val="24"/>
          <w:szCs w:val="24"/>
        </w:rPr>
        <w:t xml:space="preserve"> </w:t>
      </w:r>
      <w:r w:rsidR="006A0600">
        <w:rPr>
          <w:rFonts w:ascii="Arial" w:eastAsiaTheme="minorEastAsia" w:hAnsi="Arial" w:cs="Arial"/>
          <w:sz w:val="24"/>
          <w:szCs w:val="24"/>
        </w:rPr>
        <w:t>that can be used as values of</w:t>
      </w:r>
      <w:r w:rsidR="006D6AF5">
        <w:rPr>
          <w:rFonts w:ascii="Arial" w:eastAsiaTheme="minorEastAsia" w:hAnsi="Arial" w:cs="Arial"/>
          <w:sz w:val="24"/>
          <w:szCs w:val="24"/>
        </w:rPr>
        <w:t xml:space="preserve"> the dependent variable in the log – linear Poisson regression model</w:t>
      </w:r>
      <w:r w:rsidR="00040B27">
        <w:rPr>
          <w:rFonts w:ascii="Arial" w:eastAsiaTheme="minorEastAsia" w:hAnsi="Arial" w:cs="Arial"/>
          <w:sz w:val="24"/>
          <w:szCs w:val="24"/>
        </w:rPr>
        <w:t xml:space="preserve"> that </w:t>
      </w:r>
      <w:r w:rsidR="008B3807">
        <w:rPr>
          <w:rFonts w:ascii="Arial" w:eastAsiaTheme="minorEastAsia" w:hAnsi="Arial" w:cs="Arial"/>
          <w:sz w:val="24"/>
          <w:szCs w:val="24"/>
        </w:rPr>
        <w:t>includes</w:t>
      </w:r>
      <w:r w:rsidR="00D0056C">
        <w:rPr>
          <w:rFonts w:ascii="Arial" w:eastAsiaTheme="minorEastAsia" w:hAnsi="Arial" w:cs="Arial"/>
          <w:sz w:val="24"/>
          <w:szCs w:val="24"/>
        </w:rPr>
        <w:t xml:space="preserve"> the covariate </w:t>
      </w:r>
      <m:oMath>
        <m:r>
          <w:rPr>
            <w:rFonts w:ascii="Cambria Math" w:eastAsiaTheme="minorEastAsia" w:hAnsi="Cambria Math" w:cs="Arial"/>
            <w:sz w:val="24"/>
            <w:szCs w:val="24"/>
          </w:rPr>
          <m:t>X</m:t>
        </m:r>
      </m:oMath>
      <w:r w:rsidR="00D0056C">
        <w:rPr>
          <w:rFonts w:ascii="Arial" w:eastAsiaTheme="minorEastAsia" w:hAnsi="Arial" w:cs="Arial"/>
          <w:sz w:val="24"/>
          <w:szCs w:val="24"/>
        </w:rPr>
        <w:t xml:space="preserve"> as explanatory variable.</w:t>
      </w:r>
      <w:r w:rsidR="009D306B">
        <w:rPr>
          <w:rFonts w:ascii="Arial" w:eastAsiaTheme="minorEastAsia" w:hAnsi="Arial" w:cs="Arial"/>
          <w:sz w:val="24"/>
          <w:szCs w:val="24"/>
        </w:rPr>
        <w:t xml:space="preserve"> </w:t>
      </w:r>
      <w:r w:rsidR="009D306B" w:rsidRPr="009D306B">
        <w:rPr>
          <w:rFonts w:ascii="Arial" w:eastAsiaTheme="minorEastAsia" w:hAnsi="Arial" w:cs="Arial"/>
          <w:sz w:val="24"/>
          <w:szCs w:val="24"/>
        </w:rPr>
        <w:t>This can be extended in a straightforward way for more explanatory variable</w:t>
      </w:r>
      <w:r w:rsidR="006F14F7">
        <w:rPr>
          <w:rFonts w:ascii="Arial" w:eastAsiaTheme="minorEastAsia" w:hAnsi="Arial" w:cs="Arial"/>
          <w:sz w:val="24"/>
          <w:szCs w:val="24"/>
        </w:rPr>
        <w:t>s</w:t>
      </w:r>
      <w:r w:rsidR="00634114">
        <w:rPr>
          <w:rFonts w:ascii="Arial" w:eastAsiaTheme="minorEastAsia" w:hAnsi="Arial" w:cs="Arial"/>
          <w:sz w:val="24"/>
          <w:szCs w:val="24"/>
        </w:rPr>
        <w:t xml:space="preserve">, as was described in section </w:t>
      </w:r>
      <w:r w:rsidR="00220C12">
        <w:rPr>
          <w:rFonts w:ascii="Arial" w:eastAsiaTheme="minorEastAsia" w:hAnsi="Arial" w:cs="Arial"/>
          <w:sz w:val="24"/>
          <w:szCs w:val="24"/>
        </w:rPr>
        <w:t>3.1</w:t>
      </w:r>
      <w:r w:rsidR="009D306B" w:rsidRPr="009D306B">
        <w:rPr>
          <w:rFonts w:ascii="Arial" w:eastAsiaTheme="minorEastAsia" w:hAnsi="Arial" w:cs="Arial"/>
          <w:sz w:val="24"/>
          <w:szCs w:val="24"/>
        </w:rPr>
        <w:t>.</w:t>
      </w:r>
      <w:r w:rsidR="008B60FF">
        <w:rPr>
          <w:rFonts w:ascii="Arial" w:eastAsiaTheme="minorEastAsia" w:hAnsi="Arial" w:cs="Arial"/>
          <w:sz w:val="24"/>
          <w:szCs w:val="24"/>
        </w:rPr>
        <w:t xml:space="preserve"> </w:t>
      </w:r>
      <w:r w:rsidR="008B60FF" w:rsidRPr="008B60FF">
        <w:rPr>
          <w:rFonts w:ascii="Arial" w:eastAsiaTheme="minorEastAsia" w:hAnsi="Arial" w:cs="Arial"/>
          <w:sz w:val="24"/>
          <w:szCs w:val="24"/>
        </w:rPr>
        <w:t>This approach has the advantage that it allows for parsimonious models</w:t>
      </w:r>
      <w:r w:rsidR="00F46416">
        <w:rPr>
          <w:rFonts w:ascii="Arial" w:eastAsiaTheme="minorEastAsia" w:hAnsi="Arial" w:cs="Arial"/>
          <w:sz w:val="24"/>
          <w:szCs w:val="24"/>
        </w:rPr>
        <w:t>.</w:t>
      </w:r>
      <w:r w:rsidR="00F46416" w:rsidRPr="008B60FF">
        <w:rPr>
          <w:rFonts w:ascii="Arial" w:eastAsiaTheme="minorEastAsia" w:hAnsi="Arial" w:cs="Arial"/>
          <w:sz w:val="24"/>
          <w:szCs w:val="24"/>
        </w:rPr>
        <w:t xml:space="preserve"> </w:t>
      </w:r>
      <w:r w:rsidR="00F46416">
        <w:rPr>
          <w:rFonts w:ascii="Arial" w:eastAsiaTheme="minorEastAsia" w:hAnsi="Arial" w:cs="Arial"/>
          <w:sz w:val="24"/>
          <w:szCs w:val="24"/>
        </w:rPr>
        <w:t>F</w:t>
      </w:r>
      <w:r w:rsidR="00F46416" w:rsidRPr="008B60FF">
        <w:rPr>
          <w:rFonts w:ascii="Arial" w:eastAsiaTheme="minorEastAsia" w:hAnsi="Arial" w:cs="Arial"/>
          <w:sz w:val="24"/>
          <w:szCs w:val="24"/>
        </w:rPr>
        <w:t xml:space="preserve">or </w:t>
      </w:r>
      <w:r w:rsidR="008B60FF" w:rsidRPr="008B60FF">
        <w:rPr>
          <w:rFonts w:ascii="Arial" w:eastAsiaTheme="minorEastAsia" w:hAnsi="Arial" w:cs="Arial"/>
          <w:sz w:val="24"/>
          <w:szCs w:val="24"/>
        </w:rPr>
        <w:t xml:space="preserve">example, it may turn out that </w:t>
      </w:r>
      <w:r w:rsidR="00F46416">
        <w:rPr>
          <w:rFonts w:ascii="Arial" w:eastAsiaTheme="minorEastAsia" w:hAnsi="Arial" w:cs="Arial"/>
          <w:sz w:val="24"/>
          <w:szCs w:val="24"/>
        </w:rPr>
        <w:t>some</w:t>
      </w:r>
      <w:r w:rsidR="00F46416" w:rsidRPr="008B60FF">
        <w:rPr>
          <w:rFonts w:ascii="Arial" w:eastAsiaTheme="minorEastAsia" w:hAnsi="Arial" w:cs="Arial"/>
          <w:sz w:val="24"/>
          <w:szCs w:val="24"/>
        </w:rPr>
        <w:t xml:space="preserve"> </w:t>
      </w:r>
      <w:r w:rsidR="008B60FF" w:rsidRPr="00594A84">
        <w:rPr>
          <w:rFonts w:ascii="Arial" w:eastAsiaTheme="minorEastAsia" w:hAnsi="Arial" w:cs="Arial"/>
          <w:sz w:val="24"/>
          <w:szCs w:val="24"/>
        </w:rPr>
        <w:t>parameters</w:t>
      </w:r>
      <w:r w:rsidR="00941C69">
        <w:rPr>
          <w:rFonts w:ascii="Arial" w:eastAsiaTheme="minorEastAsia" w:hAnsi="Arial" w:cs="Arial"/>
          <w:sz w:val="24"/>
          <w:szCs w:val="24"/>
        </w:rPr>
        <w:t xml:space="preserve"> that estimate the effect of covariates</w:t>
      </w:r>
      <w:r w:rsidR="008B60FF" w:rsidRPr="00594A84">
        <w:rPr>
          <w:rFonts w:ascii="Arial" w:eastAsiaTheme="minorEastAsia" w:hAnsi="Arial" w:cs="Arial"/>
          <w:sz w:val="24"/>
          <w:szCs w:val="24"/>
        </w:rPr>
        <w:t xml:space="preserve"> do not depart significantly from zero</w:t>
      </w:r>
      <w:r w:rsidR="00B66AB6">
        <w:rPr>
          <w:rFonts w:ascii="Arial" w:eastAsiaTheme="minorEastAsia" w:hAnsi="Arial" w:cs="Arial"/>
          <w:sz w:val="24"/>
          <w:szCs w:val="24"/>
        </w:rPr>
        <w:t xml:space="preserve"> and the</w:t>
      </w:r>
      <w:r w:rsidR="00A6232C">
        <w:rPr>
          <w:rFonts w:ascii="Arial" w:eastAsiaTheme="minorEastAsia" w:hAnsi="Arial" w:cs="Arial"/>
          <w:sz w:val="24"/>
          <w:szCs w:val="24"/>
        </w:rPr>
        <w:t xml:space="preserve"> model can therefore further ignore this</w:t>
      </w:r>
      <w:r w:rsidR="00B66AB6">
        <w:rPr>
          <w:rFonts w:ascii="Arial" w:eastAsiaTheme="minorEastAsia" w:hAnsi="Arial" w:cs="Arial"/>
          <w:sz w:val="24"/>
          <w:szCs w:val="24"/>
        </w:rPr>
        <w:t xml:space="preserve"> covariate</w:t>
      </w:r>
      <w:r w:rsidR="008B60FF" w:rsidRPr="00594A84">
        <w:rPr>
          <w:rFonts w:ascii="Arial" w:eastAsiaTheme="minorEastAsia" w:hAnsi="Arial" w:cs="Arial"/>
          <w:sz w:val="24"/>
          <w:szCs w:val="24"/>
        </w:rPr>
        <w:t>.</w:t>
      </w:r>
      <w:r w:rsidR="00C45FCF" w:rsidRPr="00594A84">
        <w:rPr>
          <w:rFonts w:ascii="Arial" w:eastAsiaTheme="minorEastAsia" w:hAnsi="Arial" w:cs="Arial"/>
          <w:sz w:val="24"/>
          <w:szCs w:val="24"/>
        </w:rPr>
        <w:t xml:space="preserve"> This</w:t>
      </w:r>
      <w:r w:rsidR="006D07DE" w:rsidRPr="00594A84">
        <w:rPr>
          <w:rFonts w:ascii="Arial" w:eastAsiaTheme="minorEastAsia" w:hAnsi="Arial" w:cs="Arial"/>
          <w:sz w:val="24"/>
          <w:szCs w:val="24"/>
        </w:rPr>
        <w:t xml:space="preserve"> option of</w:t>
      </w:r>
      <w:r w:rsidR="00C45FCF" w:rsidRPr="00594A84">
        <w:rPr>
          <w:rFonts w:ascii="Arial" w:eastAsiaTheme="minorEastAsia" w:hAnsi="Arial" w:cs="Arial"/>
          <w:sz w:val="24"/>
          <w:szCs w:val="24"/>
        </w:rPr>
        <w:t xml:space="preserve"> hypothesis testing is an important </w:t>
      </w:r>
      <w:r w:rsidR="00310D4F" w:rsidRPr="00594A84">
        <w:rPr>
          <w:rFonts w:ascii="Arial" w:eastAsiaTheme="minorEastAsia" w:hAnsi="Arial" w:cs="Arial"/>
          <w:sz w:val="24"/>
          <w:szCs w:val="24"/>
        </w:rPr>
        <w:t xml:space="preserve">improvement over </w:t>
      </w:r>
      <w:r w:rsidR="00271856" w:rsidRPr="00594A84">
        <w:rPr>
          <w:rFonts w:ascii="Arial" w:eastAsiaTheme="minorEastAsia" w:hAnsi="Arial" w:cs="Arial"/>
          <w:sz w:val="24"/>
          <w:szCs w:val="24"/>
        </w:rPr>
        <w:t>the</w:t>
      </w:r>
      <w:r w:rsidR="00310D4F" w:rsidRPr="00594A84">
        <w:rPr>
          <w:rFonts w:ascii="Arial" w:eastAsiaTheme="minorEastAsia" w:hAnsi="Arial" w:cs="Arial"/>
          <w:sz w:val="24"/>
          <w:szCs w:val="24"/>
        </w:rPr>
        <w:t xml:space="preserve"> D&amp;F+ model</w:t>
      </w:r>
      <w:r w:rsidR="00110C09">
        <w:rPr>
          <w:rFonts w:ascii="Arial" w:eastAsiaTheme="minorEastAsia" w:hAnsi="Arial" w:cs="Arial"/>
          <w:sz w:val="24"/>
          <w:szCs w:val="24"/>
        </w:rPr>
        <w:t>. W</w:t>
      </w:r>
      <w:r w:rsidR="00E008DF" w:rsidRPr="00594A84">
        <w:rPr>
          <w:rFonts w:ascii="Arial" w:eastAsiaTheme="minorEastAsia" w:hAnsi="Arial" w:cs="Arial"/>
          <w:sz w:val="24"/>
          <w:szCs w:val="24"/>
        </w:rPr>
        <w:t xml:space="preserve">orking with a saturated </w:t>
      </w:r>
      <w:r w:rsidR="0075289A">
        <w:rPr>
          <w:rFonts w:ascii="Arial" w:eastAsiaTheme="minorEastAsia" w:hAnsi="Arial" w:cs="Arial"/>
          <w:sz w:val="24"/>
          <w:szCs w:val="24"/>
        </w:rPr>
        <w:t xml:space="preserve">model </w:t>
      </w:r>
      <w:r w:rsidR="00365B15" w:rsidRPr="00365B15">
        <w:rPr>
          <w:rFonts w:ascii="Arial" w:eastAsiaTheme="minorEastAsia" w:hAnsi="Arial" w:cs="Arial"/>
          <w:sz w:val="24"/>
          <w:szCs w:val="24"/>
        </w:rPr>
        <w:t>will induce redundant noi</w:t>
      </w:r>
      <w:r w:rsidR="00365B15">
        <w:rPr>
          <w:rFonts w:ascii="Arial" w:eastAsiaTheme="minorEastAsia" w:hAnsi="Arial" w:cs="Arial"/>
          <w:sz w:val="24"/>
          <w:szCs w:val="24"/>
        </w:rPr>
        <w:t>s</w:t>
      </w:r>
      <w:r w:rsidR="00365B15" w:rsidRPr="00365B15">
        <w:rPr>
          <w:rFonts w:ascii="Arial" w:eastAsiaTheme="minorEastAsia" w:hAnsi="Arial" w:cs="Arial"/>
          <w:sz w:val="24"/>
          <w:szCs w:val="24"/>
        </w:rPr>
        <w:t>e in the DS model</w:t>
      </w:r>
      <w:r w:rsidR="00365B15">
        <w:rPr>
          <w:rFonts w:ascii="Arial" w:eastAsiaTheme="minorEastAsia" w:hAnsi="Arial" w:cs="Arial"/>
          <w:sz w:val="24"/>
          <w:szCs w:val="24"/>
        </w:rPr>
        <w:t xml:space="preserve">, </w:t>
      </w:r>
      <w:r w:rsidR="00E008DF" w:rsidRPr="00594A84">
        <w:rPr>
          <w:rFonts w:ascii="Arial" w:eastAsiaTheme="minorEastAsia" w:hAnsi="Arial" w:cs="Arial"/>
          <w:sz w:val="24"/>
          <w:szCs w:val="24"/>
        </w:rPr>
        <w:t>when a more parsimonious model fits adequately</w:t>
      </w:r>
      <w:r w:rsidR="00F21268" w:rsidRPr="00594A84">
        <w:rPr>
          <w:rFonts w:ascii="Arial" w:eastAsiaTheme="minorEastAsia" w:hAnsi="Arial" w:cs="Arial"/>
          <w:sz w:val="24"/>
          <w:szCs w:val="24"/>
        </w:rPr>
        <w:t>.</w:t>
      </w:r>
      <w:r w:rsidR="00D84E37" w:rsidRPr="00594A84">
        <w:rPr>
          <w:rFonts w:ascii="Arial" w:eastAsiaTheme="minorEastAsia" w:hAnsi="Arial" w:cs="Arial"/>
          <w:sz w:val="24"/>
          <w:szCs w:val="24"/>
        </w:rPr>
        <w:t xml:space="preserve"> </w:t>
      </w:r>
      <w:r w:rsidR="005878FA" w:rsidRPr="00594A84">
        <w:rPr>
          <w:rFonts w:ascii="Arial" w:eastAsiaTheme="minorEastAsia" w:hAnsi="Arial" w:cs="Arial"/>
          <w:sz w:val="24"/>
          <w:szCs w:val="24"/>
        </w:rPr>
        <w:t>Therefore</w:t>
      </w:r>
      <w:r w:rsidR="005878FA">
        <w:rPr>
          <w:rFonts w:ascii="Arial" w:eastAsiaTheme="minorEastAsia" w:hAnsi="Arial" w:cs="Arial"/>
          <w:sz w:val="24"/>
          <w:szCs w:val="24"/>
        </w:rPr>
        <w:t>, s</w:t>
      </w:r>
      <w:r w:rsidR="00080450">
        <w:rPr>
          <w:rFonts w:ascii="Arial" w:eastAsiaTheme="minorEastAsia" w:hAnsi="Arial" w:cs="Arial"/>
          <w:sz w:val="24"/>
          <w:szCs w:val="24"/>
        </w:rPr>
        <w:t>ignificance testing of covariates</w:t>
      </w:r>
      <w:r w:rsidR="00EE3FF9">
        <w:rPr>
          <w:rFonts w:ascii="Arial" w:eastAsiaTheme="minorEastAsia" w:hAnsi="Arial" w:cs="Arial"/>
          <w:sz w:val="24"/>
          <w:szCs w:val="24"/>
        </w:rPr>
        <w:t xml:space="preserve"> </w:t>
      </w:r>
      <w:r w:rsidR="004F6EC8" w:rsidRPr="004F6EC8">
        <w:rPr>
          <w:rFonts w:ascii="Arial" w:eastAsiaTheme="minorEastAsia" w:hAnsi="Arial" w:cs="Arial"/>
          <w:sz w:val="24"/>
          <w:szCs w:val="24"/>
        </w:rPr>
        <w:t xml:space="preserve">is </w:t>
      </w:r>
      <w:r w:rsidR="008732FB" w:rsidRPr="004F6EC8">
        <w:rPr>
          <w:rFonts w:ascii="Arial" w:eastAsiaTheme="minorEastAsia" w:hAnsi="Arial" w:cs="Arial"/>
          <w:sz w:val="24"/>
          <w:szCs w:val="24"/>
        </w:rPr>
        <w:t>important,</w:t>
      </w:r>
      <w:r w:rsidR="004F6EC8" w:rsidRPr="004F6EC8">
        <w:rPr>
          <w:rFonts w:ascii="Arial" w:eastAsiaTheme="minorEastAsia" w:hAnsi="Arial" w:cs="Arial"/>
          <w:sz w:val="24"/>
          <w:szCs w:val="24"/>
        </w:rPr>
        <w:t xml:space="preserve"> and </w:t>
      </w:r>
      <w:r w:rsidR="00EE3FF9">
        <w:rPr>
          <w:rFonts w:ascii="Arial" w:eastAsiaTheme="minorEastAsia" w:hAnsi="Arial" w:cs="Arial"/>
          <w:sz w:val="24"/>
          <w:szCs w:val="24"/>
        </w:rPr>
        <w:t xml:space="preserve">becomes increasingly </w:t>
      </w:r>
      <w:r w:rsidR="008732FB">
        <w:rPr>
          <w:rFonts w:ascii="Arial" w:eastAsiaTheme="minorEastAsia" w:hAnsi="Arial" w:cs="Arial"/>
          <w:sz w:val="24"/>
          <w:szCs w:val="24"/>
        </w:rPr>
        <w:t xml:space="preserve">so </w:t>
      </w:r>
      <w:r w:rsidR="00EE3FF9">
        <w:rPr>
          <w:rFonts w:ascii="Arial" w:eastAsiaTheme="minorEastAsia" w:hAnsi="Arial" w:cs="Arial"/>
          <w:sz w:val="24"/>
          <w:szCs w:val="24"/>
        </w:rPr>
        <w:t xml:space="preserve">when the </w:t>
      </w:r>
      <w:r w:rsidR="003F1EDF">
        <w:rPr>
          <w:rFonts w:ascii="Arial" w:eastAsiaTheme="minorEastAsia" w:hAnsi="Arial" w:cs="Arial"/>
          <w:sz w:val="24"/>
          <w:szCs w:val="24"/>
        </w:rPr>
        <w:t>number of</w:t>
      </w:r>
      <w:r w:rsidR="00742F6B">
        <w:rPr>
          <w:rFonts w:ascii="Arial" w:eastAsiaTheme="minorEastAsia" w:hAnsi="Arial" w:cs="Arial"/>
          <w:sz w:val="24"/>
          <w:szCs w:val="24"/>
        </w:rPr>
        <w:t xml:space="preserve"> </w:t>
      </w:r>
      <w:r w:rsidR="003F1EDF">
        <w:rPr>
          <w:rFonts w:ascii="Arial" w:eastAsiaTheme="minorEastAsia" w:hAnsi="Arial" w:cs="Arial"/>
          <w:sz w:val="24"/>
          <w:szCs w:val="24"/>
        </w:rPr>
        <w:t>covariates</w:t>
      </w:r>
      <w:r w:rsidR="00817FE3">
        <w:rPr>
          <w:rFonts w:ascii="Arial" w:eastAsiaTheme="minorEastAsia" w:hAnsi="Arial" w:cs="Arial"/>
          <w:sz w:val="24"/>
          <w:szCs w:val="24"/>
        </w:rPr>
        <w:t xml:space="preserve"> in the CR model increases</w:t>
      </w:r>
      <w:r w:rsidR="00742F6B">
        <w:rPr>
          <w:rFonts w:ascii="Arial" w:eastAsiaTheme="minorEastAsia" w:hAnsi="Arial" w:cs="Arial"/>
          <w:sz w:val="24"/>
          <w:szCs w:val="24"/>
        </w:rPr>
        <w:t>.</w:t>
      </w:r>
    </w:p>
    <w:p w14:paraId="1D88F802" w14:textId="72095ABF" w:rsidR="007657C1" w:rsidRDefault="00FB6E6D" w:rsidP="00620909">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lang w:val="en-US"/>
        </w:rPr>
        <w:t xml:space="preserve">Without </w:t>
      </w:r>
      <w:r w:rsidR="00565FC2">
        <w:rPr>
          <w:rFonts w:ascii="Arial" w:eastAsiaTheme="minorEastAsia" w:hAnsi="Arial" w:cs="Arial"/>
          <w:sz w:val="24"/>
          <w:szCs w:val="24"/>
          <w:lang w:val="en-US"/>
        </w:rPr>
        <w:t>discussing technical</w:t>
      </w:r>
      <w:r>
        <w:rPr>
          <w:rFonts w:ascii="Arial" w:eastAsiaTheme="minorEastAsia" w:hAnsi="Arial" w:cs="Arial"/>
          <w:sz w:val="24"/>
          <w:szCs w:val="24"/>
          <w:lang w:val="en-US"/>
        </w:rPr>
        <w:t xml:space="preserve"> details, </w:t>
      </w:r>
      <w:r w:rsidR="00545548">
        <w:rPr>
          <w:rFonts w:ascii="Arial" w:eastAsiaTheme="minorEastAsia" w:hAnsi="Arial" w:cs="Arial"/>
          <w:sz w:val="24"/>
          <w:szCs w:val="24"/>
          <w:lang w:val="en-US"/>
        </w:rPr>
        <w:t xml:space="preserve">we </w:t>
      </w:r>
      <w:r w:rsidR="003314A7">
        <w:rPr>
          <w:rFonts w:ascii="Arial" w:eastAsiaTheme="minorEastAsia" w:hAnsi="Arial" w:cs="Arial"/>
          <w:sz w:val="24"/>
          <w:szCs w:val="24"/>
          <w:lang w:val="en-US"/>
        </w:rPr>
        <w:t>elaborate on</w:t>
      </w:r>
      <w:r w:rsidR="00545548">
        <w:rPr>
          <w:rFonts w:ascii="Arial" w:eastAsiaTheme="minorEastAsia" w:hAnsi="Arial" w:cs="Arial"/>
          <w:sz w:val="24"/>
          <w:szCs w:val="24"/>
          <w:lang w:val="en-US"/>
        </w:rPr>
        <w:t xml:space="preserve"> the role of </w:t>
      </w:r>
      <m:oMath>
        <m:r>
          <w:rPr>
            <w:rFonts w:ascii="Cambria Math" w:hAnsi="Cambria Math" w:cs="Arial"/>
            <w:sz w:val="24"/>
            <w:szCs w:val="24"/>
            <w:lang w:val="en-US"/>
          </w:rPr>
          <m:t>X</m:t>
        </m:r>
      </m:oMath>
      <w:r w:rsidR="00545548">
        <w:rPr>
          <w:rFonts w:ascii="Arial" w:eastAsiaTheme="minorEastAsia" w:hAnsi="Arial" w:cs="Arial"/>
          <w:sz w:val="24"/>
          <w:szCs w:val="24"/>
          <w:lang w:val="en-US"/>
        </w:rPr>
        <w:t xml:space="preserve">. </w:t>
      </w:r>
      <w:r w:rsidR="002819B5" w:rsidRPr="002819B5">
        <w:rPr>
          <w:rFonts w:ascii="Arial" w:eastAsiaTheme="minorEastAsia" w:hAnsi="Arial" w:cs="Arial"/>
          <w:sz w:val="24"/>
          <w:szCs w:val="24"/>
          <w:lang w:val="en-US"/>
        </w:rPr>
        <w:t xml:space="preserve">It is important to include </w:t>
      </w:r>
      <m:oMath>
        <m:r>
          <w:rPr>
            <w:rFonts w:ascii="Cambria Math" w:hAnsi="Cambria Math" w:cs="Arial"/>
            <w:sz w:val="24"/>
            <w:szCs w:val="24"/>
            <w:lang w:val="en-US"/>
          </w:rPr>
          <m:t>X</m:t>
        </m:r>
      </m:oMath>
      <w:r w:rsidR="002819B5" w:rsidRPr="002819B5">
        <w:rPr>
          <w:rFonts w:ascii="Arial" w:eastAsiaTheme="minorEastAsia" w:hAnsi="Arial" w:cs="Arial"/>
          <w:sz w:val="24"/>
          <w:szCs w:val="24"/>
          <w:lang w:val="en-US"/>
        </w:rPr>
        <w:t xml:space="preserve"> in the </w:t>
      </w:r>
      <w:r w:rsidR="00B85318">
        <w:rPr>
          <w:rFonts w:ascii="Arial" w:eastAsiaTheme="minorEastAsia" w:hAnsi="Arial" w:cs="Arial"/>
          <w:sz w:val="24"/>
          <w:szCs w:val="24"/>
          <w:lang w:val="en-US"/>
        </w:rPr>
        <w:t xml:space="preserve">CR </w:t>
      </w:r>
      <w:r w:rsidR="002819B5" w:rsidRPr="002819B5">
        <w:rPr>
          <w:rFonts w:ascii="Arial" w:eastAsiaTheme="minorEastAsia" w:hAnsi="Arial" w:cs="Arial"/>
          <w:sz w:val="24"/>
          <w:szCs w:val="24"/>
          <w:lang w:val="en-US"/>
        </w:rPr>
        <w:t xml:space="preserve">model when the capture probabilities are heterogeneous over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2819B5" w:rsidRPr="002819B5">
        <w:rPr>
          <w:rFonts w:ascii="Arial" w:eastAsiaTheme="minorEastAsia" w:hAnsi="Arial" w:cs="Arial"/>
          <w:sz w:val="24"/>
          <w:szCs w:val="24"/>
          <w:lang w:val="en-US"/>
        </w:rPr>
        <w:t xml:space="preserve"> and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sidR="002819B5" w:rsidRPr="002819B5">
        <w:rPr>
          <w:rFonts w:ascii="Arial" w:eastAsiaTheme="minorEastAsia" w:hAnsi="Arial" w:cs="Arial"/>
          <w:sz w:val="24"/>
          <w:szCs w:val="24"/>
          <w:lang w:val="en-US"/>
        </w:rPr>
        <w:t xml:space="preserve">, and </w:t>
      </w:r>
      <m:oMath>
        <m:r>
          <w:rPr>
            <w:rFonts w:ascii="Cambria Math" w:hAnsi="Cambria Math" w:cs="Arial"/>
            <w:sz w:val="24"/>
            <w:szCs w:val="24"/>
            <w:lang w:val="en-US"/>
          </w:rPr>
          <m:t>X</m:t>
        </m:r>
      </m:oMath>
      <w:r w:rsidR="002819B5" w:rsidRPr="002819B5">
        <w:rPr>
          <w:rFonts w:ascii="Arial" w:eastAsiaTheme="minorEastAsia" w:hAnsi="Arial" w:cs="Arial"/>
          <w:sz w:val="24"/>
          <w:szCs w:val="24"/>
          <w:lang w:val="en-US"/>
        </w:rPr>
        <w:t xml:space="preserve"> takes this into account. </w:t>
      </w:r>
      <w:r w:rsidR="00545548">
        <w:rPr>
          <w:rFonts w:ascii="Arial" w:eastAsiaTheme="minorEastAsia" w:hAnsi="Arial" w:cs="Arial"/>
          <w:sz w:val="24"/>
          <w:szCs w:val="24"/>
          <w:lang w:val="en-US"/>
        </w:rPr>
        <w:t xml:space="preserve">However, </w:t>
      </w:r>
      <w:r w:rsidR="001F4D3A" w:rsidRPr="001F4D3A">
        <w:rPr>
          <w:rFonts w:ascii="Arial" w:eastAsiaTheme="minorEastAsia" w:hAnsi="Arial" w:cs="Arial"/>
          <w:sz w:val="24"/>
          <w:szCs w:val="24"/>
          <w:lang w:val="en-US"/>
        </w:rPr>
        <w:t>it is not necessarily the case</w:t>
      </w:r>
      <w:r w:rsidR="001F4D3A">
        <w:rPr>
          <w:rFonts w:ascii="Arial" w:eastAsiaTheme="minorEastAsia" w:hAnsi="Arial" w:cs="Arial"/>
          <w:sz w:val="24"/>
          <w:szCs w:val="24"/>
          <w:lang w:val="en-US"/>
        </w:rPr>
        <w:t xml:space="preserve"> </w:t>
      </w:r>
      <w:r w:rsidR="00243E1F">
        <w:rPr>
          <w:rFonts w:ascii="Arial" w:eastAsiaTheme="minorEastAsia" w:hAnsi="Arial" w:cs="Arial"/>
          <w:sz w:val="24"/>
          <w:szCs w:val="24"/>
          <w:lang w:val="en-US"/>
        </w:rPr>
        <w:t xml:space="preserve">that </w:t>
      </w:r>
      <w:r w:rsidR="00545548">
        <w:rPr>
          <w:rFonts w:ascii="Arial" w:eastAsiaTheme="minorEastAsia" w:hAnsi="Arial" w:cs="Arial"/>
          <w:sz w:val="24"/>
          <w:szCs w:val="24"/>
          <w:lang w:val="en-US"/>
        </w:rPr>
        <w:t>th</w:t>
      </w:r>
      <w:r w:rsidR="00872FE1">
        <w:rPr>
          <w:rFonts w:ascii="Arial" w:eastAsiaTheme="minorEastAsia" w:hAnsi="Arial" w:cs="Arial"/>
          <w:sz w:val="24"/>
          <w:szCs w:val="24"/>
          <w:lang w:val="en-US"/>
        </w:rPr>
        <w:t>e</w:t>
      </w:r>
      <w:r w:rsidR="00545548">
        <w:rPr>
          <w:rFonts w:ascii="Arial" w:eastAsiaTheme="minorEastAsia" w:hAnsi="Arial" w:cs="Arial"/>
          <w:sz w:val="24"/>
          <w:szCs w:val="24"/>
          <w:lang w:val="en-US"/>
        </w:rPr>
        <w:t xml:space="preserve"> </w:t>
      </w:r>
      <w:r w:rsidR="00872FE1">
        <w:rPr>
          <w:rFonts w:ascii="Arial" w:eastAsiaTheme="minorEastAsia" w:hAnsi="Arial" w:cs="Arial"/>
          <w:sz w:val="24"/>
          <w:szCs w:val="24"/>
          <w:lang w:val="en-US"/>
        </w:rPr>
        <w:t>levels of</w:t>
      </w:r>
      <w:r w:rsidR="00CC6120">
        <w:rPr>
          <w:rFonts w:ascii="Arial" w:eastAsiaTheme="minorEastAsia" w:hAnsi="Arial" w:cs="Arial"/>
          <w:sz w:val="24"/>
          <w:szCs w:val="24"/>
          <w:lang w:val="en-US"/>
        </w:rPr>
        <w:t xml:space="preserve"> </w:t>
      </w:r>
      <m:oMath>
        <m:r>
          <w:rPr>
            <w:rFonts w:ascii="Cambria Math" w:hAnsi="Cambria Math" w:cs="Arial"/>
            <w:sz w:val="24"/>
            <w:szCs w:val="24"/>
            <w:lang w:val="en-US"/>
          </w:rPr>
          <m:t>X</m:t>
        </m:r>
      </m:oMath>
      <w:r w:rsidR="00312BC3">
        <w:rPr>
          <w:rFonts w:ascii="Arial" w:eastAsiaTheme="minorEastAsia" w:hAnsi="Arial" w:cs="Arial"/>
          <w:sz w:val="24"/>
          <w:szCs w:val="24"/>
          <w:lang w:val="en-US"/>
        </w:rPr>
        <w:t xml:space="preserve"> </w:t>
      </w:r>
      <w:r w:rsidR="00545548">
        <w:rPr>
          <w:rFonts w:ascii="Arial" w:eastAsiaTheme="minorEastAsia" w:hAnsi="Arial" w:cs="Arial"/>
          <w:sz w:val="24"/>
          <w:szCs w:val="24"/>
          <w:lang w:val="en-US"/>
        </w:rPr>
        <w:t xml:space="preserve">differ with respect to linkage error probabilities as well. </w:t>
      </w:r>
      <w:r w:rsidR="00E51F14">
        <w:rPr>
          <w:rFonts w:ascii="Arial" w:eastAsiaTheme="minorEastAsia" w:hAnsi="Arial" w:cs="Arial"/>
          <w:sz w:val="24"/>
          <w:szCs w:val="24"/>
          <w:lang w:val="en-US"/>
        </w:rPr>
        <w:t xml:space="preserve">For instance, </w:t>
      </w:r>
      <w:r w:rsidR="0067172A">
        <w:rPr>
          <w:rFonts w:ascii="Arial" w:eastAsiaTheme="minorEastAsia" w:hAnsi="Arial" w:cs="Arial"/>
          <w:sz w:val="24"/>
          <w:szCs w:val="24"/>
          <w:lang w:val="en-US"/>
        </w:rPr>
        <w:t xml:space="preserve">records with </w:t>
      </w:r>
      <m:oMath>
        <m:r>
          <w:rPr>
            <w:rFonts w:ascii="Cambria Math" w:hAnsi="Cambria Math" w:cs="Arial"/>
            <w:sz w:val="24"/>
            <w:szCs w:val="24"/>
            <w:lang w:val="en-US"/>
          </w:rPr>
          <m:t>X</m:t>
        </m:r>
        <m:r>
          <w:rPr>
            <w:rFonts w:ascii="Cambria Math" w:eastAsiaTheme="minorEastAsia" w:hAnsi="Cambria Math" w:cs="Arial"/>
            <w:sz w:val="24"/>
            <w:szCs w:val="24"/>
            <w:lang w:val="en-US"/>
          </w:rPr>
          <m:t>=1</m:t>
        </m:r>
      </m:oMath>
      <w:r w:rsidR="0067172A">
        <w:rPr>
          <w:rFonts w:ascii="Arial" w:eastAsiaTheme="minorEastAsia" w:hAnsi="Arial" w:cs="Arial"/>
          <w:sz w:val="24"/>
          <w:szCs w:val="24"/>
          <w:lang w:val="en-US"/>
        </w:rPr>
        <w:t xml:space="preserve"> might be more likely to be 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67172A">
        <w:rPr>
          <w:rFonts w:ascii="Arial" w:eastAsiaTheme="minorEastAsia" w:hAnsi="Arial" w:cs="Arial"/>
          <w:sz w:val="24"/>
          <w:szCs w:val="24"/>
          <w:lang w:val="en-US"/>
        </w:rPr>
        <w:t xml:space="preserve">, however, they </w:t>
      </w:r>
      <w:r w:rsidR="00DC7AFB" w:rsidRPr="00DC7AFB">
        <w:rPr>
          <w:rFonts w:ascii="Arial" w:eastAsiaTheme="minorEastAsia" w:hAnsi="Arial" w:cs="Arial"/>
          <w:sz w:val="24"/>
          <w:szCs w:val="24"/>
          <w:lang w:val="en-US"/>
        </w:rPr>
        <w:t xml:space="preserve">are not necessarily also </w:t>
      </w:r>
      <w:r w:rsidR="0067172A">
        <w:rPr>
          <w:rFonts w:ascii="Arial" w:eastAsiaTheme="minorEastAsia" w:hAnsi="Arial" w:cs="Arial"/>
          <w:sz w:val="24"/>
          <w:szCs w:val="24"/>
          <w:lang w:val="en-US"/>
        </w:rPr>
        <w:t>more likely to be falsely linked</w:t>
      </w:r>
      <w:r w:rsidR="00160C02">
        <w:rPr>
          <w:rFonts w:ascii="Arial" w:eastAsiaTheme="minorEastAsia" w:hAnsi="Arial" w:cs="Arial"/>
          <w:sz w:val="24"/>
          <w:szCs w:val="24"/>
          <w:lang w:val="en-US"/>
        </w:rPr>
        <w:t xml:space="preserve"> or not linked</w:t>
      </w:r>
      <w:r w:rsidR="00B85318">
        <w:rPr>
          <w:rFonts w:ascii="Arial" w:eastAsiaTheme="minorEastAsia" w:hAnsi="Arial" w:cs="Arial"/>
          <w:sz w:val="24"/>
          <w:szCs w:val="24"/>
          <w:lang w:val="en-US"/>
        </w:rPr>
        <w:t xml:space="preserve"> to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sidR="0067172A">
        <w:rPr>
          <w:rFonts w:ascii="Arial" w:eastAsiaTheme="minorEastAsia" w:hAnsi="Arial" w:cs="Arial"/>
          <w:sz w:val="24"/>
          <w:szCs w:val="24"/>
          <w:lang w:val="en-US"/>
        </w:rPr>
        <w:t>.</w:t>
      </w:r>
      <w:r w:rsidR="00471F65">
        <w:rPr>
          <w:rFonts w:ascii="Arial" w:eastAsiaTheme="minorEastAsia" w:hAnsi="Arial" w:cs="Arial"/>
          <w:sz w:val="24"/>
          <w:szCs w:val="24"/>
          <w:lang w:val="en-US"/>
        </w:rPr>
        <w:t xml:space="preserve"> </w:t>
      </w:r>
      <w:r w:rsidR="006A0C01">
        <w:rPr>
          <w:rFonts w:ascii="Arial" w:eastAsiaTheme="minorEastAsia" w:hAnsi="Arial" w:cs="Arial"/>
          <w:sz w:val="24"/>
          <w:szCs w:val="24"/>
          <w:lang w:val="en-US"/>
        </w:rPr>
        <w:t>In this case</w:t>
      </w:r>
      <w:r w:rsidR="00A07429">
        <w:rPr>
          <w:rFonts w:ascii="Arial" w:eastAsiaTheme="minorEastAsia" w:hAnsi="Arial" w:cs="Arial"/>
          <w:sz w:val="24"/>
          <w:szCs w:val="24"/>
          <w:lang w:val="en-US"/>
        </w:rPr>
        <w:t>,</w:t>
      </w:r>
      <w:r w:rsidR="00471F65">
        <w:rPr>
          <w:rFonts w:ascii="Arial" w:eastAsiaTheme="minorEastAsia" w:hAnsi="Arial" w:cs="Arial"/>
          <w:sz w:val="24"/>
          <w:szCs w:val="24"/>
          <w:lang w:val="en-US"/>
        </w:rPr>
        <w:t xml:space="preserve"> </w:t>
      </w:r>
      <w:r w:rsidR="00791E54">
        <w:rPr>
          <w:rFonts w:ascii="Arial" w:eastAsiaTheme="minorEastAsia" w:hAnsi="Arial" w:cs="Arial"/>
          <w:sz w:val="24"/>
          <w:szCs w:val="24"/>
          <w:lang w:val="en-US"/>
        </w:rPr>
        <w:t xml:space="preserve">despite the </w:t>
      </w:r>
      <w:r w:rsidR="00E102E0">
        <w:rPr>
          <w:rFonts w:ascii="Arial" w:eastAsiaTheme="minorEastAsia" w:hAnsi="Arial" w:cs="Arial"/>
          <w:sz w:val="24"/>
          <w:szCs w:val="24"/>
          <w:lang w:val="en-US"/>
        </w:rPr>
        <w:t>significance</w:t>
      </w:r>
      <w:r w:rsidR="00791E54">
        <w:rPr>
          <w:rFonts w:ascii="Arial" w:eastAsiaTheme="minorEastAsia" w:hAnsi="Arial" w:cs="Arial"/>
          <w:sz w:val="24"/>
          <w:szCs w:val="24"/>
          <w:lang w:val="en-US"/>
        </w:rPr>
        <w:t xml:space="preserve"> of </w:t>
      </w:r>
      <m:oMath>
        <m:r>
          <w:rPr>
            <w:rFonts w:ascii="Cambria Math" w:hAnsi="Cambria Math" w:cs="Arial"/>
            <w:sz w:val="24"/>
            <w:szCs w:val="24"/>
            <w:lang w:val="en-US"/>
          </w:rPr>
          <m:t>X</m:t>
        </m:r>
      </m:oMath>
      <w:r w:rsidR="00791E54">
        <w:rPr>
          <w:rFonts w:ascii="Arial" w:eastAsiaTheme="minorEastAsia" w:hAnsi="Arial" w:cs="Arial"/>
          <w:sz w:val="24"/>
          <w:szCs w:val="24"/>
          <w:lang w:val="en-US"/>
        </w:rPr>
        <w:t xml:space="preserve"> in the CR model, </w:t>
      </w:r>
      <w:r w:rsidR="00471F65">
        <w:rPr>
          <w:rFonts w:ascii="Arial" w:eastAsiaTheme="minorEastAsia" w:hAnsi="Arial" w:cs="Arial"/>
          <w:sz w:val="24"/>
          <w:szCs w:val="24"/>
          <w:lang w:val="en-US"/>
        </w:rPr>
        <w:t xml:space="preserve">the ratios </w:t>
      </w:r>
      <m:oMath>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eastAsiaTheme="minorEastAsia" w:hAnsi="Cambria Math"/>
                    <w:sz w:val="24"/>
                    <w:szCs w:val="24"/>
                  </w:rPr>
                  <m:t>1</m:t>
                </m:r>
              </m:sub>
              <m:sup>
                <m:r>
                  <w:rPr>
                    <w:rFonts w:ascii="Cambria Math" w:eastAsiaTheme="minorEastAsia" w:hAnsi="Cambria Math"/>
                    <w:sz w:val="24"/>
                    <w:szCs w:val="24"/>
                  </w:rPr>
                  <m:t>*</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eastAsiaTheme="minorEastAsia" w:hAnsi="Cambria Math"/>
                    <w:sz w:val="24"/>
                    <w:szCs w:val="24"/>
                  </w:rPr>
                  <m:t>1</m:t>
                </m:r>
              </m:sub>
              <m:sup>
                <m:r>
                  <w:rPr>
                    <w:rFonts w:ascii="Cambria Math" w:eastAsiaTheme="minorEastAsia" w:hAnsi="Cambria Math"/>
                    <w:sz w:val="24"/>
                    <w:szCs w:val="24"/>
                  </w:rPr>
                  <m:t>*</m:t>
                </m:r>
              </m:sup>
            </m:sSubSup>
          </m:den>
        </m:f>
      </m:oMath>
      <w:r w:rsidR="00471F65">
        <w:rPr>
          <w:rFonts w:ascii="Arial" w:eastAsiaTheme="minorEastAsia" w:hAnsi="Arial" w:cs="Arial"/>
          <w:sz w:val="24"/>
          <w:szCs w:val="24"/>
        </w:rPr>
        <w:t xml:space="preserve"> and </w:t>
      </w:r>
      <m:oMath>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eastAsiaTheme="minorEastAsia" w:hAnsi="Cambria Math"/>
                    <w:sz w:val="24"/>
                    <w:szCs w:val="24"/>
                  </w:rPr>
                  <m:t>0</m:t>
                </m:r>
              </m:sub>
              <m:sup>
                <m:r>
                  <w:rPr>
                    <w:rFonts w:ascii="Cambria Math" w:eastAsiaTheme="minorEastAsia" w:hAnsi="Cambria Math"/>
                    <w:sz w:val="24"/>
                    <w:szCs w:val="24"/>
                  </w:rPr>
                  <m:t>*</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r>
                  <w:rPr>
                    <w:rFonts w:ascii="Cambria Math" w:eastAsiaTheme="minorEastAsia" w:hAnsi="Cambria Math"/>
                    <w:sz w:val="24"/>
                    <w:szCs w:val="24"/>
                  </w:rPr>
                  <m:t>0</m:t>
                </m:r>
              </m:sub>
              <m:sup>
                <m:r>
                  <w:rPr>
                    <w:rFonts w:ascii="Cambria Math" w:eastAsiaTheme="minorEastAsia" w:hAnsi="Cambria Math"/>
                    <w:sz w:val="24"/>
                    <w:szCs w:val="24"/>
                  </w:rPr>
                  <m:t>*</m:t>
                </m:r>
              </m:sup>
            </m:sSubSup>
          </m:den>
        </m:f>
      </m:oMath>
      <w:r w:rsidR="003B3D12">
        <w:rPr>
          <w:rFonts w:ascii="Arial" w:eastAsiaTheme="minorEastAsia" w:hAnsi="Arial" w:cs="Arial"/>
          <w:sz w:val="24"/>
          <w:szCs w:val="24"/>
        </w:rPr>
        <w:t xml:space="preserve"> </w:t>
      </w:r>
      <w:r w:rsidR="003A7C79">
        <w:rPr>
          <w:rFonts w:ascii="Arial" w:eastAsiaTheme="minorEastAsia" w:hAnsi="Arial" w:cs="Arial"/>
          <w:sz w:val="24"/>
          <w:szCs w:val="24"/>
        </w:rPr>
        <w:t>will not</w:t>
      </w:r>
      <w:r w:rsidR="003B3D12">
        <w:rPr>
          <w:rFonts w:ascii="Arial" w:eastAsiaTheme="minorEastAsia" w:hAnsi="Arial" w:cs="Arial"/>
          <w:sz w:val="24"/>
          <w:szCs w:val="24"/>
        </w:rPr>
        <w:t xml:space="preserve"> differ significantly</w:t>
      </w:r>
      <w:r w:rsidR="00EB7003">
        <w:rPr>
          <w:rFonts w:ascii="Arial" w:eastAsiaTheme="minorEastAsia" w:hAnsi="Arial" w:cs="Arial"/>
          <w:sz w:val="24"/>
          <w:szCs w:val="24"/>
        </w:rPr>
        <w:t xml:space="preserve"> and </w:t>
      </w:r>
      <m:oMath>
        <m:r>
          <w:rPr>
            <w:rFonts w:ascii="Cambria Math" w:eastAsiaTheme="minorEastAsia" w:hAnsi="Cambria Math"/>
            <w:sz w:val="24"/>
            <w:szCs w:val="24"/>
          </w:rPr>
          <m:t>X</m:t>
        </m:r>
      </m:oMath>
      <w:r w:rsidR="003B3D12">
        <w:rPr>
          <w:rFonts w:ascii="Arial" w:eastAsiaTheme="minorEastAsia" w:hAnsi="Arial" w:cs="Arial"/>
          <w:sz w:val="24"/>
          <w:szCs w:val="24"/>
        </w:rPr>
        <w:t xml:space="preserve"> can be ignored</w:t>
      </w:r>
      <w:r w:rsidR="00791E54">
        <w:rPr>
          <w:rFonts w:ascii="Arial" w:eastAsiaTheme="minorEastAsia" w:hAnsi="Arial" w:cs="Arial"/>
          <w:sz w:val="24"/>
          <w:szCs w:val="24"/>
        </w:rPr>
        <w:t xml:space="preserve"> in the linkage error correction step</w:t>
      </w:r>
      <w:r w:rsidR="00C47A39">
        <w:rPr>
          <w:rFonts w:ascii="Arial" w:eastAsiaTheme="minorEastAsia" w:hAnsi="Arial" w:cs="Arial"/>
          <w:sz w:val="24"/>
          <w:szCs w:val="24"/>
        </w:rPr>
        <w:t>.</w:t>
      </w:r>
      <w:r w:rsidR="003B3D12">
        <w:rPr>
          <w:rFonts w:ascii="Arial" w:eastAsiaTheme="minorEastAsia" w:hAnsi="Arial" w:cs="Arial"/>
          <w:sz w:val="24"/>
          <w:szCs w:val="24"/>
        </w:rPr>
        <w:t xml:space="preserve"> </w:t>
      </w:r>
      <w:r w:rsidR="00C47A39">
        <w:rPr>
          <w:rFonts w:ascii="Arial" w:eastAsiaTheme="minorEastAsia" w:hAnsi="Arial" w:cs="Arial"/>
          <w:sz w:val="24"/>
          <w:szCs w:val="24"/>
        </w:rPr>
        <w:t>T</w:t>
      </w:r>
      <w:r w:rsidR="006764F3">
        <w:rPr>
          <w:rFonts w:ascii="Arial" w:eastAsiaTheme="minorEastAsia" w:hAnsi="Arial" w:cs="Arial"/>
          <w:sz w:val="24"/>
          <w:szCs w:val="24"/>
        </w:rPr>
        <w:t xml:space="preserve">he cell counts of records with </w:t>
      </w:r>
      <m:oMath>
        <m:r>
          <w:rPr>
            <w:rFonts w:ascii="Cambria Math" w:eastAsiaTheme="minorEastAsia" w:hAnsi="Cambria Math"/>
            <w:sz w:val="24"/>
            <w:szCs w:val="24"/>
          </w:rPr>
          <m:t>X=1</m:t>
        </m:r>
      </m:oMath>
      <w:r w:rsidR="006764F3">
        <w:rPr>
          <w:rFonts w:ascii="Arial" w:eastAsiaTheme="minorEastAsia" w:hAnsi="Arial" w:cs="Arial"/>
          <w:sz w:val="24"/>
          <w:szCs w:val="24"/>
        </w:rPr>
        <w:t xml:space="preserve"> and </w:t>
      </w:r>
      <m:oMath>
        <m:r>
          <w:rPr>
            <w:rFonts w:ascii="Cambria Math" w:eastAsiaTheme="minorEastAsia" w:hAnsi="Cambria Math"/>
            <w:sz w:val="24"/>
            <w:szCs w:val="24"/>
          </w:rPr>
          <m:t>X=0</m:t>
        </m:r>
      </m:oMath>
      <w:r w:rsidR="006764F3">
        <w:rPr>
          <w:rFonts w:ascii="Arial" w:eastAsiaTheme="minorEastAsia" w:hAnsi="Arial" w:cs="Arial"/>
          <w:sz w:val="24"/>
          <w:szCs w:val="24"/>
        </w:rPr>
        <w:t xml:space="preserve"> can </w:t>
      </w:r>
      <w:r w:rsidR="00C47A39">
        <w:rPr>
          <w:rFonts w:ascii="Arial" w:eastAsiaTheme="minorEastAsia" w:hAnsi="Arial" w:cs="Arial"/>
          <w:sz w:val="24"/>
          <w:szCs w:val="24"/>
        </w:rPr>
        <w:t xml:space="preserve">both </w:t>
      </w:r>
      <w:r w:rsidR="006764F3">
        <w:rPr>
          <w:rFonts w:ascii="Arial" w:eastAsiaTheme="minorEastAsia" w:hAnsi="Arial" w:cs="Arial"/>
          <w:sz w:val="24"/>
          <w:szCs w:val="24"/>
        </w:rPr>
        <w:t xml:space="preserve">be corrected with the </w:t>
      </w:r>
      <w:r w:rsidR="00C47A39">
        <w:rPr>
          <w:rFonts w:ascii="Arial" w:eastAsiaTheme="minorEastAsia" w:hAnsi="Arial" w:cs="Arial"/>
          <w:sz w:val="24"/>
          <w:szCs w:val="24"/>
        </w:rPr>
        <w:t xml:space="preserve">same </w:t>
      </w:r>
      <w:r w:rsidR="006764F3">
        <w:rPr>
          <w:rFonts w:ascii="Arial" w:eastAsiaTheme="minorEastAsia" w:hAnsi="Arial" w:cs="Arial"/>
          <w:sz w:val="24"/>
          <w:szCs w:val="24"/>
        </w:rPr>
        <w:t xml:space="preserve">ratio </w:t>
      </w:r>
      <m:oMath>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up>
                <m:r>
                  <w:rPr>
                    <w:rFonts w:ascii="Cambria Math" w:eastAsiaTheme="minorEastAsia" w:hAnsi="Cambria Math"/>
                    <w:sz w:val="24"/>
                    <w:szCs w:val="24"/>
                  </w:rPr>
                  <m:t>*</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up>
                <m:r>
                  <w:rPr>
                    <w:rFonts w:ascii="Cambria Math" w:eastAsiaTheme="minorEastAsia" w:hAnsi="Cambria Math"/>
                    <w:sz w:val="24"/>
                    <w:szCs w:val="24"/>
                  </w:rPr>
                  <m:t>*</m:t>
                </m:r>
              </m:sup>
            </m:sSubSup>
          </m:den>
        </m:f>
      </m:oMath>
      <w:r w:rsidR="009633CC">
        <w:rPr>
          <w:rFonts w:ascii="Arial" w:eastAsiaTheme="minorEastAsia" w:hAnsi="Arial" w:cs="Arial"/>
          <w:sz w:val="24"/>
          <w:szCs w:val="24"/>
        </w:rPr>
        <w:t>.</w:t>
      </w:r>
      <w:r w:rsidR="006764F3">
        <w:rPr>
          <w:rFonts w:ascii="Arial" w:eastAsiaTheme="minorEastAsia" w:hAnsi="Arial" w:cs="Arial"/>
          <w:sz w:val="24"/>
          <w:szCs w:val="24"/>
        </w:rPr>
        <w:t xml:space="preserve"> </w:t>
      </w:r>
      <w:r w:rsidR="00312BC3">
        <w:rPr>
          <w:rFonts w:ascii="Arial" w:eastAsiaTheme="minorEastAsia" w:hAnsi="Arial" w:cs="Arial"/>
          <w:sz w:val="24"/>
          <w:szCs w:val="24"/>
          <w:lang w:val="en-US"/>
        </w:rPr>
        <w:t>Therefore</w:t>
      </w:r>
      <w:r w:rsidR="00697D90">
        <w:rPr>
          <w:rFonts w:ascii="Arial" w:eastAsiaTheme="minorEastAsia" w:hAnsi="Arial" w:cs="Arial"/>
          <w:sz w:val="24"/>
          <w:szCs w:val="24"/>
          <w:lang w:val="en-US"/>
        </w:rPr>
        <w:t>,</w:t>
      </w:r>
      <w:r w:rsidR="001B2F08">
        <w:rPr>
          <w:rFonts w:ascii="Arial" w:eastAsiaTheme="minorEastAsia" w:hAnsi="Arial" w:cs="Arial"/>
          <w:sz w:val="24"/>
          <w:szCs w:val="24"/>
          <w:lang w:val="en-US"/>
        </w:rPr>
        <w:t xml:space="preserve"> </w:t>
      </w:r>
      <w:r w:rsidR="00F44F0F">
        <w:rPr>
          <w:rFonts w:ascii="Arial" w:eastAsiaTheme="minorEastAsia" w:hAnsi="Arial" w:cs="Arial"/>
          <w:sz w:val="24"/>
          <w:szCs w:val="24"/>
          <w:lang w:val="en-US"/>
        </w:rPr>
        <w:t xml:space="preserve">in practice </w:t>
      </w:r>
      <w:r w:rsidR="00AB7DC6">
        <w:rPr>
          <w:rFonts w:ascii="Arial" w:eastAsiaTheme="minorEastAsia" w:hAnsi="Arial" w:cs="Arial"/>
          <w:sz w:val="24"/>
          <w:szCs w:val="24"/>
          <w:lang w:val="en-US"/>
        </w:rPr>
        <w:t xml:space="preserve">one may </w:t>
      </w:r>
      <w:r w:rsidR="001B2F08">
        <w:rPr>
          <w:rFonts w:ascii="Arial" w:eastAsiaTheme="minorEastAsia" w:hAnsi="Arial" w:cs="Arial"/>
          <w:sz w:val="24"/>
          <w:szCs w:val="24"/>
          <w:lang w:val="en-US"/>
        </w:rPr>
        <w:t xml:space="preserve">first </w:t>
      </w:r>
      <w:r w:rsidR="00884247">
        <w:rPr>
          <w:rFonts w:ascii="Arial" w:eastAsiaTheme="minorEastAsia" w:hAnsi="Arial" w:cs="Arial"/>
          <w:sz w:val="24"/>
          <w:szCs w:val="24"/>
          <w:lang w:val="en-US"/>
        </w:rPr>
        <w:t>test whether the</w:t>
      </w:r>
      <w:r w:rsidR="003C13DC">
        <w:rPr>
          <w:rFonts w:ascii="Arial" w:eastAsiaTheme="minorEastAsia" w:hAnsi="Arial" w:cs="Arial"/>
          <w:sz w:val="24"/>
          <w:szCs w:val="24"/>
          <w:lang w:val="en-US"/>
        </w:rPr>
        <w:t xml:space="preserve"> </w:t>
      </w:r>
      <w:r w:rsidR="00884247">
        <w:rPr>
          <w:rFonts w:ascii="Arial" w:eastAsiaTheme="minorEastAsia" w:hAnsi="Arial" w:cs="Arial"/>
          <w:sz w:val="24"/>
          <w:szCs w:val="24"/>
          <w:lang w:val="en-US"/>
        </w:rPr>
        <w:t>ratio</w:t>
      </w:r>
      <w:r w:rsidR="00697D90">
        <w:rPr>
          <w:rFonts w:ascii="Arial" w:eastAsiaTheme="minorEastAsia" w:hAnsi="Arial" w:cs="Arial"/>
          <w:sz w:val="24"/>
          <w:szCs w:val="24"/>
          <w:lang w:val="en-US"/>
        </w:rPr>
        <w:t xml:space="preserve">s </w:t>
      </w:r>
      <m:oMath>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n</m:t>
                </m:r>
              </m:e>
              <m:sub>
                <m:r>
                  <w:rPr>
                    <w:rFonts w:ascii="Cambria Math" w:eastAsiaTheme="minorEastAsia" w:hAnsi="Cambria Math"/>
                    <w:sz w:val="24"/>
                    <w:szCs w:val="24"/>
                  </w:rPr>
                  <m:t>11X</m:t>
                </m:r>
              </m:sub>
              <m:sup>
                <m:r>
                  <w:rPr>
                    <w:rFonts w:ascii="Cambria Math" w:eastAsiaTheme="minorEastAsia" w:hAnsi="Cambria Math"/>
                    <w:sz w:val="24"/>
                    <w:szCs w:val="24"/>
                  </w:rPr>
                  <m:t>*</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11X</m:t>
                </m:r>
              </m:sub>
              <m:sup>
                <m:r>
                  <w:rPr>
                    <w:rFonts w:ascii="Cambria Math" w:eastAsiaTheme="minorEastAsia" w:hAnsi="Cambria Math"/>
                    <w:sz w:val="24"/>
                    <w:szCs w:val="24"/>
                  </w:rPr>
                  <m:t>*</m:t>
                </m:r>
              </m:sup>
            </m:sSubSup>
          </m:den>
        </m:f>
      </m:oMath>
      <w:r w:rsidR="00697D90">
        <w:rPr>
          <w:rFonts w:ascii="Arial" w:eastAsiaTheme="minorEastAsia" w:hAnsi="Arial" w:cs="Arial"/>
          <w:sz w:val="24"/>
          <w:szCs w:val="24"/>
        </w:rPr>
        <w:t xml:space="preserve"> differ significantly</w:t>
      </w:r>
      <w:r w:rsidR="00AA38CB">
        <w:rPr>
          <w:rFonts w:ascii="Arial" w:eastAsiaTheme="minorEastAsia" w:hAnsi="Arial" w:cs="Arial"/>
          <w:sz w:val="24"/>
          <w:szCs w:val="24"/>
        </w:rPr>
        <w:t xml:space="preserve"> </w:t>
      </w:r>
      <w:r w:rsidR="007651AF">
        <w:rPr>
          <w:rFonts w:ascii="Arial" w:eastAsiaTheme="minorEastAsia" w:hAnsi="Arial" w:cs="Arial"/>
          <w:sz w:val="24"/>
          <w:szCs w:val="24"/>
        </w:rPr>
        <w:t>from each other for</w:t>
      </w:r>
      <w:r w:rsidR="00B17F9F">
        <w:rPr>
          <w:rFonts w:ascii="Arial" w:eastAsiaTheme="minorEastAsia" w:hAnsi="Arial" w:cs="Arial"/>
          <w:sz w:val="24"/>
          <w:szCs w:val="24"/>
        </w:rPr>
        <w:t xml:space="preserve"> different levels </w:t>
      </w:r>
      <w:r w:rsidR="009633CC">
        <w:rPr>
          <w:rFonts w:ascii="Arial" w:eastAsiaTheme="minorEastAsia" w:hAnsi="Arial" w:cs="Arial"/>
          <w:sz w:val="24"/>
          <w:szCs w:val="24"/>
        </w:rPr>
        <w:t>with</w:t>
      </w:r>
      <w:r w:rsidR="00B17F9F">
        <w:rPr>
          <w:rFonts w:ascii="Arial" w:eastAsiaTheme="minorEastAsia" w:hAnsi="Arial" w:cs="Arial"/>
          <w:sz w:val="24"/>
          <w:szCs w:val="24"/>
        </w:rPr>
        <w:t xml:space="preserve">in </w:t>
      </w:r>
      <m:oMath>
        <m:r>
          <w:rPr>
            <w:rFonts w:ascii="Cambria Math" w:hAnsi="Cambria Math" w:cs="Arial"/>
            <w:sz w:val="24"/>
            <w:szCs w:val="24"/>
            <w:lang w:val="en-US"/>
          </w:rPr>
          <m:t>X</m:t>
        </m:r>
      </m:oMath>
      <w:r w:rsidR="00B32ECE">
        <w:rPr>
          <w:rFonts w:ascii="Arial" w:eastAsiaTheme="minorEastAsia" w:hAnsi="Arial" w:cs="Arial"/>
          <w:sz w:val="24"/>
          <w:szCs w:val="24"/>
        </w:rPr>
        <w:t>.</w:t>
      </w:r>
      <w:r w:rsidR="00261382">
        <w:rPr>
          <w:rFonts w:ascii="Arial" w:eastAsiaTheme="minorEastAsia" w:hAnsi="Arial" w:cs="Arial"/>
          <w:sz w:val="24"/>
          <w:szCs w:val="24"/>
        </w:rPr>
        <w:t xml:space="preserve"> </w:t>
      </w:r>
    </w:p>
    <w:p w14:paraId="2A9F1B33" w14:textId="77777777" w:rsidR="00842E53" w:rsidRDefault="00842E53" w:rsidP="009769EA">
      <w:pPr>
        <w:spacing w:before="120" w:after="0" w:line="360" w:lineRule="auto"/>
        <w:jc w:val="both"/>
        <w:rPr>
          <w:rFonts w:ascii="Arial" w:eastAsiaTheme="minorEastAsia" w:hAnsi="Arial" w:cs="Arial"/>
          <w:sz w:val="24"/>
          <w:szCs w:val="24"/>
        </w:rPr>
      </w:pPr>
    </w:p>
    <w:p w14:paraId="34E34F64" w14:textId="0A7A324A" w:rsidR="00842E53" w:rsidRDefault="00842E53" w:rsidP="00842E53">
      <w:pPr>
        <w:spacing w:before="120" w:after="0" w:line="360" w:lineRule="auto"/>
        <w:jc w:val="both"/>
        <w:rPr>
          <w:rFonts w:ascii="Arial" w:eastAsiaTheme="minorEastAsia" w:hAnsi="Arial" w:cs="Arial"/>
          <w:b/>
          <w:bCs/>
          <w:sz w:val="24"/>
          <w:szCs w:val="24"/>
        </w:rPr>
      </w:pPr>
      <w:r w:rsidRPr="000820DD">
        <w:rPr>
          <w:rFonts w:ascii="Arial" w:eastAsiaTheme="minorEastAsia" w:hAnsi="Arial" w:cs="Arial"/>
          <w:b/>
          <w:bCs/>
          <w:sz w:val="24"/>
          <w:szCs w:val="24"/>
        </w:rPr>
        <w:t>3.</w:t>
      </w:r>
      <w:r w:rsidR="00BE19E3">
        <w:rPr>
          <w:rFonts w:ascii="Arial" w:eastAsiaTheme="minorEastAsia" w:hAnsi="Arial" w:cs="Arial"/>
          <w:b/>
          <w:bCs/>
          <w:sz w:val="24"/>
          <w:szCs w:val="24"/>
        </w:rPr>
        <w:t>6</w:t>
      </w:r>
      <w:r w:rsidRPr="000820DD">
        <w:rPr>
          <w:rFonts w:ascii="Arial" w:eastAsiaTheme="minorEastAsia" w:hAnsi="Arial" w:cs="Arial"/>
          <w:b/>
          <w:bCs/>
          <w:sz w:val="24"/>
          <w:szCs w:val="24"/>
        </w:rPr>
        <w:tab/>
      </w:r>
      <w:r>
        <w:rPr>
          <w:rFonts w:ascii="Arial" w:eastAsiaTheme="minorEastAsia" w:hAnsi="Arial" w:cs="Arial"/>
          <w:b/>
          <w:bCs/>
          <w:sz w:val="24"/>
          <w:szCs w:val="24"/>
        </w:rPr>
        <w:t>Additional sources</w:t>
      </w:r>
      <w:r w:rsidRPr="000820DD">
        <w:rPr>
          <w:rFonts w:ascii="Arial" w:eastAsiaTheme="minorEastAsia" w:hAnsi="Arial" w:cs="Arial"/>
          <w:b/>
          <w:bCs/>
          <w:sz w:val="24"/>
          <w:szCs w:val="24"/>
        </w:rPr>
        <w:t xml:space="preserve"> </w:t>
      </w:r>
      <w:r>
        <w:rPr>
          <w:rFonts w:ascii="Arial" w:eastAsiaTheme="minorEastAsia" w:hAnsi="Arial" w:cs="Arial"/>
          <w:b/>
          <w:bCs/>
          <w:sz w:val="24"/>
          <w:szCs w:val="24"/>
        </w:rPr>
        <w:t>in</w:t>
      </w:r>
      <w:r w:rsidRPr="000820DD">
        <w:rPr>
          <w:rFonts w:ascii="Arial" w:eastAsiaTheme="minorEastAsia" w:hAnsi="Arial" w:cs="Arial"/>
          <w:b/>
          <w:bCs/>
          <w:sz w:val="24"/>
          <w:szCs w:val="24"/>
        </w:rPr>
        <w:t xml:space="preserve"> the D&amp;F+ model</w:t>
      </w:r>
    </w:p>
    <w:p w14:paraId="0F697D55" w14:textId="42BD5104" w:rsidR="00A14215" w:rsidRDefault="00901019" w:rsidP="009769EA">
      <w:pPr>
        <w:spacing w:before="120" w:after="0" w:line="360" w:lineRule="auto"/>
        <w:jc w:val="both"/>
        <w:rPr>
          <w:rFonts w:ascii="Arial" w:eastAsiaTheme="minorEastAsia" w:hAnsi="Arial" w:cs="Arial"/>
          <w:sz w:val="24"/>
          <w:szCs w:val="24"/>
          <w:lang w:val="en-US"/>
        </w:rPr>
      </w:pPr>
      <w:r>
        <w:rPr>
          <w:rFonts w:ascii="Arial" w:eastAsiaTheme="minorEastAsia" w:hAnsi="Arial" w:cs="Arial"/>
          <w:sz w:val="24"/>
          <w:szCs w:val="24"/>
        </w:rPr>
        <w:t xml:space="preserve">Equation </w:t>
      </w:r>
      <w:r w:rsidR="00B36FD3">
        <w:rPr>
          <w:rFonts w:ascii="Arial" w:eastAsiaTheme="minorEastAsia" w:hAnsi="Arial" w:cs="Arial"/>
          <w:sz w:val="24"/>
          <w:szCs w:val="24"/>
        </w:rPr>
        <w:t>(</w:t>
      </w:r>
      <w:r w:rsidR="000C7948">
        <w:rPr>
          <w:rFonts w:ascii="Arial" w:eastAsiaTheme="minorEastAsia" w:hAnsi="Arial" w:cs="Arial"/>
          <w:sz w:val="24"/>
          <w:szCs w:val="24"/>
        </w:rPr>
        <w:t>7</w:t>
      </w:r>
      <w:r w:rsidR="00B36FD3">
        <w:rPr>
          <w:rFonts w:ascii="Arial" w:eastAsiaTheme="minorEastAsia" w:hAnsi="Arial" w:cs="Arial"/>
          <w:sz w:val="24"/>
          <w:szCs w:val="24"/>
        </w:rPr>
        <w:t>)</w:t>
      </w:r>
      <w:r>
        <w:rPr>
          <w:rFonts w:ascii="Arial" w:eastAsiaTheme="minorEastAsia" w:hAnsi="Arial" w:cs="Arial"/>
          <w:sz w:val="24"/>
          <w:szCs w:val="24"/>
        </w:rPr>
        <w:t xml:space="preserve"> can be applied</w:t>
      </w:r>
      <w:r w:rsidR="00DB6C31">
        <w:rPr>
          <w:rFonts w:ascii="Arial" w:eastAsiaTheme="minorEastAsia" w:hAnsi="Arial" w:cs="Arial"/>
          <w:sz w:val="24"/>
          <w:szCs w:val="24"/>
        </w:rPr>
        <w:t xml:space="preserve"> on the contingency table of the combined source</w:t>
      </w:r>
      <w:r w:rsidR="00F61576">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621ED6">
        <w:rPr>
          <w:rFonts w:ascii="Arial" w:eastAsiaTheme="minorEastAsia" w:hAnsi="Arial" w:cs="Arial"/>
          <w:sz w:val="24"/>
          <w:szCs w:val="24"/>
          <w:lang w:val="en-US"/>
        </w:rPr>
        <w:t xml:space="preserve"> </w:t>
      </w:r>
      <w:r w:rsidR="00EF4AB6">
        <w:rPr>
          <w:rFonts w:ascii="Arial" w:eastAsiaTheme="minorEastAsia" w:hAnsi="Arial" w:cs="Arial"/>
          <w:sz w:val="24"/>
          <w:szCs w:val="24"/>
          <w:lang w:val="en-US"/>
        </w:rPr>
        <w:t>(</w:t>
      </w:r>
      <w:r w:rsidR="00EF4AB6" w:rsidRPr="00EF4AB6">
        <w:rPr>
          <w:rFonts w:ascii="Arial" w:eastAsiaTheme="minorEastAsia" w:hAnsi="Arial" w:cs="Arial"/>
          <w:sz w:val="24"/>
          <w:szCs w:val="24"/>
          <w:lang w:val="en-US"/>
        </w:rPr>
        <w:t>this also holds for (8), but we furt</w:t>
      </w:r>
      <w:r w:rsidR="00621ED6">
        <w:rPr>
          <w:rFonts w:ascii="Arial" w:eastAsiaTheme="minorEastAsia" w:hAnsi="Arial" w:cs="Arial"/>
          <w:sz w:val="24"/>
          <w:szCs w:val="24"/>
          <w:lang w:val="en-US"/>
        </w:rPr>
        <w:t>h</w:t>
      </w:r>
      <w:r w:rsidR="00EF4AB6" w:rsidRPr="00EF4AB6">
        <w:rPr>
          <w:rFonts w:ascii="Arial" w:eastAsiaTheme="minorEastAsia" w:hAnsi="Arial" w:cs="Arial"/>
          <w:sz w:val="24"/>
          <w:szCs w:val="24"/>
          <w:lang w:val="en-US"/>
        </w:rPr>
        <w:t>er ignore this to keep the presentation simple)</w:t>
      </w:r>
      <w:r w:rsidR="00DB6C31">
        <w:rPr>
          <w:rFonts w:ascii="Arial" w:eastAsiaTheme="minorEastAsia" w:hAnsi="Arial" w:cs="Arial"/>
          <w:sz w:val="24"/>
          <w:szCs w:val="24"/>
          <w:lang w:val="en-US"/>
        </w:rPr>
        <w:t>.</w:t>
      </w:r>
      <w:r w:rsidR="001E012A">
        <w:rPr>
          <w:rFonts w:ascii="Arial" w:eastAsiaTheme="minorEastAsia" w:hAnsi="Arial" w:cs="Arial"/>
          <w:sz w:val="24"/>
          <w:szCs w:val="24"/>
          <w:lang w:val="en-US"/>
        </w:rPr>
        <w:t xml:space="preserve"> </w:t>
      </w:r>
      <w:r w:rsidR="00F749F2">
        <w:rPr>
          <w:rFonts w:ascii="Arial" w:eastAsiaTheme="minorEastAsia" w:hAnsi="Arial" w:cs="Arial"/>
          <w:sz w:val="24"/>
          <w:szCs w:val="24"/>
          <w:lang w:val="en-US"/>
        </w:rPr>
        <w:t>W</w:t>
      </w:r>
      <w:r w:rsidR="001E012A">
        <w:rPr>
          <w:rFonts w:ascii="Arial" w:eastAsiaTheme="minorEastAsia" w:hAnsi="Arial" w:cs="Arial"/>
          <w:sz w:val="24"/>
          <w:szCs w:val="24"/>
          <w:lang w:val="en-US"/>
        </w:rPr>
        <w:t>hen a</w:t>
      </w:r>
      <w:r w:rsidR="00DB6C31">
        <w:rPr>
          <w:rFonts w:ascii="Arial" w:eastAsiaTheme="minorEastAsia" w:hAnsi="Arial" w:cs="Arial"/>
          <w:sz w:val="24"/>
          <w:szCs w:val="24"/>
          <w:lang w:val="en-US"/>
        </w:rPr>
        <w:t xml:space="preserve"> third</w:t>
      </w:r>
      <w:r w:rsidR="001E012A">
        <w:rPr>
          <w:rFonts w:ascii="Arial" w:eastAsiaTheme="minorEastAsia" w:hAnsi="Arial" w:cs="Arial"/>
          <w:sz w:val="24"/>
          <w:szCs w:val="24"/>
          <w:lang w:val="en-US"/>
        </w:rPr>
        <w:t xml:space="preserve"> source is </w:t>
      </w:r>
      <w:r w:rsidR="001A420E">
        <w:rPr>
          <w:rFonts w:ascii="Arial" w:eastAsiaTheme="minorEastAsia" w:hAnsi="Arial" w:cs="Arial"/>
          <w:sz w:val="24"/>
          <w:szCs w:val="24"/>
          <w:lang w:val="en-US"/>
        </w:rPr>
        <w:t xml:space="preserve">involved, it </w:t>
      </w:r>
      <w:r w:rsidR="009019A1">
        <w:rPr>
          <w:rFonts w:ascii="Arial" w:eastAsiaTheme="minorEastAsia" w:hAnsi="Arial" w:cs="Arial"/>
          <w:sz w:val="24"/>
          <w:szCs w:val="24"/>
          <w:lang w:val="en-US"/>
        </w:rPr>
        <w:t>must</w:t>
      </w:r>
      <w:r w:rsidR="001A420E">
        <w:rPr>
          <w:rFonts w:ascii="Arial" w:eastAsiaTheme="minorEastAsia" w:hAnsi="Arial" w:cs="Arial"/>
          <w:sz w:val="24"/>
          <w:szCs w:val="24"/>
          <w:lang w:val="en-US"/>
        </w:rPr>
        <w:t xml:space="preserve"> be </w:t>
      </w:r>
      <w:r w:rsidR="001E012A">
        <w:rPr>
          <w:rFonts w:ascii="Arial" w:eastAsiaTheme="minorEastAsia" w:hAnsi="Arial" w:cs="Arial"/>
          <w:sz w:val="24"/>
          <w:szCs w:val="24"/>
          <w:lang w:val="en-US"/>
        </w:rPr>
        <w:t xml:space="preserve">linked to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1A420E">
        <w:rPr>
          <w:rFonts w:ascii="Arial" w:eastAsiaTheme="minorEastAsia" w:hAnsi="Arial" w:cs="Arial"/>
          <w:sz w:val="24"/>
          <w:szCs w:val="24"/>
          <w:lang w:val="en-US"/>
        </w:rPr>
        <w:t xml:space="preserve"> again</w:t>
      </w:r>
      <w:r w:rsidR="00873623">
        <w:rPr>
          <w:rFonts w:ascii="Arial" w:eastAsiaTheme="minorEastAsia" w:hAnsi="Arial" w:cs="Arial"/>
          <w:sz w:val="24"/>
          <w:szCs w:val="24"/>
          <w:lang w:val="en-US"/>
        </w:rPr>
        <w:t>.</w:t>
      </w:r>
      <w:r w:rsidR="00A14215">
        <w:rPr>
          <w:rFonts w:ascii="Arial" w:eastAsiaTheme="minorEastAsia" w:hAnsi="Arial" w:cs="Arial"/>
          <w:sz w:val="24"/>
          <w:szCs w:val="24"/>
          <w:lang w:val="en-US"/>
        </w:rPr>
        <w:t xml:space="preserve"> </w:t>
      </w:r>
      <w:r w:rsidR="002930E2">
        <w:rPr>
          <w:rFonts w:ascii="Arial" w:eastAsiaTheme="minorEastAsia" w:hAnsi="Arial" w:cs="Arial"/>
          <w:sz w:val="24"/>
          <w:szCs w:val="24"/>
          <w:lang w:val="en-US"/>
        </w:rPr>
        <w:t xml:space="preserve">However,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r>
          <w:rPr>
            <w:rFonts w:ascii="Cambria Math" w:hAnsi="Cambria Math" w:cs="Arial"/>
            <w:sz w:val="24"/>
            <w:szCs w:val="24"/>
            <w:lang w:val="en-US"/>
          </w:rPr>
          <m:t xml:space="preserve"> </m:t>
        </m:r>
      </m:oMath>
      <w:r w:rsidR="00F0354B">
        <w:rPr>
          <w:rFonts w:ascii="Arial" w:eastAsiaTheme="minorEastAsia" w:hAnsi="Arial" w:cs="Arial"/>
          <w:sz w:val="24"/>
          <w:szCs w:val="24"/>
          <w:lang w:val="en-US"/>
        </w:rPr>
        <w:t>was</w:t>
      </w:r>
      <w:r w:rsidR="002930E2">
        <w:rPr>
          <w:rFonts w:ascii="Arial" w:eastAsiaTheme="minorEastAsia" w:hAnsi="Arial" w:cs="Arial"/>
          <w:sz w:val="24"/>
          <w:szCs w:val="24"/>
          <w:lang w:val="en-US"/>
        </w:rPr>
        <w:t xml:space="preserve"> not affected by (7)</w:t>
      </w:r>
      <w:r w:rsidR="004E39CC">
        <w:rPr>
          <w:rFonts w:ascii="Arial" w:eastAsiaTheme="minorEastAsia" w:hAnsi="Arial" w:cs="Arial"/>
          <w:sz w:val="24"/>
          <w:szCs w:val="24"/>
          <w:lang w:val="en-US"/>
        </w:rPr>
        <w:t>,</w:t>
      </w:r>
      <w:r w:rsidR="004B0500">
        <w:rPr>
          <w:rFonts w:ascii="Arial" w:eastAsiaTheme="minorEastAsia" w:hAnsi="Arial" w:cs="Arial"/>
          <w:sz w:val="24"/>
          <w:szCs w:val="24"/>
          <w:lang w:val="en-US"/>
        </w:rPr>
        <w:t xml:space="preserve"> so simply linking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oMath>
      <w:r w:rsidR="004B0500">
        <w:rPr>
          <w:rFonts w:ascii="Arial" w:eastAsiaTheme="minorEastAsia" w:hAnsi="Arial" w:cs="Arial"/>
          <w:sz w:val="24"/>
          <w:szCs w:val="24"/>
          <w:lang w:val="en-US"/>
        </w:rPr>
        <w:t xml:space="preserve"> to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4B0500">
        <w:rPr>
          <w:rFonts w:ascii="Arial" w:eastAsiaTheme="minorEastAsia" w:hAnsi="Arial" w:cs="Arial"/>
          <w:sz w:val="24"/>
          <w:szCs w:val="24"/>
          <w:lang w:val="en-US"/>
        </w:rPr>
        <w:t xml:space="preserve"> would ignore </w:t>
      </w:r>
      <w:r w:rsidR="00DA6176">
        <w:rPr>
          <w:rFonts w:ascii="Arial" w:eastAsiaTheme="minorEastAsia" w:hAnsi="Arial" w:cs="Arial"/>
          <w:sz w:val="24"/>
          <w:szCs w:val="24"/>
          <w:lang w:val="en-US"/>
        </w:rPr>
        <w:t xml:space="preserve">the linkage error correction </w:t>
      </w:r>
      <w:r w:rsidR="00CF0093">
        <w:rPr>
          <w:rFonts w:ascii="Arial" w:eastAsiaTheme="minorEastAsia" w:hAnsi="Arial" w:cs="Arial"/>
          <w:sz w:val="24"/>
          <w:szCs w:val="24"/>
          <w:lang w:val="en-US"/>
        </w:rPr>
        <w:t>in</w:t>
      </w:r>
      <w:r w:rsidR="00DA6176">
        <w:rPr>
          <w:rFonts w:ascii="Arial" w:eastAsiaTheme="minorEastAsia" w:hAnsi="Arial" w:cs="Arial"/>
          <w:sz w:val="24"/>
          <w:szCs w:val="24"/>
          <w:lang w:val="en-US"/>
        </w:rPr>
        <w:t xml:space="preserve"> (7)</w:t>
      </w:r>
      <w:r w:rsidR="004B0500">
        <w:rPr>
          <w:rFonts w:ascii="Arial" w:eastAsiaTheme="minorEastAsia" w:hAnsi="Arial" w:cs="Arial"/>
          <w:sz w:val="24"/>
          <w:szCs w:val="24"/>
          <w:lang w:val="en-US"/>
        </w:rPr>
        <w:t>.</w:t>
      </w:r>
      <w:r w:rsidR="005C751B">
        <w:rPr>
          <w:rFonts w:ascii="Arial" w:eastAsiaTheme="minorEastAsia" w:hAnsi="Arial" w:cs="Arial"/>
          <w:sz w:val="24"/>
          <w:szCs w:val="24"/>
          <w:lang w:val="en-US"/>
        </w:rPr>
        <w:t xml:space="preserve"> </w:t>
      </w:r>
      <w:r w:rsidR="00D05EFE">
        <w:rPr>
          <w:rFonts w:ascii="Arial" w:eastAsiaTheme="minorEastAsia" w:hAnsi="Arial" w:cs="Arial"/>
          <w:sz w:val="24"/>
          <w:szCs w:val="24"/>
          <w:lang w:val="en-US"/>
        </w:rPr>
        <w:t>Therefore, b</w:t>
      </w:r>
      <w:r w:rsidR="004B0500">
        <w:rPr>
          <w:rFonts w:ascii="Arial" w:eastAsiaTheme="minorEastAsia" w:hAnsi="Arial" w:cs="Arial"/>
          <w:sz w:val="24"/>
          <w:szCs w:val="24"/>
          <w:lang w:val="en-US"/>
        </w:rPr>
        <w:t>efore the next source is linked, t</w:t>
      </w:r>
      <w:r w:rsidR="005C751B">
        <w:rPr>
          <w:rFonts w:ascii="Arial" w:eastAsiaTheme="minorEastAsia" w:hAnsi="Arial" w:cs="Arial"/>
          <w:sz w:val="24"/>
          <w:szCs w:val="24"/>
          <w:lang w:val="en-US"/>
        </w:rPr>
        <w:t>he</w:t>
      </w:r>
      <w:r w:rsidR="002E0A99" w:rsidRPr="002E0A99">
        <w:t xml:space="preserve"> </w:t>
      </w:r>
      <w:r w:rsidR="002E0A99" w:rsidRPr="002E0A99">
        <w:rPr>
          <w:rFonts w:ascii="Arial" w:eastAsiaTheme="minorEastAsia" w:hAnsi="Arial" w:cs="Arial"/>
          <w:sz w:val="24"/>
          <w:szCs w:val="24"/>
          <w:lang w:val="en-US"/>
        </w:rPr>
        <w:t>information obtained in th</w:t>
      </w:r>
      <w:r w:rsidR="00CF0093">
        <w:rPr>
          <w:rFonts w:ascii="Arial" w:eastAsiaTheme="minorEastAsia" w:hAnsi="Arial" w:cs="Arial"/>
          <w:sz w:val="24"/>
          <w:szCs w:val="24"/>
          <w:lang w:val="en-US"/>
        </w:rPr>
        <w:t>is</w:t>
      </w:r>
      <w:r w:rsidR="005C751B">
        <w:rPr>
          <w:rFonts w:ascii="Arial" w:eastAsiaTheme="minorEastAsia" w:hAnsi="Arial" w:cs="Arial"/>
          <w:sz w:val="24"/>
          <w:szCs w:val="24"/>
          <w:lang w:val="en-US"/>
        </w:rPr>
        <w:t xml:space="preserve"> linkage error correction step must somehow be </w:t>
      </w:r>
      <w:r w:rsidR="004B0500">
        <w:rPr>
          <w:rFonts w:ascii="Arial" w:eastAsiaTheme="minorEastAsia" w:hAnsi="Arial" w:cs="Arial"/>
          <w:sz w:val="24"/>
          <w:szCs w:val="24"/>
          <w:lang w:val="en-US"/>
        </w:rPr>
        <w:t>transferred</w:t>
      </w:r>
      <w:r w:rsidR="00A873A0">
        <w:rPr>
          <w:rFonts w:ascii="Arial" w:eastAsiaTheme="minorEastAsia" w:hAnsi="Arial" w:cs="Arial"/>
          <w:sz w:val="24"/>
          <w:szCs w:val="24"/>
          <w:lang w:val="en-US"/>
        </w:rPr>
        <w:t xml:space="preserve"> to</w:t>
      </w:r>
      <w:r w:rsidR="000F3FDA">
        <w:rPr>
          <w:rFonts w:ascii="Arial" w:eastAsiaTheme="minorEastAsia" w:hAnsi="Arial" w:cs="Arial"/>
          <w:sz w:val="24"/>
          <w:szCs w:val="24"/>
          <w:lang w:val="en-US"/>
        </w:rPr>
        <w:t xml:space="preserve"> (the records in)</w:t>
      </w:r>
      <w:r w:rsidR="00FD153C">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A873A0">
        <w:rPr>
          <w:rFonts w:ascii="Arial" w:eastAsiaTheme="minorEastAsia" w:hAnsi="Arial" w:cs="Arial"/>
          <w:sz w:val="24"/>
          <w:szCs w:val="24"/>
          <w:lang w:val="en-US"/>
        </w:rPr>
        <w:t>.</w:t>
      </w:r>
      <w:r w:rsidR="000F3FDA">
        <w:rPr>
          <w:rFonts w:ascii="Arial" w:eastAsiaTheme="minorEastAsia" w:hAnsi="Arial" w:cs="Arial"/>
          <w:sz w:val="24"/>
          <w:szCs w:val="24"/>
          <w:lang w:val="en-US"/>
        </w:rPr>
        <w:t xml:space="preserve"> </w:t>
      </w:r>
      <w:r w:rsidR="00830CFD">
        <w:rPr>
          <w:rFonts w:ascii="Arial" w:eastAsiaTheme="minorEastAsia" w:hAnsi="Arial" w:cs="Arial"/>
          <w:sz w:val="24"/>
          <w:szCs w:val="24"/>
          <w:lang w:val="en-US"/>
        </w:rPr>
        <w:t>A straightforward way</w:t>
      </w:r>
      <w:r w:rsidR="00C60899">
        <w:rPr>
          <w:rFonts w:ascii="Arial" w:eastAsiaTheme="minorEastAsia" w:hAnsi="Arial" w:cs="Arial"/>
          <w:sz w:val="24"/>
          <w:szCs w:val="24"/>
          <w:lang w:val="en-US"/>
        </w:rPr>
        <w:t xml:space="preserve"> </w:t>
      </w:r>
      <w:r w:rsidR="008D4C8A">
        <w:rPr>
          <w:rFonts w:ascii="Arial" w:eastAsiaTheme="minorEastAsia" w:hAnsi="Arial" w:cs="Arial"/>
          <w:sz w:val="24"/>
          <w:szCs w:val="24"/>
          <w:lang w:val="en-US"/>
        </w:rPr>
        <w:t xml:space="preserve">to </w:t>
      </w:r>
      <w:r w:rsidR="009A13B7">
        <w:rPr>
          <w:rFonts w:ascii="Arial" w:eastAsiaTheme="minorEastAsia" w:hAnsi="Arial" w:cs="Arial"/>
          <w:sz w:val="24"/>
          <w:szCs w:val="24"/>
          <w:lang w:val="en-US"/>
        </w:rPr>
        <w:t xml:space="preserve">do </w:t>
      </w:r>
      <w:r w:rsidR="008D4C8A">
        <w:rPr>
          <w:rFonts w:ascii="Arial" w:eastAsiaTheme="minorEastAsia" w:hAnsi="Arial" w:cs="Arial"/>
          <w:sz w:val="24"/>
          <w:szCs w:val="24"/>
          <w:lang w:val="en-US"/>
        </w:rPr>
        <w:t>this,</w:t>
      </w:r>
      <w:r w:rsidR="00C60899">
        <w:rPr>
          <w:rFonts w:ascii="Arial" w:eastAsiaTheme="minorEastAsia" w:hAnsi="Arial" w:cs="Arial"/>
          <w:sz w:val="24"/>
          <w:szCs w:val="24"/>
          <w:lang w:val="en-US"/>
        </w:rPr>
        <w:t xml:space="preserve"> is to </w:t>
      </w:r>
      <w:r w:rsidR="00345764">
        <w:rPr>
          <w:rFonts w:ascii="Arial" w:eastAsiaTheme="minorEastAsia" w:hAnsi="Arial" w:cs="Arial"/>
          <w:sz w:val="24"/>
          <w:szCs w:val="24"/>
          <w:lang w:val="en-US"/>
        </w:rPr>
        <w:t xml:space="preserve">disaggregate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Sub>
      </m:oMath>
      <w:r w:rsidR="00345764">
        <w:rPr>
          <w:rFonts w:ascii="Arial" w:eastAsiaTheme="minorEastAsia" w:hAnsi="Arial" w:cs="Arial"/>
          <w:sz w:val="24"/>
          <w:szCs w:val="24"/>
        </w:rPr>
        <w:t xml:space="preserve"> </w:t>
      </w:r>
      <w:r w:rsidR="007A329E">
        <w:rPr>
          <w:rFonts w:ascii="Arial" w:eastAsiaTheme="minorEastAsia" w:hAnsi="Arial" w:cs="Arial"/>
          <w:sz w:val="24"/>
          <w:szCs w:val="24"/>
        </w:rPr>
        <w:t>back to the record level</w:t>
      </w:r>
      <w:r w:rsidR="00336443">
        <w:rPr>
          <w:rFonts w:ascii="Arial" w:eastAsiaTheme="minorEastAsia" w:hAnsi="Arial" w:cs="Arial"/>
          <w:sz w:val="24"/>
          <w:szCs w:val="24"/>
        </w:rPr>
        <w:t>,</w:t>
      </w:r>
      <w:r w:rsidR="007A329E">
        <w:rPr>
          <w:rFonts w:ascii="Arial" w:eastAsiaTheme="minorEastAsia" w:hAnsi="Arial" w:cs="Arial"/>
          <w:sz w:val="24"/>
          <w:szCs w:val="24"/>
        </w:rPr>
        <w:t xml:space="preserve"> simply by </w:t>
      </w:r>
      <w:r w:rsidR="00490B97">
        <w:rPr>
          <w:rFonts w:ascii="Arial" w:eastAsiaTheme="minorEastAsia" w:hAnsi="Arial" w:cs="Arial"/>
          <w:sz w:val="24"/>
          <w:szCs w:val="24"/>
        </w:rPr>
        <w:t xml:space="preserve">distributing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Sub>
      </m:oMath>
      <w:r w:rsidR="00EE0848">
        <w:rPr>
          <w:rFonts w:ascii="Arial" w:eastAsiaTheme="minorEastAsia" w:hAnsi="Arial" w:cs="Arial"/>
          <w:sz w:val="24"/>
          <w:szCs w:val="24"/>
        </w:rPr>
        <w:t xml:space="preserve"> </w:t>
      </w:r>
      <w:r w:rsidR="007A329E">
        <w:rPr>
          <w:rFonts w:ascii="Arial" w:eastAsiaTheme="minorEastAsia" w:hAnsi="Arial" w:cs="Arial"/>
          <w:sz w:val="24"/>
          <w:szCs w:val="24"/>
        </w:rPr>
        <w:t>evenly over the corresponding records.</w:t>
      </w:r>
      <w:r w:rsidR="00EC4665">
        <w:rPr>
          <w:rFonts w:ascii="Arial" w:eastAsiaTheme="minorEastAsia" w:hAnsi="Arial" w:cs="Arial"/>
          <w:sz w:val="24"/>
          <w:szCs w:val="24"/>
        </w:rPr>
        <w:t xml:space="preserve"> </w:t>
      </w:r>
      <w:r w:rsidR="00E6347F">
        <w:rPr>
          <w:rFonts w:ascii="Arial" w:eastAsiaTheme="minorEastAsia" w:hAnsi="Arial" w:cs="Arial"/>
          <w:sz w:val="24"/>
          <w:szCs w:val="24"/>
        </w:rPr>
        <w:t>In other words</w:t>
      </w:r>
      <w:r w:rsidR="00AD1372">
        <w:rPr>
          <w:rFonts w:ascii="Arial" w:eastAsiaTheme="minorEastAsia" w:hAnsi="Arial" w:cs="Arial"/>
          <w:sz w:val="24"/>
          <w:szCs w:val="24"/>
        </w:rPr>
        <w:t>,</w:t>
      </w:r>
      <w:r w:rsidR="00EC4665">
        <w:rPr>
          <w:rFonts w:ascii="Arial" w:eastAsiaTheme="minorEastAsia" w:hAnsi="Arial" w:cs="Arial"/>
          <w:sz w:val="24"/>
          <w:szCs w:val="24"/>
        </w:rPr>
        <w:t xml:space="preserve"> each record</w:t>
      </w:r>
      <w:r w:rsidR="00B042AA">
        <w:rPr>
          <w:rFonts w:ascii="Arial" w:eastAsiaTheme="minorEastAsia" w:hAnsi="Arial" w:cs="Arial"/>
          <w:sz w:val="24"/>
          <w:szCs w:val="24"/>
        </w:rPr>
        <w:t xml:space="preserve"> </w:t>
      </w:r>
      <m:oMath>
        <m:sSubSup>
          <m:sSubSupPr>
            <m:ctrlPr>
              <w:rPr>
                <w:rFonts w:ascii="Cambria Math" w:hAnsi="Cambria Math" w:cs="Arial"/>
                <w:i/>
                <w:sz w:val="24"/>
                <w:szCs w:val="24"/>
                <w:lang w:val="en-US"/>
              </w:rPr>
            </m:ctrlPr>
          </m:sSub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b>
            <m:r>
              <w:rPr>
                <w:rFonts w:ascii="Cambria Math" w:hAnsi="Cambria Math" w:cs="Arial"/>
                <w:sz w:val="24"/>
                <w:szCs w:val="24"/>
                <w:lang w:val="en-US"/>
              </w:rPr>
              <m:t>r</m:t>
            </m:r>
          </m:sub>
          <m:sup>
            <m:r>
              <w:rPr>
                <w:rFonts w:ascii="Cambria Math" w:hAnsi="Cambria Math" w:cs="Arial"/>
                <w:sz w:val="24"/>
                <w:szCs w:val="24"/>
                <w:lang w:val="en-US"/>
              </w:rPr>
              <m:t>2</m:t>
            </m:r>
          </m:sup>
        </m:sSubSup>
      </m:oMath>
      <w:r w:rsidR="006156A9">
        <w:rPr>
          <w:rFonts w:ascii="Arial" w:eastAsiaTheme="minorEastAsia" w:hAnsi="Arial" w:cs="Arial"/>
          <w:sz w:val="24"/>
          <w:szCs w:val="24"/>
        </w:rPr>
        <w:t xml:space="preserve"> in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6156A9">
        <w:rPr>
          <w:rFonts w:ascii="Arial" w:eastAsiaTheme="minorEastAsia" w:hAnsi="Arial" w:cs="Arial"/>
          <w:sz w:val="24"/>
          <w:szCs w:val="24"/>
          <w:lang w:val="en-US"/>
        </w:rPr>
        <w:t xml:space="preserve"> </w:t>
      </w:r>
      <w:r w:rsidR="00DE6079">
        <w:rPr>
          <w:rFonts w:ascii="Arial" w:eastAsiaTheme="minorEastAsia" w:hAnsi="Arial" w:cs="Arial"/>
          <w:sz w:val="24"/>
          <w:szCs w:val="24"/>
        </w:rPr>
        <w:t xml:space="preserve">receives a weight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2</m:t>
            </m:r>
          </m:sup>
        </m:sSubSup>
        <m:r>
          <w:rPr>
            <w:rFonts w:ascii="Cambria Math" w:eastAsiaTheme="minorEastAsia" w:hAnsi="Cambria Math" w:cs="Arial"/>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Sub>
          </m:num>
          <m:den>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sub>
            </m:sSub>
          </m:den>
        </m:f>
      </m:oMath>
      <w:r w:rsidR="00CE1AFE">
        <w:rPr>
          <w:rFonts w:ascii="Arial" w:eastAsiaTheme="minorEastAsia" w:hAnsi="Arial" w:cs="Arial"/>
          <w:sz w:val="24"/>
          <w:szCs w:val="24"/>
          <w:lang w:val="en-US"/>
        </w:rPr>
        <w:t>.</w:t>
      </w:r>
      <w:r w:rsidR="004B6A37">
        <w:rPr>
          <w:rFonts w:ascii="Arial" w:eastAsiaTheme="minorEastAsia" w:hAnsi="Arial" w:cs="Arial"/>
          <w:sz w:val="24"/>
          <w:szCs w:val="24"/>
          <w:lang w:val="en-US"/>
        </w:rPr>
        <w:t xml:space="preserve"> </w:t>
      </w:r>
      <w:r w:rsidR="00CE1AFE">
        <w:rPr>
          <w:rFonts w:ascii="Arial" w:eastAsiaTheme="minorEastAsia" w:hAnsi="Arial" w:cs="Arial"/>
          <w:sz w:val="24"/>
          <w:szCs w:val="24"/>
          <w:lang w:val="en-US"/>
        </w:rPr>
        <w:t>W</w:t>
      </w:r>
      <w:r w:rsidR="004B6A37">
        <w:rPr>
          <w:rFonts w:ascii="Arial" w:eastAsiaTheme="minorEastAsia" w:hAnsi="Arial" w:cs="Arial"/>
          <w:sz w:val="24"/>
          <w:szCs w:val="24"/>
          <w:lang w:val="en-US"/>
        </w:rPr>
        <w:t>e refer</w:t>
      </w:r>
      <w:r w:rsidR="00CF0093">
        <w:rPr>
          <w:rFonts w:ascii="Arial" w:eastAsiaTheme="minorEastAsia" w:hAnsi="Arial" w:cs="Arial"/>
          <w:sz w:val="24"/>
          <w:szCs w:val="24"/>
          <w:lang w:val="en-US"/>
        </w:rPr>
        <w:t xml:space="preserve"> to</w:t>
      </w:r>
      <w:r w:rsidR="00D90F3B">
        <w:rPr>
          <w:rFonts w:ascii="Arial" w:eastAsiaTheme="minorEastAsia" w:hAnsi="Arial" w:cs="Arial"/>
          <w:sz w:val="24"/>
          <w:szCs w:val="24"/>
          <w:lang w:val="en-US"/>
        </w:rPr>
        <w:t xml:space="preserve"> the combination of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EE13FB">
        <w:rPr>
          <w:rFonts w:ascii="Arial" w:eastAsiaTheme="minorEastAsia" w:hAnsi="Arial" w:cs="Arial"/>
          <w:sz w:val="24"/>
          <w:szCs w:val="24"/>
          <w:lang w:val="en-US"/>
        </w:rPr>
        <w:t xml:space="preserve"> </w:t>
      </w:r>
      <w:r w:rsidR="008C40C2">
        <w:rPr>
          <w:rFonts w:ascii="Arial" w:eastAsiaTheme="minorEastAsia" w:hAnsi="Arial" w:cs="Arial"/>
          <w:sz w:val="24"/>
          <w:szCs w:val="24"/>
          <w:lang w:val="en-US"/>
        </w:rPr>
        <w:t>and</w:t>
      </w:r>
      <w:r w:rsidR="00BC6437">
        <w:rPr>
          <w:rFonts w:ascii="Arial" w:eastAsiaTheme="minorEastAsia" w:hAnsi="Arial" w:cs="Arial"/>
          <w:sz w:val="24"/>
          <w:szCs w:val="24"/>
          <w:lang w:val="en-US"/>
        </w:rPr>
        <w:t xml:space="preserve"> the corresponding</w:t>
      </w:r>
      <w:r w:rsidR="00BC7EBE">
        <w:rPr>
          <w:rFonts w:ascii="Arial" w:eastAsiaTheme="minorEastAsia" w:hAnsi="Arial" w:cs="Arial"/>
          <w:sz w:val="24"/>
          <w:szCs w:val="24"/>
          <w:lang w:val="en-US"/>
        </w:rPr>
        <w:t xml:space="preserve"> vector of link</w:t>
      </w:r>
      <w:r w:rsidR="00003929">
        <w:rPr>
          <w:rFonts w:ascii="Arial" w:eastAsiaTheme="minorEastAsia" w:hAnsi="Arial" w:cs="Arial"/>
          <w:sz w:val="24"/>
          <w:szCs w:val="24"/>
          <w:lang w:val="en-US"/>
        </w:rPr>
        <w:t>age error correction weights</w:t>
      </w:r>
      <w:r w:rsidR="009341DC">
        <w:rPr>
          <w:rFonts w:ascii="Arial" w:eastAsiaTheme="minorEastAsia" w:hAnsi="Arial" w:cs="Arial"/>
          <w:sz w:val="24"/>
          <w:szCs w:val="24"/>
          <w:lang w:val="en-US"/>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w</m:t>
            </m:r>
          </m:e>
          <m:sup>
            <m:r>
              <w:rPr>
                <w:rFonts w:ascii="Cambria Math" w:eastAsiaTheme="minorEastAsia" w:hAnsi="Cambria Math"/>
                <w:sz w:val="24"/>
                <w:szCs w:val="24"/>
              </w:rPr>
              <m:t>2</m:t>
            </m:r>
          </m:sup>
        </m:sSup>
      </m:oMath>
      <w:r w:rsidR="008C40C2">
        <w:rPr>
          <w:rFonts w:ascii="Arial" w:eastAsiaTheme="minorEastAsia" w:hAnsi="Arial" w:cs="Arial"/>
          <w:sz w:val="24"/>
          <w:szCs w:val="24"/>
          <w:lang w:val="en-US"/>
        </w:rPr>
        <w:t xml:space="preserve"> </w:t>
      </w:r>
      <w:r w:rsidR="00D90F3B">
        <w:rPr>
          <w:rFonts w:ascii="Arial" w:eastAsiaTheme="minorEastAsia" w:hAnsi="Arial" w:cs="Arial"/>
          <w:sz w:val="24"/>
          <w:szCs w:val="24"/>
          <w:lang w:val="en-US"/>
        </w:rPr>
        <w:t xml:space="preserve">as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037B15">
        <w:rPr>
          <w:rFonts w:ascii="Arial" w:eastAsiaTheme="minorEastAsia" w:hAnsi="Arial" w:cs="Arial"/>
          <w:sz w:val="24"/>
          <w:szCs w:val="24"/>
          <w:lang w:val="en-US"/>
        </w:rPr>
        <w:t>.</w:t>
      </w:r>
      <w:r w:rsidR="00EE0848">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EE0848">
        <w:rPr>
          <w:rFonts w:ascii="Arial" w:eastAsiaTheme="minorEastAsia" w:hAnsi="Arial" w:cs="Arial"/>
          <w:sz w:val="24"/>
          <w:szCs w:val="24"/>
          <w:lang w:val="en-US"/>
        </w:rPr>
        <w:t xml:space="preserve"> may now be linked to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oMath>
      <w:r w:rsidR="001D18A4">
        <w:rPr>
          <w:rFonts w:ascii="Arial" w:eastAsiaTheme="minorEastAsia" w:hAnsi="Arial" w:cs="Arial"/>
          <w:sz w:val="24"/>
          <w:szCs w:val="24"/>
          <w:lang w:val="en-US"/>
        </w:rPr>
        <w:t>,</w:t>
      </w:r>
      <w:r w:rsidR="00600A9C">
        <w:rPr>
          <w:rFonts w:ascii="Arial" w:eastAsiaTheme="minorEastAsia" w:hAnsi="Arial" w:cs="Arial"/>
          <w:sz w:val="24"/>
          <w:szCs w:val="24"/>
          <w:lang w:val="en-US"/>
        </w:rPr>
        <w:t xml:space="preserve"> </w:t>
      </w:r>
      <w:r w:rsidR="00894B56">
        <w:rPr>
          <w:rFonts w:ascii="Arial" w:eastAsiaTheme="minorEastAsia" w:hAnsi="Arial" w:cs="Arial"/>
          <w:sz w:val="24"/>
          <w:szCs w:val="24"/>
          <w:lang w:val="en-US"/>
        </w:rPr>
        <w:t>giv</w:t>
      </w:r>
      <w:r w:rsidR="001D18A4">
        <w:rPr>
          <w:rFonts w:ascii="Arial" w:eastAsiaTheme="minorEastAsia" w:hAnsi="Arial" w:cs="Arial"/>
          <w:sz w:val="24"/>
          <w:szCs w:val="24"/>
          <w:lang w:val="en-US"/>
        </w:rPr>
        <w:t>ing</w:t>
      </w:r>
      <w:r w:rsidR="00894B56">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3</m:t>
            </m:r>
          </m:sup>
        </m:sSup>
      </m:oMath>
      <w:r w:rsidR="00C1125B">
        <w:rPr>
          <w:rFonts w:ascii="Arial" w:eastAsiaTheme="minorEastAsia" w:hAnsi="Arial" w:cs="Arial"/>
          <w:sz w:val="24"/>
          <w:szCs w:val="24"/>
          <w:lang w:val="en-US"/>
        </w:rPr>
        <w:t xml:space="preserve">, which </w:t>
      </w:r>
      <w:r w:rsidR="00CE1AFE">
        <w:rPr>
          <w:rFonts w:ascii="Arial" w:eastAsiaTheme="minorEastAsia" w:hAnsi="Arial" w:cs="Arial"/>
          <w:sz w:val="24"/>
          <w:szCs w:val="24"/>
          <w:lang w:val="en-US"/>
        </w:rPr>
        <w:t>may</w:t>
      </w:r>
      <w:r w:rsidR="004B5A45">
        <w:rPr>
          <w:rFonts w:ascii="Arial" w:eastAsiaTheme="minorEastAsia" w:hAnsi="Arial" w:cs="Arial"/>
          <w:sz w:val="24"/>
          <w:szCs w:val="24"/>
          <w:lang w:val="en-US"/>
        </w:rPr>
        <w:t xml:space="preserve"> </w:t>
      </w:r>
      <w:r w:rsidR="00003929">
        <w:rPr>
          <w:rFonts w:ascii="Arial" w:eastAsiaTheme="minorEastAsia" w:hAnsi="Arial" w:cs="Arial"/>
          <w:sz w:val="24"/>
          <w:szCs w:val="24"/>
          <w:lang w:val="en-US"/>
        </w:rPr>
        <w:t xml:space="preserve">introduce </w:t>
      </w:r>
      <w:r w:rsidR="004B5A45">
        <w:rPr>
          <w:rFonts w:ascii="Arial" w:eastAsiaTheme="minorEastAsia" w:hAnsi="Arial" w:cs="Arial"/>
          <w:sz w:val="24"/>
          <w:szCs w:val="24"/>
          <w:lang w:val="en-US"/>
        </w:rPr>
        <w:t>new linkage errors</w:t>
      </w:r>
      <w:r w:rsidR="00894B56">
        <w:rPr>
          <w:rFonts w:ascii="Arial" w:eastAsiaTheme="minorEastAsia" w:hAnsi="Arial" w:cs="Arial"/>
          <w:sz w:val="24"/>
          <w:szCs w:val="24"/>
          <w:lang w:val="en-US"/>
        </w:rPr>
        <w:t>.</w:t>
      </w:r>
      <w:r w:rsidR="008B36AD">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3</m:t>
            </m:r>
          </m:sup>
        </m:sSup>
      </m:oMath>
      <w:r w:rsidR="00791E3B">
        <w:rPr>
          <w:rFonts w:ascii="Arial" w:eastAsiaTheme="minorEastAsia" w:hAnsi="Arial" w:cs="Arial"/>
          <w:sz w:val="24"/>
          <w:szCs w:val="24"/>
          <w:lang w:val="en-US"/>
        </w:rPr>
        <w:t xml:space="preserve"> </w:t>
      </w:r>
      <w:r w:rsidR="00F954EF">
        <w:rPr>
          <w:rFonts w:ascii="Arial" w:eastAsiaTheme="minorEastAsia" w:hAnsi="Arial" w:cs="Arial"/>
          <w:sz w:val="24"/>
          <w:szCs w:val="24"/>
          <w:lang w:val="en-US"/>
        </w:rPr>
        <w:t xml:space="preserve">can be used to obtain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m</m:t>
                </m:r>
              </m:e>
            </m:acc>
          </m:e>
          <m:sub>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sub>
        </m:sSub>
      </m:oMath>
      <w:r w:rsidR="007B3626">
        <w:rPr>
          <w:rFonts w:ascii="Arial" w:eastAsiaTheme="minorEastAsia" w:hAnsi="Arial" w:cs="Arial"/>
          <w:sz w:val="24"/>
          <w:szCs w:val="24"/>
        </w:rPr>
        <w:t xml:space="preserve"> by summing</w:t>
      </w:r>
      <w:r w:rsidR="008B36AD">
        <w:rPr>
          <w:rFonts w:ascii="Arial" w:eastAsiaTheme="minorEastAsia" w:hAnsi="Arial" w:cs="Arial"/>
          <w:sz w:val="24"/>
          <w:szCs w:val="24"/>
        </w:rPr>
        <w:t xml:space="preserve"> up</w:t>
      </w:r>
      <w:r w:rsidR="007B3626">
        <w:rPr>
          <w:rFonts w:ascii="Arial" w:eastAsiaTheme="minorEastAsia" w:hAnsi="Arial" w:cs="Arial"/>
          <w:sz w:val="24"/>
          <w:szCs w:val="24"/>
        </w:rPr>
        <w:t xml:space="preserve"> over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2</m:t>
            </m:r>
          </m:sup>
        </m:sSubSup>
      </m:oMath>
      <w:r w:rsidR="00EB7720">
        <w:rPr>
          <w:rFonts w:ascii="Arial" w:eastAsiaTheme="minorEastAsia" w:hAnsi="Arial" w:cs="Arial"/>
          <w:sz w:val="24"/>
          <w:szCs w:val="24"/>
        </w:rPr>
        <w:t xml:space="preserve"> for the records in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EB7720">
        <w:rPr>
          <w:rFonts w:ascii="Arial" w:eastAsiaTheme="minorEastAsia" w:hAnsi="Arial" w:cs="Arial"/>
          <w:sz w:val="24"/>
          <w:szCs w:val="24"/>
        </w:rPr>
        <w:t xml:space="preserve"> while </w:t>
      </w:r>
      <w:r w:rsidR="00A47CBA">
        <w:rPr>
          <w:rFonts w:ascii="Arial" w:eastAsiaTheme="minorEastAsia" w:hAnsi="Arial" w:cs="Arial"/>
          <w:sz w:val="24"/>
          <w:szCs w:val="24"/>
        </w:rPr>
        <w:t xml:space="preserve">(new) records in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oMath>
      <w:r w:rsidR="00A47CBA">
        <w:rPr>
          <w:rFonts w:ascii="Arial" w:eastAsiaTheme="minorEastAsia" w:hAnsi="Arial" w:cs="Arial"/>
          <w:sz w:val="24"/>
          <w:szCs w:val="24"/>
          <w:lang w:val="en-US"/>
        </w:rPr>
        <w:t xml:space="preserve"> receive a weight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2</m:t>
            </m:r>
          </m:sup>
        </m:sSubSup>
        <m:r>
          <w:rPr>
            <w:rFonts w:ascii="Cambria Math" w:eastAsiaTheme="minorEastAsia" w:hAnsi="Cambria Math" w:cs="Arial"/>
            <w:sz w:val="24"/>
            <w:szCs w:val="24"/>
          </w:rPr>
          <m:t>=1</m:t>
        </m:r>
      </m:oMath>
      <w:r w:rsidR="004F61EB">
        <w:rPr>
          <w:rFonts w:ascii="Arial" w:eastAsiaTheme="minorEastAsia" w:hAnsi="Arial" w:cs="Arial"/>
          <w:sz w:val="24"/>
          <w:szCs w:val="24"/>
        </w:rPr>
        <w:t>.</w:t>
      </w:r>
      <w:r w:rsidR="00B266F6">
        <w:rPr>
          <w:rFonts w:ascii="Arial" w:eastAsiaTheme="minorEastAsia" w:hAnsi="Arial" w:cs="Arial"/>
          <w:sz w:val="24"/>
          <w:szCs w:val="24"/>
        </w:rPr>
        <w:t xml:space="preserve"> </w:t>
      </w:r>
      <w:r w:rsidR="004F61EB">
        <w:rPr>
          <w:rFonts w:ascii="Arial" w:eastAsiaTheme="minorEastAsia" w:hAnsi="Arial" w:cs="Arial"/>
          <w:sz w:val="24"/>
          <w:szCs w:val="24"/>
        </w:rPr>
        <w:t>This</w:t>
      </w:r>
      <w:r w:rsidR="00B266F6">
        <w:rPr>
          <w:rFonts w:ascii="Arial" w:eastAsiaTheme="minorEastAsia" w:hAnsi="Arial" w:cs="Arial"/>
          <w:sz w:val="24"/>
          <w:szCs w:val="24"/>
        </w:rPr>
        <w:t xml:space="preserve"> gives </w:t>
      </w:r>
      <w:r w:rsidR="00F52A22">
        <w:rPr>
          <w:rFonts w:ascii="Arial" w:eastAsiaTheme="minorEastAsia" w:hAnsi="Arial" w:cs="Arial"/>
          <w:sz w:val="24"/>
          <w:szCs w:val="24"/>
        </w:rPr>
        <w:t xml:space="preserve">cell counts that are corrected for linkage errors </w:t>
      </w:r>
      <w:r w:rsidR="00FA3CE0">
        <w:rPr>
          <w:rFonts w:ascii="Arial" w:eastAsiaTheme="minorEastAsia" w:hAnsi="Arial" w:cs="Arial"/>
          <w:sz w:val="24"/>
          <w:szCs w:val="24"/>
        </w:rPr>
        <w:t xml:space="preserve">in going from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1</m:t>
            </m:r>
          </m:sup>
        </m:sSup>
      </m:oMath>
      <w:r w:rsidR="00F52A22">
        <w:rPr>
          <w:rFonts w:ascii="Arial" w:eastAsiaTheme="minorEastAsia" w:hAnsi="Arial" w:cs="Arial"/>
          <w:sz w:val="24"/>
          <w:szCs w:val="24"/>
          <w:lang w:val="en-US"/>
        </w:rPr>
        <w:t xml:space="preserve"> to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2</m:t>
            </m:r>
          </m:sup>
        </m:sSup>
      </m:oMath>
      <w:r w:rsidR="00F52A22">
        <w:rPr>
          <w:rFonts w:ascii="Arial" w:eastAsiaTheme="minorEastAsia" w:hAnsi="Arial" w:cs="Arial"/>
          <w:sz w:val="24"/>
          <w:szCs w:val="24"/>
          <w:lang w:val="en-US"/>
        </w:rPr>
        <w:t xml:space="preserve"> but not</w:t>
      </w:r>
      <w:r w:rsidR="00091DF8">
        <w:rPr>
          <w:rFonts w:ascii="Arial" w:eastAsiaTheme="minorEastAsia" w:hAnsi="Arial" w:cs="Arial"/>
          <w:sz w:val="24"/>
          <w:szCs w:val="24"/>
          <w:lang w:val="en-US"/>
        </w:rPr>
        <w:t xml:space="preserve"> yet</w:t>
      </w:r>
      <w:r w:rsidR="004F61EB">
        <w:rPr>
          <w:rFonts w:ascii="Arial" w:eastAsiaTheme="minorEastAsia" w:hAnsi="Arial" w:cs="Arial"/>
          <w:sz w:val="24"/>
          <w:szCs w:val="24"/>
          <w:lang w:val="en-US"/>
        </w:rPr>
        <w:t xml:space="preserve"> </w:t>
      </w:r>
      <w:r w:rsidR="0071233B">
        <w:rPr>
          <w:rFonts w:ascii="Arial" w:eastAsiaTheme="minorEastAsia" w:hAnsi="Arial" w:cs="Arial"/>
          <w:sz w:val="24"/>
          <w:szCs w:val="24"/>
          <w:lang w:val="en-US"/>
        </w:rPr>
        <w:t>in going from</w:t>
      </w:r>
      <w:r w:rsidR="00F52A22">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oMath>
      <w:r w:rsidR="00F52A22">
        <w:rPr>
          <w:rFonts w:ascii="Arial" w:eastAsiaTheme="minorEastAsia" w:hAnsi="Arial" w:cs="Arial"/>
          <w:sz w:val="24"/>
          <w:szCs w:val="24"/>
          <w:lang w:val="en-US"/>
        </w:rPr>
        <w:t xml:space="preserve"> </w:t>
      </w:r>
      <w:r w:rsidR="0071233B">
        <w:rPr>
          <w:rFonts w:ascii="Arial" w:eastAsiaTheme="minorEastAsia" w:hAnsi="Arial" w:cs="Arial"/>
          <w:sz w:val="24"/>
          <w:szCs w:val="24"/>
          <w:lang w:val="en-US"/>
        </w:rPr>
        <w:t>to</w:t>
      </w:r>
      <w:r w:rsidR="00F52A22">
        <w:rPr>
          <w:rFonts w:ascii="Arial" w:eastAsiaTheme="minorEastAsia" w:hAnsi="Arial" w:cs="Arial"/>
          <w:sz w:val="24"/>
          <w:szCs w:val="24"/>
          <w:lang w:val="en-US"/>
        </w:rPr>
        <w:t xml:space="preserve"> </w:t>
      </w:r>
      <m:oMath>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oMath>
      <w:r w:rsidR="00510925">
        <w:rPr>
          <w:rFonts w:ascii="Arial" w:eastAsiaTheme="minorEastAsia" w:hAnsi="Arial" w:cs="Arial"/>
          <w:sz w:val="24"/>
          <w:szCs w:val="24"/>
        </w:rPr>
        <w:t xml:space="preserve">. </w:t>
      </w:r>
      <w:r w:rsidR="004F61EB">
        <w:rPr>
          <w:rFonts w:ascii="Arial" w:eastAsiaTheme="minorEastAsia" w:hAnsi="Arial" w:cs="Arial"/>
          <w:sz w:val="24"/>
          <w:szCs w:val="24"/>
          <w:lang w:val="en-US"/>
        </w:rPr>
        <w:t>To correct for these new linkage errors t</w:t>
      </w:r>
      <w:r w:rsidR="00117386">
        <w:rPr>
          <w:rFonts w:ascii="Arial" w:eastAsiaTheme="minorEastAsia" w:hAnsi="Arial" w:cs="Arial"/>
          <w:sz w:val="24"/>
          <w:szCs w:val="24"/>
          <w:lang w:val="en-US"/>
        </w:rPr>
        <w:t>he linkage error correction step in</w:t>
      </w:r>
      <w:r w:rsidR="00510925">
        <w:rPr>
          <w:rFonts w:ascii="Arial" w:eastAsiaTheme="minorEastAsia" w:hAnsi="Arial" w:cs="Arial"/>
          <w:sz w:val="24"/>
          <w:szCs w:val="24"/>
          <w:lang w:val="en-US"/>
        </w:rPr>
        <w:t xml:space="preserve"> (7) can be </w:t>
      </w:r>
      <w:r w:rsidR="00F0160B">
        <w:rPr>
          <w:rFonts w:ascii="Arial" w:eastAsiaTheme="minorEastAsia" w:hAnsi="Arial" w:cs="Arial"/>
          <w:sz w:val="24"/>
          <w:szCs w:val="24"/>
          <w:lang w:val="en-US"/>
        </w:rPr>
        <w:t>repeated</w:t>
      </w:r>
      <w:r w:rsidR="00117386">
        <w:rPr>
          <w:rFonts w:ascii="Arial" w:eastAsiaTheme="minorEastAsia" w:hAnsi="Arial" w:cs="Arial"/>
          <w:sz w:val="24"/>
          <w:szCs w:val="24"/>
          <w:lang w:val="en-US"/>
        </w:rPr>
        <w:t xml:space="preserve"> </w:t>
      </w:r>
      <w:r w:rsidR="00510925">
        <w:rPr>
          <w:rFonts w:ascii="Arial" w:eastAsiaTheme="minorEastAsia" w:hAnsi="Arial" w:cs="Arial"/>
          <w:sz w:val="24"/>
          <w:szCs w:val="24"/>
          <w:lang w:val="en-US"/>
        </w:rPr>
        <w:t>to transform</w:t>
      </w:r>
      <w:r w:rsidR="00F26F5D">
        <w:rPr>
          <w:rFonts w:ascii="Arial" w:eastAsiaTheme="minorEastAsia" w:hAnsi="Arial" w:cs="Arial"/>
          <w:sz w:val="24"/>
          <w:szCs w:val="24"/>
          <w:lang w:val="en-US"/>
        </w:rPr>
        <w:t xml:space="preserve">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m</m:t>
                </m:r>
              </m:e>
            </m:acc>
          </m:e>
          <m:sub>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sub>
        </m:sSub>
      </m:oMath>
      <w:r w:rsidR="00A55580">
        <w:rPr>
          <w:rFonts w:ascii="Arial" w:eastAsiaTheme="minorEastAsia" w:hAnsi="Arial" w:cs="Arial"/>
          <w:sz w:val="24"/>
          <w:szCs w:val="24"/>
        </w:rPr>
        <w:t xml:space="preserve"> into </w:t>
      </w: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m</m:t>
                </m:r>
              </m:e>
            </m:acc>
          </m:e>
          <m:sub>
            <m:sSup>
              <m:sSupPr>
                <m:ctrlPr>
                  <w:rPr>
                    <w:rFonts w:ascii="Cambria Math" w:hAnsi="Cambria Math" w:cs="Arial"/>
                    <w:i/>
                    <w:sz w:val="24"/>
                    <w:szCs w:val="24"/>
                    <w:lang w:val="en-US"/>
                  </w:rPr>
                </m:ctrlPr>
              </m:sSupPr>
              <m:e>
                <m:acc>
                  <m:accPr>
                    <m:chr m:val="̌"/>
                    <m:ctrlPr>
                      <w:rPr>
                        <w:rFonts w:ascii="Cambria Math" w:hAnsi="Cambria Math" w:cs="Arial"/>
                        <w:i/>
                        <w:sz w:val="24"/>
                        <w:szCs w:val="24"/>
                        <w:lang w:val="en-US"/>
                      </w:rPr>
                    </m:ctrlPr>
                  </m:accPr>
                  <m:e>
                    <m:r>
                      <w:rPr>
                        <w:rFonts w:ascii="Cambria Math" w:hAnsi="Cambria Math" w:cs="Arial"/>
                        <w:sz w:val="24"/>
                        <w:szCs w:val="24"/>
                        <w:lang w:val="en-US"/>
                      </w:rPr>
                      <m:t>N</m:t>
                    </m:r>
                  </m:e>
                </m:acc>
              </m:e>
              <m:sup>
                <m:r>
                  <w:rPr>
                    <w:rFonts w:ascii="Cambria Math" w:hAnsi="Cambria Math" w:cs="Arial"/>
                    <w:sz w:val="24"/>
                    <w:szCs w:val="24"/>
                    <w:lang w:val="en-US"/>
                  </w:rPr>
                  <m:t>2</m:t>
                </m:r>
              </m:sup>
            </m:sSup>
            <m:sSup>
              <m:sSupPr>
                <m:ctrlPr>
                  <w:rPr>
                    <w:rFonts w:ascii="Cambria Math" w:hAnsi="Cambria Math" w:cs="Arial"/>
                    <w:i/>
                    <w:sz w:val="24"/>
                    <w:szCs w:val="24"/>
                    <w:lang w:val="en-US"/>
                  </w:rPr>
                </m:ctrlPr>
              </m:sSupPr>
              <m:e>
                <m:r>
                  <w:rPr>
                    <w:rFonts w:ascii="Cambria Math" w:hAnsi="Cambria Math" w:cs="Arial"/>
                    <w:sz w:val="24"/>
                    <w:szCs w:val="24"/>
                    <w:lang w:val="en-US"/>
                  </w:rPr>
                  <m:t>S</m:t>
                </m:r>
              </m:e>
              <m:sup>
                <m:r>
                  <w:rPr>
                    <w:rFonts w:ascii="Cambria Math" w:hAnsi="Cambria Math" w:cs="Arial"/>
                    <w:sz w:val="24"/>
                    <w:szCs w:val="24"/>
                    <w:lang w:val="en-US"/>
                  </w:rPr>
                  <m:t>3</m:t>
                </m:r>
              </m:sup>
            </m:sSup>
          </m:sub>
        </m:sSub>
      </m:oMath>
      <w:r w:rsidR="00F0160B">
        <w:rPr>
          <w:rFonts w:ascii="Arial" w:eastAsiaTheme="minorEastAsia" w:hAnsi="Arial" w:cs="Arial"/>
          <w:sz w:val="24"/>
          <w:szCs w:val="24"/>
          <w:lang w:val="en-US"/>
        </w:rPr>
        <w:t>.</w:t>
      </w:r>
      <w:r w:rsidR="00524CDE">
        <w:rPr>
          <w:rFonts w:ascii="Arial" w:eastAsiaTheme="minorEastAsia" w:hAnsi="Arial" w:cs="Arial"/>
          <w:sz w:val="24"/>
          <w:szCs w:val="24"/>
          <w:lang w:val="en-US"/>
        </w:rPr>
        <w:t xml:space="preserve"> </w:t>
      </w:r>
      <w:r w:rsidR="00A55580">
        <w:rPr>
          <w:rFonts w:ascii="Arial" w:eastAsiaTheme="minorEastAsia" w:hAnsi="Arial" w:cs="Arial"/>
          <w:sz w:val="24"/>
          <w:szCs w:val="24"/>
          <w:lang w:val="en-US"/>
        </w:rPr>
        <w:t xml:space="preserve">In case </w:t>
      </w:r>
      <w:r w:rsidR="00B870F1">
        <w:rPr>
          <w:rFonts w:ascii="Arial" w:eastAsiaTheme="minorEastAsia" w:hAnsi="Arial" w:cs="Arial"/>
          <w:sz w:val="24"/>
          <w:szCs w:val="24"/>
          <w:lang w:val="en-US"/>
        </w:rPr>
        <w:t>more sources</w:t>
      </w:r>
      <w:r w:rsidR="00A55580">
        <w:rPr>
          <w:rFonts w:ascii="Arial" w:eastAsiaTheme="minorEastAsia" w:hAnsi="Arial" w:cs="Arial"/>
          <w:sz w:val="24"/>
          <w:szCs w:val="24"/>
          <w:lang w:val="en-US"/>
        </w:rPr>
        <w:t xml:space="preserve"> </w:t>
      </w:r>
      <w:r w:rsidR="003A4319">
        <w:rPr>
          <w:rFonts w:ascii="Arial" w:eastAsiaTheme="minorEastAsia" w:hAnsi="Arial" w:cs="Arial"/>
          <w:sz w:val="24"/>
          <w:szCs w:val="24"/>
          <w:lang w:val="en-US"/>
        </w:rPr>
        <w:t>are</w:t>
      </w:r>
      <w:r w:rsidR="00A55580">
        <w:rPr>
          <w:rFonts w:ascii="Arial" w:eastAsiaTheme="minorEastAsia" w:hAnsi="Arial" w:cs="Arial"/>
          <w:sz w:val="24"/>
          <w:szCs w:val="24"/>
          <w:lang w:val="en-US"/>
        </w:rPr>
        <w:t xml:space="preserve"> linked</w:t>
      </w:r>
      <w:r w:rsidR="009B3F1F">
        <w:rPr>
          <w:rFonts w:ascii="Arial" w:eastAsiaTheme="minorEastAsia" w:hAnsi="Arial" w:cs="Arial"/>
          <w:sz w:val="24"/>
          <w:szCs w:val="24"/>
          <w:lang w:val="en-US"/>
        </w:rPr>
        <w:t>,</w:t>
      </w:r>
      <w:r w:rsidR="00A55580">
        <w:rPr>
          <w:rFonts w:ascii="Arial" w:eastAsiaTheme="minorEastAsia" w:hAnsi="Arial" w:cs="Arial"/>
          <w:sz w:val="24"/>
          <w:szCs w:val="24"/>
          <w:lang w:val="en-US"/>
        </w:rPr>
        <w:t xml:space="preserve"> this </w:t>
      </w:r>
      <w:r w:rsidR="00466AF8">
        <w:rPr>
          <w:rFonts w:ascii="Arial" w:eastAsiaTheme="minorEastAsia" w:hAnsi="Arial" w:cs="Arial"/>
          <w:sz w:val="24"/>
          <w:szCs w:val="24"/>
          <w:lang w:val="en-US"/>
        </w:rPr>
        <w:t>linkage error correction procedure</w:t>
      </w:r>
      <w:r w:rsidR="00A55580">
        <w:rPr>
          <w:rFonts w:ascii="Arial" w:eastAsiaTheme="minorEastAsia" w:hAnsi="Arial" w:cs="Arial"/>
          <w:sz w:val="24"/>
          <w:szCs w:val="24"/>
          <w:lang w:val="en-US"/>
        </w:rPr>
        <w:t xml:space="preserve"> can be repeated</w:t>
      </w:r>
      <w:r w:rsidR="00B870F1">
        <w:rPr>
          <w:rFonts w:ascii="Arial" w:eastAsiaTheme="minorEastAsia" w:hAnsi="Arial" w:cs="Arial"/>
          <w:sz w:val="24"/>
          <w:szCs w:val="24"/>
          <w:lang w:val="en-US"/>
        </w:rPr>
        <w:t xml:space="preserve"> </w:t>
      </w:r>
      <w:r w:rsidR="003A4319">
        <w:rPr>
          <w:rFonts w:ascii="Arial" w:eastAsiaTheme="minorEastAsia" w:hAnsi="Arial" w:cs="Arial"/>
          <w:sz w:val="24"/>
          <w:szCs w:val="24"/>
          <w:lang w:val="en-US"/>
        </w:rPr>
        <w:t>after</w:t>
      </w:r>
      <w:r w:rsidR="00B870F1">
        <w:rPr>
          <w:rFonts w:ascii="Arial" w:eastAsiaTheme="minorEastAsia" w:hAnsi="Arial" w:cs="Arial"/>
          <w:sz w:val="24"/>
          <w:szCs w:val="24"/>
          <w:lang w:val="en-US"/>
        </w:rPr>
        <w:t xml:space="preserve"> each new source.</w:t>
      </w:r>
    </w:p>
    <w:p w14:paraId="5CF9DCBA" w14:textId="679E4CF5" w:rsidR="003F7CD7" w:rsidRDefault="005E0722" w:rsidP="00BC2AE9">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lang w:val="en-US"/>
        </w:rPr>
        <w:t xml:space="preserve">This procedure of </w:t>
      </w:r>
      <w:r w:rsidR="00833887">
        <w:rPr>
          <w:rFonts w:ascii="Arial" w:eastAsiaTheme="minorEastAsia" w:hAnsi="Arial" w:cs="Arial"/>
          <w:sz w:val="24"/>
          <w:szCs w:val="24"/>
          <w:lang w:val="en-US"/>
        </w:rPr>
        <w:t xml:space="preserve">linking </w:t>
      </w:r>
      <w:r w:rsidR="00075163">
        <w:rPr>
          <w:rFonts w:ascii="Arial" w:eastAsiaTheme="minorEastAsia" w:hAnsi="Arial" w:cs="Arial"/>
          <w:sz w:val="24"/>
          <w:szCs w:val="24"/>
          <w:lang w:val="en-US"/>
        </w:rPr>
        <w:t>two sources</w:t>
      </w:r>
      <w:r>
        <w:rPr>
          <w:rFonts w:ascii="Arial" w:eastAsiaTheme="minorEastAsia" w:hAnsi="Arial" w:cs="Arial"/>
          <w:sz w:val="24"/>
          <w:szCs w:val="24"/>
          <w:lang w:val="en-US"/>
        </w:rPr>
        <w:t>, aggregatin</w:t>
      </w:r>
      <w:r w:rsidR="00075163">
        <w:rPr>
          <w:rFonts w:ascii="Arial" w:eastAsiaTheme="minorEastAsia" w:hAnsi="Arial" w:cs="Arial"/>
          <w:sz w:val="24"/>
          <w:szCs w:val="24"/>
          <w:lang w:val="en-US"/>
        </w:rPr>
        <w:t>g</w:t>
      </w:r>
      <w:r w:rsidR="00830FD3">
        <w:rPr>
          <w:rFonts w:ascii="Arial" w:eastAsiaTheme="minorEastAsia" w:hAnsi="Arial" w:cs="Arial"/>
          <w:sz w:val="24"/>
          <w:szCs w:val="24"/>
          <w:lang w:val="en-US"/>
        </w:rPr>
        <w:t xml:space="preserve"> this combined source</w:t>
      </w:r>
      <w:r w:rsidR="00091DF8">
        <w:rPr>
          <w:rFonts w:ascii="Arial" w:eastAsiaTheme="minorEastAsia" w:hAnsi="Arial" w:cs="Arial"/>
          <w:sz w:val="24"/>
          <w:szCs w:val="24"/>
          <w:lang w:val="en-US"/>
        </w:rPr>
        <w:t xml:space="preserve"> to a contingency table</w:t>
      </w:r>
      <w:r>
        <w:rPr>
          <w:rFonts w:ascii="Arial" w:eastAsiaTheme="minorEastAsia" w:hAnsi="Arial" w:cs="Arial"/>
          <w:sz w:val="24"/>
          <w:szCs w:val="24"/>
          <w:lang w:val="en-US"/>
        </w:rPr>
        <w:t>, correcti</w:t>
      </w:r>
      <w:r w:rsidR="000C29F4">
        <w:rPr>
          <w:rFonts w:ascii="Arial" w:eastAsiaTheme="minorEastAsia" w:hAnsi="Arial" w:cs="Arial"/>
          <w:sz w:val="24"/>
          <w:szCs w:val="24"/>
          <w:lang w:val="en-US"/>
        </w:rPr>
        <w:t>ng</w:t>
      </w:r>
      <w:r w:rsidR="006770C4">
        <w:rPr>
          <w:rFonts w:ascii="Arial" w:eastAsiaTheme="minorEastAsia" w:hAnsi="Arial" w:cs="Arial"/>
          <w:sz w:val="24"/>
          <w:szCs w:val="24"/>
          <w:lang w:val="en-US"/>
        </w:rPr>
        <w:t xml:space="preserve"> the cell counts</w:t>
      </w:r>
      <w:r w:rsidR="000C29F4">
        <w:rPr>
          <w:rFonts w:ascii="Arial" w:eastAsiaTheme="minorEastAsia" w:hAnsi="Arial" w:cs="Arial"/>
          <w:sz w:val="24"/>
          <w:szCs w:val="24"/>
          <w:lang w:val="en-US"/>
        </w:rPr>
        <w:t xml:space="preserve"> for linkage errors</w:t>
      </w:r>
      <w:r>
        <w:rPr>
          <w:rFonts w:ascii="Arial" w:eastAsiaTheme="minorEastAsia" w:hAnsi="Arial" w:cs="Arial"/>
          <w:sz w:val="24"/>
          <w:szCs w:val="24"/>
          <w:lang w:val="en-US"/>
        </w:rPr>
        <w:t>, disaggregation</w:t>
      </w:r>
      <w:r w:rsidR="00721600">
        <w:rPr>
          <w:rFonts w:ascii="Arial" w:eastAsiaTheme="minorEastAsia" w:hAnsi="Arial" w:cs="Arial"/>
          <w:sz w:val="24"/>
          <w:szCs w:val="24"/>
          <w:lang w:val="en-US"/>
        </w:rPr>
        <w:t xml:space="preserve"> the contingency table back</w:t>
      </w:r>
      <w:r w:rsidR="006770C4">
        <w:rPr>
          <w:rFonts w:ascii="Arial" w:eastAsiaTheme="minorEastAsia" w:hAnsi="Arial" w:cs="Arial"/>
          <w:sz w:val="24"/>
          <w:szCs w:val="24"/>
          <w:lang w:val="en-US"/>
        </w:rPr>
        <w:t xml:space="preserve"> to the</w:t>
      </w:r>
      <w:r w:rsidR="00830FD3">
        <w:rPr>
          <w:rFonts w:ascii="Arial" w:eastAsiaTheme="minorEastAsia" w:hAnsi="Arial" w:cs="Arial"/>
          <w:sz w:val="24"/>
          <w:szCs w:val="24"/>
          <w:lang w:val="en-US"/>
        </w:rPr>
        <w:t xml:space="preserve"> combined</w:t>
      </w:r>
      <w:r w:rsidR="006770C4">
        <w:rPr>
          <w:rFonts w:ascii="Arial" w:eastAsiaTheme="minorEastAsia" w:hAnsi="Arial" w:cs="Arial"/>
          <w:sz w:val="24"/>
          <w:szCs w:val="24"/>
          <w:lang w:val="en-US"/>
        </w:rPr>
        <w:t xml:space="preserve"> </w:t>
      </w:r>
      <w:r w:rsidR="00075163">
        <w:rPr>
          <w:rFonts w:ascii="Arial" w:eastAsiaTheme="minorEastAsia" w:hAnsi="Arial" w:cs="Arial"/>
          <w:sz w:val="24"/>
          <w:szCs w:val="24"/>
          <w:lang w:val="en-US"/>
        </w:rPr>
        <w:t>source</w:t>
      </w:r>
      <w:r w:rsidR="00830FD3">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and again </w:t>
      </w:r>
      <w:r w:rsidR="00016341">
        <w:rPr>
          <w:rFonts w:ascii="Arial" w:eastAsiaTheme="minorEastAsia" w:hAnsi="Arial" w:cs="Arial"/>
          <w:sz w:val="24"/>
          <w:szCs w:val="24"/>
          <w:lang w:val="en-US"/>
        </w:rPr>
        <w:t xml:space="preserve">linking </w:t>
      </w:r>
      <w:r w:rsidR="006770C4">
        <w:rPr>
          <w:rFonts w:ascii="Arial" w:eastAsiaTheme="minorEastAsia" w:hAnsi="Arial" w:cs="Arial"/>
          <w:sz w:val="24"/>
          <w:szCs w:val="24"/>
          <w:lang w:val="en-US"/>
        </w:rPr>
        <w:t>a new source</w:t>
      </w:r>
      <w:r w:rsidR="00FE516F">
        <w:rPr>
          <w:rFonts w:ascii="Arial" w:eastAsiaTheme="minorEastAsia" w:hAnsi="Arial" w:cs="Arial"/>
          <w:sz w:val="24"/>
          <w:szCs w:val="24"/>
          <w:lang w:val="en-US"/>
        </w:rPr>
        <w:t>,</w:t>
      </w:r>
      <w:r>
        <w:rPr>
          <w:rFonts w:ascii="Arial" w:eastAsiaTheme="minorEastAsia" w:hAnsi="Arial" w:cs="Arial"/>
          <w:sz w:val="24"/>
          <w:szCs w:val="24"/>
          <w:lang w:val="en-US"/>
        </w:rPr>
        <w:t xml:space="preserve"> is quite cumbersome.</w:t>
      </w:r>
      <w:r w:rsidR="0026261C">
        <w:rPr>
          <w:rFonts w:ascii="Arial" w:eastAsiaTheme="minorEastAsia" w:hAnsi="Arial" w:cs="Arial"/>
          <w:sz w:val="24"/>
          <w:szCs w:val="24"/>
          <w:lang w:val="en-US"/>
        </w:rPr>
        <w:t xml:space="preserve"> This procedure </w:t>
      </w:r>
      <w:r w:rsidR="00016341">
        <w:rPr>
          <w:rFonts w:ascii="Arial" w:eastAsiaTheme="minorEastAsia" w:hAnsi="Arial" w:cs="Arial"/>
          <w:sz w:val="24"/>
          <w:szCs w:val="24"/>
          <w:lang w:val="en-US"/>
        </w:rPr>
        <w:t>becomes</w:t>
      </w:r>
      <w:r w:rsidR="0026261C">
        <w:rPr>
          <w:rFonts w:ascii="Arial" w:eastAsiaTheme="minorEastAsia" w:hAnsi="Arial" w:cs="Arial"/>
          <w:sz w:val="24"/>
          <w:szCs w:val="24"/>
          <w:lang w:val="en-US"/>
        </w:rPr>
        <w:t xml:space="preserve"> more </w:t>
      </w:r>
      <w:r w:rsidR="00985B50">
        <w:rPr>
          <w:rFonts w:ascii="Arial" w:eastAsiaTheme="minorEastAsia" w:hAnsi="Arial" w:cs="Arial"/>
          <w:sz w:val="24"/>
          <w:szCs w:val="24"/>
          <w:lang w:val="en-US"/>
        </w:rPr>
        <w:t xml:space="preserve">straightforward </w:t>
      </w:r>
      <w:r w:rsidR="00F0160B">
        <w:rPr>
          <w:rFonts w:ascii="Arial" w:eastAsiaTheme="minorEastAsia" w:hAnsi="Arial" w:cs="Arial"/>
          <w:sz w:val="24"/>
          <w:szCs w:val="24"/>
          <w:lang w:val="en-US"/>
        </w:rPr>
        <w:t>when</w:t>
      </w:r>
      <w:r w:rsidR="000124B8">
        <w:rPr>
          <w:rFonts w:ascii="Arial" w:eastAsiaTheme="minorEastAsia" w:hAnsi="Arial" w:cs="Arial"/>
          <w:sz w:val="24"/>
          <w:szCs w:val="24"/>
          <w:lang w:val="en-US"/>
        </w:rPr>
        <w:t xml:space="preserve"> the linkage error correction step in (7) </w:t>
      </w:r>
      <w:r w:rsidR="003215E2">
        <w:rPr>
          <w:rFonts w:ascii="Arial" w:eastAsiaTheme="minorEastAsia" w:hAnsi="Arial" w:cs="Arial"/>
          <w:sz w:val="24"/>
          <w:szCs w:val="24"/>
          <w:lang w:val="en-US"/>
        </w:rPr>
        <w:t xml:space="preserve">is </w:t>
      </w:r>
      <w:r w:rsidR="007A1AE2">
        <w:rPr>
          <w:rFonts w:ascii="Arial" w:eastAsiaTheme="minorEastAsia" w:hAnsi="Arial" w:cs="Arial"/>
          <w:sz w:val="24"/>
          <w:szCs w:val="24"/>
          <w:lang w:val="en-US"/>
        </w:rPr>
        <w:t xml:space="preserve">performed directly on the record level weights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m:t>
            </m:r>
          </m:sup>
        </m:sSubSup>
      </m:oMath>
      <w:r w:rsidR="007A1AE2">
        <w:rPr>
          <w:rFonts w:ascii="Arial" w:eastAsiaTheme="minorEastAsia" w:hAnsi="Arial" w:cs="Arial"/>
          <w:sz w:val="24"/>
          <w:szCs w:val="24"/>
        </w:rPr>
        <w:t>.</w:t>
      </w:r>
      <w:r w:rsidR="008502F5">
        <w:rPr>
          <w:rFonts w:ascii="Arial" w:eastAsiaTheme="minorEastAsia" w:hAnsi="Arial" w:cs="Arial"/>
          <w:sz w:val="24"/>
          <w:szCs w:val="24"/>
        </w:rPr>
        <w:t xml:space="preserve"> </w:t>
      </w:r>
      <w:r w:rsidR="0034594A">
        <w:rPr>
          <w:rFonts w:ascii="Arial" w:eastAsiaTheme="minorEastAsia" w:hAnsi="Arial" w:cs="Arial"/>
          <w:sz w:val="24"/>
          <w:szCs w:val="24"/>
        </w:rPr>
        <w:t>Then, only after the last source is linked</w:t>
      </w:r>
      <w:r w:rsidR="009D1ABE">
        <w:rPr>
          <w:rFonts w:ascii="Arial" w:eastAsiaTheme="minorEastAsia" w:hAnsi="Arial" w:cs="Arial"/>
          <w:sz w:val="24"/>
          <w:szCs w:val="24"/>
        </w:rPr>
        <w:t>,</w:t>
      </w:r>
      <w:r w:rsidR="00843775">
        <w:rPr>
          <w:rFonts w:ascii="Arial" w:eastAsiaTheme="minorEastAsia" w:hAnsi="Arial" w:cs="Arial"/>
          <w:sz w:val="24"/>
          <w:szCs w:val="24"/>
        </w:rPr>
        <w:t xml:space="preserve"> </w:t>
      </w:r>
      <w:r w:rsidR="00BA30B4">
        <w:rPr>
          <w:rFonts w:ascii="Arial" w:eastAsiaTheme="minorEastAsia" w:hAnsi="Arial" w:cs="Arial"/>
          <w:sz w:val="24"/>
          <w:szCs w:val="24"/>
        </w:rPr>
        <w:t xml:space="preserve">a </w:t>
      </w:r>
      <w:r w:rsidR="00843775">
        <w:rPr>
          <w:rFonts w:ascii="Arial" w:eastAsiaTheme="minorEastAsia" w:hAnsi="Arial" w:cs="Arial"/>
          <w:sz w:val="24"/>
          <w:szCs w:val="24"/>
        </w:rPr>
        <w:t>contingency table</w:t>
      </w:r>
      <w:r w:rsidR="00BA30B4">
        <w:rPr>
          <w:rFonts w:ascii="Arial" w:eastAsiaTheme="minorEastAsia" w:hAnsi="Arial" w:cs="Arial"/>
          <w:sz w:val="24"/>
          <w:szCs w:val="24"/>
        </w:rPr>
        <w:t xml:space="preserve"> that is corrected for linkage errors</w:t>
      </w:r>
      <w:r w:rsidR="00843775">
        <w:rPr>
          <w:rFonts w:ascii="Arial" w:eastAsiaTheme="minorEastAsia" w:hAnsi="Arial" w:cs="Arial"/>
          <w:sz w:val="24"/>
          <w:szCs w:val="24"/>
        </w:rPr>
        <w:t xml:space="preserve"> </w:t>
      </w:r>
      <w:r w:rsidR="009D1ABE">
        <w:rPr>
          <w:rFonts w:ascii="Arial" w:eastAsiaTheme="minorEastAsia" w:hAnsi="Arial" w:cs="Arial"/>
          <w:sz w:val="24"/>
          <w:szCs w:val="24"/>
        </w:rPr>
        <w:t>is</w:t>
      </w:r>
      <w:r w:rsidR="00843775">
        <w:rPr>
          <w:rFonts w:ascii="Arial" w:eastAsiaTheme="minorEastAsia" w:hAnsi="Arial" w:cs="Arial"/>
          <w:sz w:val="24"/>
          <w:szCs w:val="24"/>
        </w:rPr>
        <w:t xml:space="preserve"> </w:t>
      </w:r>
      <w:r w:rsidR="009D1ABE">
        <w:rPr>
          <w:rFonts w:ascii="Arial" w:eastAsiaTheme="minorEastAsia" w:hAnsi="Arial" w:cs="Arial"/>
          <w:sz w:val="24"/>
          <w:szCs w:val="24"/>
        </w:rPr>
        <w:t>produced by summing up over the weights for the corresponding categories.</w:t>
      </w:r>
      <w:r w:rsidR="000B360F">
        <w:rPr>
          <w:rFonts w:ascii="Arial" w:eastAsiaTheme="minorEastAsia" w:hAnsi="Arial" w:cs="Arial"/>
          <w:sz w:val="24"/>
          <w:szCs w:val="24"/>
        </w:rPr>
        <w:t xml:space="preserve"> This can be written more formal</w:t>
      </w:r>
      <w:r w:rsidR="00C0033B">
        <w:rPr>
          <w:rFonts w:ascii="Arial" w:eastAsiaTheme="minorEastAsia" w:hAnsi="Arial" w:cs="Arial"/>
          <w:sz w:val="24"/>
          <w:szCs w:val="24"/>
        </w:rPr>
        <w:t>ly</w:t>
      </w:r>
      <w:r w:rsidR="000B360F">
        <w:rPr>
          <w:rFonts w:ascii="Arial" w:eastAsiaTheme="minorEastAsia" w:hAnsi="Arial" w:cs="Arial"/>
          <w:sz w:val="24"/>
          <w:szCs w:val="24"/>
        </w:rPr>
        <w:t xml:space="preserve"> by an updating scheme for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m:t>
            </m:r>
          </m:sup>
        </m:sSubSup>
      </m:oMath>
      <w:r w:rsidR="00BC2AE9">
        <w:rPr>
          <w:rFonts w:ascii="Arial" w:eastAsiaTheme="minorEastAsia" w:hAnsi="Arial" w:cs="Arial"/>
          <w:sz w:val="24"/>
          <w:szCs w:val="24"/>
        </w:rPr>
        <w:t xml:space="preserve"> with</w:t>
      </w:r>
      <w:r w:rsidR="003F7CD7">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1</m:t>
            </m:r>
          </m:sup>
        </m:sSubSup>
        <m:r>
          <w:rPr>
            <w:rFonts w:ascii="Cambria Math" w:eastAsiaTheme="minorEastAsia" w:hAnsi="Cambria Math"/>
            <w:sz w:val="24"/>
            <w:szCs w:val="24"/>
          </w:rPr>
          <m:t>=1</m:t>
        </m:r>
      </m:oMath>
      <w:r w:rsidR="003F7CD7">
        <w:rPr>
          <w:rFonts w:ascii="Arial" w:eastAsiaTheme="minorEastAsia" w:hAnsi="Arial" w:cs="Arial"/>
          <w:sz w:val="24"/>
          <w:szCs w:val="24"/>
        </w:rPr>
        <w:t>:</w:t>
      </w:r>
    </w:p>
    <w:p w14:paraId="5B3C247F" w14:textId="2D50FA8C" w:rsidR="00BA5234" w:rsidRDefault="00BA5234" w:rsidP="009769EA">
      <w:pPr>
        <w:spacing w:before="120" w:after="0" w:line="360" w:lineRule="auto"/>
        <w:jc w:val="both"/>
        <w:rPr>
          <w:rFonts w:ascii="Arial" w:eastAsiaTheme="minorEastAsia" w:hAnsi="Arial" w:cs="Arial"/>
          <w:sz w:val="24"/>
          <w:szCs w:val="24"/>
        </w:rPr>
      </w:pPr>
    </w:p>
    <w:p w14:paraId="55726AC3" w14:textId="45474DED" w:rsidR="005E2999" w:rsidRDefault="003E1732" w:rsidP="005E2999">
      <w:pPr>
        <w:spacing w:before="120" w:after="0" w:line="360" w:lineRule="auto"/>
        <w:jc w:val="both"/>
        <w:rPr>
          <w:rFonts w:ascii="Arial" w:eastAsiaTheme="minorEastAsia" w:hAnsi="Arial" w:cs="Arial"/>
          <w:sz w:val="24"/>
          <w:szCs w:val="24"/>
        </w:rPr>
      </w:pP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m:t>
            </m:r>
          </m:sup>
        </m:sSub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for </m:t>
                  </m:r>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r,11</m:t>
                      </m:r>
                    </m:sub>
                    <m:sup>
                      <m:r>
                        <w:rPr>
                          <w:rFonts w:ascii="Cambria Math" w:eastAsiaTheme="minorEastAsia" w:hAnsi="Cambria Math"/>
                          <w:sz w:val="24"/>
                          <w:szCs w:val="24"/>
                        </w:rPr>
                        <m:t>k</m:t>
                      </m:r>
                    </m:sup>
                  </m:sSubSup>
                </m:e>
              </m:mr>
              <m:mr>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10</m:t>
                          </m:r>
                        </m:sub>
                        <m:sup>
                          <m:r>
                            <w:rPr>
                              <w:rFonts w:ascii="Cambria Math" w:eastAsiaTheme="minorEastAsia" w:hAnsi="Cambria Math"/>
                              <w:sz w:val="24"/>
                              <w:szCs w:val="24"/>
                            </w:rPr>
                            <m:t>k*</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10</m:t>
                          </m:r>
                        </m:sub>
                        <m:sup>
                          <m:r>
                            <w:rPr>
                              <w:rFonts w:ascii="Cambria Math" w:eastAsiaTheme="minorEastAsia" w:hAnsi="Cambria Math"/>
                              <w:sz w:val="24"/>
                              <w:szCs w:val="24"/>
                            </w:rPr>
                            <m:t>k*</m:t>
                          </m:r>
                        </m:sup>
                      </m:sSubSup>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k-1*</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num>
                    <m:den>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k-1*</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for </m:t>
                  </m:r>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r,10</m:t>
                      </m:r>
                    </m:sub>
                    <m:sup>
                      <m:r>
                        <w:rPr>
                          <w:rFonts w:ascii="Cambria Math" w:eastAsiaTheme="minorEastAsia" w:hAnsi="Cambria Math"/>
                          <w:sz w:val="24"/>
                          <w:szCs w:val="24"/>
                        </w:rPr>
                        <m:t>k</m:t>
                      </m:r>
                    </m:sup>
                  </m:sSubSup>
                </m:e>
              </m:mr>
              <m:mr>
                <m:e>
                  <m:r>
                    <w:rPr>
                      <w:rFonts w:ascii="Cambria Math" w:eastAsiaTheme="minorEastAsia" w:hAnsi="Cambria Math"/>
                      <w:sz w:val="24"/>
                      <w:szCs w:val="24"/>
                    </w:rPr>
                    <m:t xml:space="preserve">1 </m:t>
                  </m:r>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01</m:t>
                          </m:r>
                        </m:sub>
                        <m:sup>
                          <m:r>
                            <w:rPr>
                              <w:rFonts w:ascii="Cambria Math" w:eastAsiaTheme="minorEastAsia" w:hAnsi="Cambria Math"/>
                              <w:sz w:val="24"/>
                              <w:szCs w:val="24"/>
                            </w:rPr>
                            <m:t>k*</m:t>
                          </m:r>
                        </m:sup>
                      </m:sSubSup>
                    </m:num>
                    <m:den>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01</m:t>
                          </m:r>
                        </m:sub>
                        <m:sup>
                          <m:r>
                            <w:rPr>
                              <w:rFonts w:ascii="Cambria Math" w:eastAsiaTheme="minorEastAsia" w:hAnsi="Cambria Math"/>
                              <w:sz w:val="24"/>
                              <w:szCs w:val="24"/>
                            </w:rPr>
                            <m:t>k*</m:t>
                          </m:r>
                        </m:sup>
                      </m:sSubSup>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k*</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num>
                    <m:den>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k*</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den>
                  </m:f>
                  <m:r>
                    <w:rPr>
                      <w:rFonts w:ascii="Cambria Math" w:eastAsiaTheme="minorEastAsia" w:hAnsi="Cambria Math"/>
                      <w:sz w:val="24"/>
                      <w:szCs w:val="24"/>
                    </w:rPr>
                    <m:t xml:space="preserve">        </m:t>
                  </m:r>
                  <m:r>
                    <m:rPr>
                      <m:sty m:val="p"/>
                    </m:rPr>
                    <w:rPr>
                      <w:rFonts w:ascii="Cambria Math" w:eastAsiaTheme="minorEastAsia" w:hAnsi="Cambria Math"/>
                      <w:sz w:val="24"/>
                      <w:szCs w:val="24"/>
                    </w:rPr>
                    <m:t xml:space="preserve">for </m:t>
                  </m:r>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r,01</m:t>
                      </m:r>
                    </m:sub>
                    <m:sup>
                      <m:r>
                        <w:rPr>
                          <w:rFonts w:ascii="Cambria Math" w:eastAsiaTheme="minorEastAsia" w:hAnsi="Cambria Math"/>
                          <w:sz w:val="24"/>
                          <w:szCs w:val="24"/>
                        </w:rPr>
                        <m:t>k</m:t>
                      </m:r>
                    </m:sup>
                  </m:sSubSup>
                </m:e>
              </m:mr>
            </m:m>
          </m:e>
        </m:d>
      </m:oMath>
      <w:r w:rsidR="005E2999">
        <w:rPr>
          <w:rFonts w:ascii="Arial" w:eastAsiaTheme="minorEastAsia" w:hAnsi="Arial" w:cs="Arial"/>
          <w:sz w:val="24"/>
          <w:szCs w:val="24"/>
        </w:rPr>
        <w:tab/>
        <w:t>.</w:t>
      </w:r>
      <w:r w:rsidR="005E2999">
        <w:rPr>
          <w:rFonts w:ascii="Arial" w:eastAsiaTheme="minorEastAsia" w:hAnsi="Arial" w:cs="Arial"/>
          <w:sz w:val="24"/>
          <w:szCs w:val="24"/>
        </w:rPr>
        <w:tab/>
      </w:r>
      <w:r w:rsidR="005E2999">
        <w:rPr>
          <w:rFonts w:ascii="Arial" w:eastAsiaTheme="minorEastAsia" w:hAnsi="Arial" w:cs="Arial"/>
          <w:sz w:val="24"/>
          <w:szCs w:val="24"/>
        </w:rPr>
        <w:tab/>
      </w:r>
      <w:r w:rsidR="005E2999">
        <w:rPr>
          <w:rFonts w:ascii="Arial" w:eastAsiaTheme="minorEastAsia" w:hAnsi="Arial" w:cs="Arial"/>
          <w:sz w:val="24"/>
          <w:szCs w:val="24"/>
        </w:rPr>
        <w:tab/>
      </w:r>
      <w:r w:rsidR="005E2999">
        <w:rPr>
          <w:rFonts w:ascii="Arial" w:eastAsiaTheme="minorEastAsia" w:hAnsi="Arial" w:cs="Arial"/>
          <w:sz w:val="24"/>
          <w:szCs w:val="24"/>
        </w:rPr>
        <w:tab/>
        <w:t>(9)</w:t>
      </w:r>
    </w:p>
    <w:p w14:paraId="1FBE0168" w14:textId="422CD40D" w:rsidR="003C313B" w:rsidRDefault="00C0522D" w:rsidP="009769EA">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W</w:t>
      </w:r>
      <w:r w:rsidR="005E2999">
        <w:rPr>
          <w:rFonts w:ascii="Arial" w:eastAsiaTheme="minorEastAsia" w:hAnsi="Arial" w:cs="Arial"/>
          <w:sz w:val="24"/>
          <w:szCs w:val="24"/>
        </w:rPr>
        <w:t>here</w:t>
      </w:r>
      <w:r>
        <w:rPr>
          <w:rFonts w:ascii="Arial" w:eastAsiaTheme="minorEastAsia" w:hAnsi="Arial" w:cs="Arial"/>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k*</m:t>
            </m:r>
          </m:sup>
        </m:sSup>
        <m:r>
          <w:rPr>
            <w:rFonts w:ascii="Cambria Math" w:eastAsiaTheme="minorEastAsia" w:hAnsi="Cambria Math"/>
            <w:sz w:val="24"/>
            <w:szCs w:val="24"/>
          </w:rPr>
          <m:t>=</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r∈</m:t>
            </m:r>
            <m:d>
              <m:dPr>
                <m:ctrlPr>
                  <w:rPr>
                    <w:rFonts w:ascii="Cambria Math" w:eastAsiaTheme="minorEastAsia" w:hAnsi="Cambria Math"/>
                    <w:i/>
                    <w:sz w:val="24"/>
                    <w:szCs w:val="24"/>
                  </w:rPr>
                </m:ctrlPr>
              </m:dPr>
              <m:e>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r,11</m:t>
                    </m:r>
                  </m:sub>
                  <m:sup>
                    <m:r>
                      <w:rPr>
                        <w:rFonts w:ascii="Cambria Math" w:eastAsiaTheme="minorEastAsia" w:hAnsi="Cambria Math"/>
                        <w:sz w:val="24"/>
                        <w:szCs w:val="24"/>
                      </w:rPr>
                      <m:t>k*</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r,01</m:t>
                    </m:r>
                  </m:sub>
                  <m:sup>
                    <m:r>
                      <w:rPr>
                        <w:rFonts w:ascii="Cambria Math" w:eastAsiaTheme="minorEastAsia" w:hAnsi="Cambria Math"/>
                        <w:sz w:val="24"/>
                        <w:szCs w:val="24"/>
                      </w:rPr>
                      <m:t>k*</m:t>
                    </m:r>
                  </m:sup>
                </m:sSubSup>
              </m:e>
            </m:d>
          </m:sub>
          <m:sup/>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e>
        </m:nary>
      </m:oMath>
      <w:r>
        <w:rPr>
          <w:rFonts w:ascii="Arial" w:eastAsiaTheme="minorEastAsia" w:hAnsi="Arial" w:cs="Arial"/>
          <w:sz w:val="24"/>
          <w:szCs w:val="24"/>
        </w:rPr>
        <w:t>,</w:t>
      </w:r>
      <w:r w:rsidR="005E2999">
        <w:rPr>
          <w:rFonts w:ascii="Arial" w:eastAsiaTheme="minorEastAsia" w:hAnsi="Arial" w:cs="Arial"/>
          <w:sz w:val="24"/>
          <w:szCs w:val="24"/>
        </w:rPr>
        <w:t xml:space="preserv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k-1*</m:t>
            </m:r>
          </m:sup>
        </m:sSup>
        <m:r>
          <w:rPr>
            <w:rFonts w:ascii="Cambria Math" w:eastAsiaTheme="minorEastAsia" w:hAnsi="Cambria Math"/>
            <w:sz w:val="24"/>
            <w:szCs w:val="24"/>
          </w:rPr>
          <m:t>=</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r∈</m:t>
            </m:r>
            <m:d>
              <m:dPr>
                <m:ctrlPr>
                  <w:rPr>
                    <w:rFonts w:ascii="Cambria Math" w:eastAsiaTheme="minorEastAsia" w:hAnsi="Cambria Math"/>
                    <w:i/>
                    <w:sz w:val="24"/>
                    <w:szCs w:val="24"/>
                  </w:rPr>
                </m:ctrlPr>
              </m:dPr>
              <m:e>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r,11</m:t>
                    </m:r>
                  </m:sub>
                  <m:sup>
                    <m:r>
                      <w:rPr>
                        <w:rFonts w:ascii="Cambria Math" w:eastAsiaTheme="minorEastAsia" w:hAnsi="Cambria Math"/>
                        <w:sz w:val="24"/>
                        <w:szCs w:val="24"/>
                      </w:rPr>
                      <m:t>k*</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r,10</m:t>
                    </m:r>
                  </m:sub>
                  <m:sup>
                    <m:r>
                      <w:rPr>
                        <w:rFonts w:ascii="Cambria Math" w:eastAsiaTheme="minorEastAsia" w:hAnsi="Cambria Math"/>
                        <w:sz w:val="24"/>
                        <w:szCs w:val="24"/>
                      </w:rPr>
                      <m:t>k*</m:t>
                    </m:r>
                  </m:sup>
                </m:sSubSup>
              </m:e>
            </m:d>
          </m:sub>
          <m:sup/>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e>
        </m:nary>
      </m:oMath>
      <w:r w:rsidR="005E2999">
        <w:rPr>
          <w:rFonts w:ascii="Arial" w:eastAsiaTheme="minorEastAsia" w:hAnsi="Arial" w:cs="Arial"/>
          <w:sz w:val="24"/>
          <w:szCs w:val="24"/>
        </w:rPr>
        <w:t xml:space="preserve">,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r>
          <w:rPr>
            <w:rFonts w:ascii="Cambria Math" w:eastAsiaTheme="minorEastAsia" w:hAnsi="Cambria Math"/>
            <w:sz w:val="24"/>
            <w:szCs w:val="24"/>
          </w:rPr>
          <m:t>=</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r,11</m:t>
                </m:r>
              </m:sub>
              <m:sup>
                <m:r>
                  <w:rPr>
                    <w:rFonts w:ascii="Cambria Math" w:eastAsiaTheme="minorEastAsia" w:hAnsi="Cambria Math"/>
                    <w:sz w:val="24"/>
                    <w:szCs w:val="24"/>
                  </w:rPr>
                  <m:t>k*</m:t>
                </m:r>
              </m:sup>
            </m:sSubSup>
          </m:sub>
          <m:sup/>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e>
        </m:nary>
      </m:oMath>
      <w:r w:rsidR="005E2999">
        <w:rPr>
          <w:rFonts w:ascii="Arial" w:eastAsiaTheme="minorEastAsia" w:hAnsi="Arial" w:cs="Arial"/>
          <w:sz w:val="24"/>
          <w:szCs w:val="24"/>
        </w:rPr>
        <w:t xml:space="preserve"> and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11</m:t>
            </m:r>
          </m:sub>
          <m:sup>
            <m:r>
              <w:rPr>
                <w:rFonts w:ascii="Cambria Math" w:eastAsiaTheme="minorEastAsia" w:hAnsi="Cambria Math"/>
                <w:sz w:val="24"/>
                <w:szCs w:val="24"/>
              </w:rPr>
              <m:t>k*</m:t>
            </m:r>
          </m:sup>
        </m:sSubSup>
        <m:r>
          <w:rPr>
            <w:rFonts w:ascii="Cambria Math" w:eastAsiaTheme="minorEastAsia" w:hAnsi="Cambria Math"/>
            <w:sz w:val="24"/>
            <w:szCs w:val="24"/>
          </w:rPr>
          <m:t>=</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r,11</m:t>
                </m:r>
              </m:sub>
              <m:sup>
                <m:r>
                  <w:rPr>
                    <w:rFonts w:ascii="Cambria Math" w:eastAsiaTheme="minorEastAsia" w:hAnsi="Cambria Math"/>
                    <w:sz w:val="24"/>
                    <w:szCs w:val="24"/>
                  </w:rPr>
                  <m:t>k*</m:t>
                </m:r>
              </m:sup>
            </m:sSubSup>
          </m:sub>
          <m:sup/>
          <m:e>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k-1</m:t>
                </m:r>
              </m:sup>
            </m:sSubSup>
          </m:e>
        </m:nary>
      </m:oMath>
      <w:r w:rsidR="001B6C72">
        <w:rPr>
          <w:rFonts w:ascii="Arial" w:eastAsiaTheme="minorEastAsia" w:hAnsi="Arial" w:cs="Arial"/>
          <w:sz w:val="24"/>
          <w:szCs w:val="24"/>
        </w:rPr>
        <w:t xml:space="preserve">. </w:t>
      </w:r>
      <w:r w:rsidR="003C313B">
        <w:rPr>
          <w:rFonts w:ascii="Arial" w:eastAsiaTheme="minorEastAsia" w:hAnsi="Arial" w:cs="Arial"/>
          <w:sz w:val="24"/>
          <w:szCs w:val="24"/>
        </w:rPr>
        <w:t xml:space="preserve">Note that records </w:t>
      </w:r>
      <w:r w:rsidR="00972602">
        <w:rPr>
          <w:rFonts w:ascii="Arial" w:eastAsiaTheme="minorEastAsia" w:hAnsi="Arial" w:cs="Arial"/>
          <w:sz w:val="24"/>
          <w:szCs w:val="24"/>
        </w:rPr>
        <w:t xml:space="preserve">with </w:t>
      </w:r>
      <m:oMath>
        <m:r>
          <w:rPr>
            <w:rFonts w:ascii="Cambria Math" w:eastAsiaTheme="minorEastAsia" w:hAnsi="Cambria Math"/>
            <w:sz w:val="24"/>
            <w:szCs w:val="24"/>
          </w:rPr>
          <m:t>r∈</m:t>
        </m:r>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r>
              <w:rPr>
                <w:rFonts w:ascii="Cambria Math" w:eastAsiaTheme="minorEastAsia" w:hAnsi="Cambria Math"/>
                <w:sz w:val="24"/>
                <w:szCs w:val="24"/>
              </w:rPr>
              <m:t>r,01</m:t>
            </m:r>
          </m:sub>
          <m:sup>
            <m:r>
              <w:rPr>
                <w:rFonts w:ascii="Cambria Math" w:eastAsiaTheme="minorEastAsia" w:hAnsi="Cambria Math"/>
                <w:sz w:val="24"/>
                <w:szCs w:val="24"/>
              </w:rPr>
              <m:t>k</m:t>
            </m:r>
          </m:sup>
        </m:sSubSup>
      </m:oMath>
      <w:r w:rsidR="00972602">
        <w:rPr>
          <w:rFonts w:ascii="Arial" w:eastAsiaTheme="minorEastAsia" w:hAnsi="Arial" w:cs="Arial"/>
          <w:sz w:val="24"/>
          <w:szCs w:val="24"/>
        </w:rPr>
        <w:t xml:space="preserve"> </w:t>
      </w:r>
      <w:r w:rsidR="003C313B">
        <w:rPr>
          <w:rFonts w:ascii="Arial" w:eastAsiaTheme="minorEastAsia" w:hAnsi="Arial" w:cs="Arial"/>
          <w:sz w:val="24"/>
          <w:szCs w:val="24"/>
        </w:rPr>
        <w:t xml:space="preserve">are always new records that </w:t>
      </w:r>
      <w:r w:rsidR="006F1ADE">
        <w:rPr>
          <w:rFonts w:ascii="Arial" w:eastAsiaTheme="minorEastAsia" w:hAnsi="Arial" w:cs="Arial"/>
          <w:sz w:val="24"/>
          <w:szCs w:val="24"/>
        </w:rPr>
        <w:t xml:space="preserve">were not linked </w:t>
      </w:r>
      <w:r w:rsidR="00D62039">
        <w:rPr>
          <w:rFonts w:ascii="Arial" w:eastAsiaTheme="minorEastAsia" w:hAnsi="Arial" w:cs="Arial"/>
          <w:sz w:val="24"/>
          <w:szCs w:val="24"/>
        </w:rPr>
        <w:t xml:space="preserve">in </w:t>
      </w:r>
      <w:r w:rsidR="006F1ADE">
        <w:rPr>
          <w:rFonts w:ascii="Arial" w:eastAsiaTheme="minorEastAsia" w:hAnsi="Arial" w:cs="Arial"/>
          <w:sz w:val="24"/>
          <w:szCs w:val="24"/>
        </w:rPr>
        <w:t xml:space="preserve">the </w:t>
      </w:r>
      <m:oMath>
        <m:r>
          <w:rPr>
            <w:rFonts w:ascii="Cambria Math" w:eastAsiaTheme="minorEastAsia" w:hAnsi="Cambria Math"/>
            <w:sz w:val="24"/>
            <w:szCs w:val="24"/>
          </w:rPr>
          <m:t>k-1</m:t>
        </m:r>
      </m:oMath>
      <w:r w:rsidR="006F1ADE">
        <w:rPr>
          <w:rFonts w:ascii="Arial" w:eastAsiaTheme="minorEastAsia" w:hAnsi="Arial" w:cs="Arial"/>
          <w:sz w:val="24"/>
          <w:szCs w:val="24"/>
        </w:rPr>
        <w:t xml:space="preserve"> previous </w:t>
      </w:r>
      <w:r w:rsidR="00D9298E">
        <w:rPr>
          <w:rFonts w:ascii="Arial" w:eastAsiaTheme="minorEastAsia" w:hAnsi="Arial" w:cs="Arial"/>
          <w:sz w:val="24"/>
          <w:szCs w:val="24"/>
        </w:rPr>
        <w:t>linkage steps</w:t>
      </w:r>
      <w:r w:rsidR="006F1ADE">
        <w:rPr>
          <w:rFonts w:ascii="Arial" w:eastAsiaTheme="minorEastAsia" w:hAnsi="Arial" w:cs="Arial"/>
          <w:sz w:val="24"/>
          <w:szCs w:val="24"/>
        </w:rPr>
        <w:t>.</w:t>
      </w:r>
      <w:r w:rsidR="00AC4575">
        <w:rPr>
          <w:rFonts w:ascii="Arial" w:eastAsiaTheme="minorEastAsia" w:hAnsi="Arial" w:cs="Arial"/>
          <w:sz w:val="24"/>
          <w:szCs w:val="24"/>
        </w:rPr>
        <w:t xml:space="preserve"> Therefore, their</w:t>
      </w:r>
      <w:r w:rsidR="00B30F5E">
        <w:rPr>
          <w:rFonts w:ascii="Arial" w:eastAsiaTheme="minorEastAsia" w:hAnsi="Arial" w:cs="Arial"/>
          <w:sz w:val="24"/>
          <w:szCs w:val="24"/>
        </w:rPr>
        <w:t xml:space="preserve"> (</w:t>
      </w:r>
      <w:r w:rsidR="00574EDC">
        <w:rPr>
          <w:rFonts w:ascii="Arial" w:eastAsiaTheme="minorEastAsia" w:hAnsi="Arial" w:cs="Arial"/>
          <w:sz w:val="24"/>
          <w:szCs w:val="24"/>
        </w:rPr>
        <w:t xml:space="preserve">individual </w:t>
      </w:r>
      <w:r w:rsidR="00B30F5E">
        <w:rPr>
          <w:rFonts w:ascii="Arial" w:eastAsiaTheme="minorEastAsia" w:hAnsi="Arial" w:cs="Arial"/>
          <w:sz w:val="24"/>
          <w:szCs w:val="24"/>
        </w:rPr>
        <w:t>starting)</w:t>
      </w:r>
      <w:r w:rsidR="00AC4575">
        <w:rPr>
          <w:rFonts w:ascii="Arial" w:eastAsiaTheme="minorEastAsia" w:hAnsi="Arial" w:cs="Arial"/>
          <w:sz w:val="24"/>
          <w:szCs w:val="24"/>
        </w:rPr>
        <w:t xml:space="preserve"> weight</w:t>
      </w:r>
      <w:r w:rsidR="00080BA0">
        <w:rPr>
          <w:rFonts w:ascii="Arial" w:eastAsiaTheme="minorEastAsia" w:hAnsi="Arial" w:cs="Arial"/>
          <w:sz w:val="24"/>
          <w:szCs w:val="24"/>
        </w:rPr>
        <w:t xml:space="preserve"> </w:t>
      </w:r>
      <w:r w:rsidR="00AC4575">
        <w:rPr>
          <w:rFonts w:ascii="Arial" w:eastAsiaTheme="minorEastAsia" w:hAnsi="Arial" w:cs="Arial"/>
          <w:sz w:val="24"/>
          <w:szCs w:val="24"/>
        </w:rPr>
        <w:t>is</w:t>
      </w:r>
      <w:r w:rsidR="006D674C">
        <w:rPr>
          <w:rFonts w:ascii="Arial" w:eastAsiaTheme="minorEastAsia" w:hAnsi="Arial" w:cs="Arial"/>
          <w:sz w:val="24"/>
          <w:szCs w:val="24"/>
        </w:rPr>
        <w:t xml:space="preserve"> simply</w:t>
      </w:r>
      <w:r w:rsidR="001B6C72">
        <w:rPr>
          <w:rFonts w:ascii="Arial" w:eastAsiaTheme="minorEastAsia" w:hAnsi="Arial" w:cs="Arial"/>
          <w:sz w:val="24"/>
          <w:szCs w:val="24"/>
        </w:rPr>
        <w:t xml:space="preserve"> (still)</w:t>
      </w:r>
      <w:r w:rsidR="00250D57">
        <w:rPr>
          <w:rFonts w:ascii="Arial" w:eastAsiaTheme="minorEastAsia" w:hAnsi="Arial" w:cs="Arial"/>
          <w:sz w:val="24"/>
          <w:szCs w:val="24"/>
        </w:rPr>
        <w:t xml:space="preserve"> </w:t>
      </w:r>
      <w:r w:rsidR="006D674C">
        <w:rPr>
          <w:rFonts w:ascii="Arial" w:eastAsiaTheme="minorEastAsia" w:hAnsi="Arial" w:cs="Arial"/>
          <w:sz w:val="24"/>
          <w:szCs w:val="24"/>
        </w:rPr>
        <w:t>equal to 1, b</w:t>
      </w:r>
      <w:r w:rsidR="00250D57">
        <w:rPr>
          <w:rFonts w:ascii="Arial" w:eastAsiaTheme="minorEastAsia" w:hAnsi="Arial" w:cs="Arial"/>
          <w:sz w:val="24"/>
          <w:szCs w:val="24"/>
        </w:rPr>
        <w:t>ecause they were not updated in any of the previous updating steps.</w:t>
      </w:r>
      <w:r w:rsidR="00AC4575">
        <w:rPr>
          <w:rFonts w:ascii="Arial" w:eastAsiaTheme="minorEastAsia" w:hAnsi="Arial" w:cs="Arial"/>
          <w:sz w:val="24"/>
          <w:szCs w:val="24"/>
        </w:rPr>
        <w:t xml:space="preserve"> </w:t>
      </w:r>
      <w:r w:rsidR="00F256AA">
        <w:rPr>
          <w:rFonts w:ascii="Arial" w:eastAsiaTheme="minorEastAsia" w:hAnsi="Arial" w:cs="Arial"/>
          <w:sz w:val="24"/>
          <w:szCs w:val="24"/>
        </w:rPr>
        <w:t xml:space="preserve">Further note that in case there is reason to believe some </w:t>
      </w:r>
      <w:r w:rsidR="00E709C5">
        <w:rPr>
          <w:rFonts w:ascii="Arial" w:eastAsiaTheme="minorEastAsia" w:hAnsi="Arial" w:cs="Arial"/>
          <w:sz w:val="24"/>
          <w:szCs w:val="24"/>
        </w:rPr>
        <w:t>covariate groups</w:t>
      </w:r>
      <w:r w:rsidR="00F256AA">
        <w:rPr>
          <w:rFonts w:ascii="Arial" w:eastAsiaTheme="minorEastAsia" w:hAnsi="Arial" w:cs="Arial"/>
          <w:sz w:val="24"/>
          <w:szCs w:val="24"/>
        </w:rPr>
        <w:t xml:space="preserve"> may be more susceptible to linkage errors than others, equation (9) may be applied for these groups separately. </w:t>
      </w:r>
    </w:p>
    <w:p w14:paraId="5748ABA7" w14:textId="23DEFBE4" w:rsidR="00E37FFB" w:rsidRDefault="00BC35BA" w:rsidP="009769EA">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Generally</w:t>
      </w:r>
      <w:r w:rsidR="008502F5">
        <w:rPr>
          <w:rFonts w:ascii="Arial" w:eastAsiaTheme="minorEastAsia" w:hAnsi="Arial" w:cs="Arial"/>
          <w:sz w:val="24"/>
          <w:szCs w:val="24"/>
        </w:rPr>
        <w:t>, t</w:t>
      </w:r>
      <w:r w:rsidR="001E5052">
        <w:rPr>
          <w:rFonts w:ascii="Arial" w:eastAsiaTheme="minorEastAsia" w:hAnsi="Arial" w:cs="Arial"/>
          <w:sz w:val="24"/>
          <w:szCs w:val="24"/>
        </w:rPr>
        <w:t>he record level</w:t>
      </w:r>
      <w:r w:rsidR="00201DA7">
        <w:rPr>
          <w:rFonts w:ascii="Arial" w:eastAsiaTheme="minorEastAsia" w:hAnsi="Arial" w:cs="Arial"/>
          <w:sz w:val="24"/>
          <w:szCs w:val="24"/>
        </w:rPr>
        <w:t xml:space="preserve"> linkage error correction weight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w</m:t>
            </m:r>
          </m:e>
          <m:sub>
            <m:r>
              <w:rPr>
                <w:rFonts w:ascii="Cambria Math" w:eastAsiaTheme="minorEastAsia" w:hAnsi="Cambria Math"/>
                <w:sz w:val="24"/>
                <w:szCs w:val="24"/>
              </w:rPr>
              <m:t>r</m:t>
            </m:r>
          </m:sub>
          <m:sup>
            <m:r>
              <w:rPr>
                <w:rFonts w:ascii="Cambria Math" w:eastAsiaTheme="minorEastAsia" w:hAnsi="Cambria Math"/>
                <w:sz w:val="24"/>
                <w:szCs w:val="24"/>
              </w:rPr>
              <m:t>k</m:t>
            </m:r>
          </m:sup>
        </m:sSubSup>
      </m:oMath>
      <w:r w:rsidR="001E5052">
        <w:rPr>
          <w:rFonts w:ascii="Arial" w:eastAsiaTheme="minorEastAsia" w:hAnsi="Arial" w:cs="Arial"/>
          <w:sz w:val="24"/>
          <w:szCs w:val="24"/>
        </w:rPr>
        <w:t xml:space="preserve"> is </w:t>
      </w:r>
      <w:r w:rsidR="0007182B">
        <w:rPr>
          <w:rFonts w:ascii="Arial" w:eastAsiaTheme="minorEastAsia" w:hAnsi="Arial" w:cs="Arial"/>
          <w:sz w:val="24"/>
          <w:szCs w:val="24"/>
        </w:rPr>
        <w:t xml:space="preserve">a </w:t>
      </w:r>
      <w:r w:rsidR="004327D4">
        <w:rPr>
          <w:rFonts w:ascii="Arial" w:eastAsiaTheme="minorEastAsia" w:hAnsi="Arial" w:cs="Arial"/>
          <w:sz w:val="24"/>
          <w:szCs w:val="24"/>
        </w:rPr>
        <w:t xml:space="preserve">weight that can be interpreted </w:t>
      </w:r>
      <w:r w:rsidR="00A63EFA" w:rsidRPr="00A63EFA">
        <w:rPr>
          <w:rFonts w:ascii="Arial" w:eastAsiaTheme="minorEastAsia" w:hAnsi="Arial" w:cs="Arial"/>
          <w:sz w:val="24"/>
          <w:szCs w:val="24"/>
        </w:rPr>
        <w:t xml:space="preserve">in a similar way </w:t>
      </w:r>
      <w:r w:rsidR="00882950">
        <w:rPr>
          <w:rFonts w:ascii="Arial" w:eastAsiaTheme="minorEastAsia" w:hAnsi="Arial" w:cs="Arial"/>
          <w:sz w:val="24"/>
          <w:szCs w:val="24"/>
        </w:rPr>
        <w:t>as</w:t>
      </w:r>
      <w:r w:rsidR="004327D4">
        <w:rPr>
          <w:rFonts w:ascii="Arial" w:eastAsiaTheme="minorEastAsia" w:hAnsi="Arial" w:cs="Arial"/>
          <w:sz w:val="24"/>
          <w:szCs w:val="24"/>
        </w:rPr>
        <w:t xml:space="preserve"> </w:t>
      </w:r>
      <w:r w:rsidR="00783942">
        <w:rPr>
          <w:rFonts w:ascii="Arial" w:eastAsiaTheme="minorEastAsia" w:hAnsi="Arial" w:cs="Arial"/>
          <w:sz w:val="24"/>
          <w:szCs w:val="24"/>
        </w:rPr>
        <w:t>well-known</w:t>
      </w:r>
      <w:r w:rsidR="009B265F">
        <w:rPr>
          <w:rFonts w:ascii="Arial" w:eastAsiaTheme="minorEastAsia" w:hAnsi="Arial" w:cs="Arial"/>
          <w:sz w:val="24"/>
          <w:szCs w:val="24"/>
        </w:rPr>
        <w:t xml:space="preserve"> </w:t>
      </w:r>
      <w:r w:rsidR="00DA2C60">
        <w:rPr>
          <w:rFonts w:ascii="Arial" w:eastAsiaTheme="minorEastAsia" w:hAnsi="Arial" w:cs="Arial"/>
          <w:sz w:val="24"/>
          <w:szCs w:val="24"/>
        </w:rPr>
        <w:t>individual</w:t>
      </w:r>
      <w:r w:rsidR="004327D4">
        <w:rPr>
          <w:rFonts w:ascii="Arial" w:eastAsiaTheme="minorEastAsia" w:hAnsi="Arial" w:cs="Arial"/>
          <w:sz w:val="24"/>
          <w:szCs w:val="24"/>
        </w:rPr>
        <w:t xml:space="preserve"> sample weight</w:t>
      </w:r>
      <w:r w:rsidR="00A34FD7">
        <w:rPr>
          <w:rFonts w:ascii="Arial" w:eastAsiaTheme="minorEastAsia" w:hAnsi="Arial" w:cs="Arial"/>
          <w:sz w:val="24"/>
          <w:szCs w:val="24"/>
        </w:rPr>
        <w:t>s</w:t>
      </w:r>
      <w:r w:rsidR="004327D4">
        <w:rPr>
          <w:rFonts w:ascii="Arial" w:eastAsiaTheme="minorEastAsia" w:hAnsi="Arial" w:cs="Arial"/>
          <w:sz w:val="24"/>
          <w:szCs w:val="24"/>
        </w:rPr>
        <w:t xml:space="preserve"> in </w:t>
      </w:r>
      <w:r w:rsidR="00DA2C60">
        <w:rPr>
          <w:rFonts w:ascii="Arial" w:eastAsiaTheme="minorEastAsia" w:hAnsi="Arial" w:cs="Arial"/>
          <w:sz w:val="24"/>
          <w:szCs w:val="24"/>
        </w:rPr>
        <w:t>survey models</w:t>
      </w:r>
      <w:r w:rsidR="003E0592">
        <w:rPr>
          <w:rFonts w:ascii="Arial" w:eastAsiaTheme="minorEastAsia" w:hAnsi="Arial" w:cs="Arial"/>
          <w:sz w:val="24"/>
          <w:szCs w:val="24"/>
        </w:rPr>
        <w:t>.</w:t>
      </w:r>
      <w:r w:rsidR="00DA2C60">
        <w:rPr>
          <w:rFonts w:ascii="Arial" w:eastAsiaTheme="minorEastAsia" w:hAnsi="Arial" w:cs="Arial"/>
          <w:sz w:val="24"/>
          <w:szCs w:val="24"/>
        </w:rPr>
        <w:t xml:space="preserve"> </w:t>
      </w:r>
      <w:r w:rsidR="00A22811">
        <w:rPr>
          <w:rFonts w:ascii="Arial" w:eastAsiaTheme="minorEastAsia" w:hAnsi="Arial" w:cs="Arial"/>
          <w:sz w:val="24"/>
          <w:szCs w:val="24"/>
        </w:rPr>
        <w:t>In survey models, i</w:t>
      </w:r>
      <w:r w:rsidR="00DC790B">
        <w:rPr>
          <w:rFonts w:ascii="Arial" w:eastAsiaTheme="minorEastAsia" w:hAnsi="Arial" w:cs="Arial"/>
          <w:sz w:val="24"/>
          <w:szCs w:val="24"/>
        </w:rPr>
        <w:t>ndividual s</w:t>
      </w:r>
      <w:r w:rsidR="003E0592">
        <w:rPr>
          <w:rFonts w:ascii="Arial" w:eastAsiaTheme="minorEastAsia" w:hAnsi="Arial" w:cs="Arial"/>
          <w:sz w:val="24"/>
          <w:szCs w:val="24"/>
        </w:rPr>
        <w:t>ample weights allow a researcher to correct for over</w:t>
      </w:r>
      <w:r w:rsidR="007D1371">
        <w:rPr>
          <w:rFonts w:ascii="Arial" w:eastAsiaTheme="minorEastAsia" w:hAnsi="Arial" w:cs="Arial"/>
          <w:sz w:val="24"/>
          <w:szCs w:val="24"/>
        </w:rPr>
        <w:t>-</w:t>
      </w:r>
      <w:r w:rsidR="003E0592">
        <w:rPr>
          <w:rFonts w:ascii="Arial" w:eastAsiaTheme="minorEastAsia" w:hAnsi="Arial" w:cs="Arial"/>
          <w:sz w:val="24"/>
          <w:szCs w:val="24"/>
        </w:rPr>
        <w:t xml:space="preserve"> </w:t>
      </w:r>
      <w:r w:rsidR="00DC790B">
        <w:rPr>
          <w:rFonts w:ascii="Arial" w:eastAsiaTheme="minorEastAsia" w:hAnsi="Arial" w:cs="Arial"/>
          <w:sz w:val="24"/>
          <w:szCs w:val="24"/>
        </w:rPr>
        <w:t>and</w:t>
      </w:r>
      <w:r w:rsidR="003E0592">
        <w:rPr>
          <w:rFonts w:ascii="Arial" w:eastAsiaTheme="minorEastAsia" w:hAnsi="Arial" w:cs="Arial"/>
          <w:sz w:val="24"/>
          <w:szCs w:val="24"/>
        </w:rPr>
        <w:t xml:space="preserve"> underrepresentation of specific groups in a survey.</w:t>
      </w:r>
      <w:r w:rsidR="00DC790B">
        <w:rPr>
          <w:rFonts w:ascii="Arial" w:eastAsiaTheme="minorEastAsia" w:hAnsi="Arial" w:cs="Arial"/>
          <w:sz w:val="24"/>
          <w:szCs w:val="24"/>
        </w:rPr>
        <w:t xml:space="preserve"> A record with a high</w:t>
      </w:r>
      <w:r w:rsidR="00AA5FF9">
        <w:rPr>
          <w:rFonts w:ascii="Arial" w:eastAsiaTheme="minorEastAsia" w:hAnsi="Arial" w:cs="Arial"/>
          <w:sz w:val="24"/>
          <w:szCs w:val="24"/>
        </w:rPr>
        <w:t>er than average</w:t>
      </w:r>
      <w:r w:rsidR="00DC790B">
        <w:rPr>
          <w:rFonts w:ascii="Arial" w:eastAsiaTheme="minorEastAsia" w:hAnsi="Arial" w:cs="Arial"/>
          <w:sz w:val="24"/>
          <w:szCs w:val="24"/>
        </w:rPr>
        <w:t xml:space="preserve"> weight belongs to a group that is underrepresented and </w:t>
      </w:r>
      <w:r w:rsidR="003334B6">
        <w:rPr>
          <w:rFonts w:ascii="Arial" w:eastAsiaTheme="minorEastAsia" w:hAnsi="Arial" w:cs="Arial"/>
          <w:sz w:val="24"/>
          <w:szCs w:val="24"/>
        </w:rPr>
        <w:t xml:space="preserve">vice versa for </w:t>
      </w:r>
      <w:r w:rsidR="00DC790B">
        <w:rPr>
          <w:rFonts w:ascii="Arial" w:eastAsiaTheme="minorEastAsia" w:hAnsi="Arial" w:cs="Arial"/>
          <w:sz w:val="24"/>
          <w:szCs w:val="24"/>
        </w:rPr>
        <w:t>a record with a low</w:t>
      </w:r>
      <w:r w:rsidR="0092426A">
        <w:rPr>
          <w:rFonts w:ascii="Arial" w:eastAsiaTheme="minorEastAsia" w:hAnsi="Arial" w:cs="Arial"/>
          <w:sz w:val="24"/>
          <w:szCs w:val="24"/>
        </w:rPr>
        <w:t xml:space="preserve"> </w:t>
      </w:r>
      <w:r w:rsidR="003334B6">
        <w:rPr>
          <w:rFonts w:ascii="Arial" w:eastAsiaTheme="minorEastAsia" w:hAnsi="Arial" w:cs="Arial"/>
          <w:sz w:val="24"/>
          <w:szCs w:val="24"/>
        </w:rPr>
        <w:t>weight</w:t>
      </w:r>
      <w:r w:rsidR="00201DA7">
        <w:rPr>
          <w:rFonts w:ascii="Arial" w:eastAsiaTheme="minorEastAsia" w:hAnsi="Arial" w:cs="Arial"/>
          <w:sz w:val="24"/>
          <w:szCs w:val="24"/>
        </w:rPr>
        <w:t>.</w:t>
      </w:r>
      <w:r w:rsidR="0086003A">
        <w:rPr>
          <w:rFonts w:ascii="Arial" w:eastAsiaTheme="minorEastAsia" w:hAnsi="Arial" w:cs="Arial"/>
          <w:sz w:val="24"/>
          <w:szCs w:val="24"/>
        </w:rPr>
        <w:t xml:space="preserve"> </w:t>
      </w:r>
      <w:r w:rsidR="002A15C0">
        <w:rPr>
          <w:rFonts w:ascii="Arial" w:eastAsiaTheme="minorEastAsia" w:hAnsi="Arial" w:cs="Arial"/>
          <w:sz w:val="24"/>
          <w:szCs w:val="24"/>
        </w:rPr>
        <w:t>Similarly, a</w:t>
      </w:r>
      <w:r w:rsidR="0086003A">
        <w:rPr>
          <w:rFonts w:ascii="Arial" w:eastAsiaTheme="minorEastAsia" w:hAnsi="Arial" w:cs="Arial"/>
          <w:sz w:val="24"/>
          <w:szCs w:val="24"/>
        </w:rPr>
        <w:t xml:space="preserve"> record </w:t>
      </w:r>
      <w:r w:rsidR="0055669B">
        <w:rPr>
          <w:rFonts w:ascii="Arial" w:eastAsiaTheme="minorEastAsia" w:hAnsi="Arial" w:cs="Arial"/>
          <w:sz w:val="24"/>
          <w:szCs w:val="24"/>
        </w:rPr>
        <w:t>with</w:t>
      </w:r>
      <w:r w:rsidR="0079681E">
        <w:rPr>
          <w:rFonts w:ascii="Arial" w:eastAsiaTheme="minorEastAsia" w:hAnsi="Arial" w:cs="Arial"/>
          <w:sz w:val="24"/>
          <w:szCs w:val="24"/>
        </w:rPr>
        <w:t xml:space="preserve"> a</w:t>
      </w:r>
      <w:r w:rsidR="0086003A">
        <w:rPr>
          <w:rFonts w:ascii="Arial" w:eastAsiaTheme="minorEastAsia" w:hAnsi="Arial" w:cs="Arial"/>
          <w:sz w:val="24"/>
          <w:szCs w:val="24"/>
        </w:rPr>
        <w:t xml:space="preserve"> high</w:t>
      </w:r>
      <w:r w:rsidR="00F4297E">
        <w:rPr>
          <w:rFonts w:ascii="Arial" w:eastAsiaTheme="minorEastAsia" w:hAnsi="Arial" w:cs="Arial"/>
          <w:sz w:val="24"/>
          <w:szCs w:val="24"/>
        </w:rPr>
        <w:t>er</w:t>
      </w:r>
      <w:r w:rsidR="003A7C79">
        <w:rPr>
          <w:rFonts w:ascii="Arial" w:eastAsiaTheme="minorEastAsia" w:hAnsi="Arial" w:cs="Arial"/>
          <w:sz w:val="24"/>
          <w:szCs w:val="24"/>
        </w:rPr>
        <w:t xml:space="preserve"> or </w:t>
      </w:r>
      <w:r w:rsidR="0079681E">
        <w:rPr>
          <w:rFonts w:ascii="Arial" w:eastAsiaTheme="minorEastAsia" w:hAnsi="Arial" w:cs="Arial"/>
          <w:sz w:val="24"/>
          <w:szCs w:val="24"/>
        </w:rPr>
        <w:t>low</w:t>
      </w:r>
      <w:r w:rsidR="00F4297E">
        <w:rPr>
          <w:rFonts w:ascii="Arial" w:eastAsiaTheme="minorEastAsia" w:hAnsi="Arial" w:cs="Arial"/>
          <w:sz w:val="24"/>
          <w:szCs w:val="24"/>
        </w:rPr>
        <w:t>er than average</w:t>
      </w:r>
      <w:r w:rsidR="0086003A">
        <w:rPr>
          <w:rFonts w:ascii="Arial" w:eastAsiaTheme="minorEastAsia" w:hAnsi="Arial" w:cs="Arial"/>
          <w:sz w:val="24"/>
          <w:szCs w:val="24"/>
        </w:rPr>
        <w:t xml:space="preserve"> linkage error correction weight</w:t>
      </w:r>
      <w:r w:rsidR="00C448B2">
        <w:rPr>
          <w:rFonts w:ascii="Arial" w:eastAsiaTheme="minorEastAsia" w:hAnsi="Arial" w:cs="Arial"/>
          <w:sz w:val="24"/>
          <w:szCs w:val="24"/>
        </w:rPr>
        <w:t xml:space="preserve"> belongs to a group</w:t>
      </w:r>
      <w:r w:rsidR="00067EF1">
        <w:rPr>
          <w:rFonts w:ascii="Arial" w:eastAsiaTheme="minorEastAsia" w:hAnsi="Arial" w:cs="Arial"/>
          <w:sz w:val="24"/>
          <w:szCs w:val="24"/>
        </w:rPr>
        <w:t xml:space="preserve"> </w:t>
      </w:r>
      <w:r w:rsidR="00C92391">
        <w:rPr>
          <w:rFonts w:ascii="Arial" w:eastAsiaTheme="minorEastAsia" w:hAnsi="Arial" w:cs="Arial"/>
          <w:sz w:val="24"/>
          <w:szCs w:val="24"/>
        </w:rPr>
        <w:t>with a</w:t>
      </w:r>
      <w:r w:rsidR="00BD1251">
        <w:rPr>
          <w:rFonts w:ascii="Arial" w:eastAsiaTheme="minorEastAsia" w:hAnsi="Arial" w:cs="Arial"/>
          <w:sz w:val="24"/>
          <w:szCs w:val="24"/>
        </w:rPr>
        <w:t xml:space="preserve"> </w:t>
      </w:r>
      <w:r w:rsidR="007D1371">
        <w:rPr>
          <w:rFonts w:ascii="Arial" w:eastAsiaTheme="minorEastAsia" w:hAnsi="Arial" w:cs="Arial"/>
          <w:sz w:val="24"/>
          <w:szCs w:val="24"/>
        </w:rPr>
        <w:t>cell count</w:t>
      </w:r>
      <w:r w:rsidR="0079271A">
        <w:rPr>
          <w:rFonts w:ascii="Arial" w:eastAsiaTheme="minorEastAsia" w:hAnsi="Arial" w:cs="Arial"/>
          <w:sz w:val="24"/>
          <w:szCs w:val="24"/>
        </w:rPr>
        <w:t xml:space="preserve"> </w:t>
      </w:r>
      <w:r w:rsidR="00C92391">
        <w:rPr>
          <w:rFonts w:ascii="Arial" w:eastAsiaTheme="minorEastAsia" w:hAnsi="Arial" w:cs="Arial"/>
          <w:sz w:val="24"/>
          <w:szCs w:val="24"/>
        </w:rPr>
        <w:t xml:space="preserve">that </w:t>
      </w:r>
      <w:r w:rsidR="0079271A">
        <w:rPr>
          <w:rFonts w:ascii="Arial" w:eastAsiaTheme="minorEastAsia" w:hAnsi="Arial" w:cs="Arial"/>
          <w:sz w:val="24"/>
          <w:szCs w:val="24"/>
        </w:rPr>
        <w:t>is under</w:t>
      </w:r>
      <w:r w:rsidR="00943980">
        <w:rPr>
          <w:rFonts w:ascii="Arial" w:eastAsiaTheme="minorEastAsia" w:hAnsi="Arial" w:cs="Arial"/>
          <w:sz w:val="24"/>
          <w:szCs w:val="24"/>
        </w:rPr>
        <w:t>-</w:t>
      </w:r>
      <w:r w:rsidR="003A7C79">
        <w:rPr>
          <w:rFonts w:ascii="Arial" w:eastAsiaTheme="minorEastAsia" w:hAnsi="Arial" w:cs="Arial"/>
          <w:sz w:val="24"/>
          <w:szCs w:val="24"/>
        </w:rPr>
        <w:t xml:space="preserve"> or </w:t>
      </w:r>
      <w:r w:rsidR="0079681E">
        <w:rPr>
          <w:rFonts w:ascii="Arial" w:eastAsiaTheme="minorEastAsia" w:hAnsi="Arial" w:cs="Arial"/>
          <w:sz w:val="24"/>
          <w:szCs w:val="24"/>
        </w:rPr>
        <w:t>over</w:t>
      </w:r>
      <w:r w:rsidR="0079271A">
        <w:rPr>
          <w:rFonts w:ascii="Arial" w:eastAsiaTheme="minorEastAsia" w:hAnsi="Arial" w:cs="Arial"/>
          <w:sz w:val="24"/>
          <w:szCs w:val="24"/>
        </w:rPr>
        <w:t>estimated</w:t>
      </w:r>
      <w:r w:rsidR="00BE19E3">
        <w:rPr>
          <w:rFonts w:ascii="Arial" w:eastAsiaTheme="minorEastAsia" w:hAnsi="Arial" w:cs="Arial"/>
          <w:sz w:val="24"/>
          <w:szCs w:val="24"/>
        </w:rPr>
        <w:t>,</w:t>
      </w:r>
      <w:r w:rsidR="003A7C79">
        <w:rPr>
          <w:rFonts w:ascii="Arial" w:eastAsiaTheme="minorEastAsia" w:hAnsi="Arial" w:cs="Arial"/>
          <w:sz w:val="24"/>
          <w:szCs w:val="24"/>
        </w:rPr>
        <w:t xml:space="preserve"> respectively</w:t>
      </w:r>
      <w:r w:rsidR="0079681E">
        <w:rPr>
          <w:rFonts w:ascii="Arial" w:eastAsiaTheme="minorEastAsia" w:hAnsi="Arial" w:cs="Arial"/>
          <w:sz w:val="24"/>
          <w:szCs w:val="24"/>
        </w:rPr>
        <w:t>.</w:t>
      </w:r>
      <w:r w:rsidR="009A4747">
        <w:rPr>
          <w:rFonts w:ascii="Arial" w:eastAsiaTheme="minorEastAsia" w:hAnsi="Arial" w:cs="Arial"/>
          <w:sz w:val="24"/>
          <w:szCs w:val="24"/>
        </w:rPr>
        <w:t xml:space="preserve"> With</w:t>
      </w:r>
      <w:r w:rsidR="00351788">
        <w:rPr>
          <w:rFonts w:ascii="Arial" w:eastAsiaTheme="minorEastAsia" w:hAnsi="Arial" w:cs="Arial"/>
          <w:sz w:val="24"/>
          <w:szCs w:val="24"/>
        </w:rPr>
        <w:t xml:space="preserve"> individual sample weights, it is quite common to sum </w:t>
      </w:r>
      <w:r w:rsidR="00655541">
        <w:rPr>
          <w:rFonts w:ascii="Arial" w:eastAsiaTheme="minorEastAsia" w:hAnsi="Arial" w:cs="Arial"/>
          <w:sz w:val="24"/>
          <w:szCs w:val="24"/>
        </w:rPr>
        <w:t xml:space="preserve">up </w:t>
      </w:r>
      <w:r w:rsidR="00351788">
        <w:rPr>
          <w:rFonts w:ascii="Arial" w:eastAsiaTheme="minorEastAsia" w:hAnsi="Arial" w:cs="Arial"/>
          <w:sz w:val="24"/>
          <w:szCs w:val="24"/>
        </w:rPr>
        <w:t xml:space="preserve">over these weights to </w:t>
      </w:r>
      <w:r w:rsidR="00F60649">
        <w:rPr>
          <w:rFonts w:ascii="Arial" w:eastAsiaTheme="minorEastAsia" w:hAnsi="Arial" w:cs="Arial"/>
          <w:sz w:val="24"/>
          <w:szCs w:val="24"/>
        </w:rPr>
        <w:t xml:space="preserve">obtain </w:t>
      </w:r>
      <w:r w:rsidR="00655541">
        <w:rPr>
          <w:rFonts w:ascii="Arial" w:eastAsiaTheme="minorEastAsia" w:hAnsi="Arial" w:cs="Arial"/>
          <w:sz w:val="24"/>
          <w:szCs w:val="24"/>
        </w:rPr>
        <w:t>representative</w:t>
      </w:r>
      <w:r w:rsidR="00F60649">
        <w:rPr>
          <w:rFonts w:ascii="Arial" w:eastAsiaTheme="minorEastAsia" w:hAnsi="Arial" w:cs="Arial"/>
          <w:sz w:val="24"/>
          <w:szCs w:val="24"/>
        </w:rPr>
        <w:t xml:space="preserve"> totals. For instance, when the number of men </w:t>
      </w:r>
      <w:r w:rsidR="00655541">
        <w:rPr>
          <w:rFonts w:ascii="Arial" w:eastAsiaTheme="minorEastAsia" w:hAnsi="Arial" w:cs="Arial"/>
          <w:sz w:val="24"/>
          <w:szCs w:val="24"/>
        </w:rPr>
        <w:t>is</w:t>
      </w:r>
      <w:r w:rsidR="00F60649">
        <w:rPr>
          <w:rFonts w:ascii="Arial" w:eastAsiaTheme="minorEastAsia" w:hAnsi="Arial" w:cs="Arial"/>
          <w:sz w:val="24"/>
          <w:szCs w:val="24"/>
        </w:rPr>
        <w:t xml:space="preserve"> underrepresented, </w:t>
      </w:r>
      <w:r w:rsidR="00ED3799">
        <w:rPr>
          <w:rFonts w:ascii="Arial" w:eastAsiaTheme="minorEastAsia" w:hAnsi="Arial" w:cs="Arial"/>
          <w:sz w:val="24"/>
          <w:szCs w:val="24"/>
        </w:rPr>
        <w:t xml:space="preserve">summing up over their </w:t>
      </w:r>
      <w:r w:rsidR="00D833B4">
        <w:rPr>
          <w:rFonts w:ascii="Arial" w:eastAsiaTheme="minorEastAsia" w:hAnsi="Arial" w:cs="Arial"/>
          <w:sz w:val="24"/>
          <w:szCs w:val="24"/>
        </w:rPr>
        <w:t xml:space="preserve">sample </w:t>
      </w:r>
      <w:r w:rsidR="00ED3799">
        <w:rPr>
          <w:rFonts w:ascii="Arial" w:eastAsiaTheme="minorEastAsia" w:hAnsi="Arial" w:cs="Arial"/>
          <w:sz w:val="24"/>
          <w:szCs w:val="24"/>
        </w:rPr>
        <w:t xml:space="preserve">weights gives </w:t>
      </w:r>
      <w:r w:rsidR="00226EC9">
        <w:rPr>
          <w:rFonts w:ascii="Arial" w:eastAsiaTheme="minorEastAsia" w:hAnsi="Arial" w:cs="Arial"/>
          <w:sz w:val="24"/>
          <w:szCs w:val="24"/>
        </w:rPr>
        <w:t>the</w:t>
      </w:r>
      <w:r w:rsidR="00ED3799">
        <w:rPr>
          <w:rFonts w:ascii="Arial" w:eastAsiaTheme="minorEastAsia" w:hAnsi="Arial" w:cs="Arial"/>
          <w:sz w:val="24"/>
          <w:szCs w:val="24"/>
        </w:rPr>
        <w:t xml:space="preserve"> number of m</w:t>
      </w:r>
      <w:r w:rsidR="00226EC9">
        <w:rPr>
          <w:rFonts w:ascii="Arial" w:eastAsiaTheme="minorEastAsia" w:hAnsi="Arial" w:cs="Arial"/>
          <w:sz w:val="24"/>
          <w:szCs w:val="24"/>
        </w:rPr>
        <w:t>e</w:t>
      </w:r>
      <w:r w:rsidR="00ED3799">
        <w:rPr>
          <w:rFonts w:ascii="Arial" w:eastAsiaTheme="minorEastAsia" w:hAnsi="Arial" w:cs="Arial"/>
          <w:sz w:val="24"/>
          <w:szCs w:val="24"/>
        </w:rPr>
        <w:t xml:space="preserve">n that is corrected for this </w:t>
      </w:r>
      <w:r w:rsidR="00655541">
        <w:rPr>
          <w:rFonts w:ascii="Arial" w:eastAsiaTheme="minorEastAsia" w:hAnsi="Arial" w:cs="Arial"/>
          <w:sz w:val="24"/>
          <w:szCs w:val="24"/>
        </w:rPr>
        <w:t>underrepresentation. The same reasoning holds for</w:t>
      </w:r>
      <w:r w:rsidR="00A34FD7">
        <w:rPr>
          <w:rFonts w:ascii="Arial" w:eastAsiaTheme="minorEastAsia" w:hAnsi="Arial" w:cs="Arial"/>
          <w:sz w:val="24"/>
          <w:szCs w:val="24"/>
        </w:rPr>
        <w:t xml:space="preserve"> </w:t>
      </w:r>
      <w:r w:rsidR="0030527D" w:rsidRPr="0030527D">
        <w:rPr>
          <w:rFonts w:ascii="Arial" w:eastAsiaTheme="minorEastAsia" w:hAnsi="Arial" w:cs="Arial"/>
          <w:sz w:val="24"/>
          <w:szCs w:val="24"/>
        </w:rPr>
        <w:t>the record level linkage error correction weights</w:t>
      </w:r>
      <w:r w:rsidR="00A34FD7">
        <w:rPr>
          <w:rFonts w:ascii="Arial" w:eastAsiaTheme="minorEastAsia" w:hAnsi="Arial" w:cs="Arial"/>
          <w:sz w:val="24"/>
          <w:szCs w:val="24"/>
        </w:rPr>
        <w:t>.</w:t>
      </w:r>
    </w:p>
    <w:p w14:paraId="7D83C64F" w14:textId="23FC04E9" w:rsidR="00794CCD" w:rsidRDefault="00BE19E3" w:rsidP="009769EA">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By applying equation (9) after each source linkage</w:t>
      </w:r>
      <w:r w:rsidR="00E709C5">
        <w:rPr>
          <w:rFonts w:ascii="Arial" w:eastAsiaTheme="minorEastAsia" w:hAnsi="Arial" w:cs="Arial"/>
          <w:sz w:val="24"/>
          <w:szCs w:val="24"/>
        </w:rPr>
        <w:t xml:space="preserve">, a contingency table that is corrected for linkage errors can be constructed after every source linkage. This contingency table is different from a regular contingency table </w:t>
      </w:r>
      <w:r w:rsidR="00262CDB">
        <w:rPr>
          <w:rFonts w:ascii="Arial" w:eastAsiaTheme="minorEastAsia" w:hAnsi="Arial" w:cs="Arial"/>
          <w:sz w:val="24"/>
          <w:szCs w:val="24"/>
        </w:rPr>
        <w:t>that</w:t>
      </w:r>
      <w:r w:rsidR="00E709C5">
        <w:rPr>
          <w:rFonts w:ascii="Arial" w:eastAsiaTheme="minorEastAsia" w:hAnsi="Arial" w:cs="Arial"/>
          <w:sz w:val="24"/>
          <w:szCs w:val="24"/>
        </w:rPr>
        <w:t xml:space="preserve"> simply counts the</w:t>
      </w:r>
      <w:r w:rsidR="00262CDB">
        <w:rPr>
          <w:rFonts w:ascii="Arial" w:eastAsiaTheme="minorEastAsia" w:hAnsi="Arial" w:cs="Arial"/>
          <w:sz w:val="24"/>
          <w:szCs w:val="24"/>
        </w:rPr>
        <w:t xml:space="preserve"> number of</w:t>
      </w:r>
      <w:r w:rsidR="00E709C5">
        <w:rPr>
          <w:rFonts w:ascii="Arial" w:eastAsiaTheme="minorEastAsia" w:hAnsi="Arial" w:cs="Arial"/>
          <w:sz w:val="24"/>
          <w:szCs w:val="24"/>
        </w:rPr>
        <w:t xml:space="preserve"> records </w:t>
      </w:r>
      <w:r w:rsidR="00262CDB">
        <w:rPr>
          <w:rFonts w:ascii="Arial" w:eastAsiaTheme="minorEastAsia" w:hAnsi="Arial" w:cs="Arial"/>
          <w:sz w:val="24"/>
          <w:szCs w:val="24"/>
        </w:rPr>
        <w:t>in</w:t>
      </w:r>
      <w:r w:rsidR="00E709C5">
        <w:rPr>
          <w:rFonts w:ascii="Arial" w:eastAsiaTheme="minorEastAsia" w:hAnsi="Arial" w:cs="Arial"/>
          <w:sz w:val="24"/>
          <w:szCs w:val="24"/>
        </w:rPr>
        <w:t xml:space="preserve"> each </w:t>
      </w:r>
      <w:r w:rsidR="00262CDB">
        <w:rPr>
          <w:rFonts w:ascii="Arial" w:eastAsiaTheme="minorEastAsia" w:hAnsi="Arial" w:cs="Arial"/>
          <w:sz w:val="24"/>
          <w:szCs w:val="24"/>
        </w:rPr>
        <w:t>linkage cell</w:t>
      </w:r>
      <w:r w:rsidR="00E709C5">
        <w:rPr>
          <w:rFonts w:ascii="Arial" w:eastAsiaTheme="minorEastAsia" w:hAnsi="Arial" w:cs="Arial"/>
          <w:sz w:val="24"/>
          <w:szCs w:val="24"/>
        </w:rPr>
        <w:t>. The linkage error corrected contingency table is constructed by</w:t>
      </w:r>
      <w:r w:rsidR="00262CDB">
        <w:rPr>
          <w:rFonts w:ascii="Arial" w:eastAsiaTheme="minorEastAsia" w:hAnsi="Arial" w:cs="Arial"/>
          <w:sz w:val="24"/>
          <w:szCs w:val="24"/>
        </w:rPr>
        <w:t xml:space="preserve"> </w:t>
      </w:r>
      <w:r w:rsidR="00E709C5">
        <w:rPr>
          <w:rFonts w:ascii="Arial" w:eastAsiaTheme="minorEastAsia" w:hAnsi="Arial" w:cs="Arial"/>
          <w:sz w:val="24"/>
          <w:szCs w:val="24"/>
        </w:rPr>
        <w:t xml:space="preserve">summing up </w:t>
      </w:r>
      <w:r w:rsidR="00262CDB">
        <w:rPr>
          <w:rFonts w:ascii="Arial" w:eastAsiaTheme="minorEastAsia" w:hAnsi="Arial" w:cs="Arial"/>
          <w:sz w:val="24"/>
          <w:szCs w:val="24"/>
        </w:rPr>
        <w:t xml:space="preserve">the </w:t>
      </w:r>
      <w:r w:rsidR="00E709C5">
        <w:rPr>
          <w:rFonts w:ascii="Arial" w:eastAsiaTheme="minorEastAsia" w:hAnsi="Arial" w:cs="Arial"/>
          <w:sz w:val="24"/>
          <w:szCs w:val="24"/>
        </w:rPr>
        <w:t>weights</w:t>
      </w:r>
      <w:r w:rsidR="00262CDB">
        <w:rPr>
          <w:rFonts w:ascii="Arial" w:eastAsiaTheme="minorEastAsia" w:hAnsi="Arial" w:cs="Arial"/>
          <w:sz w:val="24"/>
          <w:szCs w:val="24"/>
        </w:rPr>
        <w:t xml:space="preserve"> of these records over these linkage cells</w:t>
      </w:r>
      <w:r w:rsidR="00D102D9" w:rsidRPr="00D102D9">
        <w:rPr>
          <w:rFonts w:ascii="Arial" w:eastAsiaTheme="minorEastAsia" w:hAnsi="Arial" w:cs="Arial"/>
          <w:sz w:val="24"/>
          <w:szCs w:val="24"/>
        </w:rPr>
        <w:t xml:space="preserve"> </w:t>
      </w:r>
      <w:r w:rsidR="00D102D9">
        <w:rPr>
          <w:rFonts w:ascii="Arial" w:eastAsiaTheme="minorEastAsia" w:hAnsi="Arial" w:cs="Arial"/>
          <w:sz w:val="24"/>
          <w:szCs w:val="24"/>
        </w:rPr>
        <w:t>instead of counting records</w:t>
      </w:r>
      <w:r w:rsidR="00262CDB">
        <w:rPr>
          <w:rFonts w:ascii="Arial" w:eastAsiaTheme="minorEastAsia" w:hAnsi="Arial" w:cs="Arial"/>
          <w:sz w:val="24"/>
          <w:szCs w:val="24"/>
        </w:rPr>
        <w:t>. Therefore, we refer to the model</w:t>
      </w:r>
      <w:r w:rsidR="001C65FC">
        <w:rPr>
          <w:rFonts w:ascii="Arial" w:eastAsiaTheme="minorEastAsia" w:hAnsi="Arial" w:cs="Arial"/>
          <w:sz w:val="24"/>
          <w:szCs w:val="24"/>
        </w:rPr>
        <w:t>s</w:t>
      </w:r>
      <w:r w:rsidR="00262CDB">
        <w:rPr>
          <w:rFonts w:ascii="Arial" w:eastAsiaTheme="minorEastAsia" w:hAnsi="Arial" w:cs="Arial"/>
          <w:sz w:val="24"/>
          <w:szCs w:val="24"/>
        </w:rPr>
        <w:t xml:space="preserve"> based on this contingency table as the</w:t>
      </w:r>
      <w:r w:rsidR="001C65FC">
        <w:rPr>
          <w:rFonts w:ascii="Arial" w:eastAsiaTheme="minorEastAsia" w:hAnsi="Arial" w:cs="Arial"/>
          <w:sz w:val="24"/>
          <w:szCs w:val="24"/>
        </w:rPr>
        <w:t xml:space="preserve"> weighted dual </w:t>
      </w:r>
      <w:r w:rsidR="00AD2F61">
        <w:rPr>
          <w:rFonts w:ascii="Arial" w:eastAsiaTheme="minorEastAsia" w:hAnsi="Arial" w:cs="Arial"/>
          <w:sz w:val="24"/>
          <w:szCs w:val="24"/>
        </w:rPr>
        <w:t>–</w:t>
      </w:r>
      <w:r w:rsidR="001C65FC">
        <w:rPr>
          <w:rFonts w:ascii="Arial" w:eastAsiaTheme="minorEastAsia" w:hAnsi="Arial" w:cs="Arial"/>
          <w:sz w:val="24"/>
          <w:szCs w:val="24"/>
        </w:rPr>
        <w:t xml:space="preserve"> system</w:t>
      </w:r>
      <w:r w:rsidR="00AD2F61">
        <w:rPr>
          <w:rFonts w:ascii="Arial" w:eastAsiaTheme="minorEastAsia" w:hAnsi="Arial" w:cs="Arial"/>
          <w:sz w:val="24"/>
          <w:szCs w:val="24"/>
        </w:rPr>
        <w:t xml:space="preserve"> (WDS) model for two sources and the</w:t>
      </w:r>
      <w:r w:rsidR="00262CDB">
        <w:rPr>
          <w:rFonts w:ascii="Arial" w:eastAsiaTheme="minorEastAsia" w:hAnsi="Arial" w:cs="Arial"/>
          <w:sz w:val="24"/>
          <w:szCs w:val="24"/>
        </w:rPr>
        <w:t xml:space="preserve"> weighted multiple – recapture (WMR) model</w:t>
      </w:r>
      <w:r w:rsidR="00AD2F61">
        <w:rPr>
          <w:rFonts w:ascii="Arial" w:eastAsiaTheme="minorEastAsia" w:hAnsi="Arial" w:cs="Arial"/>
          <w:sz w:val="24"/>
          <w:szCs w:val="24"/>
        </w:rPr>
        <w:t xml:space="preserve"> for more than two sources</w:t>
      </w:r>
      <w:r w:rsidR="00262CDB">
        <w:rPr>
          <w:rFonts w:ascii="Arial" w:eastAsiaTheme="minorEastAsia" w:hAnsi="Arial" w:cs="Arial"/>
          <w:sz w:val="24"/>
          <w:szCs w:val="24"/>
        </w:rPr>
        <w:t xml:space="preserve">. In case there are no linkage errors, </w:t>
      </w:r>
      <w:r w:rsidR="00DC71C8">
        <w:rPr>
          <w:rFonts w:ascii="Arial" w:eastAsiaTheme="minorEastAsia" w:hAnsi="Arial" w:cs="Arial"/>
          <w:sz w:val="24"/>
          <w:szCs w:val="24"/>
        </w:rPr>
        <w:t xml:space="preserve">the models </w:t>
      </w:r>
      <w:r w:rsidR="00262CDB">
        <w:rPr>
          <w:rFonts w:ascii="Arial" w:eastAsiaTheme="minorEastAsia" w:hAnsi="Arial" w:cs="Arial"/>
          <w:sz w:val="24"/>
          <w:szCs w:val="24"/>
        </w:rPr>
        <w:t xml:space="preserve">reduce to the standard </w:t>
      </w:r>
      <w:r w:rsidR="00DC71C8">
        <w:rPr>
          <w:rFonts w:ascii="Arial" w:eastAsiaTheme="minorEastAsia" w:hAnsi="Arial" w:cs="Arial"/>
          <w:sz w:val="24"/>
          <w:szCs w:val="24"/>
        </w:rPr>
        <w:t xml:space="preserve">DS and MR </w:t>
      </w:r>
      <w:r w:rsidR="00262CDB">
        <w:rPr>
          <w:rFonts w:ascii="Arial" w:eastAsiaTheme="minorEastAsia" w:hAnsi="Arial" w:cs="Arial"/>
          <w:sz w:val="24"/>
          <w:szCs w:val="24"/>
        </w:rPr>
        <w:t>model</w:t>
      </w:r>
      <w:r w:rsidR="00DC71C8">
        <w:rPr>
          <w:rFonts w:ascii="Arial" w:eastAsiaTheme="minorEastAsia" w:hAnsi="Arial" w:cs="Arial"/>
          <w:sz w:val="24"/>
          <w:szCs w:val="24"/>
        </w:rPr>
        <w:t>s</w:t>
      </w:r>
      <w:r w:rsidR="00262CDB">
        <w:rPr>
          <w:rFonts w:ascii="Arial" w:eastAsiaTheme="minorEastAsia" w:hAnsi="Arial" w:cs="Arial"/>
          <w:sz w:val="24"/>
          <w:szCs w:val="24"/>
        </w:rPr>
        <w:t>.</w:t>
      </w:r>
    </w:p>
    <w:p w14:paraId="16552DEC" w14:textId="77777777" w:rsidR="007C5E03" w:rsidRDefault="007C5E03" w:rsidP="009769EA">
      <w:pPr>
        <w:spacing w:before="120" w:after="0" w:line="360" w:lineRule="auto"/>
        <w:jc w:val="both"/>
        <w:rPr>
          <w:rFonts w:ascii="Arial" w:eastAsiaTheme="minorEastAsia" w:hAnsi="Arial" w:cs="Arial"/>
          <w:sz w:val="24"/>
          <w:szCs w:val="24"/>
        </w:rPr>
      </w:pPr>
    </w:p>
    <w:p w14:paraId="6C8AB0E7" w14:textId="77777777" w:rsidR="007C5E03" w:rsidRDefault="00794CCD" w:rsidP="007C5E03">
      <w:pPr>
        <w:spacing w:before="120" w:after="0" w:line="360" w:lineRule="auto"/>
        <w:jc w:val="both"/>
        <w:rPr>
          <w:rFonts w:ascii="Arial" w:hAnsi="Arial" w:cs="Arial"/>
          <w:b/>
          <w:sz w:val="24"/>
          <w:szCs w:val="24"/>
        </w:rPr>
      </w:pPr>
      <w:r>
        <w:rPr>
          <w:rFonts w:ascii="Arial" w:hAnsi="Arial" w:cs="Arial"/>
          <w:b/>
          <w:sz w:val="24"/>
          <w:szCs w:val="24"/>
        </w:rPr>
        <w:t>4</w:t>
      </w:r>
      <w:r w:rsidRPr="0028150C">
        <w:rPr>
          <w:rFonts w:ascii="Arial" w:hAnsi="Arial" w:cs="Arial"/>
          <w:b/>
          <w:sz w:val="24"/>
          <w:szCs w:val="24"/>
        </w:rPr>
        <w:t>.</w:t>
      </w:r>
      <w:r>
        <w:rPr>
          <w:rFonts w:ascii="Arial" w:hAnsi="Arial" w:cs="Arial"/>
          <w:b/>
          <w:sz w:val="24"/>
          <w:szCs w:val="24"/>
        </w:rPr>
        <w:tab/>
      </w:r>
      <w:r w:rsidR="00D62039">
        <w:rPr>
          <w:rFonts w:ascii="Arial" w:hAnsi="Arial" w:cs="Arial"/>
          <w:b/>
          <w:sz w:val="24"/>
          <w:szCs w:val="24"/>
        </w:rPr>
        <w:t>Simulation study</w:t>
      </w:r>
    </w:p>
    <w:p w14:paraId="0B83C2CF" w14:textId="77777777" w:rsidR="007C5E03" w:rsidRDefault="00794CCD" w:rsidP="007C5E03">
      <w:pPr>
        <w:spacing w:before="120" w:after="0" w:line="360" w:lineRule="auto"/>
        <w:jc w:val="both"/>
        <w:rPr>
          <w:rFonts w:ascii="Arial" w:hAnsi="Arial" w:cs="Arial"/>
          <w:sz w:val="24"/>
          <w:szCs w:val="24"/>
        </w:rPr>
      </w:pPr>
      <w:r>
        <w:rPr>
          <w:rFonts w:ascii="Arial" w:hAnsi="Arial" w:cs="Arial"/>
          <w:sz w:val="24"/>
          <w:szCs w:val="24"/>
          <w:lang w:val="en-US"/>
        </w:rPr>
        <w:t xml:space="preserve">We evaluate the WMR model with a simulation study. </w:t>
      </w:r>
      <w:r w:rsidR="003A79E5">
        <w:rPr>
          <w:rFonts w:ascii="Arial" w:hAnsi="Arial" w:cs="Arial"/>
          <w:sz w:val="24"/>
          <w:szCs w:val="24"/>
        </w:rPr>
        <w:t xml:space="preserve">The main goal of this simulation study is to </w:t>
      </w:r>
      <w:r w:rsidR="00D62039">
        <w:rPr>
          <w:rFonts w:ascii="Arial" w:hAnsi="Arial" w:cs="Arial"/>
          <w:sz w:val="24"/>
          <w:szCs w:val="24"/>
        </w:rPr>
        <w:t xml:space="preserve">study </w:t>
      </w:r>
      <w:r w:rsidR="003A79E5">
        <w:rPr>
          <w:rFonts w:ascii="Arial" w:hAnsi="Arial" w:cs="Arial"/>
          <w:sz w:val="24"/>
          <w:szCs w:val="24"/>
        </w:rPr>
        <w:t xml:space="preserve">whether our new WDS and WMR model </w:t>
      </w:r>
      <w:r w:rsidR="00D62039">
        <w:rPr>
          <w:rFonts w:ascii="Arial" w:hAnsi="Arial" w:cs="Arial"/>
          <w:sz w:val="24"/>
          <w:szCs w:val="24"/>
        </w:rPr>
        <w:t xml:space="preserve">behave </w:t>
      </w:r>
      <w:r w:rsidR="003A79E5">
        <w:rPr>
          <w:rFonts w:ascii="Arial" w:hAnsi="Arial" w:cs="Arial"/>
          <w:sz w:val="24"/>
          <w:szCs w:val="24"/>
        </w:rPr>
        <w:t xml:space="preserve">under different conditions, such as (no) linkage errors, (no) covariate dependence, (no) source dependence and combinations thereof. </w:t>
      </w:r>
      <w:r w:rsidR="003A79E5" w:rsidRPr="00307955">
        <w:rPr>
          <w:rFonts w:ascii="Arial" w:hAnsi="Arial" w:cs="Arial"/>
          <w:sz w:val="24"/>
          <w:szCs w:val="24"/>
        </w:rPr>
        <w:t>In section 4.1 we describe the setup of this simulation study and in section 4.2 we discuss the results.</w:t>
      </w:r>
    </w:p>
    <w:p w14:paraId="072DFB34" w14:textId="77777777" w:rsidR="007C5E03" w:rsidRDefault="007C5E03" w:rsidP="007C5E03">
      <w:pPr>
        <w:spacing w:before="120" w:after="0" w:line="360" w:lineRule="auto"/>
        <w:jc w:val="both"/>
        <w:rPr>
          <w:rFonts w:ascii="Arial" w:hAnsi="Arial" w:cs="Arial"/>
          <w:sz w:val="24"/>
          <w:szCs w:val="24"/>
        </w:rPr>
      </w:pPr>
    </w:p>
    <w:p w14:paraId="2A8BABBA" w14:textId="58D53A64" w:rsidR="00794CCD" w:rsidRDefault="00794CCD" w:rsidP="007C5E03">
      <w:pPr>
        <w:spacing w:before="120" w:after="0" w:line="360" w:lineRule="auto"/>
        <w:jc w:val="both"/>
        <w:rPr>
          <w:rFonts w:ascii="Arial" w:hAnsi="Arial" w:cs="Arial"/>
          <w:b/>
          <w:sz w:val="24"/>
          <w:szCs w:val="24"/>
        </w:rPr>
      </w:pPr>
      <w:r>
        <w:rPr>
          <w:rFonts w:ascii="Arial" w:hAnsi="Arial" w:cs="Arial"/>
          <w:b/>
          <w:sz w:val="24"/>
          <w:szCs w:val="24"/>
        </w:rPr>
        <w:t>4.1.</w:t>
      </w:r>
      <w:r>
        <w:rPr>
          <w:rFonts w:ascii="Arial" w:hAnsi="Arial" w:cs="Arial"/>
          <w:b/>
          <w:sz w:val="24"/>
          <w:szCs w:val="24"/>
        </w:rPr>
        <w:tab/>
      </w:r>
      <w:r w:rsidRPr="0070198F">
        <w:rPr>
          <w:rFonts w:ascii="Arial" w:hAnsi="Arial" w:cs="Arial"/>
          <w:b/>
          <w:sz w:val="24"/>
          <w:szCs w:val="24"/>
        </w:rPr>
        <w:t>Simulation study setup</w:t>
      </w:r>
    </w:p>
    <w:p w14:paraId="35F07BB5" w14:textId="20B81BE2" w:rsidR="00BA21B2" w:rsidRDefault="00BA21B2" w:rsidP="00794CCD">
      <w:pPr>
        <w:spacing w:line="360" w:lineRule="auto"/>
        <w:rPr>
          <w:rFonts w:ascii="Arial" w:eastAsia="TimesNewRoman" w:hAnsi="Arial" w:cs="Arial"/>
          <w:color w:val="000000"/>
          <w:sz w:val="24"/>
          <w:szCs w:val="24"/>
        </w:rPr>
      </w:pPr>
      <w:r>
        <w:rPr>
          <w:rFonts w:ascii="Arial" w:hAnsi="Arial" w:cs="Arial"/>
          <w:sz w:val="24"/>
          <w:szCs w:val="24"/>
          <w:lang w:val="en-US"/>
        </w:rPr>
        <w:t>For</w:t>
      </w:r>
      <w:r w:rsidR="00B34356">
        <w:rPr>
          <w:rFonts w:ascii="Arial" w:hAnsi="Arial" w:cs="Arial"/>
          <w:sz w:val="24"/>
          <w:szCs w:val="24"/>
          <w:lang w:val="en-US"/>
        </w:rPr>
        <w:t xml:space="preserve"> the simulation study to reflect reality </w:t>
      </w:r>
      <w:r w:rsidR="008C589C">
        <w:rPr>
          <w:rFonts w:ascii="Arial" w:hAnsi="Arial" w:cs="Arial"/>
          <w:sz w:val="24"/>
          <w:szCs w:val="24"/>
          <w:lang w:val="en-US"/>
        </w:rPr>
        <w:t>as good as possible</w:t>
      </w:r>
      <w:r w:rsidR="00B34356">
        <w:rPr>
          <w:rFonts w:ascii="Arial" w:hAnsi="Arial" w:cs="Arial"/>
          <w:sz w:val="24"/>
          <w:szCs w:val="24"/>
          <w:lang w:val="en-US"/>
        </w:rPr>
        <w:t xml:space="preserve"> we</w:t>
      </w:r>
      <w:r w:rsidR="00B34356" w:rsidRPr="001E2853">
        <w:rPr>
          <w:rFonts w:ascii="Arial" w:hAnsi="Arial" w:cs="Arial"/>
          <w:sz w:val="24"/>
          <w:szCs w:val="24"/>
          <w:lang w:val="en-US"/>
        </w:rPr>
        <w:t xml:space="preserve"> use</w:t>
      </w:r>
      <w:r w:rsidR="00B34356">
        <w:rPr>
          <w:rFonts w:ascii="Arial" w:hAnsi="Arial" w:cs="Arial"/>
          <w:sz w:val="24"/>
          <w:szCs w:val="24"/>
          <w:lang w:val="en-US"/>
        </w:rPr>
        <w:t xml:space="preserve"> a</w:t>
      </w:r>
      <w:r w:rsidR="00B34356" w:rsidRPr="001E2853">
        <w:rPr>
          <w:rFonts w:ascii="Arial" w:hAnsi="Arial" w:cs="Arial"/>
          <w:sz w:val="24"/>
          <w:szCs w:val="24"/>
          <w:lang w:val="en-US"/>
        </w:rPr>
        <w:t xml:space="preserve"> </w:t>
      </w:r>
      <w:r w:rsidR="00B34356">
        <w:rPr>
          <w:rFonts w:ascii="Arial" w:hAnsi="Arial" w:cs="Arial"/>
          <w:sz w:val="24"/>
          <w:szCs w:val="24"/>
          <w:lang w:val="en-US"/>
        </w:rPr>
        <w:t xml:space="preserve">quasi - </w:t>
      </w:r>
      <w:r w:rsidR="00B34356" w:rsidRPr="001E2853">
        <w:rPr>
          <w:rFonts w:ascii="Arial" w:hAnsi="Arial" w:cs="Arial"/>
          <w:sz w:val="24"/>
          <w:szCs w:val="24"/>
          <w:lang w:val="en-US"/>
        </w:rPr>
        <w:t>real data</w:t>
      </w:r>
      <w:r w:rsidR="00B34356">
        <w:rPr>
          <w:rFonts w:ascii="Arial" w:hAnsi="Arial" w:cs="Arial"/>
          <w:sz w:val="24"/>
          <w:szCs w:val="24"/>
          <w:lang w:val="en-US"/>
        </w:rPr>
        <w:t xml:space="preserve">set that is </w:t>
      </w:r>
      <w:r w:rsidR="00B34356">
        <w:rPr>
          <w:rFonts w:ascii="Arial" w:hAnsi="Arial" w:cs="Arial"/>
          <w:sz w:val="24"/>
          <w:szCs w:val="24"/>
        </w:rPr>
        <w:t>publicly available and represents a</w:t>
      </w:r>
      <w:r w:rsidR="00B34356" w:rsidRPr="002C40E3">
        <w:rPr>
          <w:rFonts w:ascii="Arial" w:hAnsi="Arial" w:cs="Arial"/>
          <w:sz w:val="24"/>
          <w:szCs w:val="24"/>
        </w:rPr>
        <w:t xml:space="preserve"> fictitious population</w:t>
      </w:r>
      <w:r w:rsidR="00B34356">
        <w:rPr>
          <w:rFonts w:ascii="Arial" w:hAnsi="Arial" w:cs="Arial"/>
          <w:sz w:val="24"/>
          <w:szCs w:val="24"/>
        </w:rPr>
        <w:t xml:space="preserve"> dataset</w:t>
      </w:r>
      <w:r w:rsidR="00B34356" w:rsidRPr="002C40E3">
        <w:rPr>
          <w:rFonts w:ascii="Arial" w:hAnsi="Arial" w:cs="Arial"/>
          <w:sz w:val="24"/>
          <w:szCs w:val="24"/>
        </w:rPr>
        <w:t xml:space="preserve"> of 26</w:t>
      </w:r>
      <w:r w:rsidR="006B39D3">
        <w:rPr>
          <w:rFonts w:ascii="Arial" w:hAnsi="Arial" w:cs="Arial"/>
          <w:sz w:val="24"/>
          <w:szCs w:val="24"/>
        </w:rPr>
        <w:t>,</w:t>
      </w:r>
      <w:r w:rsidR="00B34356" w:rsidRPr="002C40E3">
        <w:rPr>
          <w:rFonts w:ascii="Arial" w:hAnsi="Arial" w:cs="Arial"/>
          <w:sz w:val="24"/>
          <w:szCs w:val="24"/>
        </w:rPr>
        <w:t>625 persons</w:t>
      </w:r>
      <w:r w:rsidR="00B34356">
        <w:rPr>
          <w:rFonts w:ascii="Arial" w:hAnsi="Arial" w:cs="Arial"/>
          <w:sz w:val="24"/>
          <w:szCs w:val="24"/>
        </w:rPr>
        <w:t>.</w:t>
      </w:r>
      <w:r w:rsidR="00B34356" w:rsidRPr="002C40E3">
        <w:rPr>
          <w:rFonts w:ascii="Arial" w:hAnsi="Arial" w:cs="Arial"/>
          <w:sz w:val="24"/>
          <w:szCs w:val="24"/>
        </w:rPr>
        <w:t xml:space="preserve"> </w:t>
      </w:r>
      <w:r w:rsidR="00B34356">
        <w:rPr>
          <w:rFonts w:ascii="Arial" w:eastAsia="TimesNewRoman" w:hAnsi="Arial" w:cs="Arial"/>
          <w:color w:val="000000"/>
          <w:sz w:val="24"/>
          <w:szCs w:val="24"/>
        </w:rPr>
        <w:t>It is constructed such that it is representative for</w:t>
      </w:r>
      <w:r w:rsidR="00B34356" w:rsidRPr="002C40E3">
        <w:rPr>
          <w:rFonts w:ascii="Arial" w:eastAsia="TimesNewRoman" w:hAnsi="Arial" w:cs="Arial"/>
          <w:color w:val="000000"/>
          <w:sz w:val="24"/>
          <w:szCs w:val="24"/>
        </w:rPr>
        <w:t xml:space="preserve"> the UK </w:t>
      </w:r>
      <w:r w:rsidR="00B34356">
        <w:rPr>
          <w:rFonts w:ascii="Arial" w:eastAsia="TimesNewRoman" w:hAnsi="Arial" w:cs="Arial"/>
          <w:color w:val="000000"/>
          <w:sz w:val="24"/>
          <w:szCs w:val="24"/>
        </w:rPr>
        <w:t xml:space="preserve">census </w:t>
      </w:r>
      <w:r w:rsidR="00B34356" w:rsidRPr="002C40E3">
        <w:rPr>
          <w:rFonts w:ascii="Arial" w:eastAsia="TimesNewRoman" w:hAnsi="Arial" w:cs="Arial"/>
          <w:color w:val="000000"/>
          <w:sz w:val="24"/>
          <w:szCs w:val="24"/>
        </w:rPr>
        <w:t>population</w:t>
      </w:r>
      <w:r w:rsidR="00B34356" w:rsidRPr="001558A1">
        <w:rPr>
          <w:rFonts w:ascii="Arial" w:eastAsia="TimesNewRoman" w:hAnsi="Arial" w:cs="Arial"/>
          <w:color w:val="000000"/>
          <w:sz w:val="24"/>
          <w:szCs w:val="24"/>
        </w:rPr>
        <w:t xml:space="preserve">. It </w:t>
      </w:r>
      <w:r w:rsidR="00B34356">
        <w:rPr>
          <w:rFonts w:ascii="Arial" w:eastAsia="TimesNewRoman" w:hAnsi="Arial" w:cs="Arial"/>
          <w:color w:val="000000"/>
          <w:sz w:val="24"/>
          <w:szCs w:val="24"/>
        </w:rPr>
        <w:t>was</w:t>
      </w:r>
      <w:r w:rsidR="00B34356" w:rsidRPr="001558A1">
        <w:rPr>
          <w:rFonts w:ascii="Arial" w:eastAsia="TimesNewRoman" w:hAnsi="Arial" w:cs="Arial"/>
          <w:color w:val="000000"/>
          <w:sz w:val="24"/>
          <w:szCs w:val="24"/>
        </w:rPr>
        <w:t xml:space="preserve"> created in the ESSnet DI (McLeod, Heasman and Forbes, 2011), a European project on data integration (Record Linkage, Statistical </w:t>
      </w:r>
      <w:r w:rsidR="00B34356">
        <w:rPr>
          <w:rFonts w:ascii="Arial" w:eastAsia="TimesNewRoman" w:hAnsi="Arial" w:cs="Arial"/>
          <w:color w:val="000000"/>
          <w:sz w:val="24"/>
          <w:szCs w:val="24"/>
        </w:rPr>
        <w:t>Linking</w:t>
      </w:r>
      <w:r w:rsidR="00B34356" w:rsidRPr="001558A1">
        <w:rPr>
          <w:rFonts w:ascii="Arial" w:eastAsia="TimesNewRoman" w:hAnsi="Arial" w:cs="Arial"/>
          <w:color w:val="000000"/>
          <w:sz w:val="24"/>
          <w:szCs w:val="24"/>
        </w:rPr>
        <w:t>, Micro integration Processing) that ran from 2009 to 2011. The</w:t>
      </w:r>
      <w:r w:rsidR="00B34356">
        <w:rPr>
          <w:rFonts w:ascii="Arial" w:eastAsia="TimesNewRoman" w:hAnsi="Arial" w:cs="Arial"/>
          <w:color w:val="000000"/>
          <w:sz w:val="24"/>
          <w:szCs w:val="24"/>
        </w:rPr>
        <w:t xml:space="preserve"> dataset has linkage keys such as address and birthdate but also covariates such as gender and age.</w:t>
      </w:r>
    </w:p>
    <w:p w14:paraId="4D3738CD" w14:textId="2AFFBA59" w:rsidR="009F54F6" w:rsidRDefault="00F56151" w:rsidP="009F54F6">
      <w:pPr>
        <w:spacing w:line="360" w:lineRule="auto"/>
        <w:rPr>
          <w:rFonts w:ascii="Arial" w:hAnsi="Arial" w:cs="Arial"/>
          <w:sz w:val="24"/>
          <w:szCs w:val="24"/>
        </w:rPr>
      </w:pPr>
      <w:r>
        <w:rPr>
          <w:rFonts w:ascii="Arial" w:eastAsia="TimesNewRoman" w:hAnsi="Arial" w:cs="Arial"/>
          <w:color w:val="000000"/>
          <w:sz w:val="24"/>
          <w:szCs w:val="24"/>
        </w:rPr>
        <w:t xml:space="preserve">In each replication of the simulation study a </w:t>
      </w:r>
      <w:r w:rsidR="00922BF8">
        <w:rPr>
          <w:rFonts w:ascii="Arial" w:eastAsia="TimesNewRoman" w:hAnsi="Arial" w:cs="Arial"/>
          <w:color w:val="000000"/>
          <w:sz w:val="24"/>
          <w:szCs w:val="24"/>
        </w:rPr>
        <w:t xml:space="preserve">random </w:t>
      </w:r>
      <w:r>
        <w:rPr>
          <w:rFonts w:ascii="Arial" w:eastAsia="TimesNewRoman" w:hAnsi="Arial" w:cs="Arial"/>
          <w:color w:val="000000"/>
          <w:sz w:val="24"/>
          <w:szCs w:val="24"/>
        </w:rPr>
        <w:t>population of 10</w:t>
      </w:r>
      <w:r w:rsidR="00BA75B2">
        <w:rPr>
          <w:rFonts w:ascii="Arial" w:eastAsia="TimesNewRoman" w:hAnsi="Arial" w:cs="Arial"/>
          <w:color w:val="000000"/>
          <w:sz w:val="24"/>
          <w:szCs w:val="24"/>
        </w:rPr>
        <w:t>,</w:t>
      </w:r>
      <w:r>
        <w:rPr>
          <w:rFonts w:ascii="Arial" w:eastAsia="TimesNewRoman" w:hAnsi="Arial" w:cs="Arial"/>
          <w:color w:val="000000"/>
          <w:sz w:val="24"/>
          <w:szCs w:val="24"/>
        </w:rPr>
        <w:t>000 is generated</w:t>
      </w:r>
      <w:r w:rsidR="00922BF8">
        <w:rPr>
          <w:rFonts w:ascii="Arial" w:eastAsia="TimesNewRoman" w:hAnsi="Arial" w:cs="Arial"/>
          <w:color w:val="000000"/>
          <w:sz w:val="24"/>
          <w:szCs w:val="24"/>
        </w:rPr>
        <w:t>.</w:t>
      </w:r>
      <w:r w:rsidR="00F1304F">
        <w:rPr>
          <w:rFonts w:ascii="Arial" w:eastAsia="TimesNewRoman" w:hAnsi="Arial" w:cs="Arial"/>
          <w:color w:val="000000"/>
          <w:sz w:val="24"/>
          <w:szCs w:val="24"/>
        </w:rPr>
        <w:t xml:space="preserve"> </w:t>
      </w:r>
      <w:r w:rsidR="008C589C">
        <w:rPr>
          <w:rFonts w:ascii="Arial" w:hAnsi="Arial" w:cs="Arial"/>
          <w:sz w:val="24"/>
          <w:szCs w:val="24"/>
        </w:rPr>
        <w:t>This</w:t>
      </w:r>
      <w:r w:rsidR="007621C1">
        <w:rPr>
          <w:rFonts w:ascii="Arial" w:hAnsi="Arial" w:cs="Arial"/>
          <w:sz w:val="24"/>
          <w:szCs w:val="24"/>
        </w:rPr>
        <w:t xml:space="preserve"> size of 10</w:t>
      </w:r>
      <w:r w:rsidR="006B39D3">
        <w:rPr>
          <w:rFonts w:ascii="Arial" w:hAnsi="Arial" w:cs="Arial"/>
          <w:sz w:val="24"/>
          <w:szCs w:val="24"/>
        </w:rPr>
        <w:t>,</w:t>
      </w:r>
      <w:r w:rsidR="007621C1">
        <w:rPr>
          <w:rFonts w:ascii="Arial" w:hAnsi="Arial" w:cs="Arial"/>
          <w:sz w:val="24"/>
          <w:szCs w:val="24"/>
        </w:rPr>
        <w:t xml:space="preserve">000 is </w:t>
      </w:r>
      <w:r w:rsidR="008622BC">
        <w:rPr>
          <w:rFonts w:ascii="Arial" w:hAnsi="Arial" w:cs="Arial"/>
          <w:sz w:val="24"/>
          <w:szCs w:val="24"/>
        </w:rPr>
        <w:t>chosen</w:t>
      </w:r>
      <w:r w:rsidR="007621C1">
        <w:rPr>
          <w:rFonts w:ascii="Arial" w:hAnsi="Arial" w:cs="Arial"/>
          <w:sz w:val="24"/>
          <w:szCs w:val="24"/>
        </w:rPr>
        <w:t xml:space="preserve"> because the</w:t>
      </w:r>
      <w:r w:rsidR="00F1304F">
        <w:rPr>
          <w:rFonts w:ascii="Arial" w:hAnsi="Arial" w:cs="Arial"/>
          <w:sz w:val="24"/>
          <w:szCs w:val="24"/>
        </w:rPr>
        <w:t xml:space="preserve"> Poisson regression estimators have known finite sample bias (see e.g. </w:t>
      </w:r>
      <w:r w:rsidR="00F1304F">
        <w:rPr>
          <w:rFonts w:ascii="Arial" w:eastAsia="TimesNewRoman" w:hAnsi="Arial" w:cs="Arial"/>
          <w:color w:val="000000"/>
          <w:sz w:val="24"/>
          <w:szCs w:val="24"/>
        </w:rPr>
        <w:t>Chapman, 1951, Menkens and Anderson, 1988 or</w:t>
      </w:r>
      <w:r w:rsidR="00F1304F">
        <w:rPr>
          <w:rFonts w:ascii="Arial" w:hAnsi="Arial" w:cs="Arial"/>
          <w:sz w:val="24"/>
          <w:szCs w:val="24"/>
        </w:rPr>
        <w:t xml:space="preserve"> Chen and Giles, 2009)</w:t>
      </w:r>
      <w:r w:rsidR="00275793">
        <w:rPr>
          <w:rFonts w:ascii="Arial" w:hAnsi="Arial" w:cs="Arial"/>
          <w:sz w:val="24"/>
          <w:szCs w:val="24"/>
        </w:rPr>
        <w:t>.</w:t>
      </w:r>
      <w:r w:rsidR="00F1304F">
        <w:rPr>
          <w:rFonts w:ascii="Arial" w:hAnsi="Arial" w:cs="Arial"/>
          <w:sz w:val="24"/>
          <w:szCs w:val="24"/>
        </w:rPr>
        <w:t xml:space="preserve"> </w:t>
      </w:r>
      <w:r w:rsidR="00275793">
        <w:rPr>
          <w:rFonts w:ascii="Arial" w:hAnsi="Arial" w:cs="Arial"/>
          <w:sz w:val="24"/>
          <w:szCs w:val="24"/>
        </w:rPr>
        <w:t>This bias</w:t>
      </w:r>
      <w:r w:rsidR="00F1304F">
        <w:rPr>
          <w:rFonts w:ascii="Arial" w:hAnsi="Arial" w:cs="Arial"/>
          <w:sz w:val="24"/>
          <w:szCs w:val="24"/>
        </w:rPr>
        <w:t xml:space="preserve"> goes to zero when the sample increases to infinity</w:t>
      </w:r>
      <w:r w:rsidR="005635C3">
        <w:rPr>
          <w:rFonts w:ascii="Arial" w:hAnsi="Arial" w:cs="Arial"/>
          <w:sz w:val="24"/>
          <w:szCs w:val="24"/>
        </w:rPr>
        <w:t>.</w:t>
      </w:r>
      <w:r w:rsidR="008622BC">
        <w:rPr>
          <w:rFonts w:ascii="Arial" w:hAnsi="Arial" w:cs="Arial"/>
          <w:sz w:val="24"/>
          <w:szCs w:val="24"/>
        </w:rPr>
        <w:t xml:space="preserve"> </w:t>
      </w:r>
      <w:r w:rsidR="005635C3">
        <w:rPr>
          <w:rFonts w:ascii="Arial" w:hAnsi="Arial" w:cs="Arial"/>
          <w:sz w:val="24"/>
          <w:szCs w:val="24"/>
        </w:rPr>
        <w:t>F</w:t>
      </w:r>
      <w:r w:rsidR="008622BC">
        <w:rPr>
          <w:rFonts w:ascii="Arial" w:hAnsi="Arial" w:cs="Arial"/>
          <w:sz w:val="24"/>
          <w:szCs w:val="24"/>
        </w:rPr>
        <w:t>or</w:t>
      </w:r>
      <w:r w:rsidR="00BB4690">
        <w:rPr>
          <w:rFonts w:ascii="Arial" w:hAnsi="Arial" w:cs="Arial"/>
          <w:sz w:val="24"/>
          <w:szCs w:val="24"/>
        </w:rPr>
        <w:t>,</w:t>
      </w:r>
      <w:r w:rsidR="008622BC">
        <w:rPr>
          <w:rFonts w:ascii="Arial" w:hAnsi="Arial" w:cs="Arial"/>
          <w:sz w:val="24"/>
          <w:szCs w:val="24"/>
        </w:rPr>
        <w:t xml:space="preserve"> say</w:t>
      </w:r>
      <w:r w:rsidR="00BB4690">
        <w:rPr>
          <w:rFonts w:ascii="Arial" w:hAnsi="Arial" w:cs="Arial"/>
          <w:sz w:val="24"/>
          <w:szCs w:val="24"/>
        </w:rPr>
        <w:t>,</w:t>
      </w:r>
      <w:r w:rsidR="008622BC">
        <w:rPr>
          <w:rFonts w:ascii="Arial" w:hAnsi="Arial" w:cs="Arial"/>
          <w:sz w:val="24"/>
          <w:szCs w:val="24"/>
        </w:rPr>
        <w:t xml:space="preserve"> a population size of 1</w:t>
      </w:r>
      <w:r w:rsidR="0046120E">
        <w:rPr>
          <w:rFonts w:ascii="Arial" w:hAnsi="Arial" w:cs="Arial"/>
          <w:sz w:val="24"/>
          <w:szCs w:val="24"/>
        </w:rPr>
        <w:t>,</w:t>
      </w:r>
      <w:r w:rsidR="008622BC">
        <w:rPr>
          <w:rFonts w:ascii="Arial" w:hAnsi="Arial" w:cs="Arial"/>
          <w:sz w:val="24"/>
          <w:szCs w:val="24"/>
        </w:rPr>
        <w:t xml:space="preserve">000 </w:t>
      </w:r>
      <w:r w:rsidR="00BB4690">
        <w:rPr>
          <w:rFonts w:ascii="Arial" w:hAnsi="Arial" w:cs="Arial"/>
          <w:sz w:val="24"/>
          <w:szCs w:val="24"/>
        </w:rPr>
        <w:t>this bias</w:t>
      </w:r>
      <w:r w:rsidR="007427AA">
        <w:rPr>
          <w:rFonts w:ascii="Arial" w:hAnsi="Arial" w:cs="Arial"/>
          <w:sz w:val="24"/>
          <w:szCs w:val="24"/>
        </w:rPr>
        <w:t xml:space="preserve"> may still</w:t>
      </w:r>
      <w:r w:rsidR="00006B64">
        <w:rPr>
          <w:rFonts w:ascii="Arial" w:hAnsi="Arial" w:cs="Arial"/>
          <w:sz w:val="24"/>
          <w:szCs w:val="24"/>
        </w:rPr>
        <w:t xml:space="preserve"> play a role</w:t>
      </w:r>
      <w:r w:rsidR="00EF4C9F">
        <w:rPr>
          <w:rFonts w:ascii="Arial" w:hAnsi="Arial" w:cs="Arial"/>
          <w:sz w:val="24"/>
          <w:szCs w:val="24"/>
        </w:rPr>
        <w:t xml:space="preserve">, so </w:t>
      </w:r>
      <w:r w:rsidR="00BC6648">
        <w:rPr>
          <w:rFonts w:ascii="Arial" w:hAnsi="Arial" w:cs="Arial"/>
          <w:sz w:val="24"/>
          <w:szCs w:val="24"/>
        </w:rPr>
        <w:t>then it will be hard to say whether a CR model corrects</w:t>
      </w:r>
      <w:r w:rsidR="00274547">
        <w:rPr>
          <w:rFonts w:ascii="Arial" w:hAnsi="Arial" w:cs="Arial"/>
          <w:sz w:val="24"/>
          <w:szCs w:val="24"/>
        </w:rPr>
        <w:t xml:space="preserve"> </w:t>
      </w:r>
      <w:r w:rsidR="004C3AD2">
        <w:rPr>
          <w:rFonts w:ascii="Arial" w:hAnsi="Arial" w:cs="Arial"/>
          <w:sz w:val="24"/>
          <w:szCs w:val="24"/>
        </w:rPr>
        <w:t>for linkage error</w:t>
      </w:r>
      <w:r w:rsidR="00914628">
        <w:rPr>
          <w:rFonts w:ascii="Arial" w:hAnsi="Arial" w:cs="Arial"/>
          <w:sz w:val="24"/>
          <w:szCs w:val="24"/>
        </w:rPr>
        <w:t xml:space="preserve"> bias</w:t>
      </w:r>
      <w:r w:rsidR="004C3AD2">
        <w:rPr>
          <w:rFonts w:ascii="Arial" w:hAnsi="Arial" w:cs="Arial"/>
          <w:sz w:val="24"/>
          <w:szCs w:val="24"/>
        </w:rPr>
        <w:t>.</w:t>
      </w:r>
      <w:r w:rsidR="00EF4C9F">
        <w:rPr>
          <w:rFonts w:ascii="Arial" w:hAnsi="Arial" w:cs="Arial"/>
          <w:sz w:val="24"/>
          <w:szCs w:val="24"/>
        </w:rPr>
        <w:t xml:space="preserve"> </w:t>
      </w:r>
      <w:r w:rsidR="009F54F6">
        <w:rPr>
          <w:rFonts w:ascii="Arial" w:hAnsi="Arial" w:cs="Arial"/>
          <w:sz w:val="24"/>
          <w:szCs w:val="24"/>
        </w:rPr>
        <w:t xml:space="preserve">A probable example of this finite sample bias can be </w:t>
      </w:r>
      <w:r w:rsidR="007427AA">
        <w:rPr>
          <w:rFonts w:ascii="Arial" w:hAnsi="Arial" w:cs="Arial"/>
          <w:sz w:val="24"/>
          <w:szCs w:val="24"/>
        </w:rPr>
        <w:t xml:space="preserve">found </w:t>
      </w:r>
      <w:r w:rsidR="009F54F6">
        <w:rPr>
          <w:rFonts w:ascii="Arial" w:hAnsi="Arial" w:cs="Arial"/>
          <w:sz w:val="24"/>
          <w:szCs w:val="24"/>
        </w:rPr>
        <w:t xml:space="preserve">in DC&amp;T_18 who present a simulation study with similar data and setup but with a </w:t>
      </w:r>
      <w:r w:rsidR="00A475DE">
        <w:rPr>
          <w:rFonts w:ascii="Arial" w:hAnsi="Arial" w:cs="Arial"/>
          <w:sz w:val="24"/>
          <w:szCs w:val="24"/>
        </w:rPr>
        <w:t>true populat</w:t>
      </w:r>
      <w:r w:rsidR="003C6F44">
        <w:rPr>
          <w:rFonts w:ascii="Arial" w:hAnsi="Arial" w:cs="Arial"/>
          <w:sz w:val="24"/>
          <w:szCs w:val="24"/>
        </w:rPr>
        <w:t xml:space="preserve">ion size </w:t>
      </w:r>
      <w:r w:rsidR="009F54F6">
        <w:rPr>
          <w:rFonts w:ascii="Arial" w:hAnsi="Arial" w:cs="Arial"/>
          <w:sz w:val="24"/>
          <w:szCs w:val="24"/>
        </w:rPr>
        <w:t>of 1</w:t>
      </w:r>
      <w:r w:rsidR="006B39D3">
        <w:rPr>
          <w:rFonts w:ascii="Arial" w:hAnsi="Arial" w:cs="Arial"/>
          <w:sz w:val="24"/>
          <w:szCs w:val="24"/>
        </w:rPr>
        <w:t>,</w:t>
      </w:r>
      <w:r w:rsidR="009F54F6">
        <w:rPr>
          <w:rFonts w:ascii="Arial" w:hAnsi="Arial" w:cs="Arial"/>
          <w:sz w:val="24"/>
          <w:szCs w:val="24"/>
        </w:rPr>
        <w:t xml:space="preserve">000. In this study, the mean of the PSEs that were unaffected by linkage errors deviates slightly but statistically significantly (i.e. by 1.05%) from the </w:t>
      </w:r>
      <w:r w:rsidR="00A5629A">
        <w:rPr>
          <w:rFonts w:ascii="Arial" w:hAnsi="Arial" w:cs="Arial"/>
          <w:sz w:val="24"/>
          <w:szCs w:val="24"/>
        </w:rPr>
        <w:t>true population size</w:t>
      </w:r>
      <w:r w:rsidR="009F54F6">
        <w:rPr>
          <w:rFonts w:ascii="Arial" w:hAnsi="Arial" w:cs="Arial"/>
          <w:sz w:val="24"/>
          <w:szCs w:val="24"/>
        </w:rPr>
        <w:t xml:space="preserve">. This small bias is </w:t>
      </w:r>
      <w:r w:rsidR="00D812E7">
        <w:rPr>
          <w:rFonts w:ascii="Arial" w:hAnsi="Arial" w:cs="Arial"/>
          <w:sz w:val="24"/>
          <w:szCs w:val="24"/>
        </w:rPr>
        <w:t>like</w:t>
      </w:r>
      <w:r w:rsidR="00B92742">
        <w:rPr>
          <w:rFonts w:ascii="Arial" w:hAnsi="Arial" w:cs="Arial"/>
          <w:sz w:val="24"/>
          <w:szCs w:val="24"/>
        </w:rPr>
        <w:t xml:space="preserve"> </w:t>
      </w:r>
      <w:r w:rsidR="009F54F6">
        <w:rPr>
          <w:rFonts w:ascii="Arial" w:hAnsi="Arial" w:cs="Arial"/>
          <w:sz w:val="24"/>
          <w:szCs w:val="24"/>
        </w:rPr>
        <w:t>the finite sample bias that we encountered</w:t>
      </w:r>
      <w:r w:rsidR="009863D7">
        <w:rPr>
          <w:rFonts w:ascii="Arial" w:hAnsi="Arial" w:cs="Arial"/>
          <w:sz w:val="24"/>
          <w:szCs w:val="24"/>
        </w:rPr>
        <w:t xml:space="preserve"> when we experimented with a </w:t>
      </w:r>
      <w:r w:rsidR="00A5629A">
        <w:rPr>
          <w:rFonts w:ascii="Arial" w:hAnsi="Arial" w:cs="Arial"/>
          <w:sz w:val="24"/>
          <w:szCs w:val="24"/>
        </w:rPr>
        <w:t xml:space="preserve">true population size </w:t>
      </w:r>
      <w:r w:rsidR="0097711C">
        <w:rPr>
          <w:rFonts w:ascii="Arial" w:hAnsi="Arial" w:cs="Arial"/>
          <w:sz w:val="24"/>
          <w:szCs w:val="24"/>
        </w:rPr>
        <w:t>of 1</w:t>
      </w:r>
      <w:r w:rsidR="006B39D3">
        <w:rPr>
          <w:rFonts w:ascii="Arial" w:hAnsi="Arial" w:cs="Arial"/>
          <w:sz w:val="24"/>
          <w:szCs w:val="24"/>
        </w:rPr>
        <w:t>,</w:t>
      </w:r>
      <w:r w:rsidR="0097711C">
        <w:rPr>
          <w:rFonts w:ascii="Arial" w:hAnsi="Arial" w:cs="Arial"/>
          <w:sz w:val="24"/>
          <w:szCs w:val="24"/>
        </w:rPr>
        <w:t>000.</w:t>
      </w:r>
    </w:p>
    <w:p w14:paraId="2467661A" w14:textId="79DDB356" w:rsidR="00F1304F" w:rsidRDefault="00C449F8" w:rsidP="00F1304F">
      <w:pPr>
        <w:spacing w:line="360" w:lineRule="auto"/>
        <w:rPr>
          <w:rFonts w:ascii="Arial" w:hAnsi="Arial" w:cs="Arial"/>
          <w:sz w:val="24"/>
          <w:szCs w:val="24"/>
        </w:rPr>
      </w:pPr>
      <w:r>
        <w:rPr>
          <w:rFonts w:ascii="Arial" w:hAnsi="Arial" w:cs="Arial"/>
          <w:sz w:val="24"/>
          <w:szCs w:val="24"/>
        </w:rPr>
        <w:t>Unfortunately</w:t>
      </w:r>
      <w:r w:rsidR="00275793">
        <w:rPr>
          <w:rFonts w:ascii="Arial" w:hAnsi="Arial" w:cs="Arial"/>
          <w:sz w:val="24"/>
          <w:szCs w:val="24"/>
        </w:rPr>
        <w:t>,</w:t>
      </w:r>
      <w:r w:rsidR="00006B64">
        <w:rPr>
          <w:rFonts w:ascii="Arial" w:hAnsi="Arial" w:cs="Arial"/>
          <w:sz w:val="24"/>
          <w:szCs w:val="24"/>
        </w:rPr>
        <w:t xml:space="preserve"> the population size can also not be </w:t>
      </w:r>
      <w:r w:rsidR="005635C3">
        <w:rPr>
          <w:rFonts w:ascii="Arial" w:hAnsi="Arial" w:cs="Arial"/>
          <w:sz w:val="24"/>
          <w:szCs w:val="24"/>
        </w:rPr>
        <w:t>too</w:t>
      </w:r>
      <w:r w:rsidR="00006B64">
        <w:rPr>
          <w:rFonts w:ascii="Arial" w:hAnsi="Arial" w:cs="Arial"/>
          <w:sz w:val="24"/>
          <w:szCs w:val="24"/>
        </w:rPr>
        <w:t xml:space="preserve"> large</w:t>
      </w:r>
      <w:r w:rsidR="00275793">
        <w:rPr>
          <w:rFonts w:ascii="Arial" w:hAnsi="Arial" w:cs="Arial"/>
          <w:sz w:val="24"/>
          <w:szCs w:val="24"/>
        </w:rPr>
        <w:t xml:space="preserve"> because probabilistic record linkage is </w:t>
      </w:r>
      <w:r w:rsidR="00F00AF6">
        <w:rPr>
          <w:rFonts w:ascii="Arial" w:hAnsi="Arial" w:cs="Arial"/>
          <w:sz w:val="24"/>
          <w:szCs w:val="24"/>
        </w:rPr>
        <w:t>computationally</w:t>
      </w:r>
      <w:r w:rsidR="005635C3">
        <w:rPr>
          <w:rFonts w:ascii="Arial" w:hAnsi="Arial" w:cs="Arial"/>
          <w:sz w:val="24"/>
          <w:szCs w:val="24"/>
        </w:rPr>
        <w:t xml:space="preserve"> very</w:t>
      </w:r>
      <w:r w:rsidR="00275793">
        <w:rPr>
          <w:rFonts w:ascii="Arial" w:hAnsi="Arial" w:cs="Arial"/>
          <w:sz w:val="24"/>
          <w:szCs w:val="24"/>
        </w:rPr>
        <w:t xml:space="preserve"> intensive</w:t>
      </w:r>
      <w:r w:rsidR="00006B64">
        <w:rPr>
          <w:rFonts w:ascii="Arial" w:hAnsi="Arial" w:cs="Arial"/>
          <w:sz w:val="24"/>
          <w:szCs w:val="24"/>
        </w:rPr>
        <w:t>.</w:t>
      </w:r>
      <w:r w:rsidR="00F1304F">
        <w:rPr>
          <w:rFonts w:ascii="Arial" w:hAnsi="Arial" w:cs="Arial"/>
          <w:sz w:val="24"/>
          <w:szCs w:val="24"/>
        </w:rPr>
        <w:t xml:space="preserve"> </w:t>
      </w:r>
      <w:r w:rsidR="0032248D">
        <w:rPr>
          <w:rFonts w:ascii="Arial" w:hAnsi="Arial" w:cs="Arial"/>
          <w:sz w:val="24"/>
          <w:szCs w:val="24"/>
        </w:rPr>
        <w:t>A population size of 10</w:t>
      </w:r>
      <w:r w:rsidR="006B39D3">
        <w:rPr>
          <w:rFonts w:ascii="Arial" w:hAnsi="Arial" w:cs="Arial"/>
          <w:sz w:val="24"/>
          <w:szCs w:val="24"/>
        </w:rPr>
        <w:t>,</w:t>
      </w:r>
      <w:r w:rsidR="0032248D">
        <w:rPr>
          <w:rFonts w:ascii="Arial" w:hAnsi="Arial" w:cs="Arial"/>
          <w:sz w:val="24"/>
          <w:szCs w:val="24"/>
        </w:rPr>
        <w:t xml:space="preserve">000 </w:t>
      </w:r>
      <w:r w:rsidR="005041C2">
        <w:rPr>
          <w:rFonts w:ascii="Arial" w:hAnsi="Arial" w:cs="Arial"/>
          <w:sz w:val="24"/>
          <w:szCs w:val="24"/>
        </w:rPr>
        <w:t xml:space="preserve">is a balanced choice that </w:t>
      </w:r>
      <w:r w:rsidR="006A44DE">
        <w:rPr>
          <w:rFonts w:ascii="Arial" w:hAnsi="Arial" w:cs="Arial"/>
          <w:sz w:val="24"/>
          <w:szCs w:val="24"/>
        </w:rPr>
        <w:t>leaves the finite sample bias practically ignorable and</w:t>
      </w:r>
      <w:r w:rsidR="00277D08">
        <w:rPr>
          <w:rFonts w:ascii="Arial" w:hAnsi="Arial" w:cs="Arial"/>
          <w:sz w:val="24"/>
          <w:szCs w:val="24"/>
        </w:rPr>
        <w:t xml:space="preserve"> leaves</w:t>
      </w:r>
      <w:r w:rsidR="006A44DE">
        <w:rPr>
          <w:rFonts w:ascii="Arial" w:hAnsi="Arial" w:cs="Arial"/>
          <w:sz w:val="24"/>
          <w:szCs w:val="24"/>
        </w:rPr>
        <w:t xml:space="preserve"> the probabilistic linkage procedure</w:t>
      </w:r>
      <w:r w:rsidR="005041C2">
        <w:rPr>
          <w:rFonts w:ascii="Arial" w:hAnsi="Arial" w:cs="Arial"/>
          <w:sz w:val="24"/>
          <w:szCs w:val="24"/>
        </w:rPr>
        <w:t xml:space="preserve"> </w:t>
      </w:r>
      <w:r w:rsidR="00EF4C9F">
        <w:rPr>
          <w:rFonts w:ascii="Arial" w:hAnsi="Arial" w:cs="Arial"/>
          <w:sz w:val="24"/>
          <w:szCs w:val="24"/>
        </w:rPr>
        <w:t>computationally feasible.</w:t>
      </w:r>
    </w:p>
    <w:p w14:paraId="1260F3D5" w14:textId="5046CA9E" w:rsidR="00BA21B2" w:rsidRDefault="00922BF8" w:rsidP="00794CCD">
      <w:pPr>
        <w:spacing w:line="360" w:lineRule="auto"/>
        <w:rPr>
          <w:rFonts w:ascii="Arial" w:eastAsia="TimesNewRoman" w:hAnsi="Arial" w:cs="Arial"/>
          <w:color w:val="000000"/>
          <w:sz w:val="24"/>
          <w:szCs w:val="24"/>
        </w:rPr>
      </w:pPr>
      <w:r>
        <w:rPr>
          <w:rFonts w:ascii="Arial" w:eastAsia="TimesNewRoman" w:hAnsi="Arial" w:cs="Arial"/>
          <w:color w:val="000000"/>
          <w:sz w:val="24"/>
          <w:szCs w:val="24"/>
        </w:rPr>
        <w:t xml:space="preserve">This population </w:t>
      </w:r>
      <w:r w:rsidR="00277D08">
        <w:rPr>
          <w:rFonts w:ascii="Arial" w:eastAsia="TimesNewRoman" w:hAnsi="Arial" w:cs="Arial"/>
          <w:color w:val="000000"/>
          <w:sz w:val="24"/>
          <w:szCs w:val="24"/>
        </w:rPr>
        <w:t>of 10</w:t>
      </w:r>
      <w:r w:rsidR="006B39D3">
        <w:rPr>
          <w:rFonts w:ascii="Arial" w:eastAsia="TimesNewRoman" w:hAnsi="Arial" w:cs="Arial"/>
          <w:color w:val="000000"/>
          <w:sz w:val="24"/>
          <w:szCs w:val="24"/>
        </w:rPr>
        <w:t>,</w:t>
      </w:r>
      <w:r w:rsidR="00277D08">
        <w:rPr>
          <w:rFonts w:ascii="Arial" w:eastAsia="TimesNewRoman" w:hAnsi="Arial" w:cs="Arial"/>
          <w:color w:val="000000"/>
          <w:sz w:val="24"/>
          <w:szCs w:val="24"/>
        </w:rPr>
        <w:t xml:space="preserve">000 </w:t>
      </w:r>
      <w:r>
        <w:rPr>
          <w:rFonts w:ascii="Arial" w:eastAsia="TimesNewRoman" w:hAnsi="Arial" w:cs="Arial"/>
          <w:color w:val="000000"/>
          <w:sz w:val="24"/>
          <w:szCs w:val="24"/>
        </w:rPr>
        <w:t xml:space="preserve">serves to generate </w:t>
      </w:r>
      <w:r w:rsidR="001430E7">
        <w:rPr>
          <w:rFonts w:ascii="Arial" w:eastAsia="TimesNewRoman" w:hAnsi="Arial" w:cs="Arial"/>
          <w:color w:val="000000"/>
          <w:sz w:val="24"/>
          <w:szCs w:val="24"/>
        </w:rPr>
        <w:t xml:space="preserve">three </w:t>
      </w:r>
      <w:r>
        <w:rPr>
          <w:rFonts w:ascii="Arial" w:eastAsia="TimesNewRoman" w:hAnsi="Arial" w:cs="Arial"/>
          <w:color w:val="000000"/>
          <w:sz w:val="24"/>
          <w:szCs w:val="24"/>
        </w:rPr>
        <w:t>sources</w:t>
      </w:r>
      <w:r w:rsidR="001430E7">
        <w:rPr>
          <w:rFonts w:ascii="Arial" w:eastAsia="TimesNewRoman" w:hAnsi="Arial" w:cs="Arial"/>
          <w:color w:val="000000"/>
          <w:sz w:val="24"/>
          <w:szCs w:val="24"/>
        </w:rPr>
        <w:t xml:space="preserve"> that each cover</w:t>
      </w:r>
      <w:r w:rsidR="0086508D">
        <w:rPr>
          <w:rFonts w:ascii="Arial" w:eastAsia="TimesNewRoman" w:hAnsi="Arial" w:cs="Arial"/>
          <w:color w:val="000000"/>
          <w:sz w:val="24"/>
          <w:szCs w:val="24"/>
        </w:rPr>
        <w:t xml:space="preserve"> part</w:t>
      </w:r>
      <w:r w:rsidR="001430E7">
        <w:rPr>
          <w:rFonts w:ascii="Arial" w:eastAsia="TimesNewRoman" w:hAnsi="Arial" w:cs="Arial"/>
          <w:color w:val="000000"/>
          <w:sz w:val="24"/>
          <w:szCs w:val="24"/>
        </w:rPr>
        <w:t xml:space="preserve"> of the population. These sources </w:t>
      </w:r>
      <w:r w:rsidR="002315C2">
        <w:rPr>
          <w:rFonts w:ascii="Arial" w:eastAsia="TimesNewRoman" w:hAnsi="Arial" w:cs="Arial"/>
          <w:color w:val="000000"/>
          <w:sz w:val="24"/>
          <w:szCs w:val="24"/>
        </w:rPr>
        <w:t>are</w:t>
      </w:r>
      <w:r w:rsidR="001430E7">
        <w:rPr>
          <w:rFonts w:ascii="Arial" w:eastAsia="TimesNewRoman" w:hAnsi="Arial" w:cs="Arial"/>
          <w:color w:val="000000"/>
          <w:sz w:val="24"/>
          <w:szCs w:val="24"/>
        </w:rPr>
        <w:t xml:space="preserve"> generated under different conditions</w:t>
      </w:r>
      <w:r w:rsidR="0086508D">
        <w:rPr>
          <w:rFonts w:ascii="Arial" w:eastAsia="TimesNewRoman" w:hAnsi="Arial" w:cs="Arial"/>
          <w:color w:val="000000"/>
          <w:sz w:val="24"/>
          <w:szCs w:val="24"/>
        </w:rPr>
        <w:t xml:space="preserve"> where conditions vary with respect to covariate and source dependence.</w:t>
      </w:r>
      <w:r w:rsidR="00171B24">
        <w:rPr>
          <w:rFonts w:ascii="Arial" w:eastAsia="TimesNewRoman" w:hAnsi="Arial" w:cs="Arial"/>
          <w:color w:val="000000"/>
          <w:sz w:val="24"/>
          <w:szCs w:val="24"/>
        </w:rPr>
        <w:t xml:space="preserve"> This leads to four scenarios</w:t>
      </w:r>
      <w:r w:rsidR="00AD5C8B">
        <w:rPr>
          <w:rFonts w:ascii="Arial" w:eastAsia="TimesNewRoman" w:hAnsi="Arial" w:cs="Arial"/>
          <w:color w:val="000000"/>
          <w:sz w:val="24"/>
          <w:szCs w:val="24"/>
        </w:rPr>
        <w:t>:</w:t>
      </w:r>
    </w:p>
    <w:p w14:paraId="583F3FCA" w14:textId="22A2AD56" w:rsidR="00AD5C8B" w:rsidRDefault="00AD5C8B" w:rsidP="0027629F">
      <w:pPr>
        <w:pStyle w:val="ListParagraph"/>
        <w:numPr>
          <w:ilvl w:val="3"/>
          <w:numId w:val="9"/>
        </w:numPr>
        <w:spacing w:line="360" w:lineRule="auto"/>
        <w:ind w:left="1134" w:hanging="283"/>
        <w:rPr>
          <w:rFonts w:ascii="Arial" w:eastAsia="TimesNewRoman" w:hAnsi="Arial" w:cs="Arial"/>
          <w:color w:val="000000"/>
          <w:sz w:val="24"/>
          <w:szCs w:val="24"/>
        </w:rPr>
      </w:pPr>
      <w:r>
        <w:rPr>
          <w:rFonts w:ascii="Arial" w:eastAsia="TimesNewRoman" w:hAnsi="Arial" w:cs="Arial"/>
          <w:color w:val="000000"/>
          <w:sz w:val="24"/>
          <w:szCs w:val="24"/>
        </w:rPr>
        <w:t>Three randomly generated sources</w:t>
      </w:r>
      <w:r w:rsidR="003F69C9">
        <w:rPr>
          <w:rFonts w:ascii="Arial" w:eastAsia="TimesNewRoman" w:hAnsi="Arial" w:cs="Arial"/>
          <w:color w:val="000000"/>
          <w:sz w:val="24"/>
          <w:szCs w:val="24"/>
        </w:rPr>
        <w:t xml:space="preserve"> (no dependencies).</w:t>
      </w:r>
    </w:p>
    <w:p w14:paraId="357D57C9" w14:textId="4C260A41" w:rsidR="0027629F" w:rsidRDefault="0027629F" w:rsidP="0027629F">
      <w:pPr>
        <w:pStyle w:val="ListParagraph"/>
        <w:numPr>
          <w:ilvl w:val="3"/>
          <w:numId w:val="9"/>
        </w:numPr>
        <w:spacing w:line="360" w:lineRule="auto"/>
        <w:ind w:left="1134" w:hanging="283"/>
        <w:rPr>
          <w:rFonts w:ascii="Arial" w:eastAsia="TimesNewRoman" w:hAnsi="Arial" w:cs="Arial"/>
          <w:color w:val="000000"/>
          <w:sz w:val="24"/>
          <w:szCs w:val="24"/>
        </w:rPr>
      </w:pPr>
      <w:r>
        <w:rPr>
          <w:rFonts w:ascii="Arial" w:eastAsia="TimesNewRoman" w:hAnsi="Arial" w:cs="Arial"/>
          <w:color w:val="000000"/>
          <w:sz w:val="24"/>
          <w:szCs w:val="24"/>
        </w:rPr>
        <w:t>Three sources in which covariates affect the probability of a record to be in a source</w:t>
      </w:r>
      <w:r w:rsidR="00B95383">
        <w:rPr>
          <w:rFonts w:ascii="Arial" w:eastAsia="TimesNewRoman" w:hAnsi="Arial" w:cs="Arial"/>
          <w:color w:val="000000"/>
          <w:sz w:val="24"/>
          <w:szCs w:val="24"/>
        </w:rPr>
        <w:t xml:space="preserve"> (</w:t>
      </w:r>
      <w:r w:rsidR="00C119B3">
        <w:rPr>
          <w:rFonts w:ascii="Arial" w:eastAsia="TimesNewRoman" w:hAnsi="Arial" w:cs="Arial"/>
          <w:color w:val="000000"/>
          <w:sz w:val="24"/>
          <w:szCs w:val="24"/>
        </w:rPr>
        <w:t>c</w:t>
      </w:r>
      <w:r w:rsidR="00B95383">
        <w:rPr>
          <w:rFonts w:ascii="Arial" w:eastAsia="TimesNewRoman" w:hAnsi="Arial" w:cs="Arial"/>
          <w:color w:val="000000"/>
          <w:sz w:val="24"/>
          <w:szCs w:val="24"/>
        </w:rPr>
        <w:t xml:space="preserve">ovariate </w:t>
      </w:r>
      <w:r w:rsidR="003F69C9">
        <w:rPr>
          <w:rFonts w:ascii="Arial" w:eastAsia="TimesNewRoman" w:hAnsi="Arial" w:cs="Arial"/>
          <w:color w:val="000000"/>
          <w:sz w:val="24"/>
          <w:szCs w:val="24"/>
        </w:rPr>
        <w:t>dependence).</w:t>
      </w:r>
    </w:p>
    <w:p w14:paraId="1126379B" w14:textId="2230A67D" w:rsidR="0027629F" w:rsidRDefault="008846D3" w:rsidP="0027629F">
      <w:pPr>
        <w:pStyle w:val="ListParagraph"/>
        <w:numPr>
          <w:ilvl w:val="3"/>
          <w:numId w:val="9"/>
        </w:numPr>
        <w:spacing w:line="360" w:lineRule="auto"/>
        <w:ind w:left="1134" w:hanging="283"/>
        <w:rPr>
          <w:rFonts w:ascii="Arial" w:eastAsia="TimesNewRoman" w:hAnsi="Arial" w:cs="Arial"/>
          <w:color w:val="000000"/>
          <w:sz w:val="24"/>
          <w:szCs w:val="24"/>
        </w:rPr>
      </w:pPr>
      <w:r>
        <w:rPr>
          <w:rFonts w:ascii="Arial" w:eastAsia="TimesNewRoman" w:hAnsi="Arial" w:cs="Arial"/>
          <w:color w:val="000000"/>
          <w:sz w:val="24"/>
          <w:szCs w:val="24"/>
        </w:rPr>
        <w:t xml:space="preserve">Three sources </w:t>
      </w:r>
      <w:r w:rsidR="003F69C9">
        <w:rPr>
          <w:rFonts w:ascii="Arial" w:eastAsia="TimesNewRoman" w:hAnsi="Arial" w:cs="Arial"/>
          <w:color w:val="000000"/>
          <w:sz w:val="24"/>
          <w:szCs w:val="24"/>
        </w:rPr>
        <w:t>where</w:t>
      </w:r>
      <w:r w:rsidR="00B95383">
        <w:rPr>
          <w:rFonts w:ascii="Arial" w:eastAsia="TimesNewRoman" w:hAnsi="Arial" w:cs="Arial"/>
          <w:color w:val="000000"/>
          <w:sz w:val="24"/>
          <w:szCs w:val="24"/>
        </w:rPr>
        <w:t xml:space="preserve"> the probability</w:t>
      </w:r>
      <w:r w:rsidR="00E1720C">
        <w:rPr>
          <w:rFonts w:ascii="Arial" w:eastAsia="TimesNewRoman" w:hAnsi="Arial" w:cs="Arial"/>
          <w:color w:val="000000"/>
          <w:sz w:val="24"/>
          <w:szCs w:val="24"/>
        </w:rPr>
        <w:t xml:space="preserve"> of a record</w:t>
      </w:r>
      <w:r w:rsidR="00B95383">
        <w:rPr>
          <w:rFonts w:ascii="Arial" w:eastAsia="TimesNewRoman" w:hAnsi="Arial" w:cs="Arial"/>
          <w:color w:val="000000"/>
          <w:sz w:val="24"/>
          <w:szCs w:val="24"/>
        </w:rPr>
        <w:t xml:space="preserve"> to be in a source</w:t>
      </w:r>
      <w:r w:rsidR="00967053">
        <w:rPr>
          <w:rFonts w:ascii="Arial" w:eastAsia="TimesNewRoman" w:hAnsi="Arial" w:cs="Arial"/>
          <w:color w:val="000000"/>
          <w:sz w:val="24"/>
          <w:szCs w:val="24"/>
        </w:rPr>
        <w:t xml:space="preserve"> is affected by this record being in other sources</w:t>
      </w:r>
      <w:r w:rsidR="003F69C9">
        <w:rPr>
          <w:rFonts w:ascii="Arial" w:eastAsia="TimesNewRoman" w:hAnsi="Arial" w:cs="Arial"/>
          <w:color w:val="000000"/>
          <w:sz w:val="24"/>
          <w:szCs w:val="24"/>
        </w:rPr>
        <w:t xml:space="preserve"> (</w:t>
      </w:r>
      <w:r w:rsidR="00C119B3">
        <w:rPr>
          <w:rFonts w:ascii="Arial" w:eastAsia="TimesNewRoman" w:hAnsi="Arial" w:cs="Arial"/>
          <w:color w:val="000000"/>
          <w:sz w:val="24"/>
          <w:szCs w:val="24"/>
        </w:rPr>
        <w:t>s</w:t>
      </w:r>
      <w:r w:rsidR="003F69C9">
        <w:rPr>
          <w:rFonts w:ascii="Arial" w:eastAsia="TimesNewRoman" w:hAnsi="Arial" w:cs="Arial"/>
          <w:color w:val="000000"/>
          <w:sz w:val="24"/>
          <w:szCs w:val="24"/>
        </w:rPr>
        <w:t>ource dependence)</w:t>
      </w:r>
      <w:r w:rsidR="00967053">
        <w:rPr>
          <w:rFonts w:ascii="Arial" w:eastAsia="TimesNewRoman" w:hAnsi="Arial" w:cs="Arial"/>
          <w:color w:val="000000"/>
          <w:sz w:val="24"/>
          <w:szCs w:val="24"/>
        </w:rPr>
        <w:t>.</w:t>
      </w:r>
    </w:p>
    <w:p w14:paraId="6C2EAED3" w14:textId="11D6BA4A" w:rsidR="003F69C9" w:rsidRPr="00521A63" w:rsidRDefault="003F69C9" w:rsidP="00521A63">
      <w:pPr>
        <w:pStyle w:val="ListParagraph"/>
        <w:numPr>
          <w:ilvl w:val="3"/>
          <w:numId w:val="9"/>
        </w:numPr>
        <w:spacing w:line="360" w:lineRule="auto"/>
        <w:ind w:left="1134" w:hanging="283"/>
        <w:rPr>
          <w:rFonts w:ascii="Arial" w:eastAsia="TimesNewRoman" w:hAnsi="Arial" w:cs="Arial"/>
          <w:color w:val="000000"/>
          <w:sz w:val="24"/>
          <w:szCs w:val="24"/>
        </w:rPr>
      </w:pPr>
      <w:r>
        <w:rPr>
          <w:rFonts w:ascii="Arial" w:eastAsia="TimesNewRoman" w:hAnsi="Arial" w:cs="Arial"/>
          <w:color w:val="000000"/>
          <w:sz w:val="24"/>
          <w:szCs w:val="24"/>
        </w:rPr>
        <w:t xml:space="preserve">Three sources </w:t>
      </w:r>
      <w:r w:rsidR="00C119B3">
        <w:rPr>
          <w:rFonts w:ascii="Arial" w:eastAsia="TimesNewRoman" w:hAnsi="Arial" w:cs="Arial"/>
          <w:color w:val="000000"/>
          <w:sz w:val="24"/>
          <w:szCs w:val="24"/>
        </w:rPr>
        <w:t>where records are subject to both covariate and source dependence.</w:t>
      </w:r>
    </w:p>
    <w:p w14:paraId="7DDEBB71" w14:textId="58B634E1" w:rsidR="00794CCD" w:rsidRPr="00682FBC" w:rsidRDefault="00803B7D" w:rsidP="00ED1F79">
      <w:pPr>
        <w:spacing w:line="360" w:lineRule="auto"/>
        <w:rPr>
          <w:rFonts w:ascii="Arial" w:eastAsia="Times New Roman" w:hAnsi="Arial" w:cs="Arial"/>
          <w:color w:val="000000"/>
          <w:sz w:val="24"/>
          <w:szCs w:val="24"/>
          <w:lang w:val="en-US" w:eastAsia="nl-NL"/>
        </w:rPr>
      </w:pPr>
      <w:r>
        <w:rPr>
          <w:rFonts w:ascii="Arial" w:eastAsia="TimesNewRoman" w:hAnsi="Arial" w:cs="Arial"/>
          <w:color w:val="000000"/>
          <w:sz w:val="24"/>
          <w:szCs w:val="24"/>
        </w:rPr>
        <w:t>N</w:t>
      </w:r>
      <w:r w:rsidR="00EB5869">
        <w:rPr>
          <w:rFonts w:ascii="Arial" w:eastAsia="TimesNewRoman" w:hAnsi="Arial" w:cs="Arial"/>
          <w:color w:val="000000"/>
          <w:sz w:val="24"/>
          <w:szCs w:val="24"/>
        </w:rPr>
        <w:t xml:space="preserve">ext, in each </w:t>
      </w:r>
      <w:r w:rsidR="00015F51">
        <w:rPr>
          <w:rFonts w:ascii="Arial" w:eastAsia="TimesNewRoman" w:hAnsi="Arial" w:cs="Arial"/>
          <w:color w:val="000000"/>
          <w:sz w:val="24"/>
          <w:szCs w:val="24"/>
        </w:rPr>
        <w:t>replication</w:t>
      </w:r>
      <w:r w:rsidR="00EB5869">
        <w:rPr>
          <w:rFonts w:ascii="Arial" w:eastAsia="TimesNewRoman" w:hAnsi="Arial" w:cs="Arial"/>
          <w:color w:val="000000"/>
          <w:sz w:val="24"/>
          <w:szCs w:val="24"/>
        </w:rPr>
        <w:t xml:space="preserve"> the sources are linked</w:t>
      </w:r>
      <w:r w:rsidR="00BD3447">
        <w:rPr>
          <w:rFonts w:ascii="Arial" w:eastAsia="TimesNewRoman" w:hAnsi="Arial" w:cs="Arial"/>
          <w:color w:val="000000"/>
          <w:sz w:val="24"/>
          <w:szCs w:val="24"/>
        </w:rPr>
        <w:t xml:space="preserve"> both with and without linkage errors.</w:t>
      </w:r>
      <w:r>
        <w:rPr>
          <w:rFonts w:ascii="Arial" w:eastAsia="TimesNewRoman" w:hAnsi="Arial" w:cs="Arial"/>
          <w:color w:val="000000"/>
          <w:sz w:val="24"/>
          <w:szCs w:val="24"/>
        </w:rPr>
        <w:t xml:space="preserve"> The linked sources allow us to apply both the</w:t>
      </w:r>
      <w:r w:rsidR="003D483B">
        <w:rPr>
          <w:rFonts w:ascii="Arial" w:eastAsia="TimesNewRoman" w:hAnsi="Arial" w:cs="Arial"/>
          <w:color w:val="000000"/>
          <w:sz w:val="24"/>
          <w:szCs w:val="24"/>
        </w:rPr>
        <w:t xml:space="preserve"> regular</w:t>
      </w:r>
      <w:r w:rsidR="009C7C09">
        <w:rPr>
          <w:rFonts w:ascii="Arial" w:eastAsia="TimesNewRoman" w:hAnsi="Arial" w:cs="Arial"/>
          <w:color w:val="000000"/>
          <w:sz w:val="24"/>
          <w:szCs w:val="24"/>
        </w:rPr>
        <w:t xml:space="preserve"> (referred to as naïve)</w:t>
      </w:r>
      <w:r w:rsidR="000319B4">
        <w:rPr>
          <w:rFonts w:ascii="Arial" w:eastAsia="TimesNewRoman" w:hAnsi="Arial" w:cs="Arial"/>
          <w:color w:val="000000"/>
          <w:sz w:val="24"/>
          <w:szCs w:val="24"/>
        </w:rPr>
        <w:t xml:space="preserve"> and weighted</w:t>
      </w:r>
      <w:r>
        <w:rPr>
          <w:rFonts w:ascii="Arial" w:eastAsia="TimesNewRoman" w:hAnsi="Arial" w:cs="Arial"/>
          <w:color w:val="000000"/>
          <w:sz w:val="24"/>
          <w:szCs w:val="24"/>
        </w:rPr>
        <w:t xml:space="preserve"> DS</w:t>
      </w:r>
      <w:r w:rsidR="000319B4">
        <w:rPr>
          <w:rFonts w:ascii="Arial" w:eastAsia="TimesNewRoman" w:hAnsi="Arial" w:cs="Arial"/>
          <w:color w:val="000000"/>
          <w:sz w:val="24"/>
          <w:szCs w:val="24"/>
        </w:rPr>
        <w:t xml:space="preserve"> </w:t>
      </w:r>
      <w:r>
        <w:rPr>
          <w:rFonts w:ascii="Arial" w:eastAsia="TimesNewRoman" w:hAnsi="Arial" w:cs="Arial"/>
          <w:color w:val="000000"/>
          <w:sz w:val="24"/>
          <w:szCs w:val="24"/>
        </w:rPr>
        <w:t>(using only the first two sources) and MR</w:t>
      </w:r>
      <w:r w:rsidR="001D4A41">
        <w:rPr>
          <w:rFonts w:ascii="Arial" w:eastAsia="TimesNewRoman" w:hAnsi="Arial" w:cs="Arial"/>
          <w:color w:val="000000"/>
          <w:sz w:val="24"/>
          <w:szCs w:val="24"/>
        </w:rPr>
        <w:t xml:space="preserve"> (using all three sources) model</w:t>
      </w:r>
      <w:r w:rsidR="000319B4">
        <w:rPr>
          <w:rFonts w:ascii="Arial" w:eastAsia="TimesNewRoman" w:hAnsi="Arial" w:cs="Arial"/>
          <w:color w:val="000000"/>
          <w:sz w:val="24"/>
          <w:szCs w:val="24"/>
        </w:rPr>
        <w:t>.</w:t>
      </w:r>
      <w:r w:rsidR="006014D7">
        <w:rPr>
          <w:rFonts w:ascii="Arial" w:eastAsia="TimesNewRoman" w:hAnsi="Arial" w:cs="Arial"/>
          <w:color w:val="000000"/>
          <w:sz w:val="24"/>
          <w:szCs w:val="24"/>
        </w:rPr>
        <w:t xml:space="preserve"> </w:t>
      </w:r>
      <w:r w:rsidR="00B34462">
        <w:rPr>
          <w:rFonts w:ascii="Arial" w:eastAsia="TimesNewRoman" w:hAnsi="Arial" w:cs="Arial"/>
          <w:color w:val="000000"/>
          <w:sz w:val="24"/>
          <w:szCs w:val="24"/>
        </w:rPr>
        <w:t>By replicati</w:t>
      </w:r>
      <w:r w:rsidR="00312D35">
        <w:rPr>
          <w:rFonts w:ascii="Arial" w:eastAsia="TimesNewRoman" w:hAnsi="Arial" w:cs="Arial"/>
          <w:color w:val="000000"/>
          <w:sz w:val="24"/>
          <w:szCs w:val="24"/>
        </w:rPr>
        <w:t>ng</w:t>
      </w:r>
      <w:r w:rsidR="00B34462">
        <w:rPr>
          <w:rFonts w:ascii="Arial" w:eastAsia="TimesNewRoman" w:hAnsi="Arial" w:cs="Arial"/>
          <w:color w:val="000000"/>
          <w:sz w:val="24"/>
          <w:szCs w:val="24"/>
        </w:rPr>
        <w:t xml:space="preserve"> this procedure many times (</w:t>
      </w:r>
      <w:r w:rsidR="00B34462">
        <w:rPr>
          <w:rFonts w:ascii="Arial" w:hAnsi="Arial" w:cs="Arial"/>
          <w:sz w:val="24"/>
          <w:szCs w:val="24"/>
        </w:rPr>
        <w:t>i.e. 1</w:t>
      </w:r>
      <w:r w:rsidR="006B39D3">
        <w:rPr>
          <w:rFonts w:ascii="Arial" w:hAnsi="Arial" w:cs="Arial"/>
          <w:sz w:val="24"/>
          <w:szCs w:val="24"/>
        </w:rPr>
        <w:t>,</w:t>
      </w:r>
      <w:r w:rsidR="00B34462">
        <w:rPr>
          <w:rFonts w:ascii="Arial" w:hAnsi="Arial" w:cs="Arial"/>
          <w:sz w:val="24"/>
          <w:szCs w:val="24"/>
        </w:rPr>
        <w:t>050</w:t>
      </w:r>
      <w:r w:rsidR="00312D35">
        <w:rPr>
          <w:rStyle w:val="FootnoteReference"/>
          <w:rFonts w:ascii="Arial" w:hAnsi="Arial" w:cs="Arial"/>
          <w:sz w:val="24"/>
          <w:szCs w:val="24"/>
        </w:rPr>
        <w:footnoteReference w:id="1"/>
      </w:r>
      <w:r w:rsidR="00B34462">
        <w:rPr>
          <w:rFonts w:ascii="Arial" w:hAnsi="Arial" w:cs="Arial"/>
          <w:sz w:val="24"/>
          <w:szCs w:val="24"/>
        </w:rPr>
        <w:t xml:space="preserve"> for each scenario)</w:t>
      </w:r>
      <w:r w:rsidR="00C2742F">
        <w:rPr>
          <w:rFonts w:ascii="Arial" w:hAnsi="Arial" w:cs="Arial"/>
          <w:sz w:val="24"/>
          <w:szCs w:val="24"/>
        </w:rPr>
        <w:t xml:space="preserve"> we can obtain a distribution of estimates that </w:t>
      </w:r>
      <w:r w:rsidR="00F1304F">
        <w:rPr>
          <w:rFonts w:ascii="Arial" w:hAnsi="Arial" w:cs="Arial"/>
          <w:sz w:val="24"/>
          <w:szCs w:val="24"/>
        </w:rPr>
        <w:t>in case the model provides asymptotically unbiased estimates will evolve around the TPS of 10</w:t>
      </w:r>
      <w:r w:rsidR="006B39D3">
        <w:rPr>
          <w:rFonts w:ascii="Arial" w:hAnsi="Arial" w:cs="Arial"/>
          <w:sz w:val="24"/>
          <w:szCs w:val="24"/>
        </w:rPr>
        <w:t>,</w:t>
      </w:r>
      <w:r w:rsidR="00F1304F">
        <w:rPr>
          <w:rFonts w:ascii="Arial" w:hAnsi="Arial" w:cs="Arial"/>
          <w:sz w:val="24"/>
          <w:szCs w:val="24"/>
        </w:rPr>
        <w:t>000.</w:t>
      </w:r>
      <w:r w:rsidR="007F6829">
        <w:rPr>
          <w:rFonts w:ascii="Arial" w:hAnsi="Arial" w:cs="Arial"/>
          <w:sz w:val="24"/>
          <w:szCs w:val="24"/>
        </w:rPr>
        <w:t xml:space="preserve"> </w:t>
      </w:r>
      <w:r w:rsidR="00D30B57">
        <w:rPr>
          <w:rFonts w:ascii="Arial" w:hAnsi="Arial" w:cs="Arial"/>
          <w:sz w:val="24"/>
          <w:szCs w:val="24"/>
        </w:rPr>
        <w:t xml:space="preserve">In </w:t>
      </w:r>
      <w:r w:rsidR="00D30B57">
        <w:rPr>
          <w:rFonts w:ascii="Arial" w:eastAsia="TimesNewRoman" w:hAnsi="Arial" w:cs="Arial"/>
          <w:color w:val="000000"/>
          <w:sz w:val="24"/>
          <w:szCs w:val="24"/>
        </w:rPr>
        <w:t>t</w:t>
      </w:r>
      <w:r w:rsidR="006014D7">
        <w:rPr>
          <w:rFonts w:ascii="Arial" w:eastAsia="TimesNewRoman" w:hAnsi="Arial" w:cs="Arial"/>
          <w:color w:val="000000"/>
          <w:sz w:val="24"/>
          <w:szCs w:val="24"/>
        </w:rPr>
        <w:t xml:space="preserve">his way we can see whether the WDS and WMR model </w:t>
      </w:r>
      <w:r w:rsidR="006D21E0">
        <w:rPr>
          <w:rFonts w:ascii="Arial" w:eastAsia="TimesNewRoman" w:hAnsi="Arial" w:cs="Arial"/>
          <w:color w:val="000000"/>
          <w:sz w:val="24"/>
          <w:szCs w:val="24"/>
        </w:rPr>
        <w:t>can deal with covariate and source dependencies while suffering from linkage errors</w:t>
      </w:r>
      <w:r w:rsidR="001D6080">
        <w:rPr>
          <w:rFonts w:ascii="Arial" w:eastAsia="TimesNewRoman" w:hAnsi="Arial" w:cs="Arial"/>
          <w:color w:val="000000"/>
          <w:sz w:val="24"/>
          <w:szCs w:val="24"/>
        </w:rPr>
        <w:t xml:space="preserve">, </w:t>
      </w:r>
      <w:r w:rsidR="004D1212">
        <w:rPr>
          <w:rFonts w:ascii="Arial" w:eastAsia="TimesNewRoman" w:hAnsi="Arial" w:cs="Arial"/>
          <w:color w:val="000000"/>
          <w:sz w:val="24"/>
          <w:szCs w:val="24"/>
        </w:rPr>
        <w:t>conditions under which the</w:t>
      </w:r>
      <w:r w:rsidR="001D6080">
        <w:rPr>
          <w:rFonts w:ascii="Arial" w:eastAsia="TimesNewRoman" w:hAnsi="Arial" w:cs="Arial"/>
          <w:color w:val="000000"/>
          <w:sz w:val="24"/>
          <w:szCs w:val="24"/>
        </w:rPr>
        <w:t xml:space="preserve"> </w:t>
      </w:r>
      <w:r w:rsidR="004D1212">
        <w:rPr>
          <w:rFonts w:ascii="Arial" w:eastAsia="TimesNewRoman" w:hAnsi="Arial" w:cs="Arial"/>
          <w:color w:val="000000"/>
          <w:sz w:val="24"/>
          <w:szCs w:val="24"/>
        </w:rPr>
        <w:t>regular DS and MR model fail.</w:t>
      </w:r>
      <w:r w:rsidR="007F6829">
        <w:rPr>
          <w:rFonts w:ascii="Arial" w:eastAsia="TimesNewRoman" w:hAnsi="Arial" w:cs="Arial"/>
          <w:color w:val="000000"/>
          <w:sz w:val="24"/>
          <w:szCs w:val="24"/>
        </w:rPr>
        <w:t xml:space="preserve"> </w:t>
      </w:r>
      <w:r w:rsidR="007F6829">
        <w:rPr>
          <w:rFonts w:ascii="Arial" w:hAnsi="Arial" w:cs="Arial"/>
          <w:sz w:val="24"/>
          <w:szCs w:val="24"/>
        </w:rPr>
        <w:t xml:space="preserve">A more detailed description of the simulation setup can be found in Appendix </w:t>
      </w:r>
      <w:r w:rsidR="003C2EFE">
        <w:rPr>
          <w:rFonts w:ascii="Arial" w:hAnsi="Arial" w:cs="Arial"/>
          <w:sz w:val="24"/>
          <w:szCs w:val="24"/>
        </w:rPr>
        <w:t>B</w:t>
      </w:r>
      <w:r w:rsidR="007F6829">
        <w:rPr>
          <w:rFonts w:ascii="Arial" w:hAnsi="Arial" w:cs="Arial"/>
          <w:sz w:val="24"/>
          <w:szCs w:val="24"/>
        </w:rPr>
        <w:t>.</w:t>
      </w:r>
    </w:p>
    <w:p w14:paraId="64C9DDF4" w14:textId="77777777" w:rsidR="00794CCD" w:rsidRDefault="00794CCD" w:rsidP="00794CCD">
      <w:pPr>
        <w:spacing w:line="360" w:lineRule="auto"/>
        <w:rPr>
          <w:rFonts w:ascii="Arial" w:hAnsi="Arial" w:cs="Arial"/>
          <w:b/>
          <w:sz w:val="24"/>
          <w:szCs w:val="24"/>
        </w:rPr>
      </w:pPr>
    </w:p>
    <w:p w14:paraId="2F54B5E1" w14:textId="77777777" w:rsidR="00794CCD" w:rsidRDefault="00794CCD" w:rsidP="00794CCD">
      <w:pPr>
        <w:spacing w:line="360" w:lineRule="auto"/>
        <w:rPr>
          <w:rFonts w:ascii="Arial" w:hAnsi="Arial" w:cs="Arial"/>
          <w:b/>
          <w:sz w:val="24"/>
          <w:szCs w:val="24"/>
        </w:rPr>
      </w:pPr>
      <w:r>
        <w:rPr>
          <w:rFonts w:ascii="Arial" w:hAnsi="Arial" w:cs="Arial"/>
          <w:b/>
          <w:sz w:val="24"/>
          <w:szCs w:val="24"/>
        </w:rPr>
        <w:t>4.2.</w:t>
      </w:r>
      <w:r>
        <w:rPr>
          <w:rFonts w:ascii="Arial" w:hAnsi="Arial" w:cs="Arial"/>
          <w:b/>
          <w:sz w:val="24"/>
          <w:szCs w:val="24"/>
        </w:rPr>
        <w:tab/>
      </w:r>
      <w:r w:rsidRPr="0070198F">
        <w:rPr>
          <w:rFonts w:ascii="Arial" w:hAnsi="Arial" w:cs="Arial"/>
          <w:b/>
          <w:sz w:val="24"/>
          <w:szCs w:val="24"/>
        </w:rPr>
        <w:t>Simulation results</w:t>
      </w:r>
    </w:p>
    <w:p w14:paraId="5869BFB9" w14:textId="77777777" w:rsidR="00ED1F79" w:rsidRDefault="00794CCD" w:rsidP="00794CCD">
      <w:pPr>
        <w:spacing w:before="120" w:after="0" w:line="360" w:lineRule="auto"/>
        <w:jc w:val="both"/>
        <w:rPr>
          <w:rFonts w:ascii="Arial" w:hAnsi="Arial" w:cs="Arial"/>
          <w:sz w:val="24"/>
          <w:szCs w:val="24"/>
        </w:rPr>
      </w:pPr>
      <w:r>
        <w:rPr>
          <w:rFonts w:ascii="Arial" w:hAnsi="Arial" w:cs="Arial"/>
          <w:sz w:val="24"/>
          <w:szCs w:val="24"/>
        </w:rPr>
        <w:t>In figure 2 below the simulation results of the four scenarios are presented as density plots.</w:t>
      </w:r>
    </w:p>
    <w:p w14:paraId="571B68CA" w14:textId="145A5AD7" w:rsidR="005F0F1E" w:rsidRDefault="005F0F1E" w:rsidP="00794CCD">
      <w:pPr>
        <w:spacing w:before="120" w:after="0" w:line="360" w:lineRule="auto"/>
        <w:jc w:val="both"/>
        <w:rPr>
          <w:rFonts w:ascii="Arial" w:hAnsi="Arial" w:cs="Arial"/>
          <w:b/>
          <w:iCs/>
          <w:sz w:val="20"/>
          <w:szCs w:val="20"/>
        </w:rPr>
      </w:pPr>
    </w:p>
    <w:p w14:paraId="71CFFD6F" w14:textId="77777777" w:rsidR="00480EF5" w:rsidRDefault="00480EF5">
      <w:pPr>
        <w:rPr>
          <w:rFonts w:ascii="Arial" w:hAnsi="Arial" w:cs="Arial"/>
          <w:b/>
          <w:iCs/>
          <w:sz w:val="20"/>
          <w:szCs w:val="20"/>
        </w:rPr>
      </w:pPr>
      <w:r>
        <w:rPr>
          <w:rFonts w:ascii="Arial" w:hAnsi="Arial" w:cs="Arial"/>
          <w:b/>
          <w:iCs/>
          <w:sz w:val="20"/>
          <w:szCs w:val="20"/>
        </w:rPr>
        <w:br w:type="page"/>
      </w:r>
    </w:p>
    <w:p w14:paraId="23446E05" w14:textId="07917206" w:rsidR="00A5629A" w:rsidRDefault="005F0F1E" w:rsidP="00794CCD">
      <w:pPr>
        <w:spacing w:before="120" w:after="0" w:line="360" w:lineRule="auto"/>
        <w:jc w:val="both"/>
        <w:rPr>
          <w:rFonts w:ascii="Arial" w:hAnsi="Arial" w:cs="Arial"/>
          <w:b/>
          <w:iCs/>
          <w:sz w:val="20"/>
          <w:szCs w:val="20"/>
        </w:rPr>
      </w:pPr>
      <w:r>
        <w:rPr>
          <w:rFonts w:ascii="Arial" w:hAnsi="Arial" w:cs="Arial"/>
          <w:b/>
          <w:iCs/>
          <w:sz w:val="20"/>
          <w:szCs w:val="20"/>
        </w:rPr>
        <w:t xml:space="preserve">Figure 2: </w:t>
      </w:r>
      <w:r w:rsidR="00162A6F">
        <w:rPr>
          <w:rFonts w:ascii="Arial" w:hAnsi="Arial" w:cs="Arial"/>
          <w:b/>
          <w:iCs/>
          <w:sz w:val="20"/>
          <w:szCs w:val="20"/>
        </w:rPr>
        <w:t>Twelve d</w:t>
      </w:r>
      <w:r>
        <w:rPr>
          <w:rFonts w:ascii="Arial" w:hAnsi="Arial" w:cs="Arial"/>
          <w:b/>
          <w:iCs/>
          <w:sz w:val="20"/>
          <w:szCs w:val="20"/>
        </w:rPr>
        <w:t>ensity plots</w:t>
      </w:r>
      <w:r w:rsidR="00977524">
        <w:rPr>
          <w:rFonts w:ascii="Arial" w:hAnsi="Arial" w:cs="Arial"/>
          <w:b/>
          <w:iCs/>
          <w:sz w:val="20"/>
          <w:szCs w:val="20"/>
        </w:rPr>
        <w:t xml:space="preserve"> (four rows and three columns)</w:t>
      </w:r>
      <w:r>
        <w:rPr>
          <w:rFonts w:ascii="Arial" w:hAnsi="Arial" w:cs="Arial"/>
          <w:b/>
          <w:iCs/>
          <w:sz w:val="20"/>
          <w:szCs w:val="20"/>
        </w:rPr>
        <w:t xml:space="preserve"> </w:t>
      </w:r>
      <w:r w:rsidR="00D269A2">
        <w:rPr>
          <w:rFonts w:ascii="Arial" w:hAnsi="Arial" w:cs="Arial"/>
          <w:b/>
          <w:iCs/>
          <w:sz w:val="20"/>
          <w:szCs w:val="20"/>
        </w:rPr>
        <w:t>that each contain densities of</w:t>
      </w:r>
      <w:r w:rsidR="00162A6F">
        <w:rPr>
          <w:rFonts w:ascii="Arial" w:hAnsi="Arial" w:cs="Arial"/>
          <w:b/>
          <w:iCs/>
          <w:sz w:val="20"/>
          <w:szCs w:val="20"/>
        </w:rPr>
        <w:t xml:space="preserve"> 1,050</w:t>
      </w:r>
      <w:r>
        <w:rPr>
          <w:rFonts w:ascii="Arial" w:hAnsi="Arial" w:cs="Arial"/>
          <w:b/>
          <w:iCs/>
          <w:sz w:val="20"/>
          <w:szCs w:val="20"/>
        </w:rPr>
        <w:t xml:space="preserve"> </w:t>
      </w:r>
      <w:r w:rsidR="006875AD">
        <w:rPr>
          <w:rFonts w:ascii="Arial" w:hAnsi="Arial" w:cs="Arial"/>
          <w:b/>
          <w:iCs/>
          <w:sz w:val="20"/>
          <w:szCs w:val="20"/>
        </w:rPr>
        <w:t xml:space="preserve">DS </w:t>
      </w:r>
      <w:r w:rsidR="00775ABF">
        <w:rPr>
          <w:rFonts w:ascii="Arial" w:hAnsi="Arial" w:cs="Arial"/>
          <w:b/>
          <w:iCs/>
          <w:sz w:val="20"/>
          <w:szCs w:val="20"/>
        </w:rPr>
        <w:t>estimates</w:t>
      </w:r>
      <w:r w:rsidR="002A69DF">
        <w:rPr>
          <w:rFonts w:ascii="Arial" w:hAnsi="Arial" w:cs="Arial"/>
          <w:b/>
          <w:iCs/>
          <w:sz w:val="20"/>
          <w:szCs w:val="20"/>
        </w:rPr>
        <w:t>,</w:t>
      </w:r>
      <w:r w:rsidR="00162A6F">
        <w:rPr>
          <w:rFonts w:ascii="Arial" w:hAnsi="Arial" w:cs="Arial"/>
          <w:b/>
          <w:iCs/>
          <w:sz w:val="20"/>
          <w:szCs w:val="20"/>
        </w:rPr>
        <w:t xml:space="preserve">1,050 </w:t>
      </w:r>
      <w:r w:rsidR="006875AD">
        <w:rPr>
          <w:rFonts w:ascii="Arial" w:hAnsi="Arial" w:cs="Arial"/>
          <w:b/>
          <w:iCs/>
          <w:sz w:val="20"/>
          <w:szCs w:val="20"/>
        </w:rPr>
        <w:t>MR estimates</w:t>
      </w:r>
      <w:r w:rsidR="002A69DF">
        <w:rPr>
          <w:rFonts w:ascii="Arial" w:hAnsi="Arial" w:cs="Arial"/>
          <w:b/>
          <w:iCs/>
          <w:sz w:val="20"/>
          <w:szCs w:val="20"/>
        </w:rPr>
        <w:t xml:space="preserve"> and a </w:t>
      </w:r>
      <w:r w:rsidR="00D72D9D">
        <w:rPr>
          <w:rFonts w:ascii="Arial" w:hAnsi="Arial" w:cs="Arial"/>
          <w:b/>
          <w:iCs/>
          <w:sz w:val="20"/>
          <w:szCs w:val="20"/>
        </w:rPr>
        <w:t>vertical line for the true population size (TPS)</w:t>
      </w:r>
      <w:r w:rsidR="00B42E06">
        <w:rPr>
          <w:rFonts w:ascii="Arial" w:hAnsi="Arial" w:cs="Arial"/>
          <w:b/>
          <w:iCs/>
          <w:sz w:val="20"/>
          <w:szCs w:val="20"/>
        </w:rPr>
        <w:t xml:space="preserve">. </w:t>
      </w:r>
      <w:r w:rsidR="009F4A2E">
        <w:rPr>
          <w:rFonts w:ascii="Arial" w:hAnsi="Arial" w:cs="Arial"/>
          <w:b/>
          <w:iCs/>
          <w:sz w:val="20"/>
          <w:szCs w:val="20"/>
        </w:rPr>
        <w:t xml:space="preserve">Each </w:t>
      </w:r>
      <w:r w:rsidR="000E77EE">
        <w:rPr>
          <w:rFonts w:ascii="Arial" w:hAnsi="Arial" w:cs="Arial"/>
          <w:b/>
          <w:iCs/>
          <w:sz w:val="20"/>
          <w:szCs w:val="20"/>
        </w:rPr>
        <w:t xml:space="preserve">of the four </w:t>
      </w:r>
      <w:r w:rsidR="009F4A2E">
        <w:rPr>
          <w:rFonts w:ascii="Arial" w:hAnsi="Arial" w:cs="Arial"/>
          <w:b/>
          <w:iCs/>
          <w:sz w:val="20"/>
          <w:szCs w:val="20"/>
        </w:rPr>
        <w:t>row</w:t>
      </w:r>
      <w:r w:rsidR="000E77EE">
        <w:rPr>
          <w:rFonts w:ascii="Arial" w:hAnsi="Arial" w:cs="Arial"/>
          <w:b/>
          <w:iCs/>
          <w:sz w:val="20"/>
          <w:szCs w:val="20"/>
        </w:rPr>
        <w:t>s</w:t>
      </w:r>
      <w:r w:rsidR="009F4A2E">
        <w:rPr>
          <w:rFonts w:ascii="Arial" w:hAnsi="Arial" w:cs="Arial"/>
          <w:b/>
          <w:iCs/>
          <w:sz w:val="20"/>
          <w:szCs w:val="20"/>
        </w:rPr>
        <w:t xml:space="preserve"> represents one of the above scenarios and </w:t>
      </w:r>
      <w:r w:rsidR="00F65246">
        <w:rPr>
          <w:rFonts w:ascii="Arial" w:hAnsi="Arial" w:cs="Arial"/>
          <w:b/>
          <w:iCs/>
          <w:sz w:val="20"/>
          <w:szCs w:val="20"/>
        </w:rPr>
        <w:t xml:space="preserve">the three </w:t>
      </w:r>
      <w:r w:rsidR="000E77EB">
        <w:rPr>
          <w:rFonts w:ascii="Arial" w:hAnsi="Arial" w:cs="Arial"/>
          <w:b/>
          <w:iCs/>
          <w:sz w:val="20"/>
          <w:szCs w:val="20"/>
        </w:rPr>
        <w:t>column</w:t>
      </w:r>
      <w:r w:rsidR="00F65246">
        <w:rPr>
          <w:rFonts w:ascii="Arial" w:hAnsi="Arial" w:cs="Arial"/>
          <w:b/>
          <w:iCs/>
          <w:sz w:val="20"/>
          <w:szCs w:val="20"/>
        </w:rPr>
        <w:t>s</w:t>
      </w:r>
      <w:r w:rsidR="000E77EB">
        <w:rPr>
          <w:rFonts w:ascii="Arial" w:hAnsi="Arial" w:cs="Arial"/>
          <w:b/>
          <w:iCs/>
          <w:sz w:val="20"/>
          <w:szCs w:val="20"/>
        </w:rPr>
        <w:t xml:space="preserve"> </w:t>
      </w:r>
      <w:r w:rsidR="00B42E06">
        <w:rPr>
          <w:rFonts w:ascii="Arial" w:hAnsi="Arial" w:cs="Arial"/>
          <w:b/>
          <w:iCs/>
          <w:sz w:val="20"/>
          <w:szCs w:val="20"/>
        </w:rPr>
        <w:t>differ</w:t>
      </w:r>
      <w:r w:rsidR="009F4A2E">
        <w:rPr>
          <w:rFonts w:ascii="Arial" w:hAnsi="Arial" w:cs="Arial"/>
          <w:b/>
          <w:iCs/>
          <w:sz w:val="20"/>
          <w:szCs w:val="20"/>
        </w:rPr>
        <w:t>s</w:t>
      </w:r>
      <w:r w:rsidR="00B42E06">
        <w:rPr>
          <w:rFonts w:ascii="Arial" w:hAnsi="Arial" w:cs="Arial"/>
          <w:b/>
          <w:iCs/>
          <w:sz w:val="20"/>
          <w:szCs w:val="20"/>
        </w:rPr>
        <w:t xml:space="preserve"> with respect to (1) no linkage</w:t>
      </w:r>
      <w:r>
        <w:rPr>
          <w:rFonts w:ascii="Arial" w:hAnsi="Arial" w:cs="Arial"/>
          <w:b/>
          <w:iCs/>
          <w:sz w:val="20"/>
          <w:szCs w:val="20"/>
        </w:rPr>
        <w:t xml:space="preserve"> </w:t>
      </w:r>
      <w:r w:rsidR="00B42E06">
        <w:rPr>
          <w:rFonts w:ascii="Arial" w:hAnsi="Arial" w:cs="Arial"/>
          <w:b/>
          <w:iCs/>
          <w:sz w:val="20"/>
          <w:szCs w:val="20"/>
        </w:rPr>
        <w:t>errors</w:t>
      </w:r>
      <w:r w:rsidR="000E77EB">
        <w:rPr>
          <w:rFonts w:ascii="Arial" w:hAnsi="Arial" w:cs="Arial"/>
          <w:b/>
          <w:iCs/>
          <w:sz w:val="20"/>
          <w:szCs w:val="20"/>
        </w:rPr>
        <w:t xml:space="preserve">, </w:t>
      </w:r>
      <w:r w:rsidR="006D183A">
        <w:rPr>
          <w:rFonts w:ascii="Arial" w:hAnsi="Arial" w:cs="Arial"/>
          <w:b/>
          <w:iCs/>
          <w:sz w:val="20"/>
          <w:szCs w:val="20"/>
        </w:rPr>
        <w:t>(2)</w:t>
      </w:r>
      <w:r w:rsidR="00EC14E0">
        <w:rPr>
          <w:rFonts w:ascii="Arial" w:hAnsi="Arial" w:cs="Arial"/>
          <w:b/>
          <w:iCs/>
          <w:sz w:val="20"/>
          <w:szCs w:val="20"/>
        </w:rPr>
        <w:t xml:space="preserve"> </w:t>
      </w:r>
      <w:r w:rsidR="006D183A">
        <w:rPr>
          <w:rFonts w:ascii="Arial" w:hAnsi="Arial" w:cs="Arial"/>
          <w:b/>
          <w:iCs/>
          <w:sz w:val="20"/>
          <w:szCs w:val="20"/>
        </w:rPr>
        <w:t xml:space="preserve">linkage errors </w:t>
      </w:r>
      <w:r w:rsidR="00B35BCD">
        <w:rPr>
          <w:rFonts w:ascii="Arial" w:hAnsi="Arial" w:cs="Arial"/>
          <w:b/>
          <w:iCs/>
          <w:sz w:val="20"/>
          <w:szCs w:val="20"/>
        </w:rPr>
        <w:t xml:space="preserve">without correction </w:t>
      </w:r>
      <w:r w:rsidR="00EC14E0">
        <w:rPr>
          <w:rFonts w:ascii="Arial" w:hAnsi="Arial" w:cs="Arial"/>
          <w:b/>
          <w:iCs/>
          <w:sz w:val="20"/>
          <w:szCs w:val="20"/>
        </w:rPr>
        <w:t>and (3) linkage errors</w:t>
      </w:r>
      <w:r w:rsidR="00B35BCD">
        <w:rPr>
          <w:rFonts w:ascii="Arial" w:hAnsi="Arial" w:cs="Arial"/>
          <w:b/>
          <w:iCs/>
          <w:sz w:val="20"/>
          <w:szCs w:val="20"/>
        </w:rPr>
        <w:t xml:space="preserve"> with correction</w:t>
      </w:r>
      <w:r>
        <w:rPr>
          <w:rFonts w:ascii="Arial" w:hAnsi="Arial" w:cs="Arial"/>
          <w:b/>
          <w:iCs/>
          <w:sz w:val="20"/>
          <w:szCs w:val="20"/>
        </w:rPr>
        <w:t>.</w:t>
      </w:r>
    </w:p>
    <w:p w14:paraId="063ACB14" w14:textId="7AED2A55" w:rsidR="00651ABC" w:rsidRDefault="0092240D" w:rsidP="00794CCD">
      <w:pPr>
        <w:spacing w:before="120" w:after="0" w:line="360" w:lineRule="auto"/>
        <w:jc w:val="both"/>
        <w:rPr>
          <w:rFonts w:ascii="Arial" w:hAnsi="Arial" w:cs="Arial"/>
          <w:sz w:val="24"/>
          <w:szCs w:val="24"/>
        </w:rPr>
      </w:pPr>
      <w:r>
        <w:rPr>
          <w:rFonts w:ascii="Arial" w:hAnsi="Arial" w:cs="Arial"/>
          <w:noProof/>
          <w:sz w:val="24"/>
          <w:szCs w:val="24"/>
        </w:rPr>
        <w:drawing>
          <wp:inline distT="0" distB="0" distL="0" distR="0" wp14:anchorId="777E01C7" wp14:editId="7F6B59B5">
            <wp:extent cx="6038850" cy="7548896"/>
            <wp:effectExtent l="0" t="0" r="0" b="0"/>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55680" cy="7569934"/>
                    </a:xfrm>
                    <a:prstGeom prst="rect">
                      <a:avLst/>
                    </a:prstGeom>
                  </pic:spPr>
                </pic:pic>
              </a:graphicData>
            </a:graphic>
          </wp:inline>
        </w:drawing>
      </w:r>
    </w:p>
    <w:p w14:paraId="06512C30" w14:textId="77777777" w:rsidR="00651ABC" w:rsidRDefault="00651ABC" w:rsidP="00794CCD">
      <w:pPr>
        <w:spacing w:before="120" w:after="0" w:line="360" w:lineRule="auto"/>
        <w:jc w:val="both"/>
        <w:rPr>
          <w:rFonts w:ascii="Arial" w:hAnsi="Arial" w:cs="Arial"/>
          <w:sz w:val="24"/>
          <w:szCs w:val="24"/>
        </w:rPr>
      </w:pPr>
    </w:p>
    <w:p w14:paraId="7ACF82DE" w14:textId="2F3DEFA8" w:rsidR="00FA698E" w:rsidRDefault="00FA698E" w:rsidP="00794CCD">
      <w:pPr>
        <w:spacing w:before="120" w:after="0" w:line="360" w:lineRule="auto"/>
        <w:jc w:val="both"/>
        <w:rPr>
          <w:rFonts w:ascii="Arial" w:hAnsi="Arial" w:cs="Arial"/>
          <w:sz w:val="24"/>
          <w:szCs w:val="24"/>
        </w:rPr>
      </w:pPr>
    </w:p>
    <w:p w14:paraId="582F0E0B" w14:textId="7723D589" w:rsidR="003B79E2" w:rsidRDefault="00794CCD" w:rsidP="00794CCD">
      <w:pPr>
        <w:spacing w:before="120" w:after="0" w:line="360" w:lineRule="auto"/>
        <w:jc w:val="both"/>
        <w:rPr>
          <w:rFonts w:ascii="Arial" w:hAnsi="Arial" w:cs="Arial"/>
          <w:sz w:val="24"/>
          <w:szCs w:val="24"/>
        </w:rPr>
      </w:pPr>
      <w:r>
        <w:rPr>
          <w:rFonts w:ascii="Arial" w:hAnsi="Arial" w:cs="Arial"/>
          <w:sz w:val="24"/>
          <w:szCs w:val="24"/>
        </w:rPr>
        <w:t xml:space="preserve">Figure 2 contains twelve density plots that each contain </w:t>
      </w:r>
      <w:r w:rsidR="006A516F">
        <w:rPr>
          <w:rFonts w:ascii="Arial" w:hAnsi="Arial" w:cs="Arial"/>
          <w:sz w:val="24"/>
          <w:szCs w:val="24"/>
        </w:rPr>
        <w:t>distributions/densities of</w:t>
      </w:r>
      <w:r w:rsidR="00BE57C9">
        <w:rPr>
          <w:rFonts w:ascii="Arial" w:hAnsi="Arial" w:cs="Arial"/>
          <w:sz w:val="24"/>
          <w:szCs w:val="24"/>
        </w:rPr>
        <w:t xml:space="preserve"> DS and M</w:t>
      </w:r>
      <w:r w:rsidR="006A516F">
        <w:rPr>
          <w:rFonts w:ascii="Arial" w:hAnsi="Arial" w:cs="Arial"/>
          <w:sz w:val="24"/>
          <w:szCs w:val="24"/>
        </w:rPr>
        <w:t>R estimates</w:t>
      </w:r>
      <w:r>
        <w:rPr>
          <w:rFonts w:ascii="Arial" w:hAnsi="Arial" w:cs="Arial"/>
          <w:sz w:val="24"/>
          <w:szCs w:val="24"/>
        </w:rPr>
        <w:t>. In the row</w:t>
      </w:r>
      <w:r w:rsidR="006A7814">
        <w:rPr>
          <w:rFonts w:ascii="Arial" w:hAnsi="Arial" w:cs="Arial"/>
          <w:sz w:val="24"/>
          <w:szCs w:val="24"/>
        </w:rPr>
        <w:t>s</w:t>
      </w:r>
      <w:r>
        <w:rPr>
          <w:rFonts w:ascii="Arial" w:hAnsi="Arial" w:cs="Arial"/>
          <w:sz w:val="24"/>
          <w:szCs w:val="24"/>
        </w:rPr>
        <w:t xml:space="preserve"> there are the four scenarios</w:t>
      </w:r>
      <w:r w:rsidR="00D72D9D">
        <w:rPr>
          <w:rFonts w:ascii="Arial" w:hAnsi="Arial" w:cs="Arial"/>
          <w:sz w:val="24"/>
          <w:szCs w:val="24"/>
        </w:rPr>
        <w:t>,</w:t>
      </w:r>
      <w:r>
        <w:rPr>
          <w:rFonts w:ascii="Arial" w:hAnsi="Arial" w:cs="Arial"/>
          <w:sz w:val="24"/>
          <w:szCs w:val="24"/>
        </w:rPr>
        <w:t xml:space="preserve"> and the</w:t>
      </w:r>
      <w:r w:rsidR="00AD4967">
        <w:rPr>
          <w:rFonts w:ascii="Arial" w:hAnsi="Arial" w:cs="Arial"/>
          <w:sz w:val="24"/>
          <w:szCs w:val="24"/>
        </w:rPr>
        <w:t xml:space="preserve"> first two</w:t>
      </w:r>
      <w:r>
        <w:rPr>
          <w:rFonts w:ascii="Arial" w:hAnsi="Arial" w:cs="Arial"/>
          <w:sz w:val="24"/>
          <w:szCs w:val="24"/>
        </w:rPr>
        <w:t xml:space="preserve"> column</w:t>
      </w:r>
      <w:r w:rsidR="006A7814">
        <w:rPr>
          <w:rFonts w:ascii="Arial" w:hAnsi="Arial" w:cs="Arial"/>
          <w:sz w:val="24"/>
          <w:szCs w:val="24"/>
        </w:rPr>
        <w:t>s</w:t>
      </w:r>
      <w:r>
        <w:rPr>
          <w:rFonts w:ascii="Arial" w:hAnsi="Arial" w:cs="Arial"/>
          <w:sz w:val="24"/>
          <w:szCs w:val="24"/>
        </w:rPr>
        <w:t xml:space="preserve"> </w:t>
      </w:r>
      <w:r w:rsidR="008F7E65">
        <w:rPr>
          <w:rFonts w:ascii="Arial" w:hAnsi="Arial" w:cs="Arial"/>
          <w:sz w:val="24"/>
          <w:szCs w:val="24"/>
        </w:rPr>
        <w:t xml:space="preserve">distinguish </w:t>
      </w:r>
      <w:r w:rsidR="00FA400F">
        <w:rPr>
          <w:rFonts w:ascii="Arial" w:hAnsi="Arial" w:cs="Arial"/>
          <w:sz w:val="24"/>
          <w:szCs w:val="24"/>
        </w:rPr>
        <w:t>naïve estimation with</w:t>
      </w:r>
      <w:r w:rsidR="0069711E">
        <w:rPr>
          <w:rFonts w:ascii="Arial" w:hAnsi="Arial" w:cs="Arial"/>
          <w:sz w:val="24"/>
          <w:szCs w:val="24"/>
        </w:rPr>
        <w:t xml:space="preserve"> and with</w:t>
      </w:r>
      <w:r w:rsidR="00FA400F">
        <w:rPr>
          <w:rFonts w:ascii="Arial" w:hAnsi="Arial" w:cs="Arial"/>
          <w:sz w:val="24"/>
          <w:szCs w:val="24"/>
        </w:rPr>
        <w:t>out linkage errors</w:t>
      </w:r>
      <w:r w:rsidR="000D3D31">
        <w:rPr>
          <w:rFonts w:ascii="Arial" w:hAnsi="Arial" w:cs="Arial"/>
          <w:sz w:val="24"/>
          <w:szCs w:val="24"/>
        </w:rPr>
        <w:t>.</w:t>
      </w:r>
      <w:r w:rsidR="0069711E">
        <w:rPr>
          <w:rFonts w:ascii="Arial" w:hAnsi="Arial" w:cs="Arial"/>
          <w:sz w:val="24"/>
          <w:szCs w:val="24"/>
        </w:rPr>
        <w:t xml:space="preserve"> </w:t>
      </w:r>
      <w:r w:rsidR="000D3D31">
        <w:rPr>
          <w:rFonts w:ascii="Arial" w:hAnsi="Arial" w:cs="Arial"/>
          <w:sz w:val="24"/>
          <w:szCs w:val="24"/>
        </w:rPr>
        <w:t>T</w:t>
      </w:r>
      <w:r w:rsidR="00AD4967">
        <w:rPr>
          <w:rFonts w:ascii="Arial" w:hAnsi="Arial" w:cs="Arial"/>
          <w:sz w:val="24"/>
          <w:szCs w:val="24"/>
        </w:rPr>
        <w:t>he third column shows the</w:t>
      </w:r>
      <w:r>
        <w:rPr>
          <w:rFonts w:ascii="Arial" w:hAnsi="Arial" w:cs="Arial"/>
          <w:sz w:val="24"/>
          <w:szCs w:val="24"/>
        </w:rPr>
        <w:t xml:space="preserve"> </w:t>
      </w:r>
      <w:r w:rsidR="000D3D31">
        <w:rPr>
          <w:rFonts w:ascii="Arial" w:hAnsi="Arial" w:cs="Arial"/>
          <w:sz w:val="24"/>
          <w:szCs w:val="24"/>
        </w:rPr>
        <w:t>WDS and WMR model</w:t>
      </w:r>
      <w:r w:rsidR="004B776C">
        <w:rPr>
          <w:rFonts w:ascii="Arial" w:hAnsi="Arial" w:cs="Arial"/>
          <w:sz w:val="24"/>
          <w:szCs w:val="24"/>
        </w:rPr>
        <w:t xml:space="preserve"> </w:t>
      </w:r>
      <w:r w:rsidR="000D3D31">
        <w:rPr>
          <w:rFonts w:ascii="Arial" w:hAnsi="Arial" w:cs="Arial"/>
          <w:sz w:val="24"/>
          <w:szCs w:val="24"/>
        </w:rPr>
        <w:t xml:space="preserve">in case of </w:t>
      </w:r>
      <w:r w:rsidR="00FA400F">
        <w:rPr>
          <w:rFonts w:ascii="Arial" w:hAnsi="Arial" w:cs="Arial"/>
          <w:sz w:val="24"/>
          <w:szCs w:val="24"/>
        </w:rPr>
        <w:t>linkage errors</w:t>
      </w:r>
      <w:r>
        <w:rPr>
          <w:rFonts w:ascii="Arial" w:hAnsi="Arial" w:cs="Arial"/>
          <w:sz w:val="24"/>
          <w:szCs w:val="24"/>
        </w:rPr>
        <w:t>.</w:t>
      </w:r>
    </w:p>
    <w:p w14:paraId="27F6CEE2" w14:textId="5ACAD210" w:rsidR="00794CCD" w:rsidRDefault="003B79E2" w:rsidP="00794CCD">
      <w:pPr>
        <w:spacing w:before="120" w:after="0" w:line="360" w:lineRule="auto"/>
        <w:jc w:val="both"/>
        <w:rPr>
          <w:rFonts w:ascii="Arial" w:hAnsi="Arial" w:cs="Arial"/>
          <w:sz w:val="24"/>
          <w:szCs w:val="24"/>
        </w:rPr>
      </w:pPr>
      <w:r>
        <w:rPr>
          <w:rFonts w:ascii="Arial" w:hAnsi="Arial" w:cs="Arial"/>
          <w:sz w:val="24"/>
          <w:szCs w:val="24"/>
        </w:rPr>
        <w:t xml:space="preserve">The graph clearly shows that the </w:t>
      </w:r>
      <w:r w:rsidR="00051AB2">
        <w:rPr>
          <w:rFonts w:ascii="Arial" w:hAnsi="Arial" w:cs="Arial"/>
          <w:sz w:val="24"/>
          <w:szCs w:val="24"/>
        </w:rPr>
        <w:t>estimates that can be expected to be biased, are biased</w:t>
      </w:r>
      <w:r>
        <w:rPr>
          <w:rFonts w:ascii="Arial" w:hAnsi="Arial" w:cs="Arial"/>
          <w:sz w:val="24"/>
          <w:szCs w:val="24"/>
        </w:rPr>
        <w:t xml:space="preserve">. </w:t>
      </w:r>
      <w:r w:rsidR="00051AB2">
        <w:rPr>
          <w:rFonts w:ascii="Arial" w:hAnsi="Arial" w:cs="Arial"/>
          <w:sz w:val="24"/>
          <w:szCs w:val="24"/>
        </w:rPr>
        <w:t>However, m</w:t>
      </w:r>
      <w:r w:rsidR="00025131">
        <w:rPr>
          <w:rFonts w:ascii="Arial" w:hAnsi="Arial" w:cs="Arial"/>
          <w:sz w:val="24"/>
          <w:szCs w:val="24"/>
        </w:rPr>
        <w:t>ost important</w:t>
      </w:r>
      <w:r w:rsidR="00A018C5">
        <w:rPr>
          <w:rFonts w:ascii="Arial" w:hAnsi="Arial" w:cs="Arial"/>
          <w:sz w:val="24"/>
          <w:szCs w:val="24"/>
        </w:rPr>
        <w:t>ly</w:t>
      </w:r>
      <w:r w:rsidR="00667973">
        <w:rPr>
          <w:rFonts w:ascii="Arial" w:hAnsi="Arial" w:cs="Arial"/>
          <w:sz w:val="24"/>
          <w:szCs w:val="24"/>
        </w:rPr>
        <w:t>,</w:t>
      </w:r>
      <w:r w:rsidR="00A018C5">
        <w:rPr>
          <w:rFonts w:ascii="Arial" w:hAnsi="Arial" w:cs="Arial"/>
          <w:sz w:val="24"/>
          <w:szCs w:val="24"/>
        </w:rPr>
        <w:t xml:space="preserve"> it</w:t>
      </w:r>
      <w:r w:rsidR="00025131">
        <w:rPr>
          <w:rFonts w:ascii="Arial" w:hAnsi="Arial" w:cs="Arial"/>
          <w:sz w:val="24"/>
          <w:szCs w:val="24"/>
        </w:rPr>
        <w:t xml:space="preserve"> shows that</w:t>
      </w:r>
      <w:r w:rsidR="00CF6666">
        <w:rPr>
          <w:rFonts w:ascii="Arial" w:hAnsi="Arial" w:cs="Arial"/>
          <w:sz w:val="24"/>
          <w:szCs w:val="24"/>
        </w:rPr>
        <w:t xml:space="preserve"> in case of linkage errors the</w:t>
      </w:r>
      <w:r w:rsidR="00025131">
        <w:rPr>
          <w:rFonts w:ascii="Arial" w:hAnsi="Arial" w:cs="Arial"/>
          <w:sz w:val="24"/>
          <w:szCs w:val="24"/>
        </w:rPr>
        <w:t xml:space="preserve"> </w:t>
      </w:r>
      <w:r w:rsidR="00051AB2">
        <w:rPr>
          <w:rFonts w:ascii="Arial" w:hAnsi="Arial" w:cs="Arial"/>
          <w:sz w:val="24"/>
          <w:szCs w:val="24"/>
        </w:rPr>
        <w:t>weighted estimat</w:t>
      </w:r>
      <w:r w:rsidR="00CF6666">
        <w:rPr>
          <w:rFonts w:ascii="Arial" w:hAnsi="Arial" w:cs="Arial"/>
          <w:sz w:val="24"/>
          <w:szCs w:val="24"/>
        </w:rPr>
        <w:t>es</w:t>
      </w:r>
      <w:r w:rsidR="00051AB2">
        <w:rPr>
          <w:rFonts w:ascii="Arial" w:hAnsi="Arial" w:cs="Arial"/>
          <w:sz w:val="24"/>
          <w:szCs w:val="24"/>
        </w:rPr>
        <w:t xml:space="preserve"> </w:t>
      </w:r>
      <w:r w:rsidR="004F797D">
        <w:rPr>
          <w:rFonts w:ascii="Arial" w:hAnsi="Arial" w:cs="Arial"/>
          <w:sz w:val="24"/>
          <w:szCs w:val="24"/>
        </w:rPr>
        <w:t xml:space="preserve">are on target </w:t>
      </w:r>
      <w:r w:rsidR="00051AB2">
        <w:rPr>
          <w:rFonts w:ascii="Arial" w:hAnsi="Arial" w:cs="Arial"/>
          <w:sz w:val="24"/>
          <w:szCs w:val="24"/>
        </w:rPr>
        <w:t>wh</w:t>
      </w:r>
      <w:r w:rsidR="00CF6666">
        <w:rPr>
          <w:rFonts w:ascii="Arial" w:hAnsi="Arial" w:cs="Arial"/>
          <w:sz w:val="24"/>
          <w:szCs w:val="24"/>
        </w:rPr>
        <w:t>ile</w:t>
      </w:r>
      <w:r w:rsidR="00051AB2">
        <w:rPr>
          <w:rFonts w:ascii="Arial" w:hAnsi="Arial" w:cs="Arial"/>
          <w:sz w:val="24"/>
          <w:szCs w:val="24"/>
        </w:rPr>
        <w:t xml:space="preserve"> </w:t>
      </w:r>
      <w:r w:rsidR="00533887">
        <w:rPr>
          <w:rFonts w:ascii="Arial" w:hAnsi="Arial" w:cs="Arial"/>
          <w:sz w:val="24"/>
          <w:szCs w:val="24"/>
        </w:rPr>
        <w:t>naïve estimat</w:t>
      </w:r>
      <w:r w:rsidR="00CF6666">
        <w:rPr>
          <w:rFonts w:ascii="Arial" w:hAnsi="Arial" w:cs="Arial"/>
          <w:sz w:val="24"/>
          <w:szCs w:val="24"/>
        </w:rPr>
        <w:t>es</w:t>
      </w:r>
      <w:r w:rsidR="00533887">
        <w:rPr>
          <w:rFonts w:ascii="Arial" w:hAnsi="Arial" w:cs="Arial"/>
          <w:sz w:val="24"/>
          <w:szCs w:val="24"/>
        </w:rPr>
        <w:t xml:space="preserve"> </w:t>
      </w:r>
      <w:r w:rsidR="00CF6666">
        <w:rPr>
          <w:rFonts w:ascii="Arial" w:hAnsi="Arial" w:cs="Arial"/>
          <w:sz w:val="24"/>
          <w:szCs w:val="24"/>
        </w:rPr>
        <w:t>are biased</w:t>
      </w:r>
      <w:r w:rsidR="0027097E">
        <w:rPr>
          <w:rFonts w:ascii="Arial" w:hAnsi="Arial" w:cs="Arial"/>
          <w:sz w:val="24"/>
          <w:szCs w:val="24"/>
        </w:rPr>
        <w:t xml:space="preserve">. </w:t>
      </w:r>
      <w:r w:rsidR="0067392F">
        <w:rPr>
          <w:rFonts w:ascii="Arial" w:hAnsi="Arial" w:cs="Arial"/>
          <w:sz w:val="24"/>
          <w:szCs w:val="24"/>
        </w:rPr>
        <w:t>Furthermore</w:t>
      </w:r>
      <w:r w:rsidR="00B06DF5">
        <w:rPr>
          <w:rFonts w:ascii="Arial" w:hAnsi="Arial" w:cs="Arial"/>
          <w:sz w:val="24"/>
          <w:szCs w:val="24"/>
        </w:rPr>
        <w:t>,</w:t>
      </w:r>
      <w:r w:rsidR="0067392F">
        <w:rPr>
          <w:rFonts w:ascii="Arial" w:hAnsi="Arial" w:cs="Arial"/>
          <w:sz w:val="24"/>
          <w:szCs w:val="24"/>
        </w:rPr>
        <w:t xml:space="preserve"> the</w:t>
      </w:r>
      <w:r w:rsidR="00B06DF5">
        <w:rPr>
          <w:rFonts w:ascii="Arial" w:hAnsi="Arial" w:cs="Arial"/>
          <w:sz w:val="24"/>
          <w:szCs w:val="24"/>
        </w:rPr>
        <w:t xml:space="preserve"> presence of</w:t>
      </w:r>
      <w:r w:rsidR="0067392F">
        <w:rPr>
          <w:rFonts w:ascii="Arial" w:hAnsi="Arial" w:cs="Arial"/>
          <w:sz w:val="24"/>
          <w:szCs w:val="24"/>
        </w:rPr>
        <w:t xml:space="preserve"> covariate</w:t>
      </w:r>
      <w:r w:rsidR="00A018C5">
        <w:rPr>
          <w:rFonts w:ascii="Arial" w:hAnsi="Arial" w:cs="Arial"/>
          <w:sz w:val="24"/>
          <w:szCs w:val="24"/>
        </w:rPr>
        <w:t xml:space="preserve"> dependence is no problem for the weighted estimates, even in combination with source dependence</w:t>
      </w:r>
      <w:r w:rsidR="000C2537">
        <w:rPr>
          <w:rFonts w:ascii="Arial" w:hAnsi="Arial" w:cs="Arial"/>
          <w:sz w:val="24"/>
          <w:szCs w:val="24"/>
        </w:rPr>
        <w:t xml:space="preserve">. A numerical calculation example of one of the replications can be found </w:t>
      </w:r>
      <w:r w:rsidR="006B7CB8">
        <w:rPr>
          <w:rFonts w:ascii="Arial" w:hAnsi="Arial" w:cs="Arial"/>
          <w:sz w:val="24"/>
          <w:szCs w:val="24"/>
        </w:rPr>
        <w:t>in</w:t>
      </w:r>
      <w:r w:rsidR="000C2537">
        <w:rPr>
          <w:rFonts w:ascii="Arial" w:hAnsi="Arial" w:cs="Arial"/>
          <w:sz w:val="24"/>
          <w:szCs w:val="24"/>
        </w:rPr>
        <w:t xml:space="preserve"> appendix A.</w:t>
      </w:r>
    </w:p>
    <w:p w14:paraId="426B8433" w14:textId="77777777" w:rsidR="00794CCD" w:rsidRDefault="00794CCD" w:rsidP="00794CCD">
      <w:pPr>
        <w:spacing w:before="120" w:after="0" w:line="360" w:lineRule="auto"/>
        <w:jc w:val="both"/>
        <w:rPr>
          <w:rFonts w:ascii="Arial" w:eastAsiaTheme="minorEastAsia" w:hAnsi="Arial" w:cs="Arial"/>
          <w:sz w:val="24"/>
          <w:szCs w:val="24"/>
        </w:rPr>
      </w:pPr>
    </w:p>
    <w:p w14:paraId="31BB7909" w14:textId="77777777" w:rsidR="00794CCD" w:rsidRDefault="00794CCD" w:rsidP="00794CCD">
      <w:pPr>
        <w:spacing w:before="120" w:after="0" w:line="360" w:lineRule="auto"/>
        <w:jc w:val="both"/>
        <w:rPr>
          <w:rFonts w:ascii="Arial" w:hAnsi="Arial" w:cs="Arial"/>
          <w:b/>
          <w:sz w:val="24"/>
          <w:szCs w:val="24"/>
        </w:rPr>
      </w:pPr>
      <w:r>
        <w:rPr>
          <w:rFonts w:ascii="Arial" w:hAnsi="Arial" w:cs="Arial"/>
          <w:b/>
          <w:sz w:val="24"/>
          <w:szCs w:val="24"/>
        </w:rPr>
        <w:t>5</w:t>
      </w:r>
      <w:r w:rsidRPr="00EC5F5A">
        <w:rPr>
          <w:rFonts w:ascii="Arial" w:hAnsi="Arial" w:cs="Arial"/>
          <w:b/>
          <w:sz w:val="24"/>
          <w:szCs w:val="24"/>
        </w:rPr>
        <w:t>.</w:t>
      </w:r>
      <w:r>
        <w:rPr>
          <w:rFonts w:ascii="Arial" w:hAnsi="Arial" w:cs="Arial"/>
          <w:b/>
          <w:sz w:val="24"/>
          <w:szCs w:val="24"/>
        </w:rPr>
        <w:tab/>
        <w:t>Discussion</w:t>
      </w:r>
    </w:p>
    <w:p w14:paraId="001F2651" w14:textId="15E103DD" w:rsidR="00794CCD" w:rsidRDefault="00794CCD" w:rsidP="00794CCD">
      <w:pPr>
        <w:spacing w:before="120" w:after="0" w:line="360" w:lineRule="auto"/>
        <w:jc w:val="both"/>
        <w:rPr>
          <w:rFonts w:ascii="Arial" w:hAnsi="Arial" w:cs="Arial"/>
          <w:sz w:val="24"/>
          <w:szCs w:val="24"/>
        </w:rPr>
      </w:pPr>
      <w:r>
        <w:rPr>
          <w:rFonts w:ascii="Arial" w:hAnsi="Arial" w:cs="Arial"/>
          <w:sz w:val="24"/>
          <w:szCs w:val="24"/>
        </w:rPr>
        <w:t>In this paper we derived and tested the WMR model</w:t>
      </w:r>
      <w:r w:rsidRPr="00EE0646">
        <w:rPr>
          <w:rFonts w:ascii="Arial" w:hAnsi="Arial" w:cs="Arial"/>
          <w:sz w:val="24"/>
          <w:szCs w:val="24"/>
        </w:rPr>
        <w:t xml:space="preserve"> </w:t>
      </w:r>
      <w:r>
        <w:rPr>
          <w:rFonts w:ascii="Arial" w:hAnsi="Arial" w:cs="Arial"/>
          <w:sz w:val="24"/>
          <w:szCs w:val="24"/>
        </w:rPr>
        <w:t>for population size estimation corrected for linkage error. The model is derived from the D&amp;F model and is a more general extension than the models developed by DC&amp;T (2015, 2018) and De Wolf et al. (201</w:t>
      </w:r>
      <w:r w:rsidR="007C5E03">
        <w:rPr>
          <w:rFonts w:ascii="Arial" w:hAnsi="Arial" w:cs="Arial"/>
          <w:sz w:val="24"/>
          <w:szCs w:val="24"/>
        </w:rPr>
        <w:t>9</w:t>
      </w:r>
      <w:r>
        <w:rPr>
          <w:rFonts w:ascii="Arial" w:hAnsi="Arial" w:cs="Arial"/>
          <w:sz w:val="24"/>
          <w:szCs w:val="24"/>
        </w:rPr>
        <w:t xml:space="preserve">) because it includes three or more sources and covariates, which are often necessary to correct for other sources of bias. </w:t>
      </w:r>
      <w:r>
        <w:rPr>
          <w:rFonts w:ascii="Arial" w:eastAsiaTheme="minorEastAsia" w:hAnsi="Arial" w:cs="Arial"/>
          <w:sz w:val="24"/>
          <w:szCs w:val="24"/>
        </w:rPr>
        <w:t xml:space="preserve">The linkage error correction model we developed is incorporated in the more general family of log - linear regression models. </w:t>
      </w:r>
      <w:r w:rsidR="00630017">
        <w:rPr>
          <w:rFonts w:ascii="Arial" w:eastAsiaTheme="minorEastAsia" w:hAnsi="Arial" w:cs="Arial"/>
          <w:sz w:val="24"/>
          <w:szCs w:val="24"/>
        </w:rPr>
        <w:t>Thus,</w:t>
      </w:r>
      <w:r w:rsidR="00BC1C6D">
        <w:rPr>
          <w:rFonts w:ascii="Arial" w:eastAsiaTheme="minorEastAsia" w:hAnsi="Arial" w:cs="Arial"/>
          <w:sz w:val="24"/>
          <w:szCs w:val="24"/>
        </w:rPr>
        <w:t xml:space="preserve"> linkage error </w:t>
      </w:r>
      <w:r>
        <w:rPr>
          <w:rFonts w:ascii="Arial" w:eastAsiaTheme="minorEastAsia" w:hAnsi="Arial" w:cs="Arial"/>
          <w:sz w:val="24"/>
          <w:szCs w:val="24"/>
        </w:rPr>
        <w:t>no longer has to be studied as an isolated issue in CR models.</w:t>
      </w:r>
      <w:r>
        <w:rPr>
          <w:rFonts w:ascii="Arial" w:eastAsiaTheme="minorEastAsia" w:hAnsi="Arial" w:cs="Arial"/>
          <w:sz w:val="24"/>
          <w:szCs w:val="24"/>
          <w:lang w:val="pl-PL"/>
        </w:rPr>
        <w:t xml:space="preserve"> Finally, the WMR model was tested and approved in a </w:t>
      </w:r>
      <w:r>
        <w:rPr>
          <w:rFonts w:ascii="Arial" w:hAnsi="Arial" w:cs="Arial"/>
          <w:sz w:val="24"/>
          <w:szCs w:val="24"/>
        </w:rPr>
        <w:t>simulation study.</w:t>
      </w:r>
    </w:p>
    <w:p w14:paraId="460D8EF3" w14:textId="363B8542" w:rsidR="00794CCD" w:rsidRDefault="00794CCD" w:rsidP="00794CCD">
      <w:pPr>
        <w:spacing w:before="120" w:after="0" w:line="360" w:lineRule="auto"/>
        <w:jc w:val="both"/>
        <w:rPr>
          <w:rFonts w:ascii="Arial" w:eastAsiaTheme="minorEastAsia" w:hAnsi="Arial" w:cs="Arial"/>
          <w:sz w:val="24"/>
          <w:szCs w:val="24"/>
        </w:rPr>
      </w:pPr>
      <w:r>
        <w:rPr>
          <w:rFonts w:ascii="Arial" w:hAnsi="Arial" w:cs="Arial"/>
          <w:sz w:val="24"/>
          <w:szCs w:val="24"/>
        </w:rPr>
        <w:t xml:space="preserve">In practise the WMR model does not solve all the linkage error problems. </w:t>
      </w:r>
      <w:r w:rsidR="00F5683E">
        <w:rPr>
          <w:rFonts w:ascii="Arial" w:hAnsi="Arial" w:cs="Arial"/>
          <w:sz w:val="24"/>
          <w:szCs w:val="24"/>
        </w:rPr>
        <w:t xml:space="preserve">For instance, </w:t>
      </w:r>
      <w:r w:rsidR="003E7DFE">
        <w:rPr>
          <w:rFonts w:ascii="Arial" w:hAnsi="Arial" w:cs="Arial"/>
          <w:sz w:val="24"/>
          <w:szCs w:val="24"/>
        </w:rPr>
        <w:t xml:space="preserve">it </w:t>
      </w:r>
      <w:r w:rsidR="00125333">
        <w:rPr>
          <w:rFonts w:ascii="Arial" w:hAnsi="Arial" w:cs="Arial"/>
          <w:sz w:val="24"/>
          <w:szCs w:val="24"/>
        </w:rPr>
        <w:t xml:space="preserve">still requires a </w:t>
      </w:r>
      <w:r w:rsidR="00922A98">
        <w:rPr>
          <w:rFonts w:ascii="Arial" w:hAnsi="Arial" w:cs="Arial"/>
          <w:sz w:val="24"/>
          <w:szCs w:val="24"/>
        </w:rPr>
        <w:t xml:space="preserve">rematch study in which for a </w:t>
      </w:r>
      <w:r w:rsidR="00DE429E">
        <w:rPr>
          <w:rFonts w:ascii="Arial" w:hAnsi="Arial" w:cs="Arial"/>
          <w:sz w:val="24"/>
          <w:szCs w:val="24"/>
        </w:rPr>
        <w:t>share</w:t>
      </w:r>
      <w:r w:rsidR="00922A98">
        <w:rPr>
          <w:rFonts w:ascii="Arial" w:hAnsi="Arial" w:cs="Arial"/>
          <w:sz w:val="24"/>
          <w:szCs w:val="24"/>
        </w:rPr>
        <w:t xml:space="preserve"> of records</w:t>
      </w:r>
      <w:r w:rsidR="00345243">
        <w:rPr>
          <w:rFonts w:ascii="Arial" w:hAnsi="Arial" w:cs="Arial"/>
          <w:sz w:val="24"/>
          <w:szCs w:val="24"/>
        </w:rPr>
        <w:t xml:space="preserve"> clerical review is required to check whether they </w:t>
      </w:r>
      <w:r w:rsidR="000B4056">
        <w:rPr>
          <w:rFonts w:ascii="Arial" w:hAnsi="Arial" w:cs="Arial"/>
          <w:sz w:val="24"/>
          <w:szCs w:val="24"/>
        </w:rPr>
        <w:t xml:space="preserve">were </w:t>
      </w:r>
      <w:r w:rsidR="00345243">
        <w:rPr>
          <w:rFonts w:ascii="Arial" w:hAnsi="Arial" w:cs="Arial"/>
          <w:sz w:val="24"/>
          <w:szCs w:val="24"/>
        </w:rPr>
        <w:t>correctly</w:t>
      </w:r>
      <w:r w:rsidR="000B4056">
        <w:rPr>
          <w:rFonts w:ascii="Arial" w:hAnsi="Arial" w:cs="Arial"/>
          <w:sz w:val="24"/>
          <w:szCs w:val="24"/>
        </w:rPr>
        <w:t xml:space="preserve"> linked or not linked</w:t>
      </w:r>
      <w:r w:rsidR="00345243">
        <w:rPr>
          <w:rFonts w:ascii="Arial" w:hAnsi="Arial" w:cs="Arial"/>
          <w:sz w:val="24"/>
          <w:szCs w:val="24"/>
        </w:rPr>
        <w:t>.</w:t>
      </w:r>
      <w:r>
        <w:rPr>
          <w:rFonts w:ascii="Arial" w:eastAsiaTheme="minorEastAsia" w:hAnsi="Arial" w:cs="Arial"/>
          <w:sz w:val="24"/>
          <w:szCs w:val="24"/>
        </w:rPr>
        <w:t xml:space="preserve"> Ideally the</w:t>
      </w:r>
      <w:r w:rsidR="004620E5">
        <w:rPr>
          <w:rFonts w:ascii="Arial" w:eastAsiaTheme="minorEastAsia" w:hAnsi="Arial" w:cs="Arial"/>
          <w:sz w:val="24"/>
          <w:szCs w:val="24"/>
        </w:rPr>
        <w:t>se</w:t>
      </w:r>
      <w:r>
        <w:rPr>
          <w:rFonts w:ascii="Arial" w:eastAsiaTheme="minorEastAsia" w:hAnsi="Arial" w:cs="Arial"/>
          <w:sz w:val="24"/>
          <w:szCs w:val="24"/>
        </w:rPr>
        <w:t xml:space="preserve"> records are representative for the records in</w:t>
      </w:r>
      <w:r w:rsidR="004620E5">
        <w:rPr>
          <w:rFonts w:ascii="Arial" w:eastAsiaTheme="minorEastAsia" w:hAnsi="Arial" w:cs="Arial"/>
          <w:sz w:val="24"/>
          <w:szCs w:val="24"/>
        </w:rPr>
        <w:t xml:space="preserve"> both sources</w:t>
      </w:r>
      <w:r>
        <w:rPr>
          <w:rFonts w:ascii="Arial" w:eastAsiaTheme="minorEastAsia" w:hAnsi="Arial" w:cs="Arial"/>
          <w:sz w:val="24"/>
          <w:szCs w:val="24"/>
        </w:rPr>
        <w:t xml:space="preserve">, both with respect to covariates </w:t>
      </w:r>
      <w:r w:rsidR="008A00F6">
        <w:rPr>
          <w:rFonts w:ascii="Arial" w:eastAsiaTheme="minorEastAsia" w:hAnsi="Arial" w:cs="Arial"/>
          <w:sz w:val="24"/>
          <w:szCs w:val="24"/>
        </w:rPr>
        <w:t xml:space="preserve">but also </w:t>
      </w:r>
      <w:r>
        <w:rPr>
          <w:rFonts w:ascii="Arial" w:eastAsiaTheme="minorEastAsia" w:hAnsi="Arial" w:cs="Arial"/>
          <w:sz w:val="24"/>
          <w:szCs w:val="24"/>
        </w:rPr>
        <w:t>the quality of linkage keys. This last element should not be underestimated</w:t>
      </w:r>
      <w:r w:rsidR="009028DF">
        <w:rPr>
          <w:rFonts w:ascii="Arial" w:eastAsiaTheme="minorEastAsia" w:hAnsi="Arial" w:cs="Arial"/>
          <w:sz w:val="24"/>
          <w:szCs w:val="24"/>
        </w:rPr>
        <w:t>. W</w:t>
      </w:r>
      <w:r>
        <w:rPr>
          <w:rFonts w:ascii="Arial" w:eastAsiaTheme="minorEastAsia" w:hAnsi="Arial" w:cs="Arial"/>
          <w:sz w:val="24"/>
          <w:szCs w:val="24"/>
        </w:rPr>
        <w:t xml:space="preserve">hen for instance the records in the </w:t>
      </w:r>
      <w:r w:rsidR="0054715C">
        <w:rPr>
          <w:rFonts w:ascii="Arial" w:eastAsiaTheme="minorEastAsia" w:hAnsi="Arial" w:cs="Arial"/>
          <w:sz w:val="24"/>
          <w:szCs w:val="24"/>
        </w:rPr>
        <w:t xml:space="preserve">rematch </w:t>
      </w:r>
      <w:r>
        <w:rPr>
          <w:rFonts w:ascii="Arial" w:eastAsiaTheme="minorEastAsia" w:hAnsi="Arial" w:cs="Arial"/>
          <w:sz w:val="24"/>
          <w:szCs w:val="24"/>
        </w:rPr>
        <w:t xml:space="preserve">study are based on their </w:t>
      </w:r>
      <w:r w:rsidR="0071408F">
        <w:rPr>
          <w:rFonts w:ascii="Arial" w:eastAsiaTheme="minorEastAsia" w:hAnsi="Arial" w:cs="Arial"/>
          <w:sz w:val="24"/>
          <w:szCs w:val="24"/>
        </w:rPr>
        <w:t>high – quality</w:t>
      </w:r>
      <w:r>
        <w:rPr>
          <w:rFonts w:ascii="Arial" w:eastAsiaTheme="minorEastAsia" w:hAnsi="Arial" w:cs="Arial"/>
          <w:sz w:val="24"/>
          <w:szCs w:val="24"/>
        </w:rPr>
        <w:t xml:space="preserve"> linkage keys (what makes </w:t>
      </w:r>
      <w:r w:rsidR="00B21293">
        <w:rPr>
          <w:rFonts w:ascii="Arial" w:eastAsiaTheme="minorEastAsia" w:hAnsi="Arial" w:cs="Arial"/>
          <w:sz w:val="24"/>
          <w:szCs w:val="24"/>
        </w:rPr>
        <w:t xml:space="preserve">clerical review </w:t>
      </w:r>
      <w:r>
        <w:rPr>
          <w:rFonts w:ascii="Arial" w:eastAsiaTheme="minorEastAsia" w:hAnsi="Arial" w:cs="Arial"/>
          <w:sz w:val="24"/>
          <w:szCs w:val="24"/>
        </w:rPr>
        <w:t xml:space="preserve">easier), they might suffer less from linkage errors than </w:t>
      </w:r>
      <w:r w:rsidR="00F51EB4">
        <w:rPr>
          <w:rFonts w:ascii="Arial" w:eastAsiaTheme="minorEastAsia" w:hAnsi="Arial" w:cs="Arial"/>
          <w:sz w:val="24"/>
          <w:szCs w:val="24"/>
        </w:rPr>
        <w:t>other records</w:t>
      </w:r>
      <w:r>
        <w:rPr>
          <w:rFonts w:ascii="Arial" w:eastAsiaTheme="minorEastAsia" w:hAnsi="Arial" w:cs="Arial"/>
          <w:sz w:val="24"/>
          <w:szCs w:val="24"/>
        </w:rPr>
        <w:t>. This will lead to a biased correction. Another issue is the size of</w:t>
      </w:r>
      <w:r w:rsidR="006B33E1">
        <w:rPr>
          <w:rFonts w:ascii="Arial" w:eastAsiaTheme="minorEastAsia" w:hAnsi="Arial" w:cs="Arial"/>
          <w:sz w:val="24"/>
          <w:szCs w:val="24"/>
        </w:rPr>
        <w:t xml:space="preserve"> the rematch study</w:t>
      </w:r>
      <w:r>
        <w:rPr>
          <w:rFonts w:ascii="Arial" w:eastAsiaTheme="minorEastAsia" w:hAnsi="Arial" w:cs="Arial"/>
          <w:sz w:val="24"/>
          <w:szCs w:val="24"/>
        </w:rPr>
        <w:t xml:space="preserve">, </w:t>
      </w:r>
      <w:r w:rsidR="00313F48">
        <w:rPr>
          <w:rFonts w:ascii="Arial" w:eastAsiaTheme="minorEastAsia" w:hAnsi="Arial" w:cs="Arial"/>
          <w:sz w:val="24"/>
          <w:szCs w:val="24"/>
        </w:rPr>
        <w:t>when</w:t>
      </w:r>
      <w:r>
        <w:rPr>
          <w:rFonts w:ascii="Arial" w:eastAsiaTheme="minorEastAsia" w:hAnsi="Arial" w:cs="Arial"/>
          <w:sz w:val="24"/>
          <w:szCs w:val="24"/>
        </w:rPr>
        <w:t xml:space="preserve"> the </w:t>
      </w:r>
      <w:r w:rsidR="003B67AC">
        <w:rPr>
          <w:rFonts w:ascii="Arial" w:eastAsiaTheme="minorEastAsia" w:hAnsi="Arial" w:cs="Arial"/>
          <w:sz w:val="24"/>
          <w:szCs w:val="24"/>
        </w:rPr>
        <w:t xml:space="preserve">sources </w:t>
      </w:r>
      <w:r>
        <w:rPr>
          <w:rFonts w:ascii="Arial" w:eastAsiaTheme="minorEastAsia" w:hAnsi="Arial" w:cs="Arial"/>
          <w:sz w:val="24"/>
          <w:szCs w:val="24"/>
        </w:rPr>
        <w:t xml:space="preserve">contain </w:t>
      </w:r>
      <w:r w:rsidR="00AA002E">
        <w:rPr>
          <w:rFonts w:ascii="Arial" w:eastAsiaTheme="minorEastAsia" w:hAnsi="Arial" w:cs="Arial"/>
          <w:sz w:val="24"/>
          <w:szCs w:val="24"/>
        </w:rPr>
        <w:t xml:space="preserve">some </w:t>
      </w:r>
      <w:r>
        <w:rPr>
          <w:rFonts w:ascii="Arial" w:eastAsiaTheme="minorEastAsia" w:hAnsi="Arial" w:cs="Arial"/>
          <w:sz w:val="24"/>
          <w:szCs w:val="24"/>
        </w:rPr>
        <w:t>small groups</w:t>
      </w:r>
      <w:r w:rsidR="003B67AC">
        <w:rPr>
          <w:rFonts w:ascii="Arial" w:eastAsiaTheme="minorEastAsia" w:hAnsi="Arial" w:cs="Arial"/>
          <w:sz w:val="24"/>
          <w:szCs w:val="24"/>
        </w:rPr>
        <w:t xml:space="preserve"> of records</w:t>
      </w:r>
      <w:r>
        <w:rPr>
          <w:rFonts w:ascii="Arial" w:eastAsiaTheme="minorEastAsia" w:hAnsi="Arial" w:cs="Arial"/>
          <w:sz w:val="24"/>
          <w:szCs w:val="24"/>
        </w:rPr>
        <w:t xml:space="preserve">, it might </w:t>
      </w:r>
      <w:r w:rsidR="00170939">
        <w:rPr>
          <w:rFonts w:ascii="Arial" w:eastAsiaTheme="minorEastAsia" w:hAnsi="Arial" w:cs="Arial"/>
          <w:sz w:val="24"/>
          <w:szCs w:val="24"/>
        </w:rPr>
        <w:t>be hard to find enough records of this group to</w:t>
      </w:r>
      <w:r w:rsidR="0073419C">
        <w:rPr>
          <w:rFonts w:ascii="Arial" w:eastAsiaTheme="minorEastAsia" w:hAnsi="Arial" w:cs="Arial"/>
          <w:sz w:val="24"/>
          <w:szCs w:val="24"/>
        </w:rPr>
        <w:t xml:space="preserve"> perform</w:t>
      </w:r>
      <w:r w:rsidR="00170939">
        <w:rPr>
          <w:rFonts w:ascii="Arial" w:eastAsiaTheme="minorEastAsia" w:hAnsi="Arial" w:cs="Arial"/>
          <w:sz w:val="24"/>
          <w:szCs w:val="24"/>
        </w:rPr>
        <w:t xml:space="preserve"> clerical review</w:t>
      </w:r>
      <w:r>
        <w:rPr>
          <w:rFonts w:ascii="Arial" w:eastAsiaTheme="minorEastAsia" w:hAnsi="Arial" w:cs="Arial"/>
          <w:sz w:val="24"/>
          <w:szCs w:val="24"/>
        </w:rPr>
        <w:t>. How large the impact of such issues is, requires further research.</w:t>
      </w:r>
    </w:p>
    <w:p w14:paraId="1131C97D" w14:textId="23A626FD" w:rsidR="00794CCD" w:rsidRDefault="0020506E" w:rsidP="00794CCD">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Also,</w:t>
      </w:r>
      <w:r w:rsidR="00794CCD">
        <w:rPr>
          <w:rFonts w:ascii="Arial" w:eastAsiaTheme="minorEastAsia" w:hAnsi="Arial" w:cs="Arial"/>
          <w:sz w:val="24"/>
          <w:szCs w:val="24"/>
        </w:rPr>
        <w:t xml:space="preserve"> we should note that we paid little attention to the impact of the exact linkage procedure. We developed the WMR model in the context of sequential linkage, in which first two sources are </w:t>
      </w:r>
      <w:r>
        <w:rPr>
          <w:rFonts w:ascii="Arial" w:eastAsiaTheme="minorEastAsia" w:hAnsi="Arial" w:cs="Arial"/>
          <w:sz w:val="24"/>
          <w:szCs w:val="24"/>
        </w:rPr>
        <w:t>linked,</w:t>
      </w:r>
      <w:r w:rsidR="00794CCD">
        <w:rPr>
          <w:rFonts w:ascii="Arial" w:eastAsiaTheme="minorEastAsia" w:hAnsi="Arial" w:cs="Arial"/>
          <w:sz w:val="24"/>
          <w:szCs w:val="24"/>
        </w:rPr>
        <w:t xml:space="preserve"> and a third source is linked to this combined source. We think that in theory the order of linkage does not matter and also pairwise linkage (link each pair and then combine them into one) or simultaneous linkage (link all sources at once) can be incorporated into the WMR model, although this would require further research. In practise the exact linkage strategy may play a role, mainly because linkage is also often used to enrich sources. When, for instance one source contains data on say gender and another on income, the combined source usually contains both, which will probably affect the quality of linkage with a third source that also contains gender and income.</w:t>
      </w:r>
    </w:p>
    <w:p w14:paraId="3E0B6DAB" w14:textId="4EF96616" w:rsidR="00794CCD" w:rsidRDefault="00794CCD" w:rsidP="005D6AA1">
      <w:pPr>
        <w:spacing w:before="120" w:after="0" w:line="360" w:lineRule="auto"/>
        <w:jc w:val="both"/>
        <w:rPr>
          <w:rFonts w:ascii="Arial" w:eastAsiaTheme="minorEastAsia" w:hAnsi="Arial" w:cs="Arial"/>
          <w:sz w:val="24"/>
          <w:szCs w:val="24"/>
        </w:rPr>
      </w:pPr>
      <w:r>
        <w:rPr>
          <w:rFonts w:ascii="Arial" w:eastAsiaTheme="minorEastAsia" w:hAnsi="Arial" w:cs="Arial"/>
          <w:sz w:val="24"/>
          <w:szCs w:val="24"/>
        </w:rPr>
        <w:t xml:space="preserve">Another point that deserves some discussion is the ‘individual starting weight of 1’. Lists or registers of individuals sometimes also contain individual sample weights, which indicate the size of the group that this individual represents as part of the total population. </w:t>
      </w:r>
      <w:r w:rsidR="008B2582">
        <w:rPr>
          <w:rFonts w:ascii="Arial" w:eastAsiaTheme="minorEastAsia" w:hAnsi="Arial" w:cs="Arial"/>
          <w:sz w:val="24"/>
          <w:szCs w:val="24"/>
        </w:rPr>
        <w:t>T</w:t>
      </w:r>
      <w:r>
        <w:rPr>
          <w:rFonts w:ascii="Arial" w:eastAsiaTheme="minorEastAsia" w:hAnsi="Arial" w:cs="Arial"/>
          <w:sz w:val="24"/>
          <w:szCs w:val="24"/>
        </w:rPr>
        <w:t>he</w:t>
      </w:r>
      <w:r w:rsidR="002E35C1">
        <w:rPr>
          <w:rFonts w:ascii="Arial" w:eastAsiaTheme="minorEastAsia" w:hAnsi="Arial" w:cs="Arial"/>
          <w:sz w:val="24"/>
          <w:szCs w:val="24"/>
        </w:rPr>
        <w:t xml:space="preserve"> proportion of the</w:t>
      </w:r>
      <w:r>
        <w:rPr>
          <w:rFonts w:ascii="Arial" w:eastAsiaTheme="minorEastAsia" w:hAnsi="Arial" w:cs="Arial"/>
          <w:sz w:val="24"/>
          <w:szCs w:val="24"/>
        </w:rPr>
        <w:t xml:space="preserve"> sample weights</w:t>
      </w:r>
      <w:r w:rsidR="002E35C1">
        <w:rPr>
          <w:rFonts w:ascii="Arial" w:eastAsiaTheme="minorEastAsia" w:hAnsi="Arial" w:cs="Arial"/>
          <w:sz w:val="24"/>
          <w:szCs w:val="24"/>
        </w:rPr>
        <w:t xml:space="preserve"> </w:t>
      </w:r>
      <w:r w:rsidR="007A1CC0">
        <w:rPr>
          <w:rFonts w:ascii="Arial" w:eastAsiaTheme="minorEastAsia" w:hAnsi="Arial" w:cs="Arial"/>
          <w:sz w:val="24"/>
          <w:szCs w:val="24"/>
        </w:rPr>
        <w:t xml:space="preserve">of these new records in relation to </w:t>
      </w:r>
      <w:r w:rsidR="00401E9A">
        <w:rPr>
          <w:rFonts w:ascii="Arial" w:eastAsiaTheme="minorEastAsia" w:hAnsi="Arial" w:cs="Arial"/>
          <w:sz w:val="24"/>
          <w:szCs w:val="24"/>
        </w:rPr>
        <w:t xml:space="preserve">the weights of </w:t>
      </w:r>
      <w:r w:rsidR="007A1CC0">
        <w:rPr>
          <w:rFonts w:ascii="Arial" w:eastAsiaTheme="minorEastAsia" w:hAnsi="Arial" w:cs="Arial"/>
          <w:sz w:val="24"/>
          <w:szCs w:val="24"/>
        </w:rPr>
        <w:t xml:space="preserve">records </w:t>
      </w:r>
      <w:r w:rsidR="00401E9A">
        <w:rPr>
          <w:rFonts w:ascii="Arial" w:eastAsiaTheme="minorEastAsia" w:hAnsi="Arial" w:cs="Arial"/>
          <w:sz w:val="24"/>
          <w:szCs w:val="24"/>
        </w:rPr>
        <w:t>that were already known from previous records</w:t>
      </w:r>
      <w:r>
        <w:rPr>
          <w:rFonts w:ascii="Arial" w:eastAsiaTheme="minorEastAsia" w:hAnsi="Arial" w:cs="Arial"/>
          <w:sz w:val="24"/>
          <w:szCs w:val="24"/>
        </w:rPr>
        <w:t xml:space="preserve"> can </w:t>
      </w:r>
      <w:r w:rsidR="00CE707D">
        <w:rPr>
          <w:rFonts w:ascii="Arial" w:eastAsiaTheme="minorEastAsia" w:hAnsi="Arial" w:cs="Arial"/>
          <w:sz w:val="24"/>
          <w:szCs w:val="24"/>
        </w:rPr>
        <w:t xml:space="preserve">be used </w:t>
      </w:r>
      <w:r w:rsidR="007021F5">
        <w:rPr>
          <w:rFonts w:ascii="Arial" w:eastAsiaTheme="minorEastAsia" w:hAnsi="Arial" w:cs="Arial"/>
          <w:sz w:val="24"/>
          <w:szCs w:val="24"/>
        </w:rPr>
        <w:t xml:space="preserve">to improve </w:t>
      </w:r>
      <w:r w:rsidR="00480B58">
        <w:rPr>
          <w:rFonts w:ascii="Arial" w:eastAsiaTheme="minorEastAsia" w:hAnsi="Arial" w:cs="Arial"/>
          <w:sz w:val="24"/>
          <w:szCs w:val="24"/>
        </w:rPr>
        <w:t xml:space="preserve">these </w:t>
      </w:r>
      <w:r>
        <w:rPr>
          <w:rFonts w:ascii="Arial" w:eastAsiaTheme="minorEastAsia" w:hAnsi="Arial" w:cs="Arial"/>
          <w:sz w:val="24"/>
          <w:szCs w:val="24"/>
        </w:rPr>
        <w:t xml:space="preserve">starting weights. Furthermore, when additional sources also contain sample weights they can be used to </w:t>
      </w:r>
      <m:oMath>
        <m:r>
          <w:rPr>
            <w:rFonts w:ascii="Cambria Math" w:eastAsiaTheme="minorEastAsia" w:hAnsi="Cambria Math"/>
            <w:sz w:val="24"/>
            <w:szCs w:val="24"/>
          </w:rPr>
          <m:t xml:space="preserve"> </m:t>
        </m:r>
      </m:oMath>
      <w:r w:rsidR="00646442">
        <w:rPr>
          <w:rFonts w:ascii="Arial" w:eastAsiaTheme="minorEastAsia" w:hAnsi="Arial" w:cs="Arial"/>
          <w:sz w:val="24"/>
          <w:szCs w:val="24"/>
        </w:rPr>
        <w:t>con</w:t>
      </w:r>
      <w:r w:rsidR="00F963DD">
        <w:rPr>
          <w:rFonts w:ascii="Arial" w:eastAsiaTheme="minorEastAsia" w:hAnsi="Arial" w:cs="Arial"/>
          <w:sz w:val="24"/>
          <w:szCs w:val="24"/>
        </w:rPr>
        <w:t>s</w:t>
      </w:r>
      <w:r w:rsidR="00646442">
        <w:rPr>
          <w:rFonts w:ascii="Arial" w:eastAsiaTheme="minorEastAsia" w:hAnsi="Arial" w:cs="Arial"/>
          <w:sz w:val="24"/>
          <w:szCs w:val="24"/>
        </w:rPr>
        <w:t xml:space="preserve">truct the </w:t>
      </w:r>
      <w:r w:rsidR="00FF2A8F">
        <w:rPr>
          <w:rFonts w:ascii="Arial" w:eastAsiaTheme="minorEastAsia" w:hAnsi="Arial" w:cs="Arial"/>
          <w:sz w:val="24"/>
          <w:szCs w:val="24"/>
        </w:rPr>
        <w:t>cell counts in the contingency table</w:t>
      </w:r>
      <w:r>
        <w:rPr>
          <w:rFonts w:ascii="Arial" w:eastAsiaTheme="minorEastAsia" w:hAnsi="Arial" w:cs="Arial"/>
          <w:sz w:val="24"/>
          <w:szCs w:val="24"/>
        </w:rPr>
        <w:t xml:space="preserve"> by adding </w:t>
      </w:r>
      <w:r w:rsidR="00932888">
        <w:rPr>
          <w:rFonts w:ascii="Arial" w:eastAsiaTheme="minorEastAsia" w:hAnsi="Arial" w:cs="Arial"/>
          <w:sz w:val="24"/>
          <w:szCs w:val="24"/>
        </w:rPr>
        <w:t xml:space="preserve">up </w:t>
      </w:r>
      <w:r w:rsidR="00FF2A8F">
        <w:rPr>
          <w:rFonts w:ascii="Arial" w:eastAsiaTheme="minorEastAsia" w:hAnsi="Arial" w:cs="Arial"/>
          <w:sz w:val="24"/>
          <w:szCs w:val="24"/>
        </w:rPr>
        <w:t>over weights</w:t>
      </w:r>
      <w:r>
        <w:rPr>
          <w:rFonts w:ascii="Arial" w:eastAsiaTheme="minorEastAsia" w:hAnsi="Arial" w:cs="Arial"/>
          <w:sz w:val="24"/>
          <w:szCs w:val="24"/>
        </w:rPr>
        <w:t xml:space="preserve"> instead of counting</w:t>
      </w:r>
      <w:r w:rsidR="00FF2A8F">
        <w:rPr>
          <w:rFonts w:ascii="Arial" w:eastAsiaTheme="minorEastAsia" w:hAnsi="Arial" w:cs="Arial"/>
          <w:sz w:val="24"/>
          <w:szCs w:val="24"/>
        </w:rPr>
        <w:t xml:space="preserve"> the records</w:t>
      </w:r>
      <w:r>
        <w:rPr>
          <w:rFonts w:ascii="Arial" w:eastAsiaTheme="minorEastAsia" w:hAnsi="Arial" w:cs="Arial"/>
          <w:sz w:val="24"/>
          <w:szCs w:val="24"/>
        </w:rPr>
        <w:t xml:space="preserve">. </w:t>
      </w:r>
      <w:r w:rsidR="00361361">
        <w:rPr>
          <w:rFonts w:ascii="Arial" w:eastAsiaTheme="minorEastAsia" w:hAnsi="Arial" w:cs="Arial"/>
          <w:sz w:val="24"/>
          <w:szCs w:val="24"/>
        </w:rPr>
        <w:t>In t</w:t>
      </w:r>
      <w:r>
        <w:rPr>
          <w:rFonts w:ascii="Arial" w:eastAsiaTheme="minorEastAsia" w:hAnsi="Arial" w:cs="Arial"/>
          <w:sz w:val="24"/>
          <w:szCs w:val="24"/>
        </w:rPr>
        <w:t xml:space="preserve">his way we would get ‘linkage error corrected sample weights’. How </w:t>
      </w:r>
      <w:r w:rsidR="00F079E0">
        <w:rPr>
          <w:rFonts w:ascii="Arial" w:eastAsiaTheme="minorEastAsia" w:hAnsi="Arial" w:cs="Arial"/>
          <w:sz w:val="24"/>
          <w:szCs w:val="24"/>
        </w:rPr>
        <w:t xml:space="preserve">and when </w:t>
      </w:r>
      <w:r>
        <w:rPr>
          <w:rFonts w:ascii="Arial" w:eastAsiaTheme="minorEastAsia" w:hAnsi="Arial" w:cs="Arial"/>
          <w:sz w:val="24"/>
          <w:szCs w:val="24"/>
        </w:rPr>
        <w:t>sample weights can be combined with linkage and linkage error correction requires further research.</w:t>
      </w:r>
    </w:p>
    <w:p w14:paraId="577B07DF" w14:textId="77777777" w:rsidR="00794CCD" w:rsidRDefault="00794CCD" w:rsidP="00794CCD">
      <w:pPr>
        <w:spacing w:before="360" w:after="0" w:line="360" w:lineRule="auto"/>
        <w:jc w:val="both"/>
        <w:rPr>
          <w:rFonts w:ascii="Arial" w:hAnsi="Arial" w:cs="Arial"/>
          <w:b/>
          <w:sz w:val="24"/>
          <w:szCs w:val="24"/>
          <w:lang w:val="en-US"/>
        </w:rPr>
      </w:pPr>
      <w:r w:rsidRPr="00D212E9">
        <w:rPr>
          <w:rFonts w:ascii="Arial" w:hAnsi="Arial" w:cs="Arial"/>
          <w:b/>
          <w:sz w:val="24"/>
          <w:szCs w:val="24"/>
          <w:lang w:val="en-US"/>
        </w:rPr>
        <w:t>References</w:t>
      </w:r>
    </w:p>
    <w:p w14:paraId="25E9CC2E" w14:textId="77777777" w:rsidR="00794CCD" w:rsidRPr="00D212E9" w:rsidRDefault="00794CCD" w:rsidP="00794CCD">
      <w:pPr>
        <w:autoSpaceDE w:val="0"/>
        <w:autoSpaceDN w:val="0"/>
        <w:adjustRightInd w:val="0"/>
        <w:spacing w:after="0" w:line="240" w:lineRule="auto"/>
        <w:rPr>
          <w:rFonts w:ascii="Arial" w:hAnsi="Arial" w:cs="Arial"/>
          <w:b/>
          <w:sz w:val="24"/>
          <w:szCs w:val="24"/>
          <w:lang w:val="en-US"/>
        </w:rPr>
      </w:pPr>
    </w:p>
    <w:p w14:paraId="154AD635" w14:textId="77777777" w:rsidR="00794CCD" w:rsidRDefault="00794CCD" w:rsidP="00794CCD">
      <w:pPr>
        <w:spacing w:line="360" w:lineRule="auto"/>
        <w:rPr>
          <w:rFonts w:ascii="Arial" w:hAnsi="Arial" w:cs="Arial"/>
          <w:sz w:val="24"/>
          <w:szCs w:val="24"/>
          <w:lang w:val="en-US"/>
        </w:rPr>
      </w:pPr>
      <w:r w:rsidRPr="00FF310A">
        <w:rPr>
          <w:rFonts w:ascii="Arial" w:hAnsi="Arial" w:cs="Arial"/>
          <w:sz w:val="24"/>
          <w:szCs w:val="24"/>
          <w:lang w:val="en-US"/>
        </w:rPr>
        <w:t>Akaike, H. (1974). A new look at the statistical model identification</w:t>
      </w:r>
      <w:r w:rsidRPr="00DC4835">
        <w:rPr>
          <w:rFonts w:ascii="Arial" w:hAnsi="Arial" w:cs="Arial"/>
          <w:sz w:val="24"/>
          <w:szCs w:val="24"/>
          <w:lang w:val="en-US"/>
        </w:rPr>
        <w:t>.</w:t>
      </w:r>
      <w:r w:rsidRPr="008B251F">
        <w:rPr>
          <w:rFonts w:ascii="Arial" w:hAnsi="Arial" w:cs="Arial"/>
          <w:sz w:val="24"/>
          <w:szCs w:val="24"/>
          <w:lang w:val="en-US"/>
        </w:rPr>
        <w:t xml:space="preserve"> </w:t>
      </w:r>
      <w:r w:rsidRPr="00FF310A">
        <w:rPr>
          <w:rFonts w:ascii="Arial" w:hAnsi="Arial" w:cs="Arial"/>
          <w:i/>
          <w:sz w:val="24"/>
          <w:szCs w:val="24"/>
          <w:lang w:val="en-US"/>
        </w:rPr>
        <w:t>IEEE</w:t>
      </w:r>
      <w:r w:rsidRPr="00DC4835">
        <w:rPr>
          <w:rFonts w:ascii="Arial" w:hAnsi="Arial" w:cs="Arial"/>
          <w:i/>
          <w:sz w:val="24"/>
          <w:szCs w:val="24"/>
          <w:lang w:val="en-US"/>
        </w:rPr>
        <w:t xml:space="preserve"> </w:t>
      </w:r>
      <w:hyperlink r:id="rId10" w:history="1">
        <w:r w:rsidRPr="00FF310A">
          <w:rPr>
            <w:rFonts w:ascii="Arial" w:hAnsi="Arial" w:cs="Arial"/>
            <w:i/>
            <w:sz w:val="24"/>
            <w:szCs w:val="24"/>
            <w:lang w:val="en-US"/>
          </w:rPr>
          <w:t>Transactions on Automatic Control</w:t>
        </w:r>
      </w:hyperlink>
      <w:r w:rsidRPr="00FF310A">
        <w:rPr>
          <w:rFonts w:ascii="Arial" w:hAnsi="Arial" w:cs="Arial"/>
          <w:i/>
          <w:sz w:val="24"/>
          <w:szCs w:val="24"/>
          <w:lang w:val="en-US"/>
        </w:rPr>
        <w:t>, 19</w:t>
      </w:r>
      <w:r w:rsidRPr="00FF310A">
        <w:rPr>
          <w:rFonts w:ascii="Arial" w:hAnsi="Arial" w:cs="Arial"/>
          <w:sz w:val="24"/>
          <w:szCs w:val="24"/>
          <w:lang w:val="en-US"/>
        </w:rPr>
        <w:t xml:space="preserve"> (6): 716–723</w:t>
      </w:r>
      <w:r w:rsidRPr="00DC4835">
        <w:rPr>
          <w:rFonts w:ascii="Arial" w:hAnsi="Arial" w:cs="Arial"/>
          <w:i/>
          <w:sz w:val="24"/>
          <w:szCs w:val="24"/>
          <w:lang w:val="en-US"/>
        </w:rPr>
        <w:t>.</w:t>
      </w:r>
    </w:p>
    <w:p w14:paraId="73086C65" w14:textId="77777777" w:rsidR="00794CCD" w:rsidRDefault="00794CCD" w:rsidP="00794CCD">
      <w:pPr>
        <w:spacing w:line="360" w:lineRule="auto"/>
        <w:rPr>
          <w:rFonts w:ascii="Arial" w:hAnsi="Arial" w:cs="Arial"/>
          <w:sz w:val="24"/>
          <w:szCs w:val="24"/>
          <w:lang w:val="en-US"/>
        </w:rPr>
      </w:pPr>
      <w:r w:rsidRPr="00D212E9">
        <w:rPr>
          <w:rFonts w:ascii="Arial" w:hAnsi="Arial" w:cs="Arial"/>
          <w:sz w:val="24"/>
          <w:szCs w:val="24"/>
          <w:lang w:val="en-US"/>
        </w:rPr>
        <w:t xml:space="preserve">Bishop Y.M.M., Fienberg S.E. and Holland P.W. (1975). </w:t>
      </w:r>
      <w:r w:rsidRPr="00DC4835">
        <w:rPr>
          <w:rFonts w:ascii="Arial" w:hAnsi="Arial" w:cs="Arial"/>
          <w:sz w:val="24"/>
          <w:szCs w:val="24"/>
          <w:lang w:val="en-US"/>
        </w:rPr>
        <w:t>Discrete Multivariate Analysis: Theory and Practice.</w:t>
      </w:r>
      <w:r w:rsidRPr="008B251F">
        <w:rPr>
          <w:rFonts w:ascii="Arial" w:hAnsi="Arial" w:cs="Arial"/>
          <w:sz w:val="24"/>
          <w:szCs w:val="24"/>
          <w:lang w:val="en-US"/>
        </w:rPr>
        <w:t xml:space="preserve"> </w:t>
      </w:r>
      <w:r w:rsidRPr="00DC4835">
        <w:rPr>
          <w:rFonts w:ascii="Arial" w:hAnsi="Arial" w:cs="Arial"/>
          <w:i/>
          <w:sz w:val="24"/>
          <w:szCs w:val="24"/>
          <w:lang w:val="en-US"/>
        </w:rPr>
        <w:t>MIT Press: Cambridge, Mass.</w:t>
      </w:r>
    </w:p>
    <w:p w14:paraId="253340ED" w14:textId="77777777" w:rsidR="00794CCD" w:rsidRDefault="00794CCD" w:rsidP="00794CCD">
      <w:pPr>
        <w:autoSpaceDE w:val="0"/>
        <w:autoSpaceDN w:val="0"/>
        <w:adjustRightInd w:val="0"/>
        <w:spacing w:before="240" w:line="360" w:lineRule="auto"/>
        <w:rPr>
          <w:rFonts w:ascii="Arial" w:hAnsi="Arial" w:cs="Arial"/>
          <w:sz w:val="24"/>
          <w:szCs w:val="24"/>
          <w:lang w:val="en-US"/>
        </w:rPr>
      </w:pPr>
      <w:r w:rsidRPr="00EA3066">
        <w:rPr>
          <w:rFonts w:ascii="Arial" w:hAnsi="Arial" w:cs="Arial"/>
          <w:sz w:val="24"/>
          <w:szCs w:val="24"/>
          <w:lang w:val="en-US"/>
        </w:rPr>
        <w:t>Cadwell</w:t>
      </w:r>
      <w:r>
        <w:rPr>
          <w:rFonts w:ascii="Arial" w:hAnsi="Arial" w:cs="Arial"/>
          <w:sz w:val="24"/>
          <w:szCs w:val="24"/>
          <w:lang w:val="en-US"/>
        </w:rPr>
        <w:t>,</w:t>
      </w:r>
      <w:r w:rsidRPr="00EA3066">
        <w:rPr>
          <w:rFonts w:ascii="Arial" w:hAnsi="Arial" w:cs="Arial"/>
          <w:sz w:val="24"/>
          <w:szCs w:val="24"/>
          <w:lang w:val="en-US"/>
        </w:rPr>
        <w:t xml:space="preserve"> B.L., Smith,</w:t>
      </w:r>
      <w:r>
        <w:rPr>
          <w:rFonts w:ascii="Arial" w:hAnsi="Arial" w:cs="Arial"/>
          <w:sz w:val="24"/>
          <w:szCs w:val="24"/>
          <w:lang w:val="en-US"/>
        </w:rPr>
        <w:t xml:space="preserve"> </w:t>
      </w:r>
      <w:r w:rsidRPr="00EA3066">
        <w:rPr>
          <w:rFonts w:ascii="Arial" w:hAnsi="Arial" w:cs="Arial"/>
          <w:sz w:val="24"/>
          <w:szCs w:val="24"/>
          <w:lang w:val="en-US"/>
        </w:rPr>
        <w:t>P.J. and</w:t>
      </w:r>
      <w:r>
        <w:rPr>
          <w:rFonts w:ascii="Arial" w:hAnsi="Arial" w:cs="Arial"/>
          <w:sz w:val="24"/>
          <w:szCs w:val="24"/>
          <w:lang w:val="en-US"/>
        </w:rPr>
        <w:t xml:space="preserve"> </w:t>
      </w:r>
      <w:r w:rsidRPr="00EA3066">
        <w:rPr>
          <w:rFonts w:ascii="Arial" w:hAnsi="Arial" w:cs="Arial"/>
          <w:sz w:val="24"/>
          <w:szCs w:val="24"/>
          <w:lang w:val="en-US"/>
        </w:rPr>
        <w:t>Baughman</w:t>
      </w:r>
      <w:r>
        <w:rPr>
          <w:rFonts w:ascii="Arial" w:hAnsi="Arial" w:cs="Arial"/>
          <w:sz w:val="24"/>
          <w:szCs w:val="24"/>
          <w:lang w:val="en-US"/>
        </w:rPr>
        <w:t xml:space="preserve"> </w:t>
      </w:r>
      <w:r w:rsidRPr="00EA3066">
        <w:rPr>
          <w:rFonts w:ascii="Arial" w:hAnsi="Arial" w:cs="Arial"/>
          <w:sz w:val="24"/>
          <w:szCs w:val="24"/>
          <w:lang w:val="en-US"/>
        </w:rPr>
        <w:t xml:space="preserve">A.L. </w:t>
      </w:r>
      <w:r>
        <w:rPr>
          <w:rFonts w:ascii="Arial" w:hAnsi="Arial" w:cs="Arial"/>
          <w:sz w:val="24"/>
          <w:szCs w:val="24"/>
          <w:lang w:val="en-US"/>
        </w:rPr>
        <w:t>(</w:t>
      </w:r>
      <w:r w:rsidRPr="00EA3066">
        <w:rPr>
          <w:rFonts w:ascii="Arial" w:hAnsi="Arial" w:cs="Arial"/>
          <w:sz w:val="24"/>
          <w:szCs w:val="24"/>
          <w:lang w:val="en-US"/>
        </w:rPr>
        <w:t>2005)</w:t>
      </w:r>
      <w:r w:rsidRPr="00EA3066">
        <w:rPr>
          <w:rFonts w:ascii="Arial" w:hAnsi="Arial" w:cs="Arial"/>
          <w:i/>
          <w:sz w:val="24"/>
          <w:szCs w:val="24"/>
          <w:lang w:val="en-US"/>
        </w:rPr>
        <w:t xml:space="preserve">. </w:t>
      </w:r>
      <w:r w:rsidRPr="00DC4835">
        <w:rPr>
          <w:rFonts w:ascii="Arial" w:hAnsi="Arial" w:cs="Arial"/>
          <w:sz w:val="24"/>
          <w:szCs w:val="24"/>
          <w:lang w:val="en-US"/>
        </w:rPr>
        <w:t>Methods for capture–recapture analysis when cases lack personal identifiers</w:t>
      </w:r>
      <w:r w:rsidRPr="00C274C1">
        <w:rPr>
          <w:rFonts w:ascii="Arial" w:hAnsi="Arial" w:cs="Arial"/>
          <w:sz w:val="24"/>
          <w:szCs w:val="24"/>
          <w:lang w:val="en-US"/>
        </w:rPr>
        <w:t>.</w:t>
      </w:r>
      <w:r w:rsidRPr="00055201">
        <w:rPr>
          <w:rFonts w:ascii="Arial" w:hAnsi="Arial" w:cs="Arial"/>
          <w:sz w:val="24"/>
          <w:szCs w:val="24"/>
          <w:lang w:val="en-US"/>
        </w:rPr>
        <w:t xml:space="preserve"> </w:t>
      </w:r>
      <w:r w:rsidRPr="00DC4835">
        <w:rPr>
          <w:rFonts w:ascii="Arial" w:hAnsi="Arial" w:cs="Arial"/>
          <w:i/>
          <w:sz w:val="24"/>
          <w:szCs w:val="24"/>
          <w:lang w:val="en-US"/>
        </w:rPr>
        <w:t>Statistics in Medicine, 24</w:t>
      </w:r>
      <w:r w:rsidRPr="00EA3066">
        <w:rPr>
          <w:rFonts w:ascii="Arial" w:hAnsi="Arial" w:cs="Arial"/>
          <w:sz w:val="24"/>
          <w:szCs w:val="24"/>
          <w:lang w:val="en-US"/>
        </w:rPr>
        <w:t>(13): 2041–2051.</w:t>
      </w:r>
    </w:p>
    <w:p w14:paraId="3A4E7CAB" w14:textId="77777777" w:rsidR="00794CCD" w:rsidRPr="00DC4835" w:rsidRDefault="00794CCD" w:rsidP="00794CCD">
      <w:pPr>
        <w:autoSpaceDE w:val="0"/>
        <w:autoSpaceDN w:val="0"/>
        <w:adjustRightInd w:val="0"/>
        <w:spacing w:after="0" w:line="360" w:lineRule="auto"/>
        <w:rPr>
          <w:rFonts w:ascii="Arial" w:hAnsi="Arial" w:cs="Arial"/>
          <w:i/>
          <w:sz w:val="24"/>
          <w:szCs w:val="24"/>
          <w:lang w:val="en-US"/>
        </w:rPr>
      </w:pPr>
      <w:r w:rsidRPr="00055201">
        <w:rPr>
          <w:rFonts w:ascii="Arial" w:hAnsi="Arial" w:cs="Arial"/>
          <w:sz w:val="24"/>
          <w:szCs w:val="24"/>
          <w:lang w:val="en-US"/>
        </w:rPr>
        <w:t xml:space="preserve">Chao, A. </w:t>
      </w:r>
      <w:r>
        <w:rPr>
          <w:rFonts w:ascii="Arial" w:hAnsi="Arial" w:cs="Arial"/>
          <w:sz w:val="24"/>
          <w:szCs w:val="24"/>
          <w:lang w:val="en-US"/>
        </w:rPr>
        <w:t>(</w:t>
      </w:r>
      <w:r w:rsidRPr="00055201">
        <w:rPr>
          <w:rFonts w:ascii="Arial" w:hAnsi="Arial" w:cs="Arial"/>
          <w:sz w:val="24"/>
          <w:szCs w:val="24"/>
          <w:lang w:val="en-US"/>
        </w:rPr>
        <w:t>2001</w:t>
      </w:r>
      <w:r>
        <w:rPr>
          <w:rFonts w:ascii="Arial" w:hAnsi="Arial" w:cs="Arial"/>
          <w:sz w:val="24"/>
          <w:szCs w:val="24"/>
          <w:lang w:val="en-US"/>
        </w:rPr>
        <w:t>)</w:t>
      </w:r>
      <w:r w:rsidRPr="00055201">
        <w:rPr>
          <w:rFonts w:ascii="Arial" w:hAnsi="Arial" w:cs="Arial"/>
          <w:sz w:val="24"/>
          <w:szCs w:val="24"/>
          <w:lang w:val="en-US"/>
        </w:rPr>
        <w:t xml:space="preserve">. </w:t>
      </w:r>
      <w:r w:rsidRPr="00DC4835">
        <w:rPr>
          <w:rFonts w:ascii="Arial" w:hAnsi="Arial" w:cs="Arial"/>
          <w:sz w:val="24"/>
          <w:szCs w:val="24"/>
          <w:lang w:val="en-US"/>
        </w:rPr>
        <w:t>An Overview of Closed Capture-Recapture Models.</w:t>
      </w:r>
      <w:r w:rsidRPr="00055201">
        <w:rPr>
          <w:rFonts w:ascii="Arial" w:hAnsi="Arial" w:cs="Arial"/>
          <w:sz w:val="24"/>
          <w:szCs w:val="24"/>
          <w:lang w:val="en-US"/>
        </w:rPr>
        <w:t xml:space="preserve"> </w:t>
      </w:r>
      <w:r w:rsidRPr="00DC4835">
        <w:rPr>
          <w:rFonts w:ascii="Arial" w:hAnsi="Arial" w:cs="Arial"/>
          <w:i/>
          <w:sz w:val="24"/>
          <w:szCs w:val="24"/>
          <w:lang w:val="en-US"/>
        </w:rPr>
        <w:t>Journal of</w:t>
      </w:r>
    </w:p>
    <w:p w14:paraId="70118B47" w14:textId="77777777" w:rsidR="00794CCD" w:rsidRPr="00055201" w:rsidRDefault="00794CCD" w:rsidP="00794CCD">
      <w:pPr>
        <w:spacing w:line="360" w:lineRule="auto"/>
        <w:rPr>
          <w:rFonts w:ascii="Arial" w:hAnsi="Arial" w:cs="Arial"/>
          <w:sz w:val="24"/>
          <w:szCs w:val="24"/>
          <w:lang w:val="en-US"/>
        </w:rPr>
      </w:pPr>
      <w:r w:rsidRPr="00DC4835">
        <w:rPr>
          <w:rFonts w:ascii="Arial" w:hAnsi="Arial" w:cs="Arial"/>
          <w:i/>
          <w:sz w:val="24"/>
          <w:szCs w:val="24"/>
          <w:lang w:val="en-US"/>
        </w:rPr>
        <w:t>Agricultural, Biological, and Environmental Statistics 6</w:t>
      </w:r>
      <w:r w:rsidRPr="00055201">
        <w:rPr>
          <w:rFonts w:ascii="Arial" w:hAnsi="Arial" w:cs="Arial"/>
          <w:sz w:val="24"/>
          <w:szCs w:val="24"/>
          <w:lang w:val="en-US"/>
        </w:rPr>
        <w:t>: 158–175.</w:t>
      </w:r>
    </w:p>
    <w:p w14:paraId="6C1916DB" w14:textId="28CAA629" w:rsidR="00794CCD" w:rsidRDefault="00794CCD" w:rsidP="00794CCD">
      <w:pPr>
        <w:spacing w:line="360" w:lineRule="auto"/>
        <w:rPr>
          <w:rFonts w:ascii="Arial" w:hAnsi="Arial" w:cs="Arial"/>
          <w:i/>
          <w:sz w:val="24"/>
          <w:szCs w:val="24"/>
          <w:lang w:val="en-US"/>
        </w:rPr>
      </w:pPr>
      <w:r w:rsidRPr="00055201">
        <w:rPr>
          <w:rFonts w:ascii="Arial" w:hAnsi="Arial" w:cs="Arial"/>
          <w:sz w:val="24"/>
          <w:szCs w:val="24"/>
          <w:lang w:val="en-US"/>
        </w:rPr>
        <w:t xml:space="preserve">Chapman, D.G. (1951). </w:t>
      </w:r>
      <w:r w:rsidRPr="00DC4835">
        <w:rPr>
          <w:rFonts w:ascii="Arial" w:hAnsi="Arial" w:cs="Arial"/>
          <w:sz w:val="24"/>
          <w:szCs w:val="24"/>
          <w:lang w:val="en-US"/>
        </w:rPr>
        <w:t>Some properties of the hypergeometric distribution with applications to zoological sample censuses</w:t>
      </w:r>
      <w:r w:rsidRPr="00055201">
        <w:rPr>
          <w:rFonts w:ascii="Arial" w:hAnsi="Arial" w:cs="Arial"/>
          <w:sz w:val="24"/>
          <w:szCs w:val="24"/>
          <w:lang w:val="en-US"/>
        </w:rPr>
        <w:t>.</w:t>
      </w:r>
      <w:r w:rsidRPr="008B251F">
        <w:rPr>
          <w:rFonts w:ascii="Arial" w:hAnsi="Arial" w:cs="Arial"/>
          <w:sz w:val="24"/>
          <w:szCs w:val="24"/>
          <w:lang w:val="en-US"/>
        </w:rPr>
        <w:t xml:space="preserve"> </w:t>
      </w:r>
      <w:r w:rsidRPr="00DC4835">
        <w:rPr>
          <w:rFonts w:ascii="Arial" w:hAnsi="Arial" w:cs="Arial"/>
          <w:i/>
          <w:sz w:val="24"/>
          <w:szCs w:val="24"/>
          <w:lang w:val="en-US"/>
        </w:rPr>
        <w:t>Berkeley, University of California Press.</w:t>
      </w:r>
    </w:p>
    <w:p w14:paraId="01552D31" w14:textId="3BB3706A" w:rsidR="00237CBE" w:rsidRPr="00237CBE" w:rsidRDefault="00237CBE" w:rsidP="00794CCD">
      <w:pPr>
        <w:spacing w:line="360" w:lineRule="auto"/>
        <w:rPr>
          <w:rFonts w:ascii="Arial" w:hAnsi="Arial" w:cs="Arial"/>
          <w:iCs/>
          <w:sz w:val="24"/>
          <w:szCs w:val="24"/>
          <w:lang w:val="en-US"/>
        </w:rPr>
      </w:pPr>
      <w:r w:rsidRPr="00793AF0">
        <w:rPr>
          <w:rFonts w:ascii="Arial" w:hAnsi="Arial" w:cs="Arial"/>
          <w:sz w:val="24"/>
          <w:szCs w:val="24"/>
        </w:rPr>
        <w:t>Chatterjee, K. and Mukherjee, D. (2018), A new integrated likelihood for estimating population size in dependent dual</w:t>
      </w:r>
      <w:r w:rsidRPr="00793AF0">
        <w:rPr>
          <w:rFonts w:ascii="Cambria Math" w:hAnsi="Cambria Math" w:cs="Cambria Math"/>
          <w:sz w:val="24"/>
          <w:szCs w:val="24"/>
        </w:rPr>
        <w:t>‐</w:t>
      </w:r>
      <w:r w:rsidRPr="00793AF0">
        <w:rPr>
          <w:rFonts w:ascii="Arial" w:hAnsi="Arial" w:cs="Arial"/>
          <w:sz w:val="24"/>
          <w:szCs w:val="24"/>
        </w:rPr>
        <w:t xml:space="preserve">record system. </w:t>
      </w:r>
      <w:r w:rsidRPr="00793AF0">
        <w:rPr>
          <w:rFonts w:ascii="Arial" w:hAnsi="Arial" w:cs="Arial"/>
          <w:i/>
          <w:iCs/>
          <w:sz w:val="24"/>
          <w:szCs w:val="24"/>
        </w:rPr>
        <w:t>Can J Statistics</w:t>
      </w:r>
      <w:r w:rsidRPr="00793AF0">
        <w:rPr>
          <w:rFonts w:ascii="Arial" w:hAnsi="Arial" w:cs="Arial"/>
          <w:sz w:val="24"/>
          <w:szCs w:val="24"/>
        </w:rPr>
        <w:t>, 46: 577-592. doi:10.1002/cjs.11477</w:t>
      </w:r>
    </w:p>
    <w:p w14:paraId="198EB756" w14:textId="77777777" w:rsidR="00794CCD" w:rsidRPr="005932FD" w:rsidRDefault="00794CCD" w:rsidP="00794CCD">
      <w:pPr>
        <w:spacing w:line="360" w:lineRule="auto"/>
        <w:rPr>
          <w:rFonts w:ascii="Arial" w:hAnsi="Arial" w:cs="Arial"/>
          <w:sz w:val="24"/>
          <w:szCs w:val="24"/>
          <w:lang w:val="en-US"/>
        </w:rPr>
      </w:pPr>
      <w:r>
        <w:rPr>
          <w:rFonts w:ascii="Arial" w:hAnsi="Arial" w:cs="Arial"/>
          <w:sz w:val="24"/>
          <w:szCs w:val="24"/>
          <w:lang w:val="en-US"/>
        </w:rPr>
        <w:t xml:space="preserve">Chen, Q. and Giles, D.E. (2009). </w:t>
      </w:r>
      <w:r w:rsidRPr="00DC4835">
        <w:rPr>
          <w:rFonts w:ascii="Arial" w:hAnsi="Arial" w:cs="Arial"/>
          <w:sz w:val="24"/>
          <w:szCs w:val="24"/>
          <w:lang w:val="en-US"/>
        </w:rPr>
        <w:t>Finite-Sample Properties of the Maximum Likelihood Estimator for the Poisson Regression Model With Random Covariates</w:t>
      </w:r>
      <w:r>
        <w:rPr>
          <w:rFonts w:ascii="Arial" w:hAnsi="Arial" w:cs="Arial"/>
          <w:i/>
          <w:sz w:val="24"/>
          <w:szCs w:val="24"/>
          <w:lang w:val="en-US"/>
        </w:rPr>
        <w:t xml:space="preserve">. </w:t>
      </w:r>
      <w:r w:rsidRPr="00DC4835">
        <w:rPr>
          <w:rFonts w:ascii="Arial" w:hAnsi="Arial" w:cs="Arial"/>
          <w:i/>
          <w:sz w:val="24"/>
          <w:szCs w:val="24"/>
          <w:lang w:val="en-US"/>
        </w:rPr>
        <w:t>Econometrics Working Paper EWP0907</w:t>
      </w:r>
      <w:r>
        <w:rPr>
          <w:rFonts w:ascii="Arial" w:hAnsi="Arial" w:cs="Arial"/>
          <w:sz w:val="24"/>
          <w:szCs w:val="24"/>
          <w:lang w:val="en-US"/>
        </w:rPr>
        <w:t>, University of Victoria.</w:t>
      </w:r>
    </w:p>
    <w:p w14:paraId="131C27C0" w14:textId="77777777" w:rsidR="00794CCD" w:rsidRPr="00DC4835" w:rsidRDefault="00794CCD" w:rsidP="00794CCD">
      <w:pPr>
        <w:autoSpaceDE w:val="0"/>
        <w:autoSpaceDN w:val="0"/>
        <w:adjustRightInd w:val="0"/>
        <w:spacing w:after="0" w:line="360" w:lineRule="auto"/>
        <w:rPr>
          <w:rFonts w:ascii="Arial" w:hAnsi="Arial" w:cs="Arial"/>
          <w:sz w:val="24"/>
          <w:szCs w:val="24"/>
          <w:lang w:val="en-US"/>
        </w:rPr>
      </w:pPr>
      <w:r w:rsidRPr="005932FD">
        <w:rPr>
          <w:rFonts w:ascii="Arial" w:hAnsi="Arial" w:cs="Arial"/>
          <w:sz w:val="24"/>
          <w:szCs w:val="24"/>
          <w:lang w:val="en-US"/>
        </w:rPr>
        <w:t>C</w:t>
      </w:r>
      <w:r w:rsidRPr="00720E1F">
        <w:rPr>
          <w:rFonts w:ascii="Arial" w:hAnsi="Arial" w:cs="Arial"/>
          <w:sz w:val="24"/>
          <w:szCs w:val="24"/>
          <w:lang w:val="en-US"/>
        </w:rPr>
        <w:t>hen, Z. and Kuo</w:t>
      </w:r>
      <w:r>
        <w:rPr>
          <w:rFonts w:ascii="Arial" w:hAnsi="Arial" w:cs="Arial"/>
          <w:sz w:val="24"/>
          <w:szCs w:val="24"/>
          <w:lang w:val="en-US"/>
        </w:rPr>
        <w:t>, L.</w:t>
      </w:r>
      <w:r w:rsidRPr="00720E1F">
        <w:rPr>
          <w:rFonts w:ascii="Arial" w:hAnsi="Arial" w:cs="Arial"/>
          <w:sz w:val="24"/>
          <w:szCs w:val="24"/>
          <w:lang w:val="en-US"/>
        </w:rPr>
        <w:t xml:space="preserve"> </w:t>
      </w:r>
      <w:r>
        <w:rPr>
          <w:rFonts w:ascii="Arial" w:hAnsi="Arial" w:cs="Arial"/>
          <w:sz w:val="24"/>
          <w:szCs w:val="24"/>
          <w:lang w:val="en-US"/>
        </w:rPr>
        <w:t>(</w:t>
      </w:r>
      <w:r w:rsidRPr="00720E1F">
        <w:rPr>
          <w:rFonts w:ascii="Arial" w:hAnsi="Arial" w:cs="Arial"/>
          <w:sz w:val="24"/>
          <w:szCs w:val="24"/>
          <w:lang w:val="en-US"/>
        </w:rPr>
        <w:t>2001</w:t>
      </w:r>
      <w:r>
        <w:rPr>
          <w:rFonts w:ascii="Arial" w:hAnsi="Arial" w:cs="Arial"/>
          <w:sz w:val="24"/>
          <w:szCs w:val="24"/>
          <w:lang w:val="en-US"/>
        </w:rPr>
        <w:t>)</w:t>
      </w:r>
      <w:r w:rsidRPr="00720E1F">
        <w:rPr>
          <w:rFonts w:ascii="Arial" w:hAnsi="Arial" w:cs="Arial"/>
          <w:sz w:val="24"/>
          <w:szCs w:val="24"/>
          <w:lang w:val="en-US"/>
        </w:rPr>
        <w:t xml:space="preserve">. </w:t>
      </w:r>
      <w:r w:rsidRPr="00DC4835">
        <w:rPr>
          <w:rFonts w:ascii="Arial" w:hAnsi="Arial" w:cs="Arial"/>
          <w:sz w:val="24"/>
          <w:szCs w:val="24"/>
          <w:lang w:val="en-US"/>
        </w:rPr>
        <w:t>A Note on the Estimation of the Multinomial Logit Model</w:t>
      </w:r>
    </w:p>
    <w:p w14:paraId="3A2DAB7F" w14:textId="77777777" w:rsidR="00794CCD" w:rsidRDefault="00794CCD" w:rsidP="00794CCD">
      <w:pPr>
        <w:spacing w:line="360" w:lineRule="auto"/>
        <w:rPr>
          <w:rFonts w:ascii="Arial" w:hAnsi="Arial" w:cs="Arial"/>
          <w:sz w:val="24"/>
          <w:szCs w:val="24"/>
          <w:lang w:val="en-US"/>
        </w:rPr>
      </w:pPr>
      <w:r w:rsidRPr="00DC4835">
        <w:rPr>
          <w:rFonts w:ascii="Arial" w:hAnsi="Arial" w:cs="Arial"/>
          <w:sz w:val="24"/>
          <w:szCs w:val="24"/>
          <w:lang w:val="en-US"/>
        </w:rPr>
        <w:t>with Random Effects.</w:t>
      </w:r>
      <w:r w:rsidRPr="00720E1F">
        <w:rPr>
          <w:rFonts w:ascii="Arial" w:hAnsi="Arial" w:cs="Arial"/>
          <w:sz w:val="24"/>
          <w:szCs w:val="24"/>
          <w:lang w:val="en-US"/>
        </w:rPr>
        <w:t xml:space="preserve"> </w:t>
      </w:r>
      <w:r w:rsidRPr="00DC4835">
        <w:rPr>
          <w:rFonts w:ascii="Arial" w:hAnsi="Arial" w:cs="Arial"/>
          <w:i/>
          <w:sz w:val="24"/>
          <w:szCs w:val="24"/>
          <w:lang w:val="en-US"/>
        </w:rPr>
        <w:t>The American Statistician 55</w:t>
      </w:r>
      <w:r w:rsidRPr="00720E1F">
        <w:rPr>
          <w:rFonts w:ascii="Arial" w:hAnsi="Arial" w:cs="Arial"/>
          <w:sz w:val="24"/>
          <w:szCs w:val="24"/>
          <w:lang w:val="en-US"/>
        </w:rPr>
        <w:t>: 89–95.</w:t>
      </w:r>
    </w:p>
    <w:p w14:paraId="3FCF19C1" w14:textId="030DE652" w:rsidR="00816A14" w:rsidRPr="00CF50B2" w:rsidRDefault="00794CCD" w:rsidP="00794CCD">
      <w:pPr>
        <w:spacing w:line="360" w:lineRule="auto"/>
        <w:rPr>
          <w:rFonts w:ascii="Arial" w:hAnsi="Arial" w:cs="Arial"/>
          <w:sz w:val="24"/>
          <w:szCs w:val="24"/>
          <w:lang w:val="nl-NL"/>
        </w:rPr>
      </w:pPr>
      <w:r w:rsidRPr="008B251F">
        <w:rPr>
          <w:rFonts w:ascii="Arial" w:hAnsi="Arial" w:cs="Arial"/>
          <w:sz w:val="24"/>
          <w:szCs w:val="24"/>
          <w:lang w:val="en-US"/>
        </w:rPr>
        <w:t xml:space="preserve">Cormack, R. M. (1989). </w:t>
      </w:r>
      <w:r w:rsidRPr="00DC4835">
        <w:rPr>
          <w:rFonts w:ascii="Arial" w:hAnsi="Arial" w:cs="Arial"/>
          <w:sz w:val="24"/>
          <w:szCs w:val="24"/>
        </w:rPr>
        <w:t>Log-linear models for capture-recapture</w:t>
      </w:r>
      <w:r w:rsidRPr="00AE7B37">
        <w:rPr>
          <w:rFonts w:ascii="Arial" w:hAnsi="Arial" w:cs="Arial"/>
          <w:sz w:val="24"/>
          <w:szCs w:val="24"/>
        </w:rPr>
        <w:t xml:space="preserve">. </w:t>
      </w:r>
      <w:r w:rsidRPr="00CF50B2">
        <w:rPr>
          <w:rFonts w:ascii="Arial" w:hAnsi="Arial" w:cs="Arial"/>
          <w:i/>
          <w:sz w:val="24"/>
          <w:szCs w:val="24"/>
          <w:lang w:val="nl-NL"/>
        </w:rPr>
        <w:t>Biometrics, 45, 395 – 413</w:t>
      </w:r>
      <w:r w:rsidRPr="00CF50B2">
        <w:rPr>
          <w:rFonts w:ascii="Arial" w:hAnsi="Arial" w:cs="Arial"/>
          <w:sz w:val="24"/>
          <w:szCs w:val="24"/>
          <w:lang w:val="nl-NL"/>
        </w:rPr>
        <w:t>.</w:t>
      </w:r>
    </w:p>
    <w:p w14:paraId="1C366BC9" w14:textId="41E4A35D" w:rsidR="00DC09F3" w:rsidRDefault="00DC09F3" w:rsidP="00794CCD">
      <w:pPr>
        <w:spacing w:line="360" w:lineRule="auto"/>
        <w:rPr>
          <w:rFonts w:ascii="Arial" w:hAnsi="Arial" w:cs="Arial"/>
          <w:sz w:val="24"/>
          <w:szCs w:val="24"/>
        </w:rPr>
      </w:pPr>
      <w:r w:rsidRPr="00CF50B2">
        <w:rPr>
          <w:rFonts w:ascii="Arial" w:hAnsi="Arial" w:cs="Arial"/>
          <w:sz w:val="24"/>
          <w:szCs w:val="24"/>
          <w:lang w:val="nl-NL"/>
        </w:rPr>
        <w:t>De Wolf, PP., Van Der Laan, J. and Zult, D. (201</w:t>
      </w:r>
      <w:r>
        <w:rPr>
          <w:rFonts w:ascii="Arial" w:hAnsi="Arial" w:cs="Arial"/>
          <w:sz w:val="24"/>
          <w:szCs w:val="24"/>
          <w:lang w:val="nl-NL"/>
        </w:rPr>
        <w:t>9</w:t>
      </w:r>
      <w:r w:rsidRPr="00CF50B2">
        <w:rPr>
          <w:rFonts w:ascii="Arial" w:hAnsi="Arial" w:cs="Arial"/>
          <w:sz w:val="24"/>
          <w:szCs w:val="24"/>
          <w:lang w:val="nl-NL"/>
        </w:rPr>
        <w:t>).</w:t>
      </w:r>
      <w:r w:rsidRPr="00BA75B2">
        <w:rPr>
          <w:rFonts w:ascii="Arial" w:hAnsi="Arial" w:cs="Arial"/>
          <w:sz w:val="24"/>
          <w:szCs w:val="24"/>
          <w:lang w:val="nl-NL"/>
        </w:rPr>
        <w:t xml:space="preserve"> </w:t>
      </w:r>
      <w:r w:rsidR="00F3474B" w:rsidRPr="00F3474B">
        <w:rPr>
          <w:rFonts w:ascii="Arial" w:hAnsi="Arial" w:cs="Arial"/>
          <w:sz w:val="24"/>
          <w:szCs w:val="24"/>
        </w:rPr>
        <w:t>Connecting Correction Methods for Linkage Error in Capture-Recapture</w:t>
      </w:r>
      <w:r w:rsidRPr="00AE7B37">
        <w:rPr>
          <w:rFonts w:ascii="Arial" w:hAnsi="Arial" w:cs="Arial"/>
          <w:sz w:val="24"/>
          <w:szCs w:val="24"/>
        </w:rPr>
        <w:t xml:space="preserve">. </w:t>
      </w:r>
      <w:r w:rsidRPr="00DC4835">
        <w:rPr>
          <w:rFonts w:ascii="Arial" w:hAnsi="Arial" w:cs="Arial"/>
          <w:i/>
          <w:iCs/>
          <w:sz w:val="24"/>
          <w:szCs w:val="24"/>
        </w:rPr>
        <w:t>Journal of Official Statistics</w:t>
      </w:r>
      <w:r w:rsidRPr="00DC4835">
        <w:rPr>
          <w:rFonts w:ascii="Arial" w:hAnsi="Arial" w:cs="Arial"/>
          <w:i/>
          <w:sz w:val="24"/>
          <w:szCs w:val="24"/>
        </w:rPr>
        <w:t xml:space="preserve">, </w:t>
      </w:r>
      <w:r w:rsidR="00132D23">
        <w:rPr>
          <w:rFonts w:ascii="Arial" w:hAnsi="Arial" w:cs="Arial"/>
          <w:i/>
          <w:sz w:val="24"/>
          <w:szCs w:val="24"/>
        </w:rPr>
        <w:t xml:space="preserve">Vol. </w:t>
      </w:r>
      <w:r w:rsidRPr="00DC4835">
        <w:rPr>
          <w:rFonts w:ascii="Arial" w:hAnsi="Arial" w:cs="Arial"/>
          <w:i/>
          <w:sz w:val="24"/>
          <w:szCs w:val="24"/>
        </w:rPr>
        <w:t>3</w:t>
      </w:r>
      <w:r w:rsidR="002F0889">
        <w:rPr>
          <w:rFonts w:ascii="Arial" w:hAnsi="Arial" w:cs="Arial"/>
          <w:i/>
          <w:sz w:val="24"/>
          <w:szCs w:val="24"/>
        </w:rPr>
        <w:t>5</w:t>
      </w:r>
      <w:r w:rsidRPr="00AE7B37">
        <w:rPr>
          <w:rFonts w:ascii="Arial" w:hAnsi="Arial" w:cs="Arial"/>
          <w:sz w:val="24"/>
          <w:szCs w:val="24"/>
        </w:rPr>
        <w:t>,</w:t>
      </w:r>
      <w:r w:rsidR="00132D23" w:rsidRPr="007C5E03">
        <w:rPr>
          <w:rFonts w:ascii="Arial" w:hAnsi="Arial" w:cs="Arial"/>
          <w:i/>
          <w:iCs/>
          <w:sz w:val="24"/>
          <w:szCs w:val="24"/>
        </w:rPr>
        <w:t xml:space="preserve"> No 3</w:t>
      </w:r>
      <w:r w:rsidR="00132D23">
        <w:rPr>
          <w:rFonts w:ascii="Arial" w:hAnsi="Arial" w:cs="Arial"/>
          <w:i/>
          <w:iCs/>
          <w:sz w:val="24"/>
          <w:szCs w:val="24"/>
        </w:rPr>
        <w:t>,</w:t>
      </w:r>
      <w:r w:rsidR="003B548A">
        <w:rPr>
          <w:rFonts w:ascii="Arial" w:hAnsi="Arial" w:cs="Arial"/>
          <w:i/>
          <w:iCs/>
          <w:sz w:val="24"/>
          <w:szCs w:val="24"/>
        </w:rPr>
        <w:t xml:space="preserve"> </w:t>
      </w:r>
      <w:r w:rsidR="00F24BD4" w:rsidRPr="007C5E03">
        <w:rPr>
          <w:rFonts w:ascii="Arial" w:hAnsi="Arial" w:cs="Arial"/>
          <w:sz w:val="24"/>
          <w:szCs w:val="24"/>
        </w:rPr>
        <w:t xml:space="preserve">pp. </w:t>
      </w:r>
      <w:r w:rsidR="003B548A">
        <w:rPr>
          <w:rFonts w:ascii="Arial" w:hAnsi="Arial" w:cs="Arial"/>
          <w:sz w:val="24"/>
          <w:szCs w:val="24"/>
        </w:rPr>
        <w:t>577</w:t>
      </w:r>
      <w:r w:rsidRPr="00AE7B37">
        <w:rPr>
          <w:rFonts w:ascii="Arial" w:hAnsi="Arial" w:cs="Arial"/>
          <w:sz w:val="24"/>
          <w:szCs w:val="24"/>
        </w:rPr>
        <w:t xml:space="preserve"> – </w:t>
      </w:r>
      <w:r w:rsidR="003B548A">
        <w:rPr>
          <w:rFonts w:ascii="Arial" w:hAnsi="Arial" w:cs="Arial"/>
          <w:sz w:val="24"/>
          <w:szCs w:val="24"/>
        </w:rPr>
        <w:t>597</w:t>
      </w:r>
      <w:r>
        <w:rPr>
          <w:rFonts w:ascii="Arial" w:hAnsi="Arial" w:cs="Arial"/>
          <w:sz w:val="24"/>
          <w:szCs w:val="24"/>
        </w:rPr>
        <w:t>.</w:t>
      </w:r>
    </w:p>
    <w:p w14:paraId="75172466" w14:textId="77777777" w:rsidR="00794CCD" w:rsidRDefault="00794CCD" w:rsidP="00794CCD">
      <w:pPr>
        <w:spacing w:line="360" w:lineRule="auto"/>
        <w:rPr>
          <w:rFonts w:ascii="Arial" w:hAnsi="Arial" w:cs="Arial"/>
          <w:sz w:val="24"/>
          <w:szCs w:val="24"/>
        </w:rPr>
      </w:pPr>
      <w:r w:rsidRPr="00BA75B2">
        <w:rPr>
          <w:rFonts w:ascii="Arial" w:hAnsi="Arial" w:cs="Arial"/>
          <w:sz w:val="24"/>
          <w:szCs w:val="24"/>
          <w:lang w:val="en-US"/>
        </w:rPr>
        <w:t xml:space="preserve">Di Consiglio, L. and Tuoto, T. (2015). </w:t>
      </w:r>
      <w:r w:rsidRPr="00DC4835">
        <w:rPr>
          <w:rFonts w:ascii="Arial" w:hAnsi="Arial" w:cs="Arial"/>
          <w:sz w:val="24"/>
          <w:szCs w:val="24"/>
        </w:rPr>
        <w:t>Coverage evaluation on probabilistically linked data</w:t>
      </w:r>
      <w:r w:rsidRPr="00AE7B37">
        <w:rPr>
          <w:rFonts w:ascii="Arial" w:hAnsi="Arial" w:cs="Arial"/>
          <w:sz w:val="24"/>
          <w:szCs w:val="24"/>
        </w:rPr>
        <w:t xml:space="preserve">. </w:t>
      </w:r>
      <w:r w:rsidRPr="00DC4835">
        <w:rPr>
          <w:rFonts w:ascii="Arial" w:hAnsi="Arial" w:cs="Arial"/>
          <w:i/>
          <w:iCs/>
          <w:sz w:val="24"/>
          <w:szCs w:val="24"/>
        </w:rPr>
        <w:t>Journal of Official Statistics</w:t>
      </w:r>
      <w:r w:rsidRPr="00DC4835">
        <w:rPr>
          <w:rFonts w:ascii="Arial" w:hAnsi="Arial" w:cs="Arial"/>
          <w:i/>
          <w:sz w:val="24"/>
          <w:szCs w:val="24"/>
        </w:rPr>
        <w:t>, 31</w:t>
      </w:r>
      <w:r w:rsidRPr="00AE7B37">
        <w:rPr>
          <w:rFonts w:ascii="Arial" w:hAnsi="Arial" w:cs="Arial"/>
          <w:sz w:val="24"/>
          <w:szCs w:val="24"/>
        </w:rPr>
        <w:t>, 415 – 429</w:t>
      </w:r>
      <w:r>
        <w:rPr>
          <w:rFonts w:ascii="Arial" w:hAnsi="Arial" w:cs="Arial"/>
          <w:sz w:val="24"/>
          <w:szCs w:val="24"/>
        </w:rPr>
        <w:t>.</w:t>
      </w:r>
    </w:p>
    <w:p w14:paraId="13DC52D8" w14:textId="2CC355D1" w:rsidR="00794CCD" w:rsidRDefault="00794CCD" w:rsidP="00794CCD">
      <w:pPr>
        <w:spacing w:line="360" w:lineRule="auto"/>
        <w:rPr>
          <w:rFonts w:ascii="Arial" w:hAnsi="Arial" w:cs="Arial"/>
          <w:sz w:val="24"/>
          <w:szCs w:val="24"/>
        </w:rPr>
      </w:pPr>
      <w:r w:rsidRPr="004F7E14">
        <w:rPr>
          <w:rFonts w:ascii="Arial" w:hAnsi="Arial" w:cs="Arial"/>
          <w:sz w:val="24"/>
          <w:szCs w:val="24"/>
          <w:lang w:val="en-US"/>
        </w:rPr>
        <w:t xml:space="preserve">Di Consiglio, L. and Tuoto, T. (2018). Population Size Estimation and Linkage Errors: the Multiple Lists Case. </w:t>
      </w:r>
      <w:r w:rsidRPr="00DC4835">
        <w:rPr>
          <w:rFonts w:ascii="Arial" w:hAnsi="Arial" w:cs="Arial"/>
          <w:i/>
          <w:sz w:val="24"/>
          <w:szCs w:val="24"/>
        </w:rPr>
        <w:t>Journal of Ofﬁcial Statistics, Vol. 34, No. 4</w:t>
      </w:r>
      <w:r>
        <w:rPr>
          <w:rFonts w:ascii="Arial" w:hAnsi="Arial" w:cs="Arial"/>
          <w:sz w:val="24"/>
          <w:szCs w:val="24"/>
        </w:rPr>
        <w:t>, pp. 889–908.</w:t>
      </w:r>
    </w:p>
    <w:p w14:paraId="0662F0A1" w14:textId="77777777" w:rsidR="00794CCD" w:rsidRDefault="00794CCD" w:rsidP="00794CCD">
      <w:pPr>
        <w:spacing w:after="100" w:afterAutospacing="1" w:line="360" w:lineRule="auto"/>
        <w:rPr>
          <w:rFonts w:ascii="Arial" w:hAnsi="Arial" w:cs="Arial"/>
          <w:sz w:val="24"/>
          <w:szCs w:val="24"/>
        </w:rPr>
      </w:pPr>
      <w:r w:rsidRPr="00AE7B37">
        <w:rPr>
          <w:rFonts w:ascii="Arial" w:hAnsi="Arial" w:cs="Arial"/>
          <w:sz w:val="24"/>
          <w:szCs w:val="24"/>
        </w:rPr>
        <w:t xml:space="preserve">Ding, Y. and Fienberg, S.E. (1994). </w:t>
      </w:r>
      <w:r w:rsidRPr="00DC4835">
        <w:rPr>
          <w:rFonts w:ascii="Arial" w:hAnsi="Arial" w:cs="Arial"/>
          <w:sz w:val="24"/>
          <w:szCs w:val="24"/>
        </w:rPr>
        <w:t>Dual system estimation of Census undercount in the presence of matching error.</w:t>
      </w:r>
      <w:r w:rsidRPr="00AE7B37">
        <w:rPr>
          <w:rFonts w:ascii="Arial" w:hAnsi="Arial" w:cs="Arial"/>
          <w:sz w:val="24"/>
          <w:szCs w:val="24"/>
        </w:rPr>
        <w:t xml:space="preserve"> </w:t>
      </w:r>
      <w:r w:rsidRPr="00DC4835">
        <w:rPr>
          <w:rFonts w:ascii="Arial" w:hAnsi="Arial" w:cs="Arial"/>
          <w:i/>
          <w:sz w:val="24"/>
          <w:szCs w:val="24"/>
        </w:rPr>
        <w:t>Survey Methodology, 20</w:t>
      </w:r>
      <w:r w:rsidRPr="00AE7B37">
        <w:rPr>
          <w:rFonts w:ascii="Arial" w:hAnsi="Arial" w:cs="Arial"/>
          <w:sz w:val="24"/>
          <w:szCs w:val="24"/>
        </w:rPr>
        <w:t>, 149 – 158</w:t>
      </w:r>
      <w:r>
        <w:rPr>
          <w:rFonts w:ascii="Arial" w:hAnsi="Arial" w:cs="Arial"/>
          <w:sz w:val="24"/>
          <w:szCs w:val="24"/>
        </w:rPr>
        <w:t>.</w:t>
      </w:r>
    </w:p>
    <w:p w14:paraId="1CB600E5" w14:textId="77777777" w:rsidR="00794CCD" w:rsidRDefault="00794CCD" w:rsidP="00794CCD">
      <w:pPr>
        <w:pStyle w:val="NoSpacing"/>
        <w:spacing w:after="100" w:afterAutospacing="1" w:line="360" w:lineRule="auto"/>
        <w:rPr>
          <w:rFonts w:ascii="Arial" w:hAnsi="Arial" w:cs="Arial"/>
          <w:sz w:val="24"/>
          <w:szCs w:val="24"/>
          <w:lang w:val="en-GB"/>
        </w:rPr>
      </w:pPr>
      <w:r w:rsidRPr="00AE7B37">
        <w:rPr>
          <w:rFonts w:ascii="Arial" w:hAnsi="Arial" w:cs="Arial"/>
          <w:sz w:val="24"/>
          <w:szCs w:val="24"/>
          <w:lang w:val="en-GB"/>
        </w:rPr>
        <w:t xml:space="preserve">Fellegi, I. P. and Sunter, A. B. (1969). </w:t>
      </w:r>
      <w:r w:rsidRPr="00DC4835">
        <w:rPr>
          <w:rFonts w:ascii="Arial" w:hAnsi="Arial" w:cs="Arial"/>
          <w:sz w:val="24"/>
          <w:szCs w:val="24"/>
          <w:lang w:val="en-GB"/>
        </w:rPr>
        <w:t>A Theory for Record Linkage</w:t>
      </w:r>
      <w:r w:rsidRPr="00AE7B37">
        <w:rPr>
          <w:rFonts w:ascii="Arial" w:hAnsi="Arial" w:cs="Arial"/>
          <w:sz w:val="24"/>
          <w:szCs w:val="24"/>
          <w:lang w:val="en-GB"/>
        </w:rPr>
        <w:t xml:space="preserve">. </w:t>
      </w:r>
      <w:r w:rsidRPr="00DC4835">
        <w:rPr>
          <w:rFonts w:ascii="Arial" w:hAnsi="Arial" w:cs="Arial"/>
          <w:i/>
          <w:sz w:val="24"/>
          <w:szCs w:val="24"/>
          <w:lang w:val="en-GB"/>
        </w:rPr>
        <w:t>Journal of the American Statistical Association, 64</w:t>
      </w:r>
      <w:r w:rsidRPr="00AE7B37">
        <w:rPr>
          <w:rFonts w:ascii="Arial" w:hAnsi="Arial" w:cs="Arial"/>
          <w:sz w:val="24"/>
          <w:szCs w:val="24"/>
          <w:lang w:val="en-GB"/>
        </w:rPr>
        <w:t xml:space="preserve">, 1183 </w:t>
      </w:r>
      <w:r>
        <w:rPr>
          <w:rFonts w:ascii="Arial" w:hAnsi="Arial" w:cs="Arial"/>
          <w:sz w:val="24"/>
          <w:szCs w:val="24"/>
          <w:lang w:val="en-GB"/>
        </w:rPr>
        <w:t>–</w:t>
      </w:r>
      <w:r w:rsidRPr="00AE7B37">
        <w:rPr>
          <w:rFonts w:ascii="Arial" w:hAnsi="Arial" w:cs="Arial"/>
          <w:sz w:val="24"/>
          <w:szCs w:val="24"/>
          <w:lang w:val="en-GB"/>
        </w:rPr>
        <w:t xml:space="preserve"> 1210</w:t>
      </w:r>
      <w:r>
        <w:rPr>
          <w:rFonts w:ascii="Arial" w:hAnsi="Arial" w:cs="Arial"/>
          <w:sz w:val="24"/>
          <w:szCs w:val="24"/>
          <w:lang w:val="en-GB"/>
        </w:rPr>
        <w:t>.</w:t>
      </w:r>
    </w:p>
    <w:p w14:paraId="0D4D11B5" w14:textId="77777777" w:rsidR="00794CCD" w:rsidRDefault="00794CCD" w:rsidP="00794CCD">
      <w:pPr>
        <w:spacing w:line="360" w:lineRule="auto"/>
        <w:rPr>
          <w:rFonts w:ascii="Arial" w:hAnsi="Arial" w:cs="Arial"/>
          <w:sz w:val="24"/>
          <w:szCs w:val="24"/>
          <w:lang w:val="en-US"/>
        </w:rPr>
      </w:pPr>
      <w:r w:rsidRPr="00563BB2">
        <w:rPr>
          <w:rFonts w:ascii="Arial" w:hAnsi="Arial" w:cs="Arial"/>
          <w:sz w:val="24"/>
          <w:szCs w:val="24"/>
          <w:lang w:val="en-US"/>
        </w:rPr>
        <w:t>Fienberg</w:t>
      </w:r>
      <w:r>
        <w:rPr>
          <w:rFonts w:ascii="Arial" w:hAnsi="Arial" w:cs="Arial"/>
          <w:sz w:val="24"/>
          <w:szCs w:val="24"/>
          <w:lang w:val="en-US"/>
        </w:rPr>
        <w:t>, S.E. (1972)</w:t>
      </w:r>
      <w:r w:rsidRPr="00563BB2">
        <w:rPr>
          <w:rFonts w:ascii="Arial" w:hAnsi="Arial" w:cs="Arial"/>
          <w:sz w:val="24"/>
          <w:szCs w:val="24"/>
          <w:lang w:val="en-US"/>
        </w:rPr>
        <w:t xml:space="preserve">, </w:t>
      </w:r>
      <w:r w:rsidRPr="00DC4835">
        <w:rPr>
          <w:rFonts w:ascii="Arial" w:hAnsi="Arial" w:cs="Arial"/>
          <w:sz w:val="24"/>
          <w:szCs w:val="24"/>
          <w:lang w:val="en-US"/>
        </w:rPr>
        <w:t xml:space="preserve">The multiple recapture census for closed populations and incomplete </w:t>
      </w:r>
      <m:oMath>
        <m:sSup>
          <m:sSupPr>
            <m:ctrlPr>
              <w:rPr>
                <w:rFonts w:ascii="Cambria Math" w:eastAsiaTheme="minorEastAsia" w:hAnsi="Cambria Math" w:cs="Arial"/>
                <w:sz w:val="24"/>
                <w:szCs w:val="24"/>
              </w:rPr>
            </m:ctrlPr>
          </m:sSupPr>
          <m:e>
            <m:r>
              <m:rPr>
                <m:sty m:val="p"/>
              </m:rPr>
              <w:rPr>
                <w:rFonts w:ascii="Cambria Math" w:eastAsiaTheme="minorEastAsia" w:hAnsi="Cambria Math" w:cs="Arial"/>
                <w:sz w:val="24"/>
                <w:szCs w:val="24"/>
              </w:rPr>
              <m:t>2</m:t>
            </m:r>
          </m:e>
          <m:sup>
            <m:r>
              <m:rPr>
                <m:sty m:val="p"/>
              </m:rPr>
              <w:rPr>
                <w:rFonts w:ascii="Cambria Math" w:eastAsiaTheme="minorEastAsia" w:hAnsi="Cambria Math" w:cs="Arial"/>
                <w:sz w:val="24"/>
                <w:szCs w:val="24"/>
              </w:rPr>
              <m:t>k</m:t>
            </m:r>
          </m:sup>
        </m:sSup>
      </m:oMath>
      <w:r w:rsidRPr="00DC4835">
        <w:rPr>
          <w:rFonts w:ascii="Arial" w:hAnsi="Arial" w:cs="Arial"/>
          <w:iCs/>
          <w:sz w:val="24"/>
          <w:szCs w:val="24"/>
          <w:lang w:val="en-US"/>
        </w:rPr>
        <w:t xml:space="preserve"> </w:t>
      </w:r>
      <w:r w:rsidRPr="00DC4835">
        <w:rPr>
          <w:rFonts w:ascii="Arial" w:hAnsi="Arial" w:cs="Arial"/>
          <w:sz w:val="24"/>
          <w:szCs w:val="24"/>
          <w:lang w:val="en-US"/>
        </w:rPr>
        <w:t xml:space="preserve">contingency tables, </w:t>
      </w:r>
      <w:r w:rsidRPr="00DC4835">
        <w:rPr>
          <w:rFonts w:ascii="Arial" w:hAnsi="Arial" w:cs="Arial"/>
          <w:i/>
          <w:iCs/>
          <w:sz w:val="24"/>
          <w:szCs w:val="24"/>
          <w:lang w:val="en-US"/>
        </w:rPr>
        <w:t xml:space="preserve">Biometrika, </w:t>
      </w:r>
      <w:r w:rsidRPr="00DC4835">
        <w:rPr>
          <w:rFonts w:ascii="Arial" w:hAnsi="Arial" w:cs="Arial"/>
          <w:i/>
          <w:sz w:val="24"/>
          <w:szCs w:val="24"/>
          <w:lang w:val="en-US"/>
        </w:rPr>
        <w:t>59</w:t>
      </w:r>
      <w:r w:rsidRPr="00563BB2">
        <w:rPr>
          <w:rFonts w:ascii="Arial" w:hAnsi="Arial" w:cs="Arial"/>
          <w:sz w:val="24"/>
          <w:szCs w:val="24"/>
          <w:lang w:val="en-US"/>
        </w:rPr>
        <w:t>(3), 591–603.</w:t>
      </w:r>
    </w:p>
    <w:p w14:paraId="60AD0F4A" w14:textId="77777777" w:rsidR="00794CCD" w:rsidRDefault="00794CCD" w:rsidP="00794CCD">
      <w:pPr>
        <w:pStyle w:val="NoSpacing"/>
        <w:spacing w:after="100" w:afterAutospacing="1" w:line="360" w:lineRule="auto"/>
        <w:rPr>
          <w:rFonts w:ascii="Arial" w:hAnsi="Arial" w:cs="Arial"/>
          <w:sz w:val="24"/>
          <w:szCs w:val="24"/>
          <w:lang w:val="en-GB"/>
        </w:rPr>
      </w:pPr>
      <w:r w:rsidRPr="00722FC4">
        <w:rPr>
          <w:rFonts w:ascii="Arial" w:hAnsi="Arial" w:cs="Arial"/>
          <w:sz w:val="24"/>
          <w:szCs w:val="24"/>
          <w:lang w:val="nl-NL"/>
        </w:rPr>
        <w:t>Gerritse, S.C., Bakker, B.F.M.</w:t>
      </w:r>
      <w:r>
        <w:rPr>
          <w:rFonts w:ascii="Arial" w:hAnsi="Arial" w:cs="Arial"/>
          <w:sz w:val="24"/>
          <w:szCs w:val="24"/>
          <w:lang w:val="nl-NL"/>
        </w:rPr>
        <w:t xml:space="preserve"> and</w:t>
      </w:r>
      <w:r w:rsidRPr="00722FC4">
        <w:rPr>
          <w:rFonts w:ascii="Arial" w:hAnsi="Arial" w:cs="Arial"/>
          <w:sz w:val="24"/>
          <w:szCs w:val="24"/>
          <w:lang w:val="nl-NL"/>
        </w:rPr>
        <w:t xml:space="preserve"> Van der Heijden, P.G.M. (2017). </w:t>
      </w:r>
      <w:r w:rsidRPr="00DC4835">
        <w:rPr>
          <w:rFonts w:ascii="Arial" w:hAnsi="Arial" w:cs="Arial"/>
          <w:sz w:val="24"/>
          <w:szCs w:val="24"/>
          <w:lang w:val="en-GB"/>
        </w:rPr>
        <w:t>The impact of linkage errors and erroneous captures on the population size estimator due to implied coverage</w:t>
      </w:r>
      <w:r w:rsidRPr="003A3A76">
        <w:rPr>
          <w:rFonts w:ascii="Arial" w:hAnsi="Arial" w:cs="Arial"/>
          <w:sz w:val="24"/>
          <w:szCs w:val="24"/>
          <w:lang w:val="en-GB"/>
        </w:rPr>
        <w:t xml:space="preserve">. </w:t>
      </w:r>
      <w:r>
        <w:rPr>
          <w:rFonts w:ascii="Arial" w:hAnsi="Arial" w:cs="Arial"/>
          <w:sz w:val="24"/>
          <w:szCs w:val="24"/>
          <w:lang w:val="en-GB"/>
        </w:rPr>
        <w:t xml:space="preserve">Discussion paper 2017-16, </w:t>
      </w:r>
      <w:r w:rsidRPr="00DC4835">
        <w:rPr>
          <w:rFonts w:ascii="Arial" w:hAnsi="Arial" w:cs="Arial"/>
          <w:i/>
          <w:sz w:val="24"/>
          <w:szCs w:val="24"/>
          <w:lang w:val="en-GB"/>
        </w:rPr>
        <w:t>Statistics Netherlands, The Hague/Heerlen</w:t>
      </w:r>
      <w:r w:rsidRPr="00A677FE">
        <w:rPr>
          <w:rFonts w:ascii="Arial" w:hAnsi="Arial" w:cs="Arial"/>
          <w:sz w:val="24"/>
          <w:szCs w:val="24"/>
          <w:lang w:val="en-GB"/>
        </w:rPr>
        <w:t xml:space="preserve">. </w:t>
      </w:r>
      <w:r w:rsidRPr="00A677FE">
        <w:rPr>
          <w:rFonts w:ascii="Arial" w:hAnsi="Arial" w:cs="Arial"/>
          <w:sz w:val="24"/>
          <w:szCs w:val="24"/>
        </w:rPr>
        <w:t xml:space="preserve">Available at: </w:t>
      </w:r>
      <w:hyperlink r:id="rId11" w:history="1">
        <w:r w:rsidRPr="00A677FE">
          <w:rPr>
            <w:rStyle w:val="Hyperlink"/>
            <w:rFonts w:ascii="Arial" w:hAnsi="Arial" w:cs="Arial"/>
            <w:sz w:val="24"/>
            <w:szCs w:val="24"/>
          </w:rPr>
          <w:t>https://www.cbs.nl/en-gb/background/2017/39/impact-of-linkage-errors-and-erroneous-captures</w:t>
        </w:r>
      </w:hyperlink>
      <w:r>
        <w:rPr>
          <w:rFonts w:ascii="Arial" w:hAnsi="Arial" w:cs="Arial"/>
          <w:sz w:val="24"/>
          <w:szCs w:val="24"/>
        </w:rPr>
        <w:t>.</w:t>
      </w:r>
    </w:p>
    <w:p w14:paraId="6A306F1C" w14:textId="77777777" w:rsidR="00794CCD" w:rsidRDefault="00794CCD" w:rsidP="00794CCD">
      <w:pPr>
        <w:pStyle w:val="NoSpacing"/>
        <w:spacing w:after="100" w:afterAutospacing="1" w:line="360" w:lineRule="auto"/>
        <w:rPr>
          <w:rFonts w:ascii="Arial" w:hAnsi="Arial" w:cs="Arial"/>
          <w:sz w:val="24"/>
          <w:szCs w:val="24"/>
        </w:rPr>
      </w:pPr>
      <w:r w:rsidRPr="001F3380">
        <w:rPr>
          <w:rFonts w:ascii="Arial" w:hAnsi="Arial" w:cs="Arial"/>
          <w:sz w:val="24"/>
          <w:szCs w:val="24"/>
        </w:rPr>
        <w:t>International Working Group for Disease Monitoring and Forecasting (IWGDMF</w:t>
      </w:r>
      <w:r>
        <w:rPr>
          <w:rFonts w:ascii="Arial" w:hAnsi="Arial" w:cs="Arial"/>
          <w:sz w:val="24"/>
          <w:szCs w:val="24"/>
        </w:rPr>
        <w:t>, 1995</w:t>
      </w:r>
      <w:r w:rsidRPr="001F3380">
        <w:rPr>
          <w:rFonts w:ascii="Arial" w:hAnsi="Arial" w:cs="Arial"/>
          <w:sz w:val="24"/>
          <w:szCs w:val="24"/>
        </w:rPr>
        <w:t>).</w:t>
      </w:r>
      <w:r w:rsidRPr="00AE7B37">
        <w:rPr>
          <w:rFonts w:ascii="Arial" w:hAnsi="Arial" w:cs="Arial"/>
          <w:sz w:val="24"/>
          <w:szCs w:val="24"/>
          <w:lang w:val="en-GB"/>
        </w:rPr>
        <w:t xml:space="preserve"> </w:t>
      </w:r>
      <w:r w:rsidRPr="00DC4835">
        <w:rPr>
          <w:rFonts w:ascii="Arial" w:hAnsi="Arial" w:cs="Arial"/>
          <w:sz w:val="24"/>
          <w:szCs w:val="24"/>
        </w:rPr>
        <w:t>Capture-recapture and multiple-record systems estimation I: history and theoretical development</w:t>
      </w:r>
      <w:r w:rsidRPr="008B251F">
        <w:rPr>
          <w:rFonts w:ascii="Arial" w:hAnsi="Arial" w:cs="Arial"/>
          <w:sz w:val="24"/>
          <w:szCs w:val="24"/>
        </w:rPr>
        <w:t>.</w:t>
      </w:r>
      <w:r w:rsidRPr="00AE7B37">
        <w:rPr>
          <w:rFonts w:ascii="Arial" w:hAnsi="Arial" w:cs="Arial"/>
          <w:sz w:val="24"/>
          <w:szCs w:val="24"/>
          <w:lang w:val="en-GB"/>
        </w:rPr>
        <w:t xml:space="preserve"> </w:t>
      </w:r>
      <w:r w:rsidRPr="00DC4835">
        <w:rPr>
          <w:rFonts w:ascii="Arial" w:hAnsi="Arial" w:cs="Arial"/>
          <w:i/>
          <w:sz w:val="24"/>
          <w:szCs w:val="24"/>
        </w:rPr>
        <w:t>American Journal of Epidemiology; 142</w:t>
      </w:r>
      <w:r>
        <w:rPr>
          <w:rFonts w:ascii="Arial" w:hAnsi="Arial" w:cs="Arial"/>
          <w:sz w:val="24"/>
          <w:szCs w:val="24"/>
        </w:rPr>
        <w:t xml:space="preserve">, </w:t>
      </w:r>
      <w:r w:rsidRPr="001F3380">
        <w:rPr>
          <w:rFonts w:ascii="Arial" w:hAnsi="Arial" w:cs="Arial"/>
          <w:sz w:val="24"/>
          <w:szCs w:val="24"/>
        </w:rPr>
        <w:t>1047–1058.</w:t>
      </w:r>
    </w:p>
    <w:p w14:paraId="5F236E38" w14:textId="77777777" w:rsidR="00794CCD" w:rsidRPr="004606A5" w:rsidRDefault="00794CCD" w:rsidP="00794CCD">
      <w:pPr>
        <w:pStyle w:val="NoSpacing"/>
        <w:spacing w:after="100" w:afterAutospacing="1" w:line="360" w:lineRule="auto"/>
        <w:rPr>
          <w:rFonts w:ascii="Arial" w:hAnsi="Arial" w:cs="Arial"/>
          <w:sz w:val="24"/>
          <w:szCs w:val="24"/>
        </w:rPr>
      </w:pPr>
      <w:r>
        <w:rPr>
          <w:rFonts w:ascii="Arial" w:hAnsi="Arial" w:cs="Arial"/>
          <w:sz w:val="24"/>
          <w:szCs w:val="24"/>
        </w:rPr>
        <w:t xml:space="preserve">Jaro, M. (1989). </w:t>
      </w:r>
      <w:r w:rsidRPr="00DC4835">
        <w:rPr>
          <w:rFonts w:ascii="Arial" w:hAnsi="Arial" w:cs="Arial"/>
          <w:sz w:val="24"/>
          <w:szCs w:val="24"/>
        </w:rPr>
        <w:t>Advances in Record Linkage Methodology as Applied to Matching the 1985 Test Census of Tampa, Florida</w:t>
      </w:r>
      <w:r w:rsidRPr="004606A5">
        <w:rPr>
          <w:rFonts w:ascii="Arial" w:hAnsi="Arial" w:cs="Arial"/>
          <w:sz w:val="24"/>
          <w:szCs w:val="24"/>
        </w:rPr>
        <w:t xml:space="preserve">. </w:t>
      </w:r>
      <w:r w:rsidRPr="00DC4835">
        <w:rPr>
          <w:rFonts w:ascii="Arial" w:hAnsi="Arial" w:cs="Arial"/>
          <w:i/>
          <w:sz w:val="24"/>
          <w:szCs w:val="24"/>
        </w:rPr>
        <w:t>Journal of American Statistical Association 84</w:t>
      </w:r>
      <w:r>
        <w:rPr>
          <w:rFonts w:ascii="Arial" w:hAnsi="Arial" w:cs="Arial"/>
          <w:sz w:val="24"/>
          <w:szCs w:val="24"/>
        </w:rPr>
        <w:t>: 414–420.</w:t>
      </w:r>
    </w:p>
    <w:p w14:paraId="6D484D82" w14:textId="77777777" w:rsidR="00794CCD" w:rsidRDefault="00794CCD" w:rsidP="00794CCD">
      <w:pPr>
        <w:pStyle w:val="NoSpacing"/>
        <w:spacing w:after="100" w:afterAutospacing="1" w:line="360" w:lineRule="auto"/>
        <w:rPr>
          <w:rStyle w:val="Hyperlink"/>
          <w:rFonts w:ascii="Arial" w:eastAsia="TimesNewRoman" w:hAnsi="Arial" w:cs="Arial"/>
          <w:sz w:val="24"/>
          <w:szCs w:val="24"/>
          <w:lang w:val="fr-FR"/>
        </w:rPr>
      </w:pPr>
      <w:r w:rsidRPr="00AE7B37">
        <w:rPr>
          <w:rFonts w:ascii="Arial" w:hAnsi="Arial" w:cs="Arial"/>
          <w:sz w:val="24"/>
          <w:szCs w:val="24"/>
          <w:lang w:val="en-GB"/>
        </w:rPr>
        <w:t xml:space="preserve">McLeod, P., Heasman, D. and Forbes, I. (2011). </w:t>
      </w:r>
      <w:r w:rsidRPr="00DC4835">
        <w:rPr>
          <w:rFonts w:ascii="Arial" w:hAnsi="Arial" w:cs="Arial"/>
          <w:sz w:val="24"/>
          <w:szCs w:val="24"/>
          <w:lang w:val="en-GB"/>
        </w:rPr>
        <w:t>Simulated data for the on the job training</w:t>
      </w:r>
      <w:r w:rsidRPr="00AE7B37">
        <w:rPr>
          <w:rFonts w:ascii="Arial" w:hAnsi="Arial" w:cs="Arial"/>
          <w:sz w:val="24"/>
          <w:szCs w:val="24"/>
          <w:lang w:val="en-GB"/>
        </w:rPr>
        <w:t xml:space="preserve">. </w:t>
      </w:r>
      <w:r w:rsidRPr="00DC4835">
        <w:rPr>
          <w:rFonts w:ascii="Arial" w:hAnsi="Arial" w:cs="Arial"/>
          <w:i/>
          <w:sz w:val="24"/>
          <w:szCs w:val="24"/>
          <w:lang w:val="fr-FR"/>
        </w:rPr>
        <w:t>Essnet DI</w:t>
      </w:r>
      <w:r>
        <w:rPr>
          <w:rFonts w:ascii="Arial" w:hAnsi="Arial" w:cs="Arial"/>
          <w:sz w:val="24"/>
          <w:szCs w:val="24"/>
          <w:lang w:val="fr-FR"/>
        </w:rPr>
        <w:t>.</w:t>
      </w:r>
      <w:r w:rsidRPr="00AE7B37">
        <w:rPr>
          <w:rFonts w:ascii="Arial" w:hAnsi="Arial" w:cs="Arial"/>
          <w:sz w:val="24"/>
          <w:szCs w:val="24"/>
          <w:lang w:val="fr-FR"/>
        </w:rPr>
        <w:t xml:space="preserve"> </w:t>
      </w:r>
      <w:r w:rsidRPr="00D212E9">
        <w:rPr>
          <w:rFonts w:ascii="Arial" w:hAnsi="Arial" w:cs="Arial"/>
          <w:sz w:val="24"/>
          <w:szCs w:val="24"/>
          <w:lang w:val="fr-FR"/>
        </w:rPr>
        <w:t xml:space="preserve">Available at: </w:t>
      </w:r>
      <w:hyperlink r:id="rId12" w:history="1">
        <w:r w:rsidRPr="00D212E9">
          <w:rPr>
            <w:rStyle w:val="Hyperlink"/>
            <w:rFonts w:ascii="Arial" w:eastAsia="TimesNewRoman" w:hAnsi="Arial" w:cs="Arial"/>
            <w:sz w:val="24"/>
            <w:szCs w:val="24"/>
            <w:lang w:val="fr-FR"/>
          </w:rPr>
          <w:t>http://www.cros-portal.eu/content/job-training</w:t>
        </w:r>
      </w:hyperlink>
      <w:r w:rsidRPr="00D212E9">
        <w:rPr>
          <w:rStyle w:val="Hyperlink"/>
          <w:rFonts w:ascii="Arial" w:eastAsia="TimesNewRoman" w:hAnsi="Arial" w:cs="Arial"/>
          <w:sz w:val="24"/>
          <w:szCs w:val="24"/>
          <w:lang w:val="fr-FR"/>
        </w:rPr>
        <w:t>.</w:t>
      </w:r>
    </w:p>
    <w:p w14:paraId="09D2550A" w14:textId="77777777" w:rsidR="00794CCD" w:rsidRDefault="00794CCD" w:rsidP="00794CCD">
      <w:pPr>
        <w:pStyle w:val="NoSpacing"/>
        <w:spacing w:after="100" w:afterAutospacing="1" w:line="360" w:lineRule="auto"/>
        <w:rPr>
          <w:rFonts w:ascii="Arial" w:hAnsi="Arial" w:cs="Arial"/>
          <w:lang w:val="en-US"/>
        </w:rPr>
      </w:pPr>
      <w:r>
        <w:rPr>
          <w:rFonts w:ascii="Arial" w:hAnsi="Arial" w:cs="Arial"/>
          <w:sz w:val="24"/>
          <w:szCs w:val="24"/>
          <w:lang w:val="en-US"/>
        </w:rPr>
        <w:t xml:space="preserve">Lincoln, F. C. (1930). </w:t>
      </w:r>
      <w:r w:rsidRPr="00DC4835">
        <w:rPr>
          <w:rFonts w:ascii="Arial" w:hAnsi="Arial" w:cs="Arial"/>
          <w:sz w:val="24"/>
          <w:szCs w:val="24"/>
          <w:lang w:val="en-US"/>
        </w:rPr>
        <w:t>Calculating Waterfowl Abundance on the Basis of Banding Returns</w:t>
      </w:r>
      <w:r w:rsidRPr="00DC4835">
        <w:rPr>
          <w:rFonts w:ascii="Arial" w:hAnsi="Arial" w:cs="Arial"/>
          <w:i/>
          <w:sz w:val="24"/>
          <w:szCs w:val="24"/>
          <w:lang w:val="en-US"/>
        </w:rPr>
        <w:t xml:space="preserve">, </w:t>
      </w:r>
      <w:r w:rsidRPr="00DC4835">
        <w:rPr>
          <w:rFonts w:ascii="Arial" w:hAnsi="Arial" w:cs="Arial"/>
          <w:i/>
          <w:iCs/>
          <w:sz w:val="24"/>
          <w:szCs w:val="24"/>
        </w:rPr>
        <w:t>U.S. Dept. Agric., 118</w:t>
      </w:r>
      <w:r>
        <w:rPr>
          <w:rFonts w:ascii="Arial" w:hAnsi="Arial" w:cs="Arial"/>
          <w:iCs/>
          <w:sz w:val="24"/>
          <w:szCs w:val="24"/>
        </w:rPr>
        <w:t>: 1-4.</w:t>
      </w:r>
    </w:p>
    <w:p w14:paraId="651507D2" w14:textId="77777777" w:rsidR="00794CCD" w:rsidRDefault="00794CCD" w:rsidP="00794CCD">
      <w:pPr>
        <w:pStyle w:val="NoSpacing"/>
        <w:spacing w:after="100" w:afterAutospacing="1" w:line="360" w:lineRule="auto"/>
        <w:rPr>
          <w:rFonts w:ascii="Arial" w:hAnsi="Arial" w:cs="Arial"/>
          <w:lang w:val="en-US"/>
        </w:rPr>
      </w:pPr>
      <w:r w:rsidRPr="00DB4BE8">
        <w:rPr>
          <w:rFonts w:ascii="Arial" w:hAnsi="Arial" w:cs="Arial"/>
          <w:sz w:val="24"/>
          <w:szCs w:val="24"/>
          <w:lang w:val="en-US"/>
        </w:rPr>
        <w:t>Menkens, G.E. and Anderson Jr., S.H</w:t>
      </w:r>
      <w:r>
        <w:rPr>
          <w:rFonts w:ascii="Arial" w:hAnsi="Arial" w:cs="Arial"/>
          <w:lang w:val="en-US"/>
        </w:rPr>
        <w:t>.</w:t>
      </w:r>
      <w:r w:rsidRPr="00DB4BE8">
        <w:rPr>
          <w:rFonts w:ascii="Arial" w:hAnsi="Arial" w:cs="Arial"/>
          <w:sz w:val="24"/>
          <w:szCs w:val="24"/>
          <w:lang w:val="en-US"/>
        </w:rPr>
        <w:t xml:space="preserve"> (1988)</w:t>
      </w:r>
      <w:r>
        <w:rPr>
          <w:rFonts w:ascii="Arial" w:hAnsi="Arial" w:cs="Arial"/>
          <w:sz w:val="24"/>
          <w:szCs w:val="24"/>
          <w:lang w:val="en-US"/>
        </w:rPr>
        <w:t>.</w:t>
      </w:r>
      <w:r w:rsidRPr="00DB4BE8">
        <w:rPr>
          <w:rFonts w:ascii="Arial" w:hAnsi="Arial" w:cs="Arial"/>
          <w:sz w:val="24"/>
          <w:szCs w:val="24"/>
          <w:lang w:val="en-US"/>
        </w:rPr>
        <w:t xml:space="preserve"> </w:t>
      </w:r>
      <w:r w:rsidRPr="00DC4835">
        <w:rPr>
          <w:rFonts w:ascii="Arial" w:hAnsi="Arial" w:cs="Arial"/>
          <w:sz w:val="24"/>
          <w:szCs w:val="24"/>
          <w:lang w:val="en-US"/>
        </w:rPr>
        <w:t>Estimation of Small</w:t>
      </w:r>
      <w:r w:rsidRPr="00DC4835">
        <w:rPr>
          <w:rFonts w:ascii="Arial" w:hAnsi="Arial" w:cs="Arial"/>
          <w:lang w:val="en-US"/>
        </w:rPr>
        <w:t xml:space="preserve"> </w:t>
      </w:r>
      <w:r w:rsidRPr="00DC4835">
        <w:rPr>
          <w:rFonts w:ascii="Arial" w:hAnsi="Arial" w:cs="Arial"/>
          <w:sz w:val="24"/>
          <w:szCs w:val="24"/>
          <w:lang w:val="en-US"/>
        </w:rPr>
        <w:t>-</w:t>
      </w:r>
      <w:r w:rsidRPr="00DC4835">
        <w:rPr>
          <w:rFonts w:ascii="Arial" w:hAnsi="Arial" w:cs="Arial"/>
          <w:lang w:val="en-US"/>
        </w:rPr>
        <w:t xml:space="preserve"> </w:t>
      </w:r>
      <w:r w:rsidRPr="00DC4835">
        <w:rPr>
          <w:rFonts w:ascii="Arial" w:hAnsi="Arial" w:cs="Arial"/>
          <w:sz w:val="24"/>
          <w:szCs w:val="24"/>
          <w:lang w:val="en-US"/>
        </w:rPr>
        <w:t>Mammal Population Size</w:t>
      </w:r>
      <w:r w:rsidRPr="00DC4835">
        <w:rPr>
          <w:rFonts w:ascii="Arial" w:hAnsi="Arial" w:cs="Arial"/>
          <w:i/>
          <w:sz w:val="24"/>
          <w:szCs w:val="24"/>
          <w:lang w:val="en-US"/>
        </w:rPr>
        <w:t>, Ecology, Vol. 69, No. 6</w:t>
      </w:r>
      <w:r w:rsidRPr="00DB4BE8">
        <w:rPr>
          <w:rFonts w:ascii="Arial" w:hAnsi="Arial" w:cs="Arial"/>
          <w:sz w:val="24"/>
          <w:szCs w:val="24"/>
          <w:lang w:val="en-US"/>
        </w:rPr>
        <w:t>, 1952-1959</w:t>
      </w:r>
      <w:r>
        <w:rPr>
          <w:rFonts w:ascii="Arial" w:hAnsi="Arial" w:cs="Arial"/>
          <w:lang w:val="en-US"/>
        </w:rPr>
        <w:t>.</w:t>
      </w:r>
    </w:p>
    <w:p w14:paraId="72D9DD0D" w14:textId="77777777" w:rsidR="00794CCD" w:rsidRDefault="00794CCD" w:rsidP="00794CCD">
      <w:pPr>
        <w:pStyle w:val="NoSpacing"/>
        <w:spacing w:after="100" w:afterAutospacing="1" w:line="360" w:lineRule="auto"/>
        <w:rPr>
          <w:rFonts w:ascii="Arial" w:hAnsi="Arial" w:cs="Arial"/>
          <w:sz w:val="24"/>
          <w:szCs w:val="24"/>
          <w:lang w:val="en-GB"/>
        </w:rPr>
      </w:pPr>
      <w:r w:rsidRPr="00AE7B37">
        <w:rPr>
          <w:rFonts w:ascii="Arial" w:hAnsi="Arial" w:cs="Arial"/>
          <w:sz w:val="24"/>
          <w:szCs w:val="24"/>
          <w:lang w:val="en-GB"/>
        </w:rPr>
        <w:t xml:space="preserve">Petersen, C.G.J. (1896). </w:t>
      </w:r>
      <w:r w:rsidRPr="00DC4835">
        <w:rPr>
          <w:rFonts w:ascii="Arial" w:hAnsi="Arial" w:cs="Arial"/>
          <w:sz w:val="24"/>
          <w:szCs w:val="24"/>
          <w:lang w:val="en-GB"/>
        </w:rPr>
        <w:t>The yearly immigration of young plaice into the Limfiord from the German Sea</w:t>
      </w:r>
      <w:r w:rsidRPr="00AE7B37">
        <w:rPr>
          <w:rFonts w:ascii="Arial" w:hAnsi="Arial" w:cs="Arial"/>
          <w:sz w:val="24"/>
          <w:szCs w:val="24"/>
          <w:lang w:val="en-GB"/>
        </w:rPr>
        <w:t>.</w:t>
      </w:r>
      <w:r w:rsidRPr="00DB4BE8">
        <w:rPr>
          <w:rFonts w:ascii="Arial" w:hAnsi="Arial" w:cs="Arial"/>
          <w:i/>
          <w:sz w:val="24"/>
          <w:szCs w:val="24"/>
          <w:lang w:val="en-US"/>
        </w:rPr>
        <w:t xml:space="preserve"> </w:t>
      </w:r>
      <w:r w:rsidRPr="00DC4835">
        <w:rPr>
          <w:rFonts w:ascii="Arial" w:hAnsi="Arial" w:cs="Arial"/>
          <w:i/>
          <w:sz w:val="24"/>
          <w:szCs w:val="24"/>
          <w:lang w:val="en-GB"/>
        </w:rPr>
        <w:t>Report of the Danish Biological Station, 6</w:t>
      </w:r>
      <w:r w:rsidRPr="00AE7B37">
        <w:rPr>
          <w:rFonts w:ascii="Arial" w:hAnsi="Arial" w:cs="Arial"/>
          <w:sz w:val="24"/>
          <w:szCs w:val="24"/>
          <w:lang w:val="en-GB"/>
        </w:rPr>
        <w:t>, 5 – 84</w:t>
      </w:r>
      <w:r>
        <w:rPr>
          <w:rFonts w:ascii="Arial" w:hAnsi="Arial" w:cs="Arial"/>
          <w:sz w:val="24"/>
          <w:szCs w:val="24"/>
          <w:lang w:val="en-GB"/>
        </w:rPr>
        <w:t>.</w:t>
      </w:r>
    </w:p>
    <w:p w14:paraId="2B022CCB" w14:textId="77777777" w:rsidR="00794CCD" w:rsidRDefault="00794CCD" w:rsidP="00794CCD">
      <w:pPr>
        <w:pStyle w:val="NoSpacing"/>
        <w:spacing w:after="100" w:afterAutospacing="1" w:line="360" w:lineRule="auto"/>
        <w:rPr>
          <w:rFonts w:ascii="Arial" w:hAnsi="Arial" w:cs="Arial"/>
          <w:sz w:val="24"/>
          <w:szCs w:val="24"/>
          <w:lang w:val="en-US"/>
        </w:rPr>
      </w:pPr>
      <w:r w:rsidRPr="001552FD">
        <w:rPr>
          <w:rFonts w:ascii="Arial" w:hAnsi="Arial" w:cs="Arial"/>
          <w:sz w:val="24"/>
          <w:szCs w:val="24"/>
          <w:lang w:val="en-US"/>
        </w:rPr>
        <w:t>Schwarz, G.E. (1978)</w:t>
      </w:r>
      <w:r>
        <w:rPr>
          <w:rFonts w:ascii="Arial" w:hAnsi="Arial" w:cs="Arial"/>
          <w:sz w:val="24"/>
          <w:szCs w:val="24"/>
          <w:lang w:val="en-US"/>
        </w:rPr>
        <w:t>.</w:t>
      </w:r>
      <w:r w:rsidRPr="008D7DA2">
        <w:rPr>
          <w:rFonts w:ascii="Arial" w:hAnsi="Arial" w:cs="Arial"/>
          <w:sz w:val="24"/>
          <w:szCs w:val="24"/>
          <w:lang w:val="en-US"/>
        </w:rPr>
        <w:t xml:space="preserve"> </w:t>
      </w:r>
      <w:r w:rsidRPr="001552FD">
        <w:rPr>
          <w:rFonts w:ascii="Arial" w:hAnsi="Arial" w:cs="Arial"/>
          <w:sz w:val="24"/>
          <w:szCs w:val="24"/>
          <w:lang w:val="en-US"/>
        </w:rPr>
        <w:t>Estimating the dimension of a model</w:t>
      </w:r>
      <w:r w:rsidRPr="008D7DA2">
        <w:rPr>
          <w:rFonts w:ascii="Arial" w:hAnsi="Arial" w:cs="Arial"/>
          <w:sz w:val="24"/>
          <w:szCs w:val="24"/>
          <w:lang w:val="en-US"/>
        </w:rPr>
        <w:t xml:space="preserve">. </w:t>
      </w:r>
      <w:hyperlink r:id="rId13" w:history="1">
        <w:r w:rsidRPr="001552FD">
          <w:rPr>
            <w:rStyle w:val="Hyperlink"/>
            <w:rFonts w:ascii="Arial" w:hAnsi="Arial" w:cs="Arial"/>
            <w:i/>
            <w:iCs/>
            <w:sz w:val="24"/>
            <w:szCs w:val="24"/>
            <w:lang w:val="en-US"/>
          </w:rPr>
          <w:t>Annals of Statistics</w:t>
        </w:r>
      </w:hyperlink>
      <w:r>
        <w:rPr>
          <w:rFonts w:ascii="Arial" w:hAnsi="Arial" w:cs="Arial"/>
          <w:sz w:val="24"/>
          <w:szCs w:val="24"/>
          <w:lang w:val="en-US"/>
        </w:rPr>
        <w:t xml:space="preserve">, </w:t>
      </w:r>
      <w:r w:rsidRPr="001552FD">
        <w:rPr>
          <w:rFonts w:ascii="Arial" w:hAnsi="Arial" w:cs="Arial"/>
          <w:i/>
          <w:sz w:val="24"/>
          <w:szCs w:val="24"/>
          <w:lang w:val="en-US"/>
        </w:rPr>
        <w:t>6</w:t>
      </w:r>
      <w:r w:rsidRPr="001552FD">
        <w:rPr>
          <w:rFonts w:ascii="Arial" w:hAnsi="Arial" w:cs="Arial"/>
          <w:sz w:val="24"/>
          <w:szCs w:val="24"/>
          <w:lang w:val="en-US"/>
        </w:rPr>
        <w:t>(2): 461–464</w:t>
      </w:r>
    </w:p>
    <w:p w14:paraId="0D7D1EF9" w14:textId="2BFD8B1E" w:rsidR="00794CCD" w:rsidRPr="008D7DA2" w:rsidRDefault="00794CCD" w:rsidP="00794CCD">
      <w:pPr>
        <w:pStyle w:val="NoSpacing"/>
        <w:spacing w:after="100" w:afterAutospacing="1" w:line="360" w:lineRule="auto"/>
        <w:rPr>
          <w:rStyle w:val="Hyperlink"/>
          <w:rFonts w:ascii="Arial" w:eastAsia="TimesNewRoman" w:hAnsi="Arial" w:cs="Arial"/>
          <w:sz w:val="24"/>
          <w:szCs w:val="24"/>
          <w:lang w:val="en-US"/>
        </w:rPr>
      </w:pPr>
      <w:r w:rsidRPr="008D7DA2">
        <w:rPr>
          <w:rFonts w:ascii="Arial" w:hAnsi="Arial" w:cs="Arial"/>
          <w:sz w:val="24"/>
          <w:szCs w:val="24"/>
          <w:lang w:val="en-US"/>
        </w:rPr>
        <w:t>Winkler</w:t>
      </w:r>
      <w:r>
        <w:rPr>
          <w:rFonts w:ascii="Arial" w:hAnsi="Arial" w:cs="Arial"/>
          <w:sz w:val="24"/>
          <w:szCs w:val="24"/>
          <w:lang w:val="en-US"/>
        </w:rPr>
        <w:t xml:space="preserve">, </w:t>
      </w:r>
      <w:r w:rsidRPr="008D7DA2">
        <w:rPr>
          <w:rFonts w:ascii="Arial" w:hAnsi="Arial" w:cs="Arial"/>
          <w:sz w:val="24"/>
          <w:szCs w:val="24"/>
          <w:lang w:val="en-US"/>
        </w:rPr>
        <w:t>W. E.</w:t>
      </w:r>
      <w:r>
        <w:rPr>
          <w:rFonts w:ascii="Arial" w:hAnsi="Arial" w:cs="Arial"/>
          <w:sz w:val="24"/>
          <w:szCs w:val="24"/>
          <w:lang w:val="en-US"/>
        </w:rPr>
        <w:t xml:space="preserve"> (1988).</w:t>
      </w:r>
      <w:r w:rsidRPr="008D7DA2">
        <w:rPr>
          <w:rFonts w:ascii="Arial" w:hAnsi="Arial" w:cs="Arial"/>
          <w:sz w:val="24"/>
          <w:szCs w:val="24"/>
          <w:lang w:val="en-US"/>
        </w:rPr>
        <w:t xml:space="preserve"> </w:t>
      </w:r>
      <w:r w:rsidRPr="00DC4835">
        <w:rPr>
          <w:rFonts w:ascii="Arial" w:hAnsi="Arial" w:cs="Arial"/>
          <w:sz w:val="24"/>
          <w:szCs w:val="24"/>
          <w:lang w:val="en-US"/>
        </w:rPr>
        <w:t>Using the EM algorithm for weight computation in the Fellegi</w:t>
      </w:r>
      <w:r>
        <w:rPr>
          <w:rFonts w:ascii="Arial" w:hAnsi="Arial" w:cs="Arial"/>
          <w:sz w:val="24"/>
          <w:szCs w:val="24"/>
          <w:lang w:val="en-US"/>
        </w:rPr>
        <w:t xml:space="preserve"> - </w:t>
      </w:r>
      <w:r w:rsidRPr="00DC4835">
        <w:rPr>
          <w:rFonts w:ascii="Arial" w:hAnsi="Arial" w:cs="Arial"/>
          <w:sz w:val="24"/>
          <w:szCs w:val="24"/>
          <w:lang w:val="en-US"/>
        </w:rPr>
        <w:t>Sunter model of record linkage</w:t>
      </w:r>
      <w:r w:rsidRPr="008D7DA2">
        <w:rPr>
          <w:rFonts w:ascii="Arial" w:hAnsi="Arial" w:cs="Arial"/>
          <w:sz w:val="24"/>
          <w:szCs w:val="24"/>
          <w:lang w:val="en-US"/>
        </w:rPr>
        <w:t xml:space="preserve">. </w:t>
      </w:r>
      <w:r w:rsidRPr="00DC4835">
        <w:rPr>
          <w:rFonts w:ascii="Arial" w:hAnsi="Arial" w:cs="Arial"/>
          <w:i/>
          <w:sz w:val="24"/>
          <w:szCs w:val="24"/>
          <w:lang w:val="en-US"/>
        </w:rPr>
        <w:t>Section on Survey Research Methods</w:t>
      </w:r>
      <w:r>
        <w:rPr>
          <w:rFonts w:ascii="Arial" w:hAnsi="Arial" w:cs="Arial"/>
          <w:sz w:val="24"/>
          <w:szCs w:val="24"/>
          <w:lang w:val="en-US"/>
        </w:rPr>
        <w:t>, 667 – 671.</w:t>
      </w:r>
    </w:p>
    <w:p w14:paraId="207587AF" w14:textId="3047C66D" w:rsidR="00794CCD" w:rsidRPr="00237CBE" w:rsidRDefault="00794CCD" w:rsidP="00794CCD">
      <w:pPr>
        <w:rPr>
          <w:rFonts w:ascii="Arial" w:hAnsi="Arial" w:cs="Arial"/>
          <w:sz w:val="24"/>
          <w:szCs w:val="24"/>
        </w:rPr>
      </w:pPr>
      <w:r w:rsidRPr="00710600">
        <w:rPr>
          <w:rFonts w:ascii="Arial" w:hAnsi="Arial" w:cs="Arial"/>
          <w:sz w:val="24"/>
          <w:szCs w:val="24"/>
        </w:rPr>
        <w:t xml:space="preserve">Wolter, K.M. (1986). Some coverage error models for census data. </w:t>
      </w:r>
      <w:r w:rsidRPr="00710600">
        <w:rPr>
          <w:rFonts w:ascii="Arial" w:hAnsi="Arial" w:cs="Arial"/>
          <w:i/>
          <w:sz w:val="24"/>
          <w:szCs w:val="24"/>
        </w:rPr>
        <w:t>Journal of the American Statistical Association, 81</w:t>
      </w:r>
      <w:r w:rsidRPr="00710600">
        <w:rPr>
          <w:rFonts w:ascii="Arial" w:hAnsi="Arial" w:cs="Arial"/>
          <w:sz w:val="24"/>
          <w:szCs w:val="24"/>
        </w:rPr>
        <w:t>, 338 – 346.</w:t>
      </w:r>
    </w:p>
    <w:p w14:paraId="582A1F60" w14:textId="3A170583" w:rsidR="006B7CB8" w:rsidRDefault="00794CCD" w:rsidP="00794CCD">
      <w:pPr>
        <w:spacing w:before="360" w:after="0" w:line="360" w:lineRule="auto"/>
        <w:jc w:val="both"/>
        <w:rPr>
          <w:rFonts w:ascii="Arial" w:hAnsi="Arial" w:cs="Arial"/>
          <w:b/>
          <w:sz w:val="24"/>
          <w:szCs w:val="24"/>
        </w:rPr>
      </w:pPr>
      <w:r>
        <w:rPr>
          <w:rFonts w:ascii="Arial" w:hAnsi="Arial" w:cs="Arial"/>
          <w:b/>
          <w:sz w:val="24"/>
          <w:szCs w:val="24"/>
        </w:rPr>
        <w:t>Appendix A</w:t>
      </w:r>
    </w:p>
    <w:p w14:paraId="7FCBDF32" w14:textId="77777777" w:rsidR="003568F3" w:rsidRPr="005611C0" w:rsidRDefault="003568F3" w:rsidP="003568F3">
      <w:pPr>
        <w:spacing w:line="360" w:lineRule="auto"/>
        <w:rPr>
          <w:rFonts w:ascii="Arial" w:eastAsiaTheme="minorEastAsia" w:hAnsi="Arial" w:cs="Arial"/>
          <w:b/>
          <w:bCs/>
          <w:sz w:val="24"/>
          <w:szCs w:val="24"/>
        </w:rPr>
      </w:pPr>
      <w:r w:rsidRPr="005611C0">
        <w:rPr>
          <w:rFonts w:ascii="Arial" w:eastAsiaTheme="minorEastAsia" w:hAnsi="Arial" w:cs="Arial"/>
          <w:b/>
          <w:bCs/>
          <w:sz w:val="24"/>
          <w:szCs w:val="24"/>
        </w:rPr>
        <w:t>Numerical</w:t>
      </w:r>
      <w:r>
        <w:rPr>
          <w:rFonts w:ascii="Arial" w:eastAsiaTheme="minorEastAsia" w:hAnsi="Arial" w:cs="Arial"/>
          <w:b/>
          <w:bCs/>
          <w:sz w:val="24"/>
          <w:szCs w:val="24"/>
        </w:rPr>
        <w:t xml:space="preserve"> calculation</w:t>
      </w:r>
      <w:r w:rsidRPr="005611C0">
        <w:rPr>
          <w:rFonts w:ascii="Arial" w:eastAsiaTheme="minorEastAsia" w:hAnsi="Arial" w:cs="Arial"/>
          <w:b/>
          <w:bCs/>
          <w:sz w:val="24"/>
          <w:szCs w:val="24"/>
        </w:rPr>
        <w:t xml:space="preserve"> example</w:t>
      </w:r>
    </w:p>
    <w:p w14:paraId="4B3E6AE3" w14:textId="10A2E1E5" w:rsidR="003568F3" w:rsidRDefault="003568F3" w:rsidP="003568F3">
      <w:pPr>
        <w:spacing w:line="360" w:lineRule="auto"/>
        <w:rPr>
          <w:rFonts w:ascii="Arial" w:eastAsiaTheme="minorEastAsia" w:hAnsi="Arial" w:cs="Arial"/>
          <w:sz w:val="24"/>
          <w:szCs w:val="24"/>
        </w:rPr>
      </w:pPr>
      <w:r>
        <w:rPr>
          <w:rFonts w:ascii="Arial" w:eastAsiaTheme="minorEastAsia" w:hAnsi="Arial" w:cs="Arial"/>
          <w:sz w:val="24"/>
          <w:szCs w:val="24"/>
        </w:rPr>
        <w:t>As an illustration of the method we present one of the replications generated under scenario 4 in the simulation study. In table A</w:t>
      </w:r>
      <w:r w:rsidR="00710600">
        <w:rPr>
          <w:rFonts w:ascii="Arial" w:eastAsiaTheme="minorEastAsia" w:hAnsi="Arial" w:cs="Arial"/>
          <w:sz w:val="24"/>
          <w:szCs w:val="24"/>
        </w:rPr>
        <w:t>1</w:t>
      </w:r>
      <w:r>
        <w:rPr>
          <w:rFonts w:ascii="Arial" w:eastAsiaTheme="minorEastAsia" w:hAnsi="Arial" w:cs="Arial"/>
          <w:sz w:val="24"/>
          <w:szCs w:val="24"/>
        </w:rPr>
        <w:t xml:space="preserve"> we show the total cell counts with linkage errors together with the audit study cell counts. In the last column we show the correction of groups of individual weights.</w:t>
      </w:r>
    </w:p>
    <w:p w14:paraId="34976BB2" w14:textId="0B12EB12" w:rsidR="003568F3" w:rsidRPr="005611C0" w:rsidRDefault="003568F3" w:rsidP="003568F3">
      <w:pPr>
        <w:spacing w:line="240" w:lineRule="auto"/>
        <w:rPr>
          <w:rFonts w:ascii="Arial" w:eastAsiaTheme="minorEastAsia" w:hAnsi="Arial" w:cs="Arial"/>
          <w:b/>
          <w:bCs/>
          <w:sz w:val="20"/>
          <w:szCs w:val="20"/>
        </w:rPr>
      </w:pPr>
      <w:r w:rsidRPr="005611C0">
        <w:rPr>
          <w:rFonts w:ascii="Arial" w:eastAsiaTheme="minorEastAsia" w:hAnsi="Arial" w:cs="Arial"/>
          <w:b/>
          <w:bCs/>
          <w:sz w:val="20"/>
          <w:szCs w:val="20"/>
        </w:rPr>
        <w:t>Table A</w:t>
      </w:r>
      <w:r w:rsidR="00EF12F5">
        <w:rPr>
          <w:rFonts w:ascii="Arial" w:eastAsiaTheme="minorEastAsia" w:hAnsi="Arial" w:cs="Arial"/>
          <w:b/>
          <w:bCs/>
          <w:sz w:val="20"/>
          <w:szCs w:val="20"/>
        </w:rPr>
        <w:t>1</w:t>
      </w:r>
      <w:r w:rsidRPr="005611C0">
        <w:rPr>
          <w:rFonts w:ascii="Arial" w:eastAsiaTheme="minorEastAsia" w:hAnsi="Arial" w:cs="Arial"/>
          <w:b/>
          <w:bCs/>
          <w:sz w:val="20"/>
          <w:szCs w:val="20"/>
        </w:rPr>
        <w:t xml:space="preserve">: Contingency table and correction of weights after linking </w:t>
      </w:r>
      <m:oMath>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1</m:t>
            </m:r>
          </m:sup>
        </m:sSup>
      </m:oMath>
      <w:r w:rsidRPr="005611C0">
        <w:rPr>
          <w:rFonts w:ascii="Arial" w:eastAsiaTheme="minorEastAsia" w:hAnsi="Arial" w:cs="Arial"/>
          <w:b/>
          <w:bCs/>
          <w:sz w:val="20"/>
          <w:szCs w:val="20"/>
        </w:rPr>
        <w:t xml:space="preserve"> and </w:t>
      </w:r>
      <m:oMath>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2</m:t>
            </m:r>
          </m:sup>
        </m:sSup>
      </m:oMath>
      <w:r w:rsidRPr="005611C0">
        <w:rPr>
          <w:rFonts w:ascii="Arial" w:eastAsiaTheme="minorEastAsia" w:hAnsi="Arial" w:cs="Arial"/>
          <w:b/>
          <w:bCs/>
          <w:sz w:val="20"/>
          <w:szCs w:val="20"/>
        </w:rPr>
        <w:t>.</w:t>
      </w:r>
    </w:p>
    <w:p w14:paraId="300B4E5A" w14:textId="46CAFB74" w:rsidR="003568F3" w:rsidRDefault="00EF12F5" w:rsidP="003568F3">
      <w:pPr>
        <w:spacing w:line="360" w:lineRule="auto"/>
        <w:rPr>
          <w:rFonts w:ascii="Arial" w:eastAsiaTheme="minorEastAsia" w:hAnsi="Arial" w:cs="Arial"/>
          <w:sz w:val="24"/>
          <w:szCs w:val="24"/>
        </w:rPr>
      </w:pPr>
      <w:r>
        <w:rPr>
          <w:rFonts w:ascii="Arial" w:eastAsiaTheme="minorEastAsia" w:hAnsi="Arial" w:cs="Arial"/>
          <w:noProof/>
          <w:sz w:val="24"/>
          <w:szCs w:val="24"/>
        </w:rPr>
        <w:drawing>
          <wp:inline distT="0" distB="0" distL="0" distR="0" wp14:anchorId="14251295" wp14:editId="3AED568F">
            <wp:extent cx="6381750" cy="25471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9876" cy="2550359"/>
                    </a:xfrm>
                    <a:prstGeom prst="rect">
                      <a:avLst/>
                    </a:prstGeom>
                    <a:noFill/>
                  </pic:spPr>
                </pic:pic>
              </a:graphicData>
            </a:graphic>
          </wp:inline>
        </w:drawing>
      </w:r>
    </w:p>
    <w:p w14:paraId="3CC99F7F" w14:textId="0E6DEE4F" w:rsidR="003568F3" w:rsidRPr="000C2537" w:rsidRDefault="003568F3" w:rsidP="003568F3">
      <w:pPr>
        <w:spacing w:line="360" w:lineRule="auto"/>
        <w:rPr>
          <w:rFonts w:ascii="Arial" w:eastAsiaTheme="minorEastAsia" w:hAnsi="Arial" w:cs="Arial"/>
          <w:sz w:val="24"/>
          <w:szCs w:val="24"/>
        </w:rPr>
      </w:pPr>
      <w:r w:rsidRPr="000C2537">
        <w:rPr>
          <w:rFonts w:ascii="Arial" w:eastAsiaTheme="minorEastAsia" w:hAnsi="Arial" w:cs="Arial"/>
          <w:sz w:val="24"/>
          <w:szCs w:val="24"/>
        </w:rPr>
        <w:t>Table A</w:t>
      </w:r>
      <w:r w:rsidR="00EF12F5">
        <w:rPr>
          <w:rFonts w:ascii="Arial" w:eastAsiaTheme="minorEastAsia" w:hAnsi="Arial" w:cs="Arial"/>
          <w:sz w:val="24"/>
          <w:szCs w:val="24"/>
        </w:rPr>
        <w:t>2</w:t>
      </w:r>
      <w:r w:rsidRPr="000C2537">
        <w:rPr>
          <w:rFonts w:ascii="Arial" w:eastAsiaTheme="minorEastAsia" w:hAnsi="Arial" w:cs="Arial"/>
          <w:sz w:val="24"/>
          <w:szCs w:val="24"/>
        </w:rPr>
        <w:t xml:space="preserve"> is </w:t>
      </w:r>
      <w:r w:rsidR="00E72EC2" w:rsidRPr="000C2537">
        <w:rPr>
          <w:rFonts w:ascii="Arial" w:eastAsiaTheme="minorEastAsia" w:hAnsi="Arial" w:cs="Arial"/>
          <w:sz w:val="24"/>
          <w:szCs w:val="24"/>
        </w:rPr>
        <w:t>like</w:t>
      </w:r>
      <w:r w:rsidRPr="000C2537">
        <w:rPr>
          <w:rFonts w:ascii="Arial" w:eastAsiaTheme="minorEastAsia" w:hAnsi="Arial" w:cs="Arial"/>
          <w:sz w:val="24"/>
          <w:szCs w:val="24"/>
        </w:rPr>
        <w:t xml:space="preserve"> </w:t>
      </w:r>
      <w:r w:rsidR="00837DEB">
        <w:rPr>
          <w:rFonts w:ascii="Arial" w:eastAsiaTheme="minorEastAsia" w:hAnsi="Arial" w:cs="Arial"/>
          <w:sz w:val="24"/>
          <w:szCs w:val="24"/>
        </w:rPr>
        <w:t xml:space="preserve">Table </w:t>
      </w:r>
      <w:r w:rsidRPr="000C2537">
        <w:rPr>
          <w:rFonts w:ascii="Arial" w:eastAsiaTheme="minorEastAsia" w:hAnsi="Arial" w:cs="Arial"/>
          <w:sz w:val="24"/>
          <w:szCs w:val="24"/>
        </w:rPr>
        <w:t>A</w:t>
      </w:r>
      <w:r w:rsidR="00EF12F5">
        <w:rPr>
          <w:rFonts w:ascii="Arial" w:eastAsiaTheme="minorEastAsia" w:hAnsi="Arial" w:cs="Arial"/>
          <w:sz w:val="24"/>
          <w:szCs w:val="24"/>
        </w:rPr>
        <w:t>1</w:t>
      </w:r>
      <w:r w:rsidRPr="000C2537">
        <w:rPr>
          <w:rFonts w:ascii="Arial" w:eastAsiaTheme="minorEastAsia" w:hAnsi="Arial" w:cs="Arial"/>
          <w:sz w:val="24"/>
          <w:szCs w:val="24"/>
        </w:rPr>
        <w:t xml:space="preserve"> but shows the linkage of </w:t>
      </w:r>
      <m:oMath>
        <m:sSubSup>
          <m:sSubSupPr>
            <m:ctrlPr>
              <w:rPr>
                <w:rFonts w:ascii="Cambria Math" w:eastAsiaTheme="minorEastAsia" w:hAnsi="Cambria Math" w:cs="Arial"/>
                <w:i/>
                <w:sz w:val="24"/>
                <w:szCs w:val="24"/>
              </w:rPr>
            </m:ctrlPr>
          </m:sSubSup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N</m:t>
                </m:r>
              </m:e>
            </m:acc>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sub>
          <m:sup>
            <m:r>
              <w:rPr>
                <w:rFonts w:ascii="Cambria Math" w:eastAsiaTheme="minorEastAsia" w:hAnsi="Cambria Math" w:cs="Arial"/>
                <w:sz w:val="24"/>
                <w:szCs w:val="24"/>
              </w:rPr>
              <m:t>2</m:t>
            </m:r>
          </m:sup>
        </m:sSubSup>
      </m:oMath>
      <w:r w:rsidRPr="000C2537">
        <w:rPr>
          <w:rFonts w:ascii="Arial" w:eastAsiaTheme="minorEastAsia" w:hAnsi="Arial" w:cs="Arial"/>
          <w:sz w:val="24"/>
          <w:szCs w:val="24"/>
        </w:rPr>
        <w:t xml:space="preserve"> and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3</m:t>
            </m:r>
          </m:sup>
        </m:sSup>
      </m:oMath>
      <w:r w:rsidRPr="000C2537">
        <w:rPr>
          <w:rFonts w:ascii="Arial" w:eastAsiaTheme="minorEastAsia" w:hAnsi="Arial" w:cs="Arial"/>
          <w:sz w:val="24"/>
          <w:szCs w:val="24"/>
        </w:rPr>
        <w:t>, together with the audit study.</w:t>
      </w:r>
      <w:r>
        <w:rPr>
          <w:rFonts w:ascii="Arial" w:eastAsiaTheme="minorEastAsia" w:hAnsi="Arial" w:cs="Arial"/>
          <w:sz w:val="24"/>
          <w:szCs w:val="24"/>
        </w:rPr>
        <w:t xml:space="preserve"> The last column shows the second update of weights.</w:t>
      </w:r>
    </w:p>
    <w:p w14:paraId="1DF8ABF2" w14:textId="464AA140" w:rsidR="003568F3" w:rsidRPr="005611C0" w:rsidRDefault="003568F3" w:rsidP="003568F3">
      <w:pPr>
        <w:spacing w:line="240" w:lineRule="auto"/>
        <w:rPr>
          <w:rFonts w:ascii="Arial" w:eastAsiaTheme="minorEastAsia" w:hAnsi="Arial" w:cs="Arial"/>
          <w:b/>
          <w:bCs/>
          <w:sz w:val="20"/>
          <w:szCs w:val="20"/>
        </w:rPr>
      </w:pPr>
      <w:r w:rsidRPr="005611C0">
        <w:rPr>
          <w:rFonts w:ascii="Arial" w:eastAsiaTheme="minorEastAsia" w:hAnsi="Arial" w:cs="Arial"/>
          <w:b/>
          <w:bCs/>
          <w:sz w:val="20"/>
          <w:szCs w:val="20"/>
        </w:rPr>
        <w:t>Table A</w:t>
      </w:r>
      <w:r w:rsidR="00EF12F5">
        <w:rPr>
          <w:rFonts w:ascii="Arial" w:eastAsiaTheme="minorEastAsia" w:hAnsi="Arial" w:cs="Arial"/>
          <w:b/>
          <w:bCs/>
          <w:sz w:val="20"/>
          <w:szCs w:val="20"/>
        </w:rPr>
        <w:t>2</w:t>
      </w:r>
      <w:r w:rsidRPr="005611C0">
        <w:rPr>
          <w:rFonts w:ascii="Arial" w:eastAsiaTheme="minorEastAsia" w:hAnsi="Arial" w:cs="Arial"/>
          <w:b/>
          <w:bCs/>
          <w:sz w:val="20"/>
          <w:szCs w:val="20"/>
        </w:rPr>
        <w:t xml:space="preserve">: Contingency table and correction of weights after linking </w:t>
      </w:r>
      <m:oMath>
        <m:sSubSup>
          <m:sSubSupPr>
            <m:ctrlPr>
              <w:rPr>
                <w:rFonts w:ascii="Cambria Math" w:eastAsiaTheme="minorEastAsia" w:hAnsi="Cambria Math"/>
                <w:i/>
                <w:sz w:val="24"/>
                <w:szCs w:val="24"/>
              </w:rPr>
            </m:ctrlPr>
          </m:sSub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b>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1</m:t>
                </m:r>
              </m:sup>
            </m:sSup>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2</m:t>
                </m:r>
              </m:sup>
            </m:sSup>
          </m:sub>
          <m:sup>
            <m:r>
              <w:rPr>
                <w:rFonts w:ascii="Cambria Math" w:eastAsiaTheme="minorEastAsia" w:hAnsi="Cambria Math"/>
                <w:sz w:val="24"/>
                <w:szCs w:val="24"/>
              </w:rPr>
              <m:t>2</m:t>
            </m:r>
          </m:sup>
        </m:sSubSup>
      </m:oMath>
      <w:r w:rsidRPr="005611C0">
        <w:rPr>
          <w:rFonts w:ascii="Arial" w:eastAsiaTheme="minorEastAsia" w:hAnsi="Arial" w:cs="Arial"/>
          <w:b/>
          <w:bCs/>
          <w:sz w:val="20"/>
          <w:szCs w:val="20"/>
        </w:rPr>
        <w:t xml:space="preserve"> and </w:t>
      </w:r>
      <m:oMath>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3</m:t>
            </m:r>
          </m:sup>
        </m:sSup>
      </m:oMath>
      <w:r w:rsidRPr="005611C0">
        <w:rPr>
          <w:rFonts w:ascii="Arial" w:eastAsiaTheme="minorEastAsia" w:hAnsi="Arial" w:cs="Arial"/>
          <w:b/>
          <w:bCs/>
          <w:sz w:val="20"/>
          <w:szCs w:val="20"/>
        </w:rPr>
        <w:t>.</w:t>
      </w:r>
    </w:p>
    <w:p w14:paraId="67E93076" w14:textId="7AB5D765" w:rsidR="003568F3" w:rsidRPr="005611C0" w:rsidRDefault="00A86035" w:rsidP="003568F3">
      <w:pPr>
        <w:spacing w:line="240" w:lineRule="auto"/>
        <w:rPr>
          <w:rFonts w:ascii="Arial" w:eastAsiaTheme="minorEastAsia" w:hAnsi="Arial" w:cs="Arial"/>
          <w:b/>
          <w:bCs/>
          <w:sz w:val="24"/>
          <w:szCs w:val="24"/>
        </w:rPr>
      </w:pPr>
      <w:r>
        <w:rPr>
          <w:rFonts w:ascii="Arial" w:eastAsiaTheme="minorEastAsia" w:hAnsi="Arial" w:cs="Arial"/>
          <w:b/>
          <w:bCs/>
          <w:noProof/>
          <w:sz w:val="24"/>
          <w:szCs w:val="24"/>
        </w:rPr>
        <w:drawing>
          <wp:inline distT="0" distB="0" distL="0" distR="0" wp14:anchorId="5FF24E51" wp14:editId="74A8DA8D">
            <wp:extent cx="6381750" cy="2517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8010" cy="2531647"/>
                    </a:xfrm>
                    <a:prstGeom prst="rect">
                      <a:avLst/>
                    </a:prstGeom>
                    <a:noFill/>
                  </pic:spPr>
                </pic:pic>
              </a:graphicData>
            </a:graphic>
          </wp:inline>
        </w:drawing>
      </w:r>
    </w:p>
    <w:p w14:paraId="77F51EFE" w14:textId="77777777" w:rsidR="003568F3" w:rsidRDefault="003568F3" w:rsidP="003568F3">
      <w:pPr>
        <w:rPr>
          <w:rFonts w:ascii="Arial" w:eastAsia="TimesNewRoman" w:hAnsi="Arial" w:cs="Arial"/>
          <w:sz w:val="24"/>
          <w:szCs w:val="24"/>
        </w:rPr>
      </w:pPr>
    </w:p>
    <w:p w14:paraId="11B2E758" w14:textId="3197397F" w:rsidR="003568F3" w:rsidRPr="000C2537" w:rsidRDefault="003568F3" w:rsidP="003568F3">
      <w:pPr>
        <w:spacing w:line="360" w:lineRule="auto"/>
        <w:rPr>
          <w:rFonts w:ascii="Arial" w:eastAsia="TimesNewRoman" w:hAnsi="Arial" w:cs="Arial"/>
          <w:sz w:val="24"/>
          <w:szCs w:val="24"/>
        </w:rPr>
      </w:pPr>
      <w:r w:rsidRPr="000C2537">
        <w:rPr>
          <w:rFonts w:ascii="Arial" w:eastAsia="TimesNewRoman" w:hAnsi="Arial" w:cs="Arial"/>
          <w:sz w:val="24"/>
          <w:szCs w:val="24"/>
        </w:rPr>
        <w:t>Finally, table A</w:t>
      </w:r>
      <w:r w:rsidR="00A86035">
        <w:rPr>
          <w:rFonts w:ascii="Arial" w:eastAsia="TimesNewRoman" w:hAnsi="Arial" w:cs="Arial"/>
          <w:sz w:val="24"/>
          <w:szCs w:val="24"/>
        </w:rPr>
        <w:t>3</w:t>
      </w:r>
      <w:r w:rsidRPr="000C2537">
        <w:rPr>
          <w:rFonts w:ascii="Arial" w:eastAsia="TimesNewRoman" w:hAnsi="Arial" w:cs="Arial"/>
          <w:sz w:val="24"/>
          <w:szCs w:val="24"/>
        </w:rPr>
        <w:t xml:space="preserve"> shows the contingency tables that underly that MR models. In the three rows at the bottom there are the</w:t>
      </w:r>
      <w:r>
        <w:rPr>
          <w:rFonts w:ascii="Arial" w:eastAsia="TimesNewRoman" w:hAnsi="Arial" w:cs="Arial"/>
          <w:sz w:val="24"/>
          <w:szCs w:val="24"/>
        </w:rPr>
        <w:t xml:space="preserve"> different Poisson regression</w:t>
      </w:r>
      <w:r w:rsidRPr="000C2537">
        <w:rPr>
          <w:rFonts w:ascii="Arial" w:eastAsia="TimesNewRoman" w:hAnsi="Arial" w:cs="Arial"/>
          <w:sz w:val="24"/>
          <w:szCs w:val="24"/>
        </w:rPr>
        <w:t xml:space="preserve"> estimates of the unobserved parts of the population, for </w:t>
      </w:r>
      <m:oMath>
        <m:r>
          <w:rPr>
            <w:rFonts w:ascii="Cambria Math" w:eastAsiaTheme="minorEastAsia" w:hAnsi="Cambria Math" w:cs="Arial"/>
            <w:sz w:val="24"/>
            <w:szCs w:val="24"/>
          </w:rPr>
          <m:t>X</m:t>
        </m:r>
        <m:r>
          <w:rPr>
            <w:rFonts w:ascii="Cambria Math" w:eastAsia="TimesNewRoman" w:hAnsi="Cambria Math" w:cs="Arial"/>
            <w:sz w:val="24"/>
            <w:szCs w:val="24"/>
          </w:rPr>
          <m:t>=0</m:t>
        </m:r>
      </m:oMath>
      <w:r w:rsidRPr="000C2537">
        <w:rPr>
          <w:rFonts w:ascii="Arial" w:eastAsiaTheme="minorEastAsia" w:hAnsi="Arial" w:cs="Arial"/>
          <w:b/>
          <w:bCs/>
          <w:sz w:val="24"/>
          <w:szCs w:val="24"/>
        </w:rPr>
        <w:t xml:space="preserve"> </w:t>
      </w:r>
      <w:r w:rsidRPr="000C2537">
        <w:rPr>
          <w:rFonts w:ascii="Arial" w:eastAsiaTheme="minorEastAsia" w:hAnsi="Arial" w:cs="Arial"/>
          <w:sz w:val="24"/>
          <w:szCs w:val="24"/>
        </w:rPr>
        <w:t xml:space="preserve">and </w:t>
      </w:r>
      <m:oMath>
        <m:r>
          <w:rPr>
            <w:rFonts w:ascii="Cambria Math" w:eastAsiaTheme="minorEastAsia" w:hAnsi="Cambria Math" w:cs="Arial"/>
            <w:sz w:val="24"/>
            <w:szCs w:val="24"/>
          </w:rPr>
          <m:t>X</m:t>
        </m:r>
        <m:r>
          <w:rPr>
            <w:rFonts w:ascii="Cambria Math" w:eastAsia="TimesNewRoman" w:hAnsi="Cambria Math" w:cs="Arial"/>
            <w:sz w:val="24"/>
            <w:szCs w:val="24"/>
          </w:rPr>
          <m:t>=1</m:t>
        </m:r>
      </m:oMath>
      <w:r>
        <w:rPr>
          <w:rFonts w:ascii="Arial" w:eastAsiaTheme="minorEastAsia" w:hAnsi="Arial" w:cs="Arial"/>
          <w:sz w:val="24"/>
          <w:szCs w:val="24"/>
        </w:rPr>
        <w:t>, together with the total population size estimate.</w:t>
      </w:r>
    </w:p>
    <w:p w14:paraId="1761D232" w14:textId="28381781" w:rsidR="003568F3" w:rsidRPr="005611C0" w:rsidRDefault="003568F3" w:rsidP="003568F3">
      <w:pPr>
        <w:spacing w:line="240" w:lineRule="auto"/>
        <w:rPr>
          <w:rFonts w:ascii="Arial" w:eastAsiaTheme="minorEastAsia" w:hAnsi="Arial" w:cs="Arial"/>
          <w:b/>
          <w:bCs/>
          <w:sz w:val="20"/>
          <w:szCs w:val="20"/>
        </w:rPr>
      </w:pPr>
      <w:r w:rsidRPr="005611C0">
        <w:rPr>
          <w:rFonts w:ascii="Arial" w:eastAsiaTheme="minorEastAsia" w:hAnsi="Arial" w:cs="Arial"/>
          <w:b/>
          <w:bCs/>
          <w:sz w:val="20"/>
          <w:szCs w:val="20"/>
        </w:rPr>
        <w:t>Table A</w:t>
      </w:r>
      <w:r w:rsidR="00EF12F5">
        <w:rPr>
          <w:rFonts w:ascii="Arial" w:eastAsiaTheme="minorEastAsia" w:hAnsi="Arial" w:cs="Arial"/>
          <w:b/>
          <w:bCs/>
          <w:sz w:val="20"/>
          <w:szCs w:val="20"/>
        </w:rPr>
        <w:t>3</w:t>
      </w:r>
      <w:r w:rsidRPr="005611C0">
        <w:rPr>
          <w:rFonts w:ascii="Arial" w:eastAsiaTheme="minorEastAsia" w:hAnsi="Arial" w:cs="Arial"/>
          <w:b/>
          <w:bCs/>
          <w:sz w:val="20"/>
          <w:szCs w:val="20"/>
        </w:rPr>
        <w:t xml:space="preserve">: Contingency table and correction of weights after linking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2</m:t>
            </m:r>
          </m:sup>
        </m:sSup>
      </m:oMath>
      <w:r w:rsidRPr="005611C0">
        <w:rPr>
          <w:rFonts w:ascii="Arial" w:eastAsiaTheme="minorEastAsia" w:hAnsi="Arial" w:cs="Arial"/>
          <w:b/>
          <w:bCs/>
          <w:sz w:val="20"/>
          <w:szCs w:val="20"/>
        </w:rPr>
        <w:t xml:space="preserve"> and </w:t>
      </w:r>
      <m:oMath>
        <m:sSup>
          <m:sSupPr>
            <m:ctrlPr>
              <w:rPr>
                <w:rFonts w:ascii="Cambria Math" w:eastAsiaTheme="minorEastAsia" w:hAnsi="Cambria Math" w:cs="Arial"/>
                <w:b/>
                <w:bCs/>
                <w:i/>
                <w:sz w:val="20"/>
                <w:szCs w:val="20"/>
              </w:rPr>
            </m:ctrlPr>
          </m:sSupPr>
          <m:e>
            <m:r>
              <m:rPr>
                <m:sty m:val="bi"/>
              </m:rPr>
              <w:rPr>
                <w:rFonts w:ascii="Cambria Math" w:eastAsiaTheme="minorEastAsia" w:hAnsi="Cambria Math" w:cs="Arial"/>
                <w:sz w:val="20"/>
                <w:szCs w:val="20"/>
              </w:rPr>
              <m:t>S</m:t>
            </m:r>
          </m:e>
          <m:sup>
            <m:r>
              <m:rPr>
                <m:sty m:val="bi"/>
              </m:rPr>
              <w:rPr>
                <w:rFonts w:ascii="Cambria Math" w:eastAsiaTheme="minorEastAsia" w:hAnsi="Cambria Math" w:cs="Arial"/>
                <w:sz w:val="20"/>
                <w:szCs w:val="20"/>
              </w:rPr>
              <m:t>3</m:t>
            </m:r>
          </m:sup>
        </m:sSup>
      </m:oMath>
      <w:r w:rsidRPr="005611C0">
        <w:rPr>
          <w:rFonts w:ascii="Arial" w:eastAsiaTheme="minorEastAsia" w:hAnsi="Arial" w:cs="Arial"/>
          <w:b/>
          <w:bCs/>
          <w:sz w:val="20"/>
          <w:szCs w:val="20"/>
        </w:rPr>
        <w:t>.</w:t>
      </w:r>
    </w:p>
    <w:p w14:paraId="1EC9769F" w14:textId="77777777" w:rsidR="003568F3" w:rsidRDefault="003568F3" w:rsidP="003568F3">
      <w:pPr>
        <w:spacing w:line="360" w:lineRule="auto"/>
        <w:rPr>
          <w:rFonts w:ascii="Arial" w:eastAsia="TimesNewRoman" w:hAnsi="Arial" w:cs="Arial"/>
          <w:sz w:val="24"/>
          <w:szCs w:val="24"/>
        </w:rPr>
      </w:pPr>
      <w:r>
        <w:rPr>
          <w:rFonts w:ascii="Arial" w:eastAsia="TimesNewRoman" w:hAnsi="Arial" w:cs="Arial"/>
          <w:noProof/>
          <w:sz w:val="24"/>
          <w:szCs w:val="24"/>
        </w:rPr>
        <w:drawing>
          <wp:inline distT="0" distB="0" distL="0" distR="0" wp14:anchorId="7E84AC02" wp14:editId="42C7C21C">
            <wp:extent cx="6302792" cy="536257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9281" cy="5393621"/>
                    </a:xfrm>
                    <a:prstGeom prst="rect">
                      <a:avLst/>
                    </a:prstGeom>
                    <a:noFill/>
                  </pic:spPr>
                </pic:pic>
              </a:graphicData>
            </a:graphic>
          </wp:inline>
        </w:drawing>
      </w:r>
    </w:p>
    <w:p w14:paraId="31D87CEA" w14:textId="77777777" w:rsidR="003568F3" w:rsidRDefault="003568F3" w:rsidP="003568F3">
      <w:pPr>
        <w:spacing w:line="360" w:lineRule="auto"/>
        <w:rPr>
          <w:rFonts w:ascii="Arial" w:eastAsia="TimesNewRoman" w:hAnsi="Arial" w:cs="Arial"/>
          <w:sz w:val="24"/>
          <w:szCs w:val="24"/>
        </w:rPr>
      </w:pPr>
    </w:p>
    <w:p w14:paraId="593CFDF7" w14:textId="77777777" w:rsidR="003568F3" w:rsidRDefault="003568F3" w:rsidP="003568F3">
      <w:pPr>
        <w:spacing w:line="360" w:lineRule="auto"/>
        <w:rPr>
          <w:rFonts w:ascii="Arial" w:eastAsia="TimesNewRoman" w:hAnsi="Arial" w:cs="Arial"/>
          <w:sz w:val="24"/>
          <w:szCs w:val="24"/>
        </w:rPr>
      </w:pPr>
    </w:p>
    <w:p w14:paraId="6DBD332B" w14:textId="0E60E9C4" w:rsidR="003568F3" w:rsidRDefault="003568F3" w:rsidP="00794CCD">
      <w:pPr>
        <w:spacing w:before="360" w:after="0" w:line="360" w:lineRule="auto"/>
        <w:jc w:val="both"/>
        <w:rPr>
          <w:rFonts w:ascii="Arial" w:hAnsi="Arial" w:cs="Arial"/>
          <w:b/>
          <w:sz w:val="24"/>
          <w:szCs w:val="24"/>
        </w:rPr>
      </w:pPr>
    </w:p>
    <w:p w14:paraId="36F4C278" w14:textId="66D54D42" w:rsidR="003568F3" w:rsidRDefault="003568F3" w:rsidP="00794CCD">
      <w:pPr>
        <w:spacing w:before="360" w:after="0" w:line="360" w:lineRule="auto"/>
        <w:jc w:val="both"/>
        <w:rPr>
          <w:rFonts w:ascii="Arial" w:hAnsi="Arial" w:cs="Arial"/>
          <w:b/>
          <w:sz w:val="24"/>
          <w:szCs w:val="24"/>
        </w:rPr>
      </w:pPr>
    </w:p>
    <w:p w14:paraId="2001CAC0" w14:textId="77777777" w:rsidR="003568F3" w:rsidRPr="003C2EFE" w:rsidRDefault="003568F3" w:rsidP="00794CCD">
      <w:pPr>
        <w:spacing w:before="360" w:after="0" w:line="360" w:lineRule="auto"/>
        <w:jc w:val="both"/>
        <w:rPr>
          <w:rFonts w:ascii="Arial" w:hAnsi="Arial" w:cs="Arial"/>
          <w:b/>
          <w:bCs/>
          <w:sz w:val="24"/>
          <w:szCs w:val="24"/>
        </w:rPr>
      </w:pPr>
    </w:p>
    <w:p w14:paraId="11069093" w14:textId="7E962844" w:rsidR="003C2EFE" w:rsidRDefault="003C2EFE" w:rsidP="0078292B">
      <w:pPr>
        <w:spacing w:line="360" w:lineRule="auto"/>
        <w:rPr>
          <w:rFonts w:ascii="Arial" w:hAnsi="Arial" w:cs="Arial"/>
          <w:sz w:val="24"/>
          <w:szCs w:val="24"/>
        </w:rPr>
      </w:pPr>
      <w:r w:rsidRPr="004E148B">
        <w:rPr>
          <w:rFonts w:ascii="Arial" w:hAnsi="Arial" w:cs="Arial"/>
          <w:b/>
          <w:bCs/>
          <w:sz w:val="24"/>
          <w:szCs w:val="24"/>
        </w:rPr>
        <w:t>Appendix B</w:t>
      </w:r>
    </w:p>
    <w:p w14:paraId="25E85AA8" w14:textId="5D873DCA" w:rsidR="003C2EFE" w:rsidRPr="004E148B" w:rsidRDefault="003C2EFE" w:rsidP="0078292B">
      <w:pPr>
        <w:spacing w:line="360" w:lineRule="auto"/>
        <w:rPr>
          <w:rFonts w:ascii="Arial" w:hAnsi="Arial" w:cs="Arial"/>
          <w:b/>
          <w:bCs/>
          <w:sz w:val="24"/>
          <w:szCs w:val="24"/>
        </w:rPr>
      </w:pPr>
      <w:r w:rsidRPr="004E148B">
        <w:rPr>
          <w:rFonts w:ascii="Arial" w:hAnsi="Arial" w:cs="Arial"/>
          <w:b/>
          <w:bCs/>
          <w:sz w:val="24"/>
          <w:szCs w:val="24"/>
        </w:rPr>
        <w:t>Setup of the simulation study</w:t>
      </w:r>
    </w:p>
    <w:p w14:paraId="1EEF7D57" w14:textId="69CE2EDA" w:rsidR="0078292B" w:rsidRDefault="0078292B" w:rsidP="0078292B">
      <w:pPr>
        <w:spacing w:line="360" w:lineRule="auto"/>
        <w:rPr>
          <w:rFonts w:ascii="Arial" w:eastAsia="TimesNewRoman" w:hAnsi="Arial" w:cs="Arial"/>
          <w:color w:val="000000"/>
          <w:sz w:val="24"/>
          <w:szCs w:val="24"/>
        </w:rPr>
      </w:pPr>
      <w:r>
        <w:rPr>
          <w:rFonts w:ascii="Arial" w:hAnsi="Arial" w:cs="Arial"/>
          <w:sz w:val="24"/>
          <w:szCs w:val="24"/>
        </w:rPr>
        <w:t xml:space="preserve">From the available dataset we use the file ‘person_list.csv’. </w:t>
      </w:r>
      <w:r w:rsidRPr="002C40E3">
        <w:rPr>
          <w:rFonts w:ascii="Arial" w:eastAsia="TimesNewRoman" w:hAnsi="Arial" w:cs="Arial"/>
          <w:color w:val="000000"/>
          <w:sz w:val="24"/>
          <w:szCs w:val="24"/>
        </w:rPr>
        <w:t xml:space="preserve">This list contains both a </w:t>
      </w:r>
      <w:r>
        <w:rPr>
          <w:rFonts w:ascii="Arial" w:eastAsia="TimesNewRoman" w:hAnsi="Arial" w:cs="Arial"/>
          <w:color w:val="000000"/>
          <w:sz w:val="24"/>
          <w:szCs w:val="24"/>
        </w:rPr>
        <w:t>perfect</w:t>
      </w:r>
      <w:r w:rsidRPr="002C40E3">
        <w:rPr>
          <w:rFonts w:ascii="Arial" w:eastAsia="TimesNewRoman" w:hAnsi="Arial" w:cs="Arial"/>
          <w:color w:val="000000"/>
          <w:sz w:val="24"/>
          <w:szCs w:val="24"/>
        </w:rPr>
        <w:t xml:space="preserve"> identifier</w:t>
      </w:r>
      <w:r>
        <w:rPr>
          <w:rFonts w:ascii="Arial" w:eastAsia="TimesNewRoman" w:hAnsi="Arial" w:cs="Arial"/>
          <w:color w:val="000000"/>
          <w:sz w:val="24"/>
          <w:szCs w:val="24"/>
        </w:rPr>
        <w:t xml:space="preserve"> (id - code)</w:t>
      </w:r>
      <w:r w:rsidRPr="002C40E3">
        <w:rPr>
          <w:rFonts w:ascii="Arial" w:eastAsia="TimesNewRoman" w:hAnsi="Arial" w:cs="Arial"/>
          <w:color w:val="000000"/>
          <w:sz w:val="24"/>
          <w:szCs w:val="24"/>
        </w:rPr>
        <w:t xml:space="preserve"> and </w:t>
      </w:r>
      <w:r>
        <w:rPr>
          <w:rFonts w:ascii="Arial" w:eastAsia="TimesNewRoman" w:hAnsi="Arial" w:cs="Arial"/>
          <w:color w:val="000000"/>
          <w:sz w:val="24"/>
          <w:szCs w:val="24"/>
        </w:rPr>
        <w:t>linkage keys (e.g. surname, address) and can therefore be used to link records both perfectly (i.e. deterministically without any errors) and probabilistically</w:t>
      </w:r>
      <w:r w:rsidRPr="00423C2C">
        <w:rPr>
          <w:rFonts w:ascii="Arial" w:eastAsia="TimesNewRoman" w:hAnsi="Arial" w:cs="Arial"/>
          <w:color w:val="000000"/>
          <w:sz w:val="24"/>
          <w:szCs w:val="24"/>
        </w:rPr>
        <w:t>.</w:t>
      </w:r>
      <w:r w:rsidRPr="002C40E3">
        <w:rPr>
          <w:rFonts w:ascii="Arial" w:eastAsia="TimesNewRoman" w:hAnsi="Arial" w:cs="Arial"/>
          <w:color w:val="000000"/>
          <w:sz w:val="24"/>
          <w:szCs w:val="24"/>
        </w:rPr>
        <w:t xml:space="preserve"> </w:t>
      </w:r>
      <w:r>
        <w:rPr>
          <w:rFonts w:ascii="Arial" w:eastAsia="TimesNewRoman" w:hAnsi="Arial" w:cs="Arial"/>
          <w:color w:val="000000"/>
          <w:sz w:val="24"/>
          <w:szCs w:val="24"/>
        </w:rPr>
        <w:t>In this</w:t>
      </w:r>
      <w:r w:rsidRPr="002C40E3">
        <w:rPr>
          <w:rFonts w:ascii="Arial" w:eastAsia="TimesNewRoman" w:hAnsi="Arial" w:cs="Arial"/>
          <w:color w:val="000000"/>
          <w:sz w:val="24"/>
          <w:szCs w:val="24"/>
        </w:rPr>
        <w:t xml:space="preserve"> simulation study </w:t>
      </w:r>
      <w:r>
        <w:rPr>
          <w:rFonts w:ascii="Arial" w:eastAsia="TimesNewRoman" w:hAnsi="Arial" w:cs="Arial"/>
          <w:color w:val="000000"/>
          <w:sz w:val="24"/>
          <w:szCs w:val="24"/>
        </w:rPr>
        <w:t xml:space="preserve">we </w:t>
      </w:r>
      <w:r w:rsidRPr="002C40E3">
        <w:rPr>
          <w:rFonts w:ascii="Arial" w:eastAsia="TimesNewRoman" w:hAnsi="Arial" w:cs="Arial"/>
          <w:color w:val="000000"/>
          <w:sz w:val="24"/>
          <w:szCs w:val="24"/>
        </w:rPr>
        <w:t>use</w:t>
      </w:r>
      <w:r>
        <w:rPr>
          <w:rFonts w:ascii="Arial" w:eastAsia="TimesNewRoman" w:hAnsi="Arial" w:cs="Arial"/>
          <w:color w:val="000000"/>
          <w:sz w:val="24"/>
          <w:szCs w:val="24"/>
        </w:rPr>
        <w:t xml:space="preserve"> a set of three linkage keys</w:t>
      </w:r>
      <w:r>
        <w:rPr>
          <w:rStyle w:val="FootnoteReference"/>
          <w:rFonts w:ascii="Arial" w:eastAsia="TimesNewRoman" w:hAnsi="Arial" w:cs="Arial"/>
          <w:color w:val="000000"/>
          <w:sz w:val="24"/>
          <w:szCs w:val="24"/>
        </w:rPr>
        <w:footnoteReference w:id="2"/>
      </w:r>
      <w:r>
        <w:rPr>
          <w:rFonts w:ascii="Arial" w:eastAsia="TimesNewRoman" w:hAnsi="Arial" w:cs="Arial"/>
          <w:color w:val="000000"/>
          <w:sz w:val="24"/>
          <w:szCs w:val="24"/>
        </w:rPr>
        <w:t xml:space="preserve">. In order to have a certain degree of linkage errors, in each linkage key in each source, 3% of the records is replaced by a random value from the population, where in each source, each record has the same probability to be selected. </w:t>
      </w:r>
      <w:r w:rsidRPr="002C40E3">
        <w:rPr>
          <w:rFonts w:ascii="Arial" w:eastAsia="TimesNewRoman" w:hAnsi="Arial" w:cs="Arial"/>
          <w:color w:val="000000"/>
          <w:sz w:val="24"/>
          <w:szCs w:val="24"/>
        </w:rPr>
        <w:t>Furthermore, the l</w:t>
      </w:r>
      <w:r>
        <w:rPr>
          <w:rFonts w:ascii="Arial" w:eastAsia="TimesNewRoman" w:hAnsi="Arial" w:cs="Arial"/>
          <w:color w:val="000000"/>
          <w:sz w:val="24"/>
          <w:szCs w:val="24"/>
        </w:rPr>
        <w:t xml:space="preserve">ist contains several covariates, of which we use ‘SEX’ as covariate </w:t>
      </w:r>
      <m:oMath>
        <m:r>
          <w:rPr>
            <w:rFonts w:ascii="Cambria Math" w:eastAsia="TimesNewRoman" w:hAnsi="Cambria Math" w:cs="Arial"/>
            <w:color w:val="000000"/>
            <w:sz w:val="24"/>
            <w:szCs w:val="24"/>
          </w:rPr>
          <m:t>X</m:t>
        </m:r>
      </m:oMath>
      <w:r>
        <w:rPr>
          <w:rFonts w:ascii="Arial" w:eastAsia="TimesNewRoman" w:hAnsi="Arial" w:cs="Arial"/>
          <w:color w:val="000000"/>
          <w:sz w:val="24"/>
          <w:szCs w:val="24"/>
        </w:rPr>
        <w:t xml:space="preserve"> to affect capture probabilities.</w:t>
      </w:r>
    </w:p>
    <w:p w14:paraId="64A847DF" w14:textId="14D3B88C" w:rsidR="0078292B" w:rsidRDefault="0078292B" w:rsidP="0078292B">
      <w:pPr>
        <w:spacing w:line="360" w:lineRule="auto"/>
        <w:rPr>
          <w:rFonts w:ascii="Arial" w:eastAsia="TimesNewRoman" w:hAnsi="Arial" w:cs="Arial"/>
          <w:color w:val="000000"/>
          <w:sz w:val="24"/>
          <w:szCs w:val="24"/>
        </w:rPr>
      </w:pPr>
      <w:r>
        <w:rPr>
          <w:rFonts w:ascii="Arial" w:eastAsia="TimesNewRoman" w:hAnsi="Arial" w:cs="Arial"/>
          <w:color w:val="000000"/>
          <w:sz w:val="24"/>
          <w:szCs w:val="24"/>
        </w:rPr>
        <w:t xml:space="preserve">For each replication first a random population of 10 000 records is generated (without replacement) from the person list. Our aim is then to generate three sources of different sizes from this population (approximately 8 000, 5 000 and 2 000 records) that may suffer from source and covariate dependence. The introduction of source dependence is not straightforward, because source dependence implies that no single source may be independent of other sources. However, when the first source would be generated while other sources do not yet exist, this first source is </w:t>
      </w:r>
      <w:r w:rsidR="00F6442B">
        <w:rPr>
          <w:rFonts w:ascii="Arial" w:eastAsia="TimesNewRoman" w:hAnsi="Arial" w:cs="Arial"/>
          <w:color w:val="000000"/>
          <w:sz w:val="24"/>
          <w:szCs w:val="24"/>
        </w:rPr>
        <w:t>independent</w:t>
      </w:r>
      <w:r>
        <w:rPr>
          <w:rFonts w:ascii="Arial" w:eastAsia="TimesNewRoman" w:hAnsi="Arial" w:cs="Arial"/>
          <w:color w:val="000000"/>
          <w:sz w:val="24"/>
          <w:szCs w:val="24"/>
        </w:rPr>
        <w:t xml:space="preserve"> of these other sources. Therefore, before the first source is generated, we first generate three so called latent sources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k</m:t>
            </m:r>
          </m:sup>
        </m:sSup>
        <m:r>
          <m:rPr>
            <m:sty m:val="p"/>
          </m:rPr>
          <w:rPr>
            <w:rFonts w:ascii="Cambria Math" w:eastAsia="TimesNewRoman" w:hAnsi="Cambria Math" w:cs="Arial"/>
            <w:sz w:val="24"/>
            <w:szCs w:val="24"/>
          </w:rPr>
          <m:t>=</m:t>
        </m:r>
        <m:r>
          <w:rPr>
            <w:rFonts w:ascii="Cambria Math" w:eastAsiaTheme="minorEastAsia" w:hAnsi="Cambria Math" w:cs="Arial"/>
            <w:sz w:val="24"/>
            <w:szCs w:val="24"/>
          </w:rPr>
          <m:t>(k=1,2,3)</m:t>
        </m:r>
      </m:oMath>
      <w:r w:rsidRPr="002C40E3">
        <w:rPr>
          <w:rFonts w:ascii="Arial" w:eastAsia="TimesNewRoman" w:hAnsi="Arial" w:cs="Arial"/>
          <w:color w:val="000000"/>
          <w:sz w:val="24"/>
          <w:szCs w:val="24"/>
        </w:rPr>
        <w:t xml:space="preserve"> </w:t>
      </w:r>
      <w:r>
        <w:rPr>
          <w:rFonts w:ascii="Arial" w:eastAsia="TimesNewRoman" w:hAnsi="Arial" w:cs="Arial"/>
          <w:color w:val="000000"/>
          <w:sz w:val="24"/>
          <w:szCs w:val="24"/>
        </w:rPr>
        <w:t xml:space="preserve"> of 8 000 units each, which are simply random samples from the population of 10 000. These three latent sources allow us to introduce dependencies between sources </w:t>
      </w:r>
      <w:r>
        <w:rPr>
          <w:rFonts w:ascii="Arial" w:eastAsia="TimesNewRoman" w:hAnsi="Arial" w:cs="Arial"/>
          <w:sz w:val="24"/>
          <w:szCs w:val="24"/>
        </w:rPr>
        <w:t xml:space="preserve">such that no source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Pr>
          <w:rFonts w:ascii="Arial" w:eastAsia="TimesNewRoman" w:hAnsi="Arial" w:cs="Arial"/>
          <w:sz w:val="24"/>
          <w:szCs w:val="24"/>
        </w:rPr>
        <w:t xml:space="preserve"> is independent of the other sources.</w:t>
      </w:r>
      <w:r>
        <w:rPr>
          <w:rFonts w:ascii="Arial" w:eastAsia="TimesNewRoman" w:hAnsi="Arial" w:cs="Arial"/>
          <w:color w:val="000000"/>
          <w:sz w:val="24"/>
          <w:szCs w:val="24"/>
        </w:rPr>
        <w:t xml:space="preserve"> This is done by giving each unit </w:t>
      </w:r>
      <m:oMath>
        <m:r>
          <w:rPr>
            <w:rFonts w:ascii="Cambria Math" w:eastAsiaTheme="minorEastAsia" w:hAnsi="Cambria Math" w:cs="Arial"/>
            <w:sz w:val="24"/>
            <w:szCs w:val="24"/>
          </w:rPr>
          <m:t>u=</m:t>
        </m:r>
        <m:r>
          <w:rPr>
            <w:rFonts w:ascii="Cambria Math" w:eastAsia="TimesNewRoman" w:hAnsi="Cambria Math" w:cs="Arial"/>
            <w:color w:val="000000"/>
            <w:sz w:val="24"/>
            <w:szCs w:val="24"/>
          </w:rPr>
          <m:t>1,…,10 000</m:t>
        </m:r>
      </m:oMath>
      <w:r>
        <w:rPr>
          <w:rFonts w:ascii="Arial" w:eastAsia="TimesNewRoman" w:hAnsi="Arial" w:cs="Arial"/>
          <w:color w:val="000000"/>
          <w:sz w:val="24"/>
          <w:szCs w:val="24"/>
        </w:rPr>
        <w:t xml:space="preserve"> </w:t>
      </w:r>
      <w:r>
        <w:rPr>
          <w:rFonts w:ascii="Arial" w:eastAsia="TimesNewRoman" w:hAnsi="Arial" w:cs="Arial"/>
          <w:sz w:val="24"/>
          <w:szCs w:val="24"/>
        </w:rPr>
        <w:t xml:space="preserve"> </w:t>
      </w:r>
      <w:r>
        <w:rPr>
          <w:rFonts w:ascii="Arial" w:eastAsia="TimesNewRoman" w:hAnsi="Arial" w:cs="Arial"/>
          <w:color w:val="000000"/>
          <w:sz w:val="24"/>
          <w:szCs w:val="24"/>
        </w:rPr>
        <w:t xml:space="preserve">a probability to be in each source </w:t>
      </w:r>
      <m:oMath>
        <m:r>
          <w:rPr>
            <w:rFonts w:ascii="Cambria Math" w:eastAsiaTheme="minorEastAsia" w:hAnsi="Cambria Math" w:cs="Arial"/>
            <w:sz w:val="24"/>
            <w:szCs w:val="24"/>
          </w:rPr>
          <m:t xml:space="preserve">k </m:t>
        </m:r>
      </m:oMath>
      <w:r>
        <w:rPr>
          <w:rFonts w:ascii="Arial" w:eastAsia="TimesNewRoman" w:hAnsi="Arial" w:cs="Arial"/>
          <w:color w:val="000000"/>
          <w:sz w:val="24"/>
          <w:szCs w:val="24"/>
        </w:rPr>
        <w:t>by:</w:t>
      </w:r>
    </w:p>
    <w:p w14:paraId="26DA2AFA" w14:textId="77777777" w:rsidR="0078292B" w:rsidRDefault="003E1732" w:rsidP="0078292B">
      <w:pPr>
        <w:spacing w:line="360" w:lineRule="auto"/>
        <w:rPr>
          <w:rFonts w:ascii="Arial" w:eastAsia="TimesNewRoman" w:hAnsi="Arial" w:cs="Arial"/>
          <w:color w:val="000000"/>
          <w:sz w:val="24"/>
          <w:szCs w:val="24"/>
        </w:rPr>
      </w:pPr>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P</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k</m:t>
            </m:r>
          </m:sup>
        </m:sSubSup>
        <m:d>
          <m:dPr>
            <m:begChr m:val="["/>
            <m:endChr m:val="]"/>
            <m:ctrlPr>
              <w:rPr>
                <w:rFonts w:ascii="Cambria Math" w:eastAsia="TimesNewRoman" w:hAnsi="Cambria Math" w:cs="Arial"/>
                <w:i/>
                <w:color w:val="000000"/>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r>
              <w:rPr>
                <w:rFonts w:ascii="Cambria Math" w:eastAsia="TimesNewRoman" w:hAnsi="Cambria Math" w:cs="Arial"/>
                <w:color w:val="000000"/>
                <w:sz w:val="24"/>
                <w:szCs w:val="24"/>
              </w:rPr>
              <m:t>=1</m:t>
            </m:r>
          </m:e>
        </m:d>
        <m:r>
          <w:rPr>
            <w:rFonts w:ascii="Cambria Math" w:eastAsia="TimesNewRoman" w:hAnsi="Cambria Math" w:cs="Arial"/>
            <w:color w:val="000000"/>
            <w:sz w:val="24"/>
            <w:szCs w:val="24"/>
          </w:rPr>
          <m:t>=</m:t>
        </m:r>
        <m:f>
          <m:fPr>
            <m:ctrlPr>
              <w:rPr>
                <w:rFonts w:ascii="Cambria Math" w:eastAsia="TimesNewRoman" w:hAnsi="Cambria Math" w:cs="Arial"/>
                <w:i/>
                <w:color w:val="000000"/>
                <w:sz w:val="24"/>
                <w:szCs w:val="24"/>
              </w:rPr>
            </m:ctrlPr>
          </m:fPr>
          <m:num>
            <m:r>
              <w:rPr>
                <w:rFonts w:ascii="Cambria Math" w:eastAsia="TimesNewRoman" w:hAnsi="Cambria Math" w:cs="Arial"/>
                <w:color w:val="000000"/>
                <w:sz w:val="24"/>
                <w:szCs w:val="24"/>
              </w:rPr>
              <m:t>1</m:t>
            </m:r>
          </m:num>
          <m:den>
            <m:r>
              <w:rPr>
                <w:rFonts w:ascii="Cambria Math" w:eastAsia="TimesNewRoman" w:hAnsi="Cambria Math" w:cs="Arial"/>
                <w:color w:val="000000"/>
                <w:sz w:val="24"/>
                <w:szCs w:val="24"/>
              </w:rPr>
              <m:t>1-</m:t>
            </m:r>
            <m:r>
              <m:rPr>
                <m:sty m:val="p"/>
              </m:rPr>
              <w:rPr>
                <w:rFonts w:ascii="Cambria Math" w:eastAsia="TimesNewRoman" w:hAnsi="Cambria Math" w:cs="Arial"/>
                <w:color w:val="000000"/>
                <w:sz w:val="24"/>
                <w:szCs w:val="24"/>
              </w:rPr>
              <m:t>exp⁡</m:t>
            </m:r>
            <m:r>
              <w:rPr>
                <w:rFonts w:ascii="Cambria Math" w:eastAsia="TimesNewRoman" w:hAnsi="Cambria Math" w:cs="Arial"/>
                <w:color w:val="000000"/>
                <w:sz w:val="24"/>
                <w:szCs w:val="24"/>
              </w:rPr>
              <m:t>(-</m:t>
            </m:r>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k</m:t>
                </m:r>
              </m:sup>
            </m:sSubSup>
            <m:r>
              <w:rPr>
                <w:rFonts w:ascii="Cambria Math" w:eastAsia="TimesNewRoman" w:hAnsi="Cambria Math" w:cs="Arial"/>
                <w:color w:val="000000"/>
                <w:sz w:val="24"/>
                <w:szCs w:val="24"/>
              </w:rPr>
              <m:t>)</m:t>
            </m:r>
          </m:den>
        </m:f>
      </m:oMath>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r>
      <w:r w:rsidR="0078292B">
        <w:rPr>
          <w:rFonts w:ascii="Arial" w:eastAsia="TimesNewRoman" w:hAnsi="Arial" w:cs="Arial"/>
          <w:color w:val="000000"/>
          <w:sz w:val="24"/>
          <w:szCs w:val="24"/>
        </w:rPr>
        <w:tab/>
        <w:t>(10),</w:t>
      </w:r>
    </w:p>
    <w:p w14:paraId="7D92D023" w14:textId="42A60361" w:rsidR="004B1137" w:rsidRDefault="0078292B" w:rsidP="0078292B">
      <w:pPr>
        <w:spacing w:line="360" w:lineRule="auto"/>
        <w:rPr>
          <w:rFonts w:ascii="Arial" w:eastAsia="TimesNewRoman" w:hAnsi="Arial" w:cs="Arial"/>
          <w:color w:val="000000"/>
          <w:sz w:val="24"/>
          <w:szCs w:val="24"/>
        </w:rPr>
      </w:pPr>
      <w:r>
        <w:rPr>
          <w:rFonts w:ascii="Arial" w:eastAsia="TimesNewRoman" w:hAnsi="Arial" w:cs="Arial"/>
          <w:color w:val="000000"/>
          <w:sz w:val="24"/>
          <w:szCs w:val="24"/>
        </w:rPr>
        <w:t xml:space="preserve">where </w:t>
      </w:r>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k</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k</m:t>
            </m:r>
          </m:sup>
        </m:sSubSup>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U</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1</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k</m:t>
            </m:r>
          </m:sup>
        </m:sSubSup>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U</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2</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3</m:t>
                </m:r>
              </m:sup>
            </m:sSup>
          </m:sub>
          <m:sup>
            <m:r>
              <w:rPr>
                <w:rFonts w:ascii="Cambria Math" w:eastAsia="TimesNewRoman" w:hAnsi="Cambria Math" w:cs="Arial"/>
                <w:color w:val="000000"/>
                <w:sz w:val="24"/>
                <w:szCs w:val="24"/>
              </w:rPr>
              <m:t>k</m:t>
            </m:r>
          </m:sup>
        </m:sSubSup>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U</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3</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r>
              <w:rPr>
                <w:rFonts w:ascii="Cambria Math" w:eastAsiaTheme="minorEastAsia" w:hAnsi="Cambria Math" w:cs="Arial"/>
                <w:sz w:val="24"/>
                <w:szCs w:val="24"/>
              </w:rPr>
              <m:t>X</m:t>
            </m:r>
          </m:sub>
          <m:sup>
            <m:r>
              <w:rPr>
                <w:rFonts w:ascii="Cambria Math" w:eastAsia="TimesNewRoman" w:hAnsi="Cambria Math" w:cs="Arial"/>
                <w:color w:val="000000"/>
                <w:sz w:val="24"/>
                <w:szCs w:val="24"/>
              </w:rPr>
              <m:t>k</m:t>
            </m:r>
          </m:sup>
        </m:sSubSup>
        <m:sSub>
          <m:sSubPr>
            <m:ctrlPr>
              <w:rPr>
                <w:rFonts w:ascii="Cambria Math" w:eastAsia="TimesNewRoman" w:hAnsi="Cambria Math" w:cs="Arial"/>
                <w:color w:val="000000"/>
                <w:sz w:val="24"/>
                <w:szCs w:val="24"/>
              </w:rPr>
            </m:ctrlPr>
          </m:sSubPr>
          <m:e>
            <m:r>
              <w:rPr>
                <w:rFonts w:ascii="Cambria Math" w:eastAsia="TimesNewRoman" w:hAnsi="Cambria Math" w:cs="Arial"/>
                <w:color w:val="000000"/>
                <w:sz w:val="24"/>
                <w:szCs w:val="24"/>
              </w:rPr>
              <m:t>X</m:t>
            </m:r>
          </m:e>
          <m:sub>
            <m:r>
              <w:rPr>
                <w:rFonts w:ascii="Cambria Math" w:eastAsia="TimesNewRoman" w:hAnsi="Cambria Math" w:cs="Arial"/>
                <w:color w:val="000000"/>
                <w:sz w:val="24"/>
                <w:szCs w:val="24"/>
              </w:rPr>
              <m:t>u</m:t>
            </m:r>
          </m:sub>
        </m:sSub>
      </m:oMath>
      <w:r>
        <w:rPr>
          <w:rFonts w:ascii="Arial" w:eastAsia="TimesNewRoman" w:hAnsi="Arial" w:cs="Arial"/>
          <w:color w:val="000000"/>
          <w:sz w:val="24"/>
          <w:szCs w:val="24"/>
        </w:rPr>
        <w:t xml:space="preserve">. Given equation (10) we can vary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and hereby control dependencies between any source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Pr>
          <w:rFonts w:ascii="Arial" w:eastAsia="TimesNewRoman" w:hAnsi="Arial" w:cs="Arial"/>
          <w:color w:val="000000"/>
          <w:sz w:val="24"/>
          <w:szCs w:val="24"/>
        </w:rPr>
        <w:t xml:space="preserve"> and the other two sources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k</m:t>
            </m:r>
          </m:sup>
        </m:sSup>
      </m:oMath>
      <w:r>
        <w:rPr>
          <w:rFonts w:ascii="Arial" w:eastAsia="TimesNewRoman" w:hAnsi="Arial" w:cs="Arial"/>
          <w:color w:val="000000"/>
          <w:sz w:val="24"/>
          <w:szCs w:val="24"/>
        </w:rPr>
        <w:t xml:space="preserve"> and the covariate. For instance, when </w:t>
      </w:r>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1</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2</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1</m:t>
            </m:r>
          </m:sup>
        </m:sSubSup>
        <m:r>
          <w:rPr>
            <w:rFonts w:ascii="Cambria Math" w:eastAsia="TimesNewRoman" w:hAnsi="Cambria Math" w:cs="Arial"/>
            <w:color w:val="000000"/>
            <w:sz w:val="24"/>
            <w:szCs w:val="24"/>
          </w:rPr>
          <m:t>,</m:t>
        </m:r>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2</m:t>
            </m:r>
          </m:sup>
        </m:sSubSup>
        <m:r>
          <w:rPr>
            <w:rFonts w:ascii="Cambria Math" w:eastAsia="TimesNewRoman" w:hAnsi="Cambria Math" w:cs="Arial"/>
            <w:color w:val="000000"/>
            <w:sz w:val="24"/>
            <w:szCs w:val="24"/>
          </w:rPr>
          <m:t>≠0</m:t>
        </m:r>
      </m:oMath>
      <w:r>
        <w:rPr>
          <w:rFonts w:ascii="Arial" w:eastAsia="TimesNewRoman" w:hAnsi="Arial" w:cs="Arial"/>
          <w:color w:val="000000"/>
          <w:sz w:val="24"/>
          <w:szCs w:val="24"/>
        </w:rPr>
        <w:t xml:space="preserve">, the probability of a record to be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oMath>
      <w:r>
        <w:rPr>
          <w:rFonts w:ascii="Arial" w:eastAsia="TimesNewRoman" w:hAnsi="Arial" w:cs="Arial"/>
          <w:color w:val="000000"/>
          <w:sz w:val="24"/>
          <w:szCs w:val="24"/>
        </w:rPr>
        <w:t xml:space="preserve"> depends on it being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Pr>
          <w:rFonts w:ascii="Arial" w:eastAsia="TimesNewRoman" w:hAnsi="Arial" w:cs="Arial"/>
          <w:color w:val="000000"/>
          <w:sz w:val="24"/>
          <w:szCs w:val="24"/>
        </w:rPr>
        <w:t xml:space="preserve"> while the probability to be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Pr>
          <w:rFonts w:ascii="Arial" w:eastAsia="TimesNewRoman" w:hAnsi="Arial" w:cs="Arial"/>
          <w:color w:val="000000"/>
          <w:sz w:val="24"/>
          <w:szCs w:val="24"/>
        </w:rPr>
        <w:t xml:space="preserve"> also depends on it being in </w:t>
      </w: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1</m:t>
            </m:r>
          </m:sup>
        </m:sSup>
      </m:oMath>
      <w:r>
        <w:rPr>
          <w:rFonts w:ascii="Arial" w:eastAsia="TimesNewRoman" w:hAnsi="Arial" w:cs="Arial"/>
          <w:color w:val="000000"/>
          <w:sz w:val="24"/>
          <w:szCs w:val="24"/>
        </w:rPr>
        <w:t xml:space="preserve">. Furthermore, the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control the size of each source. The values for the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in the simulation study </w:t>
      </w:r>
      <w:r w:rsidR="004B1137">
        <w:rPr>
          <w:rFonts w:ascii="Arial" w:eastAsia="TimesNewRoman" w:hAnsi="Arial" w:cs="Arial"/>
          <w:color w:val="000000"/>
          <w:sz w:val="24"/>
          <w:szCs w:val="24"/>
        </w:rPr>
        <w:t>are</w:t>
      </w:r>
      <w:r>
        <w:rPr>
          <w:rFonts w:ascii="Arial" w:eastAsia="TimesNewRoman" w:hAnsi="Arial" w:cs="Arial"/>
          <w:color w:val="000000"/>
          <w:sz w:val="24"/>
          <w:szCs w:val="24"/>
        </w:rPr>
        <w:t xml:space="preserve"> in table</w:t>
      </w:r>
      <w:r w:rsidR="003537CC">
        <w:rPr>
          <w:rFonts w:ascii="Arial" w:eastAsia="TimesNewRoman" w:hAnsi="Arial" w:cs="Arial"/>
          <w:color w:val="000000"/>
          <w:sz w:val="24"/>
          <w:szCs w:val="24"/>
        </w:rPr>
        <w:t xml:space="preserve"> </w:t>
      </w:r>
      <w:r w:rsidR="009D5D6C">
        <w:rPr>
          <w:rFonts w:ascii="Arial" w:eastAsia="TimesNewRoman" w:hAnsi="Arial" w:cs="Arial"/>
          <w:color w:val="000000"/>
          <w:sz w:val="24"/>
          <w:szCs w:val="24"/>
        </w:rPr>
        <w:t>A</w:t>
      </w:r>
      <w:r w:rsidR="00EF12F5">
        <w:rPr>
          <w:rFonts w:ascii="Arial" w:eastAsia="TimesNewRoman" w:hAnsi="Arial" w:cs="Arial"/>
          <w:color w:val="000000"/>
          <w:sz w:val="24"/>
          <w:szCs w:val="24"/>
        </w:rPr>
        <w:t>4</w:t>
      </w:r>
      <w:r w:rsidR="00CD2215">
        <w:rPr>
          <w:rFonts w:ascii="Arial" w:eastAsia="TimesNewRoman" w:hAnsi="Arial" w:cs="Arial"/>
          <w:color w:val="000000"/>
          <w:sz w:val="24"/>
          <w:szCs w:val="24"/>
        </w:rPr>
        <w:t>.</w:t>
      </w:r>
      <w:r>
        <w:rPr>
          <w:rFonts w:ascii="Arial" w:eastAsia="TimesNewRoman" w:hAnsi="Arial" w:cs="Arial"/>
          <w:color w:val="000000"/>
          <w:sz w:val="24"/>
          <w:szCs w:val="24"/>
        </w:rPr>
        <w:t xml:space="preserve"> 4.</w:t>
      </w:r>
    </w:p>
    <w:p w14:paraId="0447CD0C" w14:textId="75DC737B" w:rsidR="004B1137" w:rsidRPr="00233006" w:rsidRDefault="004B1137" w:rsidP="004B1137">
      <w:pPr>
        <w:spacing w:before="360" w:after="0" w:line="240" w:lineRule="auto"/>
        <w:jc w:val="both"/>
        <w:rPr>
          <w:rFonts w:ascii="Arial" w:eastAsia="TimesNewRoman" w:hAnsi="Arial" w:cs="Arial"/>
          <w:b/>
          <w:color w:val="000000"/>
          <w:sz w:val="20"/>
          <w:szCs w:val="20"/>
        </w:rPr>
      </w:pPr>
      <w:r>
        <w:rPr>
          <w:rFonts w:ascii="Arial" w:eastAsia="TimesNewRoman" w:hAnsi="Arial" w:cs="Arial"/>
          <w:b/>
          <w:color w:val="000000"/>
          <w:sz w:val="20"/>
          <w:szCs w:val="20"/>
        </w:rPr>
        <w:t xml:space="preserve">Table </w:t>
      </w:r>
      <w:r w:rsidR="009D5D6C">
        <w:rPr>
          <w:rFonts w:ascii="Arial" w:eastAsia="TimesNewRoman" w:hAnsi="Arial" w:cs="Arial"/>
          <w:b/>
          <w:color w:val="000000"/>
          <w:sz w:val="20"/>
          <w:szCs w:val="20"/>
        </w:rPr>
        <w:t>A</w:t>
      </w:r>
      <w:r w:rsidR="00EF12F5">
        <w:rPr>
          <w:rFonts w:ascii="Arial" w:eastAsia="TimesNewRoman" w:hAnsi="Arial" w:cs="Arial"/>
          <w:b/>
          <w:color w:val="000000"/>
          <w:sz w:val="20"/>
          <w:szCs w:val="20"/>
        </w:rPr>
        <w:t>4</w:t>
      </w:r>
      <w:r w:rsidRPr="00233006">
        <w:rPr>
          <w:rFonts w:ascii="Arial" w:eastAsia="TimesNewRoman" w:hAnsi="Arial" w:cs="Arial"/>
          <w:b/>
          <w:color w:val="000000"/>
          <w:sz w:val="20"/>
          <w:szCs w:val="20"/>
        </w:rPr>
        <w:t>: Parameter values of the four different scenarios.</w:t>
      </w:r>
    </w:p>
    <w:tbl>
      <w:tblPr>
        <w:tblStyle w:val="TableGrid"/>
        <w:tblW w:w="0" w:type="auto"/>
        <w:tblLook w:val="04A0" w:firstRow="1" w:lastRow="0" w:firstColumn="1" w:lastColumn="0" w:noHBand="0" w:noVBand="1"/>
      </w:tblPr>
      <w:tblGrid>
        <w:gridCol w:w="1508"/>
        <w:gridCol w:w="1259"/>
        <w:gridCol w:w="1259"/>
        <w:gridCol w:w="1259"/>
        <w:gridCol w:w="1259"/>
      </w:tblGrid>
      <w:tr w:rsidR="004B1137" w14:paraId="3ED1EF26" w14:textId="77777777" w:rsidTr="00BA75B2">
        <w:tc>
          <w:tcPr>
            <w:tcW w:w="1508" w:type="dxa"/>
          </w:tcPr>
          <w:p w14:paraId="5192026D" w14:textId="77777777" w:rsidR="004B1137" w:rsidRDefault="004B1137" w:rsidP="00BA75B2">
            <w:pPr>
              <w:spacing w:line="360" w:lineRule="auto"/>
              <w:rPr>
                <w:rFonts w:ascii="Arial" w:eastAsia="TimesNewRoman" w:hAnsi="Arial" w:cs="Arial"/>
                <w:color w:val="000000"/>
                <w:sz w:val="24"/>
                <w:szCs w:val="24"/>
              </w:rPr>
            </w:pPr>
            <m:oMathPara>
              <m:oMath>
                <m:r>
                  <m:rPr>
                    <m:sty m:val="p"/>
                  </m:rPr>
                  <w:rPr>
                    <w:rFonts w:ascii="Cambria Math" w:eastAsia="TimesNewRoman" w:hAnsi="Cambria Math" w:cs="Arial"/>
                    <w:color w:val="000000"/>
                    <w:sz w:val="24"/>
                    <w:szCs w:val="24"/>
                  </w:rPr>
                  <m:t>Scenario 1</m:t>
                </m:r>
              </m:oMath>
            </m:oMathPara>
          </w:p>
        </w:tc>
        <w:tc>
          <w:tcPr>
            <w:tcW w:w="1259" w:type="dxa"/>
            <w:tcBorders>
              <w:bottom w:val="single" w:sz="12" w:space="0" w:color="auto"/>
            </w:tcBorders>
          </w:tcPr>
          <w:p w14:paraId="6973EADC"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1F05DCE8"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3EF861BC"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3</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59CA3EA4"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r>
                      <w:rPr>
                        <w:rFonts w:ascii="Cambria Math" w:eastAsiaTheme="minorEastAsia" w:hAnsi="Cambria Math" w:cs="Arial"/>
                        <w:sz w:val="24"/>
                        <w:szCs w:val="24"/>
                      </w:rPr>
                      <m:t>X</m:t>
                    </m:r>
                  </m:sub>
                  <m:sup>
                    <m:r>
                      <w:rPr>
                        <w:rFonts w:ascii="Cambria Math" w:eastAsia="TimesNewRoman" w:hAnsi="Cambria Math" w:cs="Arial"/>
                        <w:color w:val="000000"/>
                        <w:sz w:val="24"/>
                        <w:szCs w:val="24"/>
                      </w:rPr>
                      <m:t>k</m:t>
                    </m:r>
                  </m:sup>
                </m:sSubSup>
              </m:oMath>
            </m:oMathPara>
          </w:p>
        </w:tc>
      </w:tr>
      <w:tr w:rsidR="004B1137" w14:paraId="3718B4A2" w14:textId="77777777" w:rsidTr="00BA75B2">
        <w:tc>
          <w:tcPr>
            <w:tcW w:w="1508" w:type="dxa"/>
            <w:tcBorders>
              <w:right w:val="single" w:sz="12" w:space="0" w:color="auto"/>
            </w:tcBorders>
          </w:tcPr>
          <w:p w14:paraId="16D048EB"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1</m:t>
                    </m:r>
                  </m:sup>
                </m:sSubSup>
              </m:oMath>
            </m:oMathPara>
          </w:p>
        </w:tc>
        <w:tc>
          <w:tcPr>
            <w:tcW w:w="1259" w:type="dxa"/>
            <w:tcBorders>
              <w:top w:val="single" w:sz="12" w:space="0" w:color="auto"/>
              <w:left w:val="single" w:sz="12" w:space="0" w:color="auto"/>
            </w:tcBorders>
          </w:tcPr>
          <w:p w14:paraId="4F8A171E"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6.3</m:t>
                </m:r>
              </m:oMath>
            </m:oMathPara>
          </w:p>
        </w:tc>
        <w:tc>
          <w:tcPr>
            <w:tcW w:w="1259" w:type="dxa"/>
            <w:tcBorders>
              <w:top w:val="single" w:sz="12" w:space="0" w:color="auto"/>
            </w:tcBorders>
          </w:tcPr>
          <w:p w14:paraId="7FA5B921"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tcBorders>
          </w:tcPr>
          <w:p w14:paraId="13BC220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right w:val="single" w:sz="12" w:space="0" w:color="auto"/>
            </w:tcBorders>
          </w:tcPr>
          <w:p w14:paraId="3371FD8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r w:rsidR="004B1137" w14:paraId="2C94EBC8" w14:textId="77777777" w:rsidTr="00BA75B2">
        <w:tc>
          <w:tcPr>
            <w:tcW w:w="1508" w:type="dxa"/>
            <w:tcBorders>
              <w:right w:val="single" w:sz="12" w:space="0" w:color="auto"/>
            </w:tcBorders>
          </w:tcPr>
          <w:p w14:paraId="49D67D59"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2</m:t>
                    </m:r>
                  </m:sup>
                </m:sSubSup>
              </m:oMath>
            </m:oMathPara>
          </w:p>
        </w:tc>
        <w:tc>
          <w:tcPr>
            <w:tcW w:w="1259" w:type="dxa"/>
            <w:tcBorders>
              <w:left w:val="single" w:sz="12" w:space="0" w:color="auto"/>
            </w:tcBorders>
          </w:tcPr>
          <w:p w14:paraId="449398A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Pr>
          <w:p w14:paraId="6D53DF8F"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3.5</m:t>
                </m:r>
              </m:oMath>
            </m:oMathPara>
          </w:p>
        </w:tc>
        <w:tc>
          <w:tcPr>
            <w:tcW w:w="1259" w:type="dxa"/>
          </w:tcPr>
          <w:p w14:paraId="45B46730"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right w:val="single" w:sz="12" w:space="0" w:color="auto"/>
            </w:tcBorders>
          </w:tcPr>
          <w:p w14:paraId="34E76831"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r w:rsidR="004B1137" w14:paraId="0169CCB1" w14:textId="77777777" w:rsidTr="00BA75B2">
        <w:tc>
          <w:tcPr>
            <w:tcW w:w="1508" w:type="dxa"/>
            <w:tcBorders>
              <w:right w:val="single" w:sz="12" w:space="0" w:color="auto"/>
            </w:tcBorders>
          </w:tcPr>
          <w:p w14:paraId="6826122C"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3</m:t>
                    </m:r>
                  </m:sup>
                </m:sSubSup>
              </m:oMath>
            </m:oMathPara>
          </w:p>
        </w:tc>
        <w:tc>
          <w:tcPr>
            <w:tcW w:w="1259" w:type="dxa"/>
            <w:tcBorders>
              <w:left w:val="single" w:sz="12" w:space="0" w:color="auto"/>
              <w:bottom w:val="single" w:sz="12" w:space="0" w:color="auto"/>
            </w:tcBorders>
          </w:tcPr>
          <w:p w14:paraId="17941CDF"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2824464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12A97654"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1.9</m:t>
                </m:r>
              </m:oMath>
            </m:oMathPara>
          </w:p>
        </w:tc>
        <w:tc>
          <w:tcPr>
            <w:tcW w:w="1259" w:type="dxa"/>
            <w:tcBorders>
              <w:bottom w:val="single" w:sz="12" w:space="0" w:color="auto"/>
              <w:right w:val="single" w:sz="12" w:space="0" w:color="auto"/>
            </w:tcBorders>
          </w:tcPr>
          <w:p w14:paraId="0A2D2825"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bl>
    <w:p w14:paraId="52DE4D16" w14:textId="77777777" w:rsidR="004B1137" w:rsidRDefault="004B1137" w:rsidP="004B1137">
      <w:pPr>
        <w:spacing w:line="240" w:lineRule="auto"/>
        <w:rPr>
          <w:rFonts w:ascii="Arial" w:eastAsia="TimesNewRoman" w:hAnsi="Arial" w:cs="Arial"/>
          <w:color w:val="000000"/>
          <w:sz w:val="24"/>
          <w:szCs w:val="24"/>
        </w:rPr>
      </w:pPr>
    </w:p>
    <w:tbl>
      <w:tblPr>
        <w:tblStyle w:val="TableGrid"/>
        <w:tblW w:w="0" w:type="auto"/>
        <w:tblLook w:val="04A0" w:firstRow="1" w:lastRow="0" w:firstColumn="1" w:lastColumn="0" w:noHBand="0" w:noVBand="1"/>
      </w:tblPr>
      <w:tblGrid>
        <w:gridCol w:w="1508"/>
        <w:gridCol w:w="1259"/>
        <w:gridCol w:w="1259"/>
        <w:gridCol w:w="1259"/>
        <w:gridCol w:w="1259"/>
      </w:tblGrid>
      <w:tr w:rsidR="004B1137" w14:paraId="2C9E281C" w14:textId="77777777" w:rsidTr="00BA75B2">
        <w:tc>
          <w:tcPr>
            <w:tcW w:w="1508" w:type="dxa"/>
          </w:tcPr>
          <w:p w14:paraId="354013F8" w14:textId="77777777" w:rsidR="004B1137" w:rsidRDefault="004B1137" w:rsidP="00BA75B2">
            <w:pPr>
              <w:spacing w:line="360" w:lineRule="auto"/>
              <w:rPr>
                <w:rFonts w:ascii="Arial" w:eastAsia="TimesNewRoman" w:hAnsi="Arial" w:cs="Arial"/>
                <w:color w:val="000000"/>
                <w:sz w:val="24"/>
                <w:szCs w:val="24"/>
              </w:rPr>
            </w:pPr>
            <m:oMathPara>
              <m:oMath>
                <m:r>
                  <m:rPr>
                    <m:sty m:val="p"/>
                  </m:rPr>
                  <w:rPr>
                    <w:rFonts w:ascii="Cambria Math" w:eastAsia="TimesNewRoman" w:hAnsi="Cambria Math" w:cs="Arial"/>
                    <w:color w:val="000000"/>
                    <w:sz w:val="24"/>
                    <w:szCs w:val="24"/>
                  </w:rPr>
                  <m:t>Scenario 2</m:t>
                </m:r>
              </m:oMath>
            </m:oMathPara>
          </w:p>
        </w:tc>
        <w:tc>
          <w:tcPr>
            <w:tcW w:w="1259" w:type="dxa"/>
            <w:tcBorders>
              <w:bottom w:val="single" w:sz="12" w:space="0" w:color="auto"/>
            </w:tcBorders>
          </w:tcPr>
          <w:p w14:paraId="764AE144"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31B0D52E"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67EF19B4"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3</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5AB9FFFB"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r>
                      <w:rPr>
                        <w:rFonts w:ascii="Cambria Math" w:eastAsiaTheme="minorEastAsia" w:hAnsi="Cambria Math" w:cs="Arial"/>
                        <w:sz w:val="24"/>
                        <w:szCs w:val="24"/>
                      </w:rPr>
                      <m:t>X</m:t>
                    </m:r>
                  </m:sub>
                  <m:sup>
                    <m:r>
                      <w:rPr>
                        <w:rFonts w:ascii="Cambria Math" w:eastAsia="TimesNewRoman" w:hAnsi="Cambria Math" w:cs="Arial"/>
                        <w:color w:val="000000"/>
                        <w:sz w:val="24"/>
                        <w:szCs w:val="24"/>
                      </w:rPr>
                      <m:t>k</m:t>
                    </m:r>
                  </m:sup>
                </m:sSubSup>
              </m:oMath>
            </m:oMathPara>
          </w:p>
        </w:tc>
      </w:tr>
      <w:tr w:rsidR="004B1137" w14:paraId="2CC38FDF" w14:textId="77777777" w:rsidTr="00BA75B2">
        <w:tc>
          <w:tcPr>
            <w:tcW w:w="1508" w:type="dxa"/>
            <w:tcBorders>
              <w:right w:val="single" w:sz="12" w:space="0" w:color="auto"/>
            </w:tcBorders>
          </w:tcPr>
          <w:p w14:paraId="4A75918A"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1</m:t>
                    </m:r>
                  </m:sup>
                </m:sSubSup>
              </m:oMath>
            </m:oMathPara>
          </w:p>
        </w:tc>
        <w:tc>
          <w:tcPr>
            <w:tcW w:w="1259" w:type="dxa"/>
            <w:tcBorders>
              <w:top w:val="single" w:sz="12" w:space="0" w:color="auto"/>
              <w:left w:val="single" w:sz="12" w:space="0" w:color="auto"/>
            </w:tcBorders>
          </w:tcPr>
          <w:p w14:paraId="1B5D2D08"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5.6</m:t>
                </m:r>
              </m:oMath>
            </m:oMathPara>
          </w:p>
        </w:tc>
        <w:tc>
          <w:tcPr>
            <w:tcW w:w="1259" w:type="dxa"/>
            <w:tcBorders>
              <w:top w:val="single" w:sz="12" w:space="0" w:color="auto"/>
            </w:tcBorders>
          </w:tcPr>
          <w:p w14:paraId="609553D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tcBorders>
          </w:tcPr>
          <w:p w14:paraId="5BBE20F7"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right w:val="single" w:sz="12" w:space="0" w:color="auto"/>
            </w:tcBorders>
          </w:tcPr>
          <w:p w14:paraId="280396F9"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m:t>
                </m:r>
              </m:oMath>
            </m:oMathPara>
          </w:p>
        </w:tc>
      </w:tr>
      <w:tr w:rsidR="004B1137" w14:paraId="46BB8550" w14:textId="77777777" w:rsidTr="00BA75B2">
        <w:tc>
          <w:tcPr>
            <w:tcW w:w="1508" w:type="dxa"/>
            <w:tcBorders>
              <w:right w:val="single" w:sz="12" w:space="0" w:color="auto"/>
            </w:tcBorders>
          </w:tcPr>
          <w:p w14:paraId="65732771"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2</m:t>
                    </m:r>
                  </m:sup>
                </m:sSubSup>
              </m:oMath>
            </m:oMathPara>
          </w:p>
        </w:tc>
        <w:tc>
          <w:tcPr>
            <w:tcW w:w="1259" w:type="dxa"/>
            <w:tcBorders>
              <w:left w:val="single" w:sz="12" w:space="0" w:color="auto"/>
            </w:tcBorders>
          </w:tcPr>
          <w:p w14:paraId="0DBCF431"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Pr>
          <w:p w14:paraId="24F0C2F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4.6</m:t>
                </m:r>
              </m:oMath>
            </m:oMathPara>
          </w:p>
        </w:tc>
        <w:tc>
          <w:tcPr>
            <w:tcW w:w="1259" w:type="dxa"/>
          </w:tcPr>
          <w:p w14:paraId="43750674"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right w:val="single" w:sz="12" w:space="0" w:color="auto"/>
            </w:tcBorders>
          </w:tcPr>
          <w:p w14:paraId="7B855FD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m:t>
                </m:r>
              </m:oMath>
            </m:oMathPara>
          </w:p>
        </w:tc>
      </w:tr>
      <w:tr w:rsidR="004B1137" w14:paraId="0B386649" w14:textId="77777777" w:rsidTr="00BA75B2">
        <w:tc>
          <w:tcPr>
            <w:tcW w:w="1508" w:type="dxa"/>
            <w:tcBorders>
              <w:right w:val="single" w:sz="12" w:space="0" w:color="auto"/>
            </w:tcBorders>
          </w:tcPr>
          <w:p w14:paraId="22F63AC9"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3</m:t>
                    </m:r>
                  </m:sup>
                </m:sSubSup>
              </m:oMath>
            </m:oMathPara>
          </w:p>
        </w:tc>
        <w:tc>
          <w:tcPr>
            <w:tcW w:w="1259" w:type="dxa"/>
            <w:tcBorders>
              <w:left w:val="single" w:sz="12" w:space="0" w:color="auto"/>
              <w:bottom w:val="single" w:sz="12" w:space="0" w:color="auto"/>
            </w:tcBorders>
          </w:tcPr>
          <w:p w14:paraId="5B39FA00"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5A38A8B1"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4AAC6E35"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0.42</m:t>
                </m:r>
              </m:oMath>
            </m:oMathPara>
          </w:p>
        </w:tc>
        <w:tc>
          <w:tcPr>
            <w:tcW w:w="1259" w:type="dxa"/>
            <w:tcBorders>
              <w:bottom w:val="single" w:sz="12" w:space="0" w:color="auto"/>
              <w:right w:val="single" w:sz="12" w:space="0" w:color="auto"/>
            </w:tcBorders>
          </w:tcPr>
          <w:p w14:paraId="540CD44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m:t>
                </m:r>
              </m:oMath>
            </m:oMathPara>
          </w:p>
        </w:tc>
      </w:tr>
    </w:tbl>
    <w:p w14:paraId="0DB8C4BB" w14:textId="77777777" w:rsidR="004B1137" w:rsidRDefault="004B1137" w:rsidP="004B1137">
      <w:pPr>
        <w:spacing w:line="240" w:lineRule="auto"/>
        <w:rPr>
          <w:rFonts w:ascii="Arial" w:eastAsia="TimesNewRoman" w:hAnsi="Arial" w:cs="Arial"/>
          <w:color w:val="000000"/>
          <w:sz w:val="24"/>
          <w:szCs w:val="24"/>
        </w:rPr>
      </w:pPr>
    </w:p>
    <w:tbl>
      <w:tblPr>
        <w:tblStyle w:val="TableGrid"/>
        <w:tblW w:w="0" w:type="auto"/>
        <w:tblLook w:val="04A0" w:firstRow="1" w:lastRow="0" w:firstColumn="1" w:lastColumn="0" w:noHBand="0" w:noVBand="1"/>
      </w:tblPr>
      <w:tblGrid>
        <w:gridCol w:w="1508"/>
        <w:gridCol w:w="1259"/>
        <w:gridCol w:w="1259"/>
        <w:gridCol w:w="1259"/>
        <w:gridCol w:w="1259"/>
      </w:tblGrid>
      <w:tr w:rsidR="004B1137" w14:paraId="4FC7148B" w14:textId="77777777" w:rsidTr="00BA75B2">
        <w:tc>
          <w:tcPr>
            <w:tcW w:w="1508" w:type="dxa"/>
          </w:tcPr>
          <w:p w14:paraId="045FF4FB" w14:textId="77777777" w:rsidR="004B1137" w:rsidRDefault="004B1137" w:rsidP="00BA75B2">
            <w:pPr>
              <w:spacing w:line="360" w:lineRule="auto"/>
              <w:rPr>
                <w:rFonts w:ascii="Arial" w:eastAsia="TimesNewRoman" w:hAnsi="Arial" w:cs="Arial"/>
                <w:color w:val="000000"/>
                <w:sz w:val="24"/>
                <w:szCs w:val="24"/>
              </w:rPr>
            </w:pPr>
            <m:oMathPara>
              <m:oMath>
                <m:r>
                  <m:rPr>
                    <m:sty m:val="p"/>
                  </m:rPr>
                  <w:rPr>
                    <w:rFonts w:ascii="Cambria Math" w:eastAsia="TimesNewRoman" w:hAnsi="Cambria Math" w:cs="Arial"/>
                    <w:color w:val="000000"/>
                    <w:sz w:val="24"/>
                    <w:szCs w:val="24"/>
                  </w:rPr>
                  <m:t>Scenario 3</m:t>
                </m:r>
              </m:oMath>
            </m:oMathPara>
          </w:p>
        </w:tc>
        <w:tc>
          <w:tcPr>
            <w:tcW w:w="1259" w:type="dxa"/>
            <w:tcBorders>
              <w:bottom w:val="single" w:sz="12" w:space="0" w:color="auto"/>
            </w:tcBorders>
          </w:tcPr>
          <w:p w14:paraId="7045F9C0"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1</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478B4046"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2</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442D8B48"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U</m:t>
                        </m:r>
                      </m:e>
                      <m:sup>
                        <m:r>
                          <w:rPr>
                            <w:rFonts w:ascii="Cambria Math" w:eastAsiaTheme="minorEastAsia" w:hAnsi="Cambria Math" w:cs="Arial"/>
                            <w:sz w:val="24"/>
                            <w:szCs w:val="24"/>
                          </w:rPr>
                          <m:t>3</m:t>
                        </m:r>
                      </m:sup>
                    </m:sSup>
                  </m:sub>
                  <m:sup>
                    <m:r>
                      <w:rPr>
                        <w:rFonts w:ascii="Cambria Math" w:eastAsia="TimesNewRoman" w:hAnsi="Cambria Math" w:cs="Arial"/>
                        <w:color w:val="000000"/>
                        <w:sz w:val="24"/>
                        <w:szCs w:val="24"/>
                      </w:rPr>
                      <m:t>k</m:t>
                    </m:r>
                  </m:sup>
                </m:sSubSup>
              </m:oMath>
            </m:oMathPara>
          </w:p>
        </w:tc>
        <w:tc>
          <w:tcPr>
            <w:tcW w:w="1259" w:type="dxa"/>
            <w:tcBorders>
              <w:bottom w:val="single" w:sz="12" w:space="0" w:color="auto"/>
            </w:tcBorders>
          </w:tcPr>
          <w:p w14:paraId="2245186F"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i/>
                        <w:color w:val="000000"/>
                        <w:sz w:val="24"/>
                        <w:szCs w:val="24"/>
                      </w:rPr>
                    </m:ctrlPr>
                  </m:sSubSupPr>
                  <m:e>
                    <m:r>
                      <w:rPr>
                        <w:rFonts w:ascii="Cambria Math" w:eastAsia="TimesNewRoman" w:hAnsi="Cambria Math" w:cs="Arial"/>
                        <w:color w:val="000000"/>
                        <w:sz w:val="24"/>
                        <w:szCs w:val="24"/>
                      </w:rPr>
                      <m:t>δ</m:t>
                    </m:r>
                  </m:e>
                  <m:sub>
                    <m:r>
                      <w:rPr>
                        <w:rFonts w:ascii="Cambria Math" w:eastAsiaTheme="minorEastAsia" w:hAnsi="Cambria Math" w:cs="Arial"/>
                        <w:sz w:val="24"/>
                        <w:szCs w:val="24"/>
                      </w:rPr>
                      <m:t>X</m:t>
                    </m:r>
                  </m:sub>
                  <m:sup>
                    <m:r>
                      <w:rPr>
                        <w:rFonts w:ascii="Cambria Math" w:eastAsia="TimesNewRoman" w:hAnsi="Cambria Math" w:cs="Arial"/>
                        <w:color w:val="000000"/>
                        <w:sz w:val="24"/>
                        <w:szCs w:val="24"/>
                      </w:rPr>
                      <m:t>k</m:t>
                    </m:r>
                  </m:sup>
                </m:sSubSup>
              </m:oMath>
            </m:oMathPara>
          </w:p>
        </w:tc>
      </w:tr>
      <w:tr w:rsidR="004B1137" w14:paraId="0059334B" w14:textId="77777777" w:rsidTr="00BA75B2">
        <w:tc>
          <w:tcPr>
            <w:tcW w:w="1508" w:type="dxa"/>
            <w:tcBorders>
              <w:right w:val="single" w:sz="12" w:space="0" w:color="auto"/>
            </w:tcBorders>
          </w:tcPr>
          <w:p w14:paraId="236BF782"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1</m:t>
                    </m:r>
                  </m:sup>
                </m:sSubSup>
              </m:oMath>
            </m:oMathPara>
          </w:p>
        </w:tc>
        <w:tc>
          <w:tcPr>
            <w:tcW w:w="1259" w:type="dxa"/>
            <w:tcBorders>
              <w:top w:val="single" w:sz="12" w:space="0" w:color="auto"/>
              <w:left w:val="single" w:sz="12" w:space="0" w:color="auto"/>
            </w:tcBorders>
          </w:tcPr>
          <w:p w14:paraId="0002F5FF"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4.8</m:t>
                </m:r>
              </m:oMath>
            </m:oMathPara>
          </w:p>
        </w:tc>
        <w:tc>
          <w:tcPr>
            <w:tcW w:w="1259" w:type="dxa"/>
            <w:tcBorders>
              <w:top w:val="single" w:sz="12" w:space="0" w:color="auto"/>
            </w:tcBorders>
          </w:tcPr>
          <w:p w14:paraId="0CA3DAD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1.8</m:t>
                </m:r>
              </m:oMath>
            </m:oMathPara>
          </w:p>
        </w:tc>
        <w:tc>
          <w:tcPr>
            <w:tcW w:w="1259" w:type="dxa"/>
            <w:tcBorders>
              <w:top w:val="single" w:sz="12" w:space="0" w:color="auto"/>
            </w:tcBorders>
          </w:tcPr>
          <w:p w14:paraId="050FC547"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right w:val="single" w:sz="12" w:space="0" w:color="auto"/>
            </w:tcBorders>
          </w:tcPr>
          <w:p w14:paraId="490FDB34"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r w:rsidR="004B1137" w14:paraId="774CECD2" w14:textId="77777777" w:rsidTr="00BA75B2">
        <w:tc>
          <w:tcPr>
            <w:tcW w:w="1508" w:type="dxa"/>
            <w:tcBorders>
              <w:right w:val="single" w:sz="12" w:space="0" w:color="auto"/>
            </w:tcBorders>
          </w:tcPr>
          <w:p w14:paraId="79117B64"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2</m:t>
                    </m:r>
                  </m:sup>
                </m:sSubSup>
              </m:oMath>
            </m:oMathPara>
          </w:p>
        </w:tc>
        <w:tc>
          <w:tcPr>
            <w:tcW w:w="1259" w:type="dxa"/>
            <w:tcBorders>
              <w:left w:val="single" w:sz="12" w:space="0" w:color="auto"/>
            </w:tcBorders>
          </w:tcPr>
          <w:p w14:paraId="2EB79F8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Pr>
          <w:p w14:paraId="5570753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3.5</m:t>
                </m:r>
              </m:oMath>
            </m:oMathPara>
          </w:p>
        </w:tc>
        <w:tc>
          <w:tcPr>
            <w:tcW w:w="1259" w:type="dxa"/>
          </w:tcPr>
          <w:p w14:paraId="564E3B30"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right w:val="single" w:sz="12" w:space="0" w:color="auto"/>
            </w:tcBorders>
          </w:tcPr>
          <w:p w14:paraId="124189B7"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r w:rsidR="004B1137" w14:paraId="7DC91BC1" w14:textId="77777777" w:rsidTr="00BA75B2">
        <w:tc>
          <w:tcPr>
            <w:tcW w:w="1508" w:type="dxa"/>
            <w:tcBorders>
              <w:right w:val="single" w:sz="12" w:space="0" w:color="auto"/>
            </w:tcBorders>
          </w:tcPr>
          <w:p w14:paraId="5D262F18"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3</m:t>
                    </m:r>
                  </m:sup>
                </m:sSubSup>
              </m:oMath>
            </m:oMathPara>
          </w:p>
        </w:tc>
        <w:tc>
          <w:tcPr>
            <w:tcW w:w="1259" w:type="dxa"/>
            <w:tcBorders>
              <w:left w:val="single" w:sz="12" w:space="0" w:color="auto"/>
              <w:bottom w:val="single" w:sz="12" w:space="0" w:color="auto"/>
            </w:tcBorders>
          </w:tcPr>
          <w:p w14:paraId="1CE9A0D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49CBE18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-0.5</m:t>
                </m:r>
              </m:oMath>
            </m:oMathPara>
          </w:p>
        </w:tc>
        <w:tc>
          <w:tcPr>
            <w:tcW w:w="1259" w:type="dxa"/>
            <w:tcBorders>
              <w:bottom w:val="single" w:sz="12" w:space="0" w:color="auto"/>
            </w:tcBorders>
          </w:tcPr>
          <w:p w14:paraId="2D988D5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2.3</m:t>
                </m:r>
              </m:oMath>
            </m:oMathPara>
          </w:p>
        </w:tc>
        <w:tc>
          <w:tcPr>
            <w:tcW w:w="1259" w:type="dxa"/>
            <w:tcBorders>
              <w:bottom w:val="single" w:sz="12" w:space="0" w:color="auto"/>
              <w:right w:val="single" w:sz="12" w:space="0" w:color="auto"/>
            </w:tcBorders>
          </w:tcPr>
          <w:p w14:paraId="50739933"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r>
    </w:tbl>
    <w:p w14:paraId="273AC056" w14:textId="77777777" w:rsidR="004B1137" w:rsidRDefault="004B1137" w:rsidP="004B1137">
      <w:pPr>
        <w:spacing w:line="240" w:lineRule="auto"/>
        <w:rPr>
          <w:rFonts w:ascii="Arial" w:eastAsia="TimesNewRoman" w:hAnsi="Arial" w:cs="Arial"/>
          <w:color w:val="000000"/>
          <w:sz w:val="24"/>
          <w:szCs w:val="24"/>
        </w:rPr>
      </w:pPr>
    </w:p>
    <w:tbl>
      <w:tblPr>
        <w:tblStyle w:val="TableGrid"/>
        <w:tblW w:w="0" w:type="auto"/>
        <w:tblLook w:val="04A0" w:firstRow="1" w:lastRow="0" w:firstColumn="1" w:lastColumn="0" w:noHBand="0" w:noVBand="1"/>
      </w:tblPr>
      <w:tblGrid>
        <w:gridCol w:w="1508"/>
        <w:gridCol w:w="1259"/>
        <w:gridCol w:w="1259"/>
        <w:gridCol w:w="1259"/>
        <w:gridCol w:w="1259"/>
      </w:tblGrid>
      <w:tr w:rsidR="004B1137" w14:paraId="5D10F351" w14:textId="77777777" w:rsidTr="00BA75B2">
        <w:tc>
          <w:tcPr>
            <w:tcW w:w="1508" w:type="dxa"/>
          </w:tcPr>
          <w:p w14:paraId="13F17B96" w14:textId="77777777" w:rsidR="004B1137" w:rsidRDefault="004B1137" w:rsidP="00BA75B2">
            <w:pPr>
              <w:spacing w:line="360" w:lineRule="auto"/>
              <w:rPr>
                <w:rFonts w:ascii="Arial" w:eastAsia="TimesNewRoman" w:hAnsi="Arial" w:cs="Arial"/>
                <w:color w:val="000000"/>
                <w:sz w:val="24"/>
                <w:szCs w:val="24"/>
              </w:rPr>
            </w:pPr>
            <m:oMathPara>
              <m:oMath>
                <m:r>
                  <m:rPr>
                    <m:sty m:val="p"/>
                  </m:rPr>
                  <w:rPr>
                    <w:rFonts w:ascii="Cambria Math" w:eastAsia="TimesNewRoman" w:hAnsi="Cambria Math" w:cs="Arial"/>
                    <w:color w:val="000000"/>
                    <w:sz w:val="24"/>
                    <w:szCs w:val="24"/>
                  </w:rPr>
                  <m:t>Scenario 4</m:t>
                </m:r>
              </m:oMath>
            </m:oMathPara>
          </w:p>
        </w:tc>
        <w:tc>
          <w:tcPr>
            <w:tcW w:w="1259" w:type="dxa"/>
            <w:tcBorders>
              <w:bottom w:val="single" w:sz="12" w:space="0" w:color="auto"/>
            </w:tcBorders>
          </w:tcPr>
          <w:p w14:paraId="321EE2E3" w14:textId="77777777" w:rsidR="004B1137" w:rsidRDefault="003E1732" w:rsidP="00BA75B2">
            <w:pPr>
              <w:spacing w:line="360" w:lineRule="auto"/>
              <w:rPr>
                <w:rFonts w:ascii="Arial" w:eastAsia="TimesNewRoman" w:hAnsi="Arial" w:cs="Arial"/>
                <w:color w:val="000000"/>
                <w:sz w:val="24"/>
                <w:szCs w:val="24"/>
              </w:rPr>
            </w:pPr>
            <m:oMathPara>
              <m:oMath>
                <m:sSub>
                  <m:sSubPr>
                    <m:ctrlPr>
                      <w:rPr>
                        <w:rFonts w:ascii="Cambria Math" w:eastAsia="TimesNewRoman" w:hAnsi="Cambria Math" w:cs="Arial"/>
                        <w:i/>
                        <w:color w:val="000000"/>
                        <w:sz w:val="24"/>
                        <w:szCs w:val="24"/>
                      </w:rPr>
                    </m:ctrlPr>
                  </m:sSubPr>
                  <m:e>
                    <m:r>
                      <w:rPr>
                        <w:rFonts w:ascii="Cambria Math" w:eastAsia="TimesNewRoman" w:hAnsi="Cambria Math" w:cs="Arial"/>
                        <w:color w:val="000000"/>
                        <w:sz w:val="24"/>
                        <w:szCs w:val="24"/>
                      </w:rPr>
                      <m:t>δ</m:t>
                    </m:r>
                  </m:e>
                  <m:sub>
                    <m:r>
                      <w:rPr>
                        <w:rFonts w:ascii="Cambria Math" w:eastAsia="TimesNewRoman" w:hAnsi="Cambria Math" w:cs="Arial"/>
                        <w:color w:val="000000"/>
                        <w:sz w:val="24"/>
                        <w:szCs w:val="24"/>
                      </w:rPr>
                      <m:t>1,4</m:t>
                    </m:r>
                  </m:sub>
                </m:sSub>
              </m:oMath>
            </m:oMathPara>
          </w:p>
        </w:tc>
        <w:tc>
          <w:tcPr>
            <w:tcW w:w="1259" w:type="dxa"/>
            <w:tcBorders>
              <w:bottom w:val="single" w:sz="12" w:space="0" w:color="auto"/>
            </w:tcBorders>
          </w:tcPr>
          <w:p w14:paraId="65F2FD8C" w14:textId="77777777" w:rsidR="004B1137" w:rsidRDefault="003E1732" w:rsidP="00BA75B2">
            <w:pPr>
              <w:spacing w:line="360" w:lineRule="auto"/>
              <w:rPr>
                <w:rFonts w:ascii="Arial" w:eastAsia="TimesNewRoman" w:hAnsi="Arial" w:cs="Arial"/>
                <w:color w:val="000000"/>
                <w:sz w:val="24"/>
                <w:szCs w:val="24"/>
              </w:rPr>
            </w:pPr>
            <m:oMathPara>
              <m:oMath>
                <m:sSub>
                  <m:sSubPr>
                    <m:ctrlPr>
                      <w:rPr>
                        <w:rFonts w:ascii="Cambria Math" w:eastAsia="TimesNewRoman" w:hAnsi="Cambria Math" w:cs="Arial"/>
                        <w:i/>
                        <w:color w:val="000000"/>
                        <w:sz w:val="24"/>
                        <w:szCs w:val="24"/>
                      </w:rPr>
                    </m:ctrlPr>
                  </m:sSubPr>
                  <m:e>
                    <m:r>
                      <w:rPr>
                        <w:rFonts w:ascii="Cambria Math" w:eastAsia="TimesNewRoman" w:hAnsi="Cambria Math" w:cs="Arial"/>
                        <w:color w:val="000000"/>
                        <w:sz w:val="24"/>
                        <w:szCs w:val="24"/>
                      </w:rPr>
                      <m:t>δ</m:t>
                    </m:r>
                  </m:e>
                  <m:sub>
                    <m:r>
                      <w:rPr>
                        <w:rFonts w:ascii="Cambria Math" w:eastAsia="TimesNewRoman" w:hAnsi="Cambria Math" w:cs="Arial"/>
                        <w:color w:val="000000"/>
                        <w:sz w:val="24"/>
                        <w:szCs w:val="24"/>
                      </w:rPr>
                      <m:t>2,4</m:t>
                    </m:r>
                  </m:sub>
                </m:sSub>
              </m:oMath>
            </m:oMathPara>
          </w:p>
        </w:tc>
        <w:tc>
          <w:tcPr>
            <w:tcW w:w="1259" w:type="dxa"/>
            <w:tcBorders>
              <w:bottom w:val="single" w:sz="12" w:space="0" w:color="auto"/>
            </w:tcBorders>
          </w:tcPr>
          <w:p w14:paraId="35F5D0F5" w14:textId="77777777" w:rsidR="004B1137" w:rsidRDefault="003E1732" w:rsidP="00BA75B2">
            <w:pPr>
              <w:spacing w:line="360" w:lineRule="auto"/>
              <w:rPr>
                <w:rFonts w:ascii="Arial" w:eastAsia="TimesNewRoman" w:hAnsi="Arial" w:cs="Arial"/>
                <w:color w:val="000000"/>
                <w:sz w:val="24"/>
                <w:szCs w:val="24"/>
              </w:rPr>
            </w:pPr>
            <m:oMathPara>
              <m:oMath>
                <m:sSub>
                  <m:sSubPr>
                    <m:ctrlPr>
                      <w:rPr>
                        <w:rFonts w:ascii="Cambria Math" w:eastAsia="TimesNewRoman" w:hAnsi="Cambria Math" w:cs="Arial"/>
                        <w:i/>
                        <w:color w:val="000000"/>
                        <w:sz w:val="24"/>
                        <w:szCs w:val="24"/>
                      </w:rPr>
                    </m:ctrlPr>
                  </m:sSubPr>
                  <m:e>
                    <m:r>
                      <w:rPr>
                        <w:rFonts w:ascii="Cambria Math" w:eastAsia="TimesNewRoman" w:hAnsi="Cambria Math" w:cs="Arial"/>
                        <w:color w:val="000000"/>
                        <w:sz w:val="24"/>
                        <w:szCs w:val="24"/>
                      </w:rPr>
                      <m:t>δ</m:t>
                    </m:r>
                  </m:e>
                  <m:sub>
                    <m:r>
                      <w:rPr>
                        <w:rFonts w:ascii="Cambria Math" w:eastAsia="TimesNewRoman" w:hAnsi="Cambria Math" w:cs="Arial"/>
                        <w:color w:val="000000"/>
                        <w:sz w:val="24"/>
                        <w:szCs w:val="24"/>
                      </w:rPr>
                      <m:t>3,4</m:t>
                    </m:r>
                  </m:sub>
                </m:sSub>
              </m:oMath>
            </m:oMathPara>
          </w:p>
        </w:tc>
        <w:tc>
          <w:tcPr>
            <w:tcW w:w="1259" w:type="dxa"/>
            <w:tcBorders>
              <w:bottom w:val="single" w:sz="12" w:space="0" w:color="auto"/>
            </w:tcBorders>
          </w:tcPr>
          <w:p w14:paraId="325E0C77" w14:textId="77777777" w:rsidR="004B1137" w:rsidRDefault="003E1732" w:rsidP="00BA75B2">
            <w:pPr>
              <w:spacing w:line="360" w:lineRule="auto"/>
              <w:rPr>
                <w:rFonts w:ascii="Arial" w:eastAsia="TimesNewRoman" w:hAnsi="Arial" w:cs="Arial"/>
                <w:color w:val="000000"/>
                <w:sz w:val="24"/>
                <w:szCs w:val="24"/>
              </w:rPr>
            </w:pPr>
            <m:oMathPara>
              <m:oMath>
                <m:sSub>
                  <m:sSubPr>
                    <m:ctrlPr>
                      <w:rPr>
                        <w:rFonts w:ascii="Cambria Math" w:eastAsia="TimesNewRoman" w:hAnsi="Cambria Math" w:cs="Arial"/>
                        <w:i/>
                        <w:color w:val="000000"/>
                        <w:sz w:val="24"/>
                        <w:szCs w:val="24"/>
                      </w:rPr>
                    </m:ctrlPr>
                  </m:sSubPr>
                  <m:e>
                    <m:r>
                      <w:rPr>
                        <w:rFonts w:ascii="Cambria Math" w:eastAsia="TimesNewRoman" w:hAnsi="Cambria Math" w:cs="Arial"/>
                        <w:color w:val="000000"/>
                        <w:sz w:val="24"/>
                        <w:szCs w:val="24"/>
                      </w:rPr>
                      <m:t>δ</m:t>
                    </m:r>
                  </m:e>
                  <m:sub>
                    <m:r>
                      <w:rPr>
                        <w:rFonts w:ascii="Cambria Math" w:eastAsia="TimesNewRoman" w:hAnsi="Cambria Math" w:cs="Arial"/>
                        <w:color w:val="000000"/>
                        <w:sz w:val="24"/>
                        <w:szCs w:val="24"/>
                      </w:rPr>
                      <m:t>4,4</m:t>
                    </m:r>
                  </m:sub>
                </m:sSub>
              </m:oMath>
            </m:oMathPara>
          </w:p>
        </w:tc>
      </w:tr>
      <w:tr w:rsidR="004B1137" w14:paraId="4B23CC0A" w14:textId="77777777" w:rsidTr="00BA75B2">
        <w:tc>
          <w:tcPr>
            <w:tcW w:w="1508" w:type="dxa"/>
            <w:tcBorders>
              <w:right w:val="single" w:sz="12" w:space="0" w:color="auto"/>
            </w:tcBorders>
          </w:tcPr>
          <w:p w14:paraId="6E534C34"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1</m:t>
                    </m:r>
                  </m:sup>
                </m:sSubSup>
              </m:oMath>
            </m:oMathPara>
          </w:p>
        </w:tc>
        <w:tc>
          <w:tcPr>
            <w:tcW w:w="1259" w:type="dxa"/>
            <w:tcBorders>
              <w:top w:val="single" w:sz="12" w:space="0" w:color="auto"/>
              <w:left w:val="single" w:sz="12" w:space="0" w:color="auto"/>
            </w:tcBorders>
          </w:tcPr>
          <w:p w14:paraId="0C9F68AB"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3.9</m:t>
                </m:r>
              </m:oMath>
            </m:oMathPara>
          </w:p>
        </w:tc>
        <w:tc>
          <w:tcPr>
            <w:tcW w:w="1259" w:type="dxa"/>
            <w:tcBorders>
              <w:top w:val="single" w:sz="12" w:space="0" w:color="auto"/>
            </w:tcBorders>
          </w:tcPr>
          <w:p w14:paraId="5A7F32A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1.5</m:t>
                </m:r>
              </m:oMath>
            </m:oMathPara>
          </w:p>
        </w:tc>
        <w:tc>
          <w:tcPr>
            <w:tcW w:w="1259" w:type="dxa"/>
            <w:tcBorders>
              <w:top w:val="single" w:sz="12" w:space="0" w:color="auto"/>
            </w:tcBorders>
          </w:tcPr>
          <w:p w14:paraId="5CC7E66C"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top w:val="single" w:sz="12" w:space="0" w:color="auto"/>
              <w:right w:val="single" w:sz="12" w:space="0" w:color="auto"/>
            </w:tcBorders>
          </w:tcPr>
          <w:p w14:paraId="7BDF9353"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m:t>
                </m:r>
              </m:oMath>
            </m:oMathPara>
          </w:p>
        </w:tc>
      </w:tr>
      <w:tr w:rsidR="004B1137" w14:paraId="6E56A8CF" w14:textId="77777777" w:rsidTr="00BA75B2">
        <w:tc>
          <w:tcPr>
            <w:tcW w:w="1508" w:type="dxa"/>
            <w:tcBorders>
              <w:right w:val="single" w:sz="12" w:space="0" w:color="auto"/>
            </w:tcBorders>
          </w:tcPr>
          <w:p w14:paraId="37578342"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2</m:t>
                    </m:r>
                  </m:sup>
                </m:sSubSup>
              </m:oMath>
            </m:oMathPara>
          </w:p>
        </w:tc>
        <w:tc>
          <w:tcPr>
            <w:tcW w:w="1259" w:type="dxa"/>
            <w:tcBorders>
              <w:left w:val="single" w:sz="12" w:space="0" w:color="auto"/>
            </w:tcBorders>
          </w:tcPr>
          <w:p w14:paraId="33535CD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1.5</m:t>
                </m:r>
              </m:oMath>
            </m:oMathPara>
          </w:p>
        </w:tc>
        <w:tc>
          <w:tcPr>
            <w:tcW w:w="1259" w:type="dxa"/>
          </w:tcPr>
          <w:p w14:paraId="201D39C3"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3.3</m:t>
                </m:r>
              </m:oMath>
            </m:oMathPara>
          </w:p>
        </w:tc>
        <w:tc>
          <w:tcPr>
            <w:tcW w:w="1259" w:type="dxa"/>
          </w:tcPr>
          <w:p w14:paraId="1C3DB446"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right w:val="single" w:sz="12" w:space="0" w:color="auto"/>
            </w:tcBorders>
          </w:tcPr>
          <w:p w14:paraId="0639B162"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-2</m:t>
                </m:r>
              </m:oMath>
            </m:oMathPara>
          </w:p>
        </w:tc>
      </w:tr>
      <w:tr w:rsidR="004B1137" w14:paraId="2F8282BD" w14:textId="77777777" w:rsidTr="00BA75B2">
        <w:tc>
          <w:tcPr>
            <w:tcW w:w="1508" w:type="dxa"/>
            <w:tcBorders>
              <w:right w:val="single" w:sz="12" w:space="0" w:color="auto"/>
            </w:tcBorders>
          </w:tcPr>
          <w:p w14:paraId="0D96ED7C" w14:textId="77777777" w:rsidR="004B1137" w:rsidRDefault="003E1732" w:rsidP="00BA75B2">
            <w:pPr>
              <w:spacing w:line="360" w:lineRule="auto"/>
              <w:rPr>
                <w:rFonts w:ascii="Arial" w:eastAsia="TimesNewRoman" w:hAnsi="Arial" w:cs="Arial"/>
                <w:color w:val="000000"/>
                <w:sz w:val="24"/>
                <w:szCs w:val="24"/>
              </w:rPr>
            </w:pPr>
            <m:oMathPara>
              <m:oMath>
                <m:sSubSup>
                  <m:sSubSupPr>
                    <m:ctrlPr>
                      <w:rPr>
                        <w:rFonts w:ascii="Cambria Math" w:eastAsia="TimesNewRoman" w:hAnsi="Cambria Math" w:cs="Arial"/>
                        <w:color w:val="000000"/>
                        <w:sz w:val="24"/>
                        <w:szCs w:val="24"/>
                      </w:rPr>
                    </m:ctrlPr>
                  </m:sSubSupPr>
                  <m:e>
                    <m:r>
                      <m:rPr>
                        <m:sty m:val="p"/>
                      </m:rPr>
                      <w:rPr>
                        <w:rFonts w:ascii="Cambria Math" w:eastAsia="TimesNewRoman" w:hAnsi="Cambria Math" w:cs="Arial"/>
                        <w:color w:val="000000"/>
                        <w:sz w:val="24"/>
                        <w:szCs w:val="24"/>
                      </w:rPr>
                      <m:t>μ</m:t>
                    </m:r>
                  </m:e>
                  <m:sub>
                    <m:r>
                      <w:rPr>
                        <w:rFonts w:ascii="Cambria Math" w:eastAsia="TimesNewRoman" w:hAnsi="Cambria Math" w:cs="Arial"/>
                        <w:color w:val="000000"/>
                        <w:sz w:val="24"/>
                        <w:szCs w:val="24"/>
                      </w:rPr>
                      <m:t>u</m:t>
                    </m:r>
                  </m:sub>
                  <m:sup>
                    <m:r>
                      <w:rPr>
                        <w:rFonts w:ascii="Cambria Math" w:eastAsia="TimesNewRoman" w:hAnsi="Cambria Math" w:cs="Arial"/>
                        <w:color w:val="000000"/>
                        <w:sz w:val="24"/>
                        <w:szCs w:val="24"/>
                      </w:rPr>
                      <m:t>3</m:t>
                    </m:r>
                  </m:sup>
                </m:sSubSup>
              </m:oMath>
            </m:oMathPara>
          </w:p>
        </w:tc>
        <w:tc>
          <w:tcPr>
            <w:tcW w:w="1259" w:type="dxa"/>
            <w:tcBorders>
              <w:left w:val="single" w:sz="12" w:space="0" w:color="auto"/>
              <w:bottom w:val="single" w:sz="12" w:space="0" w:color="auto"/>
            </w:tcBorders>
          </w:tcPr>
          <w:p w14:paraId="72217141"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0</m:t>
                </m:r>
              </m:oMath>
            </m:oMathPara>
          </w:p>
        </w:tc>
        <w:tc>
          <w:tcPr>
            <w:tcW w:w="1259" w:type="dxa"/>
            <w:tcBorders>
              <w:bottom w:val="single" w:sz="12" w:space="0" w:color="auto"/>
            </w:tcBorders>
          </w:tcPr>
          <w:p w14:paraId="0802C832" w14:textId="77777777" w:rsidR="004B1137" w:rsidRPr="007C7714" w:rsidRDefault="004B1137" w:rsidP="00BA75B2">
            <w:pPr>
              <w:spacing w:line="360" w:lineRule="auto"/>
              <w:rPr>
                <w:rFonts w:ascii="Arial" w:eastAsia="TimesNewRoman" w:hAnsi="Arial" w:cs="Arial"/>
                <w:i/>
                <w:color w:val="000000"/>
                <w:sz w:val="24"/>
                <w:szCs w:val="24"/>
                <w:lang w:val="en-US"/>
              </w:rPr>
            </w:pPr>
            <m:oMathPara>
              <m:oMath>
                <m:r>
                  <w:rPr>
                    <w:rFonts w:ascii="Cambria Math" w:eastAsia="TimesNewRoman" w:hAnsi="Cambria Math" w:cs="Arial"/>
                    <w:color w:val="000000"/>
                    <w:sz w:val="24"/>
                    <w:szCs w:val="24"/>
                  </w:rPr>
                  <m:t>-0.5</m:t>
                </m:r>
              </m:oMath>
            </m:oMathPara>
          </w:p>
        </w:tc>
        <w:tc>
          <w:tcPr>
            <w:tcW w:w="1259" w:type="dxa"/>
            <w:tcBorders>
              <w:bottom w:val="single" w:sz="12" w:space="0" w:color="auto"/>
            </w:tcBorders>
          </w:tcPr>
          <w:p w14:paraId="6DC6EA1F"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1.8</m:t>
                </m:r>
              </m:oMath>
            </m:oMathPara>
          </w:p>
        </w:tc>
        <w:tc>
          <w:tcPr>
            <w:tcW w:w="1259" w:type="dxa"/>
            <w:tcBorders>
              <w:bottom w:val="single" w:sz="12" w:space="0" w:color="auto"/>
              <w:right w:val="single" w:sz="12" w:space="0" w:color="auto"/>
            </w:tcBorders>
          </w:tcPr>
          <w:p w14:paraId="03109DCD" w14:textId="77777777" w:rsidR="004B1137" w:rsidRDefault="004B1137" w:rsidP="00BA75B2">
            <w:pPr>
              <w:spacing w:line="360" w:lineRule="auto"/>
              <w:rPr>
                <w:rFonts w:ascii="Arial" w:eastAsia="TimesNewRoman" w:hAnsi="Arial" w:cs="Arial"/>
                <w:color w:val="000000"/>
                <w:sz w:val="24"/>
                <w:szCs w:val="24"/>
              </w:rPr>
            </w:pPr>
            <m:oMathPara>
              <m:oMath>
                <m:r>
                  <w:rPr>
                    <w:rFonts w:ascii="Cambria Math" w:eastAsia="TimesNewRoman" w:hAnsi="Cambria Math" w:cs="Arial"/>
                    <w:color w:val="000000"/>
                    <w:sz w:val="24"/>
                    <w:szCs w:val="24"/>
                  </w:rPr>
                  <m:t>1</m:t>
                </m:r>
              </m:oMath>
            </m:oMathPara>
          </w:p>
        </w:tc>
      </w:tr>
    </w:tbl>
    <w:p w14:paraId="22DC0CF9" w14:textId="77777777" w:rsidR="003E5834" w:rsidRDefault="003E5834" w:rsidP="0078292B">
      <w:pPr>
        <w:spacing w:line="360" w:lineRule="auto"/>
        <w:rPr>
          <w:rFonts w:ascii="Arial" w:eastAsia="TimesNewRoman" w:hAnsi="Arial" w:cs="Arial"/>
          <w:color w:val="000000"/>
          <w:sz w:val="24"/>
          <w:szCs w:val="24"/>
        </w:rPr>
      </w:pPr>
    </w:p>
    <w:p w14:paraId="46FC351E" w14:textId="25472E52" w:rsidR="004B1137" w:rsidRDefault="0078292B" w:rsidP="0078292B">
      <w:pPr>
        <w:spacing w:line="360" w:lineRule="auto"/>
        <w:rPr>
          <w:rFonts w:ascii="Arial" w:eastAsia="TimesNewRoman" w:hAnsi="Arial" w:cs="Arial"/>
          <w:color w:val="000000"/>
          <w:sz w:val="24"/>
          <w:szCs w:val="24"/>
        </w:rPr>
      </w:pPr>
      <w:r>
        <w:rPr>
          <w:rFonts w:ascii="Arial" w:eastAsia="TimesNewRoman" w:hAnsi="Arial" w:cs="Arial"/>
          <w:color w:val="000000"/>
          <w:sz w:val="24"/>
          <w:szCs w:val="24"/>
        </w:rPr>
        <w:t xml:space="preserve">Because the varying of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affects the capture probabilities of units, different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also correspond to different estimates of the </w:t>
      </w:r>
      <m:oMath>
        <m:acc>
          <m:accPr>
            <m:ctrlPr>
              <w:rPr>
                <w:rFonts w:ascii="Cambria Math" w:hAnsi="Cambria Math" w:cs="Arial"/>
                <w:i/>
                <w:sz w:val="24"/>
                <w:szCs w:val="24"/>
              </w:rPr>
            </m:ctrlPr>
          </m:accPr>
          <m:e>
            <m:r>
              <w:rPr>
                <w:rFonts w:ascii="Cambria Math" w:hAnsi="Cambria Math" w:cs="Arial"/>
                <w:sz w:val="24"/>
                <w:szCs w:val="24"/>
              </w:rPr>
              <m:t>β</m:t>
            </m:r>
          </m:e>
        </m:acc>
        <m:r>
          <w:rPr>
            <w:rFonts w:ascii="Cambria Math" w:hAnsi="Cambria Math" w:cs="Arial"/>
            <w:sz w:val="24"/>
            <w:szCs w:val="24"/>
          </w:rPr>
          <m:t>'s</m:t>
        </m:r>
      </m:oMath>
      <w:r>
        <w:rPr>
          <w:rFonts w:ascii="Arial" w:eastAsia="TimesNewRoman" w:hAnsi="Arial" w:cs="Arial"/>
          <w:sz w:val="24"/>
          <w:szCs w:val="24"/>
        </w:rPr>
        <w:t xml:space="preserve"> from the Poisson regressions. </w:t>
      </w:r>
      <w:r w:rsidR="00200DC3">
        <w:rPr>
          <w:rFonts w:ascii="Arial" w:eastAsia="TimesNewRoman" w:hAnsi="Arial" w:cs="Arial"/>
          <w:color w:val="000000"/>
          <w:sz w:val="24"/>
          <w:szCs w:val="24"/>
        </w:rPr>
        <w:t>To</w:t>
      </w:r>
      <w:r>
        <w:rPr>
          <w:rFonts w:ascii="Arial" w:eastAsia="TimesNewRoman" w:hAnsi="Arial" w:cs="Arial"/>
          <w:color w:val="000000"/>
          <w:sz w:val="24"/>
          <w:szCs w:val="24"/>
        </w:rPr>
        <w:t xml:space="preserve"> assure that by varying </w:t>
      </w:r>
      <m:oMath>
        <m:r>
          <w:rPr>
            <w:rFonts w:ascii="Cambria Math" w:eastAsia="TimesNewRoman" w:hAnsi="Cambria Math" w:cs="Arial"/>
            <w:color w:val="000000"/>
            <w:sz w:val="24"/>
            <w:szCs w:val="24"/>
          </w:rPr>
          <m:t>δ's</m:t>
        </m:r>
      </m:oMath>
      <w:r>
        <w:rPr>
          <w:rFonts w:ascii="Arial" w:eastAsia="TimesNewRoman" w:hAnsi="Arial" w:cs="Arial"/>
          <w:color w:val="000000"/>
          <w:sz w:val="24"/>
          <w:szCs w:val="24"/>
        </w:rPr>
        <w:t xml:space="preserve"> we introduce a substantial source and covariate dependence. To show that this works, table </w:t>
      </w:r>
      <w:r w:rsidR="00006307">
        <w:rPr>
          <w:rFonts w:ascii="Arial" w:eastAsia="TimesNewRoman" w:hAnsi="Arial" w:cs="Arial"/>
          <w:color w:val="000000"/>
          <w:sz w:val="24"/>
          <w:szCs w:val="24"/>
        </w:rPr>
        <w:t>A</w:t>
      </w:r>
      <w:r w:rsidR="00EF12F5">
        <w:rPr>
          <w:rFonts w:ascii="Arial" w:eastAsia="TimesNewRoman" w:hAnsi="Arial" w:cs="Arial"/>
          <w:color w:val="000000"/>
          <w:sz w:val="24"/>
          <w:szCs w:val="24"/>
        </w:rPr>
        <w:t>5</w:t>
      </w:r>
      <w:r>
        <w:rPr>
          <w:rFonts w:ascii="Arial" w:eastAsia="TimesNewRoman" w:hAnsi="Arial" w:cs="Arial"/>
          <w:color w:val="000000"/>
          <w:sz w:val="24"/>
          <w:szCs w:val="24"/>
        </w:rPr>
        <w:t xml:space="preserve"> presents the (corresponding) mean values of estimated </w:t>
      </w:r>
      <m:oMath>
        <m:acc>
          <m:accPr>
            <m:ctrlPr>
              <w:rPr>
                <w:rFonts w:ascii="Cambria Math" w:hAnsi="Cambria Math" w:cs="Arial"/>
                <w:i/>
                <w:sz w:val="24"/>
                <w:szCs w:val="24"/>
              </w:rPr>
            </m:ctrlPr>
          </m:accPr>
          <m:e>
            <m:r>
              <w:rPr>
                <w:rFonts w:ascii="Cambria Math" w:hAnsi="Cambria Math" w:cs="Arial"/>
                <w:sz w:val="24"/>
                <w:szCs w:val="24"/>
              </w:rPr>
              <m:t>β</m:t>
            </m:r>
          </m:e>
        </m:acc>
        <m:r>
          <w:rPr>
            <w:rFonts w:ascii="Cambria Math" w:hAnsi="Cambria Math" w:cs="Arial"/>
            <w:sz w:val="24"/>
            <w:szCs w:val="24"/>
          </w:rPr>
          <m:t>'s</m:t>
        </m:r>
      </m:oMath>
      <w:r>
        <w:rPr>
          <w:rFonts w:ascii="Arial" w:eastAsia="TimesNewRoman" w:hAnsi="Arial" w:cs="Arial"/>
          <w:color w:val="000000"/>
          <w:sz w:val="24"/>
          <w:szCs w:val="24"/>
        </w:rPr>
        <w:t xml:space="preserve"> over all replications of the benchmark case of no linkage errors</w:t>
      </w:r>
      <w:r w:rsidR="004B1137">
        <w:rPr>
          <w:rFonts w:ascii="Arial" w:eastAsia="TimesNewRoman" w:hAnsi="Arial" w:cs="Arial"/>
          <w:color w:val="000000"/>
          <w:sz w:val="24"/>
          <w:szCs w:val="24"/>
        </w:rPr>
        <w:t>.</w:t>
      </w:r>
    </w:p>
    <w:p w14:paraId="30DF4074" w14:textId="77777777" w:rsidR="003E5834" w:rsidRDefault="003E5834" w:rsidP="0078292B">
      <w:pPr>
        <w:spacing w:line="360" w:lineRule="auto"/>
        <w:rPr>
          <w:rFonts w:ascii="Arial" w:eastAsia="TimesNewRoman" w:hAnsi="Arial" w:cs="Arial"/>
          <w:color w:val="000000"/>
          <w:sz w:val="24"/>
          <w:szCs w:val="24"/>
        </w:rPr>
      </w:pPr>
    </w:p>
    <w:p w14:paraId="548EA1FB" w14:textId="36C8C459" w:rsidR="004B1137" w:rsidRPr="00233006" w:rsidRDefault="004B1137" w:rsidP="004B1137">
      <w:pPr>
        <w:spacing w:line="240" w:lineRule="auto"/>
        <w:rPr>
          <w:rFonts w:ascii="Arial" w:eastAsia="TimesNewRoman" w:hAnsi="Arial" w:cs="Arial"/>
          <w:b/>
          <w:sz w:val="20"/>
          <w:szCs w:val="20"/>
        </w:rPr>
      </w:pPr>
      <w:r>
        <w:rPr>
          <w:rFonts w:ascii="Arial" w:eastAsia="TimesNewRoman" w:hAnsi="Arial" w:cs="Arial"/>
          <w:b/>
          <w:sz w:val="20"/>
          <w:szCs w:val="20"/>
        </w:rPr>
        <w:t xml:space="preserve">Table </w:t>
      </w:r>
      <w:r w:rsidR="00006307">
        <w:rPr>
          <w:rFonts w:ascii="Arial" w:eastAsia="TimesNewRoman" w:hAnsi="Arial" w:cs="Arial"/>
          <w:b/>
          <w:sz w:val="20"/>
          <w:szCs w:val="20"/>
        </w:rPr>
        <w:t>A</w:t>
      </w:r>
      <w:r w:rsidR="00EF12F5">
        <w:rPr>
          <w:rFonts w:ascii="Arial" w:eastAsia="TimesNewRoman" w:hAnsi="Arial" w:cs="Arial"/>
          <w:b/>
          <w:sz w:val="20"/>
          <w:szCs w:val="20"/>
        </w:rPr>
        <w:t>5</w:t>
      </w:r>
      <w:r w:rsidRPr="00233006">
        <w:rPr>
          <w:rFonts w:ascii="Arial" w:eastAsia="TimesNewRoman" w:hAnsi="Arial" w:cs="Arial"/>
          <w:b/>
          <w:sz w:val="20"/>
          <w:szCs w:val="20"/>
        </w:rPr>
        <w:t xml:space="preserve">: </w:t>
      </w:r>
      <w:r>
        <w:rPr>
          <w:rFonts w:ascii="Arial" w:eastAsia="TimesNewRoman" w:hAnsi="Arial" w:cs="Arial"/>
          <w:b/>
          <w:sz w:val="20"/>
          <w:szCs w:val="20"/>
        </w:rPr>
        <w:t>Average e</w:t>
      </w:r>
      <w:r w:rsidRPr="00233006">
        <w:rPr>
          <w:rFonts w:ascii="Arial" w:eastAsia="TimesNewRoman" w:hAnsi="Arial" w:cs="Arial"/>
          <w:b/>
          <w:color w:val="000000"/>
          <w:sz w:val="20"/>
          <w:szCs w:val="20"/>
        </w:rPr>
        <w:t xml:space="preserve">stimated </w:t>
      </w:r>
      <m:oMath>
        <m:acc>
          <m:accPr>
            <m:ctrlPr>
              <w:rPr>
                <w:rFonts w:ascii="Cambria Math" w:hAnsi="Cambria Math" w:cs="Arial"/>
                <w:b/>
                <w:i/>
                <w:sz w:val="20"/>
                <w:szCs w:val="20"/>
              </w:rPr>
            </m:ctrlPr>
          </m:accPr>
          <m:e>
            <m:r>
              <m:rPr>
                <m:sty m:val="bi"/>
              </m:rPr>
              <w:rPr>
                <w:rFonts w:ascii="Cambria Math" w:hAnsi="Cambria Math" w:cs="Arial"/>
                <w:sz w:val="20"/>
                <w:szCs w:val="20"/>
              </w:rPr>
              <m:t>β</m:t>
            </m:r>
          </m:e>
        </m:acc>
        <m:r>
          <m:rPr>
            <m:sty m:val="bi"/>
          </m:rPr>
          <w:rPr>
            <w:rFonts w:ascii="Cambria Math" w:hAnsi="Cambria Math" w:cs="Arial"/>
            <w:sz w:val="20"/>
            <w:szCs w:val="20"/>
          </w:rPr>
          <m:t>'s</m:t>
        </m:r>
      </m:oMath>
      <w:r>
        <w:rPr>
          <w:rFonts w:ascii="Arial" w:eastAsia="TimesNewRoman" w:hAnsi="Arial" w:cs="Arial"/>
          <w:b/>
          <w:sz w:val="20"/>
          <w:szCs w:val="20"/>
        </w:rPr>
        <w:t xml:space="preserve"> per scenario without linkage errors</w:t>
      </w:r>
    </w:p>
    <w:tbl>
      <w:tblPr>
        <w:tblStyle w:val="TableGrid"/>
        <w:tblW w:w="0" w:type="auto"/>
        <w:tblLook w:val="04A0" w:firstRow="1" w:lastRow="0" w:firstColumn="1" w:lastColumn="0" w:noHBand="0" w:noVBand="1"/>
      </w:tblPr>
      <w:tblGrid>
        <w:gridCol w:w="2051"/>
        <w:gridCol w:w="1063"/>
        <w:gridCol w:w="1134"/>
        <w:gridCol w:w="1134"/>
        <w:gridCol w:w="1134"/>
      </w:tblGrid>
      <w:tr w:rsidR="004B1137" w14:paraId="6DE32960" w14:textId="77777777" w:rsidTr="00BA75B2">
        <w:tc>
          <w:tcPr>
            <w:tcW w:w="2051" w:type="dxa"/>
            <w:tcBorders>
              <w:right w:val="single" w:sz="12" w:space="0" w:color="auto"/>
            </w:tcBorders>
          </w:tcPr>
          <w:p w14:paraId="7EE8F691" w14:textId="77777777" w:rsidR="004B1137" w:rsidRPr="00233006" w:rsidRDefault="004B1137" w:rsidP="00BA75B2">
            <w:pPr>
              <w:spacing w:line="360" w:lineRule="auto"/>
              <w:jc w:val="center"/>
              <w:rPr>
                <w:rFonts w:ascii="Arial" w:eastAsia="TimesNewRoman" w:hAnsi="Arial" w:cs="Arial"/>
                <w:b/>
                <w:color w:val="000000"/>
              </w:rPr>
            </w:pPr>
            <w:r w:rsidRPr="00233006">
              <w:rPr>
                <w:rFonts w:ascii="Arial" w:eastAsia="TimesNewRoman" w:hAnsi="Arial" w:cs="Arial"/>
                <w:b/>
                <w:color w:val="000000"/>
              </w:rPr>
              <w:t>Scenario</w:t>
            </w:r>
          </w:p>
        </w:tc>
        <w:tc>
          <w:tcPr>
            <w:tcW w:w="1063" w:type="dxa"/>
            <w:tcBorders>
              <w:left w:val="single" w:sz="12" w:space="0" w:color="auto"/>
            </w:tcBorders>
            <w:vAlign w:val="center"/>
          </w:tcPr>
          <w:p w14:paraId="4A481774" w14:textId="77777777" w:rsidR="004B1137" w:rsidRPr="00233006" w:rsidRDefault="004B1137" w:rsidP="00BA75B2">
            <w:pPr>
              <w:spacing w:line="360" w:lineRule="auto"/>
              <w:jc w:val="center"/>
              <w:rPr>
                <w:rFonts w:ascii="Arial" w:eastAsia="TimesNewRoman" w:hAnsi="Arial" w:cs="Arial"/>
                <w:b/>
                <w:color w:val="000000"/>
              </w:rPr>
            </w:pPr>
            <w:r w:rsidRPr="00233006">
              <w:rPr>
                <w:rFonts w:ascii="Calibri" w:hAnsi="Calibri"/>
                <w:b/>
                <w:color w:val="000000"/>
              </w:rPr>
              <w:t>1</w:t>
            </w:r>
            <w:r>
              <w:rPr>
                <w:rFonts w:ascii="Calibri" w:hAnsi="Calibri"/>
                <w:b/>
                <w:color w:val="000000"/>
              </w:rPr>
              <w:t>*</w:t>
            </w:r>
          </w:p>
        </w:tc>
        <w:tc>
          <w:tcPr>
            <w:tcW w:w="1134" w:type="dxa"/>
            <w:vAlign w:val="center"/>
          </w:tcPr>
          <w:p w14:paraId="4AB8A3DE" w14:textId="77777777" w:rsidR="004B1137" w:rsidRPr="00233006" w:rsidRDefault="004B1137" w:rsidP="00BA75B2">
            <w:pPr>
              <w:spacing w:line="360" w:lineRule="auto"/>
              <w:jc w:val="center"/>
              <w:rPr>
                <w:rFonts w:ascii="Arial" w:eastAsia="TimesNewRoman" w:hAnsi="Arial" w:cs="Arial"/>
                <w:b/>
                <w:color w:val="000000"/>
              </w:rPr>
            </w:pPr>
            <w:r w:rsidRPr="00233006">
              <w:rPr>
                <w:rFonts w:ascii="Calibri" w:hAnsi="Calibri"/>
                <w:b/>
                <w:color w:val="000000"/>
              </w:rPr>
              <w:t>2</w:t>
            </w:r>
            <w:r>
              <w:rPr>
                <w:rFonts w:ascii="Calibri" w:hAnsi="Calibri"/>
                <w:b/>
                <w:color w:val="000000"/>
              </w:rPr>
              <w:t>*</w:t>
            </w:r>
          </w:p>
        </w:tc>
        <w:tc>
          <w:tcPr>
            <w:tcW w:w="1134" w:type="dxa"/>
            <w:vAlign w:val="center"/>
          </w:tcPr>
          <w:p w14:paraId="2873569D" w14:textId="77777777" w:rsidR="004B1137" w:rsidRPr="00233006" w:rsidRDefault="004B1137" w:rsidP="00BA75B2">
            <w:pPr>
              <w:spacing w:line="360" w:lineRule="auto"/>
              <w:jc w:val="center"/>
              <w:rPr>
                <w:rFonts w:ascii="Arial" w:eastAsia="TimesNewRoman" w:hAnsi="Arial" w:cs="Arial"/>
                <w:b/>
                <w:color w:val="000000"/>
              </w:rPr>
            </w:pPr>
            <w:r w:rsidRPr="00233006">
              <w:rPr>
                <w:rFonts w:ascii="Calibri" w:hAnsi="Calibri"/>
                <w:b/>
                <w:color w:val="000000"/>
              </w:rPr>
              <w:t>3</w:t>
            </w:r>
            <w:r>
              <w:rPr>
                <w:rFonts w:ascii="Calibri" w:hAnsi="Calibri"/>
                <w:b/>
                <w:color w:val="000000"/>
              </w:rPr>
              <w:t>*</w:t>
            </w:r>
          </w:p>
        </w:tc>
        <w:tc>
          <w:tcPr>
            <w:tcW w:w="1134" w:type="dxa"/>
            <w:vAlign w:val="center"/>
          </w:tcPr>
          <w:p w14:paraId="6BCE8C24" w14:textId="77777777" w:rsidR="004B1137" w:rsidRPr="00233006" w:rsidRDefault="004B1137" w:rsidP="00BA75B2">
            <w:pPr>
              <w:spacing w:line="360" w:lineRule="auto"/>
              <w:jc w:val="center"/>
              <w:rPr>
                <w:rFonts w:ascii="Arial" w:eastAsia="TimesNewRoman" w:hAnsi="Arial" w:cs="Arial"/>
                <w:b/>
                <w:color w:val="000000"/>
              </w:rPr>
            </w:pPr>
            <w:r w:rsidRPr="00233006">
              <w:rPr>
                <w:rFonts w:ascii="Calibri" w:hAnsi="Calibri"/>
                <w:b/>
                <w:color w:val="000000"/>
              </w:rPr>
              <w:t>4</w:t>
            </w:r>
            <w:r>
              <w:rPr>
                <w:rFonts w:ascii="Calibri" w:hAnsi="Calibri"/>
                <w:b/>
                <w:color w:val="000000"/>
              </w:rPr>
              <w:t>*</w:t>
            </w:r>
          </w:p>
        </w:tc>
      </w:tr>
      <w:tr w:rsidR="004B1137" w14:paraId="7E3C4E5F" w14:textId="77777777" w:rsidTr="00BA75B2">
        <w:tc>
          <w:tcPr>
            <w:tcW w:w="2051" w:type="dxa"/>
            <w:tcBorders>
              <w:bottom w:val="single" w:sz="12" w:space="0" w:color="auto"/>
              <w:right w:val="single" w:sz="12" w:space="0" w:color="auto"/>
            </w:tcBorders>
          </w:tcPr>
          <w:p w14:paraId="3EB74215" w14:textId="77777777" w:rsidR="004B1137" w:rsidRPr="00233006" w:rsidRDefault="004B1137" w:rsidP="00BA75B2">
            <w:pPr>
              <w:spacing w:line="360" w:lineRule="auto"/>
              <w:jc w:val="center"/>
              <w:rPr>
                <w:rFonts w:ascii="Arial" w:eastAsia="TimesNewRoman" w:hAnsi="Arial" w:cs="Arial"/>
                <w:b/>
                <w:color w:val="000000"/>
              </w:rPr>
            </w:pPr>
            <w:r w:rsidRPr="00233006">
              <w:rPr>
                <w:rFonts w:ascii="Arial" w:eastAsia="TimesNewRoman" w:hAnsi="Arial" w:cs="Arial"/>
                <w:b/>
                <w:color w:val="000000"/>
              </w:rPr>
              <w:t>Variable\Estimate</w:t>
            </w:r>
          </w:p>
        </w:tc>
        <w:tc>
          <w:tcPr>
            <w:tcW w:w="1063" w:type="dxa"/>
            <w:tcBorders>
              <w:left w:val="single" w:sz="12" w:space="0" w:color="auto"/>
              <w:bottom w:val="single" w:sz="12" w:space="0" w:color="auto"/>
            </w:tcBorders>
            <w:vAlign w:val="bottom"/>
          </w:tcPr>
          <w:p w14:paraId="176F035C" w14:textId="77777777" w:rsidR="004B1137" w:rsidRPr="00233006" w:rsidRDefault="003E1732" w:rsidP="00BA75B2">
            <w:pPr>
              <w:spacing w:line="360" w:lineRule="auto"/>
              <w:jc w:val="center"/>
              <w:rPr>
                <w:rFonts w:ascii="Arial" w:eastAsia="TimesNewRoman" w:hAnsi="Arial" w:cs="Arial"/>
                <w:color w:val="000000"/>
              </w:rPr>
            </w:pPr>
            <m:oMathPara>
              <m:oMath>
                <m:acc>
                  <m:accPr>
                    <m:ctrlPr>
                      <w:rPr>
                        <w:rFonts w:ascii="Cambria Math" w:hAnsi="Cambria Math" w:cs="Arial"/>
                        <w:i/>
                      </w:rPr>
                    </m:ctrlPr>
                  </m:accPr>
                  <m:e>
                    <m:r>
                      <w:rPr>
                        <w:rFonts w:ascii="Cambria Math" w:hAnsi="Cambria Math" w:cs="Arial"/>
                      </w:rPr>
                      <m:t>β</m:t>
                    </m:r>
                  </m:e>
                </m:acc>
              </m:oMath>
            </m:oMathPara>
          </w:p>
        </w:tc>
        <w:tc>
          <w:tcPr>
            <w:tcW w:w="1134" w:type="dxa"/>
            <w:tcBorders>
              <w:bottom w:val="single" w:sz="12" w:space="0" w:color="auto"/>
            </w:tcBorders>
            <w:vAlign w:val="bottom"/>
          </w:tcPr>
          <w:p w14:paraId="18E0B133" w14:textId="77777777" w:rsidR="004B1137" w:rsidRPr="00233006" w:rsidRDefault="003E1732" w:rsidP="00BA75B2">
            <w:pPr>
              <w:spacing w:line="360" w:lineRule="auto"/>
              <w:jc w:val="center"/>
              <w:rPr>
                <w:rFonts w:ascii="Arial" w:eastAsia="TimesNewRoman" w:hAnsi="Arial" w:cs="Arial"/>
                <w:color w:val="000000"/>
              </w:rPr>
            </w:pPr>
            <m:oMathPara>
              <m:oMath>
                <m:acc>
                  <m:accPr>
                    <m:ctrlPr>
                      <w:rPr>
                        <w:rFonts w:ascii="Cambria Math" w:hAnsi="Cambria Math" w:cs="Arial"/>
                        <w:i/>
                      </w:rPr>
                    </m:ctrlPr>
                  </m:accPr>
                  <m:e>
                    <m:r>
                      <w:rPr>
                        <w:rFonts w:ascii="Cambria Math" w:hAnsi="Cambria Math" w:cs="Arial"/>
                      </w:rPr>
                      <m:t>β</m:t>
                    </m:r>
                  </m:e>
                </m:acc>
              </m:oMath>
            </m:oMathPara>
          </w:p>
        </w:tc>
        <w:tc>
          <w:tcPr>
            <w:tcW w:w="1134" w:type="dxa"/>
            <w:tcBorders>
              <w:bottom w:val="single" w:sz="12" w:space="0" w:color="auto"/>
            </w:tcBorders>
            <w:vAlign w:val="bottom"/>
          </w:tcPr>
          <w:p w14:paraId="7EFA9DA8" w14:textId="77777777" w:rsidR="004B1137" w:rsidRPr="00233006" w:rsidRDefault="003E1732" w:rsidP="00BA75B2">
            <w:pPr>
              <w:spacing w:line="360" w:lineRule="auto"/>
              <w:jc w:val="center"/>
              <w:rPr>
                <w:rFonts w:ascii="Arial" w:eastAsia="TimesNewRoman" w:hAnsi="Arial" w:cs="Arial"/>
                <w:color w:val="000000"/>
              </w:rPr>
            </w:pPr>
            <m:oMathPara>
              <m:oMath>
                <m:acc>
                  <m:accPr>
                    <m:ctrlPr>
                      <w:rPr>
                        <w:rFonts w:ascii="Cambria Math" w:hAnsi="Cambria Math" w:cs="Arial"/>
                        <w:i/>
                      </w:rPr>
                    </m:ctrlPr>
                  </m:accPr>
                  <m:e>
                    <m:r>
                      <w:rPr>
                        <w:rFonts w:ascii="Cambria Math" w:hAnsi="Cambria Math" w:cs="Arial"/>
                      </w:rPr>
                      <m:t>β</m:t>
                    </m:r>
                  </m:e>
                </m:acc>
              </m:oMath>
            </m:oMathPara>
          </w:p>
        </w:tc>
        <w:tc>
          <w:tcPr>
            <w:tcW w:w="1134" w:type="dxa"/>
            <w:tcBorders>
              <w:bottom w:val="single" w:sz="12" w:space="0" w:color="auto"/>
            </w:tcBorders>
            <w:vAlign w:val="bottom"/>
          </w:tcPr>
          <w:p w14:paraId="6F7F35B5" w14:textId="77777777" w:rsidR="004B1137" w:rsidRPr="00233006" w:rsidRDefault="003E1732" w:rsidP="00BA75B2">
            <w:pPr>
              <w:spacing w:line="360" w:lineRule="auto"/>
              <w:jc w:val="center"/>
              <w:rPr>
                <w:rFonts w:ascii="Arial" w:eastAsia="TimesNewRoman" w:hAnsi="Arial" w:cs="Arial"/>
                <w:color w:val="000000"/>
              </w:rPr>
            </w:pPr>
            <m:oMathPara>
              <m:oMath>
                <m:acc>
                  <m:accPr>
                    <m:ctrlPr>
                      <w:rPr>
                        <w:rFonts w:ascii="Cambria Math" w:hAnsi="Cambria Math" w:cs="Arial"/>
                        <w:i/>
                      </w:rPr>
                    </m:ctrlPr>
                  </m:accPr>
                  <m:e>
                    <m:r>
                      <w:rPr>
                        <w:rFonts w:ascii="Cambria Math" w:hAnsi="Cambria Math" w:cs="Arial"/>
                      </w:rPr>
                      <m:t>β</m:t>
                    </m:r>
                  </m:e>
                </m:acc>
              </m:oMath>
            </m:oMathPara>
          </w:p>
        </w:tc>
      </w:tr>
      <w:tr w:rsidR="004B1137" w14:paraId="3CB58424" w14:textId="77777777" w:rsidTr="00BA75B2">
        <w:tc>
          <w:tcPr>
            <w:tcW w:w="2051" w:type="dxa"/>
            <w:tcBorders>
              <w:top w:val="single" w:sz="12" w:space="0" w:color="auto"/>
              <w:right w:val="single" w:sz="12" w:space="0" w:color="auto"/>
            </w:tcBorders>
          </w:tcPr>
          <w:p w14:paraId="6A9788D2"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Constant</w:t>
            </w:r>
          </w:p>
        </w:tc>
        <w:tc>
          <w:tcPr>
            <w:tcW w:w="1063" w:type="dxa"/>
            <w:tcBorders>
              <w:top w:val="single" w:sz="12" w:space="0" w:color="auto"/>
              <w:left w:val="single" w:sz="12" w:space="0" w:color="auto"/>
            </w:tcBorders>
            <w:vAlign w:val="center"/>
          </w:tcPr>
          <w:p w14:paraId="5268D94C"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13,0</w:t>
            </w:r>
          </w:p>
        </w:tc>
        <w:tc>
          <w:tcPr>
            <w:tcW w:w="1134" w:type="dxa"/>
            <w:tcBorders>
              <w:top w:val="single" w:sz="12" w:space="0" w:color="auto"/>
            </w:tcBorders>
            <w:vAlign w:val="center"/>
          </w:tcPr>
          <w:p w14:paraId="1B651FDD"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12,8</w:t>
            </w:r>
          </w:p>
        </w:tc>
        <w:tc>
          <w:tcPr>
            <w:tcW w:w="1134" w:type="dxa"/>
            <w:tcBorders>
              <w:top w:val="single" w:sz="12" w:space="0" w:color="auto"/>
            </w:tcBorders>
            <w:vAlign w:val="center"/>
          </w:tcPr>
          <w:p w14:paraId="1184204E"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w:t>
            </w:r>
          </w:p>
        </w:tc>
        <w:tc>
          <w:tcPr>
            <w:tcW w:w="1134" w:type="dxa"/>
            <w:tcBorders>
              <w:top w:val="single" w:sz="12" w:space="0" w:color="auto"/>
            </w:tcBorders>
            <w:vAlign w:val="center"/>
          </w:tcPr>
          <w:p w14:paraId="14D7FA99"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13,3</w:t>
            </w:r>
          </w:p>
        </w:tc>
      </w:tr>
      <w:tr w:rsidR="004B1137" w14:paraId="604D97ED" w14:textId="77777777" w:rsidTr="00BA75B2">
        <w:tc>
          <w:tcPr>
            <w:tcW w:w="2051" w:type="dxa"/>
            <w:tcBorders>
              <w:right w:val="single" w:sz="12" w:space="0" w:color="auto"/>
            </w:tcBorders>
          </w:tcPr>
          <w:p w14:paraId="1A9B3AA3"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m:oMathPara>
          </w:p>
        </w:tc>
        <w:tc>
          <w:tcPr>
            <w:tcW w:w="1063" w:type="dxa"/>
            <w:tcBorders>
              <w:left w:val="single" w:sz="12" w:space="0" w:color="auto"/>
            </w:tcBorders>
            <w:vAlign w:val="center"/>
          </w:tcPr>
          <w:p w14:paraId="502545B9"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w:t>
            </w:r>
          </w:p>
        </w:tc>
        <w:tc>
          <w:tcPr>
            <w:tcW w:w="1134" w:type="dxa"/>
            <w:vAlign w:val="center"/>
          </w:tcPr>
          <w:p w14:paraId="40F0A120"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1,1</w:t>
            </w:r>
          </w:p>
        </w:tc>
        <w:tc>
          <w:tcPr>
            <w:tcW w:w="1134" w:type="dxa"/>
            <w:vAlign w:val="center"/>
          </w:tcPr>
          <w:p w14:paraId="6A621713"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1,2</w:t>
            </w:r>
          </w:p>
        </w:tc>
        <w:tc>
          <w:tcPr>
            <w:tcW w:w="1134" w:type="dxa"/>
            <w:vAlign w:val="center"/>
          </w:tcPr>
          <w:p w14:paraId="501C148F"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0,3</w:t>
            </w:r>
          </w:p>
        </w:tc>
      </w:tr>
      <w:tr w:rsidR="004B1137" w14:paraId="100D67FF" w14:textId="77777777" w:rsidTr="00BA75B2">
        <w:tc>
          <w:tcPr>
            <w:tcW w:w="2051" w:type="dxa"/>
            <w:tcBorders>
              <w:right w:val="single" w:sz="12" w:space="0" w:color="auto"/>
            </w:tcBorders>
          </w:tcPr>
          <w:p w14:paraId="1BCA411B"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oMath>
            </m:oMathPara>
          </w:p>
        </w:tc>
        <w:tc>
          <w:tcPr>
            <w:tcW w:w="1063" w:type="dxa"/>
            <w:tcBorders>
              <w:left w:val="single" w:sz="12" w:space="0" w:color="auto"/>
            </w:tcBorders>
            <w:vAlign w:val="center"/>
          </w:tcPr>
          <w:p w14:paraId="393072C3"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12AF8766"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0,7</w:t>
            </w:r>
          </w:p>
        </w:tc>
        <w:tc>
          <w:tcPr>
            <w:tcW w:w="1134" w:type="dxa"/>
            <w:vAlign w:val="center"/>
          </w:tcPr>
          <w:p w14:paraId="72E9FE63"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-0,2</w:t>
            </w:r>
          </w:p>
        </w:tc>
        <w:tc>
          <w:tcPr>
            <w:tcW w:w="1134" w:type="dxa"/>
            <w:vAlign w:val="center"/>
          </w:tcPr>
          <w:p w14:paraId="15D10DDC"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r>
      <w:tr w:rsidR="004B1137" w14:paraId="26E30DD3" w14:textId="77777777" w:rsidTr="00BA75B2">
        <w:tc>
          <w:tcPr>
            <w:tcW w:w="2051" w:type="dxa"/>
            <w:tcBorders>
              <w:right w:val="single" w:sz="12" w:space="0" w:color="auto"/>
            </w:tcBorders>
          </w:tcPr>
          <w:p w14:paraId="6D5B6884"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oMath>
            </m:oMathPara>
          </w:p>
        </w:tc>
        <w:tc>
          <w:tcPr>
            <w:tcW w:w="1063" w:type="dxa"/>
            <w:tcBorders>
              <w:left w:val="single" w:sz="12" w:space="0" w:color="auto"/>
            </w:tcBorders>
            <w:vAlign w:val="center"/>
          </w:tcPr>
          <w:p w14:paraId="66C589B6"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w:t>
            </w:r>
          </w:p>
        </w:tc>
        <w:tc>
          <w:tcPr>
            <w:tcW w:w="1134" w:type="dxa"/>
            <w:vAlign w:val="center"/>
          </w:tcPr>
          <w:p w14:paraId="4340EB66"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-2,7</w:t>
            </w:r>
          </w:p>
        </w:tc>
        <w:tc>
          <w:tcPr>
            <w:tcW w:w="1134" w:type="dxa"/>
            <w:vAlign w:val="center"/>
          </w:tcPr>
          <w:p w14:paraId="2C93918E"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-1,3</w:t>
            </w:r>
          </w:p>
        </w:tc>
        <w:tc>
          <w:tcPr>
            <w:tcW w:w="1134" w:type="dxa"/>
            <w:vAlign w:val="center"/>
          </w:tcPr>
          <w:p w14:paraId="3443C4D6"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-1,6</w:t>
            </w:r>
          </w:p>
        </w:tc>
      </w:tr>
      <w:tr w:rsidR="004B1137" w14:paraId="222692F4" w14:textId="77777777" w:rsidTr="00BA75B2">
        <w:tc>
          <w:tcPr>
            <w:tcW w:w="2051" w:type="dxa"/>
            <w:tcBorders>
              <w:right w:val="single" w:sz="12" w:space="0" w:color="auto"/>
            </w:tcBorders>
          </w:tcPr>
          <w:p w14:paraId="6F962773" w14:textId="77777777" w:rsidR="004B1137" w:rsidRPr="00233006" w:rsidRDefault="004B1137" w:rsidP="00BA75B2">
            <w:pPr>
              <w:spacing w:line="360" w:lineRule="auto"/>
              <w:rPr>
                <w:rFonts w:ascii="Arial" w:eastAsia="TimesNewRoman" w:hAnsi="Arial" w:cs="Arial"/>
                <w:color w:val="000000"/>
              </w:rPr>
            </w:pPr>
            <m:oMathPara>
              <m:oMath>
                <m:r>
                  <w:rPr>
                    <w:rFonts w:ascii="Cambria Math" w:eastAsiaTheme="minorEastAsia" w:hAnsi="Cambria Math" w:cs="Arial"/>
                  </w:rPr>
                  <m:t>X</m:t>
                </m:r>
              </m:oMath>
            </m:oMathPara>
          </w:p>
        </w:tc>
        <w:tc>
          <w:tcPr>
            <w:tcW w:w="1063" w:type="dxa"/>
            <w:tcBorders>
              <w:left w:val="single" w:sz="12" w:space="0" w:color="auto"/>
            </w:tcBorders>
            <w:vAlign w:val="center"/>
          </w:tcPr>
          <w:p w14:paraId="6E7451C6"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7F720173"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-0,1</w:t>
            </w:r>
          </w:p>
        </w:tc>
        <w:tc>
          <w:tcPr>
            <w:tcW w:w="1134" w:type="dxa"/>
            <w:vAlign w:val="center"/>
          </w:tcPr>
          <w:p w14:paraId="53AEA7F7"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E6E8D10"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-0,6</w:t>
            </w:r>
          </w:p>
        </w:tc>
      </w:tr>
      <w:tr w:rsidR="004B1137" w14:paraId="589F7C95" w14:textId="77777777" w:rsidTr="00BA75B2">
        <w:tc>
          <w:tcPr>
            <w:tcW w:w="2051" w:type="dxa"/>
            <w:tcBorders>
              <w:right w:val="single" w:sz="12" w:space="0" w:color="auto"/>
            </w:tcBorders>
          </w:tcPr>
          <w:p w14:paraId="3CE06319"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r>
                  <w:rPr>
                    <w:rFonts w:ascii="Cambria Math" w:eastAsiaTheme="minorEastAsia" w:hAnsi="Cambria Math" w:cs="Arial"/>
                  </w:rPr>
                  <m:t>X</m:t>
                </m:r>
              </m:oMath>
            </m:oMathPara>
          </w:p>
        </w:tc>
        <w:tc>
          <w:tcPr>
            <w:tcW w:w="1063" w:type="dxa"/>
            <w:tcBorders>
              <w:left w:val="single" w:sz="12" w:space="0" w:color="auto"/>
            </w:tcBorders>
            <w:vAlign w:val="center"/>
          </w:tcPr>
          <w:p w14:paraId="0746825D"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3703D9D1"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0,6</w:t>
            </w:r>
          </w:p>
        </w:tc>
        <w:tc>
          <w:tcPr>
            <w:tcW w:w="1134" w:type="dxa"/>
            <w:vAlign w:val="center"/>
          </w:tcPr>
          <w:p w14:paraId="29C7EAF6"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758DB681"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1,5</w:t>
            </w:r>
          </w:p>
        </w:tc>
      </w:tr>
      <w:tr w:rsidR="004B1137" w14:paraId="5B688ED0" w14:textId="77777777" w:rsidTr="00BA75B2">
        <w:tc>
          <w:tcPr>
            <w:tcW w:w="2051" w:type="dxa"/>
            <w:tcBorders>
              <w:right w:val="single" w:sz="12" w:space="0" w:color="auto"/>
            </w:tcBorders>
          </w:tcPr>
          <w:p w14:paraId="797B3492"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r>
                  <w:rPr>
                    <w:rFonts w:ascii="Cambria Math" w:eastAsiaTheme="minorEastAsia" w:hAnsi="Cambria Math" w:cs="Arial"/>
                  </w:rPr>
                  <m:t>X</m:t>
                </m:r>
              </m:oMath>
            </m:oMathPara>
          </w:p>
        </w:tc>
        <w:tc>
          <w:tcPr>
            <w:tcW w:w="1063" w:type="dxa"/>
            <w:tcBorders>
              <w:left w:val="single" w:sz="12" w:space="0" w:color="auto"/>
            </w:tcBorders>
            <w:vAlign w:val="center"/>
          </w:tcPr>
          <w:p w14:paraId="069CBA15"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459B609D"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-1,5</w:t>
            </w:r>
          </w:p>
        </w:tc>
        <w:tc>
          <w:tcPr>
            <w:tcW w:w="1134" w:type="dxa"/>
            <w:vAlign w:val="center"/>
          </w:tcPr>
          <w:p w14:paraId="74D64E95"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5C91AB61"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-1,9</w:t>
            </w:r>
          </w:p>
        </w:tc>
      </w:tr>
      <w:tr w:rsidR="004B1137" w14:paraId="1F706A3D" w14:textId="77777777" w:rsidTr="00BA75B2">
        <w:tc>
          <w:tcPr>
            <w:tcW w:w="2051" w:type="dxa"/>
            <w:tcBorders>
              <w:right w:val="single" w:sz="12" w:space="0" w:color="auto"/>
            </w:tcBorders>
          </w:tcPr>
          <w:p w14:paraId="553BB4F3"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X</m:t>
                </m:r>
              </m:oMath>
            </m:oMathPara>
          </w:p>
        </w:tc>
        <w:tc>
          <w:tcPr>
            <w:tcW w:w="1063" w:type="dxa"/>
            <w:tcBorders>
              <w:left w:val="single" w:sz="12" w:space="0" w:color="auto"/>
            </w:tcBorders>
            <w:vAlign w:val="center"/>
          </w:tcPr>
          <w:p w14:paraId="6E99C3FD"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1C00A877"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2</w:t>
            </w:r>
          </w:p>
        </w:tc>
        <w:tc>
          <w:tcPr>
            <w:tcW w:w="1134" w:type="dxa"/>
            <w:vAlign w:val="center"/>
          </w:tcPr>
          <w:p w14:paraId="604B91E7"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4E293F5B"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0,8</w:t>
            </w:r>
          </w:p>
        </w:tc>
      </w:tr>
      <w:tr w:rsidR="004B1137" w14:paraId="5BF1AECD" w14:textId="77777777" w:rsidTr="00BA75B2">
        <w:tc>
          <w:tcPr>
            <w:tcW w:w="2051" w:type="dxa"/>
            <w:tcBorders>
              <w:right w:val="single" w:sz="12" w:space="0" w:color="auto"/>
            </w:tcBorders>
          </w:tcPr>
          <w:p w14:paraId="36A87A61"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oMath>
            </m:oMathPara>
          </w:p>
        </w:tc>
        <w:tc>
          <w:tcPr>
            <w:tcW w:w="1063" w:type="dxa"/>
            <w:tcBorders>
              <w:left w:val="single" w:sz="12" w:space="0" w:color="auto"/>
            </w:tcBorders>
            <w:vAlign w:val="center"/>
          </w:tcPr>
          <w:p w14:paraId="786BBB5E"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w:t>
            </w:r>
          </w:p>
        </w:tc>
        <w:tc>
          <w:tcPr>
            <w:tcW w:w="1134" w:type="dxa"/>
            <w:vAlign w:val="center"/>
          </w:tcPr>
          <w:p w14:paraId="58000713"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141C3C8C"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0,4</w:t>
            </w:r>
          </w:p>
        </w:tc>
        <w:tc>
          <w:tcPr>
            <w:tcW w:w="1134" w:type="dxa"/>
            <w:vAlign w:val="center"/>
          </w:tcPr>
          <w:p w14:paraId="1A4B75C4"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1,1</w:t>
            </w:r>
          </w:p>
        </w:tc>
      </w:tr>
      <w:tr w:rsidR="004B1137" w14:paraId="5B258C26" w14:textId="77777777" w:rsidTr="00BA75B2">
        <w:tc>
          <w:tcPr>
            <w:tcW w:w="2051" w:type="dxa"/>
            <w:tcBorders>
              <w:right w:val="single" w:sz="12" w:space="0" w:color="auto"/>
            </w:tcBorders>
          </w:tcPr>
          <w:p w14:paraId="61CBDD11"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oMath>
            </m:oMathPara>
          </w:p>
        </w:tc>
        <w:tc>
          <w:tcPr>
            <w:tcW w:w="1063" w:type="dxa"/>
            <w:tcBorders>
              <w:left w:val="single" w:sz="12" w:space="0" w:color="auto"/>
            </w:tcBorders>
            <w:vAlign w:val="center"/>
          </w:tcPr>
          <w:p w14:paraId="64ECB2E9"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7987766"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5F296D54" w14:textId="77777777" w:rsidR="004B1137" w:rsidRPr="00233006" w:rsidRDefault="004B1137" w:rsidP="00BA75B2">
            <w:pPr>
              <w:spacing w:line="360" w:lineRule="auto"/>
              <w:jc w:val="center"/>
              <w:rPr>
                <w:rFonts w:ascii="Arial" w:eastAsia="TimesNewRoman" w:hAnsi="Arial" w:cs="Arial"/>
                <w:color w:val="000000"/>
              </w:rPr>
            </w:pPr>
            <w:r>
              <w:rPr>
                <w:rFonts w:ascii="Calibri" w:hAnsi="Calibri"/>
                <w:color w:val="000000"/>
              </w:rPr>
              <w:t>.</w:t>
            </w:r>
          </w:p>
        </w:tc>
        <w:tc>
          <w:tcPr>
            <w:tcW w:w="1134" w:type="dxa"/>
            <w:vAlign w:val="center"/>
          </w:tcPr>
          <w:p w14:paraId="53541139" w14:textId="77777777" w:rsidR="004B1137" w:rsidRPr="00233006" w:rsidRDefault="004B1137" w:rsidP="00BA75B2">
            <w:pPr>
              <w:spacing w:line="360" w:lineRule="auto"/>
              <w:jc w:val="center"/>
              <w:rPr>
                <w:rFonts w:ascii="Arial" w:eastAsia="TimesNewRoman" w:hAnsi="Arial" w:cs="Arial"/>
                <w:color w:val="000000"/>
              </w:rPr>
            </w:pPr>
            <w:r>
              <w:rPr>
                <w:rFonts w:ascii="Calibri" w:hAnsi="Calibri"/>
                <w:color w:val="000000"/>
              </w:rPr>
              <w:t>.</w:t>
            </w:r>
          </w:p>
        </w:tc>
      </w:tr>
      <w:tr w:rsidR="004B1137" w14:paraId="28A5F3CC" w14:textId="77777777" w:rsidTr="00BA75B2">
        <w:tc>
          <w:tcPr>
            <w:tcW w:w="2051" w:type="dxa"/>
            <w:tcBorders>
              <w:right w:val="single" w:sz="12" w:space="0" w:color="auto"/>
            </w:tcBorders>
          </w:tcPr>
          <w:p w14:paraId="4A7E82D8" w14:textId="77777777" w:rsidR="004B1137" w:rsidRDefault="003E1732" w:rsidP="00BA75B2">
            <w:pPr>
              <w:spacing w:line="360" w:lineRule="auto"/>
              <w:rPr>
                <w:rFonts w:ascii="Calibri" w:eastAsia="Calibri" w:hAnsi="Calibri" w:cs="Times New Roman"/>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oMath>
            </m:oMathPara>
          </w:p>
        </w:tc>
        <w:tc>
          <w:tcPr>
            <w:tcW w:w="1063" w:type="dxa"/>
            <w:tcBorders>
              <w:left w:val="single" w:sz="12" w:space="0" w:color="auto"/>
            </w:tcBorders>
            <w:vAlign w:val="center"/>
          </w:tcPr>
          <w:p w14:paraId="726E67AA"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108BE4BD"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1D2E36D" w14:textId="77777777" w:rsidR="004B1137" w:rsidRPr="00233006" w:rsidRDefault="004B1137" w:rsidP="00BA75B2">
            <w:pPr>
              <w:spacing w:line="360" w:lineRule="auto"/>
              <w:jc w:val="center"/>
              <w:rPr>
                <w:rFonts w:ascii="Calibri" w:hAnsi="Calibri"/>
                <w:color w:val="000000"/>
              </w:rPr>
            </w:pPr>
            <w:r w:rsidRPr="00233006">
              <w:rPr>
                <w:rFonts w:ascii="Calibri" w:hAnsi="Calibri"/>
                <w:color w:val="000000"/>
              </w:rPr>
              <w:t>-0,2</w:t>
            </w:r>
          </w:p>
        </w:tc>
        <w:tc>
          <w:tcPr>
            <w:tcW w:w="1134" w:type="dxa"/>
            <w:vAlign w:val="center"/>
          </w:tcPr>
          <w:p w14:paraId="726BB259" w14:textId="77777777" w:rsidR="004B1137" w:rsidRPr="00233006" w:rsidRDefault="004B1137" w:rsidP="00BA75B2">
            <w:pPr>
              <w:spacing w:line="360" w:lineRule="auto"/>
              <w:jc w:val="center"/>
              <w:rPr>
                <w:rFonts w:ascii="Calibri" w:hAnsi="Calibri"/>
                <w:color w:val="000000"/>
              </w:rPr>
            </w:pPr>
            <w:r w:rsidRPr="00233006">
              <w:rPr>
                <w:rFonts w:ascii="Calibri" w:hAnsi="Calibri"/>
                <w:color w:val="000000"/>
              </w:rPr>
              <w:t>-0,2</w:t>
            </w:r>
          </w:p>
        </w:tc>
      </w:tr>
      <w:tr w:rsidR="004B1137" w14:paraId="237DFC6D" w14:textId="77777777" w:rsidTr="00BA75B2">
        <w:tc>
          <w:tcPr>
            <w:tcW w:w="2051" w:type="dxa"/>
            <w:tcBorders>
              <w:right w:val="single" w:sz="12" w:space="0" w:color="auto"/>
            </w:tcBorders>
          </w:tcPr>
          <w:p w14:paraId="0186AF81"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r>
                  <w:rPr>
                    <w:rFonts w:ascii="Cambria Math" w:eastAsiaTheme="minorEastAsia" w:hAnsi="Cambria Math" w:cs="Arial"/>
                  </w:rPr>
                  <m:t>X</m:t>
                </m:r>
              </m:oMath>
            </m:oMathPara>
          </w:p>
        </w:tc>
        <w:tc>
          <w:tcPr>
            <w:tcW w:w="1063" w:type="dxa"/>
            <w:tcBorders>
              <w:left w:val="single" w:sz="12" w:space="0" w:color="auto"/>
            </w:tcBorders>
            <w:vAlign w:val="center"/>
          </w:tcPr>
          <w:p w14:paraId="2707ABE6"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C5A6DB2"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42F3485"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01FEB54D" w14:textId="77777777" w:rsidR="004B1137" w:rsidRPr="00233006" w:rsidRDefault="004B1137" w:rsidP="00BA75B2">
            <w:pPr>
              <w:spacing w:line="360" w:lineRule="auto"/>
              <w:jc w:val="center"/>
              <w:rPr>
                <w:rFonts w:ascii="Arial" w:eastAsia="TimesNewRoman" w:hAnsi="Arial" w:cs="Arial"/>
                <w:color w:val="000000"/>
              </w:rPr>
            </w:pPr>
            <w:r w:rsidRPr="00233006">
              <w:rPr>
                <w:rFonts w:ascii="Calibri" w:hAnsi="Calibri"/>
                <w:color w:val="000000"/>
              </w:rPr>
              <w:t>0,2</w:t>
            </w:r>
          </w:p>
        </w:tc>
      </w:tr>
      <w:tr w:rsidR="004B1137" w14:paraId="4F4F5396" w14:textId="77777777" w:rsidTr="00BA75B2">
        <w:tc>
          <w:tcPr>
            <w:tcW w:w="2051" w:type="dxa"/>
            <w:tcBorders>
              <w:right w:val="single" w:sz="12" w:space="0" w:color="auto"/>
            </w:tcBorders>
          </w:tcPr>
          <w:p w14:paraId="3349B6F2" w14:textId="77777777" w:rsidR="004B1137" w:rsidRPr="00233006" w:rsidRDefault="003E1732" w:rsidP="00BA75B2">
            <w:pPr>
              <w:spacing w:line="360" w:lineRule="auto"/>
              <w:rPr>
                <w:rFonts w:ascii="Arial" w:eastAsia="TimesNewRoman" w:hAnsi="Arial" w:cs="Arial"/>
                <w:color w:val="000000"/>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X</m:t>
                </m:r>
              </m:oMath>
            </m:oMathPara>
          </w:p>
        </w:tc>
        <w:tc>
          <w:tcPr>
            <w:tcW w:w="1063" w:type="dxa"/>
            <w:tcBorders>
              <w:left w:val="single" w:sz="12" w:space="0" w:color="auto"/>
            </w:tcBorders>
            <w:vAlign w:val="center"/>
          </w:tcPr>
          <w:p w14:paraId="2DFC2820"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3D9C0EAB"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26EB950F"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36C2193F" w14:textId="77777777" w:rsidR="004B1137" w:rsidRPr="00233006" w:rsidRDefault="004B1137" w:rsidP="00BA75B2">
            <w:pPr>
              <w:spacing w:line="360" w:lineRule="auto"/>
              <w:jc w:val="center"/>
              <w:rPr>
                <w:rFonts w:ascii="Arial" w:eastAsia="TimesNewRoman" w:hAnsi="Arial" w:cs="Arial"/>
                <w:color w:val="000000"/>
              </w:rPr>
            </w:pPr>
            <w:r>
              <w:rPr>
                <w:rFonts w:ascii="Calibri" w:hAnsi="Calibri"/>
                <w:color w:val="000000"/>
              </w:rPr>
              <w:t>.</w:t>
            </w:r>
          </w:p>
        </w:tc>
      </w:tr>
      <w:tr w:rsidR="004B1137" w14:paraId="556A9C0A" w14:textId="77777777" w:rsidTr="00BA75B2">
        <w:tc>
          <w:tcPr>
            <w:tcW w:w="2051" w:type="dxa"/>
            <w:tcBorders>
              <w:right w:val="single" w:sz="12" w:space="0" w:color="auto"/>
            </w:tcBorders>
          </w:tcPr>
          <w:p w14:paraId="31468932" w14:textId="77777777" w:rsidR="004B1137" w:rsidRDefault="003E1732" w:rsidP="00BA75B2">
            <w:pPr>
              <w:spacing w:line="360" w:lineRule="auto"/>
              <w:rPr>
                <w:rFonts w:ascii="Calibri" w:eastAsia="Calibri" w:hAnsi="Calibri" w:cs="Times New Roman"/>
              </w:rPr>
            </w:pPr>
            <m:oMathPara>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X</m:t>
                </m:r>
              </m:oMath>
            </m:oMathPara>
          </w:p>
        </w:tc>
        <w:tc>
          <w:tcPr>
            <w:tcW w:w="1063" w:type="dxa"/>
            <w:tcBorders>
              <w:left w:val="single" w:sz="12" w:space="0" w:color="auto"/>
            </w:tcBorders>
            <w:vAlign w:val="center"/>
          </w:tcPr>
          <w:p w14:paraId="7A0A059F"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D86A962"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621D01EC" w14:textId="77777777" w:rsidR="004B1137" w:rsidRPr="00233006" w:rsidRDefault="004B1137" w:rsidP="00BA75B2">
            <w:pPr>
              <w:spacing w:line="360" w:lineRule="auto"/>
              <w:jc w:val="center"/>
              <w:rPr>
                <w:rFonts w:ascii="Arial" w:eastAsia="TimesNewRoman" w:hAnsi="Arial" w:cs="Arial"/>
                <w:color w:val="000000"/>
              </w:rPr>
            </w:pPr>
            <w:r w:rsidRPr="00233006">
              <w:rPr>
                <w:rFonts w:ascii="Arial" w:eastAsia="TimesNewRoman" w:hAnsi="Arial" w:cs="Arial"/>
                <w:color w:val="000000"/>
              </w:rPr>
              <w:t>.</w:t>
            </w:r>
          </w:p>
        </w:tc>
        <w:tc>
          <w:tcPr>
            <w:tcW w:w="1134" w:type="dxa"/>
            <w:vAlign w:val="center"/>
          </w:tcPr>
          <w:p w14:paraId="0DDF952D" w14:textId="77777777" w:rsidR="004B1137" w:rsidRPr="00233006" w:rsidRDefault="004B1137" w:rsidP="00BA75B2">
            <w:pPr>
              <w:spacing w:line="360" w:lineRule="auto"/>
              <w:jc w:val="center"/>
              <w:rPr>
                <w:rFonts w:ascii="Calibri" w:hAnsi="Calibri"/>
                <w:color w:val="000000"/>
              </w:rPr>
            </w:pPr>
            <w:r w:rsidRPr="00233006">
              <w:rPr>
                <w:rFonts w:ascii="Calibri" w:hAnsi="Calibri"/>
                <w:color w:val="000000"/>
              </w:rPr>
              <w:t>0,1</w:t>
            </w:r>
          </w:p>
        </w:tc>
      </w:tr>
      <w:tr w:rsidR="004B1137" w:rsidRPr="00BB14C3" w14:paraId="3B297C18" w14:textId="77777777" w:rsidTr="00BA75B2">
        <w:tc>
          <w:tcPr>
            <w:tcW w:w="6516" w:type="dxa"/>
            <w:gridSpan w:val="5"/>
          </w:tcPr>
          <w:p w14:paraId="75F10A6A" w14:textId="77777777" w:rsidR="004B1137" w:rsidRPr="00E75DF5" w:rsidRDefault="004B1137" w:rsidP="00BA75B2">
            <w:pPr>
              <w:spacing w:line="360" w:lineRule="auto"/>
              <w:rPr>
                <w:rFonts w:ascii="Calibri" w:hAnsi="Calibri"/>
                <w:color w:val="000000"/>
                <w:lang w:val="en-US"/>
              </w:rPr>
            </w:pPr>
            <w:r w:rsidRPr="00E75DF5">
              <w:rPr>
                <w:rFonts w:ascii="Calibri" w:hAnsi="Calibri"/>
                <w:b/>
                <w:color w:val="000000"/>
                <w:lang w:val="en-US"/>
              </w:rPr>
              <w:t>*</w:t>
            </w:r>
            <w:r>
              <w:rPr>
                <w:rFonts w:ascii="Calibri" w:hAnsi="Calibri"/>
                <w:b/>
                <w:color w:val="000000"/>
                <w:lang w:val="en-US"/>
              </w:rPr>
              <w:t xml:space="preserve"> </w:t>
            </w:r>
            <w:r w:rsidRPr="00E75DF5">
              <w:rPr>
                <w:rFonts w:ascii="Calibri" w:hAnsi="Calibri"/>
                <w:color w:val="000000"/>
                <w:lang w:val="en-US"/>
              </w:rPr>
              <w:t>indicates ‘</w:t>
            </w:r>
            <w:r>
              <w:rPr>
                <w:rFonts w:ascii="Calibri" w:hAnsi="Calibri"/>
                <w:color w:val="000000"/>
                <w:lang w:val="en-US"/>
              </w:rPr>
              <w:t xml:space="preserve">scenario </w:t>
            </w:r>
            <w:r w:rsidRPr="00E75DF5">
              <w:rPr>
                <w:rFonts w:ascii="Calibri" w:hAnsi="Calibri"/>
                <w:color w:val="000000"/>
                <w:lang w:val="en-US"/>
              </w:rPr>
              <w:t>without linkage errors’.</w:t>
            </w:r>
          </w:p>
        </w:tc>
      </w:tr>
    </w:tbl>
    <w:p w14:paraId="7AD3C837" w14:textId="77777777" w:rsidR="00077713" w:rsidRDefault="00077713" w:rsidP="0078292B">
      <w:pPr>
        <w:spacing w:line="360" w:lineRule="auto"/>
        <w:rPr>
          <w:rFonts w:ascii="Arial" w:eastAsia="TimesNewRoman" w:hAnsi="Arial" w:cs="Arial"/>
          <w:color w:val="000000"/>
          <w:sz w:val="24"/>
          <w:szCs w:val="24"/>
        </w:rPr>
      </w:pPr>
    </w:p>
    <w:p w14:paraId="1AAF810E" w14:textId="4F216BE3" w:rsidR="0078292B" w:rsidRDefault="00077713" w:rsidP="0078292B">
      <w:pPr>
        <w:spacing w:line="360" w:lineRule="auto"/>
        <w:rPr>
          <w:rFonts w:ascii="Arial" w:eastAsia="TimesNewRoman" w:hAnsi="Arial" w:cs="Arial"/>
          <w:color w:val="000000"/>
          <w:sz w:val="24"/>
          <w:szCs w:val="24"/>
        </w:rPr>
      </w:pPr>
      <w:r>
        <w:rPr>
          <w:rFonts w:ascii="Arial" w:eastAsia="TimesNewRoman" w:hAnsi="Arial" w:cs="Arial"/>
          <w:color w:val="000000"/>
          <w:sz w:val="24"/>
          <w:szCs w:val="24"/>
        </w:rPr>
        <w:t>Table A</w:t>
      </w:r>
      <w:r w:rsidR="00EF12F5">
        <w:rPr>
          <w:rFonts w:ascii="Arial" w:eastAsia="TimesNewRoman" w:hAnsi="Arial" w:cs="Arial"/>
          <w:color w:val="000000"/>
          <w:sz w:val="24"/>
          <w:szCs w:val="24"/>
        </w:rPr>
        <w:t>5</w:t>
      </w:r>
      <w:r>
        <w:rPr>
          <w:rFonts w:ascii="Arial" w:eastAsia="TimesNewRoman" w:hAnsi="Arial" w:cs="Arial"/>
          <w:color w:val="000000"/>
          <w:sz w:val="24"/>
          <w:szCs w:val="24"/>
        </w:rPr>
        <w:t xml:space="preserve"> clearly shows that the estimated </w:t>
      </w:r>
      <m:oMath>
        <m:acc>
          <m:accPr>
            <m:ctrlPr>
              <w:rPr>
                <w:rFonts w:ascii="Cambria Math" w:hAnsi="Cambria Math" w:cs="Arial"/>
                <w:i/>
                <w:sz w:val="24"/>
                <w:szCs w:val="24"/>
              </w:rPr>
            </m:ctrlPr>
          </m:accPr>
          <m:e>
            <m:r>
              <w:rPr>
                <w:rFonts w:ascii="Cambria Math" w:hAnsi="Cambria Math" w:cs="Arial"/>
                <w:sz w:val="24"/>
                <w:szCs w:val="24"/>
              </w:rPr>
              <m:t>β</m:t>
            </m:r>
          </m:e>
        </m:acc>
        <m:r>
          <w:rPr>
            <w:rFonts w:ascii="Cambria Math" w:hAnsi="Cambria Math" w:cs="Arial"/>
            <w:sz w:val="24"/>
            <w:szCs w:val="24"/>
          </w:rPr>
          <m:t>'s</m:t>
        </m:r>
      </m:oMath>
      <w:r>
        <w:rPr>
          <w:rFonts w:ascii="Arial" w:eastAsia="TimesNewRoman" w:hAnsi="Arial" w:cs="Arial"/>
          <w:sz w:val="24"/>
          <w:szCs w:val="24"/>
        </w:rPr>
        <w:t xml:space="preserve"> correspond to the </w:t>
      </w:r>
      <w:r>
        <w:rPr>
          <w:rFonts w:ascii="Arial" w:eastAsia="TimesNewRoman" w:hAnsi="Arial" w:cs="Arial"/>
          <w:color w:val="000000"/>
          <w:sz w:val="24"/>
          <w:szCs w:val="24"/>
        </w:rPr>
        <w:t xml:space="preserve">four scenarios. In scenario 1 </w:t>
      </w:r>
      <w:r w:rsidRPr="00233006">
        <w:rPr>
          <w:rFonts w:ascii="Arial" w:eastAsia="TimesNewRoman" w:hAnsi="Arial" w:cs="Arial"/>
          <w:color w:val="000000"/>
          <w:sz w:val="24"/>
          <w:szCs w:val="24"/>
        </w:rPr>
        <w:t>neither</w:t>
      </w:r>
      <w:r>
        <w:rPr>
          <w:rFonts w:ascii="Arial" w:eastAsia="TimesNewRoman" w:hAnsi="Arial" w:cs="Arial"/>
          <w:color w:val="000000"/>
          <w:sz w:val="24"/>
          <w:szCs w:val="24"/>
        </w:rPr>
        <w:t xml:space="preserve"> covariate</w:t>
      </w:r>
      <w:r w:rsidRPr="00233006">
        <w:rPr>
          <w:rFonts w:ascii="Arial" w:eastAsia="TimesNewRoman" w:hAnsi="Arial" w:cs="Arial"/>
          <w:color w:val="000000"/>
          <w:sz w:val="24"/>
          <w:szCs w:val="24"/>
        </w:rPr>
        <w:t xml:space="preserve"> </w:t>
      </w:r>
      <m:oMath>
        <m:r>
          <w:rPr>
            <w:rFonts w:ascii="Cambria Math" w:eastAsiaTheme="minorEastAsia" w:hAnsi="Cambria Math" w:cs="Arial"/>
            <w:sz w:val="24"/>
            <w:szCs w:val="24"/>
          </w:rPr>
          <m:t>X</m:t>
        </m:r>
      </m:oMath>
      <w:r w:rsidRPr="00233006">
        <w:rPr>
          <w:rFonts w:ascii="Arial" w:eastAsia="TimesNewRoman" w:hAnsi="Arial" w:cs="Arial"/>
          <w:sz w:val="24"/>
          <w:szCs w:val="24"/>
        </w:rPr>
        <w:t xml:space="preserve"> </w:t>
      </w:r>
      <w:r>
        <w:rPr>
          <w:rFonts w:ascii="Arial" w:eastAsia="TimesNewRoman" w:hAnsi="Arial" w:cs="Arial"/>
          <w:sz w:val="24"/>
          <w:szCs w:val="24"/>
        </w:rPr>
        <w:t>nor</w:t>
      </w:r>
      <w:r w:rsidRPr="00233006">
        <w:rPr>
          <w:rFonts w:ascii="Arial" w:eastAsia="TimesNewRoman" w:hAnsi="Arial" w:cs="Arial"/>
          <w:sz w:val="24"/>
          <w:szCs w:val="24"/>
        </w:rPr>
        <w:t xml:space="preserve"> </w:t>
      </w:r>
      <w:r>
        <w:rPr>
          <w:rFonts w:ascii="Arial" w:eastAsia="TimesNewRoman" w:hAnsi="Arial" w:cs="Arial"/>
          <w:sz w:val="24"/>
          <w:szCs w:val="24"/>
        </w:rPr>
        <w:t xml:space="preserve">another source plays a significant role in describing the observed frequencies. In scenario 2 the observed frequencies do not depend on other sources but does depend on </w:t>
      </w:r>
      <m:oMath>
        <m:r>
          <w:rPr>
            <w:rFonts w:ascii="Cambria Math" w:eastAsiaTheme="minorEastAsia" w:hAnsi="Cambria Math" w:cs="Arial"/>
            <w:sz w:val="24"/>
            <w:szCs w:val="24"/>
          </w:rPr>
          <m:t>X</m:t>
        </m:r>
      </m:oMath>
      <w:r>
        <w:rPr>
          <w:rFonts w:ascii="Arial" w:eastAsia="TimesNewRoman" w:hAnsi="Arial" w:cs="Arial"/>
          <w:sz w:val="24"/>
          <w:szCs w:val="24"/>
        </w:rPr>
        <w:t xml:space="preserve">. In scenario 3 the covariate </w:t>
      </w:r>
      <m:oMath>
        <m:r>
          <w:rPr>
            <w:rFonts w:ascii="Cambria Math" w:eastAsiaTheme="minorEastAsia" w:hAnsi="Cambria Math" w:cs="Arial"/>
            <w:sz w:val="24"/>
            <w:szCs w:val="24"/>
          </w:rPr>
          <m:t>X</m:t>
        </m:r>
      </m:oMath>
      <w:r>
        <w:rPr>
          <w:rFonts w:ascii="Arial" w:eastAsia="TimesNewRoman" w:hAnsi="Arial" w:cs="Arial"/>
          <w:sz w:val="24"/>
          <w:szCs w:val="24"/>
        </w:rPr>
        <w:t xml:space="preserve"> is not significant while the other sources have significant explanatory power. In scenario 4 both </w:t>
      </w:r>
      <m:oMath>
        <m:r>
          <w:rPr>
            <w:rFonts w:ascii="Cambria Math" w:eastAsiaTheme="minorEastAsia" w:hAnsi="Cambria Math" w:cs="Arial"/>
            <w:sz w:val="24"/>
            <w:szCs w:val="24"/>
          </w:rPr>
          <m:t>X</m:t>
        </m:r>
      </m:oMath>
      <w:r>
        <w:rPr>
          <w:rFonts w:ascii="Arial" w:eastAsia="TimesNewRoman" w:hAnsi="Arial" w:cs="Arial"/>
          <w:sz w:val="24"/>
          <w:szCs w:val="24"/>
        </w:rPr>
        <w:t xml:space="preserve"> and the other sources play a significant role. </w:t>
      </w:r>
    </w:p>
    <w:p w14:paraId="59F6AD75" w14:textId="77777777" w:rsidR="0078292B" w:rsidRDefault="0078292B" w:rsidP="0078292B">
      <w:pPr>
        <w:spacing w:line="360" w:lineRule="auto"/>
        <w:rPr>
          <w:rFonts w:ascii="Arial" w:eastAsiaTheme="minorEastAsia" w:hAnsi="Arial" w:cs="Arial"/>
          <w:sz w:val="24"/>
          <w:szCs w:val="24"/>
        </w:rPr>
      </w:pPr>
      <w:r>
        <w:rPr>
          <w:rFonts w:ascii="Arial" w:hAnsi="Arial" w:cs="Arial"/>
          <w:sz w:val="24"/>
          <w:szCs w:val="24"/>
        </w:rPr>
        <w:t xml:space="preserve">Finally, the last necessary elements of the simulation study are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2*</m:t>
            </m:r>
          </m:sup>
        </m:sSup>
      </m:oMath>
      <w:r>
        <w:rPr>
          <w:rFonts w:ascii="Arial" w:eastAsiaTheme="minorEastAsia" w:hAnsi="Arial" w:cs="Arial"/>
          <w:sz w:val="24"/>
          <w:szCs w:val="24"/>
        </w:rPr>
        <w:t xml:space="preserve"> and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3*</m:t>
            </m:r>
          </m:sup>
        </m:sSup>
      </m:oMath>
      <w:r>
        <w:rPr>
          <w:rFonts w:ascii="Arial" w:eastAsiaTheme="minorEastAsia" w:hAnsi="Arial" w:cs="Arial"/>
          <w:sz w:val="24"/>
          <w:szCs w:val="24"/>
        </w:rPr>
        <w:t xml:space="preserve">, which are generated by first selecting a random 10% (without replacement) of the population and within this selection only keeping those records that are also in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1</m:t>
            </m:r>
          </m:sup>
        </m:sSup>
      </m:oMath>
      <w:r>
        <w:rPr>
          <w:rFonts w:ascii="Arial" w:eastAsiaTheme="minorEastAsia" w:hAnsi="Arial" w:cs="Arial"/>
          <w:color w:val="000000"/>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oMath>
      <w:r>
        <w:rPr>
          <w:rFonts w:ascii="Arial" w:eastAsiaTheme="minorEastAsia" w:hAnsi="Arial" w:cs="Arial"/>
          <w:sz w:val="24"/>
          <w:szCs w:val="24"/>
        </w:rPr>
        <w:t xml:space="preserve"> (for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2*</m:t>
            </m:r>
          </m:sup>
        </m:sSup>
      </m:oMath>
      <w:r>
        <w:rPr>
          <w:rFonts w:ascii="Arial" w:eastAsiaTheme="minorEastAsia" w:hAnsi="Arial" w:cs="Arial"/>
          <w:sz w:val="24"/>
          <w:szCs w:val="24"/>
        </w:rPr>
        <w:t xml:space="preserve">) or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2</m:t>
            </m:r>
          </m:sup>
        </m:sSup>
      </m:oMath>
      <w:r>
        <w:rPr>
          <w:rFonts w:ascii="Arial" w:eastAsiaTheme="minorEastAsia" w:hAnsi="Arial" w:cs="Arial"/>
          <w:color w:val="000000"/>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S</m:t>
            </m:r>
          </m:e>
          <m:sup>
            <m:r>
              <w:rPr>
                <w:rFonts w:ascii="Cambria Math" w:eastAsiaTheme="minorEastAsia" w:hAnsi="Cambria Math"/>
                <w:sz w:val="24"/>
                <w:szCs w:val="24"/>
              </w:rPr>
              <m:t>3</m:t>
            </m:r>
          </m:sup>
        </m:sSup>
      </m:oMath>
      <w:r>
        <w:rPr>
          <w:rFonts w:ascii="Arial" w:eastAsiaTheme="minorEastAsia" w:hAnsi="Arial" w:cs="Arial"/>
          <w:sz w:val="24"/>
          <w:szCs w:val="24"/>
        </w:rPr>
        <w:t xml:space="preserve"> (for </w:t>
      </w:r>
      <m:oMath>
        <m:sSup>
          <m:sSupPr>
            <m:ctrlPr>
              <w:rPr>
                <w:rFonts w:ascii="Cambria Math" w:eastAsiaTheme="minorEastAsia" w:hAnsi="Cambria Math"/>
                <w:i/>
                <w:sz w:val="24"/>
                <w:szCs w:val="24"/>
              </w:rPr>
            </m:ctrlPr>
          </m:sSupPr>
          <m:e>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e>
          <m:sup>
            <m:r>
              <w:rPr>
                <w:rFonts w:ascii="Cambria Math" w:eastAsiaTheme="minorEastAsia" w:hAnsi="Cambria Math"/>
                <w:sz w:val="24"/>
                <w:szCs w:val="24"/>
              </w:rPr>
              <m:t>3*</m:t>
            </m:r>
          </m:sup>
        </m:sSup>
      </m:oMath>
      <w:r>
        <w:rPr>
          <w:rFonts w:ascii="Arial" w:eastAsiaTheme="minorEastAsia" w:hAnsi="Arial" w:cs="Arial"/>
          <w:sz w:val="24"/>
          <w:szCs w:val="24"/>
        </w:rPr>
        <w:t xml:space="preserve">).  </w:t>
      </w:r>
    </w:p>
    <w:p w14:paraId="6253EB0B" w14:textId="721AB968" w:rsidR="003E5834" w:rsidRDefault="0078292B" w:rsidP="005E7E99">
      <w:pPr>
        <w:spacing w:line="360" w:lineRule="auto"/>
        <w:rPr>
          <w:rFonts w:ascii="Arial" w:eastAsiaTheme="minorEastAsia" w:hAnsi="Arial" w:cs="Arial"/>
          <w:b/>
          <w:bCs/>
          <w:sz w:val="24"/>
          <w:szCs w:val="24"/>
        </w:rPr>
      </w:pPr>
      <w:r>
        <w:rPr>
          <w:rFonts w:ascii="Arial" w:eastAsiaTheme="minorEastAsia" w:hAnsi="Arial" w:cs="Arial"/>
          <w:sz w:val="24"/>
          <w:szCs w:val="24"/>
        </w:rPr>
        <w:t xml:space="preserve">We compare three types of PSEs, naïve, perfect, and weighted. Naïve PSEs are estimates based on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Arial" w:eastAsiaTheme="minorEastAsia" w:hAnsi="Arial" w:cs="Arial"/>
          <w:sz w:val="24"/>
          <w:szCs w:val="24"/>
        </w:rPr>
        <w:t xml:space="preserve">, so linkage errors are present but ignored. Perfect PSEs are based on </w:t>
      </w:r>
      <m:oMath>
        <m:r>
          <w:rPr>
            <w:rFonts w:ascii="Cambria Math" w:eastAsiaTheme="minorEastAsia" w:hAnsi="Cambria Math"/>
            <w:sz w:val="24"/>
            <w:szCs w:val="24"/>
          </w:rPr>
          <m:t>n</m:t>
        </m:r>
      </m:oMath>
      <w:r>
        <w:rPr>
          <w:rFonts w:ascii="Arial" w:eastAsiaTheme="minorEastAsia" w:hAnsi="Arial" w:cs="Arial"/>
          <w:sz w:val="24"/>
          <w:szCs w:val="24"/>
        </w:rPr>
        <w:t xml:space="preserve">, so linkage errors are not present (and ignored). Weighted PSEs are based on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n</m:t>
            </m:r>
          </m:e>
        </m:acc>
      </m:oMath>
      <w:r>
        <w:rPr>
          <w:rFonts w:ascii="Arial" w:eastAsiaTheme="minorEastAsia" w:hAnsi="Arial" w:cs="Arial"/>
          <w:sz w:val="24"/>
          <w:szCs w:val="24"/>
        </w:rPr>
        <w:t>, so linkage errors are present but if the model works it should correct for them. Finally, for each scenario and PSE type, the DS and MR model are applied.</w:t>
      </w:r>
    </w:p>
    <w:p w14:paraId="73484AC2" w14:textId="77777777" w:rsidR="00967F8F" w:rsidRDefault="00967F8F" w:rsidP="00794CCD">
      <w:pPr>
        <w:spacing w:line="360" w:lineRule="auto"/>
        <w:rPr>
          <w:rFonts w:ascii="Arial" w:eastAsia="TimesNewRoman" w:hAnsi="Arial" w:cs="Arial"/>
          <w:sz w:val="24"/>
          <w:szCs w:val="24"/>
        </w:rPr>
      </w:pPr>
    </w:p>
    <w:sectPr w:rsidR="00967F8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8931" w14:textId="77777777" w:rsidR="000B52B1" w:rsidRDefault="000B52B1" w:rsidP="00DF0906">
      <w:pPr>
        <w:spacing w:after="0" w:line="240" w:lineRule="auto"/>
      </w:pPr>
      <w:r>
        <w:separator/>
      </w:r>
    </w:p>
  </w:endnote>
  <w:endnote w:type="continuationSeparator" w:id="0">
    <w:p w14:paraId="555E1630" w14:textId="77777777" w:rsidR="000B52B1" w:rsidRDefault="000B52B1" w:rsidP="00DF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484046"/>
      <w:docPartObj>
        <w:docPartGallery w:val="Page Numbers (Bottom of Page)"/>
        <w:docPartUnique/>
      </w:docPartObj>
    </w:sdtPr>
    <w:sdtEndPr/>
    <w:sdtContent>
      <w:p w14:paraId="3B3DCDC1" w14:textId="77777777" w:rsidR="00EF12F5" w:rsidRDefault="00EF12F5">
        <w:pPr>
          <w:pStyle w:val="Footer"/>
          <w:jc w:val="center"/>
        </w:pPr>
        <w:r>
          <w:fldChar w:fldCharType="begin"/>
        </w:r>
        <w:r>
          <w:instrText>PAGE   \* MERGEFORMAT</w:instrText>
        </w:r>
        <w:r>
          <w:fldChar w:fldCharType="separate"/>
        </w:r>
        <w:r w:rsidRPr="00C1288D">
          <w:rPr>
            <w:noProof/>
            <w:lang w:val="nl-NL"/>
          </w:rPr>
          <w:t>15</w:t>
        </w:r>
        <w:r>
          <w:fldChar w:fldCharType="end"/>
        </w:r>
      </w:p>
    </w:sdtContent>
  </w:sdt>
  <w:p w14:paraId="4D0B3C2E" w14:textId="77777777" w:rsidR="00EF12F5" w:rsidRDefault="00EF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EA79" w14:textId="77777777" w:rsidR="000B52B1" w:rsidRDefault="000B52B1" w:rsidP="00DF0906">
      <w:pPr>
        <w:spacing w:after="0" w:line="240" w:lineRule="auto"/>
      </w:pPr>
      <w:r>
        <w:separator/>
      </w:r>
    </w:p>
  </w:footnote>
  <w:footnote w:type="continuationSeparator" w:id="0">
    <w:p w14:paraId="12F66486" w14:textId="77777777" w:rsidR="000B52B1" w:rsidRDefault="000B52B1" w:rsidP="00DF0906">
      <w:pPr>
        <w:spacing w:after="0" w:line="240" w:lineRule="auto"/>
      </w:pPr>
      <w:r>
        <w:continuationSeparator/>
      </w:r>
    </w:p>
  </w:footnote>
  <w:footnote w:id="1">
    <w:p w14:paraId="7A65D0D7" w14:textId="50B75AEF" w:rsidR="00EF12F5" w:rsidRPr="00233006" w:rsidRDefault="00EF12F5" w:rsidP="00312D35">
      <w:pPr>
        <w:pStyle w:val="FootnoteText"/>
        <w:rPr>
          <w:rFonts w:ascii="Arial" w:hAnsi="Arial" w:cs="Arial"/>
        </w:rPr>
      </w:pPr>
      <w:r w:rsidRPr="00233006">
        <w:rPr>
          <w:rStyle w:val="FootnoteReference"/>
          <w:rFonts w:ascii="Arial" w:hAnsi="Arial" w:cs="Arial"/>
        </w:rPr>
        <w:footnoteRef/>
      </w:r>
      <w:r w:rsidRPr="00233006">
        <w:rPr>
          <w:rFonts w:ascii="Arial" w:hAnsi="Arial" w:cs="Arial"/>
        </w:rPr>
        <w:t xml:space="preserve"> The number is </w:t>
      </w:r>
      <w:r>
        <w:rPr>
          <w:rFonts w:ascii="Arial" w:hAnsi="Arial" w:cs="Arial"/>
        </w:rPr>
        <w:t xml:space="preserve">‘only’ </w:t>
      </w:r>
      <w:r w:rsidRPr="00233006">
        <w:rPr>
          <w:rFonts w:ascii="Arial" w:hAnsi="Arial" w:cs="Arial"/>
        </w:rPr>
        <w:t>1</w:t>
      </w:r>
      <w:r>
        <w:rPr>
          <w:rFonts w:ascii="Arial" w:hAnsi="Arial" w:cs="Arial"/>
        </w:rPr>
        <w:t>,</w:t>
      </w:r>
      <w:r w:rsidRPr="00233006">
        <w:rPr>
          <w:rFonts w:ascii="Arial" w:hAnsi="Arial" w:cs="Arial"/>
        </w:rPr>
        <w:t xml:space="preserve">050 because we use a </w:t>
      </w:r>
      <w:r>
        <w:rPr>
          <w:rFonts w:ascii="Arial" w:hAnsi="Arial" w:cs="Arial"/>
        </w:rPr>
        <w:t>S</w:t>
      </w:r>
      <w:r w:rsidRPr="00233006">
        <w:rPr>
          <w:rFonts w:ascii="Arial" w:hAnsi="Arial" w:cs="Arial"/>
        </w:rPr>
        <w:t xml:space="preserve">park cluster of </w:t>
      </w:r>
      <w:r>
        <w:rPr>
          <w:rFonts w:ascii="Arial" w:hAnsi="Arial" w:cs="Arial"/>
        </w:rPr>
        <w:t>fifteen</w:t>
      </w:r>
      <w:r w:rsidRPr="00233006">
        <w:rPr>
          <w:rFonts w:ascii="Arial" w:hAnsi="Arial" w:cs="Arial"/>
        </w:rPr>
        <w:t xml:space="preserve"> cores</w:t>
      </w:r>
      <w:r>
        <w:rPr>
          <w:rFonts w:ascii="Arial" w:hAnsi="Arial" w:cs="Arial"/>
        </w:rPr>
        <w:t xml:space="preserve"> (available at Statistics Netherlands mainly for Big Data related computations)</w:t>
      </w:r>
      <w:r w:rsidRPr="00233006">
        <w:rPr>
          <w:rFonts w:ascii="Arial" w:hAnsi="Arial" w:cs="Arial"/>
        </w:rPr>
        <w:t xml:space="preserve"> that each </w:t>
      </w:r>
      <w:r>
        <w:rPr>
          <w:rFonts w:ascii="Arial" w:hAnsi="Arial" w:cs="Arial"/>
        </w:rPr>
        <w:t>do</w:t>
      </w:r>
      <w:r w:rsidRPr="00233006">
        <w:rPr>
          <w:rFonts w:ascii="Arial" w:hAnsi="Arial" w:cs="Arial"/>
        </w:rPr>
        <w:t xml:space="preserve"> 70 replications</w:t>
      </w:r>
      <w:r>
        <w:rPr>
          <w:rFonts w:ascii="Arial" w:hAnsi="Arial" w:cs="Arial"/>
        </w:rPr>
        <w:t xml:space="preserve"> with different random seeds, in which each single replication takes about 10 minutes. In total it took almost two days to run all four scenarios, which is mainly due to the computation time of the probabilistic linking the three sources.</w:t>
      </w:r>
    </w:p>
  </w:footnote>
  <w:footnote w:id="2">
    <w:p w14:paraId="4C6C8140" w14:textId="49ACD79E" w:rsidR="00EF12F5" w:rsidRPr="00233006" w:rsidRDefault="00EF12F5" w:rsidP="0078292B">
      <w:pPr>
        <w:pStyle w:val="FootnoteText"/>
        <w:rPr>
          <w:rFonts w:ascii="Arial" w:hAnsi="Arial" w:cs="Arial"/>
          <w:lang w:val="en-GB"/>
        </w:rPr>
      </w:pPr>
      <w:r w:rsidRPr="00233006">
        <w:rPr>
          <w:rStyle w:val="FootnoteReference"/>
          <w:rFonts w:ascii="Arial" w:hAnsi="Arial" w:cs="Arial"/>
        </w:rPr>
        <w:footnoteRef/>
      </w:r>
      <w:r w:rsidRPr="00233006">
        <w:rPr>
          <w:rFonts w:ascii="Arial" w:hAnsi="Arial" w:cs="Arial"/>
        </w:rPr>
        <w:t xml:space="preserve"> </w:t>
      </w:r>
      <w:r w:rsidRPr="00233006">
        <w:rPr>
          <w:rFonts w:ascii="Arial" w:eastAsia="TimesNewRoman" w:hAnsi="Arial" w:cs="Arial"/>
          <w:color w:val="000000"/>
          <w:lang w:val="en-GB"/>
        </w:rPr>
        <w:t>‘PERNAME2’, ‘DOB_DAY’ and ‘DOB_MON’ served as linkage variables, which corresponds to the ‘bronze scenario’ in DC&amp;T</w:t>
      </w:r>
      <w:r>
        <w:rPr>
          <w:rFonts w:ascii="Arial" w:eastAsia="TimesNewRoman" w:hAnsi="Arial" w:cs="Arial"/>
          <w:color w:val="000000"/>
          <w:lang w:val="en-GB"/>
        </w:rPr>
        <w:t>_15</w:t>
      </w:r>
      <w:r w:rsidRPr="00233006">
        <w:rPr>
          <w:rFonts w:ascii="Arial" w:eastAsia="TimesNewRoman" w:hAnsi="Arial" w:cs="Arial"/>
          <w:color w:val="000000"/>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E7FC7"/>
    <w:multiLevelType w:val="hybridMultilevel"/>
    <w:tmpl w:val="31FCD932"/>
    <w:lvl w:ilvl="0" w:tplc="EF1477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C0625E"/>
    <w:multiLevelType w:val="hybridMultilevel"/>
    <w:tmpl w:val="C50047E6"/>
    <w:lvl w:ilvl="0" w:tplc="6F7ED786">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 w15:restartNumberingAfterBreak="0">
    <w:nsid w:val="3BC22FE5"/>
    <w:multiLevelType w:val="hybridMultilevel"/>
    <w:tmpl w:val="0CA45226"/>
    <w:lvl w:ilvl="0" w:tplc="28769B40">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BD55A1"/>
    <w:multiLevelType w:val="hybridMultilevel"/>
    <w:tmpl w:val="3BBC0F66"/>
    <w:lvl w:ilvl="0" w:tplc="D8CA7F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EF6691"/>
    <w:multiLevelType w:val="hybridMultilevel"/>
    <w:tmpl w:val="316C88E2"/>
    <w:lvl w:ilvl="0" w:tplc="547A26D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FE398E"/>
    <w:multiLevelType w:val="hybridMultilevel"/>
    <w:tmpl w:val="AA3EAFDA"/>
    <w:lvl w:ilvl="0" w:tplc="017EB008">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AF3F61"/>
    <w:multiLevelType w:val="hybridMultilevel"/>
    <w:tmpl w:val="802C86EE"/>
    <w:lvl w:ilvl="0" w:tplc="28769B40">
      <w:start w:val="1"/>
      <w:numFmt w:val="low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68DB58E9"/>
    <w:multiLevelType w:val="hybridMultilevel"/>
    <w:tmpl w:val="8D381324"/>
    <w:lvl w:ilvl="0" w:tplc="E9E6C1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6E67F5"/>
    <w:multiLevelType w:val="hybridMultilevel"/>
    <w:tmpl w:val="ED767D60"/>
    <w:lvl w:ilvl="0" w:tplc="7D9C26D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5E4745D"/>
    <w:multiLevelType w:val="multilevel"/>
    <w:tmpl w:val="E3E8F020"/>
    <w:lvl w:ilvl="0">
      <w:start w:val="1"/>
      <w:numFmt w:val="lowerLetter"/>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5"/>
  </w:num>
  <w:num w:numId="3">
    <w:abstractNumId w:val="7"/>
  </w:num>
  <w:num w:numId="4">
    <w:abstractNumId w:val="3"/>
  </w:num>
  <w:num w:numId="5">
    <w:abstractNumId w:val="0"/>
  </w:num>
  <w:num w:numId="6">
    <w:abstractNumId w:val="2"/>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52"/>
    <w:rsid w:val="00000F2E"/>
    <w:rsid w:val="00000F58"/>
    <w:rsid w:val="000012AB"/>
    <w:rsid w:val="000030BD"/>
    <w:rsid w:val="00003587"/>
    <w:rsid w:val="00003665"/>
    <w:rsid w:val="00003929"/>
    <w:rsid w:val="00003AFC"/>
    <w:rsid w:val="00005E32"/>
    <w:rsid w:val="00006307"/>
    <w:rsid w:val="00006B64"/>
    <w:rsid w:val="00010B07"/>
    <w:rsid w:val="00010F13"/>
    <w:rsid w:val="00011A00"/>
    <w:rsid w:val="00012127"/>
    <w:rsid w:val="000124B8"/>
    <w:rsid w:val="00014544"/>
    <w:rsid w:val="00014FF5"/>
    <w:rsid w:val="00015F51"/>
    <w:rsid w:val="00016341"/>
    <w:rsid w:val="00016453"/>
    <w:rsid w:val="0002044A"/>
    <w:rsid w:val="00020C96"/>
    <w:rsid w:val="0002144B"/>
    <w:rsid w:val="00021E2B"/>
    <w:rsid w:val="00021F18"/>
    <w:rsid w:val="00022918"/>
    <w:rsid w:val="00023CEA"/>
    <w:rsid w:val="00025131"/>
    <w:rsid w:val="000267B1"/>
    <w:rsid w:val="00026AC4"/>
    <w:rsid w:val="000275DE"/>
    <w:rsid w:val="00027FF3"/>
    <w:rsid w:val="0003011E"/>
    <w:rsid w:val="000301C6"/>
    <w:rsid w:val="000303B8"/>
    <w:rsid w:val="0003060B"/>
    <w:rsid w:val="00030BC8"/>
    <w:rsid w:val="00030C8C"/>
    <w:rsid w:val="00031022"/>
    <w:rsid w:val="00031206"/>
    <w:rsid w:val="00031303"/>
    <w:rsid w:val="000319B4"/>
    <w:rsid w:val="00031EAF"/>
    <w:rsid w:val="000327FB"/>
    <w:rsid w:val="00033FAF"/>
    <w:rsid w:val="00034029"/>
    <w:rsid w:val="00037B15"/>
    <w:rsid w:val="00040B27"/>
    <w:rsid w:val="00042AFC"/>
    <w:rsid w:val="00042B2E"/>
    <w:rsid w:val="0004438B"/>
    <w:rsid w:val="00044B25"/>
    <w:rsid w:val="00045155"/>
    <w:rsid w:val="000452AA"/>
    <w:rsid w:val="00045C5A"/>
    <w:rsid w:val="00046A1B"/>
    <w:rsid w:val="0004759A"/>
    <w:rsid w:val="00051497"/>
    <w:rsid w:val="000518F6"/>
    <w:rsid w:val="00051AB2"/>
    <w:rsid w:val="00055007"/>
    <w:rsid w:val="00055A90"/>
    <w:rsid w:val="000562B2"/>
    <w:rsid w:val="000567F1"/>
    <w:rsid w:val="00063EB9"/>
    <w:rsid w:val="00067EF1"/>
    <w:rsid w:val="0007039D"/>
    <w:rsid w:val="0007182B"/>
    <w:rsid w:val="00072EB6"/>
    <w:rsid w:val="000730B9"/>
    <w:rsid w:val="000735ED"/>
    <w:rsid w:val="00073779"/>
    <w:rsid w:val="00073815"/>
    <w:rsid w:val="00073B4A"/>
    <w:rsid w:val="000741F4"/>
    <w:rsid w:val="00075163"/>
    <w:rsid w:val="000771AF"/>
    <w:rsid w:val="00077713"/>
    <w:rsid w:val="00080450"/>
    <w:rsid w:val="00080BA0"/>
    <w:rsid w:val="0008184D"/>
    <w:rsid w:val="00081873"/>
    <w:rsid w:val="00081CE8"/>
    <w:rsid w:val="000820DD"/>
    <w:rsid w:val="000838F1"/>
    <w:rsid w:val="00085B8F"/>
    <w:rsid w:val="0008724D"/>
    <w:rsid w:val="00090F31"/>
    <w:rsid w:val="00091DF8"/>
    <w:rsid w:val="0009324A"/>
    <w:rsid w:val="00094972"/>
    <w:rsid w:val="00094AB5"/>
    <w:rsid w:val="00094C91"/>
    <w:rsid w:val="0009525E"/>
    <w:rsid w:val="000978A5"/>
    <w:rsid w:val="000A20E1"/>
    <w:rsid w:val="000A23E0"/>
    <w:rsid w:val="000A2C74"/>
    <w:rsid w:val="000A2D06"/>
    <w:rsid w:val="000A30AC"/>
    <w:rsid w:val="000A3179"/>
    <w:rsid w:val="000A3603"/>
    <w:rsid w:val="000A3932"/>
    <w:rsid w:val="000A3ED2"/>
    <w:rsid w:val="000A411F"/>
    <w:rsid w:val="000A4BB4"/>
    <w:rsid w:val="000A5120"/>
    <w:rsid w:val="000A5CB8"/>
    <w:rsid w:val="000A6723"/>
    <w:rsid w:val="000A70DD"/>
    <w:rsid w:val="000A773D"/>
    <w:rsid w:val="000A7C1D"/>
    <w:rsid w:val="000B15C3"/>
    <w:rsid w:val="000B23C2"/>
    <w:rsid w:val="000B360F"/>
    <w:rsid w:val="000B4056"/>
    <w:rsid w:val="000B52B1"/>
    <w:rsid w:val="000B6E93"/>
    <w:rsid w:val="000B78BF"/>
    <w:rsid w:val="000C00E8"/>
    <w:rsid w:val="000C025C"/>
    <w:rsid w:val="000C08D7"/>
    <w:rsid w:val="000C2537"/>
    <w:rsid w:val="000C29F4"/>
    <w:rsid w:val="000C363A"/>
    <w:rsid w:val="000C36F3"/>
    <w:rsid w:val="000C3D65"/>
    <w:rsid w:val="000C413A"/>
    <w:rsid w:val="000C653A"/>
    <w:rsid w:val="000C728F"/>
    <w:rsid w:val="000C7948"/>
    <w:rsid w:val="000C7E0A"/>
    <w:rsid w:val="000D002C"/>
    <w:rsid w:val="000D3086"/>
    <w:rsid w:val="000D3CCD"/>
    <w:rsid w:val="000D3D31"/>
    <w:rsid w:val="000D4B5A"/>
    <w:rsid w:val="000D6767"/>
    <w:rsid w:val="000D6827"/>
    <w:rsid w:val="000D6BDB"/>
    <w:rsid w:val="000D7EDB"/>
    <w:rsid w:val="000E19EE"/>
    <w:rsid w:val="000E1B01"/>
    <w:rsid w:val="000E36C2"/>
    <w:rsid w:val="000E39E4"/>
    <w:rsid w:val="000E4156"/>
    <w:rsid w:val="000E77EB"/>
    <w:rsid w:val="000E77EE"/>
    <w:rsid w:val="000E7D58"/>
    <w:rsid w:val="000E7EB3"/>
    <w:rsid w:val="000F0563"/>
    <w:rsid w:val="000F1B6C"/>
    <w:rsid w:val="000F2833"/>
    <w:rsid w:val="000F32CE"/>
    <w:rsid w:val="000F3FDA"/>
    <w:rsid w:val="000F6143"/>
    <w:rsid w:val="000F7593"/>
    <w:rsid w:val="000F7FD6"/>
    <w:rsid w:val="00100706"/>
    <w:rsid w:val="001016FA"/>
    <w:rsid w:val="00101A03"/>
    <w:rsid w:val="00101CC3"/>
    <w:rsid w:val="00103901"/>
    <w:rsid w:val="00103E8F"/>
    <w:rsid w:val="0010489B"/>
    <w:rsid w:val="00107A45"/>
    <w:rsid w:val="00107F42"/>
    <w:rsid w:val="00110C09"/>
    <w:rsid w:val="001119BA"/>
    <w:rsid w:val="0011646B"/>
    <w:rsid w:val="001166D5"/>
    <w:rsid w:val="00117386"/>
    <w:rsid w:val="00120E33"/>
    <w:rsid w:val="00120FA1"/>
    <w:rsid w:val="00123A47"/>
    <w:rsid w:val="00125333"/>
    <w:rsid w:val="001258EE"/>
    <w:rsid w:val="00125F28"/>
    <w:rsid w:val="00126406"/>
    <w:rsid w:val="00126722"/>
    <w:rsid w:val="00126C11"/>
    <w:rsid w:val="00127F3C"/>
    <w:rsid w:val="001302A1"/>
    <w:rsid w:val="00130C4A"/>
    <w:rsid w:val="0013246A"/>
    <w:rsid w:val="00132913"/>
    <w:rsid w:val="00132D23"/>
    <w:rsid w:val="001343BB"/>
    <w:rsid w:val="001348C5"/>
    <w:rsid w:val="001354D5"/>
    <w:rsid w:val="0014074F"/>
    <w:rsid w:val="00140990"/>
    <w:rsid w:val="0014107C"/>
    <w:rsid w:val="001411EF"/>
    <w:rsid w:val="001430E7"/>
    <w:rsid w:val="001432C5"/>
    <w:rsid w:val="00143E73"/>
    <w:rsid w:val="0014434F"/>
    <w:rsid w:val="00144481"/>
    <w:rsid w:val="00144695"/>
    <w:rsid w:val="00145B30"/>
    <w:rsid w:val="00146620"/>
    <w:rsid w:val="00146B6A"/>
    <w:rsid w:val="00151F26"/>
    <w:rsid w:val="00154884"/>
    <w:rsid w:val="00157A37"/>
    <w:rsid w:val="001601CD"/>
    <w:rsid w:val="00160C02"/>
    <w:rsid w:val="00161D50"/>
    <w:rsid w:val="00162985"/>
    <w:rsid w:val="00162A6F"/>
    <w:rsid w:val="00163B87"/>
    <w:rsid w:val="001642B8"/>
    <w:rsid w:val="0016576A"/>
    <w:rsid w:val="001668B4"/>
    <w:rsid w:val="0016706F"/>
    <w:rsid w:val="00170939"/>
    <w:rsid w:val="00170C47"/>
    <w:rsid w:val="00171B24"/>
    <w:rsid w:val="00171E30"/>
    <w:rsid w:val="00173513"/>
    <w:rsid w:val="00173C5C"/>
    <w:rsid w:val="001755FF"/>
    <w:rsid w:val="00175E52"/>
    <w:rsid w:val="001762DE"/>
    <w:rsid w:val="001764FD"/>
    <w:rsid w:val="00176B97"/>
    <w:rsid w:val="00177248"/>
    <w:rsid w:val="001818F2"/>
    <w:rsid w:val="00182278"/>
    <w:rsid w:val="00182681"/>
    <w:rsid w:val="001831CF"/>
    <w:rsid w:val="001843F7"/>
    <w:rsid w:val="00184CEA"/>
    <w:rsid w:val="001850B5"/>
    <w:rsid w:val="00186133"/>
    <w:rsid w:val="00187088"/>
    <w:rsid w:val="00187F7F"/>
    <w:rsid w:val="00190FDD"/>
    <w:rsid w:val="001923D0"/>
    <w:rsid w:val="00193203"/>
    <w:rsid w:val="00193BDE"/>
    <w:rsid w:val="0019649C"/>
    <w:rsid w:val="00197BA5"/>
    <w:rsid w:val="001A01AB"/>
    <w:rsid w:val="001A11BC"/>
    <w:rsid w:val="001A1614"/>
    <w:rsid w:val="001A2C7E"/>
    <w:rsid w:val="001A314F"/>
    <w:rsid w:val="001A3351"/>
    <w:rsid w:val="001A420E"/>
    <w:rsid w:val="001A73FD"/>
    <w:rsid w:val="001A77A9"/>
    <w:rsid w:val="001B06E3"/>
    <w:rsid w:val="001B0E96"/>
    <w:rsid w:val="001B16BE"/>
    <w:rsid w:val="001B24CB"/>
    <w:rsid w:val="001B28F2"/>
    <w:rsid w:val="001B2F08"/>
    <w:rsid w:val="001B38AE"/>
    <w:rsid w:val="001B4DAA"/>
    <w:rsid w:val="001B67A4"/>
    <w:rsid w:val="001B6C72"/>
    <w:rsid w:val="001B6E66"/>
    <w:rsid w:val="001B721D"/>
    <w:rsid w:val="001B766F"/>
    <w:rsid w:val="001C0501"/>
    <w:rsid w:val="001C0639"/>
    <w:rsid w:val="001C24C2"/>
    <w:rsid w:val="001C2CD9"/>
    <w:rsid w:val="001C2EAE"/>
    <w:rsid w:val="001C30EB"/>
    <w:rsid w:val="001C544A"/>
    <w:rsid w:val="001C59B0"/>
    <w:rsid w:val="001C652D"/>
    <w:rsid w:val="001C65FC"/>
    <w:rsid w:val="001C7943"/>
    <w:rsid w:val="001C7C73"/>
    <w:rsid w:val="001D18A4"/>
    <w:rsid w:val="001D1DC6"/>
    <w:rsid w:val="001D38E5"/>
    <w:rsid w:val="001D3C29"/>
    <w:rsid w:val="001D4A41"/>
    <w:rsid w:val="001D6080"/>
    <w:rsid w:val="001D677C"/>
    <w:rsid w:val="001D78D3"/>
    <w:rsid w:val="001E012A"/>
    <w:rsid w:val="001E143F"/>
    <w:rsid w:val="001E1A6E"/>
    <w:rsid w:val="001E225A"/>
    <w:rsid w:val="001E3E9C"/>
    <w:rsid w:val="001E5052"/>
    <w:rsid w:val="001E5948"/>
    <w:rsid w:val="001E6A78"/>
    <w:rsid w:val="001F0469"/>
    <w:rsid w:val="001F0869"/>
    <w:rsid w:val="001F08EE"/>
    <w:rsid w:val="001F3BE1"/>
    <w:rsid w:val="001F4D3A"/>
    <w:rsid w:val="001F5A7A"/>
    <w:rsid w:val="001F5C61"/>
    <w:rsid w:val="001F5FCA"/>
    <w:rsid w:val="001F6EEB"/>
    <w:rsid w:val="001F706C"/>
    <w:rsid w:val="00200275"/>
    <w:rsid w:val="00200DC3"/>
    <w:rsid w:val="00201AEA"/>
    <w:rsid w:val="00201DA7"/>
    <w:rsid w:val="0020249A"/>
    <w:rsid w:val="00203DC5"/>
    <w:rsid w:val="0020506E"/>
    <w:rsid w:val="00206D4B"/>
    <w:rsid w:val="00206E9F"/>
    <w:rsid w:val="002070C1"/>
    <w:rsid w:val="0020774C"/>
    <w:rsid w:val="002079EF"/>
    <w:rsid w:val="00207C95"/>
    <w:rsid w:val="00210464"/>
    <w:rsid w:val="002113C1"/>
    <w:rsid w:val="0021359D"/>
    <w:rsid w:val="00214CF3"/>
    <w:rsid w:val="00214F16"/>
    <w:rsid w:val="002155B2"/>
    <w:rsid w:val="00216AC8"/>
    <w:rsid w:val="00220194"/>
    <w:rsid w:val="00220747"/>
    <w:rsid w:val="00220B41"/>
    <w:rsid w:val="00220C12"/>
    <w:rsid w:val="0022114D"/>
    <w:rsid w:val="002219D1"/>
    <w:rsid w:val="002221B6"/>
    <w:rsid w:val="00222585"/>
    <w:rsid w:val="00222876"/>
    <w:rsid w:val="002238AC"/>
    <w:rsid w:val="00225902"/>
    <w:rsid w:val="00225F90"/>
    <w:rsid w:val="00226EC9"/>
    <w:rsid w:val="002277E7"/>
    <w:rsid w:val="0022789A"/>
    <w:rsid w:val="00227931"/>
    <w:rsid w:val="00227E17"/>
    <w:rsid w:val="0023034E"/>
    <w:rsid w:val="002315C2"/>
    <w:rsid w:val="00231BFA"/>
    <w:rsid w:val="00235B4A"/>
    <w:rsid w:val="00236045"/>
    <w:rsid w:val="002370C2"/>
    <w:rsid w:val="00237CBE"/>
    <w:rsid w:val="00237D76"/>
    <w:rsid w:val="00242DAD"/>
    <w:rsid w:val="002432BA"/>
    <w:rsid w:val="0024354D"/>
    <w:rsid w:val="002436DB"/>
    <w:rsid w:val="00243D01"/>
    <w:rsid w:val="00243E1F"/>
    <w:rsid w:val="00247E32"/>
    <w:rsid w:val="002508CD"/>
    <w:rsid w:val="00250944"/>
    <w:rsid w:val="00250BC5"/>
    <w:rsid w:val="00250D57"/>
    <w:rsid w:val="0025133C"/>
    <w:rsid w:val="002525A8"/>
    <w:rsid w:val="00252A28"/>
    <w:rsid w:val="0025679C"/>
    <w:rsid w:val="00257BB7"/>
    <w:rsid w:val="00257C89"/>
    <w:rsid w:val="002610E5"/>
    <w:rsid w:val="00261382"/>
    <w:rsid w:val="00261389"/>
    <w:rsid w:val="002613B5"/>
    <w:rsid w:val="0026261C"/>
    <w:rsid w:val="00262CDB"/>
    <w:rsid w:val="00262D49"/>
    <w:rsid w:val="002635E1"/>
    <w:rsid w:val="00265673"/>
    <w:rsid w:val="00265B30"/>
    <w:rsid w:val="00265F63"/>
    <w:rsid w:val="00270093"/>
    <w:rsid w:val="0027097E"/>
    <w:rsid w:val="00270E20"/>
    <w:rsid w:val="00271856"/>
    <w:rsid w:val="00272155"/>
    <w:rsid w:val="00272DA2"/>
    <w:rsid w:val="002733B0"/>
    <w:rsid w:val="00273CA5"/>
    <w:rsid w:val="0027430A"/>
    <w:rsid w:val="002744DA"/>
    <w:rsid w:val="00274547"/>
    <w:rsid w:val="0027469E"/>
    <w:rsid w:val="00275284"/>
    <w:rsid w:val="00275793"/>
    <w:rsid w:val="00275C4F"/>
    <w:rsid w:val="0027629F"/>
    <w:rsid w:val="00277532"/>
    <w:rsid w:val="00277D08"/>
    <w:rsid w:val="00280D26"/>
    <w:rsid w:val="00280D80"/>
    <w:rsid w:val="002819B5"/>
    <w:rsid w:val="002833DF"/>
    <w:rsid w:val="0028400B"/>
    <w:rsid w:val="00284682"/>
    <w:rsid w:val="00284A97"/>
    <w:rsid w:val="00284F9A"/>
    <w:rsid w:val="00285697"/>
    <w:rsid w:val="00290EF0"/>
    <w:rsid w:val="002930E2"/>
    <w:rsid w:val="00294D57"/>
    <w:rsid w:val="002956A6"/>
    <w:rsid w:val="00295747"/>
    <w:rsid w:val="00296045"/>
    <w:rsid w:val="00297391"/>
    <w:rsid w:val="002A0BF6"/>
    <w:rsid w:val="002A15C0"/>
    <w:rsid w:val="002A1867"/>
    <w:rsid w:val="002A1ADE"/>
    <w:rsid w:val="002A1B1B"/>
    <w:rsid w:val="002A1EFE"/>
    <w:rsid w:val="002A2418"/>
    <w:rsid w:val="002A4A96"/>
    <w:rsid w:val="002A5944"/>
    <w:rsid w:val="002A5FD9"/>
    <w:rsid w:val="002A69DF"/>
    <w:rsid w:val="002A6DD4"/>
    <w:rsid w:val="002A708C"/>
    <w:rsid w:val="002B1DF8"/>
    <w:rsid w:val="002B2B81"/>
    <w:rsid w:val="002B3EB7"/>
    <w:rsid w:val="002B3FFA"/>
    <w:rsid w:val="002B4253"/>
    <w:rsid w:val="002B61A2"/>
    <w:rsid w:val="002B6875"/>
    <w:rsid w:val="002B7051"/>
    <w:rsid w:val="002C1433"/>
    <w:rsid w:val="002C1F16"/>
    <w:rsid w:val="002C2EB3"/>
    <w:rsid w:val="002C4EEE"/>
    <w:rsid w:val="002C602D"/>
    <w:rsid w:val="002C6BE4"/>
    <w:rsid w:val="002C780D"/>
    <w:rsid w:val="002D0ABD"/>
    <w:rsid w:val="002D26C5"/>
    <w:rsid w:val="002D3F8A"/>
    <w:rsid w:val="002D4175"/>
    <w:rsid w:val="002D4207"/>
    <w:rsid w:val="002D4399"/>
    <w:rsid w:val="002D50BF"/>
    <w:rsid w:val="002D652F"/>
    <w:rsid w:val="002D654B"/>
    <w:rsid w:val="002D7AB7"/>
    <w:rsid w:val="002E0A99"/>
    <w:rsid w:val="002E170F"/>
    <w:rsid w:val="002E1909"/>
    <w:rsid w:val="002E2069"/>
    <w:rsid w:val="002E24CE"/>
    <w:rsid w:val="002E26C0"/>
    <w:rsid w:val="002E2982"/>
    <w:rsid w:val="002E2B20"/>
    <w:rsid w:val="002E35C1"/>
    <w:rsid w:val="002E74CD"/>
    <w:rsid w:val="002E7EE1"/>
    <w:rsid w:val="002E7F69"/>
    <w:rsid w:val="002F0889"/>
    <w:rsid w:val="002F0B51"/>
    <w:rsid w:val="002F1348"/>
    <w:rsid w:val="002F1737"/>
    <w:rsid w:val="002F288A"/>
    <w:rsid w:val="002F3F0F"/>
    <w:rsid w:val="002F49BD"/>
    <w:rsid w:val="002F4EF4"/>
    <w:rsid w:val="002F553C"/>
    <w:rsid w:val="002F5DCC"/>
    <w:rsid w:val="002F6EBC"/>
    <w:rsid w:val="002F737B"/>
    <w:rsid w:val="002F772D"/>
    <w:rsid w:val="002F77F5"/>
    <w:rsid w:val="00300308"/>
    <w:rsid w:val="00301157"/>
    <w:rsid w:val="00301C30"/>
    <w:rsid w:val="00301DE3"/>
    <w:rsid w:val="0030436B"/>
    <w:rsid w:val="00304CFD"/>
    <w:rsid w:val="0030527D"/>
    <w:rsid w:val="00306768"/>
    <w:rsid w:val="00310D4F"/>
    <w:rsid w:val="003114F8"/>
    <w:rsid w:val="00312BC3"/>
    <w:rsid w:val="00312D35"/>
    <w:rsid w:val="00313F48"/>
    <w:rsid w:val="00314457"/>
    <w:rsid w:val="0031525E"/>
    <w:rsid w:val="00315AF1"/>
    <w:rsid w:val="003179C8"/>
    <w:rsid w:val="00317C68"/>
    <w:rsid w:val="00320D5B"/>
    <w:rsid w:val="00321118"/>
    <w:rsid w:val="003213C5"/>
    <w:rsid w:val="003215E2"/>
    <w:rsid w:val="00322208"/>
    <w:rsid w:val="0032248D"/>
    <w:rsid w:val="00322B83"/>
    <w:rsid w:val="00322C8B"/>
    <w:rsid w:val="00323052"/>
    <w:rsid w:val="00323210"/>
    <w:rsid w:val="0032372A"/>
    <w:rsid w:val="00325779"/>
    <w:rsid w:val="00327E9A"/>
    <w:rsid w:val="00330515"/>
    <w:rsid w:val="00330E58"/>
    <w:rsid w:val="00330EC1"/>
    <w:rsid w:val="003314A7"/>
    <w:rsid w:val="003334B6"/>
    <w:rsid w:val="00333BA8"/>
    <w:rsid w:val="00336443"/>
    <w:rsid w:val="00336FD9"/>
    <w:rsid w:val="00340831"/>
    <w:rsid w:val="003411B7"/>
    <w:rsid w:val="00341663"/>
    <w:rsid w:val="00341A1A"/>
    <w:rsid w:val="00341DE7"/>
    <w:rsid w:val="00344F17"/>
    <w:rsid w:val="00345243"/>
    <w:rsid w:val="00345302"/>
    <w:rsid w:val="00345764"/>
    <w:rsid w:val="0034594A"/>
    <w:rsid w:val="003470DE"/>
    <w:rsid w:val="0034739C"/>
    <w:rsid w:val="003476A9"/>
    <w:rsid w:val="00347967"/>
    <w:rsid w:val="0035141C"/>
    <w:rsid w:val="00351788"/>
    <w:rsid w:val="00351B8D"/>
    <w:rsid w:val="003537CC"/>
    <w:rsid w:val="0035393A"/>
    <w:rsid w:val="003555D5"/>
    <w:rsid w:val="003568F3"/>
    <w:rsid w:val="00357D3E"/>
    <w:rsid w:val="0036097E"/>
    <w:rsid w:val="00361361"/>
    <w:rsid w:val="00361B17"/>
    <w:rsid w:val="003621B9"/>
    <w:rsid w:val="00363E3E"/>
    <w:rsid w:val="00363F9A"/>
    <w:rsid w:val="00365535"/>
    <w:rsid w:val="003658B8"/>
    <w:rsid w:val="00365B15"/>
    <w:rsid w:val="003725C6"/>
    <w:rsid w:val="00372625"/>
    <w:rsid w:val="00372CC8"/>
    <w:rsid w:val="00373266"/>
    <w:rsid w:val="00374A25"/>
    <w:rsid w:val="00374FE6"/>
    <w:rsid w:val="00375BF0"/>
    <w:rsid w:val="00376093"/>
    <w:rsid w:val="003774A2"/>
    <w:rsid w:val="00377839"/>
    <w:rsid w:val="00380637"/>
    <w:rsid w:val="0038155D"/>
    <w:rsid w:val="00381C93"/>
    <w:rsid w:val="0038352D"/>
    <w:rsid w:val="00383E6D"/>
    <w:rsid w:val="0038453D"/>
    <w:rsid w:val="003854EE"/>
    <w:rsid w:val="0038576C"/>
    <w:rsid w:val="00385D7A"/>
    <w:rsid w:val="003873DF"/>
    <w:rsid w:val="003915D7"/>
    <w:rsid w:val="0039167C"/>
    <w:rsid w:val="003939FF"/>
    <w:rsid w:val="00393A64"/>
    <w:rsid w:val="00395ACC"/>
    <w:rsid w:val="0039738A"/>
    <w:rsid w:val="00397E9B"/>
    <w:rsid w:val="003A1004"/>
    <w:rsid w:val="003A1870"/>
    <w:rsid w:val="003A1AA9"/>
    <w:rsid w:val="003A1ADC"/>
    <w:rsid w:val="003A1E6E"/>
    <w:rsid w:val="003A291B"/>
    <w:rsid w:val="003A307F"/>
    <w:rsid w:val="003A4319"/>
    <w:rsid w:val="003A49F9"/>
    <w:rsid w:val="003A6FDB"/>
    <w:rsid w:val="003A79E5"/>
    <w:rsid w:val="003A7C79"/>
    <w:rsid w:val="003A7FF8"/>
    <w:rsid w:val="003B25C4"/>
    <w:rsid w:val="003B3D12"/>
    <w:rsid w:val="003B3ECA"/>
    <w:rsid w:val="003B548A"/>
    <w:rsid w:val="003B5CC6"/>
    <w:rsid w:val="003B5FC7"/>
    <w:rsid w:val="003B67AC"/>
    <w:rsid w:val="003B6A9F"/>
    <w:rsid w:val="003B79E2"/>
    <w:rsid w:val="003C05D3"/>
    <w:rsid w:val="003C13DC"/>
    <w:rsid w:val="003C2164"/>
    <w:rsid w:val="003C2EFE"/>
    <w:rsid w:val="003C313B"/>
    <w:rsid w:val="003C3363"/>
    <w:rsid w:val="003C3493"/>
    <w:rsid w:val="003C5CD2"/>
    <w:rsid w:val="003C626E"/>
    <w:rsid w:val="003C6F44"/>
    <w:rsid w:val="003D121A"/>
    <w:rsid w:val="003D2829"/>
    <w:rsid w:val="003D2E3A"/>
    <w:rsid w:val="003D3393"/>
    <w:rsid w:val="003D3B5F"/>
    <w:rsid w:val="003D46ED"/>
    <w:rsid w:val="003D483B"/>
    <w:rsid w:val="003E0592"/>
    <w:rsid w:val="003E1732"/>
    <w:rsid w:val="003E23B6"/>
    <w:rsid w:val="003E303C"/>
    <w:rsid w:val="003E40AD"/>
    <w:rsid w:val="003E451A"/>
    <w:rsid w:val="003E4AE4"/>
    <w:rsid w:val="003E4E6C"/>
    <w:rsid w:val="003E56FD"/>
    <w:rsid w:val="003E5834"/>
    <w:rsid w:val="003E5A12"/>
    <w:rsid w:val="003E648A"/>
    <w:rsid w:val="003E7754"/>
    <w:rsid w:val="003E7DFE"/>
    <w:rsid w:val="003F0330"/>
    <w:rsid w:val="003F1A13"/>
    <w:rsid w:val="003F1C24"/>
    <w:rsid w:val="003F1EDF"/>
    <w:rsid w:val="003F230E"/>
    <w:rsid w:val="003F5683"/>
    <w:rsid w:val="003F69C9"/>
    <w:rsid w:val="003F7CD7"/>
    <w:rsid w:val="00401E9A"/>
    <w:rsid w:val="004031C7"/>
    <w:rsid w:val="00403904"/>
    <w:rsid w:val="00404AE3"/>
    <w:rsid w:val="00404C27"/>
    <w:rsid w:val="00405441"/>
    <w:rsid w:val="00405D7A"/>
    <w:rsid w:val="004073B5"/>
    <w:rsid w:val="004108BC"/>
    <w:rsid w:val="00412270"/>
    <w:rsid w:val="00412594"/>
    <w:rsid w:val="00412687"/>
    <w:rsid w:val="0041325C"/>
    <w:rsid w:val="004136E0"/>
    <w:rsid w:val="00414F6C"/>
    <w:rsid w:val="004157D3"/>
    <w:rsid w:val="004164C3"/>
    <w:rsid w:val="004209D7"/>
    <w:rsid w:val="00420D08"/>
    <w:rsid w:val="00421298"/>
    <w:rsid w:val="0042144A"/>
    <w:rsid w:val="00421476"/>
    <w:rsid w:val="004223C3"/>
    <w:rsid w:val="0042304A"/>
    <w:rsid w:val="004239B2"/>
    <w:rsid w:val="004250A7"/>
    <w:rsid w:val="004253D2"/>
    <w:rsid w:val="00425D5D"/>
    <w:rsid w:val="004269D9"/>
    <w:rsid w:val="00427C25"/>
    <w:rsid w:val="00430AEF"/>
    <w:rsid w:val="004327D4"/>
    <w:rsid w:val="00432927"/>
    <w:rsid w:val="00432E7B"/>
    <w:rsid w:val="00433C95"/>
    <w:rsid w:val="00434836"/>
    <w:rsid w:val="00437B46"/>
    <w:rsid w:val="00437E8B"/>
    <w:rsid w:val="0044049B"/>
    <w:rsid w:val="00440537"/>
    <w:rsid w:val="00440EE2"/>
    <w:rsid w:val="004410C2"/>
    <w:rsid w:val="00441FCD"/>
    <w:rsid w:val="004423EC"/>
    <w:rsid w:val="00443AEB"/>
    <w:rsid w:val="00443B08"/>
    <w:rsid w:val="00445644"/>
    <w:rsid w:val="00445A5D"/>
    <w:rsid w:val="00447E81"/>
    <w:rsid w:val="00450D74"/>
    <w:rsid w:val="00451CA5"/>
    <w:rsid w:val="004534C0"/>
    <w:rsid w:val="004548B6"/>
    <w:rsid w:val="00454D00"/>
    <w:rsid w:val="00456053"/>
    <w:rsid w:val="004567F0"/>
    <w:rsid w:val="00456C17"/>
    <w:rsid w:val="004604B0"/>
    <w:rsid w:val="0046076F"/>
    <w:rsid w:val="0046120E"/>
    <w:rsid w:val="00461D50"/>
    <w:rsid w:val="004620E5"/>
    <w:rsid w:val="004623C7"/>
    <w:rsid w:val="00463DCF"/>
    <w:rsid w:val="00464130"/>
    <w:rsid w:val="00464225"/>
    <w:rsid w:val="00464691"/>
    <w:rsid w:val="00465F2F"/>
    <w:rsid w:val="004664F7"/>
    <w:rsid w:val="00466A57"/>
    <w:rsid w:val="00466AF8"/>
    <w:rsid w:val="00466BFF"/>
    <w:rsid w:val="004679A8"/>
    <w:rsid w:val="00471F65"/>
    <w:rsid w:val="00473DB3"/>
    <w:rsid w:val="004747D9"/>
    <w:rsid w:val="004763F0"/>
    <w:rsid w:val="00477B01"/>
    <w:rsid w:val="00480B58"/>
    <w:rsid w:val="00480EF5"/>
    <w:rsid w:val="00484B35"/>
    <w:rsid w:val="004859D1"/>
    <w:rsid w:val="004863E5"/>
    <w:rsid w:val="004866E3"/>
    <w:rsid w:val="00486A9D"/>
    <w:rsid w:val="0048708E"/>
    <w:rsid w:val="00490B97"/>
    <w:rsid w:val="004920BD"/>
    <w:rsid w:val="00493094"/>
    <w:rsid w:val="00493BF4"/>
    <w:rsid w:val="0049402B"/>
    <w:rsid w:val="00494923"/>
    <w:rsid w:val="004960EF"/>
    <w:rsid w:val="00496EA8"/>
    <w:rsid w:val="004A0EA4"/>
    <w:rsid w:val="004A30F2"/>
    <w:rsid w:val="004A3B2A"/>
    <w:rsid w:val="004A521A"/>
    <w:rsid w:val="004A59D2"/>
    <w:rsid w:val="004B03E9"/>
    <w:rsid w:val="004B0500"/>
    <w:rsid w:val="004B1137"/>
    <w:rsid w:val="004B2A02"/>
    <w:rsid w:val="004B33A3"/>
    <w:rsid w:val="004B3834"/>
    <w:rsid w:val="004B3D0D"/>
    <w:rsid w:val="004B5102"/>
    <w:rsid w:val="004B5216"/>
    <w:rsid w:val="004B584D"/>
    <w:rsid w:val="004B5A45"/>
    <w:rsid w:val="004B6A37"/>
    <w:rsid w:val="004B74D5"/>
    <w:rsid w:val="004B776C"/>
    <w:rsid w:val="004C08FC"/>
    <w:rsid w:val="004C0C46"/>
    <w:rsid w:val="004C149C"/>
    <w:rsid w:val="004C16AA"/>
    <w:rsid w:val="004C1E3B"/>
    <w:rsid w:val="004C2E08"/>
    <w:rsid w:val="004C3AD2"/>
    <w:rsid w:val="004C3DB2"/>
    <w:rsid w:val="004C3E75"/>
    <w:rsid w:val="004C3F5B"/>
    <w:rsid w:val="004C424C"/>
    <w:rsid w:val="004C7722"/>
    <w:rsid w:val="004C7AA1"/>
    <w:rsid w:val="004C7FFC"/>
    <w:rsid w:val="004D0D1B"/>
    <w:rsid w:val="004D1212"/>
    <w:rsid w:val="004D12D5"/>
    <w:rsid w:val="004D1729"/>
    <w:rsid w:val="004D2161"/>
    <w:rsid w:val="004D2495"/>
    <w:rsid w:val="004D2975"/>
    <w:rsid w:val="004D2A82"/>
    <w:rsid w:val="004D408F"/>
    <w:rsid w:val="004D5498"/>
    <w:rsid w:val="004D5614"/>
    <w:rsid w:val="004D61C8"/>
    <w:rsid w:val="004D65F8"/>
    <w:rsid w:val="004D7B4B"/>
    <w:rsid w:val="004D7C58"/>
    <w:rsid w:val="004E148B"/>
    <w:rsid w:val="004E1A67"/>
    <w:rsid w:val="004E2750"/>
    <w:rsid w:val="004E2950"/>
    <w:rsid w:val="004E39CC"/>
    <w:rsid w:val="004E3A10"/>
    <w:rsid w:val="004E4F31"/>
    <w:rsid w:val="004E7687"/>
    <w:rsid w:val="004F030F"/>
    <w:rsid w:val="004F61EB"/>
    <w:rsid w:val="004F6EC8"/>
    <w:rsid w:val="004F6F08"/>
    <w:rsid w:val="004F767F"/>
    <w:rsid w:val="004F797D"/>
    <w:rsid w:val="0050001F"/>
    <w:rsid w:val="00500382"/>
    <w:rsid w:val="00500ADA"/>
    <w:rsid w:val="00502599"/>
    <w:rsid w:val="00502771"/>
    <w:rsid w:val="005041C2"/>
    <w:rsid w:val="005046B4"/>
    <w:rsid w:val="00505044"/>
    <w:rsid w:val="00506BBB"/>
    <w:rsid w:val="0051081E"/>
    <w:rsid w:val="00510925"/>
    <w:rsid w:val="00512579"/>
    <w:rsid w:val="00513339"/>
    <w:rsid w:val="00514174"/>
    <w:rsid w:val="00514D6B"/>
    <w:rsid w:val="005157C7"/>
    <w:rsid w:val="00515E1B"/>
    <w:rsid w:val="00521A63"/>
    <w:rsid w:val="00522D1C"/>
    <w:rsid w:val="00523699"/>
    <w:rsid w:val="0052378B"/>
    <w:rsid w:val="00523EDB"/>
    <w:rsid w:val="00523FE4"/>
    <w:rsid w:val="00524C89"/>
    <w:rsid w:val="00524CDE"/>
    <w:rsid w:val="005259A4"/>
    <w:rsid w:val="00526DE4"/>
    <w:rsid w:val="00530671"/>
    <w:rsid w:val="00530CD4"/>
    <w:rsid w:val="00531BA1"/>
    <w:rsid w:val="00531DAD"/>
    <w:rsid w:val="0053200F"/>
    <w:rsid w:val="00532D87"/>
    <w:rsid w:val="00533887"/>
    <w:rsid w:val="00533E1E"/>
    <w:rsid w:val="0053617B"/>
    <w:rsid w:val="00536AB3"/>
    <w:rsid w:val="00536C62"/>
    <w:rsid w:val="00536DBD"/>
    <w:rsid w:val="00537AA9"/>
    <w:rsid w:val="005408CD"/>
    <w:rsid w:val="005429DC"/>
    <w:rsid w:val="00543C43"/>
    <w:rsid w:val="00543E62"/>
    <w:rsid w:val="00545548"/>
    <w:rsid w:val="00545F30"/>
    <w:rsid w:val="005467E5"/>
    <w:rsid w:val="0054715C"/>
    <w:rsid w:val="005508A1"/>
    <w:rsid w:val="00550C34"/>
    <w:rsid w:val="005524C0"/>
    <w:rsid w:val="00552F06"/>
    <w:rsid w:val="00553ED8"/>
    <w:rsid w:val="005544C5"/>
    <w:rsid w:val="00554A48"/>
    <w:rsid w:val="0055669B"/>
    <w:rsid w:val="005611C0"/>
    <w:rsid w:val="00561B5B"/>
    <w:rsid w:val="00562216"/>
    <w:rsid w:val="00562572"/>
    <w:rsid w:val="005628C3"/>
    <w:rsid w:val="005635C3"/>
    <w:rsid w:val="00563838"/>
    <w:rsid w:val="005641F1"/>
    <w:rsid w:val="005642BE"/>
    <w:rsid w:val="0056453D"/>
    <w:rsid w:val="00565FC2"/>
    <w:rsid w:val="005663DF"/>
    <w:rsid w:val="005667EA"/>
    <w:rsid w:val="0056757E"/>
    <w:rsid w:val="0057083F"/>
    <w:rsid w:val="00570F5A"/>
    <w:rsid w:val="0057106A"/>
    <w:rsid w:val="00571B71"/>
    <w:rsid w:val="00572552"/>
    <w:rsid w:val="00572928"/>
    <w:rsid w:val="00573EBD"/>
    <w:rsid w:val="00573F56"/>
    <w:rsid w:val="00574EDC"/>
    <w:rsid w:val="00575E3C"/>
    <w:rsid w:val="005760CB"/>
    <w:rsid w:val="00576FEF"/>
    <w:rsid w:val="005806AC"/>
    <w:rsid w:val="00580C72"/>
    <w:rsid w:val="00580EE9"/>
    <w:rsid w:val="0058163B"/>
    <w:rsid w:val="00582978"/>
    <w:rsid w:val="00582C54"/>
    <w:rsid w:val="0058450C"/>
    <w:rsid w:val="00584AA0"/>
    <w:rsid w:val="00584B1A"/>
    <w:rsid w:val="00585500"/>
    <w:rsid w:val="0058639C"/>
    <w:rsid w:val="00586C35"/>
    <w:rsid w:val="00586F82"/>
    <w:rsid w:val="005878FA"/>
    <w:rsid w:val="00590087"/>
    <w:rsid w:val="005900FC"/>
    <w:rsid w:val="00590D9E"/>
    <w:rsid w:val="00591764"/>
    <w:rsid w:val="00591E73"/>
    <w:rsid w:val="0059208C"/>
    <w:rsid w:val="00592F2E"/>
    <w:rsid w:val="0059476C"/>
    <w:rsid w:val="00594A84"/>
    <w:rsid w:val="00594CAA"/>
    <w:rsid w:val="00595FC0"/>
    <w:rsid w:val="005962B7"/>
    <w:rsid w:val="0059652F"/>
    <w:rsid w:val="005A150A"/>
    <w:rsid w:val="005A2002"/>
    <w:rsid w:val="005A2682"/>
    <w:rsid w:val="005A2EBB"/>
    <w:rsid w:val="005A303F"/>
    <w:rsid w:val="005A4067"/>
    <w:rsid w:val="005A51B0"/>
    <w:rsid w:val="005A54BC"/>
    <w:rsid w:val="005A557C"/>
    <w:rsid w:val="005A6907"/>
    <w:rsid w:val="005A7F4C"/>
    <w:rsid w:val="005B00FC"/>
    <w:rsid w:val="005B1256"/>
    <w:rsid w:val="005B1D5A"/>
    <w:rsid w:val="005B3055"/>
    <w:rsid w:val="005B4E73"/>
    <w:rsid w:val="005B5BE2"/>
    <w:rsid w:val="005B6432"/>
    <w:rsid w:val="005B6D8A"/>
    <w:rsid w:val="005B6EE3"/>
    <w:rsid w:val="005C19F4"/>
    <w:rsid w:val="005C1A6A"/>
    <w:rsid w:val="005C2147"/>
    <w:rsid w:val="005C2F72"/>
    <w:rsid w:val="005C37FB"/>
    <w:rsid w:val="005C4C2A"/>
    <w:rsid w:val="005C5865"/>
    <w:rsid w:val="005C6897"/>
    <w:rsid w:val="005C751B"/>
    <w:rsid w:val="005D07DE"/>
    <w:rsid w:val="005D2794"/>
    <w:rsid w:val="005D34B4"/>
    <w:rsid w:val="005D3786"/>
    <w:rsid w:val="005D48AC"/>
    <w:rsid w:val="005D5441"/>
    <w:rsid w:val="005D5E00"/>
    <w:rsid w:val="005D6379"/>
    <w:rsid w:val="005D6A51"/>
    <w:rsid w:val="005D6AA1"/>
    <w:rsid w:val="005D7808"/>
    <w:rsid w:val="005E0722"/>
    <w:rsid w:val="005E0CF3"/>
    <w:rsid w:val="005E28D4"/>
    <w:rsid w:val="005E2999"/>
    <w:rsid w:val="005E4A66"/>
    <w:rsid w:val="005E4D2C"/>
    <w:rsid w:val="005E5A7A"/>
    <w:rsid w:val="005E74D6"/>
    <w:rsid w:val="005E7E99"/>
    <w:rsid w:val="005F0F1E"/>
    <w:rsid w:val="005F3152"/>
    <w:rsid w:val="005F3687"/>
    <w:rsid w:val="005F3723"/>
    <w:rsid w:val="005F43E9"/>
    <w:rsid w:val="005F4F9F"/>
    <w:rsid w:val="005F5495"/>
    <w:rsid w:val="005F7632"/>
    <w:rsid w:val="006000F2"/>
    <w:rsid w:val="006002A0"/>
    <w:rsid w:val="00600A9C"/>
    <w:rsid w:val="00600C84"/>
    <w:rsid w:val="006014D7"/>
    <w:rsid w:val="006030E6"/>
    <w:rsid w:val="00603933"/>
    <w:rsid w:val="006050DD"/>
    <w:rsid w:val="00605246"/>
    <w:rsid w:val="006057A5"/>
    <w:rsid w:val="0060645A"/>
    <w:rsid w:val="00606FE5"/>
    <w:rsid w:val="00607285"/>
    <w:rsid w:val="0061059C"/>
    <w:rsid w:val="00611436"/>
    <w:rsid w:val="00611B4E"/>
    <w:rsid w:val="0061382A"/>
    <w:rsid w:val="006144F7"/>
    <w:rsid w:val="00614751"/>
    <w:rsid w:val="006156A9"/>
    <w:rsid w:val="0061729A"/>
    <w:rsid w:val="00617F68"/>
    <w:rsid w:val="00620909"/>
    <w:rsid w:val="00621096"/>
    <w:rsid w:val="006219EB"/>
    <w:rsid w:val="00621ED6"/>
    <w:rsid w:val="00622D03"/>
    <w:rsid w:val="00623CE5"/>
    <w:rsid w:val="00623E43"/>
    <w:rsid w:val="0062418C"/>
    <w:rsid w:val="006244C3"/>
    <w:rsid w:val="00625E6B"/>
    <w:rsid w:val="006261B4"/>
    <w:rsid w:val="00626CBF"/>
    <w:rsid w:val="00627DB2"/>
    <w:rsid w:val="00630017"/>
    <w:rsid w:val="00630973"/>
    <w:rsid w:val="00632225"/>
    <w:rsid w:val="006326C9"/>
    <w:rsid w:val="00633C77"/>
    <w:rsid w:val="00633D8C"/>
    <w:rsid w:val="00634114"/>
    <w:rsid w:val="0063462B"/>
    <w:rsid w:val="00634F33"/>
    <w:rsid w:val="00635437"/>
    <w:rsid w:val="00636E6F"/>
    <w:rsid w:val="00637518"/>
    <w:rsid w:val="00637B1A"/>
    <w:rsid w:val="006408AB"/>
    <w:rsid w:val="00642BFB"/>
    <w:rsid w:val="00643828"/>
    <w:rsid w:val="006441BC"/>
    <w:rsid w:val="006444F8"/>
    <w:rsid w:val="00644A39"/>
    <w:rsid w:val="00644AEE"/>
    <w:rsid w:val="00646442"/>
    <w:rsid w:val="006474B6"/>
    <w:rsid w:val="0064785C"/>
    <w:rsid w:val="00650041"/>
    <w:rsid w:val="0065006B"/>
    <w:rsid w:val="00651853"/>
    <w:rsid w:val="00651ABC"/>
    <w:rsid w:val="00655541"/>
    <w:rsid w:val="006565F8"/>
    <w:rsid w:val="006566E5"/>
    <w:rsid w:val="00657F47"/>
    <w:rsid w:val="006608B4"/>
    <w:rsid w:val="006613C2"/>
    <w:rsid w:val="00664104"/>
    <w:rsid w:val="0066414F"/>
    <w:rsid w:val="00664212"/>
    <w:rsid w:val="006652F6"/>
    <w:rsid w:val="00666F8E"/>
    <w:rsid w:val="00667973"/>
    <w:rsid w:val="00670AE9"/>
    <w:rsid w:val="0067172A"/>
    <w:rsid w:val="00671E10"/>
    <w:rsid w:val="0067358B"/>
    <w:rsid w:val="0067392F"/>
    <w:rsid w:val="00674E21"/>
    <w:rsid w:val="00675834"/>
    <w:rsid w:val="006764F3"/>
    <w:rsid w:val="006770C4"/>
    <w:rsid w:val="00680787"/>
    <w:rsid w:val="00680A93"/>
    <w:rsid w:val="00681935"/>
    <w:rsid w:val="00684A3C"/>
    <w:rsid w:val="00684EA9"/>
    <w:rsid w:val="006862A7"/>
    <w:rsid w:val="0068653D"/>
    <w:rsid w:val="006875AD"/>
    <w:rsid w:val="006876EE"/>
    <w:rsid w:val="006879BF"/>
    <w:rsid w:val="00690B51"/>
    <w:rsid w:val="00690FDE"/>
    <w:rsid w:val="0069118B"/>
    <w:rsid w:val="00693F89"/>
    <w:rsid w:val="00695182"/>
    <w:rsid w:val="006953E6"/>
    <w:rsid w:val="006966BC"/>
    <w:rsid w:val="00696B81"/>
    <w:rsid w:val="00696C31"/>
    <w:rsid w:val="00696DFF"/>
    <w:rsid w:val="0069711E"/>
    <w:rsid w:val="00697796"/>
    <w:rsid w:val="00697D90"/>
    <w:rsid w:val="006A010B"/>
    <w:rsid w:val="006A0600"/>
    <w:rsid w:val="006A0C01"/>
    <w:rsid w:val="006A17A3"/>
    <w:rsid w:val="006A2291"/>
    <w:rsid w:val="006A230D"/>
    <w:rsid w:val="006A231C"/>
    <w:rsid w:val="006A293A"/>
    <w:rsid w:val="006A36E0"/>
    <w:rsid w:val="006A3A75"/>
    <w:rsid w:val="006A44DE"/>
    <w:rsid w:val="006A48C4"/>
    <w:rsid w:val="006A4FE7"/>
    <w:rsid w:val="006A516F"/>
    <w:rsid w:val="006A7814"/>
    <w:rsid w:val="006B00F5"/>
    <w:rsid w:val="006B1753"/>
    <w:rsid w:val="006B33E1"/>
    <w:rsid w:val="006B39D3"/>
    <w:rsid w:val="006B4584"/>
    <w:rsid w:val="006B5985"/>
    <w:rsid w:val="006B7CB8"/>
    <w:rsid w:val="006C0318"/>
    <w:rsid w:val="006C0CC5"/>
    <w:rsid w:val="006C1198"/>
    <w:rsid w:val="006C27BF"/>
    <w:rsid w:val="006C4CCA"/>
    <w:rsid w:val="006C5544"/>
    <w:rsid w:val="006C64F5"/>
    <w:rsid w:val="006C78C7"/>
    <w:rsid w:val="006D07DE"/>
    <w:rsid w:val="006D183A"/>
    <w:rsid w:val="006D21E0"/>
    <w:rsid w:val="006D32AA"/>
    <w:rsid w:val="006D40B0"/>
    <w:rsid w:val="006D5249"/>
    <w:rsid w:val="006D5C07"/>
    <w:rsid w:val="006D65C9"/>
    <w:rsid w:val="006D674C"/>
    <w:rsid w:val="006D67DC"/>
    <w:rsid w:val="006D6AF5"/>
    <w:rsid w:val="006E400A"/>
    <w:rsid w:val="006E430F"/>
    <w:rsid w:val="006E4EE8"/>
    <w:rsid w:val="006E6A6F"/>
    <w:rsid w:val="006E7424"/>
    <w:rsid w:val="006E7D83"/>
    <w:rsid w:val="006F14F7"/>
    <w:rsid w:val="006F1ADE"/>
    <w:rsid w:val="006F4373"/>
    <w:rsid w:val="006F458D"/>
    <w:rsid w:val="006F6320"/>
    <w:rsid w:val="006F720E"/>
    <w:rsid w:val="00701F5F"/>
    <w:rsid w:val="007021F5"/>
    <w:rsid w:val="007022BF"/>
    <w:rsid w:val="007029F4"/>
    <w:rsid w:val="007037A4"/>
    <w:rsid w:val="0070430B"/>
    <w:rsid w:val="00704C0F"/>
    <w:rsid w:val="007055F2"/>
    <w:rsid w:val="00705C96"/>
    <w:rsid w:val="00707F7A"/>
    <w:rsid w:val="00710600"/>
    <w:rsid w:val="0071233B"/>
    <w:rsid w:val="00712D5D"/>
    <w:rsid w:val="0071408F"/>
    <w:rsid w:val="00714112"/>
    <w:rsid w:val="00714F21"/>
    <w:rsid w:val="00715054"/>
    <w:rsid w:val="00715DB2"/>
    <w:rsid w:val="00716FC7"/>
    <w:rsid w:val="00721600"/>
    <w:rsid w:val="007216C8"/>
    <w:rsid w:val="007223D2"/>
    <w:rsid w:val="0072292C"/>
    <w:rsid w:val="00722AAA"/>
    <w:rsid w:val="00722E6F"/>
    <w:rsid w:val="00723286"/>
    <w:rsid w:val="00725B6E"/>
    <w:rsid w:val="007261B2"/>
    <w:rsid w:val="00727830"/>
    <w:rsid w:val="007278AB"/>
    <w:rsid w:val="00731A28"/>
    <w:rsid w:val="00732332"/>
    <w:rsid w:val="00732818"/>
    <w:rsid w:val="0073419C"/>
    <w:rsid w:val="00735807"/>
    <w:rsid w:val="00737FFB"/>
    <w:rsid w:val="007404F6"/>
    <w:rsid w:val="00740643"/>
    <w:rsid w:val="007409F2"/>
    <w:rsid w:val="00740B99"/>
    <w:rsid w:val="00742136"/>
    <w:rsid w:val="007427AA"/>
    <w:rsid w:val="00742F6B"/>
    <w:rsid w:val="0074461F"/>
    <w:rsid w:val="00744B76"/>
    <w:rsid w:val="007462EA"/>
    <w:rsid w:val="00751980"/>
    <w:rsid w:val="00751B7B"/>
    <w:rsid w:val="00752573"/>
    <w:rsid w:val="0075289A"/>
    <w:rsid w:val="00752AB7"/>
    <w:rsid w:val="00753119"/>
    <w:rsid w:val="0075369E"/>
    <w:rsid w:val="00753714"/>
    <w:rsid w:val="007604BF"/>
    <w:rsid w:val="00760C94"/>
    <w:rsid w:val="00760D2F"/>
    <w:rsid w:val="0076215E"/>
    <w:rsid w:val="007621C1"/>
    <w:rsid w:val="0076236F"/>
    <w:rsid w:val="00763395"/>
    <w:rsid w:val="007639BF"/>
    <w:rsid w:val="007651AF"/>
    <w:rsid w:val="007657C1"/>
    <w:rsid w:val="00766433"/>
    <w:rsid w:val="00766E8D"/>
    <w:rsid w:val="00767995"/>
    <w:rsid w:val="00767D8A"/>
    <w:rsid w:val="00770E50"/>
    <w:rsid w:val="0077115C"/>
    <w:rsid w:val="00771A09"/>
    <w:rsid w:val="00771AEA"/>
    <w:rsid w:val="007720E1"/>
    <w:rsid w:val="007738FF"/>
    <w:rsid w:val="00773FB5"/>
    <w:rsid w:val="007743AF"/>
    <w:rsid w:val="00775ABF"/>
    <w:rsid w:val="00776655"/>
    <w:rsid w:val="00776FD8"/>
    <w:rsid w:val="0078014C"/>
    <w:rsid w:val="007813C4"/>
    <w:rsid w:val="00781D2A"/>
    <w:rsid w:val="0078292B"/>
    <w:rsid w:val="0078340A"/>
    <w:rsid w:val="00783942"/>
    <w:rsid w:val="00784576"/>
    <w:rsid w:val="00784BE0"/>
    <w:rsid w:val="00785E39"/>
    <w:rsid w:val="007860C0"/>
    <w:rsid w:val="00790BA7"/>
    <w:rsid w:val="007916B6"/>
    <w:rsid w:val="00791E3B"/>
    <w:rsid w:val="00791E54"/>
    <w:rsid w:val="0079271A"/>
    <w:rsid w:val="00793AF0"/>
    <w:rsid w:val="00794800"/>
    <w:rsid w:val="00794CCD"/>
    <w:rsid w:val="0079569E"/>
    <w:rsid w:val="0079681E"/>
    <w:rsid w:val="0079758B"/>
    <w:rsid w:val="007A0DCF"/>
    <w:rsid w:val="007A1AE2"/>
    <w:rsid w:val="007A1CC0"/>
    <w:rsid w:val="007A329E"/>
    <w:rsid w:val="007A32E2"/>
    <w:rsid w:val="007A72E4"/>
    <w:rsid w:val="007A7938"/>
    <w:rsid w:val="007A7A22"/>
    <w:rsid w:val="007B10C7"/>
    <w:rsid w:val="007B14EB"/>
    <w:rsid w:val="007B2A88"/>
    <w:rsid w:val="007B3626"/>
    <w:rsid w:val="007B5D5A"/>
    <w:rsid w:val="007C194A"/>
    <w:rsid w:val="007C1B19"/>
    <w:rsid w:val="007C5E03"/>
    <w:rsid w:val="007C5E48"/>
    <w:rsid w:val="007C67E4"/>
    <w:rsid w:val="007C6C11"/>
    <w:rsid w:val="007C7672"/>
    <w:rsid w:val="007D0160"/>
    <w:rsid w:val="007D0A82"/>
    <w:rsid w:val="007D0AB7"/>
    <w:rsid w:val="007D123A"/>
    <w:rsid w:val="007D12B1"/>
    <w:rsid w:val="007D1371"/>
    <w:rsid w:val="007D41CC"/>
    <w:rsid w:val="007E1306"/>
    <w:rsid w:val="007E1897"/>
    <w:rsid w:val="007E1AD4"/>
    <w:rsid w:val="007E1AE9"/>
    <w:rsid w:val="007E2E33"/>
    <w:rsid w:val="007E309D"/>
    <w:rsid w:val="007E316A"/>
    <w:rsid w:val="007E32A7"/>
    <w:rsid w:val="007E4932"/>
    <w:rsid w:val="007E5766"/>
    <w:rsid w:val="007E5A26"/>
    <w:rsid w:val="007E5DB6"/>
    <w:rsid w:val="007F1EA4"/>
    <w:rsid w:val="007F204E"/>
    <w:rsid w:val="007F4B28"/>
    <w:rsid w:val="007F5E61"/>
    <w:rsid w:val="007F63DE"/>
    <w:rsid w:val="007F660C"/>
    <w:rsid w:val="007F6829"/>
    <w:rsid w:val="00800F87"/>
    <w:rsid w:val="00801431"/>
    <w:rsid w:val="008017ED"/>
    <w:rsid w:val="00801A1D"/>
    <w:rsid w:val="008023B9"/>
    <w:rsid w:val="00802884"/>
    <w:rsid w:val="00803312"/>
    <w:rsid w:val="00803B7D"/>
    <w:rsid w:val="00804089"/>
    <w:rsid w:val="00807336"/>
    <w:rsid w:val="008078DB"/>
    <w:rsid w:val="008079CF"/>
    <w:rsid w:val="00811E50"/>
    <w:rsid w:val="0081269C"/>
    <w:rsid w:val="008127DD"/>
    <w:rsid w:val="00814759"/>
    <w:rsid w:val="008159C2"/>
    <w:rsid w:val="008162C1"/>
    <w:rsid w:val="0081666D"/>
    <w:rsid w:val="00816A14"/>
    <w:rsid w:val="00817FE3"/>
    <w:rsid w:val="00822A02"/>
    <w:rsid w:val="00822CB6"/>
    <w:rsid w:val="00822F38"/>
    <w:rsid w:val="00822F8C"/>
    <w:rsid w:val="00823449"/>
    <w:rsid w:val="00823857"/>
    <w:rsid w:val="00824553"/>
    <w:rsid w:val="00824AE9"/>
    <w:rsid w:val="00825365"/>
    <w:rsid w:val="00825A6F"/>
    <w:rsid w:val="008260F1"/>
    <w:rsid w:val="008274A8"/>
    <w:rsid w:val="00827F40"/>
    <w:rsid w:val="00830CFD"/>
    <w:rsid w:val="00830FD3"/>
    <w:rsid w:val="00832D6D"/>
    <w:rsid w:val="00833887"/>
    <w:rsid w:val="00833E89"/>
    <w:rsid w:val="00834C70"/>
    <w:rsid w:val="008353E9"/>
    <w:rsid w:val="00837DEB"/>
    <w:rsid w:val="00840A05"/>
    <w:rsid w:val="00840F5F"/>
    <w:rsid w:val="00841C70"/>
    <w:rsid w:val="00841FFB"/>
    <w:rsid w:val="00842E53"/>
    <w:rsid w:val="00843775"/>
    <w:rsid w:val="00844DF9"/>
    <w:rsid w:val="00845464"/>
    <w:rsid w:val="008454D4"/>
    <w:rsid w:val="00845FA3"/>
    <w:rsid w:val="00846E67"/>
    <w:rsid w:val="00846ED4"/>
    <w:rsid w:val="0084797D"/>
    <w:rsid w:val="008502F5"/>
    <w:rsid w:val="00851C88"/>
    <w:rsid w:val="00851F5A"/>
    <w:rsid w:val="00852147"/>
    <w:rsid w:val="008524BA"/>
    <w:rsid w:val="00852F41"/>
    <w:rsid w:val="008532F6"/>
    <w:rsid w:val="00854534"/>
    <w:rsid w:val="00855BEC"/>
    <w:rsid w:val="008571B2"/>
    <w:rsid w:val="00857D92"/>
    <w:rsid w:val="00857E2F"/>
    <w:rsid w:val="0086003A"/>
    <w:rsid w:val="0086096A"/>
    <w:rsid w:val="00861F0F"/>
    <w:rsid w:val="008622BC"/>
    <w:rsid w:val="0086247C"/>
    <w:rsid w:val="008627E9"/>
    <w:rsid w:val="00862831"/>
    <w:rsid w:val="00862FF7"/>
    <w:rsid w:val="0086483F"/>
    <w:rsid w:val="00864FEA"/>
    <w:rsid w:val="0086508D"/>
    <w:rsid w:val="008663ED"/>
    <w:rsid w:val="00866B78"/>
    <w:rsid w:val="00866FF6"/>
    <w:rsid w:val="008719D5"/>
    <w:rsid w:val="00872971"/>
    <w:rsid w:val="00872FE1"/>
    <w:rsid w:val="008732FB"/>
    <w:rsid w:val="00873623"/>
    <w:rsid w:val="00874E79"/>
    <w:rsid w:val="00875177"/>
    <w:rsid w:val="008753B4"/>
    <w:rsid w:val="008761BB"/>
    <w:rsid w:val="00877C6E"/>
    <w:rsid w:val="008806BB"/>
    <w:rsid w:val="008808E5"/>
    <w:rsid w:val="00880F76"/>
    <w:rsid w:val="00882950"/>
    <w:rsid w:val="00884247"/>
    <w:rsid w:val="008842AA"/>
    <w:rsid w:val="008846D3"/>
    <w:rsid w:val="0088676D"/>
    <w:rsid w:val="008869BC"/>
    <w:rsid w:val="00886C49"/>
    <w:rsid w:val="00886E3A"/>
    <w:rsid w:val="00887787"/>
    <w:rsid w:val="00887E70"/>
    <w:rsid w:val="008901E3"/>
    <w:rsid w:val="0089033B"/>
    <w:rsid w:val="0089209B"/>
    <w:rsid w:val="0089272D"/>
    <w:rsid w:val="00892B9C"/>
    <w:rsid w:val="00892CA1"/>
    <w:rsid w:val="00892ECC"/>
    <w:rsid w:val="00894011"/>
    <w:rsid w:val="00894436"/>
    <w:rsid w:val="00894B56"/>
    <w:rsid w:val="00894E22"/>
    <w:rsid w:val="00895758"/>
    <w:rsid w:val="00895861"/>
    <w:rsid w:val="00895CEA"/>
    <w:rsid w:val="0089768B"/>
    <w:rsid w:val="00897791"/>
    <w:rsid w:val="00897DF1"/>
    <w:rsid w:val="008A00F6"/>
    <w:rsid w:val="008A04AC"/>
    <w:rsid w:val="008A0D59"/>
    <w:rsid w:val="008A303A"/>
    <w:rsid w:val="008A34A5"/>
    <w:rsid w:val="008A3970"/>
    <w:rsid w:val="008A3B52"/>
    <w:rsid w:val="008A444C"/>
    <w:rsid w:val="008A4BA9"/>
    <w:rsid w:val="008A4D77"/>
    <w:rsid w:val="008A53CA"/>
    <w:rsid w:val="008A5CF5"/>
    <w:rsid w:val="008B05EC"/>
    <w:rsid w:val="008B0A86"/>
    <w:rsid w:val="008B2582"/>
    <w:rsid w:val="008B2CDC"/>
    <w:rsid w:val="008B3164"/>
    <w:rsid w:val="008B36AD"/>
    <w:rsid w:val="008B3807"/>
    <w:rsid w:val="008B51B0"/>
    <w:rsid w:val="008B60FF"/>
    <w:rsid w:val="008B6932"/>
    <w:rsid w:val="008B74A6"/>
    <w:rsid w:val="008C2BA5"/>
    <w:rsid w:val="008C2E86"/>
    <w:rsid w:val="008C40C2"/>
    <w:rsid w:val="008C589C"/>
    <w:rsid w:val="008C6E3D"/>
    <w:rsid w:val="008C762D"/>
    <w:rsid w:val="008D076F"/>
    <w:rsid w:val="008D0ABC"/>
    <w:rsid w:val="008D13D5"/>
    <w:rsid w:val="008D16F9"/>
    <w:rsid w:val="008D3561"/>
    <w:rsid w:val="008D4C8A"/>
    <w:rsid w:val="008D60D8"/>
    <w:rsid w:val="008D66E5"/>
    <w:rsid w:val="008D6A29"/>
    <w:rsid w:val="008E0BBE"/>
    <w:rsid w:val="008E0DC1"/>
    <w:rsid w:val="008E0DF6"/>
    <w:rsid w:val="008E270F"/>
    <w:rsid w:val="008E288F"/>
    <w:rsid w:val="008E2A9B"/>
    <w:rsid w:val="008E32CE"/>
    <w:rsid w:val="008E34BB"/>
    <w:rsid w:val="008E529B"/>
    <w:rsid w:val="008E6103"/>
    <w:rsid w:val="008F0014"/>
    <w:rsid w:val="008F01D1"/>
    <w:rsid w:val="008F164A"/>
    <w:rsid w:val="008F1D1A"/>
    <w:rsid w:val="008F498A"/>
    <w:rsid w:val="008F56DA"/>
    <w:rsid w:val="008F6924"/>
    <w:rsid w:val="008F73ED"/>
    <w:rsid w:val="008F796D"/>
    <w:rsid w:val="008F7E65"/>
    <w:rsid w:val="00900DE5"/>
    <w:rsid w:val="00901019"/>
    <w:rsid w:val="009019A1"/>
    <w:rsid w:val="009023DD"/>
    <w:rsid w:val="009028DF"/>
    <w:rsid w:val="009033B4"/>
    <w:rsid w:val="0090413E"/>
    <w:rsid w:val="0090440C"/>
    <w:rsid w:val="00905EC4"/>
    <w:rsid w:val="00910654"/>
    <w:rsid w:val="00910A50"/>
    <w:rsid w:val="00913A1A"/>
    <w:rsid w:val="00914628"/>
    <w:rsid w:val="00914C7C"/>
    <w:rsid w:val="009179DC"/>
    <w:rsid w:val="0092057E"/>
    <w:rsid w:val="0092240D"/>
    <w:rsid w:val="0092272F"/>
    <w:rsid w:val="00922A98"/>
    <w:rsid w:val="00922BF8"/>
    <w:rsid w:val="00922C40"/>
    <w:rsid w:val="0092426A"/>
    <w:rsid w:val="00926013"/>
    <w:rsid w:val="009301FA"/>
    <w:rsid w:val="009303FD"/>
    <w:rsid w:val="00930B57"/>
    <w:rsid w:val="009311F9"/>
    <w:rsid w:val="009320A9"/>
    <w:rsid w:val="00932452"/>
    <w:rsid w:val="00932888"/>
    <w:rsid w:val="0093335F"/>
    <w:rsid w:val="00933991"/>
    <w:rsid w:val="009341DC"/>
    <w:rsid w:val="00936777"/>
    <w:rsid w:val="00937F17"/>
    <w:rsid w:val="00941C69"/>
    <w:rsid w:val="00941EB5"/>
    <w:rsid w:val="00941ED0"/>
    <w:rsid w:val="009420AC"/>
    <w:rsid w:val="00942689"/>
    <w:rsid w:val="00943980"/>
    <w:rsid w:val="009448FB"/>
    <w:rsid w:val="00945FE3"/>
    <w:rsid w:val="009464C4"/>
    <w:rsid w:val="00946B9A"/>
    <w:rsid w:val="0094735A"/>
    <w:rsid w:val="00947465"/>
    <w:rsid w:val="009475C0"/>
    <w:rsid w:val="00947D75"/>
    <w:rsid w:val="0095041A"/>
    <w:rsid w:val="00950FC3"/>
    <w:rsid w:val="00954A2F"/>
    <w:rsid w:val="00955165"/>
    <w:rsid w:val="009555BF"/>
    <w:rsid w:val="00955DD7"/>
    <w:rsid w:val="00956530"/>
    <w:rsid w:val="00957477"/>
    <w:rsid w:val="00957E42"/>
    <w:rsid w:val="00960145"/>
    <w:rsid w:val="0096090C"/>
    <w:rsid w:val="00961794"/>
    <w:rsid w:val="00961DF0"/>
    <w:rsid w:val="009633CC"/>
    <w:rsid w:val="00963CD3"/>
    <w:rsid w:val="0096403B"/>
    <w:rsid w:val="00965BE9"/>
    <w:rsid w:val="00966507"/>
    <w:rsid w:val="00967053"/>
    <w:rsid w:val="00967897"/>
    <w:rsid w:val="00967F8F"/>
    <w:rsid w:val="00970873"/>
    <w:rsid w:val="00971F26"/>
    <w:rsid w:val="00972602"/>
    <w:rsid w:val="009739AD"/>
    <w:rsid w:val="009769EA"/>
    <w:rsid w:val="0097711C"/>
    <w:rsid w:val="00977359"/>
    <w:rsid w:val="00977399"/>
    <w:rsid w:val="00977524"/>
    <w:rsid w:val="009806E8"/>
    <w:rsid w:val="00981248"/>
    <w:rsid w:val="0098134F"/>
    <w:rsid w:val="009819FA"/>
    <w:rsid w:val="009836A1"/>
    <w:rsid w:val="00983720"/>
    <w:rsid w:val="009838FE"/>
    <w:rsid w:val="00983A1B"/>
    <w:rsid w:val="00983B67"/>
    <w:rsid w:val="00984B06"/>
    <w:rsid w:val="00984B1A"/>
    <w:rsid w:val="00984F5B"/>
    <w:rsid w:val="00985B50"/>
    <w:rsid w:val="009863D7"/>
    <w:rsid w:val="00986F84"/>
    <w:rsid w:val="009877D0"/>
    <w:rsid w:val="0099013A"/>
    <w:rsid w:val="00992F93"/>
    <w:rsid w:val="00993C7E"/>
    <w:rsid w:val="00994068"/>
    <w:rsid w:val="00995FCC"/>
    <w:rsid w:val="00996F74"/>
    <w:rsid w:val="009A08F3"/>
    <w:rsid w:val="009A1099"/>
    <w:rsid w:val="009A13B7"/>
    <w:rsid w:val="009A160B"/>
    <w:rsid w:val="009A1A66"/>
    <w:rsid w:val="009A1FC8"/>
    <w:rsid w:val="009A3DC6"/>
    <w:rsid w:val="009A4747"/>
    <w:rsid w:val="009A518B"/>
    <w:rsid w:val="009A5999"/>
    <w:rsid w:val="009A6406"/>
    <w:rsid w:val="009A664E"/>
    <w:rsid w:val="009A6C9D"/>
    <w:rsid w:val="009A6EBD"/>
    <w:rsid w:val="009A7C20"/>
    <w:rsid w:val="009B02E2"/>
    <w:rsid w:val="009B265F"/>
    <w:rsid w:val="009B36B5"/>
    <w:rsid w:val="009B3F1F"/>
    <w:rsid w:val="009B401E"/>
    <w:rsid w:val="009B4052"/>
    <w:rsid w:val="009B4252"/>
    <w:rsid w:val="009B46D6"/>
    <w:rsid w:val="009B4DB7"/>
    <w:rsid w:val="009B5005"/>
    <w:rsid w:val="009B5230"/>
    <w:rsid w:val="009B5CE6"/>
    <w:rsid w:val="009B736E"/>
    <w:rsid w:val="009B7CF6"/>
    <w:rsid w:val="009C0C03"/>
    <w:rsid w:val="009C0CFD"/>
    <w:rsid w:val="009C120C"/>
    <w:rsid w:val="009C1E81"/>
    <w:rsid w:val="009C1F62"/>
    <w:rsid w:val="009C2305"/>
    <w:rsid w:val="009C28CA"/>
    <w:rsid w:val="009C318C"/>
    <w:rsid w:val="009C33ED"/>
    <w:rsid w:val="009C6F14"/>
    <w:rsid w:val="009C7BBB"/>
    <w:rsid w:val="009C7C09"/>
    <w:rsid w:val="009C7EA9"/>
    <w:rsid w:val="009D07E0"/>
    <w:rsid w:val="009D0FDA"/>
    <w:rsid w:val="009D15E2"/>
    <w:rsid w:val="009D1ABE"/>
    <w:rsid w:val="009D2994"/>
    <w:rsid w:val="009D306B"/>
    <w:rsid w:val="009D326D"/>
    <w:rsid w:val="009D3D44"/>
    <w:rsid w:val="009D3E86"/>
    <w:rsid w:val="009D4FA3"/>
    <w:rsid w:val="009D5AF4"/>
    <w:rsid w:val="009D5D6C"/>
    <w:rsid w:val="009D69F7"/>
    <w:rsid w:val="009D6E25"/>
    <w:rsid w:val="009E0C27"/>
    <w:rsid w:val="009E113A"/>
    <w:rsid w:val="009E165E"/>
    <w:rsid w:val="009E1E3C"/>
    <w:rsid w:val="009E314B"/>
    <w:rsid w:val="009E34FD"/>
    <w:rsid w:val="009E40C1"/>
    <w:rsid w:val="009E465B"/>
    <w:rsid w:val="009E4C4A"/>
    <w:rsid w:val="009E5B5C"/>
    <w:rsid w:val="009E6A3F"/>
    <w:rsid w:val="009E7280"/>
    <w:rsid w:val="009E73A0"/>
    <w:rsid w:val="009E7996"/>
    <w:rsid w:val="009F1ED9"/>
    <w:rsid w:val="009F2BFF"/>
    <w:rsid w:val="009F4A2E"/>
    <w:rsid w:val="009F54F6"/>
    <w:rsid w:val="009F60EC"/>
    <w:rsid w:val="00A00CA1"/>
    <w:rsid w:val="00A0110B"/>
    <w:rsid w:val="00A018C5"/>
    <w:rsid w:val="00A02865"/>
    <w:rsid w:val="00A02C3C"/>
    <w:rsid w:val="00A03AE4"/>
    <w:rsid w:val="00A03BFC"/>
    <w:rsid w:val="00A043A4"/>
    <w:rsid w:val="00A04655"/>
    <w:rsid w:val="00A07429"/>
    <w:rsid w:val="00A10B4F"/>
    <w:rsid w:val="00A10E07"/>
    <w:rsid w:val="00A10F71"/>
    <w:rsid w:val="00A13346"/>
    <w:rsid w:val="00A13510"/>
    <w:rsid w:val="00A13EB7"/>
    <w:rsid w:val="00A14215"/>
    <w:rsid w:val="00A14D13"/>
    <w:rsid w:val="00A14D25"/>
    <w:rsid w:val="00A162C6"/>
    <w:rsid w:val="00A170CD"/>
    <w:rsid w:val="00A201E2"/>
    <w:rsid w:val="00A201FA"/>
    <w:rsid w:val="00A21D4D"/>
    <w:rsid w:val="00A22811"/>
    <w:rsid w:val="00A23968"/>
    <w:rsid w:val="00A23A33"/>
    <w:rsid w:val="00A23A35"/>
    <w:rsid w:val="00A23A9D"/>
    <w:rsid w:val="00A23E96"/>
    <w:rsid w:val="00A24447"/>
    <w:rsid w:val="00A247A3"/>
    <w:rsid w:val="00A247CE"/>
    <w:rsid w:val="00A27935"/>
    <w:rsid w:val="00A27CE6"/>
    <w:rsid w:val="00A304B3"/>
    <w:rsid w:val="00A31C7C"/>
    <w:rsid w:val="00A31EC4"/>
    <w:rsid w:val="00A330D5"/>
    <w:rsid w:val="00A33362"/>
    <w:rsid w:val="00A33CB0"/>
    <w:rsid w:val="00A34437"/>
    <w:rsid w:val="00A348FA"/>
    <w:rsid w:val="00A34FD7"/>
    <w:rsid w:val="00A3513E"/>
    <w:rsid w:val="00A371FA"/>
    <w:rsid w:val="00A37590"/>
    <w:rsid w:val="00A37717"/>
    <w:rsid w:val="00A37E1A"/>
    <w:rsid w:val="00A40691"/>
    <w:rsid w:val="00A42316"/>
    <w:rsid w:val="00A427B2"/>
    <w:rsid w:val="00A43134"/>
    <w:rsid w:val="00A43317"/>
    <w:rsid w:val="00A43B4A"/>
    <w:rsid w:val="00A45B64"/>
    <w:rsid w:val="00A46F8A"/>
    <w:rsid w:val="00A475DE"/>
    <w:rsid w:val="00A47CBA"/>
    <w:rsid w:val="00A47F86"/>
    <w:rsid w:val="00A51B96"/>
    <w:rsid w:val="00A5231B"/>
    <w:rsid w:val="00A52568"/>
    <w:rsid w:val="00A52E70"/>
    <w:rsid w:val="00A54DED"/>
    <w:rsid w:val="00A55285"/>
    <w:rsid w:val="00A55580"/>
    <w:rsid w:val="00A555B4"/>
    <w:rsid w:val="00A5629A"/>
    <w:rsid w:val="00A6048B"/>
    <w:rsid w:val="00A6232C"/>
    <w:rsid w:val="00A627F0"/>
    <w:rsid w:val="00A62BD5"/>
    <w:rsid w:val="00A63EFA"/>
    <w:rsid w:val="00A648AD"/>
    <w:rsid w:val="00A64945"/>
    <w:rsid w:val="00A64E57"/>
    <w:rsid w:val="00A65399"/>
    <w:rsid w:val="00A65DD0"/>
    <w:rsid w:val="00A65F8A"/>
    <w:rsid w:val="00A667CB"/>
    <w:rsid w:val="00A70227"/>
    <w:rsid w:val="00A707C5"/>
    <w:rsid w:val="00A73001"/>
    <w:rsid w:val="00A73425"/>
    <w:rsid w:val="00A73D5A"/>
    <w:rsid w:val="00A74479"/>
    <w:rsid w:val="00A745AA"/>
    <w:rsid w:val="00A750CA"/>
    <w:rsid w:val="00A7534C"/>
    <w:rsid w:val="00A7565F"/>
    <w:rsid w:val="00A763F5"/>
    <w:rsid w:val="00A764B5"/>
    <w:rsid w:val="00A766F6"/>
    <w:rsid w:val="00A7716F"/>
    <w:rsid w:val="00A77F23"/>
    <w:rsid w:val="00A80698"/>
    <w:rsid w:val="00A81DC3"/>
    <w:rsid w:val="00A82BEB"/>
    <w:rsid w:val="00A82EAC"/>
    <w:rsid w:val="00A8353F"/>
    <w:rsid w:val="00A83BF2"/>
    <w:rsid w:val="00A846CB"/>
    <w:rsid w:val="00A86035"/>
    <w:rsid w:val="00A865D5"/>
    <w:rsid w:val="00A873A0"/>
    <w:rsid w:val="00A912A7"/>
    <w:rsid w:val="00A91619"/>
    <w:rsid w:val="00A96D68"/>
    <w:rsid w:val="00A97DD9"/>
    <w:rsid w:val="00AA002E"/>
    <w:rsid w:val="00AA0EE8"/>
    <w:rsid w:val="00AA3628"/>
    <w:rsid w:val="00AA38CB"/>
    <w:rsid w:val="00AA3DDA"/>
    <w:rsid w:val="00AA49AA"/>
    <w:rsid w:val="00AA4F59"/>
    <w:rsid w:val="00AA5E11"/>
    <w:rsid w:val="00AA5FF9"/>
    <w:rsid w:val="00AA6F00"/>
    <w:rsid w:val="00AA7581"/>
    <w:rsid w:val="00AB0B2F"/>
    <w:rsid w:val="00AB19EA"/>
    <w:rsid w:val="00AB20B5"/>
    <w:rsid w:val="00AB3E64"/>
    <w:rsid w:val="00AB4299"/>
    <w:rsid w:val="00AB5348"/>
    <w:rsid w:val="00AB6063"/>
    <w:rsid w:val="00AB76AF"/>
    <w:rsid w:val="00AB7D47"/>
    <w:rsid w:val="00AB7DC6"/>
    <w:rsid w:val="00AC0204"/>
    <w:rsid w:val="00AC0BD9"/>
    <w:rsid w:val="00AC16E6"/>
    <w:rsid w:val="00AC1ADD"/>
    <w:rsid w:val="00AC2860"/>
    <w:rsid w:val="00AC44D3"/>
    <w:rsid w:val="00AC4575"/>
    <w:rsid w:val="00AC4BC6"/>
    <w:rsid w:val="00AC5382"/>
    <w:rsid w:val="00AC60A1"/>
    <w:rsid w:val="00AC7878"/>
    <w:rsid w:val="00AC7D98"/>
    <w:rsid w:val="00AD0195"/>
    <w:rsid w:val="00AD07A2"/>
    <w:rsid w:val="00AD1372"/>
    <w:rsid w:val="00AD2F61"/>
    <w:rsid w:val="00AD3FF1"/>
    <w:rsid w:val="00AD4965"/>
    <w:rsid w:val="00AD4967"/>
    <w:rsid w:val="00AD4D1E"/>
    <w:rsid w:val="00AD5C8B"/>
    <w:rsid w:val="00AD733D"/>
    <w:rsid w:val="00AD7BF6"/>
    <w:rsid w:val="00AE1CB4"/>
    <w:rsid w:val="00AE4340"/>
    <w:rsid w:val="00AE4E08"/>
    <w:rsid w:val="00AE7045"/>
    <w:rsid w:val="00AE78BC"/>
    <w:rsid w:val="00AE7DFC"/>
    <w:rsid w:val="00AF1391"/>
    <w:rsid w:val="00AF27C3"/>
    <w:rsid w:val="00AF362B"/>
    <w:rsid w:val="00AF3AEF"/>
    <w:rsid w:val="00AF3B44"/>
    <w:rsid w:val="00AF4BDC"/>
    <w:rsid w:val="00AF4D2C"/>
    <w:rsid w:val="00AF55D7"/>
    <w:rsid w:val="00AF662D"/>
    <w:rsid w:val="00AF7079"/>
    <w:rsid w:val="00AF762A"/>
    <w:rsid w:val="00AF7B9A"/>
    <w:rsid w:val="00B001EA"/>
    <w:rsid w:val="00B01582"/>
    <w:rsid w:val="00B029C7"/>
    <w:rsid w:val="00B02DB9"/>
    <w:rsid w:val="00B031B4"/>
    <w:rsid w:val="00B042AA"/>
    <w:rsid w:val="00B046BE"/>
    <w:rsid w:val="00B05D2B"/>
    <w:rsid w:val="00B06DF5"/>
    <w:rsid w:val="00B121C5"/>
    <w:rsid w:val="00B13B0E"/>
    <w:rsid w:val="00B148F8"/>
    <w:rsid w:val="00B14FB1"/>
    <w:rsid w:val="00B16982"/>
    <w:rsid w:val="00B16C43"/>
    <w:rsid w:val="00B17F9F"/>
    <w:rsid w:val="00B207AE"/>
    <w:rsid w:val="00B20C78"/>
    <w:rsid w:val="00B21293"/>
    <w:rsid w:val="00B21E1A"/>
    <w:rsid w:val="00B22CA4"/>
    <w:rsid w:val="00B25E9C"/>
    <w:rsid w:val="00B266F6"/>
    <w:rsid w:val="00B30F5E"/>
    <w:rsid w:val="00B324A1"/>
    <w:rsid w:val="00B326E5"/>
    <w:rsid w:val="00B32ECE"/>
    <w:rsid w:val="00B334F4"/>
    <w:rsid w:val="00B34356"/>
    <w:rsid w:val="00B34462"/>
    <w:rsid w:val="00B35BCD"/>
    <w:rsid w:val="00B35D69"/>
    <w:rsid w:val="00B360B1"/>
    <w:rsid w:val="00B36FD3"/>
    <w:rsid w:val="00B37E02"/>
    <w:rsid w:val="00B37E51"/>
    <w:rsid w:val="00B40B3A"/>
    <w:rsid w:val="00B410DE"/>
    <w:rsid w:val="00B42E06"/>
    <w:rsid w:val="00B4444E"/>
    <w:rsid w:val="00B46074"/>
    <w:rsid w:val="00B47684"/>
    <w:rsid w:val="00B50260"/>
    <w:rsid w:val="00B51775"/>
    <w:rsid w:val="00B52539"/>
    <w:rsid w:val="00B53ECC"/>
    <w:rsid w:val="00B541CB"/>
    <w:rsid w:val="00B556F2"/>
    <w:rsid w:val="00B60B3F"/>
    <w:rsid w:val="00B62419"/>
    <w:rsid w:val="00B62753"/>
    <w:rsid w:val="00B62FAB"/>
    <w:rsid w:val="00B63482"/>
    <w:rsid w:val="00B648E8"/>
    <w:rsid w:val="00B64CDC"/>
    <w:rsid w:val="00B65266"/>
    <w:rsid w:val="00B65AFC"/>
    <w:rsid w:val="00B65B7F"/>
    <w:rsid w:val="00B65D52"/>
    <w:rsid w:val="00B6656A"/>
    <w:rsid w:val="00B66AB6"/>
    <w:rsid w:val="00B67648"/>
    <w:rsid w:val="00B71599"/>
    <w:rsid w:val="00B73290"/>
    <w:rsid w:val="00B73A81"/>
    <w:rsid w:val="00B74265"/>
    <w:rsid w:val="00B75079"/>
    <w:rsid w:val="00B7608C"/>
    <w:rsid w:val="00B772FC"/>
    <w:rsid w:val="00B774A2"/>
    <w:rsid w:val="00B77FA2"/>
    <w:rsid w:val="00B80102"/>
    <w:rsid w:val="00B80398"/>
    <w:rsid w:val="00B80607"/>
    <w:rsid w:val="00B80EE3"/>
    <w:rsid w:val="00B816AB"/>
    <w:rsid w:val="00B8232E"/>
    <w:rsid w:val="00B82934"/>
    <w:rsid w:val="00B82A93"/>
    <w:rsid w:val="00B82C01"/>
    <w:rsid w:val="00B843C7"/>
    <w:rsid w:val="00B85318"/>
    <w:rsid w:val="00B85B4A"/>
    <w:rsid w:val="00B86FA5"/>
    <w:rsid w:val="00B870F1"/>
    <w:rsid w:val="00B873E5"/>
    <w:rsid w:val="00B9049E"/>
    <w:rsid w:val="00B922CF"/>
    <w:rsid w:val="00B92742"/>
    <w:rsid w:val="00B9308C"/>
    <w:rsid w:val="00B951D3"/>
    <w:rsid w:val="00B95383"/>
    <w:rsid w:val="00B95D87"/>
    <w:rsid w:val="00B9665E"/>
    <w:rsid w:val="00B9791F"/>
    <w:rsid w:val="00BA090F"/>
    <w:rsid w:val="00BA21B2"/>
    <w:rsid w:val="00BA30B4"/>
    <w:rsid w:val="00BA3B07"/>
    <w:rsid w:val="00BA5234"/>
    <w:rsid w:val="00BA5DB2"/>
    <w:rsid w:val="00BA657F"/>
    <w:rsid w:val="00BA7217"/>
    <w:rsid w:val="00BA75B2"/>
    <w:rsid w:val="00BA77B5"/>
    <w:rsid w:val="00BA791F"/>
    <w:rsid w:val="00BB23A3"/>
    <w:rsid w:val="00BB297D"/>
    <w:rsid w:val="00BB2FA8"/>
    <w:rsid w:val="00BB4690"/>
    <w:rsid w:val="00BB4A4D"/>
    <w:rsid w:val="00BB4B9B"/>
    <w:rsid w:val="00BB5294"/>
    <w:rsid w:val="00BB65AF"/>
    <w:rsid w:val="00BC091E"/>
    <w:rsid w:val="00BC0E3C"/>
    <w:rsid w:val="00BC14FD"/>
    <w:rsid w:val="00BC1C6D"/>
    <w:rsid w:val="00BC2462"/>
    <w:rsid w:val="00BC2AE9"/>
    <w:rsid w:val="00BC33BA"/>
    <w:rsid w:val="00BC35BA"/>
    <w:rsid w:val="00BC3C45"/>
    <w:rsid w:val="00BC4070"/>
    <w:rsid w:val="00BC4536"/>
    <w:rsid w:val="00BC5846"/>
    <w:rsid w:val="00BC6437"/>
    <w:rsid w:val="00BC6648"/>
    <w:rsid w:val="00BC7EBE"/>
    <w:rsid w:val="00BD028D"/>
    <w:rsid w:val="00BD087B"/>
    <w:rsid w:val="00BD0C28"/>
    <w:rsid w:val="00BD1251"/>
    <w:rsid w:val="00BD3158"/>
    <w:rsid w:val="00BD3447"/>
    <w:rsid w:val="00BD44D2"/>
    <w:rsid w:val="00BD654A"/>
    <w:rsid w:val="00BD6758"/>
    <w:rsid w:val="00BD713B"/>
    <w:rsid w:val="00BD73EB"/>
    <w:rsid w:val="00BE19E3"/>
    <w:rsid w:val="00BE250E"/>
    <w:rsid w:val="00BE57C9"/>
    <w:rsid w:val="00BE64DC"/>
    <w:rsid w:val="00BE7450"/>
    <w:rsid w:val="00BF1655"/>
    <w:rsid w:val="00BF1EF5"/>
    <w:rsid w:val="00BF4A73"/>
    <w:rsid w:val="00BF67C2"/>
    <w:rsid w:val="00BF7612"/>
    <w:rsid w:val="00BF7C4D"/>
    <w:rsid w:val="00C0033B"/>
    <w:rsid w:val="00C029BE"/>
    <w:rsid w:val="00C02FB8"/>
    <w:rsid w:val="00C02FE8"/>
    <w:rsid w:val="00C040C2"/>
    <w:rsid w:val="00C04316"/>
    <w:rsid w:val="00C0522D"/>
    <w:rsid w:val="00C0542E"/>
    <w:rsid w:val="00C057F0"/>
    <w:rsid w:val="00C0666B"/>
    <w:rsid w:val="00C1056A"/>
    <w:rsid w:val="00C1125B"/>
    <w:rsid w:val="00C119B3"/>
    <w:rsid w:val="00C11D69"/>
    <w:rsid w:val="00C11FD4"/>
    <w:rsid w:val="00C1288D"/>
    <w:rsid w:val="00C13C10"/>
    <w:rsid w:val="00C15912"/>
    <w:rsid w:val="00C16757"/>
    <w:rsid w:val="00C2071A"/>
    <w:rsid w:val="00C2108B"/>
    <w:rsid w:val="00C21DBC"/>
    <w:rsid w:val="00C22E7E"/>
    <w:rsid w:val="00C231E0"/>
    <w:rsid w:val="00C23873"/>
    <w:rsid w:val="00C258F3"/>
    <w:rsid w:val="00C25BF6"/>
    <w:rsid w:val="00C261DF"/>
    <w:rsid w:val="00C26D13"/>
    <w:rsid w:val="00C2742F"/>
    <w:rsid w:val="00C30B4E"/>
    <w:rsid w:val="00C31229"/>
    <w:rsid w:val="00C3255D"/>
    <w:rsid w:val="00C329D9"/>
    <w:rsid w:val="00C33847"/>
    <w:rsid w:val="00C34578"/>
    <w:rsid w:val="00C34737"/>
    <w:rsid w:val="00C34ACB"/>
    <w:rsid w:val="00C3518D"/>
    <w:rsid w:val="00C40173"/>
    <w:rsid w:val="00C40E7E"/>
    <w:rsid w:val="00C42512"/>
    <w:rsid w:val="00C42B73"/>
    <w:rsid w:val="00C43229"/>
    <w:rsid w:val="00C43CFE"/>
    <w:rsid w:val="00C44266"/>
    <w:rsid w:val="00C448B2"/>
    <w:rsid w:val="00C449F8"/>
    <w:rsid w:val="00C4557A"/>
    <w:rsid w:val="00C45FCF"/>
    <w:rsid w:val="00C46362"/>
    <w:rsid w:val="00C463C7"/>
    <w:rsid w:val="00C4657A"/>
    <w:rsid w:val="00C47A39"/>
    <w:rsid w:val="00C47D76"/>
    <w:rsid w:val="00C51DD3"/>
    <w:rsid w:val="00C52F25"/>
    <w:rsid w:val="00C531F3"/>
    <w:rsid w:val="00C53943"/>
    <w:rsid w:val="00C54536"/>
    <w:rsid w:val="00C576CA"/>
    <w:rsid w:val="00C6078C"/>
    <w:rsid w:val="00C60899"/>
    <w:rsid w:val="00C60D9C"/>
    <w:rsid w:val="00C6126B"/>
    <w:rsid w:val="00C61FF0"/>
    <w:rsid w:val="00C63011"/>
    <w:rsid w:val="00C63055"/>
    <w:rsid w:val="00C63830"/>
    <w:rsid w:val="00C655A6"/>
    <w:rsid w:val="00C66CA1"/>
    <w:rsid w:val="00C672C7"/>
    <w:rsid w:val="00C73016"/>
    <w:rsid w:val="00C73B53"/>
    <w:rsid w:val="00C74D6E"/>
    <w:rsid w:val="00C757CC"/>
    <w:rsid w:val="00C77891"/>
    <w:rsid w:val="00C77B46"/>
    <w:rsid w:val="00C8019A"/>
    <w:rsid w:val="00C80B54"/>
    <w:rsid w:val="00C823CF"/>
    <w:rsid w:val="00C82837"/>
    <w:rsid w:val="00C840D4"/>
    <w:rsid w:val="00C8571D"/>
    <w:rsid w:val="00C86576"/>
    <w:rsid w:val="00C87220"/>
    <w:rsid w:val="00C9039F"/>
    <w:rsid w:val="00C92391"/>
    <w:rsid w:val="00C955AB"/>
    <w:rsid w:val="00C95E95"/>
    <w:rsid w:val="00C95FD6"/>
    <w:rsid w:val="00CA0C85"/>
    <w:rsid w:val="00CA2917"/>
    <w:rsid w:val="00CA34A3"/>
    <w:rsid w:val="00CA3A62"/>
    <w:rsid w:val="00CA4358"/>
    <w:rsid w:val="00CA507A"/>
    <w:rsid w:val="00CA6835"/>
    <w:rsid w:val="00CA6A91"/>
    <w:rsid w:val="00CA6F77"/>
    <w:rsid w:val="00CA75ED"/>
    <w:rsid w:val="00CB08BE"/>
    <w:rsid w:val="00CB38ED"/>
    <w:rsid w:val="00CB4969"/>
    <w:rsid w:val="00CC21D7"/>
    <w:rsid w:val="00CC231B"/>
    <w:rsid w:val="00CC423E"/>
    <w:rsid w:val="00CC471B"/>
    <w:rsid w:val="00CC6120"/>
    <w:rsid w:val="00CC67D5"/>
    <w:rsid w:val="00CC6E30"/>
    <w:rsid w:val="00CC7644"/>
    <w:rsid w:val="00CD0220"/>
    <w:rsid w:val="00CD1FD8"/>
    <w:rsid w:val="00CD2215"/>
    <w:rsid w:val="00CD3439"/>
    <w:rsid w:val="00CD3C69"/>
    <w:rsid w:val="00CD44A7"/>
    <w:rsid w:val="00CD53E8"/>
    <w:rsid w:val="00CD661D"/>
    <w:rsid w:val="00CD6BBA"/>
    <w:rsid w:val="00CD6F34"/>
    <w:rsid w:val="00CE0884"/>
    <w:rsid w:val="00CE0E32"/>
    <w:rsid w:val="00CE14B6"/>
    <w:rsid w:val="00CE1AFE"/>
    <w:rsid w:val="00CE2654"/>
    <w:rsid w:val="00CE3555"/>
    <w:rsid w:val="00CE3DE4"/>
    <w:rsid w:val="00CE53E0"/>
    <w:rsid w:val="00CE6195"/>
    <w:rsid w:val="00CE707D"/>
    <w:rsid w:val="00CF0093"/>
    <w:rsid w:val="00CF04EF"/>
    <w:rsid w:val="00CF1814"/>
    <w:rsid w:val="00CF2F46"/>
    <w:rsid w:val="00CF3249"/>
    <w:rsid w:val="00CF62BD"/>
    <w:rsid w:val="00CF655C"/>
    <w:rsid w:val="00CF6666"/>
    <w:rsid w:val="00CF7592"/>
    <w:rsid w:val="00CF7BC6"/>
    <w:rsid w:val="00D00267"/>
    <w:rsid w:val="00D0056C"/>
    <w:rsid w:val="00D00F64"/>
    <w:rsid w:val="00D0110F"/>
    <w:rsid w:val="00D01817"/>
    <w:rsid w:val="00D02BA7"/>
    <w:rsid w:val="00D0301B"/>
    <w:rsid w:val="00D038F8"/>
    <w:rsid w:val="00D03B6B"/>
    <w:rsid w:val="00D04903"/>
    <w:rsid w:val="00D04DC4"/>
    <w:rsid w:val="00D05EFE"/>
    <w:rsid w:val="00D102D9"/>
    <w:rsid w:val="00D1058E"/>
    <w:rsid w:val="00D11801"/>
    <w:rsid w:val="00D11DA3"/>
    <w:rsid w:val="00D12EE4"/>
    <w:rsid w:val="00D1400C"/>
    <w:rsid w:val="00D151A4"/>
    <w:rsid w:val="00D1559E"/>
    <w:rsid w:val="00D173E2"/>
    <w:rsid w:val="00D212C8"/>
    <w:rsid w:val="00D21EEF"/>
    <w:rsid w:val="00D2302D"/>
    <w:rsid w:val="00D23CDC"/>
    <w:rsid w:val="00D24F27"/>
    <w:rsid w:val="00D254F2"/>
    <w:rsid w:val="00D25BB5"/>
    <w:rsid w:val="00D25CDB"/>
    <w:rsid w:val="00D269A2"/>
    <w:rsid w:val="00D27CEE"/>
    <w:rsid w:val="00D3009F"/>
    <w:rsid w:val="00D30AAF"/>
    <w:rsid w:val="00D30B57"/>
    <w:rsid w:val="00D31249"/>
    <w:rsid w:val="00D32B58"/>
    <w:rsid w:val="00D33079"/>
    <w:rsid w:val="00D33523"/>
    <w:rsid w:val="00D33993"/>
    <w:rsid w:val="00D33A3E"/>
    <w:rsid w:val="00D36444"/>
    <w:rsid w:val="00D3645D"/>
    <w:rsid w:val="00D3663B"/>
    <w:rsid w:val="00D37255"/>
    <w:rsid w:val="00D4075D"/>
    <w:rsid w:val="00D40778"/>
    <w:rsid w:val="00D413FB"/>
    <w:rsid w:val="00D4184D"/>
    <w:rsid w:val="00D42178"/>
    <w:rsid w:val="00D42664"/>
    <w:rsid w:val="00D43439"/>
    <w:rsid w:val="00D46687"/>
    <w:rsid w:val="00D46A2C"/>
    <w:rsid w:val="00D46B99"/>
    <w:rsid w:val="00D47CA0"/>
    <w:rsid w:val="00D5014E"/>
    <w:rsid w:val="00D50DA0"/>
    <w:rsid w:val="00D50FBC"/>
    <w:rsid w:val="00D5110C"/>
    <w:rsid w:val="00D549E7"/>
    <w:rsid w:val="00D5572D"/>
    <w:rsid w:val="00D55C30"/>
    <w:rsid w:val="00D561B0"/>
    <w:rsid w:val="00D573F5"/>
    <w:rsid w:val="00D60DB8"/>
    <w:rsid w:val="00D61005"/>
    <w:rsid w:val="00D61947"/>
    <w:rsid w:val="00D61B3F"/>
    <w:rsid w:val="00D62039"/>
    <w:rsid w:val="00D62642"/>
    <w:rsid w:val="00D63181"/>
    <w:rsid w:val="00D63B8A"/>
    <w:rsid w:val="00D66296"/>
    <w:rsid w:val="00D673BF"/>
    <w:rsid w:val="00D7025C"/>
    <w:rsid w:val="00D70F5D"/>
    <w:rsid w:val="00D72D9D"/>
    <w:rsid w:val="00D73A93"/>
    <w:rsid w:val="00D73B29"/>
    <w:rsid w:val="00D73D53"/>
    <w:rsid w:val="00D7403D"/>
    <w:rsid w:val="00D74314"/>
    <w:rsid w:val="00D7464F"/>
    <w:rsid w:val="00D746B4"/>
    <w:rsid w:val="00D74A7A"/>
    <w:rsid w:val="00D77BCF"/>
    <w:rsid w:val="00D80401"/>
    <w:rsid w:val="00D807FC"/>
    <w:rsid w:val="00D80ADA"/>
    <w:rsid w:val="00D811BF"/>
    <w:rsid w:val="00D81212"/>
    <w:rsid w:val="00D812E7"/>
    <w:rsid w:val="00D82A35"/>
    <w:rsid w:val="00D83338"/>
    <w:rsid w:val="00D833B4"/>
    <w:rsid w:val="00D8361C"/>
    <w:rsid w:val="00D84B6F"/>
    <w:rsid w:val="00D84E37"/>
    <w:rsid w:val="00D903CF"/>
    <w:rsid w:val="00D90562"/>
    <w:rsid w:val="00D907CE"/>
    <w:rsid w:val="00D90EEF"/>
    <w:rsid w:val="00D90F3B"/>
    <w:rsid w:val="00D92135"/>
    <w:rsid w:val="00D92191"/>
    <w:rsid w:val="00D922B2"/>
    <w:rsid w:val="00D9298E"/>
    <w:rsid w:val="00D9329F"/>
    <w:rsid w:val="00D93922"/>
    <w:rsid w:val="00D9465F"/>
    <w:rsid w:val="00D96602"/>
    <w:rsid w:val="00D966F9"/>
    <w:rsid w:val="00D9744C"/>
    <w:rsid w:val="00D97468"/>
    <w:rsid w:val="00D97F13"/>
    <w:rsid w:val="00DA0587"/>
    <w:rsid w:val="00DA0DAC"/>
    <w:rsid w:val="00DA0FB5"/>
    <w:rsid w:val="00DA1635"/>
    <w:rsid w:val="00DA17AB"/>
    <w:rsid w:val="00DA1E80"/>
    <w:rsid w:val="00DA2399"/>
    <w:rsid w:val="00DA2C60"/>
    <w:rsid w:val="00DA2D90"/>
    <w:rsid w:val="00DA3421"/>
    <w:rsid w:val="00DA3ED2"/>
    <w:rsid w:val="00DA6176"/>
    <w:rsid w:val="00DA71E7"/>
    <w:rsid w:val="00DA790E"/>
    <w:rsid w:val="00DB07DE"/>
    <w:rsid w:val="00DB107E"/>
    <w:rsid w:val="00DB222C"/>
    <w:rsid w:val="00DB493B"/>
    <w:rsid w:val="00DB60E9"/>
    <w:rsid w:val="00DB6639"/>
    <w:rsid w:val="00DB6C31"/>
    <w:rsid w:val="00DB71E2"/>
    <w:rsid w:val="00DB7341"/>
    <w:rsid w:val="00DC09F3"/>
    <w:rsid w:val="00DC4971"/>
    <w:rsid w:val="00DC4CE9"/>
    <w:rsid w:val="00DC71C8"/>
    <w:rsid w:val="00DC790B"/>
    <w:rsid w:val="00DC7AFB"/>
    <w:rsid w:val="00DD2555"/>
    <w:rsid w:val="00DD2997"/>
    <w:rsid w:val="00DD2E19"/>
    <w:rsid w:val="00DD6C3A"/>
    <w:rsid w:val="00DD7A53"/>
    <w:rsid w:val="00DD7CF4"/>
    <w:rsid w:val="00DD7E06"/>
    <w:rsid w:val="00DE026B"/>
    <w:rsid w:val="00DE05EA"/>
    <w:rsid w:val="00DE1426"/>
    <w:rsid w:val="00DE429E"/>
    <w:rsid w:val="00DE4A09"/>
    <w:rsid w:val="00DE6079"/>
    <w:rsid w:val="00DE638C"/>
    <w:rsid w:val="00DE6630"/>
    <w:rsid w:val="00DE6E1C"/>
    <w:rsid w:val="00DF0176"/>
    <w:rsid w:val="00DF0906"/>
    <w:rsid w:val="00DF22B4"/>
    <w:rsid w:val="00DF306B"/>
    <w:rsid w:val="00DF426D"/>
    <w:rsid w:val="00DF476F"/>
    <w:rsid w:val="00DF4C62"/>
    <w:rsid w:val="00DF542D"/>
    <w:rsid w:val="00DF6E82"/>
    <w:rsid w:val="00E008DF"/>
    <w:rsid w:val="00E0215D"/>
    <w:rsid w:val="00E02171"/>
    <w:rsid w:val="00E02D82"/>
    <w:rsid w:val="00E02E56"/>
    <w:rsid w:val="00E03D95"/>
    <w:rsid w:val="00E04057"/>
    <w:rsid w:val="00E04854"/>
    <w:rsid w:val="00E04F0D"/>
    <w:rsid w:val="00E052F1"/>
    <w:rsid w:val="00E06DE9"/>
    <w:rsid w:val="00E07036"/>
    <w:rsid w:val="00E077D9"/>
    <w:rsid w:val="00E102E0"/>
    <w:rsid w:val="00E11A2B"/>
    <w:rsid w:val="00E13F7E"/>
    <w:rsid w:val="00E14DFC"/>
    <w:rsid w:val="00E16064"/>
    <w:rsid w:val="00E165FE"/>
    <w:rsid w:val="00E1720C"/>
    <w:rsid w:val="00E20AFD"/>
    <w:rsid w:val="00E20FBF"/>
    <w:rsid w:val="00E21CEE"/>
    <w:rsid w:val="00E23BBF"/>
    <w:rsid w:val="00E23C01"/>
    <w:rsid w:val="00E23C5B"/>
    <w:rsid w:val="00E251BF"/>
    <w:rsid w:val="00E26150"/>
    <w:rsid w:val="00E267DD"/>
    <w:rsid w:val="00E27111"/>
    <w:rsid w:val="00E27AFE"/>
    <w:rsid w:val="00E27D81"/>
    <w:rsid w:val="00E30603"/>
    <w:rsid w:val="00E309D9"/>
    <w:rsid w:val="00E316E3"/>
    <w:rsid w:val="00E3184E"/>
    <w:rsid w:val="00E323C7"/>
    <w:rsid w:val="00E32F82"/>
    <w:rsid w:val="00E332F1"/>
    <w:rsid w:val="00E33DF7"/>
    <w:rsid w:val="00E3404A"/>
    <w:rsid w:val="00E372C7"/>
    <w:rsid w:val="00E37394"/>
    <w:rsid w:val="00E37FFB"/>
    <w:rsid w:val="00E4147C"/>
    <w:rsid w:val="00E42ADC"/>
    <w:rsid w:val="00E463BE"/>
    <w:rsid w:val="00E508A7"/>
    <w:rsid w:val="00E51AD0"/>
    <w:rsid w:val="00E51F14"/>
    <w:rsid w:val="00E5283C"/>
    <w:rsid w:val="00E528B2"/>
    <w:rsid w:val="00E5309F"/>
    <w:rsid w:val="00E541A4"/>
    <w:rsid w:val="00E5494C"/>
    <w:rsid w:val="00E552A2"/>
    <w:rsid w:val="00E5690A"/>
    <w:rsid w:val="00E56AC8"/>
    <w:rsid w:val="00E57289"/>
    <w:rsid w:val="00E576F3"/>
    <w:rsid w:val="00E60AFA"/>
    <w:rsid w:val="00E6329E"/>
    <w:rsid w:val="00E6347F"/>
    <w:rsid w:val="00E63713"/>
    <w:rsid w:val="00E647D9"/>
    <w:rsid w:val="00E6536C"/>
    <w:rsid w:val="00E66F29"/>
    <w:rsid w:val="00E7024B"/>
    <w:rsid w:val="00E709C5"/>
    <w:rsid w:val="00E70A89"/>
    <w:rsid w:val="00E72318"/>
    <w:rsid w:val="00E72EC2"/>
    <w:rsid w:val="00E763DF"/>
    <w:rsid w:val="00E7684C"/>
    <w:rsid w:val="00E768D1"/>
    <w:rsid w:val="00E8149A"/>
    <w:rsid w:val="00E815EE"/>
    <w:rsid w:val="00E8200C"/>
    <w:rsid w:val="00E86BAF"/>
    <w:rsid w:val="00E86F3C"/>
    <w:rsid w:val="00E87D7A"/>
    <w:rsid w:val="00E87FDE"/>
    <w:rsid w:val="00E9048E"/>
    <w:rsid w:val="00E90BF8"/>
    <w:rsid w:val="00E90E9A"/>
    <w:rsid w:val="00E942EC"/>
    <w:rsid w:val="00E94F1F"/>
    <w:rsid w:val="00EA2693"/>
    <w:rsid w:val="00EA487F"/>
    <w:rsid w:val="00EA620A"/>
    <w:rsid w:val="00EA723B"/>
    <w:rsid w:val="00EA7BFD"/>
    <w:rsid w:val="00EB05E3"/>
    <w:rsid w:val="00EB143B"/>
    <w:rsid w:val="00EB3A26"/>
    <w:rsid w:val="00EB4366"/>
    <w:rsid w:val="00EB5869"/>
    <w:rsid w:val="00EB7003"/>
    <w:rsid w:val="00EB7720"/>
    <w:rsid w:val="00EC062B"/>
    <w:rsid w:val="00EC14E0"/>
    <w:rsid w:val="00EC3755"/>
    <w:rsid w:val="00EC4665"/>
    <w:rsid w:val="00EC4B4F"/>
    <w:rsid w:val="00EC4F1C"/>
    <w:rsid w:val="00EC5954"/>
    <w:rsid w:val="00EC783E"/>
    <w:rsid w:val="00ED107B"/>
    <w:rsid w:val="00ED1EF8"/>
    <w:rsid w:val="00ED1F79"/>
    <w:rsid w:val="00ED2673"/>
    <w:rsid w:val="00ED2D89"/>
    <w:rsid w:val="00ED3351"/>
    <w:rsid w:val="00ED3799"/>
    <w:rsid w:val="00ED4AA8"/>
    <w:rsid w:val="00ED4BBF"/>
    <w:rsid w:val="00ED5429"/>
    <w:rsid w:val="00EE0848"/>
    <w:rsid w:val="00EE0C46"/>
    <w:rsid w:val="00EE13FB"/>
    <w:rsid w:val="00EE1BC2"/>
    <w:rsid w:val="00EE22C1"/>
    <w:rsid w:val="00EE2316"/>
    <w:rsid w:val="00EE2C62"/>
    <w:rsid w:val="00EE2DBF"/>
    <w:rsid w:val="00EE32C6"/>
    <w:rsid w:val="00EE3FF9"/>
    <w:rsid w:val="00EE4BB1"/>
    <w:rsid w:val="00EF12F5"/>
    <w:rsid w:val="00EF2022"/>
    <w:rsid w:val="00EF25CC"/>
    <w:rsid w:val="00EF286F"/>
    <w:rsid w:val="00EF2AED"/>
    <w:rsid w:val="00EF37B2"/>
    <w:rsid w:val="00EF4677"/>
    <w:rsid w:val="00EF4982"/>
    <w:rsid w:val="00EF4AB6"/>
    <w:rsid w:val="00EF4C9F"/>
    <w:rsid w:val="00EF4FD8"/>
    <w:rsid w:val="00EF5278"/>
    <w:rsid w:val="00EF5463"/>
    <w:rsid w:val="00EF6EBB"/>
    <w:rsid w:val="00EF70CA"/>
    <w:rsid w:val="00F0029C"/>
    <w:rsid w:val="00F00AF6"/>
    <w:rsid w:val="00F013C5"/>
    <w:rsid w:val="00F0160B"/>
    <w:rsid w:val="00F0354B"/>
    <w:rsid w:val="00F03EA6"/>
    <w:rsid w:val="00F0487D"/>
    <w:rsid w:val="00F04C79"/>
    <w:rsid w:val="00F07384"/>
    <w:rsid w:val="00F077EC"/>
    <w:rsid w:val="00F079E0"/>
    <w:rsid w:val="00F12EE8"/>
    <w:rsid w:val="00F1304F"/>
    <w:rsid w:val="00F13CD8"/>
    <w:rsid w:val="00F146C6"/>
    <w:rsid w:val="00F15515"/>
    <w:rsid w:val="00F15677"/>
    <w:rsid w:val="00F157CB"/>
    <w:rsid w:val="00F15C64"/>
    <w:rsid w:val="00F16E23"/>
    <w:rsid w:val="00F171A0"/>
    <w:rsid w:val="00F173DE"/>
    <w:rsid w:val="00F17CFC"/>
    <w:rsid w:val="00F2057C"/>
    <w:rsid w:val="00F2060C"/>
    <w:rsid w:val="00F21268"/>
    <w:rsid w:val="00F2221B"/>
    <w:rsid w:val="00F23B14"/>
    <w:rsid w:val="00F24BD4"/>
    <w:rsid w:val="00F254A6"/>
    <w:rsid w:val="00F256AA"/>
    <w:rsid w:val="00F26E1B"/>
    <w:rsid w:val="00F26F5D"/>
    <w:rsid w:val="00F27C5C"/>
    <w:rsid w:val="00F30018"/>
    <w:rsid w:val="00F3048A"/>
    <w:rsid w:val="00F31314"/>
    <w:rsid w:val="00F3311E"/>
    <w:rsid w:val="00F3474B"/>
    <w:rsid w:val="00F36099"/>
    <w:rsid w:val="00F363CB"/>
    <w:rsid w:val="00F36E98"/>
    <w:rsid w:val="00F377C0"/>
    <w:rsid w:val="00F4033E"/>
    <w:rsid w:val="00F406F7"/>
    <w:rsid w:val="00F40B2D"/>
    <w:rsid w:val="00F41E72"/>
    <w:rsid w:val="00F4224E"/>
    <w:rsid w:val="00F4297E"/>
    <w:rsid w:val="00F43753"/>
    <w:rsid w:val="00F446EB"/>
    <w:rsid w:val="00F44BE4"/>
    <w:rsid w:val="00F44D14"/>
    <w:rsid w:val="00F44F0F"/>
    <w:rsid w:val="00F45061"/>
    <w:rsid w:val="00F4560F"/>
    <w:rsid w:val="00F45D4A"/>
    <w:rsid w:val="00F46090"/>
    <w:rsid w:val="00F46416"/>
    <w:rsid w:val="00F5136F"/>
    <w:rsid w:val="00F51EB4"/>
    <w:rsid w:val="00F52463"/>
    <w:rsid w:val="00F5293C"/>
    <w:rsid w:val="00F52A22"/>
    <w:rsid w:val="00F5303D"/>
    <w:rsid w:val="00F54699"/>
    <w:rsid w:val="00F56151"/>
    <w:rsid w:val="00F56500"/>
    <w:rsid w:val="00F565CC"/>
    <w:rsid w:val="00F5683E"/>
    <w:rsid w:val="00F56BBF"/>
    <w:rsid w:val="00F56F53"/>
    <w:rsid w:val="00F576C6"/>
    <w:rsid w:val="00F57872"/>
    <w:rsid w:val="00F57DF6"/>
    <w:rsid w:val="00F60649"/>
    <w:rsid w:val="00F60FEC"/>
    <w:rsid w:val="00F61576"/>
    <w:rsid w:val="00F6187E"/>
    <w:rsid w:val="00F61912"/>
    <w:rsid w:val="00F6388B"/>
    <w:rsid w:val="00F6442B"/>
    <w:rsid w:val="00F6462F"/>
    <w:rsid w:val="00F65246"/>
    <w:rsid w:val="00F65EE1"/>
    <w:rsid w:val="00F66F3C"/>
    <w:rsid w:val="00F71002"/>
    <w:rsid w:val="00F71B6F"/>
    <w:rsid w:val="00F735A0"/>
    <w:rsid w:val="00F739D4"/>
    <w:rsid w:val="00F73C11"/>
    <w:rsid w:val="00F73D91"/>
    <w:rsid w:val="00F73FED"/>
    <w:rsid w:val="00F744CA"/>
    <w:rsid w:val="00F749F2"/>
    <w:rsid w:val="00F75419"/>
    <w:rsid w:val="00F762B0"/>
    <w:rsid w:val="00F7784A"/>
    <w:rsid w:val="00F77A16"/>
    <w:rsid w:val="00F80C1A"/>
    <w:rsid w:val="00F80FF3"/>
    <w:rsid w:val="00F8173E"/>
    <w:rsid w:val="00F8204C"/>
    <w:rsid w:val="00F87E56"/>
    <w:rsid w:val="00F9023A"/>
    <w:rsid w:val="00F9247F"/>
    <w:rsid w:val="00F93039"/>
    <w:rsid w:val="00F93585"/>
    <w:rsid w:val="00F93B27"/>
    <w:rsid w:val="00F93B2A"/>
    <w:rsid w:val="00F941A6"/>
    <w:rsid w:val="00F947EE"/>
    <w:rsid w:val="00F947FE"/>
    <w:rsid w:val="00F94CEA"/>
    <w:rsid w:val="00F954EF"/>
    <w:rsid w:val="00F955EA"/>
    <w:rsid w:val="00F9614B"/>
    <w:rsid w:val="00F963DD"/>
    <w:rsid w:val="00F978FA"/>
    <w:rsid w:val="00F97A9F"/>
    <w:rsid w:val="00FA09B1"/>
    <w:rsid w:val="00FA1217"/>
    <w:rsid w:val="00FA1E21"/>
    <w:rsid w:val="00FA355C"/>
    <w:rsid w:val="00FA3586"/>
    <w:rsid w:val="00FA3CE0"/>
    <w:rsid w:val="00FA400F"/>
    <w:rsid w:val="00FA472E"/>
    <w:rsid w:val="00FA4E99"/>
    <w:rsid w:val="00FA57B9"/>
    <w:rsid w:val="00FA5F65"/>
    <w:rsid w:val="00FA698E"/>
    <w:rsid w:val="00FA7DEA"/>
    <w:rsid w:val="00FB15D9"/>
    <w:rsid w:val="00FB1D2C"/>
    <w:rsid w:val="00FB1FF3"/>
    <w:rsid w:val="00FB3AD4"/>
    <w:rsid w:val="00FB6E6D"/>
    <w:rsid w:val="00FC30E1"/>
    <w:rsid w:val="00FC35E7"/>
    <w:rsid w:val="00FC37D2"/>
    <w:rsid w:val="00FC3A96"/>
    <w:rsid w:val="00FC4A00"/>
    <w:rsid w:val="00FC6B09"/>
    <w:rsid w:val="00FC79BE"/>
    <w:rsid w:val="00FD1124"/>
    <w:rsid w:val="00FD14FB"/>
    <w:rsid w:val="00FD153C"/>
    <w:rsid w:val="00FD158A"/>
    <w:rsid w:val="00FD3087"/>
    <w:rsid w:val="00FD392C"/>
    <w:rsid w:val="00FD4FB2"/>
    <w:rsid w:val="00FD6F02"/>
    <w:rsid w:val="00FD6F06"/>
    <w:rsid w:val="00FE0C1B"/>
    <w:rsid w:val="00FE2C39"/>
    <w:rsid w:val="00FE2F4C"/>
    <w:rsid w:val="00FE516F"/>
    <w:rsid w:val="00FE7792"/>
    <w:rsid w:val="00FE7863"/>
    <w:rsid w:val="00FF22BD"/>
    <w:rsid w:val="00FF2A8F"/>
    <w:rsid w:val="00FF2D12"/>
    <w:rsid w:val="00FF348E"/>
    <w:rsid w:val="00FF4B0E"/>
    <w:rsid w:val="00FF6070"/>
    <w:rsid w:val="00FF6B8D"/>
    <w:rsid w:val="00FF6DD2"/>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BF53"/>
  <w15:chartTrackingRefBased/>
  <w15:docId w15:val="{ABFFCD4E-8B48-45BE-9EB4-51BE6A23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52"/>
    <w:rPr>
      <w:lang w:val="en-GB"/>
    </w:rPr>
  </w:style>
  <w:style w:type="paragraph" w:styleId="Heading1">
    <w:name w:val="heading 1"/>
    <w:basedOn w:val="Normal"/>
    <w:next w:val="Normal"/>
    <w:link w:val="Heading1Char"/>
    <w:uiPriority w:val="9"/>
    <w:qFormat/>
    <w:rsid w:val="00816A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2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4252"/>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9B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252"/>
    <w:rPr>
      <w:lang w:val="en-GB"/>
    </w:rPr>
  </w:style>
  <w:style w:type="paragraph" w:styleId="Footer">
    <w:name w:val="footer"/>
    <w:basedOn w:val="Normal"/>
    <w:link w:val="FooterChar"/>
    <w:uiPriority w:val="99"/>
    <w:unhideWhenUsed/>
    <w:rsid w:val="009B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252"/>
    <w:rPr>
      <w:lang w:val="en-GB"/>
    </w:rPr>
  </w:style>
  <w:style w:type="character" w:customStyle="1" w:styleId="BalloonTextChar">
    <w:name w:val="Balloon Text Char"/>
    <w:basedOn w:val="DefaultParagraphFont"/>
    <w:link w:val="BalloonText"/>
    <w:uiPriority w:val="99"/>
    <w:semiHidden/>
    <w:rsid w:val="009B4252"/>
    <w:rPr>
      <w:rFonts w:ascii="Segoe UI" w:hAnsi="Segoe UI" w:cs="Segoe UI"/>
      <w:sz w:val="18"/>
      <w:szCs w:val="18"/>
      <w:lang w:val="pl-PL"/>
    </w:rPr>
  </w:style>
  <w:style w:type="paragraph" w:styleId="BalloonText">
    <w:name w:val="Balloon Text"/>
    <w:basedOn w:val="Normal"/>
    <w:link w:val="BalloonTextChar"/>
    <w:uiPriority w:val="99"/>
    <w:semiHidden/>
    <w:unhideWhenUsed/>
    <w:rsid w:val="009B4252"/>
    <w:pPr>
      <w:spacing w:after="0" w:line="240" w:lineRule="auto"/>
    </w:pPr>
    <w:rPr>
      <w:rFonts w:ascii="Segoe UI" w:hAnsi="Segoe UI" w:cs="Segoe UI"/>
      <w:sz w:val="18"/>
      <w:szCs w:val="18"/>
      <w:lang w:val="pl-PL"/>
    </w:rPr>
  </w:style>
  <w:style w:type="character" w:customStyle="1" w:styleId="BalloonTextChar1">
    <w:name w:val="Balloon Text Char1"/>
    <w:basedOn w:val="DefaultParagraphFont"/>
    <w:uiPriority w:val="99"/>
    <w:semiHidden/>
    <w:rsid w:val="009B4252"/>
    <w:rPr>
      <w:rFonts w:ascii="Segoe UI" w:hAnsi="Segoe UI" w:cs="Segoe UI"/>
      <w:sz w:val="18"/>
      <w:szCs w:val="18"/>
      <w:lang w:val="en-GB"/>
    </w:rPr>
  </w:style>
  <w:style w:type="character" w:customStyle="1" w:styleId="BallontekstChar1">
    <w:name w:val="Ballontekst Char1"/>
    <w:basedOn w:val="DefaultParagraphFont"/>
    <w:uiPriority w:val="99"/>
    <w:semiHidden/>
    <w:rsid w:val="009B4252"/>
    <w:rPr>
      <w:rFonts w:ascii="Segoe UI" w:hAnsi="Segoe UI" w:cs="Segoe UI"/>
      <w:sz w:val="18"/>
      <w:szCs w:val="18"/>
      <w:lang w:val="en-GB"/>
    </w:rPr>
  </w:style>
  <w:style w:type="character" w:customStyle="1" w:styleId="CommentTextChar">
    <w:name w:val="Comment Text Char"/>
    <w:basedOn w:val="DefaultParagraphFont"/>
    <w:link w:val="CommentText"/>
    <w:uiPriority w:val="99"/>
    <w:semiHidden/>
    <w:rsid w:val="009B4252"/>
    <w:rPr>
      <w:sz w:val="20"/>
      <w:szCs w:val="20"/>
      <w:lang w:val="pl-PL"/>
    </w:rPr>
  </w:style>
  <w:style w:type="paragraph" w:styleId="CommentText">
    <w:name w:val="annotation text"/>
    <w:basedOn w:val="Normal"/>
    <w:link w:val="CommentTextChar"/>
    <w:uiPriority w:val="99"/>
    <w:semiHidden/>
    <w:unhideWhenUsed/>
    <w:rsid w:val="009B4252"/>
    <w:pPr>
      <w:spacing w:line="240" w:lineRule="auto"/>
    </w:pPr>
    <w:rPr>
      <w:sz w:val="20"/>
      <w:szCs w:val="20"/>
      <w:lang w:val="pl-PL"/>
    </w:rPr>
  </w:style>
  <w:style w:type="character" w:customStyle="1" w:styleId="CommentTextChar1">
    <w:name w:val="Comment Text Char1"/>
    <w:basedOn w:val="DefaultParagraphFont"/>
    <w:uiPriority w:val="99"/>
    <w:semiHidden/>
    <w:rsid w:val="009B4252"/>
    <w:rPr>
      <w:sz w:val="20"/>
      <w:szCs w:val="20"/>
      <w:lang w:val="en-GB"/>
    </w:rPr>
  </w:style>
  <w:style w:type="character" w:customStyle="1" w:styleId="TekstopmerkingChar1">
    <w:name w:val="Tekst opmerking Char1"/>
    <w:basedOn w:val="DefaultParagraphFont"/>
    <w:uiPriority w:val="99"/>
    <w:semiHidden/>
    <w:rsid w:val="009B4252"/>
    <w:rPr>
      <w:sz w:val="20"/>
      <w:szCs w:val="20"/>
      <w:lang w:val="en-GB"/>
    </w:rPr>
  </w:style>
  <w:style w:type="character" w:customStyle="1" w:styleId="CommentSubjectChar">
    <w:name w:val="Comment Subject Char"/>
    <w:basedOn w:val="CommentTextChar"/>
    <w:link w:val="CommentSubject"/>
    <w:uiPriority w:val="99"/>
    <w:semiHidden/>
    <w:rsid w:val="009B4252"/>
    <w:rPr>
      <w:b/>
      <w:bCs/>
      <w:sz w:val="20"/>
      <w:szCs w:val="20"/>
      <w:lang w:val="pl-PL"/>
    </w:rPr>
  </w:style>
  <w:style w:type="paragraph" w:styleId="CommentSubject">
    <w:name w:val="annotation subject"/>
    <w:basedOn w:val="CommentText"/>
    <w:next w:val="CommentText"/>
    <w:link w:val="CommentSubjectChar"/>
    <w:uiPriority w:val="99"/>
    <w:semiHidden/>
    <w:unhideWhenUsed/>
    <w:rsid w:val="009B4252"/>
    <w:rPr>
      <w:b/>
      <w:bCs/>
    </w:rPr>
  </w:style>
  <w:style w:type="character" w:customStyle="1" w:styleId="CommentSubjectChar1">
    <w:name w:val="Comment Subject Char1"/>
    <w:basedOn w:val="CommentTextChar1"/>
    <w:uiPriority w:val="99"/>
    <w:semiHidden/>
    <w:rsid w:val="009B4252"/>
    <w:rPr>
      <w:b/>
      <w:bCs/>
      <w:sz w:val="20"/>
      <w:szCs w:val="20"/>
      <w:lang w:val="en-GB"/>
    </w:rPr>
  </w:style>
  <w:style w:type="character" w:customStyle="1" w:styleId="OnderwerpvanopmerkingChar1">
    <w:name w:val="Onderwerp van opmerking Char1"/>
    <w:basedOn w:val="TekstopmerkingChar1"/>
    <w:uiPriority w:val="99"/>
    <w:semiHidden/>
    <w:rsid w:val="009B4252"/>
    <w:rPr>
      <w:b/>
      <w:bCs/>
      <w:sz w:val="20"/>
      <w:szCs w:val="20"/>
      <w:lang w:val="en-GB"/>
    </w:rPr>
  </w:style>
  <w:style w:type="character" w:customStyle="1" w:styleId="FootnoteTextChar">
    <w:name w:val="Footnote Text Char"/>
    <w:basedOn w:val="DefaultParagraphFont"/>
    <w:link w:val="FootnoteText"/>
    <w:uiPriority w:val="99"/>
    <w:semiHidden/>
    <w:rsid w:val="009B4252"/>
    <w:rPr>
      <w:sz w:val="20"/>
      <w:szCs w:val="20"/>
      <w:lang w:val="pl-PL"/>
    </w:rPr>
  </w:style>
  <w:style w:type="paragraph" w:styleId="FootnoteText">
    <w:name w:val="footnote text"/>
    <w:basedOn w:val="Normal"/>
    <w:link w:val="FootnoteTextChar"/>
    <w:uiPriority w:val="99"/>
    <w:semiHidden/>
    <w:unhideWhenUsed/>
    <w:rsid w:val="009B4252"/>
    <w:pPr>
      <w:spacing w:after="0" w:line="240" w:lineRule="auto"/>
    </w:pPr>
    <w:rPr>
      <w:sz w:val="20"/>
      <w:szCs w:val="20"/>
      <w:lang w:val="pl-PL"/>
    </w:rPr>
  </w:style>
  <w:style w:type="character" w:customStyle="1" w:styleId="FootnoteTextChar1">
    <w:name w:val="Footnote Text Char1"/>
    <w:basedOn w:val="DefaultParagraphFont"/>
    <w:uiPriority w:val="99"/>
    <w:semiHidden/>
    <w:rsid w:val="009B4252"/>
    <w:rPr>
      <w:sz w:val="20"/>
      <w:szCs w:val="20"/>
      <w:lang w:val="en-GB"/>
    </w:rPr>
  </w:style>
  <w:style w:type="character" w:customStyle="1" w:styleId="VoetnoottekstChar1">
    <w:name w:val="Voetnoottekst Char1"/>
    <w:basedOn w:val="DefaultParagraphFont"/>
    <w:uiPriority w:val="99"/>
    <w:semiHidden/>
    <w:rsid w:val="009B4252"/>
    <w:rPr>
      <w:sz w:val="20"/>
      <w:szCs w:val="20"/>
      <w:lang w:val="en-GB"/>
    </w:rPr>
  </w:style>
  <w:style w:type="character" w:styleId="PlaceholderText">
    <w:name w:val="Placeholder Text"/>
    <w:basedOn w:val="DefaultParagraphFont"/>
    <w:uiPriority w:val="99"/>
    <w:semiHidden/>
    <w:rsid w:val="009B4252"/>
    <w:rPr>
      <w:color w:val="808080"/>
    </w:rPr>
  </w:style>
  <w:style w:type="character" w:styleId="FootnoteReference">
    <w:name w:val="footnote reference"/>
    <w:basedOn w:val="DefaultParagraphFont"/>
    <w:uiPriority w:val="99"/>
    <w:unhideWhenUsed/>
    <w:rsid w:val="009B4252"/>
    <w:rPr>
      <w:vertAlign w:val="superscript"/>
    </w:rPr>
  </w:style>
  <w:style w:type="character" w:styleId="Hyperlink">
    <w:name w:val="Hyperlink"/>
    <w:basedOn w:val="DefaultParagraphFont"/>
    <w:uiPriority w:val="99"/>
    <w:unhideWhenUsed/>
    <w:rsid w:val="009B4252"/>
    <w:rPr>
      <w:color w:val="0563C1" w:themeColor="hyperlink"/>
      <w:u w:val="single"/>
    </w:rPr>
  </w:style>
  <w:style w:type="paragraph" w:styleId="Caption">
    <w:name w:val="caption"/>
    <w:basedOn w:val="Normal"/>
    <w:next w:val="Normal"/>
    <w:uiPriority w:val="35"/>
    <w:unhideWhenUsed/>
    <w:qFormat/>
    <w:rsid w:val="009B4252"/>
    <w:pPr>
      <w:spacing w:after="200" w:line="240" w:lineRule="auto"/>
    </w:pPr>
    <w:rPr>
      <w:i/>
      <w:iCs/>
      <w:color w:val="44546A" w:themeColor="text2"/>
      <w:sz w:val="18"/>
      <w:szCs w:val="18"/>
      <w:lang w:val="pl-PL"/>
    </w:rPr>
  </w:style>
  <w:style w:type="paragraph" w:styleId="NoSpacing">
    <w:name w:val="No Spacing"/>
    <w:uiPriority w:val="1"/>
    <w:qFormat/>
    <w:rsid w:val="009B4252"/>
    <w:pPr>
      <w:spacing w:after="0" w:line="240" w:lineRule="auto"/>
    </w:pPr>
    <w:rPr>
      <w:lang w:val="pl-PL"/>
    </w:rPr>
  </w:style>
  <w:style w:type="table" w:styleId="TableGrid">
    <w:name w:val="Table Grid"/>
    <w:basedOn w:val="TableNormal"/>
    <w:uiPriority w:val="39"/>
    <w:rsid w:val="009B425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52"/>
    <w:rPr>
      <w:sz w:val="16"/>
      <w:szCs w:val="16"/>
    </w:rPr>
  </w:style>
  <w:style w:type="paragraph" w:styleId="Revision">
    <w:name w:val="Revision"/>
    <w:hidden/>
    <w:uiPriority w:val="99"/>
    <w:semiHidden/>
    <w:rsid w:val="009B4252"/>
    <w:pPr>
      <w:spacing w:after="0" w:line="240" w:lineRule="auto"/>
    </w:pPr>
    <w:rPr>
      <w:lang w:val="nl-NL"/>
    </w:rPr>
  </w:style>
  <w:style w:type="paragraph" w:customStyle="1" w:styleId="Default">
    <w:name w:val="Default"/>
    <w:rsid w:val="009B4252"/>
    <w:pPr>
      <w:autoSpaceDE w:val="0"/>
      <w:autoSpaceDN w:val="0"/>
      <w:adjustRightInd w:val="0"/>
      <w:spacing w:after="0" w:line="240" w:lineRule="auto"/>
    </w:pPr>
    <w:rPr>
      <w:rFonts w:ascii="Code" w:hAnsi="Code" w:cs="Code"/>
      <w:color w:val="000000"/>
      <w:sz w:val="24"/>
      <w:szCs w:val="24"/>
      <w:lang w:val="nl-NL"/>
    </w:rPr>
  </w:style>
  <w:style w:type="paragraph" w:styleId="ListParagraph">
    <w:name w:val="List Paragraph"/>
    <w:basedOn w:val="Normal"/>
    <w:uiPriority w:val="34"/>
    <w:qFormat/>
    <w:rsid w:val="009B4252"/>
    <w:pPr>
      <w:ind w:left="720"/>
      <w:contextualSpacing/>
    </w:pPr>
  </w:style>
  <w:style w:type="character" w:customStyle="1" w:styleId="KoptekstChar1">
    <w:name w:val="Koptekst Char1"/>
    <w:basedOn w:val="DefaultParagraphFont"/>
    <w:uiPriority w:val="99"/>
    <w:semiHidden/>
    <w:rsid w:val="009B4252"/>
  </w:style>
  <w:style w:type="character" w:customStyle="1" w:styleId="VoettekstChar1">
    <w:name w:val="Voettekst Char1"/>
    <w:basedOn w:val="DefaultParagraphFont"/>
    <w:uiPriority w:val="99"/>
    <w:semiHidden/>
    <w:rsid w:val="009B4252"/>
  </w:style>
  <w:style w:type="paragraph" w:styleId="EndnoteText">
    <w:name w:val="endnote text"/>
    <w:basedOn w:val="Normal"/>
    <w:link w:val="EndnoteTextChar"/>
    <w:uiPriority w:val="99"/>
    <w:semiHidden/>
    <w:unhideWhenUsed/>
    <w:rsid w:val="009B42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4252"/>
    <w:rPr>
      <w:sz w:val="20"/>
      <w:szCs w:val="20"/>
      <w:lang w:val="en-GB"/>
    </w:rPr>
  </w:style>
  <w:style w:type="character" w:styleId="EndnoteReference">
    <w:name w:val="endnote reference"/>
    <w:basedOn w:val="DefaultParagraphFont"/>
    <w:uiPriority w:val="99"/>
    <w:semiHidden/>
    <w:unhideWhenUsed/>
    <w:rsid w:val="009B4252"/>
    <w:rPr>
      <w:vertAlign w:val="superscript"/>
    </w:rPr>
  </w:style>
  <w:style w:type="character" w:customStyle="1" w:styleId="Heading1Char">
    <w:name w:val="Heading 1 Char"/>
    <w:basedOn w:val="DefaultParagraphFont"/>
    <w:link w:val="Heading1"/>
    <w:uiPriority w:val="9"/>
    <w:rsid w:val="00816A14"/>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944">
      <w:bodyDiv w:val="1"/>
      <w:marLeft w:val="0"/>
      <w:marRight w:val="0"/>
      <w:marTop w:val="0"/>
      <w:marBottom w:val="0"/>
      <w:divBdr>
        <w:top w:val="none" w:sz="0" w:space="0" w:color="auto"/>
        <w:left w:val="none" w:sz="0" w:space="0" w:color="auto"/>
        <w:bottom w:val="none" w:sz="0" w:space="0" w:color="auto"/>
        <w:right w:val="none" w:sz="0" w:space="0" w:color="auto"/>
      </w:divBdr>
    </w:div>
    <w:div w:id="147985898">
      <w:bodyDiv w:val="1"/>
      <w:marLeft w:val="0"/>
      <w:marRight w:val="0"/>
      <w:marTop w:val="0"/>
      <w:marBottom w:val="0"/>
      <w:divBdr>
        <w:top w:val="none" w:sz="0" w:space="0" w:color="auto"/>
        <w:left w:val="none" w:sz="0" w:space="0" w:color="auto"/>
        <w:bottom w:val="none" w:sz="0" w:space="0" w:color="auto"/>
        <w:right w:val="none" w:sz="0" w:space="0" w:color="auto"/>
      </w:divBdr>
    </w:div>
    <w:div w:id="557597202">
      <w:bodyDiv w:val="1"/>
      <w:marLeft w:val="0"/>
      <w:marRight w:val="0"/>
      <w:marTop w:val="0"/>
      <w:marBottom w:val="0"/>
      <w:divBdr>
        <w:top w:val="none" w:sz="0" w:space="0" w:color="auto"/>
        <w:left w:val="none" w:sz="0" w:space="0" w:color="auto"/>
        <w:bottom w:val="none" w:sz="0" w:space="0" w:color="auto"/>
        <w:right w:val="none" w:sz="0" w:space="0" w:color="auto"/>
      </w:divBdr>
      <w:divsChild>
        <w:div w:id="23554504">
          <w:marLeft w:val="0"/>
          <w:marRight w:val="0"/>
          <w:marTop w:val="0"/>
          <w:marBottom w:val="240"/>
          <w:divBdr>
            <w:top w:val="none" w:sz="0" w:space="0" w:color="auto"/>
            <w:left w:val="none" w:sz="0" w:space="0" w:color="auto"/>
            <w:bottom w:val="none" w:sz="0" w:space="0" w:color="auto"/>
            <w:right w:val="none" w:sz="0" w:space="0" w:color="auto"/>
          </w:divBdr>
          <w:divsChild>
            <w:div w:id="2131895118">
              <w:marLeft w:val="0"/>
              <w:marRight w:val="0"/>
              <w:marTop w:val="0"/>
              <w:marBottom w:val="0"/>
              <w:divBdr>
                <w:top w:val="none" w:sz="0" w:space="0" w:color="auto"/>
                <w:left w:val="none" w:sz="0" w:space="0" w:color="auto"/>
                <w:bottom w:val="none" w:sz="0" w:space="0" w:color="auto"/>
                <w:right w:val="none" w:sz="0" w:space="0" w:color="auto"/>
              </w:divBdr>
              <w:divsChild>
                <w:div w:id="1281451772">
                  <w:marLeft w:val="0"/>
                  <w:marRight w:val="0"/>
                  <w:marTop w:val="0"/>
                  <w:marBottom w:val="0"/>
                  <w:divBdr>
                    <w:top w:val="none" w:sz="0" w:space="0" w:color="auto"/>
                    <w:left w:val="none" w:sz="0" w:space="0" w:color="auto"/>
                    <w:bottom w:val="none" w:sz="0" w:space="0" w:color="auto"/>
                    <w:right w:val="none" w:sz="0" w:space="0" w:color="auto"/>
                  </w:divBdr>
                  <w:divsChild>
                    <w:div w:id="1086850093">
                      <w:marLeft w:val="0"/>
                      <w:marRight w:val="0"/>
                      <w:marTop w:val="0"/>
                      <w:marBottom w:val="0"/>
                      <w:divBdr>
                        <w:top w:val="none" w:sz="0" w:space="0" w:color="auto"/>
                        <w:left w:val="none" w:sz="0" w:space="0" w:color="auto"/>
                        <w:bottom w:val="none" w:sz="0" w:space="0" w:color="auto"/>
                        <w:right w:val="none" w:sz="0" w:space="0" w:color="auto"/>
                      </w:divBdr>
                      <w:divsChild>
                        <w:div w:id="1793816573">
                          <w:marLeft w:val="0"/>
                          <w:marRight w:val="0"/>
                          <w:marTop w:val="0"/>
                          <w:marBottom w:val="0"/>
                          <w:divBdr>
                            <w:top w:val="none" w:sz="0" w:space="0" w:color="auto"/>
                            <w:left w:val="none" w:sz="0" w:space="0" w:color="auto"/>
                            <w:bottom w:val="none" w:sz="0" w:space="0" w:color="auto"/>
                            <w:right w:val="none" w:sz="0" w:space="0" w:color="auto"/>
                          </w:divBdr>
                          <w:divsChild>
                            <w:div w:id="493109122">
                              <w:marLeft w:val="0"/>
                              <w:marRight w:val="0"/>
                              <w:marTop w:val="0"/>
                              <w:marBottom w:val="0"/>
                              <w:divBdr>
                                <w:top w:val="none" w:sz="0" w:space="0" w:color="auto"/>
                                <w:left w:val="none" w:sz="0" w:space="0" w:color="auto"/>
                                <w:bottom w:val="none" w:sz="0" w:space="0" w:color="auto"/>
                                <w:right w:val="none" w:sz="0" w:space="0" w:color="auto"/>
                              </w:divBdr>
                              <w:divsChild>
                                <w:div w:id="19082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639157">
          <w:marLeft w:val="0"/>
          <w:marRight w:val="0"/>
          <w:marTop w:val="0"/>
          <w:marBottom w:val="120"/>
          <w:divBdr>
            <w:top w:val="none" w:sz="0" w:space="0" w:color="auto"/>
            <w:left w:val="none" w:sz="0" w:space="0" w:color="auto"/>
            <w:bottom w:val="none" w:sz="0" w:space="0" w:color="auto"/>
            <w:right w:val="none" w:sz="0" w:space="0" w:color="auto"/>
          </w:divBdr>
          <w:divsChild>
            <w:div w:id="1360014177">
              <w:marLeft w:val="0"/>
              <w:marRight w:val="0"/>
              <w:marTop w:val="0"/>
              <w:marBottom w:val="0"/>
              <w:divBdr>
                <w:top w:val="none" w:sz="0" w:space="0" w:color="auto"/>
                <w:left w:val="none" w:sz="0" w:space="0" w:color="auto"/>
                <w:bottom w:val="none" w:sz="0" w:space="0" w:color="auto"/>
                <w:right w:val="none" w:sz="0" w:space="0" w:color="auto"/>
              </w:divBdr>
              <w:divsChild>
                <w:div w:id="2143035099">
                  <w:marLeft w:val="0"/>
                  <w:marRight w:val="0"/>
                  <w:marTop w:val="0"/>
                  <w:marBottom w:val="0"/>
                  <w:divBdr>
                    <w:top w:val="none" w:sz="0" w:space="0" w:color="auto"/>
                    <w:left w:val="none" w:sz="0" w:space="0" w:color="auto"/>
                    <w:bottom w:val="none" w:sz="0" w:space="0" w:color="auto"/>
                    <w:right w:val="none" w:sz="0" w:space="0" w:color="auto"/>
                  </w:divBdr>
                  <w:divsChild>
                    <w:div w:id="1718427406">
                      <w:marLeft w:val="0"/>
                      <w:marRight w:val="0"/>
                      <w:marTop w:val="0"/>
                      <w:marBottom w:val="0"/>
                      <w:divBdr>
                        <w:top w:val="none" w:sz="0" w:space="0" w:color="auto"/>
                        <w:left w:val="none" w:sz="0" w:space="0" w:color="auto"/>
                        <w:bottom w:val="none" w:sz="0" w:space="0" w:color="auto"/>
                        <w:right w:val="none" w:sz="0" w:space="0" w:color="auto"/>
                      </w:divBdr>
                      <w:divsChild>
                        <w:div w:id="1129832">
                          <w:marLeft w:val="0"/>
                          <w:marRight w:val="0"/>
                          <w:marTop w:val="0"/>
                          <w:marBottom w:val="0"/>
                          <w:divBdr>
                            <w:top w:val="none" w:sz="0" w:space="0" w:color="auto"/>
                            <w:left w:val="none" w:sz="0" w:space="0" w:color="auto"/>
                            <w:bottom w:val="none" w:sz="0" w:space="0" w:color="auto"/>
                            <w:right w:val="none" w:sz="0" w:space="0" w:color="auto"/>
                          </w:divBdr>
                          <w:divsChild>
                            <w:div w:id="401173565">
                              <w:marLeft w:val="0"/>
                              <w:marRight w:val="0"/>
                              <w:marTop w:val="0"/>
                              <w:marBottom w:val="0"/>
                              <w:divBdr>
                                <w:top w:val="none" w:sz="0" w:space="0" w:color="auto"/>
                                <w:left w:val="none" w:sz="0" w:space="0" w:color="auto"/>
                                <w:bottom w:val="none" w:sz="0" w:space="0" w:color="auto"/>
                                <w:right w:val="none" w:sz="0" w:space="0" w:color="auto"/>
                              </w:divBdr>
                              <w:divsChild>
                                <w:div w:id="666521259">
                                  <w:marLeft w:val="0"/>
                                  <w:marRight w:val="0"/>
                                  <w:marTop w:val="0"/>
                                  <w:marBottom w:val="0"/>
                                  <w:divBdr>
                                    <w:top w:val="none" w:sz="0" w:space="0" w:color="auto"/>
                                    <w:left w:val="none" w:sz="0" w:space="0" w:color="auto"/>
                                    <w:bottom w:val="none" w:sz="0" w:space="0" w:color="auto"/>
                                    <w:right w:val="none" w:sz="0" w:space="0" w:color="auto"/>
                                  </w:divBdr>
                                  <w:divsChild>
                                    <w:div w:id="596520934">
                                      <w:marLeft w:val="0"/>
                                      <w:marRight w:val="0"/>
                                      <w:marTop w:val="0"/>
                                      <w:marBottom w:val="0"/>
                                      <w:divBdr>
                                        <w:top w:val="none" w:sz="0" w:space="0" w:color="auto"/>
                                        <w:left w:val="none" w:sz="0" w:space="0" w:color="auto"/>
                                        <w:bottom w:val="none" w:sz="0" w:space="0" w:color="auto"/>
                                        <w:right w:val="none" w:sz="0" w:space="0" w:color="auto"/>
                                      </w:divBdr>
                                      <w:divsChild>
                                        <w:div w:id="750353878">
                                          <w:marLeft w:val="0"/>
                                          <w:marRight w:val="0"/>
                                          <w:marTop w:val="0"/>
                                          <w:marBottom w:val="0"/>
                                          <w:divBdr>
                                            <w:top w:val="none" w:sz="0" w:space="0" w:color="auto"/>
                                            <w:left w:val="none" w:sz="0" w:space="0" w:color="auto"/>
                                            <w:bottom w:val="none" w:sz="0" w:space="0" w:color="auto"/>
                                            <w:right w:val="none" w:sz="0" w:space="0" w:color="auto"/>
                                          </w:divBdr>
                                          <w:divsChild>
                                            <w:div w:id="1539464717">
                                              <w:marLeft w:val="0"/>
                                              <w:marRight w:val="0"/>
                                              <w:marTop w:val="0"/>
                                              <w:marBottom w:val="0"/>
                                              <w:divBdr>
                                                <w:top w:val="none" w:sz="0" w:space="0" w:color="auto"/>
                                                <w:left w:val="none" w:sz="0" w:space="0" w:color="auto"/>
                                                <w:bottom w:val="none" w:sz="0" w:space="0" w:color="auto"/>
                                                <w:right w:val="none" w:sz="0" w:space="0" w:color="auto"/>
                                              </w:divBdr>
                                              <w:divsChild>
                                                <w:div w:id="1351957220">
                                                  <w:marLeft w:val="0"/>
                                                  <w:marRight w:val="0"/>
                                                  <w:marTop w:val="0"/>
                                                  <w:marBottom w:val="0"/>
                                                  <w:divBdr>
                                                    <w:top w:val="none" w:sz="0" w:space="0" w:color="auto"/>
                                                    <w:left w:val="none" w:sz="0" w:space="0" w:color="auto"/>
                                                    <w:bottom w:val="none" w:sz="0" w:space="0" w:color="auto"/>
                                                    <w:right w:val="none" w:sz="0" w:space="0" w:color="auto"/>
                                                  </w:divBdr>
                                                  <w:divsChild>
                                                    <w:div w:id="925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286835">
          <w:marLeft w:val="0"/>
          <w:marRight w:val="0"/>
          <w:marTop w:val="0"/>
          <w:marBottom w:val="0"/>
          <w:divBdr>
            <w:top w:val="none" w:sz="0" w:space="0" w:color="auto"/>
            <w:left w:val="none" w:sz="0" w:space="0" w:color="auto"/>
            <w:bottom w:val="none" w:sz="0" w:space="0" w:color="auto"/>
            <w:right w:val="none" w:sz="0" w:space="0" w:color="auto"/>
          </w:divBdr>
          <w:divsChild>
            <w:div w:id="1925142152">
              <w:marLeft w:val="0"/>
              <w:marRight w:val="0"/>
              <w:marTop w:val="0"/>
              <w:marBottom w:val="0"/>
              <w:divBdr>
                <w:top w:val="none" w:sz="0" w:space="0" w:color="auto"/>
                <w:left w:val="none" w:sz="0" w:space="0" w:color="auto"/>
                <w:bottom w:val="none" w:sz="0" w:space="0" w:color="auto"/>
                <w:right w:val="none" w:sz="0" w:space="0" w:color="auto"/>
              </w:divBdr>
              <w:divsChild>
                <w:div w:id="1516458229">
                  <w:marLeft w:val="0"/>
                  <w:marRight w:val="0"/>
                  <w:marTop w:val="0"/>
                  <w:marBottom w:val="0"/>
                  <w:divBdr>
                    <w:top w:val="none" w:sz="0" w:space="0" w:color="auto"/>
                    <w:left w:val="none" w:sz="0" w:space="0" w:color="auto"/>
                    <w:bottom w:val="none" w:sz="0" w:space="0" w:color="auto"/>
                    <w:right w:val="none" w:sz="0" w:space="0" w:color="auto"/>
                  </w:divBdr>
                  <w:divsChild>
                    <w:div w:id="839390805">
                      <w:marLeft w:val="0"/>
                      <w:marRight w:val="0"/>
                      <w:marTop w:val="0"/>
                      <w:marBottom w:val="0"/>
                      <w:divBdr>
                        <w:top w:val="none" w:sz="0" w:space="0" w:color="auto"/>
                        <w:left w:val="none" w:sz="0" w:space="0" w:color="auto"/>
                        <w:bottom w:val="none" w:sz="0" w:space="0" w:color="auto"/>
                        <w:right w:val="none" w:sz="0" w:space="0" w:color="auto"/>
                      </w:divBdr>
                      <w:divsChild>
                        <w:div w:id="11370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47718">
      <w:bodyDiv w:val="1"/>
      <w:marLeft w:val="0"/>
      <w:marRight w:val="0"/>
      <w:marTop w:val="0"/>
      <w:marBottom w:val="0"/>
      <w:divBdr>
        <w:top w:val="none" w:sz="0" w:space="0" w:color="auto"/>
        <w:left w:val="none" w:sz="0" w:space="0" w:color="auto"/>
        <w:bottom w:val="none" w:sz="0" w:space="0" w:color="auto"/>
        <w:right w:val="none" w:sz="0" w:space="0" w:color="auto"/>
      </w:divBdr>
    </w:div>
    <w:div w:id="1064986953">
      <w:bodyDiv w:val="1"/>
      <w:marLeft w:val="0"/>
      <w:marRight w:val="0"/>
      <w:marTop w:val="0"/>
      <w:marBottom w:val="0"/>
      <w:divBdr>
        <w:top w:val="none" w:sz="0" w:space="0" w:color="auto"/>
        <w:left w:val="none" w:sz="0" w:space="0" w:color="auto"/>
        <w:bottom w:val="none" w:sz="0" w:space="0" w:color="auto"/>
        <w:right w:val="none" w:sz="0" w:space="0" w:color="auto"/>
      </w:divBdr>
    </w:div>
    <w:div w:id="1303998889">
      <w:bodyDiv w:val="1"/>
      <w:marLeft w:val="0"/>
      <w:marRight w:val="0"/>
      <w:marTop w:val="0"/>
      <w:marBottom w:val="0"/>
      <w:divBdr>
        <w:top w:val="none" w:sz="0" w:space="0" w:color="auto"/>
        <w:left w:val="none" w:sz="0" w:space="0" w:color="auto"/>
        <w:bottom w:val="none" w:sz="0" w:space="0" w:color="auto"/>
        <w:right w:val="none" w:sz="0" w:space="0" w:color="auto"/>
      </w:divBdr>
    </w:div>
    <w:div w:id="1584606841">
      <w:bodyDiv w:val="1"/>
      <w:marLeft w:val="0"/>
      <w:marRight w:val="0"/>
      <w:marTop w:val="0"/>
      <w:marBottom w:val="0"/>
      <w:divBdr>
        <w:top w:val="none" w:sz="0" w:space="0" w:color="auto"/>
        <w:left w:val="none" w:sz="0" w:space="0" w:color="auto"/>
        <w:bottom w:val="none" w:sz="0" w:space="0" w:color="auto"/>
        <w:right w:val="none" w:sz="0" w:space="0" w:color="auto"/>
      </w:divBdr>
    </w:div>
    <w:div w:id="1637952904">
      <w:bodyDiv w:val="1"/>
      <w:marLeft w:val="0"/>
      <w:marRight w:val="0"/>
      <w:marTop w:val="0"/>
      <w:marBottom w:val="0"/>
      <w:divBdr>
        <w:top w:val="none" w:sz="0" w:space="0" w:color="auto"/>
        <w:left w:val="none" w:sz="0" w:space="0" w:color="auto"/>
        <w:bottom w:val="none" w:sz="0" w:space="0" w:color="auto"/>
        <w:right w:val="none" w:sz="0" w:space="0" w:color="auto"/>
      </w:divBdr>
    </w:div>
    <w:div w:id="1914117056">
      <w:bodyDiv w:val="1"/>
      <w:marLeft w:val="0"/>
      <w:marRight w:val="0"/>
      <w:marTop w:val="0"/>
      <w:marBottom w:val="0"/>
      <w:divBdr>
        <w:top w:val="none" w:sz="0" w:space="0" w:color="auto"/>
        <w:left w:val="none" w:sz="0" w:space="0" w:color="auto"/>
        <w:bottom w:val="none" w:sz="0" w:space="0" w:color="auto"/>
        <w:right w:val="none" w:sz="0" w:space="0" w:color="auto"/>
      </w:divBdr>
    </w:div>
    <w:div w:id="2068264582">
      <w:bodyDiv w:val="1"/>
      <w:marLeft w:val="0"/>
      <w:marRight w:val="0"/>
      <w:marTop w:val="0"/>
      <w:marBottom w:val="0"/>
      <w:divBdr>
        <w:top w:val="none" w:sz="0" w:space="0" w:color="auto"/>
        <w:left w:val="none" w:sz="0" w:space="0" w:color="auto"/>
        <w:bottom w:val="none" w:sz="0" w:space="0" w:color="auto"/>
        <w:right w:val="none" w:sz="0" w:space="0" w:color="auto"/>
      </w:divBdr>
    </w:div>
    <w:div w:id="2145585790">
      <w:bodyDiv w:val="1"/>
      <w:marLeft w:val="0"/>
      <w:marRight w:val="0"/>
      <w:marTop w:val="0"/>
      <w:marBottom w:val="0"/>
      <w:divBdr>
        <w:top w:val="none" w:sz="0" w:space="0" w:color="auto"/>
        <w:left w:val="none" w:sz="0" w:space="0" w:color="auto"/>
        <w:bottom w:val="none" w:sz="0" w:space="0" w:color="auto"/>
        <w:right w:val="none" w:sz="0" w:space="0" w:color="auto"/>
      </w:divBdr>
      <w:divsChild>
        <w:div w:id="2136437825">
          <w:marLeft w:val="0"/>
          <w:marRight w:val="0"/>
          <w:marTop w:val="0"/>
          <w:marBottom w:val="240"/>
          <w:divBdr>
            <w:top w:val="none" w:sz="0" w:space="0" w:color="auto"/>
            <w:left w:val="none" w:sz="0" w:space="0" w:color="auto"/>
            <w:bottom w:val="none" w:sz="0" w:space="0" w:color="auto"/>
            <w:right w:val="none" w:sz="0" w:space="0" w:color="auto"/>
          </w:divBdr>
          <w:divsChild>
            <w:div w:id="1536116391">
              <w:marLeft w:val="0"/>
              <w:marRight w:val="0"/>
              <w:marTop w:val="0"/>
              <w:marBottom w:val="0"/>
              <w:divBdr>
                <w:top w:val="none" w:sz="0" w:space="0" w:color="auto"/>
                <w:left w:val="none" w:sz="0" w:space="0" w:color="auto"/>
                <w:bottom w:val="none" w:sz="0" w:space="0" w:color="auto"/>
                <w:right w:val="none" w:sz="0" w:space="0" w:color="auto"/>
              </w:divBdr>
              <w:divsChild>
                <w:div w:id="178664834">
                  <w:marLeft w:val="0"/>
                  <w:marRight w:val="0"/>
                  <w:marTop w:val="0"/>
                  <w:marBottom w:val="0"/>
                  <w:divBdr>
                    <w:top w:val="none" w:sz="0" w:space="0" w:color="auto"/>
                    <w:left w:val="none" w:sz="0" w:space="0" w:color="auto"/>
                    <w:bottom w:val="none" w:sz="0" w:space="0" w:color="auto"/>
                    <w:right w:val="none" w:sz="0" w:space="0" w:color="auto"/>
                  </w:divBdr>
                  <w:divsChild>
                    <w:div w:id="2034644459">
                      <w:marLeft w:val="0"/>
                      <w:marRight w:val="0"/>
                      <w:marTop w:val="0"/>
                      <w:marBottom w:val="0"/>
                      <w:divBdr>
                        <w:top w:val="none" w:sz="0" w:space="0" w:color="auto"/>
                        <w:left w:val="none" w:sz="0" w:space="0" w:color="auto"/>
                        <w:bottom w:val="none" w:sz="0" w:space="0" w:color="auto"/>
                        <w:right w:val="none" w:sz="0" w:space="0" w:color="auto"/>
                      </w:divBdr>
                      <w:divsChild>
                        <w:div w:id="1940329086">
                          <w:marLeft w:val="0"/>
                          <w:marRight w:val="0"/>
                          <w:marTop w:val="0"/>
                          <w:marBottom w:val="0"/>
                          <w:divBdr>
                            <w:top w:val="none" w:sz="0" w:space="0" w:color="auto"/>
                            <w:left w:val="none" w:sz="0" w:space="0" w:color="auto"/>
                            <w:bottom w:val="none" w:sz="0" w:space="0" w:color="auto"/>
                            <w:right w:val="none" w:sz="0" w:space="0" w:color="auto"/>
                          </w:divBdr>
                          <w:divsChild>
                            <w:div w:id="850988883">
                              <w:marLeft w:val="0"/>
                              <w:marRight w:val="0"/>
                              <w:marTop w:val="0"/>
                              <w:marBottom w:val="0"/>
                              <w:divBdr>
                                <w:top w:val="none" w:sz="0" w:space="0" w:color="auto"/>
                                <w:left w:val="none" w:sz="0" w:space="0" w:color="auto"/>
                                <w:bottom w:val="none" w:sz="0" w:space="0" w:color="auto"/>
                                <w:right w:val="none" w:sz="0" w:space="0" w:color="auto"/>
                              </w:divBdr>
                              <w:divsChild>
                                <w:div w:id="487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8426">
          <w:marLeft w:val="0"/>
          <w:marRight w:val="0"/>
          <w:marTop w:val="0"/>
          <w:marBottom w:val="120"/>
          <w:divBdr>
            <w:top w:val="none" w:sz="0" w:space="0" w:color="auto"/>
            <w:left w:val="none" w:sz="0" w:space="0" w:color="auto"/>
            <w:bottom w:val="none" w:sz="0" w:space="0" w:color="auto"/>
            <w:right w:val="none" w:sz="0" w:space="0" w:color="auto"/>
          </w:divBdr>
          <w:divsChild>
            <w:div w:id="165439685">
              <w:marLeft w:val="0"/>
              <w:marRight w:val="0"/>
              <w:marTop w:val="0"/>
              <w:marBottom w:val="0"/>
              <w:divBdr>
                <w:top w:val="none" w:sz="0" w:space="0" w:color="auto"/>
                <w:left w:val="none" w:sz="0" w:space="0" w:color="auto"/>
                <w:bottom w:val="none" w:sz="0" w:space="0" w:color="auto"/>
                <w:right w:val="none" w:sz="0" w:space="0" w:color="auto"/>
              </w:divBdr>
              <w:divsChild>
                <w:div w:id="1703242192">
                  <w:marLeft w:val="0"/>
                  <w:marRight w:val="0"/>
                  <w:marTop w:val="0"/>
                  <w:marBottom w:val="0"/>
                  <w:divBdr>
                    <w:top w:val="none" w:sz="0" w:space="0" w:color="auto"/>
                    <w:left w:val="none" w:sz="0" w:space="0" w:color="auto"/>
                    <w:bottom w:val="none" w:sz="0" w:space="0" w:color="auto"/>
                    <w:right w:val="none" w:sz="0" w:space="0" w:color="auto"/>
                  </w:divBdr>
                  <w:divsChild>
                    <w:div w:id="1479036813">
                      <w:marLeft w:val="0"/>
                      <w:marRight w:val="0"/>
                      <w:marTop w:val="0"/>
                      <w:marBottom w:val="0"/>
                      <w:divBdr>
                        <w:top w:val="none" w:sz="0" w:space="0" w:color="auto"/>
                        <w:left w:val="none" w:sz="0" w:space="0" w:color="auto"/>
                        <w:bottom w:val="none" w:sz="0" w:space="0" w:color="auto"/>
                        <w:right w:val="none" w:sz="0" w:space="0" w:color="auto"/>
                      </w:divBdr>
                      <w:divsChild>
                        <w:div w:id="387338094">
                          <w:marLeft w:val="0"/>
                          <w:marRight w:val="0"/>
                          <w:marTop w:val="0"/>
                          <w:marBottom w:val="0"/>
                          <w:divBdr>
                            <w:top w:val="none" w:sz="0" w:space="0" w:color="auto"/>
                            <w:left w:val="none" w:sz="0" w:space="0" w:color="auto"/>
                            <w:bottom w:val="none" w:sz="0" w:space="0" w:color="auto"/>
                            <w:right w:val="none" w:sz="0" w:space="0" w:color="auto"/>
                          </w:divBdr>
                          <w:divsChild>
                            <w:div w:id="1461458069">
                              <w:marLeft w:val="0"/>
                              <w:marRight w:val="0"/>
                              <w:marTop w:val="0"/>
                              <w:marBottom w:val="0"/>
                              <w:divBdr>
                                <w:top w:val="none" w:sz="0" w:space="0" w:color="auto"/>
                                <w:left w:val="none" w:sz="0" w:space="0" w:color="auto"/>
                                <w:bottom w:val="none" w:sz="0" w:space="0" w:color="auto"/>
                                <w:right w:val="none" w:sz="0" w:space="0" w:color="auto"/>
                              </w:divBdr>
                              <w:divsChild>
                                <w:div w:id="801918954">
                                  <w:marLeft w:val="0"/>
                                  <w:marRight w:val="0"/>
                                  <w:marTop w:val="0"/>
                                  <w:marBottom w:val="0"/>
                                  <w:divBdr>
                                    <w:top w:val="none" w:sz="0" w:space="0" w:color="auto"/>
                                    <w:left w:val="none" w:sz="0" w:space="0" w:color="auto"/>
                                    <w:bottom w:val="none" w:sz="0" w:space="0" w:color="auto"/>
                                    <w:right w:val="none" w:sz="0" w:space="0" w:color="auto"/>
                                  </w:divBdr>
                                  <w:divsChild>
                                    <w:div w:id="313606960">
                                      <w:marLeft w:val="0"/>
                                      <w:marRight w:val="0"/>
                                      <w:marTop w:val="0"/>
                                      <w:marBottom w:val="0"/>
                                      <w:divBdr>
                                        <w:top w:val="none" w:sz="0" w:space="0" w:color="auto"/>
                                        <w:left w:val="none" w:sz="0" w:space="0" w:color="auto"/>
                                        <w:bottom w:val="none" w:sz="0" w:space="0" w:color="auto"/>
                                        <w:right w:val="none" w:sz="0" w:space="0" w:color="auto"/>
                                      </w:divBdr>
                                      <w:divsChild>
                                        <w:div w:id="1876313787">
                                          <w:marLeft w:val="0"/>
                                          <w:marRight w:val="0"/>
                                          <w:marTop w:val="0"/>
                                          <w:marBottom w:val="0"/>
                                          <w:divBdr>
                                            <w:top w:val="none" w:sz="0" w:space="0" w:color="auto"/>
                                            <w:left w:val="none" w:sz="0" w:space="0" w:color="auto"/>
                                            <w:bottom w:val="none" w:sz="0" w:space="0" w:color="auto"/>
                                            <w:right w:val="none" w:sz="0" w:space="0" w:color="auto"/>
                                          </w:divBdr>
                                          <w:divsChild>
                                            <w:div w:id="1407797643">
                                              <w:marLeft w:val="0"/>
                                              <w:marRight w:val="0"/>
                                              <w:marTop w:val="0"/>
                                              <w:marBottom w:val="0"/>
                                              <w:divBdr>
                                                <w:top w:val="none" w:sz="0" w:space="0" w:color="auto"/>
                                                <w:left w:val="none" w:sz="0" w:space="0" w:color="auto"/>
                                                <w:bottom w:val="none" w:sz="0" w:space="0" w:color="auto"/>
                                                <w:right w:val="none" w:sz="0" w:space="0" w:color="auto"/>
                                              </w:divBdr>
                                              <w:divsChild>
                                                <w:div w:id="1270774488">
                                                  <w:marLeft w:val="0"/>
                                                  <w:marRight w:val="0"/>
                                                  <w:marTop w:val="0"/>
                                                  <w:marBottom w:val="0"/>
                                                  <w:divBdr>
                                                    <w:top w:val="none" w:sz="0" w:space="0" w:color="auto"/>
                                                    <w:left w:val="none" w:sz="0" w:space="0" w:color="auto"/>
                                                    <w:bottom w:val="none" w:sz="0" w:space="0" w:color="auto"/>
                                                    <w:right w:val="none" w:sz="0" w:space="0" w:color="auto"/>
                                                  </w:divBdr>
                                                  <w:divsChild>
                                                    <w:div w:id="75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288078">
          <w:marLeft w:val="0"/>
          <w:marRight w:val="0"/>
          <w:marTop w:val="0"/>
          <w:marBottom w:val="0"/>
          <w:divBdr>
            <w:top w:val="none" w:sz="0" w:space="0" w:color="auto"/>
            <w:left w:val="none" w:sz="0" w:space="0" w:color="auto"/>
            <w:bottom w:val="none" w:sz="0" w:space="0" w:color="auto"/>
            <w:right w:val="none" w:sz="0" w:space="0" w:color="auto"/>
          </w:divBdr>
          <w:divsChild>
            <w:div w:id="672075461">
              <w:marLeft w:val="0"/>
              <w:marRight w:val="0"/>
              <w:marTop w:val="0"/>
              <w:marBottom w:val="0"/>
              <w:divBdr>
                <w:top w:val="none" w:sz="0" w:space="0" w:color="auto"/>
                <w:left w:val="none" w:sz="0" w:space="0" w:color="auto"/>
                <w:bottom w:val="none" w:sz="0" w:space="0" w:color="auto"/>
                <w:right w:val="none" w:sz="0" w:space="0" w:color="auto"/>
              </w:divBdr>
              <w:divsChild>
                <w:div w:id="1556508627">
                  <w:marLeft w:val="0"/>
                  <w:marRight w:val="0"/>
                  <w:marTop w:val="0"/>
                  <w:marBottom w:val="0"/>
                  <w:divBdr>
                    <w:top w:val="none" w:sz="0" w:space="0" w:color="auto"/>
                    <w:left w:val="none" w:sz="0" w:space="0" w:color="auto"/>
                    <w:bottom w:val="none" w:sz="0" w:space="0" w:color="auto"/>
                    <w:right w:val="none" w:sz="0" w:space="0" w:color="auto"/>
                  </w:divBdr>
                  <w:divsChild>
                    <w:div w:id="1529100785">
                      <w:marLeft w:val="0"/>
                      <w:marRight w:val="0"/>
                      <w:marTop w:val="0"/>
                      <w:marBottom w:val="0"/>
                      <w:divBdr>
                        <w:top w:val="none" w:sz="0" w:space="0" w:color="auto"/>
                        <w:left w:val="none" w:sz="0" w:space="0" w:color="auto"/>
                        <w:bottom w:val="none" w:sz="0" w:space="0" w:color="auto"/>
                        <w:right w:val="none" w:sz="0" w:space="0" w:color="auto"/>
                      </w:divBdr>
                      <w:divsChild>
                        <w:div w:id="2877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bsp.nl\wiki\Annals_of_Statist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portal.eu/content/job-trai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nl/en-gb/background/2017/39/impact-of-linkage-errors-and-erroneous-capture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file:///\\cbsp.nl\wiki\IEEE_Transactions_on_Automatic_Contr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B88F8-525A-4928-B2F7-076D75DE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7951</Words>
  <Characters>45321</Characters>
  <Application>Microsoft Office Word</Application>
  <DocSecurity>4</DocSecurity>
  <Lines>377</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Zult</dc:creator>
  <cp:keywords/>
  <dc:description/>
  <cp:lastModifiedBy>Linda Edwards</cp:lastModifiedBy>
  <cp:revision>2</cp:revision>
  <dcterms:created xsi:type="dcterms:W3CDTF">2020-11-18T13:25:00Z</dcterms:created>
  <dcterms:modified xsi:type="dcterms:W3CDTF">2020-11-18T13:25:00Z</dcterms:modified>
</cp:coreProperties>
</file>