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609C6" w14:textId="3FA45172" w:rsidR="008B6C56" w:rsidRPr="00863B10" w:rsidRDefault="008B6C56" w:rsidP="00FA47ED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863B10">
        <w:rPr>
          <w:rFonts w:ascii="Arial" w:hAnsi="Arial" w:cs="Arial"/>
          <w:b/>
          <w:sz w:val="20"/>
          <w:szCs w:val="20"/>
        </w:rPr>
        <w:t>Supplementary Online Content</w:t>
      </w:r>
    </w:p>
    <w:p w14:paraId="0EC46533" w14:textId="097E2FBD" w:rsidR="008B6C56" w:rsidRPr="00863B10" w:rsidRDefault="008B6C56">
      <w:pPr>
        <w:rPr>
          <w:rFonts w:ascii="Arial" w:hAnsi="Arial" w:cs="Arial"/>
          <w:sz w:val="20"/>
          <w:szCs w:val="20"/>
        </w:rPr>
      </w:pPr>
    </w:p>
    <w:p w14:paraId="3C9CC2C4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eAppendix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1. Study protocol </w:t>
      </w:r>
    </w:p>
    <w:p w14:paraId="64E8BEE1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eAppendix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2. CBT protocol</w:t>
      </w:r>
    </w:p>
    <w:p w14:paraId="4FEFAA3C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1. CONSORT diagram</w:t>
      </w:r>
    </w:p>
    <w:p w14:paraId="38629A3C" w14:textId="77777777" w:rsid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2: ANOVA for memory consolidation – logical memory test</w:t>
      </w:r>
    </w:p>
    <w:p w14:paraId="39C3D2DA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3. Mean number of responses during the Alternative Beliefs Exercise by group</w:t>
      </w:r>
    </w:p>
    <w:p w14:paraId="287CD3FB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4: </w:t>
      </w:r>
      <w:commentRangeStart w:id="0"/>
      <w:r w:rsidRPr="00863B10">
        <w:rPr>
          <w:rFonts w:ascii="Arial" w:hAnsi="Arial" w:cs="Arial"/>
          <w:sz w:val="20"/>
          <w:szCs w:val="20"/>
        </w:rPr>
        <w:t>Mean ratings of perceived helpfulness of CBT sessions by group</w:t>
      </w:r>
      <w:commentRangeEnd w:id="0"/>
      <w:r w:rsidRPr="00863B10">
        <w:rPr>
          <w:rStyle w:val="CommentReference"/>
          <w:rFonts w:ascii="Arial" w:eastAsia="SimSun" w:hAnsi="Arial" w:cs="Arial"/>
          <w:sz w:val="20"/>
          <w:szCs w:val="20"/>
        </w:rPr>
        <w:commentReference w:id="0"/>
      </w:r>
    </w:p>
    <w:p w14:paraId="57DD1568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5: Mean ratings of </w:t>
      </w:r>
      <w:r>
        <w:rPr>
          <w:rFonts w:ascii="Arial" w:hAnsi="Arial" w:cs="Arial"/>
          <w:sz w:val="20"/>
          <w:szCs w:val="20"/>
        </w:rPr>
        <w:t xml:space="preserve">perceived </w:t>
      </w:r>
      <w:r w:rsidRPr="00863B10">
        <w:rPr>
          <w:rFonts w:ascii="Arial" w:hAnsi="Arial" w:cs="Arial"/>
          <w:sz w:val="20"/>
          <w:szCs w:val="20"/>
        </w:rPr>
        <w:t>change in distress following CBT session by group</w:t>
      </w:r>
    </w:p>
    <w:p w14:paraId="578B0CB9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1. Demographics and clinical characteristics of participants who completed study visits through week 12 vs non-completers.</w:t>
      </w:r>
    </w:p>
    <w:p w14:paraId="0C73FC29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2. Medication use in randomized study sample.</w:t>
      </w:r>
    </w:p>
    <w:p w14:paraId="589D7A66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3. Linear Mixed Models for repeated measures (Primary analyses)</w:t>
      </w:r>
    </w:p>
    <w:p w14:paraId="2C6D7C2A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4. Linear regression analyses examining change in levels of distress and perceived benefit of CBT in predicting change in PSYRATS-D total score</w:t>
      </w:r>
    </w:p>
    <w:p w14:paraId="7F411A51" w14:textId="77777777" w:rsidR="00863B10" w:rsidRPr="00863B10" w:rsidRDefault="00863B10" w:rsidP="00863B1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5. Treatment-emergent side effects </w:t>
      </w:r>
    </w:p>
    <w:p w14:paraId="76ED5ABD" w14:textId="77777777" w:rsidR="00512B72" w:rsidRPr="00863B10" w:rsidRDefault="00512B72">
      <w:pPr>
        <w:rPr>
          <w:rFonts w:ascii="Arial" w:hAnsi="Arial" w:cs="Arial"/>
          <w:sz w:val="20"/>
          <w:szCs w:val="20"/>
        </w:rPr>
      </w:pPr>
    </w:p>
    <w:p w14:paraId="3769384A" w14:textId="10322F0E" w:rsidR="00B52A58" w:rsidRDefault="00BF3DCF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br w:type="page"/>
      </w:r>
    </w:p>
    <w:p w14:paraId="7043ED45" w14:textId="77777777" w:rsidR="00863B10" w:rsidRPr="00863B10" w:rsidRDefault="00863B10">
      <w:pPr>
        <w:rPr>
          <w:rFonts w:ascii="Arial" w:hAnsi="Arial" w:cs="Arial"/>
          <w:sz w:val="20"/>
          <w:szCs w:val="20"/>
        </w:rPr>
      </w:pPr>
    </w:p>
    <w:p w14:paraId="53804AA0" w14:textId="6747C8EF" w:rsidR="00E64A0F" w:rsidRPr="00863B10" w:rsidRDefault="00512B72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1</w:t>
      </w:r>
      <w:r w:rsidR="00E64A0F" w:rsidRPr="00863B10">
        <w:rPr>
          <w:rFonts w:ascii="Arial" w:hAnsi="Arial" w:cs="Arial"/>
          <w:sz w:val="20"/>
          <w:szCs w:val="20"/>
        </w:rPr>
        <w:t xml:space="preserve">: </w:t>
      </w:r>
      <w:r w:rsidR="00863B10">
        <w:rPr>
          <w:rFonts w:ascii="Arial" w:hAnsi="Arial" w:cs="Arial"/>
          <w:sz w:val="20"/>
          <w:szCs w:val="20"/>
        </w:rPr>
        <w:t>CONSORT</w:t>
      </w:r>
      <w:r w:rsidR="00E64A0F" w:rsidRPr="00863B10">
        <w:rPr>
          <w:rFonts w:ascii="Arial" w:hAnsi="Arial" w:cs="Arial"/>
          <w:sz w:val="20"/>
          <w:szCs w:val="20"/>
        </w:rPr>
        <w:t xml:space="preserve"> </w:t>
      </w:r>
      <w:commentRangeStart w:id="1"/>
      <w:r w:rsidR="00E64A0F" w:rsidRPr="00863B10">
        <w:rPr>
          <w:rFonts w:ascii="Arial" w:hAnsi="Arial" w:cs="Arial"/>
          <w:sz w:val="20"/>
          <w:szCs w:val="20"/>
        </w:rPr>
        <w:t>Diagram</w:t>
      </w:r>
      <w:commentRangeEnd w:id="1"/>
      <w:r w:rsidR="00041C76" w:rsidRPr="00863B10">
        <w:rPr>
          <w:rStyle w:val="CommentReference"/>
          <w:rFonts w:ascii="Arial" w:eastAsia="SimSun" w:hAnsi="Arial" w:cs="Arial"/>
          <w:sz w:val="20"/>
          <w:szCs w:val="20"/>
        </w:rPr>
        <w:commentReference w:id="1"/>
      </w:r>
    </w:p>
    <w:p w14:paraId="6CB783EB" w14:textId="2426F1B3" w:rsidR="00E64A0F" w:rsidRPr="00863B10" w:rsidRDefault="00581297">
      <w:pPr>
        <w:rPr>
          <w:rFonts w:ascii="Arial" w:hAnsi="Arial" w:cs="Arial"/>
          <w:sz w:val="20"/>
          <w:szCs w:val="20"/>
        </w:rPr>
      </w:pPr>
      <w:bookmarkStart w:id="2" w:name="_GoBack"/>
      <w:r>
        <w:rPr>
          <w:rFonts w:ascii="Arial" w:hAnsi="Arial" w:cs="Arial"/>
          <w:noProof/>
          <w:sz w:val="20"/>
          <w:szCs w:val="20"/>
        </w:rPr>
        <w:pict w14:anchorId="540C3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84pt">
            <v:imagedata r:id="rId9" o:title="DCS Consort Diagram 7"/>
          </v:shape>
        </w:pict>
      </w:r>
      <w:bookmarkEnd w:id="2"/>
    </w:p>
    <w:p w14:paraId="3362005D" w14:textId="520AC57E" w:rsidR="008E79E4" w:rsidRPr="00863B10" w:rsidRDefault="008E79E4">
      <w:pPr>
        <w:rPr>
          <w:rFonts w:ascii="Arial" w:hAnsi="Arial" w:cs="Arial"/>
          <w:sz w:val="20"/>
          <w:szCs w:val="20"/>
        </w:rPr>
      </w:pPr>
    </w:p>
    <w:p w14:paraId="2A17D66A" w14:textId="46C31AB2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039B4E63" w14:textId="781ACC1B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37152517" w14:textId="413CB1CE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507E0C7E" w14:textId="0EB223C1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63125EC1" w14:textId="52CA026E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2ACC1A84" w14:textId="73220AA6" w:rsidR="009C4C12" w:rsidRPr="00863B10" w:rsidRDefault="009C4C12">
      <w:pPr>
        <w:rPr>
          <w:rFonts w:ascii="Arial" w:hAnsi="Arial" w:cs="Arial"/>
          <w:sz w:val="20"/>
          <w:szCs w:val="20"/>
        </w:rPr>
      </w:pPr>
    </w:p>
    <w:p w14:paraId="7F393D11" w14:textId="51E8BDFE" w:rsidR="00451C33" w:rsidRPr="00863B10" w:rsidRDefault="00451C33">
      <w:pPr>
        <w:rPr>
          <w:rFonts w:ascii="Arial" w:hAnsi="Arial" w:cs="Arial"/>
          <w:sz w:val="20"/>
          <w:szCs w:val="20"/>
        </w:rPr>
      </w:pPr>
    </w:p>
    <w:p w14:paraId="7BBF3692" w14:textId="6A9E8E51" w:rsidR="00512B72" w:rsidRPr="00863B10" w:rsidRDefault="00512B72" w:rsidP="00512B72">
      <w:pPr>
        <w:rPr>
          <w:rFonts w:ascii="Arial" w:hAnsi="Arial" w:cs="Arial"/>
          <w:sz w:val="20"/>
          <w:szCs w:val="20"/>
        </w:rPr>
      </w:pPr>
      <w:commentRangeStart w:id="3"/>
    </w:p>
    <w:p w14:paraId="20B1BE86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7AD30273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275B986A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22C0981B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51889411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7D4CB881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0C505BA8" w14:textId="77777777" w:rsidR="009B36AF" w:rsidRPr="00863B10" w:rsidRDefault="009B36AF">
      <w:pPr>
        <w:rPr>
          <w:rFonts w:ascii="Arial" w:hAnsi="Arial" w:cs="Arial"/>
          <w:sz w:val="20"/>
          <w:szCs w:val="20"/>
        </w:rPr>
      </w:pPr>
    </w:p>
    <w:p w14:paraId="7B82A6E9" w14:textId="5739BC8F" w:rsidR="00863B10" w:rsidRDefault="00863B10">
      <w:pPr>
        <w:rPr>
          <w:rFonts w:ascii="Arial" w:hAnsi="Arial" w:cs="Arial"/>
          <w:sz w:val="20"/>
          <w:szCs w:val="20"/>
        </w:rPr>
      </w:pPr>
    </w:p>
    <w:p w14:paraId="743D2939" w14:textId="7A283FFE" w:rsidR="00AD61AF" w:rsidRPr="00863B10" w:rsidRDefault="00AD61AF" w:rsidP="00AD61A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2. </w:t>
      </w:r>
      <w:r w:rsidR="00863B10" w:rsidRPr="00863B10">
        <w:rPr>
          <w:rFonts w:ascii="Arial" w:hAnsi="Arial" w:cs="Arial"/>
          <w:sz w:val="20"/>
          <w:szCs w:val="20"/>
        </w:rPr>
        <w:t>ANOVA for memory consolidation – logical memory test</w:t>
      </w:r>
    </w:p>
    <w:p w14:paraId="696356F5" w14:textId="204A2D22" w:rsidR="00AD61AF" w:rsidRPr="00863B10" w:rsidRDefault="00AD61AF" w:rsidP="00AD61AF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B222BA" wp14:editId="3E3C6BE4">
            <wp:extent cx="5943600" cy="34332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49FA4" w14:textId="77777777" w:rsidR="00AD61AF" w:rsidRPr="00863B10" w:rsidRDefault="00AD61AF">
      <w:pPr>
        <w:rPr>
          <w:rFonts w:ascii="Arial" w:hAnsi="Arial" w:cs="Arial"/>
          <w:sz w:val="20"/>
          <w:szCs w:val="20"/>
        </w:rPr>
      </w:pPr>
    </w:p>
    <w:p w14:paraId="4233B4F3" w14:textId="77777777" w:rsidR="00AD61AF" w:rsidRPr="00863B10" w:rsidRDefault="00AD61AF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br w:type="page"/>
      </w:r>
    </w:p>
    <w:p w14:paraId="1479B874" w14:textId="2F03DCA0" w:rsidR="00451C33" w:rsidRPr="00863B10" w:rsidRDefault="00AD61A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3</w:t>
      </w:r>
      <w:r w:rsidR="00512B72" w:rsidRPr="00863B10">
        <w:rPr>
          <w:rFonts w:ascii="Arial" w:hAnsi="Arial" w:cs="Arial"/>
          <w:sz w:val="20"/>
          <w:szCs w:val="20"/>
        </w:rPr>
        <w:t>. Mean number of responses during the Alternative Beliefs Exercise by group</w:t>
      </w:r>
      <w:commentRangeEnd w:id="3"/>
      <w:r w:rsidR="00011B0B" w:rsidRPr="00863B10">
        <w:rPr>
          <w:rStyle w:val="CommentReference"/>
          <w:rFonts w:ascii="Arial" w:eastAsia="SimSun" w:hAnsi="Arial" w:cs="Arial"/>
          <w:sz w:val="20"/>
          <w:szCs w:val="20"/>
        </w:rPr>
        <w:commentReference w:id="3"/>
      </w:r>
    </w:p>
    <w:p w14:paraId="6C055AFA" w14:textId="0D100DFD" w:rsidR="00512B72" w:rsidRPr="00863B10" w:rsidRDefault="00512B72">
      <w:pPr>
        <w:rPr>
          <w:rFonts w:ascii="Arial" w:hAnsi="Arial" w:cs="Arial"/>
          <w:sz w:val="20"/>
          <w:szCs w:val="20"/>
        </w:rPr>
      </w:pPr>
    </w:p>
    <w:p w14:paraId="5067A7A3" w14:textId="6B5CCCF2" w:rsidR="00512B72" w:rsidRPr="00863B10" w:rsidRDefault="0014748A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2F3E8C" wp14:editId="437D0AC7">
            <wp:extent cx="6956161" cy="4105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827" cy="4107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2B72" w:rsidRPr="00863B10">
        <w:rPr>
          <w:rFonts w:ascii="Arial" w:hAnsi="Arial" w:cs="Arial"/>
          <w:sz w:val="20"/>
          <w:szCs w:val="20"/>
        </w:rPr>
        <w:br w:type="page"/>
      </w:r>
    </w:p>
    <w:p w14:paraId="591A5CEF" w14:textId="3AF37700" w:rsidR="00512B72" w:rsidRPr="00863B10" w:rsidRDefault="00512B72" w:rsidP="00512B72">
      <w:pPr>
        <w:rPr>
          <w:rFonts w:ascii="Arial" w:hAnsi="Arial" w:cs="Arial"/>
          <w:sz w:val="20"/>
          <w:szCs w:val="20"/>
        </w:rPr>
      </w:pPr>
      <w:commentRangeStart w:id="4"/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</w:t>
      </w:r>
      <w:r w:rsidR="007C15F7" w:rsidRPr="00863B10">
        <w:rPr>
          <w:rFonts w:ascii="Arial" w:hAnsi="Arial" w:cs="Arial"/>
          <w:sz w:val="20"/>
          <w:szCs w:val="20"/>
        </w:rPr>
        <w:t>4</w:t>
      </w:r>
      <w:r w:rsidRPr="00863B10">
        <w:rPr>
          <w:rFonts w:ascii="Arial" w:hAnsi="Arial" w:cs="Arial"/>
          <w:sz w:val="20"/>
          <w:szCs w:val="20"/>
        </w:rPr>
        <w:t>. Mean ratings of perceived helpfulness of CBT sessions by group</w:t>
      </w:r>
      <w:commentRangeEnd w:id="4"/>
      <w:r w:rsidR="00011B0B" w:rsidRPr="00863B10">
        <w:rPr>
          <w:rStyle w:val="CommentReference"/>
          <w:rFonts w:ascii="Arial" w:eastAsia="SimSun" w:hAnsi="Arial" w:cs="Arial"/>
          <w:sz w:val="20"/>
          <w:szCs w:val="20"/>
        </w:rPr>
        <w:commentReference w:id="4"/>
      </w:r>
    </w:p>
    <w:p w14:paraId="60706618" w14:textId="53099709" w:rsidR="00512B72" w:rsidRPr="00863B10" w:rsidRDefault="00512B72" w:rsidP="00512B72">
      <w:pPr>
        <w:rPr>
          <w:rFonts w:ascii="Arial" w:hAnsi="Arial" w:cs="Arial"/>
          <w:sz w:val="20"/>
          <w:szCs w:val="20"/>
        </w:rPr>
      </w:pPr>
    </w:p>
    <w:p w14:paraId="31F418D3" w14:textId="17CAC2A3" w:rsidR="00512B72" w:rsidRPr="00863B10" w:rsidRDefault="00E01BFB" w:rsidP="00512B72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703262" wp14:editId="1BB20732">
            <wp:extent cx="8134350" cy="480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A0F51" w14:textId="3F996553" w:rsidR="00512B72" w:rsidRPr="00863B10" w:rsidRDefault="00512B72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br w:type="page"/>
      </w:r>
    </w:p>
    <w:p w14:paraId="0CB21391" w14:textId="77777777" w:rsidR="007C15F7" w:rsidRPr="00863B10" w:rsidRDefault="007C15F7" w:rsidP="007C15F7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eFigure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5: Mean ratings of perceived change in distress following CBT session by group</w:t>
      </w:r>
    </w:p>
    <w:p w14:paraId="13AFA649" w14:textId="548AEFBF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711C5930" w14:textId="403C3213" w:rsidR="007C15F7" w:rsidRPr="00863B10" w:rsidRDefault="00E01BFB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A4D4E5" wp14:editId="35956B25">
            <wp:extent cx="8134350" cy="480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EC793" w14:textId="6DAB1BAE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5851D4C6" w14:textId="565CA5CA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3B512BDF" w14:textId="340CDCA9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6C7A0048" w14:textId="1F69AF89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347FEB78" w14:textId="2A792620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04B850B4" w14:textId="2DFCA9E9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510F230A" w14:textId="4CC016D7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003918A4" w14:textId="2972F996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3ADDB733" w14:textId="66CA013B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6E9E2F3D" w14:textId="45872C33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6DB76FE0" w14:textId="2EE8F48A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43DB1E23" w14:textId="77777777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02F28A9B" w14:textId="44CCA249" w:rsidR="00771949" w:rsidRPr="00863B10" w:rsidRDefault="00771949" w:rsidP="00771949">
      <w:pPr>
        <w:rPr>
          <w:rFonts w:ascii="Arial" w:hAnsi="Arial" w:cs="Arial"/>
          <w:sz w:val="20"/>
          <w:szCs w:val="20"/>
        </w:rPr>
      </w:pPr>
    </w:p>
    <w:p w14:paraId="18B42A6C" w14:textId="7A3B8C02" w:rsidR="00771949" w:rsidRPr="00863B10" w:rsidRDefault="00AD31FA" w:rsidP="00771949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</w:t>
      </w:r>
      <w:r w:rsidR="00771949" w:rsidRPr="00863B10">
        <w:rPr>
          <w:rFonts w:ascii="Arial" w:hAnsi="Arial" w:cs="Arial"/>
          <w:sz w:val="20"/>
          <w:szCs w:val="20"/>
        </w:rPr>
        <w:t>Table</w:t>
      </w:r>
      <w:proofErr w:type="spellEnd"/>
      <w:proofErr w:type="gramEnd"/>
      <w:r w:rsidR="00771949" w:rsidRPr="00863B10">
        <w:rPr>
          <w:rFonts w:ascii="Arial" w:hAnsi="Arial" w:cs="Arial"/>
          <w:sz w:val="20"/>
          <w:szCs w:val="20"/>
        </w:rPr>
        <w:t xml:space="preserve"> </w:t>
      </w:r>
      <w:r w:rsidRPr="00863B10">
        <w:rPr>
          <w:rFonts w:ascii="Arial" w:hAnsi="Arial" w:cs="Arial"/>
          <w:sz w:val="20"/>
          <w:szCs w:val="20"/>
        </w:rPr>
        <w:t>1</w:t>
      </w:r>
      <w:r w:rsidR="00512B72" w:rsidRPr="00863B10">
        <w:rPr>
          <w:rFonts w:ascii="Arial" w:hAnsi="Arial" w:cs="Arial"/>
          <w:sz w:val="20"/>
          <w:szCs w:val="20"/>
        </w:rPr>
        <w:t>. Demographics and clinical characteristics of p</w:t>
      </w:r>
      <w:r w:rsidR="00771949" w:rsidRPr="00863B10">
        <w:rPr>
          <w:rFonts w:ascii="Arial" w:hAnsi="Arial" w:cs="Arial"/>
          <w:sz w:val="20"/>
          <w:szCs w:val="20"/>
        </w:rPr>
        <w:t>articipants who completed study visits th</w:t>
      </w:r>
      <w:r w:rsidR="00011B0B" w:rsidRPr="00863B10">
        <w:rPr>
          <w:rFonts w:ascii="Arial" w:hAnsi="Arial" w:cs="Arial"/>
          <w:sz w:val="20"/>
          <w:szCs w:val="20"/>
        </w:rPr>
        <w:t>rough week 12 vs non-completers</w:t>
      </w:r>
    </w:p>
    <w:tbl>
      <w:tblPr>
        <w:tblStyle w:val="LightShading-Accent1"/>
        <w:tblW w:w="5481" w:type="pct"/>
        <w:tblLook w:val="0660" w:firstRow="1" w:lastRow="1" w:firstColumn="0" w:lastColumn="0" w:noHBand="1" w:noVBand="1"/>
      </w:tblPr>
      <w:tblGrid>
        <w:gridCol w:w="3786"/>
        <w:gridCol w:w="2164"/>
        <w:gridCol w:w="2581"/>
        <w:gridCol w:w="1357"/>
        <w:gridCol w:w="1162"/>
      </w:tblGrid>
      <w:tr w:rsidR="00771949" w:rsidRPr="00863B10" w14:paraId="5CE4786C" w14:textId="77777777" w:rsidTr="0011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CC3B90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14:paraId="0015E459" w14:textId="77777777" w:rsidR="00771949" w:rsidRPr="00863B10" w:rsidRDefault="00771949" w:rsidP="00113BE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Completers (N=44)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14:paraId="62E5E66C" w14:textId="77777777" w:rsidR="00771949" w:rsidRPr="00863B10" w:rsidRDefault="00771949" w:rsidP="00113BE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Non-completers (N=14)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14:paraId="28C5B100" w14:textId="77777777" w:rsidR="00771949" w:rsidRPr="00863B10" w:rsidRDefault="00771949" w:rsidP="00113BE8">
            <w:pPr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</w:t>
            </w:r>
            <w:r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/X</w:t>
            </w:r>
            <w:r w:rsidRPr="00863B10"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43242677" w14:textId="77777777" w:rsidR="00771949" w:rsidRPr="00863B10" w:rsidRDefault="00771949" w:rsidP="00113BE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      P</w:t>
            </w:r>
          </w:p>
        </w:tc>
      </w:tr>
      <w:tr w:rsidR="00771949" w:rsidRPr="00863B10" w14:paraId="54F804DE" w14:textId="77777777" w:rsidTr="00863B10">
        <w:tc>
          <w:tcPr>
            <w:tcW w:w="1713" w:type="pct"/>
            <w:tcBorders>
              <w:top w:val="single" w:sz="4" w:space="0" w:color="auto"/>
              <w:bottom w:val="nil"/>
            </w:tcBorders>
            <w:noWrap/>
          </w:tcPr>
          <w:p w14:paraId="43ECB53B" w14:textId="77777777" w:rsidR="00771949" w:rsidRPr="00863B10" w:rsidRDefault="00771949" w:rsidP="00113BE8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Sex</w:t>
            </w:r>
          </w:p>
          <w:p w14:paraId="6AF164C9" w14:textId="77777777" w:rsidR="00771949" w:rsidRPr="00863B10" w:rsidRDefault="00771949" w:rsidP="00113BE8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Women, N (%)</w:t>
            </w:r>
          </w:p>
        </w:tc>
        <w:tc>
          <w:tcPr>
            <w:tcW w:w="979" w:type="pct"/>
            <w:tcBorders>
              <w:top w:val="single" w:sz="4" w:space="0" w:color="auto"/>
              <w:bottom w:val="nil"/>
            </w:tcBorders>
            <w:vAlign w:val="center"/>
          </w:tcPr>
          <w:p w14:paraId="49B45061" w14:textId="77777777" w:rsidR="00771949" w:rsidRPr="00863B10" w:rsidRDefault="00771949" w:rsidP="00863B10">
            <w:pPr>
              <w:rPr>
                <w:rStyle w:val="SubtleEmphasis"/>
                <w:rFonts w:ascii="Arial" w:hAnsi="Arial" w:cs="Arial"/>
                <w:color w:val="auto"/>
                <w:sz w:val="20"/>
                <w:szCs w:val="20"/>
              </w:rPr>
            </w:pPr>
          </w:p>
          <w:p w14:paraId="257C7FAB" w14:textId="77777777" w:rsidR="00771949" w:rsidRPr="00863B10" w:rsidRDefault="00771949" w:rsidP="00863B10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863B10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17, (38.6)</w:t>
            </w:r>
          </w:p>
        </w:tc>
        <w:tc>
          <w:tcPr>
            <w:tcW w:w="1168" w:type="pct"/>
            <w:tcBorders>
              <w:top w:val="single" w:sz="4" w:space="0" w:color="auto"/>
              <w:bottom w:val="nil"/>
            </w:tcBorders>
            <w:vAlign w:val="center"/>
          </w:tcPr>
          <w:p w14:paraId="343A8236" w14:textId="77777777" w:rsidR="00771949" w:rsidRPr="00863B10" w:rsidRDefault="00771949" w:rsidP="00863B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A22935" w14:textId="77777777" w:rsidR="00771949" w:rsidRPr="00863B10" w:rsidRDefault="00771949" w:rsidP="00863B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6, (42.9)</w:t>
            </w:r>
          </w:p>
        </w:tc>
        <w:tc>
          <w:tcPr>
            <w:tcW w:w="614" w:type="pct"/>
            <w:tcBorders>
              <w:top w:val="single" w:sz="4" w:space="0" w:color="auto"/>
              <w:bottom w:val="nil"/>
            </w:tcBorders>
            <w:vAlign w:val="center"/>
          </w:tcPr>
          <w:p w14:paraId="3F13BD0E" w14:textId="77777777" w:rsidR="00771949" w:rsidRPr="00863B10" w:rsidRDefault="00771949" w:rsidP="00863B10">
            <w:pPr>
              <w:tabs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48A404" w14:textId="5499424E" w:rsidR="00771949" w:rsidRPr="00863B10" w:rsidRDefault="00FE537B" w:rsidP="00863B10">
            <w:pPr>
              <w:tabs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  <w:vAlign w:val="center"/>
          </w:tcPr>
          <w:p w14:paraId="44C916CD" w14:textId="77777777" w:rsidR="00771949" w:rsidRPr="00863B10" w:rsidRDefault="00771949" w:rsidP="00863B10">
            <w:pPr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17C9F4B" w14:textId="69E9959A" w:rsidR="00771949" w:rsidRPr="00863B10" w:rsidRDefault="00863B10" w:rsidP="00863B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.508</w:t>
            </w:r>
          </w:p>
        </w:tc>
      </w:tr>
      <w:tr w:rsidR="00771949" w:rsidRPr="00863B10" w14:paraId="6698CEB1" w14:textId="77777777" w:rsidTr="00863B10">
        <w:tc>
          <w:tcPr>
            <w:tcW w:w="1713" w:type="pct"/>
            <w:noWrap/>
          </w:tcPr>
          <w:p w14:paraId="49DFA5F8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Race</w:t>
            </w:r>
          </w:p>
          <w:p w14:paraId="23EEF576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Black</w:t>
            </w:r>
          </w:p>
          <w:p w14:paraId="214B6598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White</w:t>
            </w:r>
          </w:p>
          <w:p w14:paraId="648534C2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Hispanic</w:t>
            </w:r>
          </w:p>
          <w:p w14:paraId="6545EDAF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Asian</w:t>
            </w:r>
          </w:p>
          <w:p w14:paraId="46BC5267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Other</w:t>
            </w:r>
          </w:p>
        </w:tc>
        <w:tc>
          <w:tcPr>
            <w:tcW w:w="979" w:type="pct"/>
            <w:vAlign w:val="center"/>
          </w:tcPr>
          <w:p w14:paraId="41B20E9D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6E764AA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25 (56.8)</w:t>
            </w:r>
          </w:p>
          <w:p w14:paraId="560DC079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17 (38.6)</w:t>
            </w:r>
          </w:p>
          <w:p w14:paraId="689DBF51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3 (6.8)</w:t>
            </w:r>
          </w:p>
          <w:p w14:paraId="06C16CB5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 (2.3)</w:t>
            </w:r>
          </w:p>
          <w:p w14:paraId="45740CE8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0 (0.0)</w:t>
            </w:r>
          </w:p>
        </w:tc>
        <w:tc>
          <w:tcPr>
            <w:tcW w:w="1168" w:type="pct"/>
            <w:vAlign w:val="center"/>
          </w:tcPr>
          <w:p w14:paraId="1020001E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B13E97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7 (50.0)</w:t>
            </w:r>
          </w:p>
          <w:p w14:paraId="48BAE977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7 (50.0)</w:t>
            </w:r>
          </w:p>
          <w:p w14:paraId="459B666D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13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2 (14.3)</w:t>
            </w:r>
          </w:p>
          <w:p w14:paraId="75B54886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0 (0.0)</w:t>
            </w:r>
          </w:p>
          <w:p w14:paraId="46AC3038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0 (0.0)</w:t>
            </w:r>
          </w:p>
          <w:p w14:paraId="56C2B1C7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62B0C8B" w14:textId="6F8A0196" w:rsidR="00771949" w:rsidRPr="00863B10" w:rsidRDefault="00FE537B" w:rsidP="00863B10">
            <w:pPr>
              <w:pStyle w:val="DecimalAligned"/>
              <w:tabs>
                <w:tab w:val="clear" w:pos="360"/>
                <w:tab w:val="decimal" w:pos="0"/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.75 (1)</w:t>
            </w:r>
          </w:p>
          <w:p w14:paraId="3C8CDD87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1B6441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E1CDC8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0DA04608" w14:textId="5E687F54" w:rsidR="00771949" w:rsidRPr="00863B10" w:rsidRDefault="00863B10" w:rsidP="00863B10">
            <w:pPr>
              <w:pStyle w:val="DecimalAligned"/>
              <w:tabs>
                <w:tab w:val="clear" w:pos="360"/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.348</w:t>
            </w:r>
          </w:p>
          <w:p w14:paraId="58AB5940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8BDCDE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A50AB6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71949" w:rsidRPr="00863B10" w14:paraId="0A65A36F" w14:textId="77777777" w:rsidTr="00863B10">
        <w:tc>
          <w:tcPr>
            <w:tcW w:w="1713" w:type="pct"/>
            <w:noWrap/>
          </w:tcPr>
          <w:p w14:paraId="0F3E4FB2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Age, mean (SD)</w:t>
            </w:r>
          </w:p>
        </w:tc>
        <w:tc>
          <w:tcPr>
            <w:tcW w:w="979" w:type="pct"/>
            <w:vAlign w:val="center"/>
          </w:tcPr>
          <w:p w14:paraId="648408A6" w14:textId="21FE7741" w:rsidR="00771949" w:rsidRPr="00863B10" w:rsidRDefault="00FE537B" w:rsidP="00863B10">
            <w:pPr>
              <w:pStyle w:val="DecimalAligned"/>
              <w:tabs>
                <w:tab w:val="clear" w:pos="360"/>
                <w:tab w:val="decimal" w:pos="2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47.60 (12.0)</w:t>
            </w:r>
          </w:p>
        </w:tc>
        <w:tc>
          <w:tcPr>
            <w:tcW w:w="1168" w:type="pct"/>
            <w:vAlign w:val="center"/>
          </w:tcPr>
          <w:p w14:paraId="384CAFDB" w14:textId="7E9F02CB" w:rsidR="00771949" w:rsidRPr="00863B10" w:rsidRDefault="00FE537B" w:rsidP="00863B10">
            <w:pPr>
              <w:pStyle w:val="DecimalAligned"/>
              <w:tabs>
                <w:tab w:val="clear" w:pos="360"/>
                <w:tab w:val="decimal" w:pos="22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37.07 (11.0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614" w:type="pct"/>
            <w:vAlign w:val="center"/>
          </w:tcPr>
          <w:p w14:paraId="71033F72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-2.91</w:t>
            </w:r>
          </w:p>
        </w:tc>
        <w:tc>
          <w:tcPr>
            <w:tcW w:w="526" w:type="pct"/>
            <w:vAlign w:val="center"/>
          </w:tcPr>
          <w:p w14:paraId="24A5DEEB" w14:textId="26351B64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.005</w:t>
            </w:r>
          </w:p>
        </w:tc>
      </w:tr>
      <w:tr w:rsidR="00771949" w:rsidRPr="00863B10" w14:paraId="2191F3F3" w14:textId="77777777" w:rsidTr="00863B10">
        <w:tc>
          <w:tcPr>
            <w:tcW w:w="1713" w:type="pct"/>
            <w:noWrap/>
          </w:tcPr>
          <w:p w14:paraId="783B866E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Education</w:t>
            </w:r>
          </w:p>
        </w:tc>
        <w:tc>
          <w:tcPr>
            <w:tcW w:w="979" w:type="pct"/>
            <w:vAlign w:val="center"/>
          </w:tcPr>
          <w:p w14:paraId="1EA11124" w14:textId="570FADDC" w:rsidR="00771949" w:rsidRPr="00863B10" w:rsidRDefault="00FE537B" w:rsidP="00863B10">
            <w:pPr>
              <w:pStyle w:val="DecimalAligned"/>
              <w:tabs>
                <w:tab w:val="clear" w:pos="360"/>
                <w:tab w:val="decimal" w:pos="6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13.30 (2.7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168" w:type="pct"/>
            <w:vAlign w:val="center"/>
          </w:tcPr>
          <w:p w14:paraId="241B4A34" w14:textId="364EADEE" w:rsidR="00771949" w:rsidRPr="00863B10" w:rsidRDefault="00FE537B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12.79 (2.4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614" w:type="pct"/>
            <w:vAlign w:val="center"/>
          </w:tcPr>
          <w:p w14:paraId="45FA623D" w14:textId="53C7F1AD" w:rsidR="00771949" w:rsidRPr="00863B10" w:rsidRDefault="00FE537B" w:rsidP="00863B10">
            <w:pPr>
              <w:pStyle w:val="DecimalAligned"/>
              <w:tabs>
                <w:tab w:val="clear" w:pos="360"/>
                <w:tab w:val="left" w:pos="105"/>
                <w:tab w:val="decimal" w:pos="16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-0.64</w:t>
            </w:r>
          </w:p>
        </w:tc>
        <w:tc>
          <w:tcPr>
            <w:tcW w:w="526" w:type="pct"/>
            <w:vAlign w:val="center"/>
          </w:tcPr>
          <w:p w14:paraId="3197A497" w14:textId="5D29C345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.528</w:t>
            </w:r>
          </w:p>
        </w:tc>
      </w:tr>
      <w:tr w:rsidR="00771949" w:rsidRPr="00863B10" w14:paraId="5972FFB3" w14:textId="77777777" w:rsidTr="00863B10">
        <w:trPr>
          <w:trHeight w:val="423"/>
        </w:trPr>
        <w:tc>
          <w:tcPr>
            <w:tcW w:w="1713" w:type="pct"/>
            <w:noWrap/>
          </w:tcPr>
          <w:p w14:paraId="77486281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Employment status</w:t>
            </w:r>
          </w:p>
          <w:p w14:paraId="2EF7D5AB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Full-time</w:t>
            </w:r>
          </w:p>
          <w:p w14:paraId="74CCBCB0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Part-time</w:t>
            </w:r>
          </w:p>
          <w:p w14:paraId="6D6F9549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Unemployed</w:t>
            </w:r>
          </w:p>
        </w:tc>
        <w:tc>
          <w:tcPr>
            <w:tcW w:w="979" w:type="pct"/>
            <w:vAlign w:val="center"/>
          </w:tcPr>
          <w:p w14:paraId="6CBEFA58" w14:textId="77777777" w:rsidR="00771949" w:rsidRPr="00863B10" w:rsidRDefault="00771949" w:rsidP="00863B10">
            <w:pPr>
              <w:pStyle w:val="DecimalAligned"/>
              <w:tabs>
                <w:tab w:val="clear" w:pos="3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96E04D" w14:textId="77777777" w:rsidR="00771949" w:rsidRPr="00863B10" w:rsidRDefault="00771949" w:rsidP="00863B10">
            <w:pPr>
              <w:pStyle w:val="DecimalAligned"/>
              <w:tabs>
                <w:tab w:val="clear" w:pos="3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0 (0.0)</w:t>
            </w:r>
          </w:p>
          <w:p w14:paraId="3827DE30" w14:textId="77777777" w:rsidR="00771949" w:rsidRPr="00863B10" w:rsidRDefault="00771949" w:rsidP="00863B10">
            <w:pPr>
              <w:pStyle w:val="DecimalAligned"/>
              <w:tabs>
                <w:tab w:val="clear" w:pos="3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11 (25.0)</w:t>
            </w:r>
          </w:p>
          <w:p w14:paraId="6C83A6C9" w14:textId="77777777" w:rsidR="00771949" w:rsidRPr="00863B10" w:rsidRDefault="00771949" w:rsidP="00863B10">
            <w:pPr>
              <w:pStyle w:val="DecimalAligned"/>
              <w:tabs>
                <w:tab w:val="clear" w:pos="360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33 (75.0)</w:t>
            </w:r>
          </w:p>
        </w:tc>
        <w:tc>
          <w:tcPr>
            <w:tcW w:w="1168" w:type="pct"/>
            <w:vAlign w:val="center"/>
          </w:tcPr>
          <w:p w14:paraId="11A25493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B934014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 (7.1)</w:t>
            </w:r>
          </w:p>
          <w:p w14:paraId="7B0E0D56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 (7.1)</w:t>
            </w:r>
          </w:p>
          <w:p w14:paraId="6522A6C8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45"/>
              </w:tabs>
              <w:spacing w:line="24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12 (85.7)</w:t>
            </w:r>
          </w:p>
        </w:tc>
        <w:tc>
          <w:tcPr>
            <w:tcW w:w="614" w:type="pct"/>
            <w:vAlign w:val="center"/>
          </w:tcPr>
          <w:p w14:paraId="7D65414F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left" w:pos="105"/>
                <w:tab w:val="decimal" w:pos="27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4.94 (2)</w:t>
            </w:r>
          </w:p>
        </w:tc>
        <w:tc>
          <w:tcPr>
            <w:tcW w:w="526" w:type="pct"/>
            <w:vAlign w:val="center"/>
          </w:tcPr>
          <w:p w14:paraId="3087812A" w14:textId="3E51A4BD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i/>
                <w:color w:val="auto"/>
                <w:sz w:val="20"/>
                <w:szCs w:val="20"/>
              </w:rPr>
              <w:t>.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085</w:t>
            </w:r>
          </w:p>
        </w:tc>
      </w:tr>
      <w:tr w:rsidR="00771949" w:rsidRPr="00863B10" w14:paraId="571298EC" w14:textId="77777777" w:rsidTr="00863B10">
        <w:tc>
          <w:tcPr>
            <w:tcW w:w="1713" w:type="pct"/>
            <w:noWrap/>
          </w:tcPr>
          <w:p w14:paraId="07528D70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08BDC9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656F0F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AP treatment, mean (SD)</w:t>
            </w:r>
          </w:p>
        </w:tc>
        <w:tc>
          <w:tcPr>
            <w:tcW w:w="979" w:type="pct"/>
            <w:vAlign w:val="center"/>
          </w:tcPr>
          <w:p w14:paraId="3D625E47" w14:textId="77777777" w:rsidR="00771949" w:rsidRPr="00863B10" w:rsidRDefault="00771949" w:rsidP="00863B10">
            <w:pPr>
              <w:pStyle w:val="DecimalAligned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(N=16)</w:t>
            </w:r>
          </w:p>
          <w:p w14:paraId="01C79CBE" w14:textId="376C5C8D" w:rsidR="00771949" w:rsidRPr="00863B10" w:rsidRDefault="00FE537B" w:rsidP="00863B10">
            <w:pPr>
              <w:pStyle w:val="DecimalAligned"/>
              <w:tabs>
                <w:tab w:val="clear" w:pos="360"/>
                <w:tab w:val="decimal" w:pos="6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1807.06 (2233.8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168" w:type="pct"/>
            <w:vAlign w:val="center"/>
          </w:tcPr>
          <w:p w14:paraId="61D4DB6B" w14:textId="77777777" w:rsidR="00771949" w:rsidRPr="00863B10" w:rsidRDefault="00771949" w:rsidP="00863B10">
            <w:pPr>
              <w:pStyle w:val="DecimalAligned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(N=4)</w:t>
            </w:r>
          </w:p>
          <w:p w14:paraId="3DF29322" w14:textId="783FEDA3" w:rsidR="00771949" w:rsidRPr="00863B10" w:rsidRDefault="00FE537B" w:rsidP="00863B10">
            <w:pPr>
              <w:pStyle w:val="DecimalAligned"/>
              <w:tabs>
                <w:tab w:val="clear" w:pos="360"/>
                <w:tab w:val="decimal" w:pos="4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886.00 (639.4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614" w:type="pct"/>
            <w:vAlign w:val="center"/>
          </w:tcPr>
          <w:p w14:paraId="1E03421D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7E0C264D" w14:textId="16919184" w:rsidR="00771949" w:rsidRPr="00863B10" w:rsidRDefault="00FE537B" w:rsidP="00863B10">
            <w:pPr>
              <w:pStyle w:val="DecimalAligned"/>
              <w:tabs>
                <w:tab w:val="clear" w:pos="360"/>
                <w:tab w:val="left" w:pos="105"/>
                <w:tab w:val="decimal" w:pos="16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-0.80</w:t>
            </w:r>
          </w:p>
        </w:tc>
        <w:tc>
          <w:tcPr>
            <w:tcW w:w="526" w:type="pct"/>
            <w:vAlign w:val="center"/>
          </w:tcPr>
          <w:p w14:paraId="33265B06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617EC32E" w14:textId="0945121F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.433</w:t>
            </w:r>
          </w:p>
        </w:tc>
      </w:tr>
      <w:tr w:rsidR="00771949" w:rsidRPr="00863B10" w14:paraId="1B9ACE05" w14:textId="77777777" w:rsidTr="00863B10">
        <w:tc>
          <w:tcPr>
            <w:tcW w:w="1713" w:type="pct"/>
            <w:tcBorders>
              <w:bottom w:val="nil"/>
            </w:tcBorders>
            <w:noWrap/>
          </w:tcPr>
          <w:p w14:paraId="7F816E12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368AEAA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0168A2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PSYRATS Baseline, mean (SD)</w:t>
            </w:r>
          </w:p>
        </w:tc>
        <w:tc>
          <w:tcPr>
            <w:tcW w:w="979" w:type="pct"/>
            <w:tcBorders>
              <w:bottom w:val="nil"/>
            </w:tcBorders>
            <w:vAlign w:val="center"/>
          </w:tcPr>
          <w:p w14:paraId="0B17BD29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C08B1D" w14:textId="63AA3912" w:rsidR="00771949" w:rsidRPr="00863B10" w:rsidRDefault="00FE537B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13.68 (4.2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168" w:type="pct"/>
            <w:tcBorders>
              <w:bottom w:val="nil"/>
            </w:tcBorders>
            <w:vAlign w:val="center"/>
          </w:tcPr>
          <w:p w14:paraId="7DA5B15D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13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922592" w14:textId="1863081A" w:rsidR="00771949" w:rsidRPr="00863B10" w:rsidRDefault="00FE537B" w:rsidP="00863B10">
            <w:pPr>
              <w:pStyle w:val="DecimalAligned"/>
              <w:tabs>
                <w:tab w:val="clear" w:pos="360"/>
                <w:tab w:val="decimal" w:pos="13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10.79 (8.3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614" w:type="pct"/>
            <w:tcBorders>
              <w:bottom w:val="nil"/>
            </w:tcBorders>
            <w:vAlign w:val="center"/>
          </w:tcPr>
          <w:p w14:paraId="79B8401B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2C80457E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auto"/>
                <w:sz w:val="20"/>
                <w:szCs w:val="20"/>
              </w:rPr>
              <w:t>-1.75</w:t>
            </w:r>
          </w:p>
        </w:tc>
        <w:tc>
          <w:tcPr>
            <w:tcW w:w="526" w:type="pct"/>
            <w:tcBorders>
              <w:bottom w:val="nil"/>
            </w:tcBorders>
            <w:vAlign w:val="center"/>
          </w:tcPr>
          <w:p w14:paraId="4FF6CC03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49FD75BE" w14:textId="4E6EBC92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color w:val="auto"/>
                <w:sz w:val="20"/>
                <w:szCs w:val="20"/>
              </w:rPr>
              <w:t>.086</w:t>
            </w:r>
          </w:p>
        </w:tc>
      </w:tr>
      <w:tr w:rsidR="00771949" w:rsidRPr="00863B10" w14:paraId="1CFA3DEB" w14:textId="77777777" w:rsidTr="00863B1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3" w:type="pct"/>
            <w:tcBorders>
              <w:top w:val="nil"/>
              <w:bottom w:val="single" w:sz="4" w:space="0" w:color="auto"/>
            </w:tcBorders>
            <w:noWrap/>
          </w:tcPr>
          <w:p w14:paraId="1CDE610C" w14:textId="77777777" w:rsidR="00771949" w:rsidRPr="00863B10" w:rsidRDefault="00771949" w:rsidP="00113B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3DCAED" w14:textId="77777777" w:rsidR="00771949" w:rsidRPr="00863B10" w:rsidRDefault="00771949" w:rsidP="00113BE8">
            <w:pP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14:paraId="4F9E971A" w14:textId="77777777" w:rsidR="00771949" w:rsidRPr="00863B10" w:rsidRDefault="00771949" w:rsidP="00113BE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SANS Baseline, mean (SD)</w:t>
            </w:r>
          </w:p>
        </w:tc>
        <w:tc>
          <w:tcPr>
            <w:tcW w:w="979" w:type="pct"/>
            <w:tcBorders>
              <w:top w:val="nil"/>
              <w:bottom w:val="single" w:sz="4" w:space="0" w:color="auto"/>
            </w:tcBorders>
            <w:vAlign w:val="center"/>
          </w:tcPr>
          <w:p w14:paraId="12179258" w14:textId="77777777" w:rsidR="00771949" w:rsidRPr="00863B10" w:rsidRDefault="00771949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14:paraId="2D5601E7" w14:textId="23FD174F" w:rsidR="00771949" w:rsidRPr="00863B10" w:rsidRDefault="00FE537B" w:rsidP="00863B10">
            <w:pPr>
              <w:pStyle w:val="DecimalAligned"/>
              <w:tabs>
                <w:tab w:val="clear" w:pos="360"/>
                <w:tab w:val="decimal" w:pos="0"/>
              </w:tabs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31.73 (9.5</w:t>
            </w:r>
            <w:r w:rsidR="00771949"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168" w:type="pct"/>
            <w:tcBorders>
              <w:top w:val="nil"/>
              <w:bottom w:val="single" w:sz="4" w:space="0" w:color="auto"/>
            </w:tcBorders>
            <w:vAlign w:val="center"/>
          </w:tcPr>
          <w:p w14:paraId="5793BCC7" w14:textId="77777777" w:rsidR="00771949" w:rsidRPr="00863B10" w:rsidRDefault="00771949" w:rsidP="00863B10">
            <w:pPr>
              <w:pStyle w:val="DecimalAligned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14:paraId="59BE1188" w14:textId="21D54AE2" w:rsidR="00771949" w:rsidRPr="00863B10" w:rsidRDefault="00FE537B" w:rsidP="00863B10">
            <w:pPr>
              <w:pStyle w:val="DecimalAligned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31.21 (11.1</w:t>
            </w:r>
            <w:r w:rsidR="00771949"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614" w:type="pct"/>
            <w:tcBorders>
              <w:top w:val="nil"/>
              <w:bottom w:val="single" w:sz="4" w:space="0" w:color="auto"/>
            </w:tcBorders>
            <w:vAlign w:val="center"/>
          </w:tcPr>
          <w:p w14:paraId="6BB3762E" w14:textId="77777777" w:rsidR="00771949" w:rsidRPr="00863B10" w:rsidRDefault="00771949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14:paraId="5EC9B281" w14:textId="69882CFF" w:rsidR="00771949" w:rsidRPr="00863B10" w:rsidRDefault="00FE537B" w:rsidP="00863B10">
            <w:pPr>
              <w:pStyle w:val="DecimalAligned"/>
              <w:tabs>
                <w:tab w:val="left" w:pos="105"/>
              </w:tabs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-0.1</w:t>
            </w:r>
            <w:r w:rsidR="00771949"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vAlign w:val="center"/>
          </w:tcPr>
          <w:p w14:paraId="7AD1D900" w14:textId="77777777" w:rsidR="00771949" w:rsidRPr="00863B10" w:rsidRDefault="00771949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14:paraId="5F7EC28B" w14:textId="28332DBF" w:rsidR="00771949" w:rsidRPr="00863B10" w:rsidRDefault="00863B10" w:rsidP="00863B10">
            <w:pPr>
              <w:pStyle w:val="DecimalAligned"/>
              <w:tabs>
                <w:tab w:val="left" w:pos="90"/>
              </w:tabs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FE537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</w:t>
            </w:r>
            <w:r w:rsidR="00771949" w:rsidRPr="00863B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.867</w:t>
            </w:r>
          </w:p>
        </w:tc>
      </w:tr>
    </w:tbl>
    <w:p w14:paraId="472617AB" w14:textId="77777777" w:rsidR="00771949" w:rsidRPr="00863B10" w:rsidRDefault="00771949" w:rsidP="00771949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t>Note: SD=standard deviation; t=t-test statistic for continuous variables; p=p-value; X</w:t>
      </w:r>
      <w:r w:rsidRPr="00863B10">
        <w:rPr>
          <w:rFonts w:ascii="Arial" w:hAnsi="Arial" w:cs="Arial"/>
          <w:sz w:val="20"/>
          <w:szCs w:val="20"/>
          <w:vertAlign w:val="superscript"/>
        </w:rPr>
        <w:t xml:space="preserve">2= </w:t>
      </w:r>
      <w:r w:rsidRPr="00863B10">
        <w:rPr>
          <w:rFonts w:ascii="Arial" w:hAnsi="Arial" w:cs="Arial"/>
          <w:sz w:val="20"/>
          <w:szCs w:val="20"/>
        </w:rPr>
        <w:t>Chi-square test statistic categorical variables; DUP=Duration of untreated psychosis; AP = Antipsychotic treatment</w:t>
      </w:r>
    </w:p>
    <w:p w14:paraId="1B66D6E9" w14:textId="77777777" w:rsidR="00771949" w:rsidRPr="00863B10" w:rsidRDefault="00771949" w:rsidP="00771949">
      <w:pPr>
        <w:rPr>
          <w:rFonts w:ascii="Arial" w:hAnsi="Arial" w:cs="Arial"/>
          <w:sz w:val="20"/>
          <w:szCs w:val="20"/>
        </w:rPr>
      </w:pPr>
    </w:p>
    <w:p w14:paraId="7D9A5FFF" w14:textId="77777777" w:rsidR="00771949" w:rsidRPr="00863B10" w:rsidRDefault="00771949">
      <w:pPr>
        <w:rPr>
          <w:rFonts w:ascii="Arial" w:hAnsi="Arial" w:cs="Arial"/>
          <w:sz w:val="20"/>
          <w:szCs w:val="20"/>
        </w:rPr>
      </w:pPr>
    </w:p>
    <w:p w14:paraId="0D6E26EE" w14:textId="77777777" w:rsidR="00771949" w:rsidRPr="00863B10" w:rsidRDefault="00771949">
      <w:pPr>
        <w:rPr>
          <w:rFonts w:ascii="Arial" w:hAnsi="Arial" w:cs="Arial"/>
          <w:sz w:val="20"/>
          <w:szCs w:val="20"/>
        </w:rPr>
      </w:pPr>
    </w:p>
    <w:p w14:paraId="5FB31806" w14:textId="77777777" w:rsidR="00771949" w:rsidRPr="00863B10" w:rsidRDefault="00771949">
      <w:pPr>
        <w:rPr>
          <w:rFonts w:ascii="Arial" w:hAnsi="Arial" w:cs="Arial"/>
          <w:sz w:val="20"/>
          <w:szCs w:val="20"/>
        </w:rPr>
      </w:pPr>
    </w:p>
    <w:p w14:paraId="40466DF1" w14:textId="159016CC" w:rsidR="00771949" w:rsidRPr="00863B10" w:rsidRDefault="00771949">
      <w:pPr>
        <w:rPr>
          <w:rFonts w:ascii="Arial" w:hAnsi="Arial" w:cs="Arial"/>
          <w:sz w:val="20"/>
          <w:szCs w:val="20"/>
        </w:rPr>
      </w:pPr>
    </w:p>
    <w:p w14:paraId="53C74695" w14:textId="77777777" w:rsidR="007C15F7" w:rsidRPr="00863B10" w:rsidRDefault="007C15F7">
      <w:pPr>
        <w:rPr>
          <w:rFonts w:ascii="Arial" w:hAnsi="Arial" w:cs="Arial"/>
          <w:sz w:val="20"/>
          <w:szCs w:val="20"/>
        </w:rPr>
      </w:pPr>
    </w:p>
    <w:p w14:paraId="66D7DA7F" w14:textId="01E62031" w:rsidR="00343390" w:rsidRPr="00863B10" w:rsidRDefault="00343390">
      <w:pPr>
        <w:rPr>
          <w:rFonts w:ascii="Arial" w:hAnsi="Arial" w:cs="Arial"/>
          <w:sz w:val="20"/>
          <w:szCs w:val="20"/>
        </w:rPr>
      </w:pPr>
    </w:p>
    <w:p w14:paraId="746DBA69" w14:textId="216F664C" w:rsidR="00343390" w:rsidRPr="00863B10" w:rsidRDefault="00343390">
      <w:pPr>
        <w:rPr>
          <w:rFonts w:ascii="Arial" w:hAnsi="Arial" w:cs="Arial"/>
          <w:sz w:val="20"/>
          <w:szCs w:val="20"/>
        </w:rPr>
      </w:pPr>
    </w:p>
    <w:p w14:paraId="4A7ADB5A" w14:textId="77777777" w:rsidR="00512B72" w:rsidRPr="00863B10" w:rsidRDefault="00512B72">
      <w:pPr>
        <w:rPr>
          <w:rFonts w:ascii="Arial" w:hAnsi="Arial" w:cs="Arial"/>
          <w:sz w:val="20"/>
          <w:szCs w:val="20"/>
        </w:rPr>
      </w:pPr>
    </w:p>
    <w:p w14:paraId="228F8AB8" w14:textId="77777777" w:rsidR="003C78EC" w:rsidRPr="00863B10" w:rsidRDefault="003C78EC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br w:type="page"/>
      </w:r>
    </w:p>
    <w:p w14:paraId="2EEE754A" w14:textId="6CE183F0" w:rsidR="00EA7FC0" w:rsidRPr="00863B10" w:rsidRDefault="00AD31F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</w:t>
      </w:r>
      <w:r w:rsidR="00EA7FC0" w:rsidRPr="00863B10">
        <w:rPr>
          <w:rFonts w:ascii="Arial" w:hAnsi="Arial" w:cs="Arial"/>
          <w:sz w:val="20"/>
          <w:szCs w:val="20"/>
        </w:rPr>
        <w:t>Table</w:t>
      </w:r>
      <w:proofErr w:type="spellEnd"/>
      <w:proofErr w:type="gramEnd"/>
      <w:r w:rsidR="00EA7FC0" w:rsidRPr="00863B10">
        <w:rPr>
          <w:rFonts w:ascii="Arial" w:hAnsi="Arial" w:cs="Arial"/>
          <w:sz w:val="20"/>
          <w:szCs w:val="20"/>
        </w:rPr>
        <w:t xml:space="preserve"> </w:t>
      </w:r>
      <w:r w:rsidR="00512B72" w:rsidRPr="00863B10">
        <w:rPr>
          <w:rFonts w:ascii="Arial" w:hAnsi="Arial" w:cs="Arial"/>
          <w:sz w:val="20"/>
          <w:szCs w:val="20"/>
        </w:rPr>
        <w:t>2</w:t>
      </w:r>
      <w:r w:rsidR="00EA7FC0" w:rsidRPr="00863B10">
        <w:rPr>
          <w:rFonts w:ascii="Arial" w:hAnsi="Arial" w:cs="Arial"/>
          <w:sz w:val="20"/>
          <w:szCs w:val="20"/>
        </w:rPr>
        <w:t>. Medication use in randomized study sample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90"/>
        <w:gridCol w:w="2700"/>
        <w:gridCol w:w="1890"/>
      </w:tblGrid>
      <w:tr w:rsidR="00FA47ED" w:rsidRPr="00863B10" w14:paraId="2E914F35" w14:textId="77777777" w:rsidTr="00C2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4" w:space="0" w:color="auto"/>
            </w:tcBorders>
          </w:tcPr>
          <w:p w14:paraId="0D165600" w14:textId="77777777" w:rsidR="00FA47ED" w:rsidRPr="00863B10" w:rsidRDefault="00FA4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EE07BB" w14:textId="6313C6B0" w:rsidR="00FA47ED" w:rsidRPr="00863B10" w:rsidRDefault="00FA4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D-</w:t>
            </w: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Cycloserine</w:t>
            </w:r>
            <w:proofErr w:type="spellEnd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 xml:space="preserve"> (N=30)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2AB6095" w14:textId="4F536CED" w:rsidR="00FA47ED" w:rsidRPr="00863B10" w:rsidRDefault="00FA4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Placebo (N=28)</w:t>
            </w:r>
          </w:p>
        </w:tc>
      </w:tr>
      <w:tr w:rsidR="00FA47ED" w:rsidRPr="00863B10" w14:paraId="709F2C1A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9865E5" w14:textId="04624982" w:rsidR="00FA47ED" w:rsidRPr="00863B10" w:rsidRDefault="00FA47ED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Antipsychotic Type, N (%)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89BA2A" w14:textId="77777777" w:rsidR="00FA47ED" w:rsidRPr="00863B10" w:rsidRDefault="00FA4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B7AB08" w14:textId="77777777" w:rsidR="00FA47ED" w:rsidRPr="00863B10" w:rsidRDefault="00FA4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D" w:rsidRPr="00863B10" w14:paraId="5873790A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256BE672" w14:textId="57356B3A" w:rsidR="00FA47ED" w:rsidRPr="00863B10" w:rsidRDefault="00FA47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 xml:space="preserve">First Generation </w:t>
            </w:r>
          </w:p>
        </w:tc>
        <w:tc>
          <w:tcPr>
            <w:tcW w:w="2700" w:type="dxa"/>
            <w:shd w:val="clear" w:color="auto" w:fill="FFFFFF" w:themeFill="background1"/>
          </w:tcPr>
          <w:p w14:paraId="377466C7" w14:textId="14CCE738" w:rsidR="00FA47ED" w:rsidRPr="00863B10" w:rsidRDefault="00DE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EAB" w:rsidRPr="00863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870" w:rsidRPr="00863B10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685EAB" w:rsidRPr="00863B10">
              <w:rPr>
                <w:rFonts w:ascii="Arial" w:hAnsi="Arial" w:cs="Arial"/>
                <w:sz w:val="20"/>
                <w:szCs w:val="20"/>
              </w:rPr>
              <w:t>(23.3)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07979F16" w14:textId="1F31C1F9" w:rsidR="00FA47ED" w:rsidRPr="00863B10" w:rsidRDefault="00DE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6870" w:rsidRPr="00863B10">
              <w:rPr>
                <w:rFonts w:ascii="Arial" w:hAnsi="Arial" w:cs="Arial"/>
                <w:sz w:val="20"/>
                <w:szCs w:val="20"/>
              </w:rPr>
              <w:t>8</w:t>
            </w:r>
            <w:r w:rsidRPr="00863B10">
              <w:rPr>
                <w:rFonts w:ascii="Arial" w:hAnsi="Arial" w:cs="Arial"/>
                <w:sz w:val="20"/>
                <w:szCs w:val="20"/>
              </w:rPr>
              <w:t xml:space="preserve"> (28.6)</w:t>
            </w:r>
          </w:p>
        </w:tc>
      </w:tr>
      <w:tr w:rsidR="00FA47ED" w:rsidRPr="00863B10" w14:paraId="75B816F4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60F75510" w14:textId="62DEF71C" w:rsidR="00FA47ED" w:rsidRPr="00863B10" w:rsidRDefault="00FA47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Second Generation</w:t>
            </w:r>
          </w:p>
        </w:tc>
        <w:tc>
          <w:tcPr>
            <w:tcW w:w="2700" w:type="dxa"/>
            <w:shd w:val="clear" w:color="auto" w:fill="FFFFFF" w:themeFill="background1"/>
          </w:tcPr>
          <w:p w14:paraId="0B873E40" w14:textId="7C063284" w:rsidR="00FA47ED" w:rsidRPr="00863B10" w:rsidRDefault="00506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16</w:t>
            </w:r>
            <w:r w:rsidR="00685EAB" w:rsidRPr="00863B10">
              <w:rPr>
                <w:rFonts w:ascii="Arial" w:hAnsi="Arial" w:cs="Arial"/>
                <w:sz w:val="20"/>
                <w:szCs w:val="20"/>
              </w:rPr>
              <w:t xml:space="preserve"> (53.3)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5E6BE541" w14:textId="06991D14" w:rsidR="00FA47ED" w:rsidRPr="00863B10" w:rsidRDefault="00506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15</w:t>
            </w:r>
            <w:r w:rsidR="00DE24AE" w:rsidRPr="00863B10">
              <w:rPr>
                <w:rFonts w:ascii="Arial" w:hAnsi="Arial" w:cs="Arial"/>
                <w:sz w:val="20"/>
                <w:szCs w:val="20"/>
              </w:rPr>
              <w:t xml:space="preserve"> (53.6)</w:t>
            </w:r>
          </w:p>
        </w:tc>
      </w:tr>
      <w:tr w:rsidR="00FA47ED" w:rsidRPr="00863B10" w14:paraId="65E5EF3D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325576DE" w14:textId="61C87873" w:rsidR="00FA47ED" w:rsidRPr="00863B10" w:rsidRDefault="00506870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Antipsychotic</w:t>
            </w:r>
          </w:p>
        </w:tc>
        <w:tc>
          <w:tcPr>
            <w:tcW w:w="2700" w:type="dxa"/>
            <w:shd w:val="clear" w:color="auto" w:fill="FFFFFF" w:themeFill="background1"/>
          </w:tcPr>
          <w:p w14:paraId="13BDEF9A" w14:textId="77777777" w:rsidR="00FA47ED" w:rsidRPr="00863B10" w:rsidRDefault="00FA4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89DAF53" w14:textId="77777777" w:rsidR="00FA47ED" w:rsidRPr="00863B10" w:rsidRDefault="00FA4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D" w:rsidRPr="00863B10" w14:paraId="7A00E4B7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4117E827" w14:textId="5AC636E7" w:rsidR="00FA47ED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Aripiprazole</w:t>
            </w:r>
          </w:p>
        </w:tc>
        <w:tc>
          <w:tcPr>
            <w:tcW w:w="2700" w:type="dxa"/>
            <w:shd w:val="clear" w:color="auto" w:fill="FFFFFF" w:themeFill="background1"/>
          </w:tcPr>
          <w:p w14:paraId="4D31F6B6" w14:textId="317F3C30" w:rsidR="00FA47ED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5 (16.7)</w:t>
            </w:r>
          </w:p>
        </w:tc>
        <w:tc>
          <w:tcPr>
            <w:tcW w:w="1890" w:type="dxa"/>
            <w:shd w:val="clear" w:color="auto" w:fill="FFFFFF" w:themeFill="background1"/>
          </w:tcPr>
          <w:p w14:paraId="10D27618" w14:textId="5D3D6E18" w:rsidR="00FA47ED" w:rsidRPr="00863B10" w:rsidRDefault="0068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(10.7)</w:t>
            </w:r>
          </w:p>
        </w:tc>
      </w:tr>
      <w:tr w:rsidR="005710F1" w:rsidRPr="00863B10" w14:paraId="4B5D3BD4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52A4E7F3" w14:textId="389CB81E" w:rsidR="005710F1" w:rsidRPr="00863B10" w:rsidRDefault="005710F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Asenapine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14:paraId="1B6344C6" w14:textId="439A30F1" w:rsidR="005710F1" w:rsidRPr="00863B10" w:rsidRDefault="00571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 (3.3)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4A521E32" w14:textId="1428D70C" w:rsidR="005710F1" w:rsidRPr="00863B10" w:rsidRDefault="00571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0 (0</w:t>
            </w:r>
            <w:r w:rsidR="00FE537B">
              <w:rPr>
                <w:rFonts w:ascii="Arial" w:hAnsi="Arial" w:cs="Arial"/>
                <w:sz w:val="20"/>
                <w:szCs w:val="20"/>
              </w:rPr>
              <w:t>.0</w:t>
            </w:r>
            <w:r w:rsidRPr="00863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06870" w:rsidRPr="00863B10" w14:paraId="40A5690B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78E6D828" w14:textId="5FE9A5A3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Fluphenazine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14:paraId="4AFF77A2" w14:textId="11754D4B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 (3.3)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459D5A7E" w14:textId="26298141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4 (14.3)</w:t>
            </w:r>
          </w:p>
        </w:tc>
      </w:tr>
      <w:tr w:rsidR="00506870" w:rsidRPr="00863B10" w14:paraId="1E71E256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64445B22" w14:textId="2902B4A3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Haloperidol</w:t>
            </w:r>
          </w:p>
        </w:tc>
        <w:tc>
          <w:tcPr>
            <w:tcW w:w="2700" w:type="dxa"/>
            <w:shd w:val="clear" w:color="auto" w:fill="FFFFFF" w:themeFill="background1"/>
          </w:tcPr>
          <w:p w14:paraId="2D690A1C" w14:textId="547DAB4A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(10.0)</w:t>
            </w:r>
          </w:p>
        </w:tc>
        <w:tc>
          <w:tcPr>
            <w:tcW w:w="1890" w:type="dxa"/>
            <w:shd w:val="clear" w:color="auto" w:fill="FFFFFF" w:themeFill="background1"/>
          </w:tcPr>
          <w:p w14:paraId="31B59716" w14:textId="22615B17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(10.7)</w:t>
            </w:r>
          </w:p>
        </w:tc>
      </w:tr>
      <w:tr w:rsidR="005710F1" w:rsidRPr="00863B10" w14:paraId="32D89A41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0D9FF872" w14:textId="49A7498F" w:rsidR="005710F1" w:rsidRPr="00863B10" w:rsidRDefault="005710F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Lurasidone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14:paraId="4D0AEB9B" w14:textId="7827E509" w:rsidR="005710F1" w:rsidRPr="00863B10" w:rsidRDefault="00571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 (3.3)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D6A02" w14:textId="4A14C0B6" w:rsidR="005710F1" w:rsidRPr="00863B10" w:rsidRDefault="00571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0 (0</w:t>
            </w:r>
            <w:r w:rsidR="00FE537B">
              <w:rPr>
                <w:rFonts w:ascii="Arial" w:hAnsi="Arial" w:cs="Arial"/>
                <w:sz w:val="20"/>
                <w:szCs w:val="20"/>
              </w:rPr>
              <w:t>.0</w:t>
            </w:r>
            <w:r w:rsidRPr="00863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06870" w:rsidRPr="00863B10" w14:paraId="39200E2D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4D264869" w14:textId="758B8FBA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Olanzapine</w:t>
            </w:r>
          </w:p>
        </w:tc>
        <w:tc>
          <w:tcPr>
            <w:tcW w:w="2700" w:type="dxa"/>
            <w:shd w:val="clear" w:color="auto" w:fill="FFFFFF" w:themeFill="background1"/>
          </w:tcPr>
          <w:p w14:paraId="50B4C746" w14:textId="4E5D1FA7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4 (13.3)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424DAE2F" w14:textId="6C879A31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4 (14.3)</w:t>
            </w:r>
          </w:p>
        </w:tc>
      </w:tr>
      <w:tr w:rsidR="00C238AE" w:rsidRPr="00863B10" w14:paraId="6A101E3C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4F1846D4" w14:textId="75846596" w:rsidR="00C238AE" w:rsidRPr="00863B10" w:rsidRDefault="00C238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Paliperidone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14:paraId="71621E63" w14:textId="28E24C8C" w:rsidR="00C238AE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2 (6.7)</w:t>
            </w:r>
          </w:p>
        </w:tc>
        <w:tc>
          <w:tcPr>
            <w:tcW w:w="1890" w:type="dxa"/>
            <w:shd w:val="clear" w:color="auto" w:fill="FFFFFF" w:themeFill="background1"/>
          </w:tcPr>
          <w:p w14:paraId="5C34A0F7" w14:textId="7A08760F" w:rsidR="00C238AE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0 (0</w:t>
            </w:r>
            <w:r w:rsidR="00FE537B">
              <w:rPr>
                <w:rFonts w:ascii="Arial" w:hAnsi="Arial" w:cs="Arial"/>
                <w:sz w:val="20"/>
                <w:szCs w:val="20"/>
              </w:rPr>
              <w:t>.0</w:t>
            </w:r>
            <w:r w:rsidRPr="00863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06870" w:rsidRPr="00863B10" w14:paraId="451969FA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1C49A55E" w14:textId="4C314C83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Perphenazine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14:paraId="5059CA0F" w14:textId="54D72411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(10.0)</w:t>
            </w:r>
          </w:p>
        </w:tc>
        <w:tc>
          <w:tcPr>
            <w:tcW w:w="1890" w:type="dxa"/>
            <w:shd w:val="clear" w:color="auto" w:fill="FFFFFF" w:themeFill="background1"/>
          </w:tcPr>
          <w:p w14:paraId="1FA98328" w14:textId="1E4BA2A0" w:rsidR="00506870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 (3.6)</w:t>
            </w:r>
          </w:p>
        </w:tc>
      </w:tr>
      <w:tr w:rsidR="00506870" w:rsidRPr="00863B10" w14:paraId="6E950285" w14:textId="77777777" w:rsidTr="0065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66C76C94" w14:textId="5ED63AFB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Risperidone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0B9D5DAF" w14:textId="2A5DE0AF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0 (0</w:t>
            </w:r>
            <w:r w:rsidR="00FE537B">
              <w:rPr>
                <w:rFonts w:ascii="Arial" w:hAnsi="Arial" w:cs="Arial"/>
                <w:sz w:val="20"/>
                <w:szCs w:val="20"/>
              </w:rPr>
              <w:t>.0</w:t>
            </w:r>
            <w:r w:rsidRPr="00863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2F1FB5FA" w14:textId="02727F33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(10.7)</w:t>
            </w:r>
          </w:p>
        </w:tc>
      </w:tr>
      <w:tr w:rsidR="00DE24AE" w:rsidRPr="00863B10" w14:paraId="57099835" w14:textId="77777777" w:rsidTr="0065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32DC210B" w14:textId="26211959" w:rsidR="00DE24AE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Quetiapine</w:t>
            </w:r>
          </w:p>
        </w:tc>
        <w:tc>
          <w:tcPr>
            <w:tcW w:w="2700" w:type="dxa"/>
            <w:shd w:val="clear" w:color="auto" w:fill="FFFFFF" w:themeFill="background1"/>
          </w:tcPr>
          <w:p w14:paraId="41EC7BF0" w14:textId="283BA49A" w:rsidR="00DE24AE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 (3.3)</w:t>
            </w:r>
          </w:p>
        </w:tc>
        <w:tc>
          <w:tcPr>
            <w:tcW w:w="1890" w:type="dxa"/>
            <w:shd w:val="clear" w:color="auto" w:fill="FFFFFF" w:themeFill="background1"/>
          </w:tcPr>
          <w:p w14:paraId="285B70F8" w14:textId="7368C54D" w:rsidR="00DE24AE" w:rsidRPr="00863B10" w:rsidRDefault="00C23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3 (10.7)</w:t>
            </w:r>
          </w:p>
        </w:tc>
      </w:tr>
      <w:tr w:rsidR="00506870" w:rsidRPr="00863B10" w14:paraId="08D8C823" w14:textId="77777777" w:rsidTr="0006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FFF" w:themeFill="background1"/>
          </w:tcPr>
          <w:p w14:paraId="658EAC30" w14:textId="69CB330B" w:rsidR="00506870" w:rsidRPr="00863B10" w:rsidRDefault="00DE24A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sz w:val="20"/>
                <w:szCs w:val="20"/>
              </w:rPr>
              <w:t>Ziprasidone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2D70A1A7" w14:textId="1B92C725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2 (6.7)</w:t>
            </w:r>
          </w:p>
        </w:tc>
        <w:tc>
          <w:tcPr>
            <w:tcW w:w="1890" w:type="dxa"/>
            <w:shd w:val="clear" w:color="auto" w:fill="FFFFFF" w:themeFill="background1"/>
          </w:tcPr>
          <w:p w14:paraId="54F652F1" w14:textId="6868933A" w:rsidR="00506870" w:rsidRPr="00863B10" w:rsidRDefault="00C23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2 (7.1)</w:t>
            </w:r>
          </w:p>
        </w:tc>
      </w:tr>
      <w:tr w:rsidR="00343390" w:rsidRPr="00863B10" w14:paraId="16B114E2" w14:textId="77777777" w:rsidTr="00061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80B86" w14:textId="6DB29C46" w:rsidR="00343390" w:rsidRPr="00863B10" w:rsidRDefault="003433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63B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Medication free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6EF34A" w14:textId="7E5A1DBA" w:rsidR="00343390" w:rsidRPr="00863B10" w:rsidRDefault="00E1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9 (19.9)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82F08" w14:textId="7663A49E" w:rsidR="00343390" w:rsidRPr="00863B10" w:rsidRDefault="00E1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7 (25</w:t>
            </w:r>
            <w:r w:rsidR="00FE537B">
              <w:rPr>
                <w:rFonts w:ascii="Arial" w:hAnsi="Arial" w:cs="Arial"/>
                <w:sz w:val="20"/>
                <w:szCs w:val="20"/>
              </w:rPr>
              <w:t>.0</w:t>
            </w:r>
            <w:r w:rsidRPr="00863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238AE" w:rsidRPr="00863B10" w14:paraId="6A10880D" w14:textId="77777777" w:rsidTr="0006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664A1B" w14:textId="77777777" w:rsidR="00FA47ED" w:rsidRPr="00863B10" w:rsidRDefault="00FA4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35B24B" w14:textId="77777777" w:rsidR="00FA47ED" w:rsidRPr="00863B10" w:rsidRDefault="00FA4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05C1D5" w14:textId="77777777" w:rsidR="00FA47ED" w:rsidRPr="00863B10" w:rsidRDefault="00FA4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0530F" w14:textId="7BFF7AEE" w:rsidR="00EA7FC0" w:rsidRPr="00863B10" w:rsidRDefault="00EA7FC0">
      <w:pPr>
        <w:rPr>
          <w:rFonts w:ascii="Arial" w:hAnsi="Arial" w:cs="Arial"/>
          <w:sz w:val="20"/>
          <w:szCs w:val="20"/>
        </w:rPr>
      </w:pPr>
    </w:p>
    <w:p w14:paraId="19BF355A" w14:textId="77777777" w:rsidR="00EA7FC0" w:rsidRPr="00863B10" w:rsidRDefault="00EA7FC0">
      <w:pPr>
        <w:rPr>
          <w:rFonts w:ascii="Arial" w:hAnsi="Arial" w:cs="Arial"/>
          <w:sz w:val="20"/>
          <w:szCs w:val="20"/>
        </w:rPr>
      </w:pPr>
    </w:p>
    <w:p w14:paraId="576E7B6F" w14:textId="77777777" w:rsidR="00EA7FC0" w:rsidRPr="00863B10" w:rsidRDefault="00EA7FC0">
      <w:pPr>
        <w:rPr>
          <w:rFonts w:ascii="Arial" w:hAnsi="Arial" w:cs="Arial"/>
          <w:sz w:val="20"/>
          <w:szCs w:val="20"/>
        </w:rPr>
      </w:pPr>
    </w:p>
    <w:p w14:paraId="2EF71BBA" w14:textId="78BB9574" w:rsidR="007C6651" w:rsidRPr="00863B10" w:rsidRDefault="007C6651">
      <w:pPr>
        <w:rPr>
          <w:rFonts w:ascii="Arial" w:hAnsi="Arial" w:cs="Arial"/>
          <w:sz w:val="20"/>
          <w:szCs w:val="20"/>
        </w:rPr>
      </w:pPr>
    </w:p>
    <w:p w14:paraId="4F618777" w14:textId="6B96B1AD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0F2B24B3" w14:textId="052B9B68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74F596FB" w14:textId="0CAE0FDA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0CA2CAA2" w14:textId="5C445150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43F04733" w14:textId="73E840E6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300E9B6F" w14:textId="3B6DD01C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7ED59364" w14:textId="62845FA2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0B55B0E2" w14:textId="37C50E00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1DB6EEB8" w14:textId="1B6597EC" w:rsidR="005710F1" w:rsidRPr="00863B10" w:rsidRDefault="005710F1">
      <w:pPr>
        <w:rPr>
          <w:rFonts w:ascii="Arial" w:hAnsi="Arial" w:cs="Arial"/>
          <w:sz w:val="20"/>
          <w:szCs w:val="20"/>
        </w:rPr>
      </w:pPr>
    </w:p>
    <w:p w14:paraId="2381ECD0" w14:textId="4A66A441" w:rsidR="00A3185D" w:rsidRPr="00863B10" w:rsidRDefault="00A3185D">
      <w:pPr>
        <w:rPr>
          <w:rFonts w:ascii="Arial" w:hAnsi="Arial" w:cs="Arial"/>
          <w:sz w:val="20"/>
          <w:szCs w:val="20"/>
        </w:rPr>
      </w:pPr>
    </w:p>
    <w:p w14:paraId="5EB83065" w14:textId="5B258A47" w:rsidR="00A3185D" w:rsidRPr="00863B10" w:rsidRDefault="00A3185D">
      <w:pPr>
        <w:rPr>
          <w:rFonts w:ascii="Arial" w:hAnsi="Arial" w:cs="Arial"/>
          <w:sz w:val="20"/>
          <w:szCs w:val="20"/>
        </w:rPr>
      </w:pPr>
    </w:p>
    <w:p w14:paraId="25DB4634" w14:textId="51125F94" w:rsidR="00EA7FC0" w:rsidRPr="00863B10" w:rsidRDefault="00EA7FC0">
      <w:pPr>
        <w:rPr>
          <w:rFonts w:ascii="Arial" w:hAnsi="Arial" w:cs="Arial"/>
          <w:sz w:val="20"/>
          <w:szCs w:val="20"/>
        </w:rPr>
      </w:pPr>
    </w:p>
    <w:p w14:paraId="48E98F8D" w14:textId="77777777" w:rsidR="00CC39E6" w:rsidRPr="00863B10" w:rsidRDefault="00CC39E6">
      <w:pPr>
        <w:rPr>
          <w:rFonts w:ascii="Arial" w:hAnsi="Arial" w:cs="Arial"/>
          <w:sz w:val="20"/>
          <w:szCs w:val="20"/>
        </w:rPr>
      </w:pPr>
    </w:p>
    <w:p w14:paraId="1F5D34A0" w14:textId="646AF1F9" w:rsidR="00FA47ED" w:rsidRPr="00863B10" w:rsidRDefault="00FA47ED">
      <w:pPr>
        <w:rPr>
          <w:rFonts w:ascii="Arial" w:hAnsi="Arial" w:cs="Arial"/>
          <w:sz w:val="20"/>
          <w:szCs w:val="20"/>
        </w:rPr>
      </w:pPr>
    </w:p>
    <w:p w14:paraId="75D1D018" w14:textId="0D29257A" w:rsidR="00451C33" w:rsidRPr="00863B10" w:rsidRDefault="00451C33">
      <w:pPr>
        <w:rPr>
          <w:rFonts w:ascii="Arial" w:hAnsi="Arial" w:cs="Arial"/>
          <w:sz w:val="20"/>
          <w:szCs w:val="20"/>
        </w:rPr>
      </w:pPr>
    </w:p>
    <w:p w14:paraId="7E8F7D6D" w14:textId="77777777" w:rsidR="00451C33" w:rsidRPr="00863B10" w:rsidRDefault="00451C33">
      <w:pPr>
        <w:rPr>
          <w:rFonts w:ascii="Arial" w:hAnsi="Arial" w:cs="Arial"/>
          <w:sz w:val="20"/>
          <w:szCs w:val="20"/>
        </w:rPr>
      </w:pPr>
    </w:p>
    <w:p w14:paraId="63E6ED1A" w14:textId="77777777" w:rsidR="00863B10" w:rsidRDefault="00863B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060A6D" w14:textId="7BB4D89D" w:rsidR="00AD31FA" w:rsidRPr="00863B10" w:rsidRDefault="00512B72" w:rsidP="00327F0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3</w:t>
      </w:r>
      <w:r w:rsidR="006B414A" w:rsidRPr="00863B10">
        <w:rPr>
          <w:rFonts w:ascii="Arial" w:hAnsi="Arial" w:cs="Arial"/>
          <w:sz w:val="20"/>
          <w:szCs w:val="20"/>
        </w:rPr>
        <w:t xml:space="preserve">. </w:t>
      </w:r>
      <w:r w:rsidR="007C15F7" w:rsidRPr="00863B10">
        <w:rPr>
          <w:rFonts w:ascii="Arial" w:hAnsi="Arial" w:cs="Arial"/>
          <w:sz w:val="20"/>
          <w:szCs w:val="20"/>
        </w:rPr>
        <w:t>Linear mixed model for repeated measure</w:t>
      </w:r>
      <w:r w:rsidR="003C78EC" w:rsidRPr="00863B10">
        <w:rPr>
          <w:rFonts w:ascii="Arial" w:hAnsi="Arial" w:cs="Arial"/>
          <w:sz w:val="20"/>
          <w:szCs w:val="20"/>
        </w:rPr>
        <w:t>s examining change in PSYRATS-D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330"/>
        <w:gridCol w:w="1530"/>
        <w:gridCol w:w="1440"/>
        <w:gridCol w:w="175"/>
        <w:gridCol w:w="1175"/>
      </w:tblGrid>
      <w:tr w:rsidR="00061637" w:rsidRPr="00863B10" w14:paraId="2945B79C" w14:textId="77777777" w:rsidTr="00D373E6">
        <w:trPr>
          <w:trHeight w:val="2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E70D3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251A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3D56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F9B4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444A02D2" w14:textId="77777777" w:rsidTr="00D373E6">
        <w:trPr>
          <w:trHeight w:val="47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A19EF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BFB30" w14:textId="2F713A09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046B8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5B1F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β, (SE)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A6379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6D8A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21AE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F6F3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863B10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061637" w:rsidRPr="00863B10" w14:paraId="259D26A6" w14:textId="77777777" w:rsidTr="00D373E6">
        <w:trPr>
          <w:trHeight w:val="2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5AFF8A" w14:textId="77777777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PSYRATS-D (N=53)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A3563" w14:textId="77777777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Model 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EF22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8C9E2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26B3A8FF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0834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Baseline (week 3)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818ED8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-6.20, (3.88)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CE00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-14.09, 1.70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B6F24" w14:textId="67AF3B28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.120</w:t>
            </w:r>
          </w:p>
        </w:tc>
      </w:tr>
      <w:tr w:rsidR="00061637" w:rsidRPr="00863B10" w14:paraId="04851EC0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70E36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9903B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.351, (.823)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02BA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-1.28, 1.98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71A35" w14:textId="487D4DD0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.671</w:t>
            </w:r>
          </w:p>
        </w:tc>
      </w:tr>
      <w:tr w:rsidR="00061637" w:rsidRPr="00863B10" w14:paraId="7D8DC369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967C6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0EB6F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.151, (.823)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F4AF3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-1.48, 1.78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B35DA" w14:textId="0A1F0E11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.855</w:t>
            </w:r>
          </w:p>
        </w:tc>
      </w:tr>
      <w:tr w:rsidR="00061637" w:rsidRPr="00863B10" w14:paraId="377FD18E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E7D78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7034D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.734, (.827)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0A8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-900, 2.37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9932C" w14:textId="646B4C0F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.376</w:t>
            </w:r>
          </w:p>
        </w:tc>
      </w:tr>
      <w:tr w:rsidR="00061637" w:rsidRPr="00863B10" w14:paraId="259D4A6C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714D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808722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-.007, (.835)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FEC0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-1.66, 1.65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F9D2B" w14:textId="0351C9E6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.993</w:t>
            </w:r>
          </w:p>
        </w:tc>
      </w:tr>
      <w:tr w:rsidR="00061637" w:rsidRPr="00863B10" w14:paraId="32B6C8C9" w14:textId="77777777" w:rsidTr="00D373E6">
        <w:trPr>
          <w:trHeight w:val="24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CD5DF" w14:textId="1543D3AB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12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E58E2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11.49, (1.94)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C16B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7.57, 15.42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10198" w14:textId="73BB25FD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061637" w:rsidRPr="00863B10" w14:paraId="1C865A6A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19313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Group difference at Week 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B4016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-.797, (1.32)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629B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-1.82, 3.42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B9A96" w14:textId="6DAD45E8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.547</w:t>
            </w:r>
          </w:p>
        </w:tc>
      </w:tr>
      <w:tr w:rsidR="00061637" w:rsidRPr="00863B10" w14:paraId="15C93FDD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759F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commentRangeStart w:id="5"/>
            <w:r w:rsidRPr="00863B10">
              <w:rPr>
                <w:rFonts w:ascii="Arial" w:hAnsi="Arial" w:cs="Arial"/>
                <w:sz w:val="20"/>
                <w:szCs w:val="20"/>
              </w:rPr>
              <w:t xml:space="preserve">Information criteria </w:t>
            </w:r>
            <w:proofErr w:type="spellStart"/>
            <w:r w:rsidRPr="00863B10">
              <w:rPr>
                <w:rFonts w:ascii="Arial" w:hAnsi="Arial" w:cs="Arial"/>
                <w:sz w:val="20"/>
                <w:szCs w:val="20"/>
              </w:rPr>
              <w:t>Akaike</w:t>
            </w:r>
            <w:commentRangeEnd w:id="5"/>
            <w:proofErr w:type="spellEnd"/>
            <w:r w:rsidRPr="00863B10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5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53412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1161.99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8637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DB443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32A56CD9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3CCBC" w14:textId="5C13A495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PSYRATS-D (N=49)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F24520" w14:textId="0ADE5571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Model 2</w:t>
            </w:r>
            <w:r w:rsidRPr="00863B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2CDF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55C5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14D6B82E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D8D7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Baseline (week 3)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D39A0E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-6.37, (3.90)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F2D2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-14.32, 1.59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47D47" w14:textId="2B5FD4E3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.113</w:t>
            </w:r>
          </w:p>
        </w:tc>
      </w:tr>
      <w:tr w:rsidR="00061637" w:rsidRPr="00863B10" w14:paraId="062066FE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76B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2AC7D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1.04, (.799)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20F0C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-.540, 2.62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82E2D" w14:textId="1676C8D5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.195</w:t>
            </w:r>
          </w:p>
        </w:tc>
      </w:tr>
      <w:tr w:rsidR="00061637" w:rsidRPr="00863B10" w14:paraId="3388197A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BCE4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C64A5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.996, (.799)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FF5A8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-.584, 2.58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FEB07" w14:textId="660347FA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.215</w:t>
            </w:r>
          </w:p>
        </w:tc>
      </w:tr>
      <w:tr w:rsidR="00061637" w:rsidRPr="00863B10" w14:paraId="75FF018E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61E10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7FBFCE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1.36, (.804)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18FB2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-.225, 2.95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26379" w14:textId="26ED2F4B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.092</w:t>
            </w:r>
          </w:p>
        </w:tc>
      </w:tr>
      <w:tr w:rsidR="00061637" w:rsidRPr="00863B10" w14:paraId="615658A2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B944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2A5479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.624, (.831)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F16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-1.02, 2.27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4C0D3" w14:textId="743C122E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.454</w:t>
            </w:r>
          </w:p>
        </w:tc>
      </w:tr>
      <w:tr w:rsidR="00061637" w:rsidRPr="00863B10" w14:paraId="02ACE885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333F7" w14:textId="661C1425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12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23D60E6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10.93, (1.94)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B2D0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6.99, 14.87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C08DE" w14:textId="3F9268EB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061637" w:rsidRPr="00863B10" w14:paraId="661E6D88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0EED1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Group difference at Week 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7B690C1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-.051, (1.33)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BFD3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-2.70, 2.60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E6DFE" w14:textId="6ECFE319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.969</w:t>
            </w:r>
          </w:p>
        </w:tc>
      </w:tr>
      <w:tr w:rsidR="00061637" w:rsidRPr="00863B10" w14:paraId="578F5DCC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CE67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 xml:space="preserve">Information criteria </w:t>
            </w:r>
            <w:proofErr w:type="spellStart"/>
            <w:r w:rsidRPr="00863B10">
              <w:rPr>
                <w:rFonts w:ascii="Arial" w:hAnsi="Arial" w:cs="Arial"/>
                <w:sz w:val="20"/>
                <w:szCs w:val="20"/>
              </w:rPr>
              <w:t>Akaike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01C721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1053.39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138C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BBA19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3D5125B3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E39BF" w14:textId="77777777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PSYRATS-D (N=53)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CA17AC" w14:textId="73BE3E27" w:rsidR="00061637" w:rsidRPr="00863B10" w:rsidRDefault="00061637" w:rsidP="00D373E6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b/>
                <w:sz w:val="20"/>
                <w:szCs w:val="20"/>
              </w:rPr>
              <w:t>Model 3</w:t>
            </w:r>
            <w:r w:rsidRPr="00863B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AFFA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F2953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0B68FFA6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027FB" w14:textId="789DCDF4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SANS baseline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AAADD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6.02, (6.09)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BD7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-8.01, 20.05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E6C2E" w14:textId="38482D38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.352</w:t>
            </w:r>
          </w:p>
        </w:tc>
      </w:tr>
      <w:tr w:rsidR="00061637" w:rsidRPr="00863B10" w14:paraId="598B3B2D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43C19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Baseline (week 3)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227F2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-4.01, (8.74)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962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-25.80, 17.78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0CBE7" w14:textId="43FB8FFD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.664</w:t>
            </w:r>
          </w:p>
        </w:tc>
      </w:tr>
      <w:tr w:rsidR="00061637" w:rsidRPr="00863B10" w14:paraId="28E469F5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A1A85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882CB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.126, (.843)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9595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-1.54, 1.79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5B3ED" w14:textId="24CFC42A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.881</w:t>
            </w:r>
          </w:p>
        </w:tc>
      </w:tr>
      <w:tr w:rsidR="00061637" w:rsidRPr="00863B10" w14:paraId="70D409CB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1B431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B2AB3FC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-.040, (.843)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7B1D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-1.71, 1.63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FA46F" w14:textId="51A53E46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.962</w:t>
            </w:r>
          </w:p>
        </w:tc>
      </w:tr>
      <w:tr w:rsidR="00061637" w:rsidRPr="00863B10" w14:paraId="2D71DD0B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897E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0391738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.544, (.847)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C9B0E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-1.13, 2.22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54E83" w14:textId="4B52D40D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.522</w:t>
            </w:r>
          </w:p>
        </w:tc>
      </w:tr>
      <w:tr w:rsidR="00061637" w:rsidRPr="00863B10" w14:paraId="22362257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9C697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844F4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-.318, (.861)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D22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-2.02, 1.39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5F1B3" w14:textId="439DE1A5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.712</w:t>
            </w:r>
          </w:p>
        </w:tc>
      </w:tr>
      <w:tr w:rsidR="00061637" w:rsidRPr="00863B10" w14:paraId="418A3EB9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033EF" w14:textId="5E3DC52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Week 12</w:t>
            </w:r>
            <w:r w:rsidRPr="00863B10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B650082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11.12, (5.45)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16D4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-1.18, 23.41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9B53A" w14:textId="1AE65880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.071</w:t>
            </w:r>
          </w:p>
        </w:tc>
      </w:tr>
      <w:tr w:rsidR="00061637" w:rsidRPr="00863B10" w14:paraId="0379C213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51213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Group difference at Week 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E35F0F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-4.84, (2.09)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29B8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-9.69, .003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D5DA" w14:textId="11DDED03" w:rsidR="00061637" w:rsidRPr="00863B10" w:rsidRDefault="00FE537B" w:rsidP="00D37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637" w:rsidRPr="00863B10">
              <w:rPr>
                <w:rFonts w:ascii="Arial" w:hAnsi="Arial" w:cs="Arial"/>
                <w:sz w:val="20"/>
                <w:szCs w:val="20"/>
              </w:rPr>
              <w:t>.050</w:t>
            </w:r>
          </w:p>
        </w:tc>
      </w:tr>
      <w:tr w:rsidR="00061637" w:rsidRPr="00863B10" w14:paraId="54D2248A" w14:textId="77777777" w:rsidTr="00D373E6">
        <w:trPr>
          <w:trHeight w:val="2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6F704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 xml:space="preserve">Information criteria </w:t>
            </w:r>
            <w:proofErr w:type="spellStart"/>
            <w:r w:rsidRPr="00863B10">
              <w:rPr>
                <w:rFonts w:ascii="Arial" w:hAnsi="Arial" w:cs="Arial"/>
                <w:sz w:val="20"/>
                <w:szCs w:val="20"/>
              </w:rPr>
              <w:t>Akaike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F5A6B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  <w:r w:rsidRPr="00863B10">
              <w:rPr>
                <w:rFonts w:ascii="Arial" w:hAnsi="Arial" w:cs="Arial"/>
                <w:sz w:val="20"/>
                <w:szCs w:val="20"/>
              </w:rPr>
              <w:t>.980.145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C7CE1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C4EA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37" w:rsidRPr="00863B10" w14:paraId="4163BCCA" w14:textId="77777777" w:rsidTr="00D373E6">
        <w:trPr>
          <w:trHeight w:val="23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0B2AD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369F2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42D40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8BCE8" w14:textId="77777777" w:rsidR="00061637" w:rsidRPr="00863B10" w:rsidRDefault="00061637" w:rsidP="00D37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B2611" w14:textId="25C4F085" w:rsidR="00061637" w:rsidRPr="00863B10" w:rsidRDefault="00061637" w:rsidP="00F96E5F">
      <w:pPr>
        <w:jc w:val="both"/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b/>
          <w:bCs/>
          <w:sz w:val="20"/>
          <w:szCs w:val="20"/>
        </w:rPr>
        <w:t>Note:</w:t>
      </w:r>
      <w:r w:rsidRPr="00863B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B10">
        <w:rPr>
          <w:rFonts w:ascii="Arial" w:hAnsi="Arial" w:cs="Arial"/>
          <w:sz w:val="20"/>
          <w:szCs w:val="20"/>
          <w:vertAlign w:val="superscript"/>
        </w:rPr>
        <w:t>a</w:t>
      </w:r>
      <w:r w:rsidRPr="00863B10">
        <w:rPr>
          <w:rFonts w:ascii="Arial" w:hAnsi="Arial" w:cs="Arial"/>
          <w:sz w:val="20"/>
          <w:szCs w:val="20"/>
        </w:rPr>
        <w:t>PSYRATS</w:t>
      </w:r>
      <w:proofErr w:type="spellEnd"/>
      <w:r w:rsidRPr="00863B10">
        <w:rPr>
          <w:rFonts w:ascii="Arial" w:hAnsi="Arial" w:cs="Arial"/>
          <w:sz w:val="20"/>
          <w:szCs w:val="20"/>
        </w:rPr>
        <w:t xml:space="preserve"> total at first administration of DCS (week 3) was included as a covariate in all models; </w:t>
      </w:r>
      <w:proofErr w:type="spellStart"/>
      <w:r w:rsidRPr="00863B10">
        <w:rPr>
          <w:rFonts w:ascii="Arial" w:hAnsi="Arial" w:cs="Arial"/>
          <w:sz w:val="20"/>
          <w:szCs w:val="20"/>
          <w:vertAlign w:val="superscript"/>
        </w:rPr>
        <w:t>b</w:t>
      </w:r>
      <w:r w:rsidRPr="00863B10">
        <w:rPr>
          <w:rFonts w:ascii="Arial" w:hAnsi="Arial" w:cs="Arial"/>
          <w:sz w:val="20"/>
          <w:szCs w:val="20"/>
        </w:rPr>
        <w:t>Intercept</w:t>
      </w:r>
      <w:proofErr w:type="spellEnd"/>
      <w:r w:rsidRPr="00863B10">
        <w:rPr>
          <w:rFonts w:ascii="Arial" w:hAnsi="Arial" w:cs="Arial"/>
          <w:sz w:val="20"/>
          <w:szCs w:val="20"/>
        </w:rPr>
        <w:t xml:space="preserve"> at week 12 represents the mean PSYRATS-D total for the reference group (DCS)</w:t>
      </w:r>
      <w:proofErr w:type="gramStart"/>
      <w:r w:rsidRPr="00863B10">
        <w:rPr>
          <w:rFonts w:ascii="Arial" w:hAnsi="Arial" w:cs="Arial"/>
          <w:sz w:val="20"/>
          <w:szCs w:val="20"/>
        </w:rPr>
        <w:t>;</w:t>
      </w:r>
      <w:proofErr w:type="gramEnd"/>
      <w:r w:rsidRPr="00863B10">
        <w:rPr>
          <w:rFonts w:ascii="Arial" w:hAnsi="Arial" w:cs="Arial"/>
          <w:sz w:val="20"/>
          <w:szCs w:val="20"/>
        </w:rPr>
        <w:t xml:space="preserve"> Treatment group (Placebo, DCS) x study visit interaction terms were included in all models. Interactions were not significant; </w:t>
      </w:r>
      <w:proofErr w:type="spellStart"/>
      <w:r w:rsidR="007C15F7" w:rsidRPr="00863B10">
        <w:rPr>
          <w:rFonts w:ascii="Arial" w:hAnsi="Arial" w:cs="Arial"/>
          <w:sz w:val="20"/>
          <w:szCs w:val="20"/>
          <w:vertAlign w:val="superscript"/>
        </w:rPr>
        <w:t>c</w:t>
      </w:r>
      <w:r w:rsidRPr="00863B10">
        <w:rPr>
          <w:rFonts w:ascii="Arial" w:hAnsi="Arial" w:cs="Arial"/>
          <w:sz w:val="20"/>
          <w:szCs w:val="20"/>
        </w:rPr>
        <w:t>Model</w:t>
      </w:r>
      <w:proofErr w:type="spellEnd"/>
      <w:r w:rsidRPr="00863B10">
        <w:rPr>
          <w:rFonts w:ascii="Arial" w:hAnsi="Arial" w:cs="Arial"/>
          <w:sz w:val="20"/>
          <w:szCs w:val="20"/>
        </w:rPr>
        <w:t xml:space="preserve"> 2, participants with SAPS &lt; 3 at baseline were excluded from the analysis; </w:t>
      </w:r>
      <w:proofErr w:type="spellStart"/>
      <w:r w:rsidR="007C15F7" w:rsidRPr="00863B10">
        <w:rPr>
          <w:rFonts w:ascii="Arial" w:hAnsi="Arial" w:cs="Arial"/>
          <w:sz w:val="20"/>
          <w:szCs w:val="20"/>
          <w:vertAlign w:val="superscript"/>
        </w:rPr>
        <w:t>d</w:t>
      </w:r>
      <w:r w:rsidRPr="00863B10">
        <w:rPr>
          <w:rFonts w:ascii="Arial" w:hAnsi="Arial" w:cs="Arial"/>
          <w:sz w:val="20"/>
          <w:szCs w:val="20"/>
        </w:rPr>
        <w:t>Model</w:t>
      </w:r>
      <w:proofErr w:type="spellEnd"/>
      <w:r w:rsidRPr="00863B10">
        <w:rPr>
          <w:rFonts w:ascii="Arial" w:hAnsi="Arial" w:cs="Arial"/>
          <w:sz w:val="20"/>
          <w:szCs w:val="20"/>
        </w:rPr>
        <w:t xml:space="preserve"> 3; SANS baseline score included as a covariate; all estimates and p-values refer to fixed effects in all models.</w:t>
      </w:r>
    </w:p>
    <w:p w14:paraId="1A159BEA" w14:textId="77777777" w:rsidR="00061637" w:rsidRPr="00863B10" w:rsidRDefault="00061637" w:rsidP="00512B72">
      <w:pPr>
        <w:ind w:left="-900"/>
        <w:rPr>
          <w:rFonts w:ascii="Arial" w:hAnsi="Arial" w:cs="Arial"/>
          <w:sz w:val="20"/>
          <w:szCs w:val="20"/>
        </w:rPr>
      </w:pPr>
    </w:p>
    <w:p w14:paraId="056A1AF5" w14:textId="64DEAF26" w:rsidR="008F203C" w:rsidRPr="00863B10" w:rsidRDefault="008F203C" w:rsidP="005F4482">
      <w:pPr>
        <w:rPr>
          <w:rFonts w:ascii="Arial" w:hAnsi="Arial" w:cs="Arial"/>
          <w:sz w:val="20"/>
          <w:szCs w:val="20"/>
        </w:rPr>
      </w:pPr>
    </w:p>
    <w:p w14:paraId="4DF24143" w14:textId="61BE75DD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62BC86E9" w14:textId="75907A7F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42B862E2" w14:textId="36B63E9C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088CBD98" w14:textId="1A52184F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5A7B48FE" w14:textId="60ADFF4F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0E287017" w14:textId="77777777" w:rsidR="00F96E5F" w:rsidRPr="00863B10" w:rsidRDefault="00F96E5F" w:rsidP="005F4482">
      <w:pPr>
        <w:rPr>
          <w:rFonts w:ascii="Arial" w:hAnsi="Arial" w:cs="Arial"/>
          <w:sz w:val="20"/>
          <w:szCs w:val="20"/>
        </w:rPr>
      </w:pPr>
    </w:p>
    <w:p w14:paraId="54115F41" w14:textId="77777777" w:rsidR="005F4482" w:rsidRPr="00863B10" w:rsidRDefault="005F4482" w:rsidP="005F4482">
      <w:pPr>
        <w:rPr>
          <w:rFonts w:ascii="Arial" w:hAnsi="Arial" w:cs="Arial"/>
          <w:sz w:val="20"/>
          <w:szCs w:val="20"/>
        </w:rPr>
      </w:pPr>
    </w:p>
    <w:p w14:paraId="09FA1BA0" w14:textId="77777777" w:rsidR="003C78EC" w:rsidRPr="00863B10" w:rsidRDefault="003C78EC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br w:type="page"/>
      </w:r>
    </w:p>
    <w:p w14:paraId="28A3C440" w14:textId="4AD24203" w:rsidR="00451C33" w:rsidRPr="00863B10" w:rsidRDefault="00512B72" w:rsidP="000B2042">
      <w:pPr>
        <w:ind w:left="-27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</w:t>
      </w:r>
      <w:r w:rsidR="005F4482" w:rsidRPr="00863B10">
        <w:rPr>
          <w:rFonts w:ascii="Arial" w:hAnsi="Arial" w:cs="Arial"/>
          <w:sz w:val="20"/>
          <w:szCs w:val="20"/>
        </w:rPr>
        <w:t>4</w:t>
      </w:r>
      <w:r w:rsidR="00AD31FA" w:rsidRPr="00863B10">
        <w:rPr>
          <w:rFonts w:ascii="Arial" w:hAnsi="Arial" w:cs="Arial"/>
          <w:sz w:val="20"/>
          <w:szCs w:val="20"/>
        </w:rPr>
        <w:t xml:space="preserve">. </w:t>
      </w:r>
      <w:r w:rsidR="008F203C" w:rsidRPr="00863B10">
        <w:rPr>
          <w:rFonts w:ascii="Arial" w:hAnsi="Arial" w:cs="Arial"/>
          <w:sz w:val="20"/>
          <w:szCs w:val="20"/>
        </w:rPr>
        <w:t>Linear regression examining</w:t>
      </w:r>
      <w:r w:rsidR="00451C33" w:rsidRPr="00863B10">
        <w:rPr>
          <w:rFonts w:ascii="Arial" w:hAnsi="Arial" w:cs="Arial"/>
          <w:sz w:val="20"/>
          <w:szCs w:val="20"/>
        </w:rPr>
        <w:t xml:space="preserve"> change in distress</w:t>
      </w:r>
      <w:r w:rsidR="008F203C" w:rsidRPr="00863B10">
        <w:rPr>
          <w:rFonts w:ascii="Arial" w:hAnsi="Arial" w:cs="Arial"/>
          <w:sz w:val="20"/>
          <w:szCs w:val="20"/>
        </w:rPr>
        <w:t xml:space="preserve"> (models 1-3)</w:t>
      </w:r>
      <w:r w:rsidR="00451C33" w:rsidRPr="00863B10">
        <w:rPr>
          <w:rFonts w:ascii="Arial" w:hAnsi="Arial" w:cs="Arial"/>
          <w:sz w:val="20"/>
          <w:szCs w:val="20"/>
        </w:rPr>
        <w:t xml:space="preserve"> and perceived benefit of CBT</w:t>
      </w:r>
      <w:r w:rsidR="008F203C" w:rsidRPr="00863B10">
        <w:rPr>
          <w:rFonts w:ascii="Arial" w:hAnsi="Arial" w:cs="Arial"/>
          <w:sz w:val="20"/>
          <w:szCs w:val="20"/>
        </w:rPr>
        <w:t xml:space="preserve"> (models 4-5)</w:t>
      </w:r>
      <w:r w:rsidR="006B414A" w:rsidRPr="00863B10">
        <w:rPr>
          <w:rFonts w:ascii="Arial" w:hAnsi="Arial" w:cs="Arial"/>
          <w:sz w:val="20"/>
          <w:szCs w:val="20"/>
        </w:rPr>
        <w:t xml:space="preserve"> </w:t>
      </w:r>
      <w:r w:rsidR="008F203C" w:rsidRPr="00863B10">
        <w:rPr>
          <w:rFonts w:ascii="Arial" w:hAnsi="Arial" w:cs="Arial"/>
          <w:sz w:val="20"/>
          <w:szCs w:val="20"/>
        </w:rPr>
        <w:t>in predicting change on</w:t>
      </w:r>
      <w:r w:rsidR="006B414A" w:rsidRPr="00863B10">
        <w:rPr>
          <w:rFonts w:ascii="Arial" w:hAnsi="Arial" w:cs="Arial"/>
          <w:sz w:val="20"/>
          <w:szCs w:val="20"/>
        </w:rPr>
        <w:t xml:space="preserve"> PSYRATS-D total score</w:t>
      </w:r>
    </w:p>
    <w:tbl>
      <w:tblPr>
        <w:tblStyle w:val="ListTable7Colorful-Accent3"/>
        <w:tblW w:w="4759" w:type="pct"/>
        <w:tblInd w:w="-270" w:type="dxa"/>
        <w:tblLayout w:type="fixed"/>
        <w:tblLook w:val="0660" w:firstRow="1" w:lastRow="1" w:firstColumn="0" w:lastColumn="0" w:noHBand="1" w:noVBand="1"/>
      </w:tblPr>
      <w:tblGrid>
        <w:gridCol w:w="6108"/>
        <w:gridCol w:w="775"/>
        <w:gridCol w:w="1671"/>
        <w:gridCol w:w="1040"/>
      </w:tblGrid>
      <w:tr w:rsidR="00451C33" w:rsidRPr="00863B10" w14:paraId="64396489" w14:textId="77777777" w:rsidTr="000B2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83" w:type="pct"/>
            <w:noWrap/>
          </w:tcPr>
          <w:p w14:paraId="558CF66A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</w:tcPr>
          <w:p w14:paraId="1BD62524" w14:textId="77777777" w:rsidR="00451C33" w:rsidRPr="00863B10" w:rsidRDefault="00451C33" w:rsidP="00327F0B">
            <w:pP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</w:tcPr>
          <w:p w14:paraId="015B8763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2F658202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1C33" w:rsidRPr="00863B10" w14:paraId="7535FC86" w14:textId="77777777" w:rsidTr="000B2042">
        <w:tc>
          <w:tcPr>
            <w:tcW w:w="3183" w:type="pct"/>
            <w:noWrap/>
          </w:tcPr>
          <w:p w14:paraId="08D2D100" w14:textId="467D66AD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Change in level of distress</w:t>
            </w:r>
            <w:r w:rsidR="008F203C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following weekly CBT session </w:t>
            </w:r>
          </w:p>
        </w:tc>
        <w:tc>
          <w:tcPr>
            <w:tcW w:w="404" w:type="pct"/>
          </w:tcPr>
          <w:p w14:paraId="1AA8941D" w14:textId="77777777" w:rsidR="00451C33" w:rsidRPr="00863B10" w:rsidRDefault="00451C33" w:rsidP="00327F0B">
            <w:pPr>
              <w:jc w:val="center"/>
              <w:rPr>
                <w:rStyle w:val="SubtleEmphasis"/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63B10">
              <w:rPr>
                <w:rStyle w:val="SubtleEmphasis"/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863B10">
              <w:rPr>
                <w:rStyle w:val="SubtleEmphasis"/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pct"/>
          </w:tcPr>
          <w:p w14:paraId="5046EF55" w14:textId="7A1CC607" w:rsidR="00451C33" w:rsidRPr="00863B10" w:rsidRDefault="009501DA" w:rsidP="00327F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Β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(SE)</w:t>
            </w:r>
          </w:p>
        </w:tc>
        <w:tc>
          <w:tcPr>
            <w:tcW w:w="542" w:type="pct"/>
          </w:tcPr>
          <w:p w14:paraId="4C585EB4" w14:textId="77777777" w:rsidR="00451C33" w:rsidRPr="00863B10" w:rsidRDefault="00451C33" w:rsidP="00327F0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51C33" w:rsidRPr="00863B10" w14:paraId="19DD9523" w14:textId="77777777" w:rsidTr="000B2042">
        <w:trPr>
          <w:trHeight w:val="315"/>
        </w:trPr>
        <w:tc>
          <w:tcPr>
            <w:tcW w:w="3183" w:type="pct"/>
            <w:noWrap/>
          </w:tcPr>
          <w:p w14:paraId="3325986B" w14:textId="6A99D092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Model 1 – Change </w:t>
            </w:r>
            <w:r w:rsidR="007C15F7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 PSYRATS-D from </w:t>
            </w: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week 3-12</w:t>
            </w:r>
          </w:p>
          <w:p w14:paraId="1B40D79E" w14:textId="6AC438B2" w:rsidR="009501DA" w:rsidRPr="00863B10" w:rsidRDefault="009501DA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PSYRATS-D Week 3</w:t>
            </w:r>
          </w:p>
          <w:p w14:paraId="0BB5BA6B" w14:textId="144AF90B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CBT ∆ distress</w:t>
            </w:r>
          </w:p>
          <w:p w14:paraId="55BD5CE2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∆ Distress x Group</w:t>
            </w:r>
          </w:p>
          <w:p w14:paraId="5CA124EA" w14:textId="77777777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4" w:type="pct"/>
          </w:tcPr>
          <w:p w14:paraId="2D12048B" w14:textId="77777777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FB758B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4512AD" w14:textId="2767AA56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.193</w:t>
            </w:r>
          </w:p>
          <w:p w14:paraId="1FEA49F2" w14:textId="4EFE641B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.218</w:t>
            </w:r>
          </w:p>
          <w:p w14:paraId="7A238D3F" w14:textId="77777777" w:rsidR="00451C33" w:rsidRPr="00863B10" w:rsidRDefault="00451C33" w:rsidP="00327F0B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</w:tcPr>
          <w:p w14:paraId="40EE9CE7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061CDE" w14:textId="2DA4D315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.468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.156)</w:t>
            </w:r>
          </w:p>
          <w:p w14:paraId="0E8E270D" w14:textId="27428E7E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.018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.058)</w:t>
            </w:r>
          </w:p>
          <w:p w14:paraId="7E7CCC40" w14:textId="3F6144A6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.061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.085)</w:t>
            </w:r>
          </w:p>
        </w:tc>
        <w:tc>
          <w:tcPr>
            <w:tcW w:w="542" w:type="pct"/>
          </w:tcPr>
          <w:p w14:paraId="14B4ABBD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2D2821" w14:textId="09DA3CA6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.005</w:t>
            </w:r>
          </w:p>
          <w:p w14:paraId="49697C37" w14:textId="14555465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.755</w:t>
            </w:r>
          </w:p>
          <w:p w14:paraId="6ECF1821" w14:textId="289360FD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.476</w:t>
            </w:r>
          </w:p>
        </w:tc>
      </w:tr>
      <w:tr w:rsidR="00451C33" w:rsidRPr="00863B10" w14:paraId="62D5BF24" w14:textId="77777777" w:rsidTr="000B2042">
        <w:tc>
          <w:tcPr>
            <w:tcW w:w="3183" w:type="pct"/>
            <w:noWrap/>
          </w:tcPr>
          <w:p w14:paraId="64AF2FF6" w14:textId="416425A6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Model 2 – Change </w:t>
            </w:r>
            <w:r w:rsidR="007C15F7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 PSYRATS-D from </w:t>
            </w: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week 3-24</w:t>
            </w:r>
          </w:p>
          <w:p w14:paraId="16A582DA" w14:textId="77777777" w:rsidR="009501DA" w:rsidRPr="00863B10" w:rsidRDefault="009501DA" w:rsidP="009501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PSYRATS-D Week 3</w:t>
            </w:r>
          </w:p>
          <w:p w14:paraId="54A3A15C" w14:textId="6BD904B3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CBT ∆ distress</w:t>
            </w:r>
          </w:p>
          <w:p w14:paraId="2472316C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∆ Distress x Group</w:t>
            </w:r>
          </w:p>
          <w:p w14:paraId="4BDEBE65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</w:tcPr>
          <w:p w14:paraId="3B3B1171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ACF4DA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18F357" w14:textId="105348DC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.190</w:t>
            </w:r>
          </w:p>
          <w:p w14:paraId="2C3C41E6" w14:textId="661EECB9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.298</w:t>
            </w:r>
          </w:p>
        </w:tc>
        <w:tc>
          <w:tcPr>
            <w:tcW w:w="871" w:type="pct"/>
          </w:tcPr>
          <w:p w14:paraId="1EB8E09C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8D8229" w14:textId="11937C15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.412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.127)</w:t>
            </w:r>
          </w:p>
          <w:p w14:paraId="10C72F4C" w14:textId="620BFB0F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.034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.045)</w:t>
            </w:r>
          </w:p>
          <w:p w14:paraId="446E2644" w14:textId="00AB4898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.140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.062)</w:t>
            </w:r>
          </w:p>
        </w:tc>
        <w:tc>
          <w:tcPr>
            <w:tcW w:w="542" w:type="pct"/>
          </w:tcPr>
          <w:p w14:paraId="50BEC642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C8BDB9" w14:textId="38FC8986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.006</w:t>
            </w:r>
          </w:p>
          <w:p w14:paraId="4D2343B0" w14:textId="4B34BBAF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.459</w:t>
            </w:r>
          </w:p>
          <w:p w14:paraId="5CE89CD7" w14:textId="411118E4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.031</w:t>
            </w:r>
          </w:p>
        </w:tc>
      </w:tr>
      <w:tr w:rsidR="00451C33" w:rsidRPr="00863B10" w14:paraId="7E116164" w14:textId="77777777" w:rsidTr="000B2042">
        <w:tc>
          <w:tcPr>
            <w:tcW w:w="3183" w:type="pct"/>
            <w:noWrap/>
          </w:tcPr>
          <w:p w14:paraId="3D12BC84" w14:textId="4D68FC82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Model 3 – Change </w:t>
            </w:r>
            <w:r w:rsidR="007C15F7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 PSYRATS-D from </w:t>
            </w: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week 3-36</w:t>
            </w:r>
          </w:p>
          <w:p w14:paraId="6699B48B" w14:textId="77777777" w:rsidR="009501DA" w:rsidRPr="00863B10" w:rsidRDefault="009501DA" w:rsidP="009501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PSYRATS-D Week 3</w:t>
            </w:r>
          </w:p>
          <w:p w14:paraId="5BFA0492" w14:textId="673A26B6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Average CBT ∆ distress </w:t>
            </w:r>
          </w:p>
          <w:p w14:paraId="218E352D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∆ Distress x Group</w:t>
            </w:r>
          </w:p>
        </w:tc>
        <w:tc>
          <w:tcPr>
            <w:tcW w:w="404" w:type="pct"/>
          </w:tcPr>
          <w:p w14:paraId="679AB48B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C5A7E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D375A" w14:textId="4B6C5604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.163</w:t>
            </w:r>
          </w:p>
          <w:p w14:paraId="57113F07" w14:textId="162CA502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.198</w:t>
            </w:r>
          </w:p>
        </w:tc>
        <w:tc>
          <w:tcPr>
            <w:tcW w:w="871" w:type="pct"/>
          </w:tcPr>
          <w:p w14:paraId="4BABC662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E68B73" w14:textId="460C900A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.488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.207)</w:t>
            </w:r>
          </w:p>
          <w:p w14:paraId="02807932" w14:textId="6AFE9889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.069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.066)</w:t>
            </w:r>
          </w:p>
          <w:p w14:paraId="15B63268" w14:textId="442EC152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.005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.092)</w:t>
            </w:r>
          </w:p>
        </w:tc>
        <w:tc>
          <w:tcPr>
            <w:tcW w:w="542" w:type="pct"/>
          </w:tcPr>
          <w:p w14:paraId="09B87EF4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EAFF7B" w14:textId="47F4C762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.025</w:t>
            </w:r>
          </w:p>
          <w:p w14:paraId="2357C4F0" w14:textId="1491CB4D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.303</w:t>
            </w:r>
          </w:p>
          <w:p w14:paraId="792AE7F4" w14:textId="38311480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.960</w:t>
            </w:r>
          </w:p>
        </w:tc>
      </w:tr>
      <w:tr w:rsidR="008F203C" w:rsidRPr="00863B10" w14:paraId="743650EC" w14:textId="77777777" w:rsidTr="000B2042">
        <w:tc>
          <w:tcPr>
            <w:tcW w:w="3183" w:type="pct"/>
            <w:noWrap/>
          </w:tcPr>
          <w:p w14:paraId="5D62CC75" w14:textId="7A604874" w:rsidR="008F203C" w:rsidRPr="00863B10" w:rsidRDefault="008F203C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Perceived benefit of weekly CBT session</w:t>
            </w:r>
          </w:p>
        </w:tc>
        <w:tc>
          <w:tcPr>
            <w:tcW w:w="404" w:type="pct"/>
          </w:tcPr>
          <w:p w14:paraId="324A7FEB" w14:textId="77777777" w:rsidR="008F203C" w:rsidRPr="00863B10" w:rsidRDefault="008F203C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</w:tcPr>
          <w:p w14:paraId="6F1A3063" w14:textId="77777777" w:rsidR="008F203C" w:rsidRPr="00863B10" w:rsidRDefault="008F203C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5ABF33E2" w14:textId="77777777" w:rsidR="008F203C" w:rsidRPr="00863B10" w:rsidRDefault="008F203C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1C33" w:rsidRPr="00863B10" w14:paraId="7038DEF2" w14:textId="77777777" w:rsidTr="000B2042">
        <w:tc>
          <w:tcPr>
            <w:tcW w:w="3183" w:type="pct"/>
            <w:noWrap/>
          </w:tcPr>
          <w:p w14:paraId="7BD22CF0" w14:textId="73757D04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Model 4 – Change </w:t>
            </w:r>
            <w:r w:rsidR="008F203C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 PSYRATS-D from </w:t>
            </w: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week 3-12</w:t>
            </w:r>
          </w:p>
          <w:p w14:paraId="5C3ED563" w14:textId="77777777" w:rsidR="009501DA" w:rsidRPr="00863B10" w:rsidRDefault="009501DA" w:rsidP="009501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PSYRATS-D Week 3</w:t>
            </w:r>
          </w:p>
          <w:p w14:paraId="78A282F7" w14:textId="7D78599A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perceived benefit</w:t>
            </w:r>
          </w:p>
          <w:p w14:paraId="0D8742F5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perceived benefit x group</w:t>
            </w:r>
          </w:p>
          <w:p w14:paraId="192062FC" w14:textId="77777777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4" w:type="pct"/>
          </w:tcPr>
          <w:p w14:paraId="0A8216F2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FC4167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B6FAA3" w14:textId="49C2F121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.193</w:t>
            </w:r>
          </w:p>
          <w:p w14:paraId="75BA05F2" w14:textId="56A949B1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.200</w:t>
            </w:r>
          </w:p>
          <w:p w14:paraId="7C8300BC" w14:textId="77777777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</w:tcPr>
          <w:p w14:paraId="48C014D2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EBA51E" w14:textId="50BB42E0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.451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.159)</w:t>
            </w:r>
          </w:p>
          <w:p w14:paraId="6A2A27CB" w14:textId="23AE1636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.002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.043)</w:t>
            </w:r>
          </w:p>
          <w:p w14:paraId="6E4583EA" w14:textId="7EB2AC99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.008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015)</w:t>
            </w:r>
          </w:p>
          <w:p w14:paraId="7BE29ACB" w14:textId="77777777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3F596870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0872EB" w14:textId="4DEC4FEF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.007</w:t>
            </w:r>
          </w:p>
          <w:p w14:paraId="332D803B" w14:textId="7DC37111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.961</w:t>
            </w:r>
          </w:p>
          <w:p w14:paraId="739D2F9F" w14:textId="4DD592EF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.575</w:t>
            </w:r>
          </w:p>
        </w:tc>
      </w:tr>
      <w:tr w:rsidR="00451C33" w:rsidRPr="00863B10" w14:paraId="57D042CE" w14:textId="77777777" w:rsidTr="000B2042">
        <w:tc>
          <w:tcPr>
            <w:tcW w:w="3183" w:type="pct"/>
            <w:noWrap/>
          </w:tcPr>
          <w:p w14:paraId="50CDD13D" w14:textId="19805623" w:rsidR="00451C33" w:rsidRPr="00863B10" w:rsidRDefault="00451C33" w:rsidP="00327F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Model 5 – Change </w:t>
            </w:r>
            <w:r w:rsidR="008F203C"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 PSYRATS-D from </w:t>
            </w:r>
            <w:r w:rsidRPr="00863B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week 3-24</w:t>
            </w:r>
          </w:p>
          <w:p w14:paraId="54B34389" w14:textId="1FD55849" w:rsidR="009501DA" w:rsidRPr="00863B10" w:rsidRDefault="009501DA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PSYRATS-D Week 3</w:t>
            </w:r>
          </w:p>
          <w:p w14:paraId="0C6D109A" w14:textId="4265C13E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perceived benefit</w:t>
            </w:r>
          </w:p>
          <w:p w14:paraId="4F22A4C3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perceived benefit x group</w:t>
            </w:r>
          </w:p>
          <w:p w14:paraId="7F179BE0" w14:textId="77777777" w:rsidR="00451C33" w:rsidRPr="00863B10" w:rsidRDefault="00451C33" w:rsidP="00327F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</w:tcPr>
          <w:p w14:paraId="47C3E97E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3186B9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E17033" w14:textId="377CE8D0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.190</w:t>
            </w:r>
          </w:p>
          <w:p w14:paraId="009A1DD0" w14:textId="4DFC416A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.250</w:t>
            </w:r>
          </w:p>
          <w:p w14:paraId="33765A67" w14:textId="77777777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</w:tcPr>
          <w:p w14:paraId="5E76F0D7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026221" w14:textId="27946D4F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.410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.129)</w:t>
            </w:r>
          </w:p>
          <w:p w14:paraId="3A7B4B14" w14:textId="04322FC4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.018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.036)</w:t>
            </w:r>
          </w:p>
          <w:p w14:paraId="26FC15DC" w14:textId="145F314C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.017 (</w:t>
            </w:r>
            <w:r w:rsidR="00FE537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.011)</w:t>
            </w:r>
          </w:p>
        </w:tc>
        <w:tc>
          <w:tcPr>
            <w:tcW w:w="542" w:type="pct"/>
          </w:tcPr>
          <w:p w14:paraId="2FDF595D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74005B" w14:textId="1572BB1C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.003</w:t>
            </w:r>
          </w:p>
          <w:p w14:paraId="4B3E660B" w14:textId="6D80E44E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.614</w:t>
            </w:r>
          </w:p>
          <w:p w14:paraId="33DD9CAC" w14:textId="04C37AF4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color w:val="000000" w:themeColor="text1"/>
                <w:sz w:val="20"/>
                <w:szCs w:val="20"/>
              </w:rPr>
              <w:t>.136</w:t>
            </w:r>
          </w:p>
        </w:tc>
      </w:tr>
      <w:tr w:rsidR="00451C33" w:rsidRPr="00863B10" w14:paraId="1D0292B7" w14:textId="77777777" w:rsidTr="000B20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83" w:type="pct"/>
            <w:noWrap/>
          </w:tcPr>
          <w:p w14:paraId="6B9FCE3F" w14:textId="5CE0DB0B" w:rsidR="00451C33" w:rsidRPr="00863B10" w:rsidRDefault="00451C33" w:rsidP="00327F0B">
            <w:pP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single"/>
              </w:rPr>
            </w:pPr>
            <w:r w:rsidRPr="00863B10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single"/>
              </w:rPr>
              <w:t>Model 6 – Change</w:t>
            </w:r>
            <w:r w:rsidR="008F203C" w:rsidRPr="00863B10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single"/>
              </w:rPr>
              <w:t xml:space="preserve"> in PSYRATS-D from </w:t>
            </w:r>
            <w:r w:rsidRPr="00863B10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single"/>
              </w:rPr>
              <w:t>week 3-36</w:t>
            </w:r>
          </w:p>
          <w:p w14:paraId="38573C11" w14:textId="3DCDAFC8" w:rsidR="009501DA" w:rsidRPr="00863B10" w:rsidRDefault="009501DA" w:rsidP="00327F0B">
            <w:pP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PSYRATS-D Week 3</w:t>
            </w:r>
          </w:p>
          <w:p w14:paraId="726CC79E" w14:textId="240A4073" w:rsidR="00451C33" w:rsidRPr="00863B10" w:rsidRDefault="00451C33" w:rsidP="00327F0B">
            <w:pP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Average perceived benefit</w:t>
            </w:r>
          </w:p>
          <w:p w14:paraId="5232EB6A" w14:textId="77777777" w:rsidR="00451C33" w:rsidRPr="00863B10" w:rsidRDefault="00451C33" w:rsidP="00327F0B">
            <w:pP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Average perceived benefit x group</w:t>
            </w:r>
          </w:p>
          <w:p w14:paraId="067E1475" w14:textId="77777777" w:rsidR="00451C33" w:rsidRPr="00863B10" w:rsidRDefault="00451C33" w:rsidP="00327F0B">
            <w:pP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</w:tcPr>
          <w:p w14:paraId="2DE382E7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1FB35F37" w14:textId="77777777" w:rsidR="009501DA" w:rsidRPr="00863B10" w:rsidRDefault="009501DA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21ACD1" w14:textId="61664EC8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.163</w:t>
            </w:r>
          </w:p>
          <w:p w14:paraId="02EF79B0" w14:textId="2CE92F3E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.194</w:t>
            </w:r>
          </w:p>
        </w:tc>
        <w:tc>
          <w:tcPr>
            <w:tcW w:w="871" w:type="pct"/>
          </w:tcPr>
          <w:p w14:paraId="381C0B69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6EE9703" w14:textId="22F2E1D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.501 (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.209)</w:t>
            </w:r>
          </w:p>
          <w:p w14:paraId="2A240CBB" w14:textId="2B88795E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.051 (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.050)</w:t>
            </w:r>
          </w:p>
          <w:p w14:paraId="44093614" w14:textId="1E61DDD8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-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.005 (</w:t>
            </w:r>
            <w:r w:rsidR="00FE537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.017)</w:t>
            </w:r>
          </w:p>
          <w:p w14:paraId="306C766E" w14:textId="77777777" w:rsidR="00451C33" w:rsidRPr="00863B10" w:rsidRDefault="00451C33" w:rsidP="00327F0B">
            <w:pPr>
              <w:pStyle w:val="DecimalAligned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4C0839A5" w14:textId="77777777" w:rsidR="00451C33" w:rsidRPr="00863B10" w:rsidRDefault="00451C33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7298470E" w14:textId="5A50846F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.022</w:t>
            </w:r>
          </w:p>
          <w:p w14:paraId="56EAD54D" w14:textId="5DF56D17" w:rsidR="00451C33" w:rsidRPr="00863B10" w:rsidRDefault="00FE537B" w:rsidP="00327F0B">
            <w:pPr>
              <w:pStyle w:val="DecimalAligned"/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.315</w:t>
            </w:r>
          </w:p>
          <w:p w14:paraId="0A05D680" w14:textId="2B66F23C" w:rsidR="00451C33" w:rsidRPr="00863B10" w:rsidRDefault="00FE537B" w:rsidP="00327F0B">
            <w:pPr>
              <w:pStyle w:val="DecimalAligned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="00451C33" w:rsidRPr="00863B1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.746</w:t>
            </w:r>
          </w:p>
        </w:tc>
      </w:tr>
    </w:tbl>
    <w:p w14:paraId="35D78322" w14:textId="1A562966" w:rsidR="00451C33" w:rsidRPr="00863B10" w:rsidRDefault="00451C33" w:rsidP="00327F0B">
      <w:pPr>
        <w:rPr>
          <w:rFonts w:ascii="Arial" w:hAnsi="Arial" w:cs="Arial"/>
          <w:sz w:val="20"/>
          <w:szCs w:val="20"/>
        </w:rPr>
      </w:pPr>
    </w:p>
    <w:p w14:paraId="767EE08E" w14:textId="10D34534" w:rsidR="00451C33" w:rsidRPr="00863B10" w:rsidRDefault="00451C33" w:rsidP="00327F0B">
      <w:pPr>
        <w:rPr>
          <w:rFonts w:ascii="Arial" w:hAnsi="Arial" w:cs="Arial"/>
          <w:sz w:val="20"/>
          <w:szCs w:val="20"/>
        </w:rPr>
      </w:pPr>
    </w:p>
    <w:p w14:paraId="1412A0C1" w14:textId="29ADBCD2" w:rsidR="003D084D" w:rsidRPr="00863B10" w:rsidRDefault="003D084D" w:rsidP="00327F0B">
      <w:pPr>
        <w:rPr>
          <w:rFonts w:ascii="Arial" w:hAnsi="Arial" w:cs="Arial"/>
          <w:sz w:val="20"/>
          <w:szCs w:val="20"/>
        </w:rPr>
      </w:pPr>
    </w:p>
    <w:p w14:paraId="09317A51" w14:textId="4A2E277A" w:rsidR="003D084D" w:rsidRPr="00863B10" w:rsidRDefault="003D084D" w:rsidP="00327F0B">
      <w:pPr>
        <w:rPr>
          <w:rFonts w:ascii="Arial" w:hAnsi="Arial" w:cs="Arial"/>
          <w:sz w:val="20"/>
          <w:szCs w:val="20"/>
        </w:rPr>
      </w:pPr>
    </w:p>
    <w:p w14:paraId="67AD5A0B" w14:textId="00645954" w:rsidR="003D084D" w:rsidRPr="00863B10" w:rsidRDefault="003D084D" w:rsidP="00327F0B">
      <w:pPr>
        <w:rPr>
          <w:rFonts w:ascii="Arial" w:hAnsi="Arial" w:cs="Arial"/>
          <w:sz w:val="20"/>
          <w:szCs w:val="20"/>
        </w:rPr>
      </w:pPr>
    </w:p>
    <w:p w14:paraId="24D726B4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7E5EB72C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0937DECF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137B1746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3B9ACF94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31F6A19A" w14:textId="77777777" w:rsidR="003C78EC" w:rsidRPr="00863B10" w:rsidRDefault="003C78EC" w:rsidP="00327F0B">
      <w:pPr>
        <w:rPr>
          <w:rFonts w:ascii="Arial" w:hAnsi="Arial" w:cs="Arial"/>
          <w:sz w:val="20"/>
          <w:szCs w:val="20"/>
        </w:rPr>
      </w:pPr>
    </w:p>
    <w:p w14:paraId="4FD22B9F" w14:textId="77777777" w:rsidR="00FE537B" w:rsidRDefault="00FE537B" w:rsidP="00327F0B">
      <w:pPr>
        <w:rPr>
          <w:rFonts w:ascii="Arial" w:hAnsi="Arial" w:cs="Arial"/>
          <w:sz w:val="20"/>
          <w:szCs w:val="20"/>
        </w:rPr>
      </w:pPr>
    </w:p>
    <w:p w14:paraId="048C8E07" w14:textId="05D4CD3C" w:rsidR="003D084D" w:rsidRPr="00863B10" w:rsidRDefault="003C78EC" w:rsidP="00327F0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63B10">
        <w:rPr>
          <w:rFonts w:ascii="Arial" w:hAnsi="Arial" w:cs="Arial"/>
          <w:sz w:val="20"/>
          <w:szCs w:val="20"/>
        </w:rPr>
        <w:lastRenderedPageBreak/>
        <w:t>eTable</w:t>
      </w:r>
      <w:proofErr w:type="spellEnd"/>
      <w:proofErr w:type="gramEnd"/>
      <w:r w:rsidRPr="00863B10">
        <w:rPr>
          <w:rFonts w:ascii="Arial" w:hAnsi="Arial" w:cs="Arial"/>
          <w:sz w:val="20"/>
          <w:szCs w:val="20"/>
        </w:rPr>
        <w:t xml:space="preserve"> 5. Treatment emergent side effects</w:t>
      </w:r>
    </w:p>
    <w:p w14:paraId="2322119C" w14:textId="715E629D" w:rsidR="003C78EC" w:rsidRPr="00863B10" w:rsidRDefault="003C78EC" w:rsidP="00512B72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71"/>
        <w:tblW w:w="5980" w:type="dxa"/>
        <w:tblLook w:val="04A0" w:firstRow="1" w:lastRow="0" w:firstColumn="1" w:lastColumn="0" w:noHBand="0" w:noVBand="1"/>
      </w:tblPr>
      <w:tblGrid>
        <w:gridCol w:w="4212"/>
        <w:gridCol w:w="1020"/>
        <w:gridCol w:w="748"/>
      </w:tblGrid>
      <w:tr w:rsidR="003C78EC" w:rsidRPr="00863B10" w14:paraId="3C10B80B" w14:textId="77777777" w:rsidTr="00FE537B">
        <w:trPr>
          <w:trHeight w:val="210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CCD0" w14:textId="5D7CDC3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Symptom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F40B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80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DCS</w:t>
            </w:r>
          </w:p>
        </w:tc>
      </w:tr>
      <w:tr w:rsidR="003C78EC" w:rsidRPr="00863B10" w14:paraId="65B5BBDE" w14:textId="77777777" w:rsidTr="00FE537B">
        <w:trPr>
          <w:trHeight w:val="210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F5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Trouble sleeping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AD07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44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746C17A6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DB7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Nightmares or sleep disturbances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5B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AAB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C78EC" w:rsidRPr="00863B10" w14:paraId="21729628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2D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Drowsy or sleepy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69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9B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C78EC" w:rsidRPr="00863B10" w14:paraId="0FC18BF5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399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Nervous or hyper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F0F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28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42A1C44B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019C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Weakness or fatigue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BB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E3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3811CAB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DE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Irritable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97C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6FF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31DF176F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792F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Poor memory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CB0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B16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C78EC" w:rsidRPr="00863B10" w14:paraId="21EBE8BB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4B1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Trouble concentrating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5C3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D87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665F5F55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ACF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Feeling strange or unreal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5EF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65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C78EC" w:rsidRPr="00863B10" w14:paraId="68E7A92C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045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Hearing or seeing things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29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178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3E247DA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9C0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Abnormal sensations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494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14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C78EC" w:rsidRPr="00863B10" w14:paraId="67D541B7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55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Numbness or tingling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FBB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8E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C78EC" w:rsidRPr="00863B10" w14:paraId="594D5C17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93C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Dizziness or faintness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83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FB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1423C0F8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C2B0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95B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ED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C78EC" w:rsidRPr="00863B10" w14:paraId="2CA348BE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52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Blurred vision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A3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BAC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6107811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792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Ringing in ears or trouble hearing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C7A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A3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27C8732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3C1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Stuffy nose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99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14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1CFFFB72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F41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 mouth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35C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24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13D4C4E6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E7C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Drooling or increased salivation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AC1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E94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0388505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44F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Muscle cramps or stiffness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E2D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B1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56A9473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907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Muscle twitching or movements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08D7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BE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091CDD9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370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Trouble sitting still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29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9ADD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3435D434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4E5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Tremor or shakiness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EC4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C5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6F4B1A4F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F42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Poor coordination or unsteadiness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8B9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73DF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742679C7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42E9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Slurred speech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20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1DDD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1C253EAB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6F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Heartbeat rapid or pounding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05B7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D5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5AA747A5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DB18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Trouble catching breath or hyperventilating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11A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0D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34DAEEAB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DFD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61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7B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77761B67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EFF6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Nausea or vomiting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20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30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7781307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08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Stomach or abdominal cramps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C3D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723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26D82410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E57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Constipation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72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BA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39285EB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95A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0CB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66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3F257B1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085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Difficulty starting urination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4E7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D5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C78EC" w:rsidRPr="00863B10" w14:paraId="463DF154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57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Frequent need to urinate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A3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8011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72605D2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5BF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Menstrual irregularities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4F3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C1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43FE697F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C30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Loss of sexual interest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5A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7B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4F4B3EBE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8D0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Problems with sexual arousal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97B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B2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2674A99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0A0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Delayed or absent orgasm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362F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B6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504BDCFE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B88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Sweating excessively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45E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4D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06545165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1A8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 retention or swelling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944B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C5CF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239FB6F2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632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Appetite decreased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B97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8D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6B5527E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21A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Appetite increased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9C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27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C78EC" w:rsidRPr="00863B10" w14:paraId="648C2375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9CD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Weight gain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5914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24E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78EC" w:rsidRPr="00863B10" w14:paraId="2F1D6196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9A2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Weight loss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EE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1E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3E7DE58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74F9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rash or allergy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C8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A00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2F575469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ADC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Diminished mental acuity or sharpness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358D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75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C78EC" w:rsidRPr="00863B10" w14:paraId="2B6A71C4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15A3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Difficulty finding words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1B9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0212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5EA063F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51C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Apathy emotional difference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42E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2F3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06F3A8B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949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Dizziness upon standing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05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C6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02C9CA51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B08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Bruising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C9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2F6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C78EC" w:rsidRPr="00863B10" w14:paraId="75098050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BD4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Hair thinning loss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E28D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DFC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1D6F1F87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01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 flashes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68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2F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10D32B6C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783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Clenching teeth at night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82A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68D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C78EC" w:rsidRPr="00863B10" w14:paraId="4DAF523D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CCE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Straight taste in mouth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61A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A98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C78EC" w:rsidRPr="00863B10" w14:paraId="1E0BCB54" w14:textId="77777777" w:rsidTr="00FE537B">
        <w:trPr>
          <w:trHeight w:val="21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D0C4" w14:textId="77777777" w:rsidR="003C78EC" w:rsidRPr="00863B10" w:rsidRDefault="003C78EC" w:rsidP="00FE53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Unable to sit still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CA8A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FA15" w14:textId="77777777" w:rsidR="003C78EC" w:rsidRPr="00863B10" w:rsidRDefault="003C78EC" w:rsidP="00FE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39DC37CB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CCC0FC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F03DE3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AD3EF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10317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13540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ED727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400D92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89C0C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F14BF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BF2B9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B252DC" w14:textId="77777777" w:rsidR="003C78EC" w:rsidRPr="00863B10" w:rsidRDefault="003C78EC" w:rsidP="003C78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108A5" w14:textId="77777777" w:rsidR="003C78EC" w:rsidRPr="00863B10" w:rsidRDefault="003C78EC" w:rsidP="003C78EC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077C356B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56D1343C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1D83E146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4BFA53BD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793889A0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1657E966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69001F10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5D9A601A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08736D75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1D40676C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1B32AC44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7151E740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1340CB4E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798CA1D6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0B32B91D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3E65EB21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2760AC25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472C1569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4940A532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4E9DADCD" w14:textId="77777777" w:rsidR="003C78EC" w:rsidRPr="00863B10" w:rsidRDefault="003C78EC" w:rsidP="00BC2847">
      <w:pPr>
        <w:rPr>
          <w:rFonts w:ascii="Arial" w:hAnsi="Arial" w:cs="Arial"/>
          <w:b/>
          <w:bCs/>
          <w:sz w:val="20"/>
          <w:szCs w:val="20"/>
        </w:rPr>
      </w:pPr>
    </w:p>
    <w:p w14:paraId="2360BEDC" w14:textId="77777777" w:rsidR="00792BFD" w:rsidRPr="00863B10" w:rsidRDefault="00792BFD" w:rsidP="00BC2847">
      <w:pPr>
        <w:rPr>
          <w:rFonts w:ascii="Arial" w:hAnsi="Arial" w:cs="Arial"/>
          <w:b/>
          <w:bCs/>
          <w:sz w:val="20"/>
          <w:szCs w:val="20"/>
        </w:rPr>
      </w:pPr>
    </w:p>
    <w:p w14:paraId="4717776D" w14:textId="77777777" w:rsidR="00FE537B" w:rsidRDefault="00FE537B" w:rsidP="00BC2847">
      <w:pPr>
        <w:rPr>
          <w:rFonts w:ascii="Arial" w:hAnsi="Arial" w:cs="Arial"/>
          <w:b/>
          <w:bCs/>
          <w:sz w:val="20"/>
          <w:szCs w:val="20"/>
        </w:rPr>
      </w:pPr>
    </w:p>
    <w:p w14:paraId="394C2197" w14:textId="77777777" w:rsidR="00FE537B" w:rsidRDefault="00FE537B" w:rsidP="00BC2847">
      <w:pPr>
        <w:rPr>
          <w:rFonts w:ascii="Arial" w:hAnsi="Arial" w:cs="Arial"/>
          <w:b/>
          <w:bCs/>
          <w:sz w:val="20"/>
          <w:szCs w:val="20"/>
        </w:rPr>
      </w:pPr>
    </w:p>
    <w:p w14:paraId="09DCA9C4" w14:textId="77777777" w:rsidR="00FE537B" w:rsidRDefault="00FE537B" w:rsidP="00BC2847">
      <w:pPr>
        <w:rPr>
          <w:rFonts w:ascii="Arial" w:hAnsi="Arial" w:cs="Arial"/>
          <w:b/>
          <w:bCs/>
          <w:sz w:val="20"/>
          <w:szCs w:val="20"/>
        </w:rPr>
      </w:pPr>
    </w:p>
    <w:p w14:paraId="7401D853" w14:textId="77777777" w:rsidR="00FE537B" w:rsidRDefault="00FE537B" w:rsidP="00BC2847">
      <w:pPr>
        <w:rPr>
          <w:rFonts w:ascii="Arial" w:hAnsi="Arial" w:cs="Arial"/>
          <w:b/>
          <w:bCs/>
          <w:sz w:val="20"/>
          <w:szCs w:val="20"/>
        </w:rPr>
      </w:pPr>
    </w:p>
    <w:p w14:paraId="2923BCCD" w14:textId="71696984" w:rsidR="00963AAC" w:rsidRPr="00863B10" w:rsidRDefault="007C15F7" w:rsidP="00BC2847">
      <w:pPr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b/>
          <w:bCs/>
          <w:sz w:val="20"/>
          <w:szCs w:val="20"/>
        </w:rPr>
        <w:lastRenderedPageBreak/>
        <w:t>Note</w:t>
      </w:r>
      <w:r w:rsidRPr="00863B10">
        <w:rPr>
          <w:rFonts w:ascii="Arial" w:hAnsi="Arial" w:cs="Arial"/>
          <w:sz w:val="20"/>
          <w:szCs w:val="20"/>
        </w:rPr>
        <w:t xml:space="preserve">: </w:t>
      </w:r>
      <w:r w:rsidR="00327F0B" w:rsidRPr="00863B10">
        <w:rPr>
          <w:rFonts w:ascii="Arial" w:hAnsi="Arial" w:cs="Arial"/>
          <w:sz w:val="20"/>
          <w:szCs w:val="20"/>
        </w:rPr>
        <w:t xml:space="preserve">Side effects </w:t>
      </w:r>
      <w:proofErr w:type="gramStart"/>
      <w:r w:rsidR="00327F0B" w:rsidRPr="00863B10">
        <w:rPr>
          <w:rFonts w:ascii="Arial" w:hAnsi="Arial" w:cs="Arial"/>
          <w:sz w:val="20"/>
          <w:szCs w:val="20"/>
        </w:rPr>
        <w:t>were assessed</w:t>
      </w:r>
      <w:proofErr w:type="gramEnd"/>
      <w:r w:rsidR="00327F0B" w:rsidRPr="00863B10">
        <w:rPr>
          <w:rFonts w:ascii="Arial" w:hAnsi="Arial" w:cs="Arial"/>
          <w:sz w:val="20"/>
          <w:szCs w:val="20"/>
        </w:rPr>
        <w:t xml:space="preserve"> using the </w:t>
      </w:r>
      <w:r w:rsidR="00963AAC" w:rsidRPr="00863B10">
        <w:rPr>
          <w:rFonts w:ascii="Arial" w:hAnsi="Arial" w:cs="Arial"/>
          <w:sz w:val="20"/>
          <w:szCs w:val="20"/>
        </w:rPr>
        <w:t xml:space="preserve">Systematic Assessment for Treatment Emergent Events (SAFTEE). </w:t>
      </w:r>
      <w:r w:rsidRPr="00863B10">
        <w:rPr>
          <w:rFonts w:ascii="Arial" w:hAnsi="Arial" w:cs="Arial"/>
          <w:sz w:val="20"/>
          <w:szCs w:val="20"/>
        </w:rPr>
        <w:t>Participant</w:t>
      </w:r>
      <w:r w:rsidR="00963AAC" w:rsidRPr="00863B10">
        <w:rPr>
          <w:rFonts w:ascii="Arial" w:hAnsi="Arial" w:cs="Arial"/>
          <w:sz w:val="20"/>
          <w:szCs w:val="20"/>
        </w:rPr>
        <w:t xml:space="preserve"> responses at each visit </w:t>
      </w:r>
      <w:proofErr w:type="gramStart"/>
      <w:r w:rsidR="00963AAC" w:rsidRPr="00863B10">
        <w:rPr>
          <w:rFonts w:ascii="Arial" w:hAnsi="Arial" w:cs="Arial"/>
          <w:sz w:val="20"/>
          <w:szCs w:val="20"/>
        </w:rPr>
        <w:t>were compared</w:t>
      </w:r>
      <w:proofErr w:type="gramEnd"/>
      <w:r w:rsidR="00963AAC" w:rsidRPr="00863B10">
        <w:rPr>
          <w:rFonts w:ascii="Arial" w:hAnsi="Arial" w:cs="Arial"/>
          <w:sz w:val="20"/>
          <w:szCs w:val="20"/>
        </w:rPr>
        <w:t xml:space="preserve"> to symptom responses at Week 2 (one week before baseline and the week prior to the start of medication administration). A side effect </w:t>
      </w:r>
      <w:proofErr w:type="gramStart"/>
      <w:r w:rsidR="00963AAC" w:rsidRPr="00863B10">
        <w:rPr>
          <w:rFonts w:ascii="Arial" w:hAnsi="Arial" w:cs="Arial"/>
          <w:sz w:val="20"/>
          <w:szCs w:val="20"/>
        </w:rPr>
        <w:t>was defined</w:t>
      </w:r>
      <w:proofErr w:type="gramEnd"/>
      <w:r w:rsidR="00963AAC" w:rsidRPr="00863B10">
        <w:rPr>
          <w:rFonts w:ascii="Arial" w:hAnsi="Arial" w:cs="Arial"/>
          <w:sz w:val="20"/>
          <w:szCs w:val="20"/>
        </w:rPr>
        <w:t xml:space="preserve"> as an increase of 2 points on an item on the SAFTEE. Individuals who reported a side effect in multiple weeks (i.e. at week 4 and 5) </w:t>
      </w:r>
      <w:proofErr w:type="gramStart"/>
      <w:r w:rsidR="00963AAC" w:rsidRPr="00863B10">
        <w:rPr>
          <w:rFonts w:ascii="Arial" w:hAnsi="Arial" w:cs="Arial"/>
          <w:sz w:val="20"/>
          <w:szCs w:val="20"/>
        </w:rPr>
        <w:t>were only counted</w:t>
      </w:r>
      <w:proofErr w:type="gramEnd"/>
      <w:r w:rsidR="00963AAC" w:rsidRPr="00863B10">
        <w:rPr>
          <w:rFonts w:ascii="Arial" w:hAnsi="Arial" w:cs="Arial"/>
          <w:sz w:val="20"/>
          <w:szCs w:val="20"/>
        </w:rPr>
        <w:t xml:space="preserve"> one time. </w:t>
      </w:r>
      <w:r w:rsidRPr="00863B10">
        <w:rPr>
          <w:rFonts w:ascii="Arial" w:hAnsi="Arial" w:cs="Arial"/>
          <w:sz w:val="20"/>
          <w:szCs w:val="20"/>
        </w:rPr>
        <w:t>T</w:t>
      </w:r>
      <w:r w:rsidR="00963AAC" w:rsidRPr="00863B10">
        <w:rPr>
          <w:rFonts w:ascii="Arial" w:hAnsi="Arial" w:cs="Arial"/>
          <w:sz w:val="20"/>
          <w:szCs w:val="20"/>
        </w:rPr>
        <w:t xml:space="preserve">able reports the total number of participants reporting an increase in a side effect by </w:t>
      </w:r>
      <w:proofErr w:type="gramStart"/>
      <w:r w:rsidR="00963AAC" w:rsidRPr="00863B10">
        <w:rPr>
          <w:rFonts w:ascii="Arial" w:hAnsi="Arial" w:cs="Arial"/>
          <w:sz w:val="20"/>
          <w:szCs w:val="20"/>
        </w:rPr>
        <w:t>2</w:t>
      </w:r>
      <w:proofErr w:type="gramEnd"/>
      <w:r w:rsidR="00963AAC" w:rsidRPr="00863B10">
        <w:rPr>
          <w:rFonts w:ascii="Arial" w:hAnsi="Arial" w:cs="Arial"/>
          <w:sz w:val="20"/>
          <w:szCs w:val="20"/>
        </w:rPr>
        <w:t xml:space="preserve"> or more points on the SAFTEE at least one time during the study. </w:t>
      </w:r>
    </w:p>
    <w:sectPr w:rsidR="00963AAC" w:rsidRPr="00863B10" w:rsidSect="003C78EC">
      <w:headerReference w:type="default" r:id="rId14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off, Donald" w:date="2019-09-19T15:18:00Z" w:initials="GD">
    <w:p w14:paraId="7F9B8511" w14:textId="77777777" w:rsidR="00863B10" w:rsidRDefault="00863B10" w:rsidP="00863B10">
      <w:pPr>
        <w:pStyle w:val="CommentText"/>
      </w:pPr>
      <w:r>
        <w:rPr>
          <w:rStyle w:val="CommentReference"/>
        </w:rPr>
        <w:annotationRef/>
      </w:r>
      <w:r>
        <w:t>We should have a similar figure for change in distress.</w:t>
      </w:r>
    </w:p>
  </w:comment>
  <w:comment w:id="1" w:author="Erica Diminich" w:date="2019-09-23T16:59:00Z" w:initials="ED">
    <w:p w14:paraId="455D8857" w14:textId="78D408D7" w:rsidR="00792BFD" w:rsidRDefault="00792BFD">
      <w:pPr>
        <w:pStyle w:val="CommentText"/>
      </w:pPr>
      <w:r>
        <w:rPr>
          <w:rStyle w:val="CommentReference"/>
        </w:rPr>
        <w:annotationRef/>
      </w:r>
      <w:r>
        <w:t xml:space="preserve">This still looks blurry. Maybe try re-formatting in </w:t>
      </w:r>
      <w:proofErr w:type="spellStart"/>
      <w:r>
        <w:t>ppt</w:t>
      </w:r>
      <w:proofErr w:type="spellEnd"/>
      <w:r>
        <w:t xml:space="preserve">? </w:t>
      </w:r>
    </w:p>
  </w:comment>
  <w:comment w:id="3" w:author="Goff, Donald" w:date="2019-09-18T13:31:00Z" w:initials="GD">
    <w:p w14:paraId="52A3D955" w14:textId="7BB08C83" w:rsidR="00792BFD" w:rsidRDefault="00792BFD">
      <w:pPr>
        <w:pStyle w:val="CommentText"/>
      </w:pPr>
      <w:r>
        <w:rPr>
          <w:rStyle w:val="CommentReference"/>
        </w:rPr>
        <w:annotationRef/>
      </w:r>
      <w:r>
        <w:t>Week 3 was measured after the dose of DCS, so should just be labelled week 3 (not baseline)</w:t>
      </w:r>
    </w:p>
  </w:comment>
  <w:comment w:id="4" w:author="Goff, Donald" w:date="2019-09-18T13:32:00Z" w:initials="GD">
    <w:p w14:paraId="3F0B745A" w14:textId="09E27CA4" w:rsidR="00792BFD" w:rsidRDefault="00792BFD">
      <w:pPr>
        <w:pStyle w:val="CommentText"/>
      </w:pPr>
      <w:r>
        <w:rPr>
          <w:rStyle w:val="CommentReference"/>
        </w:rPr>
        <w:annotationRef/>
      </w:r>
      <w:r>
        <w:t xml:space="preserve">Would look better if x axis labeled by week number.  Can write “weeks” </w:t>
      </w:r>
      <w:proofErr w:type="gramStart"/>
      <w:r>
        <w:t>in  row</w:t>
      </w:r>
      <w:proofErr w:type="gramEnd"/>
      <w:r>
        <w:t xml:space="preserve"> below.  I would leave out “DCS” in week 3 label.</w:t>
      </w:r>
    </w:p>
  </w:comment>
  <w:comment w:id="5" w:author="ChenxiangLi" w:date="2018-09-17T14:05:00Z" w:initials="C">
    <w:p w14:paraId="2A4E672E" w14:textId="77777777" w:rsidR="00792BFD" w:rsidRDefault="00792BFD" w:rsidP="00061637">
      <w:pPr>
        <w:pStyle w:val="CommentText"/>
      </w:pPr>
      <w:r>
        <w:rPr>
          <w:rStyle w:val="CommentReference"/>
        </w:rPr>
        <w:annotationRef/>
      </w:r>
      <w:r>
        <w:t>Information missing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9B8511" w15:done="1"/>
  <w15:commentEx w15:paraId="455D8857" w15:done="0"/>
  <w15:commentEx w15:paraId="52A3D955" w15:done="1"/>
  <w15:commentEx w15:paraId="3F0B745A" w15:done="1"/>
  <w15:commentEx w15:paraId="2A4E672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308B6C" w16cid:durableId="21336988"/>
  <w16cid:commentId w16cid:paraId="455D8857" w16cid:durableId="21337878"/>
  <w16cid:commentId w16cid:paraId="52A3D955" w16cid:durableId="21336989"/>
  <w16cid:commentId w16cid:paraId="3F0B745A" w16cid:durableId="2133698A"/>
  <w16cid:commentId w16cid:paraId="5977210F" w16cid:durableId="2133698B"/>
  <w16cid:commentId w16cid:paraId="4DB43B52" w16cid:durableId="2133698C"/>
  <w16cid:commentId w16cid:paraId="3CCE7DA4" w16cid:durableId="213379C5"/>
  <w16cid:commentId w16cid:paraId="2A4E672E" w16cid:durableId="2000364B"/>
  <w16cid:commentId w16cid:paraId="33243E3A" w16cid:durableId="2133698F"/>
  <w16cid:commentId w16cid:paraId="59641F37" w16cid:durableId="21339598"/>
  <w16cid:commentId w16cid:paraId="2F13D92F" w16cid:durableId="21337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9C53" w14:textId="77777777" w:rsidR="00122AF3" w:rsidRDefault="00122AF3" w:rsidP="00EA7FC0">
      <w:pPr>
        <w:spacing w:after="0" w:line="240" w:lineRule="auto"/>
      </w:pPr>
      <w:r>
        <w:separator/>
      </w:r>
    </w:p>
  </w:endnote>
  <w:endnote w:type="continuationSeparator" w:id="0">
    <w:p w14:paraId="166CD7A0" w14:textId="77777777" w:rsidR="00122AF3" w:rsidRDefault="00122AF3" w:rsidP="00EA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9850" w14:textId="77777777" w:rsidR="00122AF3" w:rsidRDefault="00122AF3" w:rsidP="00EA7FC0">
      <w:pPr>
        <w:spacing w:after="0" w:line="240" w:lineRule="auto"/>
      </w:pPr>
      <w:r>
        <w:separator/>
      </w:r>
    </w:p>
  </w:footnote>
  <w:footnote w:type="continuationSeparator" w:id="0">
    <w:p w14:paraId="73D333CC" w14:textId="77777777" w:rsidR="00122AF3" w:rsidRDefault="00122AF3" w:rsidP="00EA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9B39" w14:textId="68D34A18" w:rsidR="00792BFD" w:rsidRPr="00183BCA" w:rsidRDefault="00792BFD" w:rsidP="00183BCA">
    <w:pPr>
      <w:pStyle w:val="Header"/>
      <w:rPr>
        <w:rFonts w:ascii="Arial" w:hAnsi="Arial" w:cs="Arial"/>
      </w:rPr>
    </w:pPr>
  </w:p>
  <w:p w14:paraId="3F4469F7" w14:textId="46B96D04" w:rsidR="00792BFD" w:rsidRDefault="00792BFD" w:rsidP="00183BCA">
    <w:pPr>
      <w:pStyle w:val="Header"/>
      <w:rPr>
        <w:rFonts w:ascii="Arial" w:hAnsi="Arial" w:cs="Arial"/>
      </w:rPr>
    </w:pPr>
  </w:p>
  <w:p w14:paraId="5297FCDB" w14:textId="77777777" w:rsidR="00792BFD" w:rsidRPr="00183BCA" w:rsidRDefault="00792BFD" w:rsidP="00183BCA">
    <w:pPr>
      <w:pStyle w:val="Header"/>
      <w:rPr>
        <w:rFonts w:ascii="Arial" w:hAnsi="Arial" w:cs="Arial"/>
      </w:rPr>
    </w:pPr>
  </w:p>
  <w:p w14:paraId="65DF6884" w14:textId="77777777" w:rsidR="00792BFD" w:rsidRDefault="00792BFD" w:rsidP="00183BCA">
    <w:pPr>
      <w:pStyle w:val="Header"/>
      <w:jc w:val="center"/>
      <w:rPr>
        <w:rFonts w:ascii="Arial" w:hAnsi="Arial" w:cs="Arial"/>
        <w:b/>
      </w:rPr>
    </w:pPr>
  </w:p>
  <w:p w14:paraId="7815C6EB" w14:textId="77777777" w:rsidR="00792BFD" w:rsidRDefault="00792BFD" w:rsidP="00183BCA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ff, Donald">
    <w15:presenceInfo w15:providerId="AD" w15:userId="S-1-5-21-117609710-1958367476-725345543-139744"/>
  </w15:person>
  <w15:person w15:author="Erica Diminich">
    <w15:presenceInfo w15:providerId="Windows Live" w15:userId="74304fd897ad7426"/>
  </w15:person>
  <w15:person w15:author="ChenxiangLi">
    <w15:presenceInfo w15:providerId="None" w15:userId="Chenxi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C0"/>
    <w:rsid w:val="000057F6"/>
    <w:rsid w:val="00011B0B"/>
    <w:rsid w:val="00022D68"/>
    <w:rsid w:val="00035473"/>
    <w:rsid w:val="00041C76"/>
    <w:rsid w:val="00061637"/>
    <w:rsid w:val="000B2042"/>
    <w:rsid w:val="000B7888"/>
    <w:rsid w:val="000E0880"/>
    <w:rsid w:val="000E2A8C"/>
    <w:rsid w:val="00113BE8"/>
    <w:rsid w:val="00122AF3"/>
    <w:rsid w:val="00141AB1"/>
    <w:rsid w:val="0014748A"/>
    <w:rsid w:val="00164C1E"/>
    <w:rsid w:val="00183BCA"/>
    <w:rsid w:val="001A09E8"/>
    <w:rsid w:val="001A62A7"/>
    <w:rsid w:val="001D5BF9"/>
    <w:rsid w:val="002322D2"/>
    <w:rsid w:val="002339A8"/>
    <w:rsid w:val="00247F4F"/>
    <w:rsid w:val="002A4F56"/>
    <w:rsid w:val="002C5CDC"/>
    <w:rsid w:val="002C692B"/>
    <w:rsid w:val="002F668F"/>
    <w:rsid w:val="0030668E"/>
    <w:rsid w:val="00327F0B"/>
    <w:rsid w:val="00343390"/>
    <w:rsid w:val="00351535"/>
    <w:rsid w:val="00361AF9"/>
    <w:rsid w:val="0037710B"/>
    <w:rsid w:val="003B2DEE"/>
    <w:rsid w:val="003B6C9F"/>
    <w:rsid w:val="003C78EC"/>
    <w:rsid w:val="003D084D"/>
    <w:rsid w:val="003D34E7"/>
    <w:rsid w:val="003D379F"/>
    <w:rsid w:val="003D46AF"/>
    <w:rsid w:val="004116D8"/>
    <w:rsid w:val="00424F74"/>
    <w:rsid w:val="00425FA7"/>
    <w:rsid w:val="00451C33"/>
    <w:rsid w:val="0046587B"/>
    <w:rsid w:val="00466DF2"/>
    <w:rsid w:val="004B0B1D"/>
    <w:rsid w:val="004C1FE0"/>
    <w:rsid w:val="004C64D4"/>
    <w:rsid w:val="004D741D"/>
    <w:rsid w:val="00506870"/>
    <w:rsid w:val="00512B72"/>
    <w:rsid w:val="005710F1"/>
    <w:rsid w:val="005733B5"/>
    <w:rsid w:val="00574165"/>
    <w:rsid w:val="00575279"/>
    <w:rsid w:val="005767B1"/>
    <w:rsid w:val="00581297"/>
    <w:rsid w:val="005E7A72"/>
    <w:rsid w:val="005F4482"/>
    <w:rsid w:val="006355C8"/>
    <w:rsid w:val="00650F16"/>
    <w:rsid w:val="00665402"/>
    <w:rsid w:val="00685EAB"/>
    <w:rsid w:val="00685F7E"/>
    <w:rsid w:val="00686BF5"/>
    <w:rsid w:val="00687B27"/>
    <w:rsid w:val="006A2F6D"/>
    <w:rsid w:val="006B414A"/>
    <w:rsid w:val="006C5E0F"/>
    <w:rsid w:val="00723CE1"/>
    <w:rsid w:val="00771949"/>
    <w:rsid w:val="00781517"/>
    <w:rsid w:val="00792BFD"/>
    <w:rsid w:val="007C15F7"/>
    <w:rsid w:val="007C3D60"/>
    <w:rsid w:val="007C6651"/>
    <w:rsid w:val="007C773F"/>
    <w:rsid w:val="00804F96"/>
    <w:rsid w:val="0082183B"/>
    <w:rsid w:val="00845867"/>
    <w:rsid w:val="0085236B"/>
    <w:rsid w:val="00857BAC"/>
    <w:rsid w:val="00862DC8"/>
    <w:rsid w:val="00863B10"/>
    <w:rsid w:val="008965CB"/>
    <w:rsid w:val="00896D16"/>
    <w:rsid w:val="008B0A23"/>
    <w:rsid w:val="008B6C56"/>
    <w:rsid w:val="008D4C89"/>
    <w:rsid w:val="008E31BD"/>
    <w:rsid w:val="008E79E4"/>
    <w:rsid w:val="008F203C"/>
    <w:rsid w:val="008F67DA"/>
    <w:rsid w:val="009501DA"/>
    <w:rsid w:val="00956046"/>
    <w:rsid w:val="00963AAC"/>
    <w:rsid w:val="009A4BD2"/>
    <w:rsid w:val="009B00E1"/>
    <w:rsid w:val="009B36AF"/>
    <w:rsid w:val="009C0A8F"/>
    <w:rsid w:val="009C3C00"/>
    <w:rsid w:val="009C4C12"/>
    <w:rsid w:val="009E2B7C"/>
    <w:rsid w:val="009F5CD8"/>
    <w:rsid w:val="009F79B9"/>
    <w:rsid w:val="00A237C4"/>
    <w:rsid w:val="00A3185D"/>
    <w:rsid w:val="00A45318"/>
    <w:rsid w:val="00A45AB6"/>
    <w:rsid w:val="00A471A8"/>
    <w:rsid w:val="00A602B2"/>
    <w:rsid w:val="00AC2E04"/>
    <w:rsid w:val="00AC6210"/>
    <w:rsid w:val="00AD31FA"/>
    <w:rsid w:val="00AD61AF"/>
    <w:rsid w:val="00B067EC"/>
    <w:rsid w:val="00B11EAD"/>
    <w:rsid w:val="00B217EF"/>
    <w:rsid w:val="00B33394"/>
    <w:rsid w:val="00B426D4"/>
    <w:rsid w:val="00B52A58"/>
    <w:rsid w:val="00B5411C"/>
    <w:rsid w:val="00B55D7D"/>
    <w:rsid w:val="00BC2847"/>
    <w:rsid w:val="00BC6A5C"/>
    <w:rsid w:val="00BD0152"/>
    <w:rsid w:val="00BD13C7"/>
    <w:rsid w:val="00BD5D89"/>
    <w:rsid w:val="00BF2232"/>
    <w:rsid w:val="00BF3DCF"/>
    <w:rsid w:val="00C238AE"/>
    <w:rsid w:val="00C53580"/>
    <w:rsid w:val="00C56242"/>
    <w:rsid w:val="00C725A7"/>
    <w:rsid w:val="00CA4027"/>
    <w:rsid w:val="00CC39E6"/>
    <w:rsid w:val="00CF07A8"/>
    <w:rsid w:val="00CF1835"/>
    <w:rsid w:val="00CF4C9D"/>
    <w:rsid w:val="00D373E6"/>
    <w:rsid w:val="00D72079"/>
    <w:rsid w:val="00D7402A"/>
    <w:rsid w:val="00D93780"/>
    <w:rsid w:val="00DE24AE"/>
    <w:rsid w:val="00DF6727"/>
    <w:rsid w:val="00E01BFB"/>
    <w:rsid w:val="00E06039"/>
    <w:rsid w:val="00E171B5"/>
    <w:rsid w:val="00E4776F"/>
    <w:rsid w:val="00E53CFA"/>
    <w:rsid w:val="00E56CB8"/>
    <w:rsid w:val="00E576AC"/>
    <w:rsid w:val="00E64A0F"/>
    <w:rsid w:val="00E668FE"/>
    <w:rsid w:val="00EA7FC0"/>
    <w:rsid w:val="00EB25B6"/>
    <w:rsid w:val="00ED2809"/>
    <w:rsid w:val="00EE68FA"/>
    <w:rsid w:val="00F07D51"/>
    <w:rsid w:val="00F85328"/>
    <w:rsid w:val="00F963AE"/>
    <w:rsid w:val="00F96E5F"/>
    <w:rsid w:val="00FA47ED"/>
    <w:rsid w:val="00FA650D"/>
    <w:rsid w:val="00FC5D10"/>
    <w:rsid w:val="00FD75A2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453A"/>
  <w15:chartTrackingRefBased/>
  <w15:docId w15:val="{51B109C5-D97F-45C8-A29C-9ADC656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C0"/>
  </w:style>
  <w:style w:type="paragraph" w:styleId="Footer">
    <w:name w:val="footer"/>
    <w:basedOn w:val="Normal"/>
    <w:link w:val="FooterChar"/>
    <w:uiPriority w:val="99"/>
    <w:unhideWhenUsed/>
    <w:rsid w:val="00EA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C0"/>
  </w:style>
  <w:style w:type="table" w:styleId="TableGrid">
    <w:name w:val="Table Grid"/>
    <w:basedOn w:val="TableNormal"/>
    <w:uiPriority w:val="39"/>
    <w:rsid w:val="00EA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A7F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Normal"/>
    <w:uiPriority w:val="40"/>
    <w:qFormat/>
    <w:rsid w:val="005710F1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710F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0F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710F1"/>
    <w:rPr>
      <w:i/>
      <w:iCs/>
    </w:rPr>
  </w:style>
  <w:style w:type="table" w:styleId="LightShading-Accent1">
    <w:name w:val="Light Shading Accent 1"/>
    <w:basedOn w:val="TableNormal"/>
    <w:uiPriority w:val="60"/>
    <w:rsid w:val="005710F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2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58"/>
    <w:pPr>
      <w:spacing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58"/>
    <w:rPr>
      <w:rFonts w:eastAsia="SimSu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58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9F7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C725A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725A7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963AE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F963AE"/>
    <w:rPr>
      <w:rFonts w:ascii="Arial" w:eastAsiaTheme="minorEastAsia" w:hAnsi="Arial" w:cs="Arial"/>
    </w:rPr>
  </w:style>
  <w:style w:type="table" w:styleId="ListTable7Colorful-Accent3">
    <w:name w:val="List Table 7 Colorful Accent 3"/>
    <w:basedOn w:val="TableNormal"/>
    <w:uiPriority w:val="52"/>
    <w:rsid w:val="00FD75A2"/>
    <w:pPr>
      <w:spacing w:after="0" w:line="240" w:lineRule="auto"/>
    </w:pPr>
    <w:rPr>
      <w:rFonts w:eastAsia="SimSun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B0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B0B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5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pn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5DFD-6BA8-494D-974F-00182524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Diminich, Erica</dc:creator>
  <cp:keywords/>
  <dc:description/>
  <cp:lastModifiedBy>Goff, Donald</cp:lastModifiedBy>
  <cp:revision>2</cp:revision>
  <cp:lastPrinted>2019-06-25T17:21:00Z</cp:lastPrinted>
  <dcterms:created xsi:type="dcterms:W3CDTF">2019-09-26T13:00:00Z</dcterms:created>
  <dcterms:modified xsi:type="dcterms:W3CDTF">2019-09-26T13:00:00Z</dcterms:modified>
</cp:coreProperties>
</file>