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D75A4" w14:textId="4C850712" w:rsidR="00B529E6" w:rsidRDefault="00143C76" w:rsidP="00DA2DA8">
      <w:pPr>
        <w:spacing w:after="0" w:line="240" w:lineRule="auto"/>
        <w:jc w:val="both"/>
        <w:rPr>
          <w:rFonts w:ascii="Times New Roman" w:hAnsi="Times New Roman" w:cs="Times New Roman"/>
          <w:b/>
          <w:sz w:val="24"/>
          <w:szCs w:val="24"/>
        </w:rPr>
      </w:pPr>
      <w:bookmarkStart w:id="0" w:name="_GoBack"/>
      <w:r>
        <w:rPr>
          <w:rFonts w:ascii="Times New Roman" w:hAnsi="Times New Roman" w:cs="Times New Roman"/>
          <w:b/>
          <w:sz w:val="24"/>
          <w:szCs w:val="24"/>
        </w:rPr>
        <w:t>Breast cancer risk factors and survival by tumo</w:t>
      </w:r>
      <w:r w:rsidR="004C3B25">
        <w:rPr>
          <w:rFonts w:ascii="Times New Roman" w:hAnsi="Times New Roman" w:cs="Times New Roman"/>
          <w:b/>
          <w:sz w:val="24"/>
          <w:szCs w:val="24"/>
        </w:rPr>
        <w:t>u</w:t>
      </w:r>
      <w:r>
        <w:rPr>
          <w:rFonts w:ascii="Times New Roman" w:hAnsi="Times New Roman" w:cs="Times New Roman"/>
          <w:b/>
          <w:sz w:val="24"/>
          <w:szCs w:val="24"/>
        </w:rPr>
        <w:t>r subtype: pooled analyses from the Breast Cancer Association Consortium</w:t>
      </w:r>
    </w:p>
    <w:bookmarkEnd w:id="0"/>
    <w:p w14:paraId="1386F6AA" w14:textId="77777777" w:rsidR="00B529E6" w:rsidRDefault="00B529E6" w:rsidP="00DA2DA8">
      <w:pPr>
        <w:spacing w:after="0" w:line="240" w:lineRule="auto"/>
        <w:jc w:val="both"/>
        <w:rPr>
          <w:rFonts w:ascii="Times New Roman" w:hAnsi="Times New Roman" w:cs="Times New Roman"/>
          <w:sz w:val="24"/>
          <w:szCs w:val="24"/>
        </w:rPr>
      </w:pPr>
    </w:p>
    <w:p w14:paraId="4599EB43" w14:textId="2ADCD089" w:rsidR="00CA0FE2" w:rsidRPr="00B82796" w:rsidRDefault="00CA0FE2" w:rsidP="00DA2DA8">
      <w:pPr>
        <w:spacing w:after="0" w:line="240" w:lineRule="auto"/>
        <w:jc w:val="both"/>
        <w:rPr>
          <w:rFonts w:ascii="Times New Roman" w:hAnsi="Times New Roman" w:cs="Times New Roman"/>
          <w:sz w:val="24"/>
          <w:vertAlign w:val="superscript"/>
        </w:rPr>
      </w:pPr>
      <w:r w:rsidRPr="00CA0FE2">
        <w:rPr>
          <w:rFonts w:ascii="Times New Roman" w:hAnsi="Times New Roman" w:cs="Times New Roman"/>
          <w:sz w:val="24"/>
        </w:rPr>
        <w:t>Anna Morra</w:t>
      </w:r>
      <w:r w:rsidRPr="00CA0FE2">
        <w:rPr>
          <w:rFonts w:ascii="Times New Roman" w:hAnsi="Times New Roman" w:cs="Times New Roman"/>
          <w:sz w:val="24"/>
          <w:vertAlign w:val="superscript"/>
        </w:rPr>
        <w:t>1</w:t>
      </w:r>
      <w:r>
        <w:rPr>
          <w:rFonts w:ascii="Times New Roman" w:hAnsi="Times New Roman" w:cs="Times New Roman"/>
          <w:sz w:val="24"/>
          <w:vertAlign w:val="superscript"/>
        </w:rPr>
        <w:t>†</w:t>
      </w:r>
      <w:r w:rsidRPr="00CA0FE2">
        <w:rPr>
          <w:rFonts w:ascii="Times New Roman" w:hAnsi="Times New Roman" w:cs="Times New Roman"/>
          <w:sz w:val="24"/>
        </w:rPr>
        <w:t>, Audrey Y. Jung</w:t>
      </w:r>
      <w:r w:rsidRPr="00CA0FE2">
        <w:rPr>
          <w:rFonts w:ascii="Times New Roman" w:hAnsi="Times New Roman" w:cs="Times New Roman"/>
          <w:sz w:val="24"/>
          <w:vertAlign w:val="superscript"/>
        </w:rPr>
        <w:t>2</w:t>
      </w:r>
      <w:r>
        <w:rPr>
          <w:rFonts w:ascii="Times New Roman" w:hAnsi="Times New Roman" w:cs="Times New Roman"/>
          <w:sz w:val="24"/>
          <w:vertAlign w:val="superscript"/>
        </w:rPr>
        <w:t>†</w:t>
      </w:r>
      <w:r w:rsidRPr="00CA0FE2">
        <w:rPr>
          <w:rFonts w:ascii="Times New Roman" w:hAnsi="Times New Roman" w:cs="Times New Roman"/>
          <w:sz w:val="24"/>
        </w:rPr>
        <w:t>, Sabine Behrens</w:t>
      </w:r>
      <w:r w:rsidRPr="00CA0FE2">
        <w:rPr>
          <w:rFonts w:ascii="Times New Roman" w:hAnsi="Times New Roman" w:cs="Times New Roman"/>
          <w:sz w:val="24"/>
          <w:vertAlign w:val="superscript"/>
        </w:rPr>
        <w:t>2</w:t>
      </w:r>
      <w:r w:rsidRPr="00CA0FE2">
        <w:rPr>
          <w:rFonts w:ascii="Times New Roman" w:hAnsi="Times New Roman" w:cs="Times New Roman"/>
          <w:sz w:val="24"/>
        </w:rPr>
        <w:t>, Renske Keeman</w:t>
      </w:r>
      <w:r w:rsidRPr="00CA0FE2">
        <w:rPr>
          <w:rFonts w:ascii="Times New Roman" w:hAnsi="Times New Roman" w:cs="Times New Roman"/>
          <w:sz w:val="24"/>
          <w:vertAlign w:val="superscript"/>
        </w:rPr>
        <w:t>1</w:t>
      </w:r>
      <w:r w:rsidRPr="00CA0FE2">
        <w:rPr>
          <w:rFonts w:ascii="Times New Roman" w:hAnsi="Times New Roman" w:cs="Times New Roman"/>
          <w:sz w:val="24"/>
        </w:rPr>
        <w:t xml:space="preserve">, </w:t>
      </w:r>
      <w:proofErr w:type="spellStart"/>
      <w:r w:rsidRPr="00CA0FE2">
        <w:rPr>
          <w:rFonts w:ascii="Times New Roman" w:hAnsi="Times New Roman" w:cs="Times New Roman"/>
          <w:sz w:val="24"/>
        </w:rPr>
        <w:t>Xiaohong</w:t>
      </w:r>
      <w:proofErr w:type="spellEnd"/>
      <w:r w:rsidRPr="00CA0FE2">
        <w:rPr>
          <w:rFonts w:ascii="Times New Roman" w:hAnsi="Times New Roman" w:cs="Times New Roman"/>
          <w:sz w:val="24"/>
        </w:rPr>
        <w:t xml:space="preserve"> R. Yang</w:t>
      </w:r>
      <w:r w:rsidRPr="00CA0FE2">
        <w:rPr>
          <w:rFonts w:ascii="Times New Roman" w:hAnsi="Times New Roman" w:cs="Times New Roman"/>
          <w:sz w:val="24"/>
          <w:vertAlign w:val="superscript"/>
        </w:rPr>
        <w:t>3</w:t>
      </w:r>
      <w:r w:rsidRPr="00CA0FE2">
        <w:rPr>
          <w:rFonts w:ascii="Times New Roman" w:hAnsi="Times New Roman" w:cs="Times New Roman"/>
          <w:sz w:val="24"/>
        </w:rPr>
        <w:t xml:space="preserve">, A. Heather  Eliassen </w:t>
      </w:r>
      <w:r w:rsidRPr="00CA0FE2">
        <w:rPr>
          <w:rFonts w:ascii="Times New Roman" w:hAnsi="Times New Roman" w:cs="Times New Roman"/>
          <w:sz w:val="24"/>
          <w:vertAlign w:val="superscript"/>
        </w:rPr>
        <w:t>4, 5</w:t>
      </w:r>
      <w:r w:rsidRPr="00CA0FE2">
        <w:rPr>
          <w:rFonts w:ascii="Times New Roman" w:hAnsi="Times New Roman" w:cs="Times New Roman"/>
          <w:sz w:val="24"/>
        </w:rPr>
        <w:t>, Michelle D. Holmes</w:t>
      </w:r>
      <w:r w:rsidRPr="00CA0FE2">
        <w:rPr>
          <w:rFonts w:ascii="Times New Roman" w:hAnsi="Times New Roman" w:cs="Times New Roman"/>
          <w:sz w:val="24"/>
          <w:vertAlign w:val="superscript"/>
        </w:rPr>
        <w:t>4, 5</w:t>
      </w:r>
      <w:r w:rsidRPr="00CA0FE2">
        <w:rPr>
          <w:rFonts w:ascii="Times New Roman" w:hAnsi="Times New Roman" w:cs="Times New Roman"/>
          <w:sz w:val="24"/>
        </w:rPr>
        <w:t>, Montserrat García-Closas</w:t>
      </w:r>
      <w:r w:rsidRPr="00CA0FE2">
        <w:rPr>
          <w:rFonts w:ascii="Times New Roman" w:hAnsi="Times New Roman" w:cs="Times New Roman"/>
          <w:sz w:val="24"/>
          <w:vertAlign w:val="superscript"/>
        </w:rPr>
        <w:t>3</w:t>
      </w:r>
      <w:r w:rsidRPr="00CA0FE2">
        <w:rPr>
          <w:rFonts w:ascii="Times New Roman" w:hAnsi="Times New Roman" w:cs="Times New Roman"/>
          <w:sz w:val="24"/>
        </w:rPr>
        <w:t>, Soo Hwang Teo</w:t>
      </w:r>
      <w:r w:rsidRPr="00CA0FE2">
        <w:rPr>
          <w:rFonts w:ascii="Times New Roman" w:hAnsi="Times New Roman" w:cs="Times New Roman"/>
          <w:sz w:val="24"/>
          <w:vertAlign w:val="superscript"/>
        </w:rPr>
        <w:t>6, 7</w:t>
      </w:r>
      <w:r w:rsidRPr="00CA0FE2">
        <w:rPr>
          <w:rFonts w:ascii="Times New Roman" w:hAnsi="Times New Roman" w:cs="Times New Roman"/>
          <w:sz w:val="24"/>
        </w:rPr>
        <w:t>, Marjanka K. Schmidt</w:t>
      </w:r>
      <w:r w:rsidRPr="00CA0FE2">
        <w:rPr>
          <w:rFonts w:ascii="Times New Roman" w:hAnsi="Times New Roman" w:cs="Times New Roman"/>
          <w:sz w:val="24"/>
          <w:vertAlign w:val="superscript"/>
        </w:rPr>
        <w:t>1, 8</w:t>
      </w:r>
      <w:r>
        <w:rPr>
          <w:rFonts w:ascii="Times New Roman" w:hAnsi="Times New Roman" w:cs="Times New Roman"/>
          <w:sz w:val="24"/>
          <w:vertAlign w:val="superscript"/>
        </w:rPr>
        <w:t>#*</w:t>
      </w:r>
      <w:r>
        <w:rPr>
          <w:rFonts w:ascii="Times New Roman" w:hAnsi="Times New Roman" w:cs="Times New Roman"/>
          <w:sz w:val="24"/>
        </w:rPr>
        <w:t>and</w:t>
      </w:r>
      <w:r w:rsidRPr="00CA0FE2">
        <w:rPr>
          <w:rFonts w:ascii="Times New Roman" w:hAnsi="Times New Roman" w:cs="Times New Roman"/>
          <w:sz w:val="24"/>
        </w:rPr>
        <w:t xml:space="preserve"> Jenny Chang-Claude</w:t>
      </w:r>
      <w:r w:rsidRPr="00CA0FE2">
        <w:rPr>
          <w:rFonts w:ascii="Times New Roman" w:hAnsi="Times New Roman" w:cs="Times New Roman"/>
          <w:sz w:val="24"/>
          <w:vertAlign w:val="superscript"/>
        </w:rPr>
        <w:t>2, 9</w:t>
      </w:r>
      <w:r>
        <w:rPr>
          <w:rFonts w:ascii="Times New Roman" w:hAnsi="Times New Roman" w:cs="Times New Roman"/>
          <w:sz w:val="24"/>
          <w:vertAlign w:val="superscript"/>
        </w:rPr>
        <w:t>#</w:t>
      </w:r>
      <w:r>
        <w:rPr>
          <w:rFonts w:ascii="Times New Roman" w:hAnsi="Times New Roman" w:cs="Times New Roman"/>
          <w:sz w:val="24"/>
        </w:rPr>
        <w:t>;</w:t>
      </w:r>
      <w:r w:rsidRPr="00CA0FE2">
        <w:rPr>
          <w:rFonts w:ascii="Times New Roman" w:hAnsi="Times New Roman" w:cs="Times New Roman"/>
          <w:sz w:val="24"/>
        </w:rPr>
        <w:t xml:space="preserve"> on behalf of the Breast Cancer Association Consortium</w:t>
      </w:r>
      <w:r w:rsidR="00B82796">
        <w:rPr>
          <w:rFonts w:ascii="Times New Roman" w:hAnsi="Times New Roman" w:cs="Times New Roman"/>
          <w:sz w:val="24"/>
          <w:vertAlign w:val="superscript"/>
        </w:rPr>
        <w:t>‡</w:t>
      </w:r>
    </w:p>
    <w:p w14:paraId="3CE35251" w14:textId="77777777" w:rsidR="00CA0FE2" w:rsidRPr="00CA0FE2" w:rsidRDefault="00CA0FE2" w:rsidP="00DA2DA8">
      <w:pPr>
        <w:spacing w:after="0" w:line="240" w:lineRule="auto"/>
        <w:jc w:val="both"/>
        <w:rPr>
          <w:rFonts w:ascii="Times New Roman" w:hAnsi="Times New Roman" w:cs="Times New Roman"/>
          <w:sz w:val="24"/>
        </w:rPr>
      </w:pPr>
    </w:p>
    <w:p w14:paraId="77D9B342"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1</w:t>
      </w:r>
      <w:r w:rsidRPr="00CA0FE2">
        <w:rPr>
          <w:rFonts w:ascii="Times New Roman" w:hAnsi="Times New Roman" w:cs="Times New Roman"/>
          <w:sz w:val="24"/>
        </w:rPr>
        <w:t xml:space="preserve"> The Netherlands Cancer Institute - Antoni van Leeuwenhoek Hospital, Division of Molecular Pathology, Amsterdam, The Netherlands.</w:t>
      </w:r>
    </w:p>
    <w:p w14:paraId="75BECFE7"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2</w:t>
      </w:r>
      <w:r w:rsidRPr="00CA0FE2">
        <w:rPr>
          <w:rFonts w:ascii="Times New Roman" w:hAnsi="Times New Roman" w:cs="Times New Roman"/>
          <w:sz w:val="24"/>
        </w:rPr>
        <w:t xml:space="preserve"> German Cancer Research </w:t>
      </w:r>
      <w:proofErr w:type="spellStart"/>
      <w:r w:rsidRPr="00CA0FE2">
        <w:rPr>
          <w:rFonts w:ascii="Times New Roman" w:hAnsi="Times New Roman" w:cs="Times New Roman"/>
          <w:sz w:val="24"/>
        </w:rPr>
        <w:t>Center</w:t>
      </w:r>
      <w:proofErr w:type="spellEnd"/>
      <w:r w:rsidRPr="00CA0FE2">
        <w:rPr>
          <w:rFonts w:ascii="Times New Roman" w:hAnsi="Times New Roman" w:cs="Times New Roman"/>
          <w:sz w:val="24"/>
        </w:rPr>
        <w:t xml:space="preserve"> (DKFZ), Division of Cancer Epidemiology, Heidelberg, Germany.</w:t>
      </w:r>
    </w:p>
    <w:p w14:paraId="343AC489"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3</w:t>
      </w:r>
      <w:r w:rsidRPr="00CA0FE2">
        <w:rPr>
          <w:rFonts w:ascii="Times New Roman" w:hAnsi="Times New Roman" w:cs="Times New Roman"/>
          <w:sz w:val="24"/>
        </w:rPr>
        <w:t xml:space="preserve"> National Cancer Institute, National Institutes of Health, Department of Health and Human Services, Division of Cancer Epidemiology and Genetics, Bethesda, MD, USA.</w:t>
      </w:r>
    </w:p>
    <w:p w14:paraId="4D9279BC"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4</w:t>
      </w:r>
      <w:r w:rsidRPr="00CA0FE2">
        <w:rPr>
          <w:rFonts w:ascii="Times New Roman" w:hAnsi="Times New Roman" w:cs="Times New Roman"/>
          <w:sz w:val="24"/>
        </w:rPr>
        <w:t xml:space="preserve"> Brigham and Women's Hospital and Harvard Medical School, Channing Division of Network Medicine, Department of Medicine, Boston, MA, USA.</w:t>
      </w:r>
    </w:p>
    <w:p w14:paraId="07550375"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5</w:t>
      </w:r>
      <w:r w:rsidRPr="00CA0FE2">
        <w:rPr>
          <w:rFonts w:ascii="Times New Roman" w:hAnsi="Times New Roman" w:cs="Times New Roman"/>
          <w:sz w:val="24"/>
        </w:rPr>
        <w:t xml:space="preserve"> Harvard T.H. Chan School of Public Health, Department of Epidemiology, Boston, MA, USA.</w:t>
      </w:r>
    </w:p>
    <w:p w14:paraId="63725108"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6</w:t>
      </w:r>
      <w:r w:rsidRPr="00CA0FE2">
        <w:rPr>
          <w:rFonts w:ascii="Times New Roman" w:hAnsi="Times New Roman" w:cs="Times New Roman"/>
          <w:sz w:val="24"/>
        </w:rPr>
        <w:t xml:space="preserve"> Cancer Research Malaysia, Breast Cancer Research Programme, Subang Jaya, Selangor, Malaysia.</w:t>
      </w:r>
    </w:p>
    <w:p w14:paraId="339B7C38"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7</w:t>
      </w:r>
      <w:r w:rsidRPr="00CA0FE2">
        <w:rPr>
          <w:rFonts w:ascii="Times New Roman" w:hAnsi="Times New Roman" w:cs="Times New Roman"/>
          <w:sz w:val="24"/>
        </w:rPr>
        <w:t xml:space="preserve"> University of Malaya, Department of Surgery, Faculty of Medicine, Kuala Lumpur, Malaysia.</w:t>
      </w:r>
    </w:p>
    <w:p w14:paraId="6EF941CA" w14:textId="77777777" w:rsidR="00CA0FE2" w:rsidRP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8</w:t>
      </w:r>
      <w:r w:rsidRPr="00CA0FE2">
        <w:rPr>
          <w:rFonts w:ascii="Times New Roman" w:hAnsi="Times New Roman" w:cs="Times New Roman"/>
          <w:sz w:val="24"/>
        </w:rPr>
        <w:t xml:space="preserve"> The Netherlands Cancer Institute - Antoni van Leeuwenhoek hospital, Division of Psychosocial Research and Epidemiology, Amsterdam, The Netherlands.</w:t>
      </w:r>
    </w:p>
    <w:p w14:paraId="22B61ACA" w14:textId="77777777" w:rsidR="00CA0FE2" w:rsidRDefault="00CA0FE2" w:rsidP="00DA2DA8">
      <w:pPr>
        <w:spacing w:after="0" w:line="240" w:lineRule="auto"/>
        <w:jc w:val="both"/>
        <w:rPr>
          <w:rFonts w:ascii="Times New Roman" w:hAnsi="Times New Roman" w:cs="Times New Roman"/>
          <w:sz w:val="24"/>
        </w:rPr>
      </w:pPr>
      <w:r w:rsidRPr="00CA0FE2">
        <w:rPr>
          <w:rFonts w:ascii="Times New Roman" w:hAnsi="Times New Roman" w:cs="Times New Roman"/>
          <w:sz w:val="24"/>
          <w:vertAlign w:val="superscript"/>
        </w:rPr>
        <w:t>9</w:t>
      </w:r>
      <w:r w:rsidRPr="00CA0FE2">
        <w:rPr>
          <w:rFonts w:ascii="Times New Roman" w:hAnsi="Times New Roman" w:cs="Times New Roman"/>
          <w:sz w:val="24"/>
        </w:rPr>
        <w:t xml:space="preserve"> University Medical </w:t>
      </w:r>
      <w:proofErr w:type="spellStart"/>
      <w:r w:rsidRPr="00CA0FE2">
        <w:rPr>
          <w:rFonts w:ascii="Times New Roman" w:hAnsi="Times New Roman" w:cs="Times New Roman"/>
          <w:sz w:val="24"/>
        </w:rPr>
        <w:t>Center</w:t>
      </w:r>
      <w:proofErr w:type="spellEnd"/>
      <w:r w:rsidRPr="00CA0FE2">
        <w:rPr>
          <w:rFonts w:ascii="Times New Roman" w:hAnsi="Times New Roman" w:cs="Times New Roman"/>
          <w:sz w:val="24"/>
        </w:rPr>
        <w:t xml:space="preserve"> Hamburg-Eppendorf, Cancer Epidemiology Group, University Cancer </w:t>
      </w:r>
      <w:proofErr w:type="spellStart"/>
      <w:r w:rsidRPr="00CA0FE2">
        <w:rPr>
          <w:rFonts w:ascii="Times New Roman" w:hAnsi="Times New Roman" w:cs="Times New Roman"/>
          <w:sz w:val="24"/>
        </w:rPr>
        <w:t>Center</w:t>
      </w:r>
      <w:proofErr w:type="spellEnd"/>
      <w:r w:rsidRPr="00CA0FE2">
        <w:rPr>
          <w:rFonts w:ascii="Times New Roman" w:hAnsi="Times New Roman" w:cs="Times New Roman"/>
          <w:sz w:val="24"/>
        </w:rPr>
        <w:t xml:space="preserve"> Hamburg (UCCH), Hamburg, Germany.</w:t>
      </w:r>
    </w:p>
    <w:p w14:paraId="284FDD4E" w14:textId="77777777" w:rsidR="00CA0FE2" w:rsidRDefault="00CA0FE2" w:rsidP="00DA2DA8">
      <w:pPr>
        <w:spacing w:after="0" w:line="240" w:lineRule="auto"/>
        <w:jc w:val="both"/>
        <w:rPr>
          <w:rFonts w:ascii="Times New Roman" w:hAnsi="Times New Roman" w:cs="Times New Roman"/>
          <w:sz w:val="24"/>
        </w:rPr>
      </w:pPr>
    </w:p>
    <w:p w14:paraId="10C911A3" w14:textId="3F2E7067" w:rsidR="003F7A20" w:rsidRDefault="003F7A20" w:rsidP="00DA2DA8">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Shared first authors, </w:t>
      </w:r>
      <w:r>
        <w:rPr>
          <w:rFonts w:ascii="Times New Roman" w:hAnsi="Times New Roman" w:cs="Times New Roman"/>
          <w:sz w:val="24"/>
          <w:szCs w:val="24"/>
          <w:vertAlign w:val="superscript"/>
        </w:rPr>
        <w:t>#</w:t>
      </w:r>
      <w:r>
        <w:rPr>
          <w:rFonts w:ascii="Times New Roman" w:hAnsi="Times New Roman" w:cs="Times New Roman"/>
          <w:sz w:val="24"/>
          <w:szCs w:val="24"/>
        </w:rPr>
        <w:t>Shared last authors</w:t>
      </w:r>
    </w:p>
    <w:p w14:paraId="0CB65F4D" w14:textId="77777777" w:rsidR="003F7A20" w:rsidRDefault="003F7A20" w:rsidP="00DA2DA8">
      <w:pPr>
        <w:spacing w:after="0" w:line="240" w:lineRule="auto"/>
        <w:jc w:val="both"/>
        <w:rPr>
          <w:rFonts w:ascii="Times New Roman" w:hAnsi="Times New Roman" w:cs="Times New Roman"/>
          <w:sz w:val="24"/>
          <w:szCs w:val="24"/>
        </w:rPr>
      </w:pPr>
    </w:p>
    <w:p w14:paraId="6DC1D2D3" w14:textId="46623845" w:rsidR="003F7A20" w:rsidRDefault="003F7A20" w:rsidP="00DA2DA8">
      <w:pPr>
        <w:spacing w:after="0"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Corresponding author:</w:t>
      </w:r>
    </w:p>
    <w:p w14:paraId="4425766D" w14:textId="77777777" w:rsidR="003F7A20" w:rsidRPr="003F7A20" w:rsidRDefault="003F7A20" w:rsidP="00DA2DA8">
      <w:pPr>
        <w:spacing w:after="0" w:line="240" w:lineRule="auto"/>
        <w:jc w:val="both"/>
        <w:rPr>
          <w:rFonts w:ascii="Times New Roman" w:hAnsi="Times New Roman" w:cs="Times New Roman"/>
          <w:sz w:val="24"/>
          <w:szCs w:val="24"/>
        </w:rPr>
      </w:pPr>
    </w:p>
    <w:p w14:paraId="3FC1E8DB" w14:textId="775D423E" w:rsidR="003F7A20" w:rsidRDefault="003F7A20" w:rsidP="00DA2D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Marjanka K</w:t>
      </w:r>
      <w:r w:rsidR="00B82796">
        <w:rPr>
          <w:rFonts w:ascii="Times New Roman" w:hAnsi="Times New Roman" w:cs="Times New Roman"/>
          <w:sz w:val="24"/>
          <w:szCs w:val="24"/>
        </w:rPr>
        <w:t>.</w:t>
      </w:r>
      <w:r>
        <w:rPr>
          <w:rFonts w:ascii="Times New Roman" w:hAnsi="Times New Roman" w:cs="Times New Roman"/>
          <w:sz w:val="24"/>
          <w:szCs w:val="24"/>
        </w:rPr>
        <w:t xml:space="preserve"> Schmidt</w:t>
      </w:r>
    </w:p>
    <w:p w14:paraId="0D0EEB4F" w14:textId="77777777" w:rsidR="003F7A20" w:rsidRDefault="003F7A20" w:rsidP="00DA2D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Netherlands Cancer Institute, Amsterdam, 1066 CX, The Netherlands</w:t>
      </w:r>
    </w:p>
    <w:p w14:paraId="1065EFB2" w14:textId="77777777" w:rsidR="003F7A20" w:rsidRDefault="003F7A20" w:rsidP="00DA2DA8">
      <w:pPr>
        <w:spacing w:after="0" w:line="240" w:lineRule="auto"/>
        <w:jc w:val="both"/>
        <w:rPr>
          <w:lang w:val="de-DE"/>
        </w:rPr>
      </w:pPr>
      <w:r>
        <w:rPr>
          <w:rFonts w:ascii="Times New Roman" w:hAnsi="Times New Roman" w:cs="Times New Roman"/>
          <w:color w:val="0000FF"/>
          <w:sz w:val="24"/>
          <w:szCs w:val="24"/>
          <w:u w:val="single"/>
          <w:lang w:val="de-DE"/>
        </w:rPr>
        <w:t xml:space="preserve">E-mail: </w:t>
      </w:r>
      <w:r w:rsidR="00F87BA6">
        <w:fldChar w:fldCharType="begin"/>
      </w:r>
      <w:r w:rsidR="00F87BA6">
        <w:instrText xml:space="preserve"> HYPERLINK "mailto:mk.schmidt@nki.nl" </w:instrText>
      </w:r>
      <w:r w:rsidR="00F87BA6">
        <w:fldChar w:fldCharType="separate"/>
      </w:r>
      <w:r>
        <w:rPr>
          <w:rFonts w:ascii="Times New Roman" w:hAnsi="Times New Roman" w:cs="Times New Roman"/>
          <w:color w:val="0000FF"/>
          <w:sz w:val="24"/>
          <w:szCs w:val="24"/>
          <w:u w:val="single"/>
          <w:lang w:val="de-DE"/>
        </w:rPr>
        <w:t>mk.schmidt@nki.nl</w:t>
      </w:r>
      <w:r w:rsidR="00F87BA6">
        <w:rPr>
          <w:rFonts w:ascii="Times New Roman" w:hAnsi="Times New Roman" w:cs="Times New Roman"/>
          <w:color w:val="0000FF"/>
          <w:sz w:val="24"/>
          <w:szCs w:val="24"/>
          <w:u w:val="single"/>
          <w:lang w:val="de-DE"/>
        </w:rPr>
        <w:fldChar w:fldCharType="end"/>
      </w:r>
    </w:p>
    <w:p w14:paraId="3C06FB54" w14:textId="77777777" w:rsidR="00C47D92" w:rsidRDefault="00C47D92" w:rsidP="00C47D92"/>
    <w:p w14:paraId="7D7F4D9D" w14:textId="0546B1BD" w:rsidR="00B82796" w:rsidRPr="00B82796" w:rsidRDefault="00B82796" w:rsidP="00C47D92">
      <w:pPr>
        <w:rPr>
          <w:rFonts w:ascii="Times New Roman" w:hAnsi="Times New Roman" w:cs="Times New Roman"/>
          <w:sz w:val="24"/>
        </w:rPr>
      </w:pPr>
      <w:r w:rsidRPr="00B82796">
        <w:rPr>
          <w:rFonts w:ascii="Times New Roman" w:hAnsi="Times New Roman" w:cs="Times New Roman"/>
          <w:sz w:val="24"/>
          <w:vertAlign w:val="superscript"/>
        </w:rPr>
        <w:t>‡</w:t>
      </w:r>
      <w:r w:rsidR="005238A8">
        <w:rPr>
          <w:rFonts w:ascii="Times New Roman" w:hAnsi="Times New Roman" w:cs="Times New Roman"/>
          <w:sz w:val="24"/>
        </w:rPr>
        <w:t>Remaining authors</w:t>
      </w:r>
      <w:r w:rsidRPr="00B82796">
        <w:rPr>
          <w:rFonts w:ascii="Times New Roman" w:hAnsi="Times New Roman" w:cs="Times New Roman"/>
          <w:sz w:val="24"/>
        </w:rPr>
        <w:t xml:space="preserve"> </w:t>
      </w:r>
      <w:r>
        <w:rPr>
          <w:rFonts w:ascii="Times New Roman" w:hAnsi="Times New Roman" w:cs="Times New Roman"/>
          <w:sz w:val="24"/>
        </w:rPr>
        <w:t>and affiliations are listed at the end of the article.</w:t>
      </w:r>
    </w:p>
    <w:p w14:paraId="38D7CB49" w14:textId="03B684F1" w:rsidR="00B66783" w:rsidRDefault="00CA0FE2">
      <w:pPr>
        <w:spacing w:after="0" w:line="480" w:lineRule="auto"/>
        <w:rPr>
          <w:rFonts w:ascii="Times New Roman" w:hAnsi="Times New Roman" w:cs="Times New Roman"/>
          <w:sz w:val="24"/>
        </w:rPr>
      </w:pPr>
      <w:r w:rsidRPr="00CA0FE2">
        <w:rPr>
          <w:rFonts w:ascii="Times New Roman" w:hAnsi="Times New Roman" w:cs="Times New Roman"/>
          <w:b/>
          <w:sz w:val="24"/>
        </w:rPr>
        <w:t>Word count</w:t>
      </w:r>
      <w:r>
        <w:rPr>
          <w:rFonts w:ascii="Times New Roman" w:hAnsi="Times New Roman" w:cs="Times New Roman"/>
          <w:sz w:val="24"/>
        </w:rPr>
        <w:t>: 3640</w:t>
      </w:r>
    </w:p>
    <w:p w14:paraId="72094087" w14:textId="77777777" w:rsidR="00CA0FE2" w:rsidRDefault="00CA0FE2">
      <w:pPr>
        <w:spacing w:after="0" w:line="480" w:lineRule="auto"/>
        <w:rPr>
          <w:rFonts w:ascii="Times New Roman" w:hAnsi="Times New Roman" w:cs="Times New Roman"/>
          <w:sz w:val="24"/>
        </w:rPr>
      </w:pPr>
    </w:p>
    <w:p w14:paraId="0B8927D8" w14:textId="77777777" w:rsidR="00CA0FE2" w:rsidRDefault="00CA0FE2">
      <w:pPr>
        <w:spacing w:after="0" w:line="480" w:lineRule="auto"/>
        <w:rPr>
          <w:rFonts w:ascii="Times New Roman" w:hAnsi="Times New Roman" w:cs="Times New Roman"/>
          <w:sz w:val="24"/>
        </w:rPr>
      </w:pPr>
    </w:p>
    <w:p w14:paraId="5C380538" w14:textId="77777777" w:rsidR="00CA0FE2" w:rsidRDefault="00CA0FE2">
      <w:pPr>
        <w:spacing w:after="0" w:line="480" w:lineRule="auto"/>
        <w:rPr>
          <w:rFonts w:ascii="Times New Roman" w:hAnsi="Times New Roman" w:cs="Times New Roman"/>
          <w:sz w:val="24"/>
        </w:rPr>
      </w:pPr>
    </w:p>
    <w:p w14:paraId="29920BEC" w14:textId="77777777" w:rsidR="00CA0FE2" w:rsidRDefault="00CA0FE2">
      <w:pPr>
        <w:spacing w:after="0" w:line="480" w:lineRule="auto"/>
        <w:rPr>
          <w:rFonts w:ascii="Times New Roman" w:hAnsi="Times New Roman" w:cs="Times New Roman"/>
          <w:sz w:val="24"/>
        </w:rPr>
      </w:pPr>
    </w:p>
    <w:p w14:paraId="65D68D5F" w14:textId="77777777" w:rsidR="00CA0FE2" w:rsidRDefault="00CA0FE2">
      <w:pPr>
        <w:spacing w:after="0" w:line="480" w:lineRule="auto"/>
        <w:rPr>
          <w:rFonts w:ascii="Times New Roman" w:hAnsi="Times New Roman" w:cs="Times New Roman"/>
          <w:b/>
          <w:sz w:val="24"/>
          <w:szCs w:val="24"/>
        </w:rPr>
      </w:pPr>
    </w:p>
    <w:p w14:paraId="2CADD5B4" w14:textId="4D2DA98B"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Abstract </w:t>
      </w:r>
      <w:r>
        <w:rPr>
          <w:rFonts w:ascii="Times New Roman" w:hAnsi="Times New Roman" w:cs="Times New Roman"/>
          <w:sz w:val="24"/>
          <w:szCs w:val="24"/>
        </w:rPr>
        <w:t>(</w:t>
      </w:r>
      <w:r w:rsidR="00706621">
        <w:rPr>
          <w:rFonts w:ascii="Times New Roman" w:hAnsi="Times New Roman" w:cs="Times New Roman"/>
          <w:sz w:val="24"/>
          <w:szCs w:val="24"/>
        </w:rPr>
        <w:t xml:space="preserve">240 </w:t>
      </w:r>
      <w:r>
        <w:rPr>
          <w:rFonts w:ascii="Times New Roman" w:hAnsi="Times New Roman" w:cs="Times New Roman"/>
          <w:sz w:val="24"/>
          <w:szCs w:val="24"/>
        </w:rPr>
        <w:t>words (max 250))</w:t>
      </w:r>
    </w:p>
    <w:p w14:paraId="23EC2492" w14:textId="77777777"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Background: </w:t>
      </w:r>
      <w:r>
        <w:rPr>
          <w:rFonts w:ascii="Times New Roman" w:hAnsi="Times New Roman" w:cs="Times New Roman"/>
          <w:bCs/>
          <w:sz w:val="24"/>
          <w:szCs w:val="24"/>
        </w:rPr>
        <w:t>It is not known if</w:t>
      </w:r>
      <w:r>
        <w:rPr>
          <w:rFonts w:ascii="Times New Roman" w:hAnsi="Times New Roman" w:cs="Times New Roman"/>
          <w:sz w:val="24"/>
          <w:szCs w:val="24"/>
        </w:rPr>
        <w:t xml:space="preserve"> modifiable lifestyle factors that predict survival after invasive breast cancer (BC) differ by subtype.</w:t>
      </w:r>
    </w:p>
    <w:p w14:paraId="3543C823" w14:textId="0CB700C2"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Methods:</w:t>
      </w:r>
      <w:r>
        <w:rPr>
          <w:rFonts w:ascii="Times New Roman" w:hAnsi="Times New Roman" w:cs="Times New Roman"/>
          <w:sz w:val="24"/>
          <w:szCs w:val="24"/>
        </w:rPr>
        <w:t xml:space="preserve"> We analysed data for 121 435 women diagnosed with BC from 67 studies in the Breast Cancer Association Consortium with 16 890 deaths (8 554 BC-specific) over 10 years. Cox regression was used to estimate associations between risk factors and 10-year all-cause</w:t>
      </w:r>
      <w:r w:rsidR="00B47D88">
        <w:rPr>
          <w:rFonts w:ascii="Times New Roman" w:hAnsi="Times New Roman" w:cs="Times New Roman"/>
          <w:sz w:val="24"/>
          <w:szCs w:val="24"/>
        </w:rPr>
        <w:t xml:space="preserve"> mortality (primary analysis)</w:t>
      </w:r>
      <w:r>
        <w:rPr>
          <w:rFonts w:ascii="Times New Roman" w:hAnsi="Times New Roman" w:cs="Times New Roman"/>
          <w:sz w:val="24"/>
          <w:szCs w:val="24"/>
        </w:rPr>
        <w:t xml:space="preserve"> and BC-specific mortalit</w:t>
      </w:r>
      <w:r w:rsidR="00B47D88">
        <w:rPr>
          <w:rFonts w:ascii="Times New Roman" w:hAnsi="Times New Roman" w:cs="Times New Roman"/>
          <w:sz w:val="24"/>
          <w:szCs w:val="24"/>
        </w:rPr>
        <w:t>y (secondary analysis)</w:t>
      </w:r>
      <w:r>
        <w:rPr>
          <w:rFonts w:ascii="Times New Roman" w:hAnsi="Times New Roman" w:cs="Times New Roman"/>
          <w:sz w:val="24"/>
          <w:szCs w:val="24"/>
        </w:rPr>
        <w:t xml:space="preserve"> overall, by </w:t>
      </w:r>
      <w:r w:rsidR="00F74761">
        <w:rPr>
          <w:rFonts w:ascii="Times New Roman" w:hAnsi="Times New Roman" w:cs="Times New Roman"/>
          <w:sz w:val="24"/>
          <w:szCs w:val="24"/>
        </w:rPr>
        <w:t>o</w:t>
      </w:r>
      <w:r>
        <w:rPr>
          <w:rFonts w:ascii="Times New Roman" w:hAnsi="Times New Roman" w:cs="Times New Roman"/>
          <w:sz w:val="24"/>
          <w:szCs w:val="24"/>
        </w:rPr>
        <w:t>estrogen receptor (ER) status, and by intrinsic-like subtype based on ER, progesterone receptor, human epidermal growth factor receptor 2, and grade.</w:t>
      </w:r>
    </w:p>
    <w:p w14:paraId="0461AB0E" w14:textId="2B1E2E69" w:rsidR="00B529E6" w:rsidRDefault="00143C76" w:rsidP="00DA2DA8">
      <w:pPr>
        <w:spacing w:after="0" w:line="480" w:lineRule="auto"/>
        <w:jc w:val="both"/>
        <w:rPr>
          <w:sz w:val="24"/>
          <w:szCs w:val="24"/>
        </w:rPr>
      </w:pPr>
      <w:r>
        <w:rPr>
          <w:rFonts w:ascii="Times New Roman" w:hAnsi="Times New Roman" w:cs="Times New Roman"/>
          <w:b/>
          <w:sz w:val="24"/>
          <w:szCs w:val="24"/>
        </w:rPr>
        <w:t>Results:</w:t>
      </w:r>
      <w:r>
        <w:rPr>
          <w:rFonts w:ascii="Times New Roman" w:hAnsi="Times New Roman" w:cs="Times New Roman"/>
          <w:sz w:val="24"/>
          <w:szCs w:val="24"/>
        </w:rPr>
        <w:t xml:space="preserve"> The strongest associations were between all-cause mortality and BMI ≥30 </w:t>
      </w:r>
      <w:r>
        <w:rPr>
          <w:rFonts w:ascii="Times New Roman" w:hAnsi="Times New Roman" w:cs="Times New Roman"/>
          <w:i/>
          <w:sz w:val="24"/>
          <w:szCs w:val="24"/>
        </w:rPr>
        <w:t>vs</w:t>
      </w:r>
      <w:r>
        <w:rPr>
          <w:rFonts w:ascii="Times New Roman" w:hAnsi="Times New Roman" w:cs="Times New Roman"/>
          <w:sz w:val="24"/>
          <w:szCs w:val="24"/>
        </w:rPr>
        <w:t xml:space="preserve"> 18.5-25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[HR (95%CI): 1.19 (1.06,1.34)]; current </w:t>
      </w:r>
      <w:r>
        <w:rPr>
          <w:rFonts w:ascii="Times New Roman" w:hAnsi="Times New Roman" w:cs="Times New Roman"/>
          <w:i/>
          <w:sz w:val="24"/>
          <w:szCs w:val="24"/>
        </w:rPr>
        <w:t>vs</w:t>
      </w:r>
      <w:r>
        <w:rPr>
          <w:rFonts w:ascii="Times New Roman" w:hAnsi="Times New Roman" w:cs="Times New Roman"/>
          <w:sz w:val="24"/>
          <w:szCs w:val="24"/>
        </w:rPr>
        <w:t xml:space="preserve"> never smoking [1.37 (1.27,1.47)], high </w:t>
      </w:r>
      <w:r>
        <w:rPr>
          <w:rFonts w:ascii="Times New Roman" w:hAnsi="Times New Roman" w:cs="Times New Roman"/>
          <w:i/>
          <w:sz w:val="24"/>
          <w:szCs w:val="24"/>
        </w:rPr>
        <w:t>vs</w:t>
      </w:r>
      <w:r>
        <w:rPr>
          <w:rFonts w:ascii="Times New Roman" w:hAnsi="Times New Roman" w:cs="Times New Roman"/>
          <w:sz w:val="24"/>
          <w:szCs w:val="24"/>
        </w:rPr>
        <w:t xml:space="preserve"> low physical activity [0.43 (0.21,0.86)], age ≥30 years </w:t>
      </w:r>
      <w:r>
        <w:rPr>
          <w:rFonts w:ascii="Times New Roman" w:hAnsi="Times New Roman" w:cs="Times New Roman"/>
          <w:i/>
          <w:sz w:val="24"/>
          <w:szCs w:val="24"/>
        </w:rPr>
        <w:t>vs</w:t>
      </w:r>
      <w:r>
        <w:rPr>
          <w:rFonts w:ascii="Times New Roman" w:hAnsi="Times New Roman" w:cs="Times New Roman"/>
          <w:sz w:val="24"/>
          <w:szCs w:val="24"/>
        </w:rPr>
        <w:t xml:space="preserve"> &lt;20 years at first pregnancy [0.79 (0.72,0.86)]; &gt;0 to &lt;5 years </w:t>
      </w:r>
      <w:r>
        <w:rPr>
          <w:rFonts w:ascii="Times New Roman" w:hAnsi="Times New Roman" w:cs="Times New Roman"/>
          <w:i/>
          <w:sz w:val="24"/>
          <w:szCs w:val="24"/>
        </w:rPr>
        <w:t>vs</w:t>
      </w:r>
      <w:r>
        <w:rPr>
          <w:rFonts w:ascii="Times New Roman" w:hAnsi="Times New Roman" w:cs="Times New Roman"/>
          <w:sz w:val="24"/>
          <w:szCs w:val="24"/>
        </w:rPr>
        <w:t xml:space="preserve"> ≥10 years since last full term birth (1.31 (1.11,1.55)); ever </w:t>
      </w:r>
      <w:r>
        <w:rPr>
          <w:rFonts w:ascii="Times New Roman" w:hAnsi="Times New Roman" w:cs="Times New Roman"/>
          <w:i/>
          <w:sz w:val="24"/>
          <w:szCs w:val="24"/>
        </w:rPr>
        <w:t>vs</w:t>
      </w:r>
      <w:r>
        <w:rPr>
          <w:rFonts w:ascii="Times New Roman" w:hAnsi="Times New Roman" w:cs="Times New Roman"/>
          <w:sz w:val="24"/>
          <w:szCs w:val="24"/>
        </w:rPr>
        <w:t xml:space="preserve"> never use of oral contraceptives  [0.91 (0.87,0.96)]; ever vs never use of menopausal hormone therapy, including current </w:t>
      </w:r>
      <w:r w:rsidR="00F74761">
        <w:rPr>
          <w:rFonts w:ascii="Times New Roman" w:hAnsi="Times New Roman" w:cs="Times New Roman"/>
          <w:sz w:val="24"/>
          <w:szCs w:val="24"/>
        </w:rPr>
        <w:t>o</w:t>
      </w:r>
      <w:r>
        <w:rPr>
          <w:rFonts w:ascii="Times New Roman" w:hAnsi="Times New Roman" w:cs="Times New Roman"/>
          <w:sz w:val="24"/>
          <w:szCs w:val="24"/>
        </w:rPr>
        <w:t xml:space="preserve">estrogen-progestin therapy [0.61 (0.54,0.69)]. Similar associations with BC mortality were weaker; e.g. 1.11 (1.02, 1.21) for current </w:t>
      </w:r>
      <w:r>
        <w:rPr>
          <w:rFonts w:ascii="Times New Roman" w:hAnsi="Times New Roman" w:cs="Times New Roman"/>
          <w:i/>
          <w:sz w:val="24"/>
          <w:szCs w:val="24"/>
        </w:rPr>
        <w:t>vs</w:t>
      </w:r>
      <w:r>
        <w:rPr>
          <w:rFonts w:ascii="Times New Roman" w:hAnsi="Times New Roman" w:cs="Times New Roman"/>
          <w:sz w:val="24"/>
          <w:szCs w:val="24"/>
        </w:rPr>
        <w:t xml:space="preserve"> never smoking). </w:t>
      </w:r>
      <w:r w:rsidRPr="00B47D88">
        <w:rPr>
          <w:rFonts w:ascii="Times New Roman" w:hAnsi="Times New Roman" w:cs="Times New Roman"/>
          <w:sz w:val="24"/>
          <w:szCs w:val="24"/>
        </w:rPr>
        <w:t>There was no strong evidence that these associations differed by ER status or intrinsic-like subtype</w:t>
      </w:r>
      <w:r>
        <w:rPr>
          <w:rFonts w:ascii="Times New Roman" w:hAnsi="Times New Roman" w:cs="Times New Roman"/>
          <w:sz w:val="24"/>
          <w:szCs w:val="24"/>
        </w:rPr>
        <w:t xml:space="preserve">. </w:t>
      </w:r>
    </w:p>
    <w:p w14:paraId="25FA3BCA" w14:textId="77777777" w:rsidR="00ED396D" w:rsidRPr="00ED396D"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r>
        <w:rPr>
          <w:rFonts w:ascii="Times New Roman" w:hAnsi="Times New Roman" w:cs="Times New Roman"/>
          <w:bCs/>
          <w:sz w:val="24"/>
          <w:szCs w:val="24"/>
        </w:rPr>
        <w:t xml:space="preserve">Given the large dataset </w:t>
      </w:r>
      <w:r>
        <w:rPr>
          <w:rFonts w:ascii="Times New Roman" w:hAnsi="Times New Roman" w:cs="Times New Roman"/>
          <w:sz w:val="24"/>
          <w:szCs w:val="24"/>
        </w:rPr>
        <w:t xml:space="preserve">and lack of evidence that the detected associations between modifiable risk factors and 10-year mortality differed by subtype, these associations </w:t>
      </w:r>
      <w:r w:rsidRPr="00ED396D">
        <w:rPr>
          <w:rFonts w:ascii="Times New Roman" w:hAnsi="Times New Roman" w:cs="Times New Roman"/>
          <w:sz w:val="24"/>
          <w:szCs w:val="24"/>
        </w:rPr>
        <w:t>could be cautiously used in prognostication models t</w:t>
      </w:r>
      <w:r w:rsidR="00ED396D" w:rsidRPr="00ED396D">
        <w:rPr>
          <w:rFonts w:ascii="Times New Roman" w:hAnsi="Times New Roman" w:cs="Times New Roman"/>
          <w:sz w:val="24"/>
          <w:szCs w:val="24"/>
        </w:rPr>
        <w:t>o inform patient-</w:t>
      </w:r>
      <w:proofErr w:type="spellStart"/>
      <w:r w:rsidR="00ED396D" w:rsidRPr="00ED396D">
        <w:rPr>
          <w:rFonts w:ascii="Times New Roman" w:hAnsi="Times New Roman" w:cs="Times New Roman"/>
          <w:sz w:val="24"/>
          <w:szCs w:val="24"/>
        </w:rPr>
        <w:t>centered</w:t>
      </w:r>
      <w:proofErr w:type="spellEnd"/>
      <w:r w:rsidR="00ED396D" w:rsidRPr="00ED396D">
        <w:rPr>
          <w:rFonts w:ascii="Times New Roman" w:hAnsi="Times New Roman" w:cs="Times New Roman"/>
          <w:sz w:val="24"/>
          <w:szCs w:val="24"/>
        </w:rPr>
        <w:t xml:space="preserve"> care.</w:t>
      </w:r>
    </w:p>
    <w:p w14:paraId="60B5496B" w14:textId="77777777" w:rsidR="001F3FFB" w:rsidRDefault="001F3FFB" w:rsidP="00DA2DA8">
      <w:pPr>
        <w:spacing w:after="0" w:line="480" w:lineRule="auto"/>
        <w:jc w:val="both"/>
        <w:rPr>
          <w:rFonts w:ascii="Times New Roman" w:hAnsi="Times New Roman" w:cs="Times New Roman"/>
          <w:sz w:val="24"/>
          <w:szCs w:val="24"/>
        </w:rPr>
      </w:pPr>
    </w:p>
    <w:p w14:paraId="7775DCF5" w14:textId="77777777" w:rsidR="007950CD" w:rsidRDefault="007950CD" w:rsidP="00DA2DA8">
      <w:pPr>
        <w:spacing w:after="0" w:line="480" w:lineRule="auto"/>
        <w:jc w:val="both"/>
        <w:rPr>
          <w:rFonts w:ascii="Times New Roman" w:hAnsi="Times New Roman" w:cs="Times New Roman"/>
          <w:sz w:val="24"/>
          <w:szCs w:val="24"/>
        </w:rPr>
      </w:pPr>
    </w:p>
    <w:p w14:paraId="7181137C" w14:textId="5C5135E7" w:rsidR="00ED396D" w:rsidRPr="00ED396D" w:rsidRDefault="001F3FFB" w:rsidP="00DA2DA8">
      <w:pPr>
        <w:spacing w:after="0" w:line="480" w:lineRule="auto"/>
        <w:jc w:val="both"/>
        <w:rPr>
          <w:rFonts w:ascii="Times New Roman" w:hAnsi="Times New Roman" w:cs="Times New Roman"/>
          <w:sz w:val="24"/>
          <w:szCs w:val="24"/>
        </w:rPr>
      </w:pPr>
      <w:r w:rsidRPr="001F3FFB">
        <w:rPr>
          <w:rFonts w:ascii="Times New Roman" w:hAnsi="Times New Roman" w:cs="Times New Roman"/>
          <w:b/>
          <w:sz w:val="24"/>
          <w:szCs w:val="24"/>
        </w:rPr>
        <w:t>Keywords</w:t>
      </w:r>
      <w:r>
        <w:rPr>
          <w:rFonts w:ascii="Times New Roman" w:hAnsi="Times New Roman" w:cs="Times New Roman"/>
          <w:sz w:val="24"/>
          <w:szCs w:val="24"/>
        </w:rPr>
        <w:t xml:space="preserve">: breast cancer, survival, intrinsic-like subtypes, risk factors, </w:t>
      </w:r>
      <w:r w:rsidR="00DB451C">
        <w:rPr>
          <w:rFonts w:ascii="Times New Roman" w:hAnsi="Times New Roman" w:cs="Times New Roman"/>
          <w:sz w:val="24"/>
          <w:szCs w:val="24"/>
        </w:rPr>
        <w:t>all-cause mortality, breast cancer-specific mortality</w:t>
      </w:r>
      <w:r w:rsidR="00ED396D" w:rsidRPr="00ED396D">
        <w:rPr>
          <w:rFonts w:ascii="Times New Roman" w:hAnsi="Times New Roman" w:cs="Times New Roman"/>
          <w:sz w:val="24"/>
          <w:szCs w:val="24"/>
        </w:rPr>
        <w:br w:type="page"/>
      </w:r>
    </w:p>
    <w:p w14:paraId="67D5ED88" w14:textId="120874FC" w:rsidR="00ED396D" w:rsidRPr="00ED396D" w:rsidRDefault="00121CF7">
      <w:pPr>
        <w:spacing w:after="0" w:line="480" w:lineRule="auto"/>
        <w:rPr>
          <w:rFonts w:ascii="Times New Roman" w:hAnsi="Times New Roman" w:cs="Times New Roman"/>
          <w:b/>
          <w:sz w:val="24"/>
          <w:szCs w:val="24"/>
        </w:rPr>
      </w:pPr>
      <w:r>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61312" behindDoc="0" locked="0" layoutInCell="1" allowOverlap="1" wp14:anchorId="697CA01E" wp14:editId="57654ACF">
                <wp:simplePos x="0" y="0"/>
                <wp:positionH relativeFrom="column">
                  <wp:posOffset>-53163</wp:posOffset>
                </wp:positionH>
                <wp:positionV relativeFrom="paragraph">
                  <wp:posOffset>-31898</wp:posOffset>
                </wp:positionV>
                <wp:extent cx="5805377" cy="3848986"/>
                <wp:effectExtent l="0" t="0" r="24130" b="18415"/>
                <wp:wrapNone/>
                <wp:docPr id="2" name="Rectangle 2"/>
                <wp:cNvGraphicFramePr/>
                <a:graphic xmlns:a="http://schemas.openxmlformats.org/drawingml/2006/main">
                  <a:graphicData uri="http://schemas.microsoft.com/office/word/2010/wordprocessingShape">
                    <wps:wsp>
                      <wps:cNvSpPr/>
                      <wps:spPr>
                        <a:xfrm>
                          <a:off x="0" y="0"/>
                          <a:ext cx="5805377" cy="3848986"/>
                        </a:xfrm>
                        <a:prstGeom prst="rect">
                          <a:avLst/>
                        </a:prstGeom>
                        <a:ln>
                          <a:solidFill>
                            <a:schemeClr val="tx1"/>
                          </a:solidFill>
                        </a:ln>
                      </wps:spPr>
                      <wps:style>
                        <a:lnRef idx="0">
                          <a:schemeClr val="accent1"/>
                        </a:lnRef>
                        <a:fillRef idx="0">
                          <a:schemeClr val="accent1"/>
                        </a:fillRef>
                        <a:effectRef idx="0">
                          <a:schemeClr val="accent1"/>
                        </a:effectRef>
                        <a:fontRef idx="minor">
                          <a:schemeClr val="lt1"/>
                        </a:fontRef>
                      </wps:style>
                      <wps:bodyPr rot="0" spcFirstLastPara="1" vertOverflow="clip" horzOverflow="clip" vert="horz" wrap="square" lIns="91440" tIns="45720" rIns="91440" bIns="45720" numCol="1" spcCol="0" rtlCol="0" fromWordArt="0" anchor="ctr" anchorCtr="0" forceAA="0" upright="1" compatLnSpc="1">
                        <a:prstTxWarp prst="textNoShape">
                          <a:avLst/>
                        </a:prstTxWarp>
                        <a:noAutofit/>
                      </wps:bodyPr>
                    </wps:wsp>
                  </a:graphicData>
                </a:graphic>
              </wp:anchor>
            </w:drawing>
          </mc:Choice>
          <mc:Fallback>
            <w:pict>
              <v:rect w14:anchorId="1CB031C3" id="Rectangle 2" o:spid="_x0000_s1026" style="position:absolute;margin-left:-4.2pt;margin-top:-2.5pt;width:457.1pt;height:303.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" filled="f" strokecolor="black [3213]"/>
            </w:pict>
          </mc:Fallback>
        </mc:AlternateContent>
      </w:r>
      <w:r w:rsidR="00ED396D" w:rsidRPr="00ED396D">
        <w:rPr>
          <w:rFonts w:ascii="Times New Roman" w:hAnsi="Times New Roman" w:cs="Times New Roman"/>
          <w:b/>
          <w:sz w:val="24"/>
          <w:szCs w:val="24"/>
        </w:rPr>
        <w:t>Key messages</w:t>
      </w:r>
    </w:p>
    <w:p w14:paraId="1822C2FF" w14:textId="1F43DCAF" w:rsidR="004258ED" w:rsidRDefault="00C47D92" w:rsidP="00ED396D">
      <w:pPr>
        <w:pStyle w:val="ListParagraph"/>
        <w:numPr>
          <w:ilvl w:val="0"/>
          <w:numId w:val="2"/>
        </w:numPr>
        <w:spacing w:after="0" w:line="480" w:lineRule="auto"/>
        <w:ind w:left="360"/>
        <w:rPr>
          <w:rFonts w:ascii="Times New Roman" w:hAnsi="Times New Roman" w:cs="Times New Roman"/>
          <w:sz w:val="24"/>
          <w:szCs w:val="24"/>
        </w:rPr>
      </w:pPr>
      <w:r w:rsidRPr="00C47D92">
        <w:rPr>
          <w:rFonts w:ascii="Times New Roman" w:hAnsi="Times New Roman" w:cs="Times New Roman"/>
          <w:sz w:val="24"/>
          <w:szCs w:val="24"/>
        </w:rPr>
        <w:t>In the largest datase</w:t>
      </w:r>
      <w:r>
        <w:rPr>
          <w:rFonts w:ascii="Times New Roman" w:hAnsi="Times New Roman" w:cs="Times New Roman"/>
          <w:sz w:val="24"/>
          <w:szCs w:val="24"/>
        </w:rPr>
        <w:t xml:space="preserve">t to date with 121 435 invasive </w:t>
      </w:r>
      <w:r w:rsidRPr="00C47D92">
        <w:rPr>
          <w:rFonts w:ascii="Times New Roman" w:hAnsi="Times New Roman" w:cs="Times New Roman"/>
          <w:sz w:val="24"/>
          <w:szCs w:val="24"/>
        </w:rPr>
        <w:t xml:space="preserve">breast cancer </w:t>
      </w:r>
      <w:r w:rsidRPr="00C47D92">
        <w:rPr>
          <w:rFonts w:ascii="Times New Roman" w:hAnsi="Times New Roman" w:cs="Times New Roman"/>
          <w:bCs/>
          <w:sz w:val="24"/>
          <w:szCs w:val="24"/>
        </w:rPr>
        <w:t>tumours</w:t>
      </w:r>
      <w:r w:rsidRPr="00C47D92">
        <w:rPr>
          <w:rFonts w:ascii="Times New Roman" w:hAnsi="Times New Roman" w:cs="Times New Roman"/>
          <w:sz w:val="24"/>
          <w:szCs w:val="24"/>
        </w:rPr>
        <w:t xml:space="preserve"> </w:t>
      </w:r>
      <w:r w:rsidRPr="00C47D92">
        <w:rPr>
          <w:rFonts w:ascii="Times New Roman" w:hAnsi="Times New Roman" w:cs="Times New Roman"/>
          <w:color w:val="000000"/>
          <w:sz w:val="24"/>
        </w:rPr>
        <w:t>from female breast cancer patients</w:t>
      </w:r>
      <w:r>
        <w:rPr>
          <w:color w:val="000000"/>
        </w:rPr>
        <w:t xml:space="preserve"> </w:t>
      </w:r>
      <w:r w:rsidRPr="00C47D92">
        <w:rPr>
          <w:rFonts w:ascii="Times New Roman" w:hAnsi="Times New Roman" w:cs="Times New Roman"/>
          <w:sz w:val="24"/>
          <w:szCs w:val="24"/>
        </w:rPr>
        <w:t>worldwide we studied the associations between 15 breast cancer risk factors and survival.</w:t>
      </w:r>
    </w:p>
    <w:p w14:paraId="1712B5C5" w14:textId="68181064" w:rsidR="004258ED" w:rsidRDefault="00C47D92" w:rsidP="00ED396D">
      <w:pPr>
        <w:pStyle w:val="ListParagraph"/>
        <w:numPr>
          <w:ilvl w:val="0"/>
          <w:numId w:val="2"/>
        </w:numPr>
        <w:spacing w:after="0" w:line="480" w:lineRule="auto"/>
        <w:ind w:left="360"/>
        <w:rPr>
          <w:rFonts w:ascii="Times New Roman" w:hAnsi="Times New Roman" w:cs="Times New Roman"/>
          <w:sz w:val="24"/>
          <w:szCs w:val="24"/>
        </w:rPr>
      </w:pPr>
      <w:r w:rsidRPr="00C47D92">
        <w:rPr>
          <w:rFonts w:ascii="Times New Roman" w:hAnsi="Times New Roman" w:cs="Times New Roman"/>
          <w:sz w:val="24"/>
          <w:szCs w:val="24"/>
        </w:rPr>
        <w:t>Modifiable lifestyle factors, specifically obesity, smoking, and lack of physical activity, were associated with higher 10-year all-cause mortality; results of breast cancer-specific mortality were in line.</w:t>
      </w:r>
    </w:p>
    <w:p w14:paraId="58641C69" w14:textId="31669F2B" w:rsidR="004258ED" w:rsidRDefault="00C47D92" w:rsidP="00ED396D">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There was no evidence to suggest differential associations between risk factors and survival by ER status or by intrinsic-like subtype.</w:t>
      </w:r>
    </w:p>
    <w:p w14:paraId="31EBDE60" w14:textId="0FD2C8E6" w:rsidR="00B529E6" w:rsidRPr="00ED396D" w:rsidRDefault="00C47D92" w:rsidP="00ED396D">
      <w:pPr>
        <w:pStyle w:val="ListParagraph"/>
        <w:numPr>
          <w:ilvl w:val="0"/>
          <w:numId w:val="2"/>
        </w:numPr>
        <w:spacing w:after="0" w:line="480" w:lineRule="auto"/>
        <w:ind w:left="360"/>
        <w:rPr>
          <w:rFonts w:ascii="Times New Roman" w:hAnsi="Times New Roman" w:cs="Times New Roman"/>
          <w:sz w:val="24"/>
          <w:szCs w:val="24"/>
        </w:rPr>
      </w:pPr>
      <w:r>
        <w:rPr>
          <w:rFonts w:ascii="Times New Roman" w:hAnsi="Times New Roman" w:cs="Times New Roman"/>
          <w:sz w:val="24"/>
          <w:szCs w:val="24"/>
        </w:rPr>
        <w:t>The associated risk factors could thus be used in prognosticatio</w:t>
      </w:r>
      <w:r w:rsidR="003C23F0">
        <w:rPr>
          <w:rFonts w:ascii="Times New Roman" w:hAnsi="Times New Roman" w:cs="Times New Roman"/>
          <w:sz w:val="24"/>
          <w:szCs w:val="24"/>
        </w:rPr>
        <w:t>n models to inform patient-cent</w:t>
      </w:r>
      <w:r>
        <w:rPr>
          <w:rFonts w:ascii="Times New Roman" w:hAnsi="Times New Roman" w:cs="Times New Roman"/>
          <w:sz w:val="24"/>
          <w:szCs w:val="24"/>
        </w:rPr>
        <w:t>red care without the need for subtype-specific considerations.</w:t>
      </w:r>
      <w:r w:rsidR="004258ED" w:rsidRPr="00ED396D">
        <w:rPr>
          <w:rFonts w:ascii="Times New Roman" w:hAnsi="Times New Roman" w:cs="Times New Roman"/>
          <w:sz w:val="24"/>
          <w:szCs w:val="24"/>
        </w:rPr>
        <w:t xml:space="preserve"> </w:t>
      </w:r>
      <w:r w:rsidR="00143C76" w:rsidRPr="00ED396D">
        <w:rPr>
          <w:rFonts w:ascii="Times New Roman" w:hAnsi="Times New Roman" w:cs="Times New Roman"/>
          <w:sz w:val="24"/>
          <w:szCs w:val="24"/>
        </w:rPr>
        <w:br w:type="page"/>
      </w:r>
    </w:p>
    <w:p w14:paraId="40BEDBBF" w14:textId="77777777" w:rsidR="00B529E6" w:rsidRDefault="00143C76" w:rsidP="00DA2D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7501042D" w14:textId="36FBAC6C"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Breast cancer is a heterogeneous disease with differing risk factors</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sidR="003C23F0">
        <w:rPr>
          <w:rFonts w:ascii="Times New Roman" w:hAnsi="Times New Roman" w:cs="Times New Roman"/>
          <w:sz w:val="24"/>
          <w:szCs w:val="24"/>
        </w:rPr>
        <w:t>a</w:t>
      </w:r>
      <w:r>
        <w:rPr>
          <w:rFonts w:ascii="Times New Roman" w:hAnsi="Times New Roman" w:cs="Times New Roman"/>
          <w:sz w:val="24"/>
          <w:szCs w:val="24"/>
        </w:rPr>
        <w:t>etiologies,</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correspondingly differential response to treatment</w:t>
      </w:r>
      <w:r>
        <w:rPr>
          <w:rFonts w:ascii="Times New Roman" w:hAnsi="Times New Roman" w:cs="Times New Roman"/>
          <w:sz w:val="24"/>
          <w:szCs w:val="24"/>
          <w:vertAlign w:val="superscript"/>
        </w:rPr>
        <w:t>3</w:t>
      </w:r>
      <w:r>
        <w:rPr>
          <w:rFonts w:ascii="Times New Roman" w:hAnsi="Times New Roman" w:cs="Times New Roman"/>
          <w:sz w:val="24"/>
          <w:szCs w:val="24"/>
        </w:rPr>
        <w:t xml:space="preserve"> as well as prognosis.</w:t>
      </w:r>
      <w:r>
        <w:rPr>
          <w:rFonts w:ascii="Times New Roman" w:hAnsi="Times New Roman" w:cs="Times New Roman"/>
          <w:sz w:val="24"/>
          <w:szCs w:val="24"/>
          <w:vertAlign w:val="superscript"/>
        </w:rPr>
        <w:t>4</w:t>
      </w:r>
      <w:r>
        <w:rPr>
          <w:rFonts w:ascii="Times New Roman" w:hAnsi="Times New Roman" w:cs="Times New Roman"/>
          <w:sz w:val="24"/>
          <w:szCs w:val="24"/>
        </w:rPr>
        <w:t xml:space="preserve"> Despite the heterogeneous nature of breast cancer, there are few studies investigating possible differential relationships between risk factors and mortality according to tumo</w:t>
      </w:r>
      <w:r w:rsidR="004C3B25">
        <w:rPr>
          <w:rFonts w:ascii="Times New Roman" w:hAnsi="Times New Roman" w:cs="Times New Roman"/>
          <w:sz w:val="24"/>
          <w:szCs w:val="24"/>
        </w:rPr>
        <w:t>u</w:t>
      </w:r>
      <w:r>
        <w:rPr>
          <w:rFonts w:ascii="Times New Roman" w:hAnsi="Times New Roman" w:cs="Times New Roman"/>
          <w:sz w:val="24"/>
          <w:szCs w:val="24"/>
        </w:rPr>
        <w:t>r subtypes. Given that more women are surviving after a breast cancer diagnosis</w:t>
      </w:r>
      <w:r w:rsidR="00706621">
        <w:rPr>
          <w:rFonts w:ascii="Times New Roman" w:hAnsi="Times New Roman" w:cs="Times New Roman"/>
          <w:sz w:val="24"/>
          <w:szCs w:val="24"/>
        </w:rPr>
        <w:t>,</w:t>
      </w:r>
      <w:r>
        <w:rPr>
          <w:rFonts w:ascii="Times New Roman" w:hAnsi="Times New Roman" w:cs="Times New Roman"/>
          <w:sz w:val="24"/>
          <w:szCs w:val="24"/>
          <w:vertAlign w:val="superscript"/>
        </w:rPr>
        <w:t>5</w:t>
      </w:r>
      <w:r>
        <w:rPr>
          <w:rFonts w:ascii="Times New Roman" w:hAnsi="Times New Roman" w:cs="Times New Roman"/>
          <w:sz w:val="24"/>
          <w:szCs w:val="24"/>
        </w:rPr>
        <w:t xml:space="preserve"> identifying lifestyle and personal factors associated with mortality after breast cancer according to tumo</w:t>
      </w:r>
      <w:r w:rsidR="004C3B25">
        <w:rPr>
          <w:rFonts w:ascii="Times New Roman" w:hAnsi="Times New Roman" w:cs="Times New Roman"/>
          <w:sz w:val="24"/>
          <w:szCs w:val="24"/>
        </w:rPr>
        <w:t>u</w:t>
      </w:r>
      <w:r>
        <w:rPr>
          <w:rFonts w:ascii="Times New Roman" w:hAnsi="Times New Roman" w:cs="Times New Roman"/>
          <w:sz w:val="24"/>
          <w:szCs w:val="24"/>
        </w:rPr>
        <w:t>r subtypes is important.</w:t>
      </w:r>
    </w:p>
    <w:p w14:paraId="430A31BA" w14:textId="70127017"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recent systematic literature review and meta-analysis in breast cancer patients</w:t>
      </w:r>
      <w:r>
        <w:rPr>
          <w:rFonts w:ascii="Times New Roman" w:hAnsi="Times New Roman" w:cs="Times New Roman"/>
          <w:sz w:val="24"/>
          <w:szCs w:val="24"/>
          <w:vertAlign w:val="superscript"/>
        </w:rPr>
        <w:t>6</w:t>
      </w:r>
      <w:r>
        <w:rPr>
          <w:rFonts w:ascii="Times New Roman" w:hAnsi="Times New Roman" w:cs="Times New Roman"/>
          <w:sz w:val="24"/>
          <w:szCs w:val="24"/>
        </w:rPr>
        <w:t xml:space="preserve"> concluded that there was limited suggestive evidence for physical activity, foods containing </w:t>
      </w:r>
      <w:r w:rsidR="003C23F0">
        <w:rPr>
          <w:rFonts w:ascii="Times New Roman" w:hAnsi="Times New Roman" w:cs="Times New Roman"/>
          <w:sz w:val="24"/>
          <w:szCs w:val="24"/>
        </w:rPr>
        <w:t>fibre</w:t>
      </w:r>
      <w:r>
        <w:rPr>
          <w:rFonts w:ascii="Times New Roman" w:hAnsi="Times New Roman" w:cs="Times New Roman"/>
          <w:sz w:val="24"/>
          <w:szCs w:val="24"/>
        </w:rPr>
        <w:t>, and foods containing soy being associated with decreased all-cause mortality, and for body fatness, weight gain, and intake of total fat and saturated fatty acids being associated with increased all-cause mortality. However, there was a lack of consistent data to draw conclusions for other dietary and nutritional risk factors regarding all-cause mortality or breast cancer-specific mortality, either overall or by molecular subtype.</w:t>
      </w:r>
      <w:r>
        <w:rPr>
          <w:rFonts w:ascii="Times New Roman" w:hAnsi="Times New Roman" w:cs="Times New Roman"/>
          <w:sz w:val="24"/>
          <w:szCs w:val="24"/>
          <w:vertAlign w:val="superscript"/>
        </w:rPr>
        <w:t>6</w:t>
      </w:r>
    </w:p>
    <w:p w14:paraId="79227E50" w14:textId="1C595972"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 large population-based prospective cohort, cigarette smoking was found to be related to higher mortality from both breast cancer and smoking related diseases.</w:t>
      </w:r>
      <w:r>
        <w:rPr>
          <w:rFonts w:ascii="Times New Roman" w:hAnsi="Times New Roman" w:cs="Times New Roman"/>
          <w:sz w:val="24"/>
          <w:szCs w:val="24"/>
          <w:vertAlign w:val="superscript"/>
        </w:rPr>
        <w:t>7</w:t>
      </w:r>
      <w:r>
        <w:rPr>
          <w:rFonts w:ascii="Times New Roman" w:hAnsi="Times New Roman" w:cs="Times New Roman"/>
          <w:sz w:val="24"/>
          <w:szCs w:val="24"/>
        </w:rPr>
        <w:t xml:space="preserve"> Findings regarding reproductive factors have however been conflicting. Most studies have found no association between mortality after breast cancer and age at menarche,</w:t>
      </w:r>
      <w:r>
        <w:rPr>
          <w:rFonts w:ascii="Times New Roman" w:hAnsi="Times New Roman" w:cs="Times New Roman"/>
          <w:sz w:val="24"/>
          <w:szCs w:val="24"/>
          <w:vertAlign w:val="superscript"/>
        </w:rPr>
        <w:t>8-11</w:t>
      </w:r>
      <w:r>
        <w:rPr>
          <w:rFonts w:ascii="Times New Roman" w:hAnsi="Times New Roman" w:cs="Times New Roman"/>
          <w:sz w:val="24"/>
          <w:szCs w:val="24"/>
        </w:rPr>
        <w:t xml:space="preserve"> parity,</w:t>
      </w:r>
      <w:r>
        <w:rPr>
          <w:rFonts w:ascii="Times New Roman" w:hAnsi="Times New Roman" w:cs="Times New Roman"/>
          <w:sz w:val="24"/>
          <w:szCs w:val="24"/>
          <w:vertAlign w:val="superscript"/>
        </w:rPr>
        <w:t>10, 12-14</w:t>
      </w:r>
      <w:r>
        <w:rPr>
          <w:rFonts w:ascii="Times New Roman" w:hAnsi="Times New Roman" w:cs="Times New Roman"/>
          <w:sz w:val="24"/>
          <w:szCs w:val="24"/>
        </w:rPr>
        <w:t xml:space="preserve"> history of breastfeeding,</w:t>
      </w:r>
      <w:r>
        <w:rPr>
          <w:rFonts w:ascii="Times New Roman" w:hAnsi="Times New Roman" w:cs="Times New Roman"/>
          <w:sz w:val="24"/>
          <w:szCs w:val="24"/>
          <w:vertAlign w:val="superscript"/>
        </w:rPr>
        <w:t>11</w:t>
      </w:r>
      <w:r>
        <w:rPr>
          <w:rFonts w:ascii="Times New Roman" w:hAnsi="Times New Roman" w:cs="Times New Roman"/>
          <w:sz w:val="24"/>
          <w:szCs w:val="24"/>
        </w:rPr>
        <w:t xml:space="preserve"> duration of breastfeeding,</w:t>
      </w:r>
      <w:r>
        <w:rPr>
          <w:rFonts w:ascii="Times New Roman" w:hAnsi="Times New Roman" w:cs="Times New Roman"/>
          <w:sz w:val="24"/>
          <w:szCs w:val="24"/>
          <w:vertAlign w:val="superscript"/>
        </w:rPr>
        <w:t>11, 14</w:t>
      </w:r>
      <w:r>
        <w:rPr>
          <w:rFonts w:ascii="Times New Roman" w:hAnsi="Times New Roman" w:cs="Times New Roman"/>
          <w:sz w:val="24"/>
          <w:szCs w:val="24"/>
        </w:rPr>
        <w:t xml:space="preserve"> history of oral contraceptive use,</w:t>
      </w:r>
      <w:r>
        <w:rPr>
          <w:rFonts w:ascii="Times New Roman" w:hAnsi="Times New Roman" w:cs="Times New Roman"/>
          <w:sz w:val="24"/>
          <w:szCs w:val="24"/>
          <w:vertAlign w:val="superscript"/>
        </w:rPr>
        <w:t>10, 11, 15, 16</w:t>
      </w:r>
      <w:r>
        <w:rPr>
          <w:rFonts w:ascii="Times New Roman" w:hAnsi="Times New Roman" w:cs="Times New Roman"/>
          <w:sz w:val="24"/>
          <w:szCs w:val="24"/>
        </w:rPr>
        <w:t xml:space="preserve"> or duration of oral contraceptive use.</w:t>
      </w:r>
      <w:r>
        <w:rPr>
          <w:rFonts w:ascii="Times New Roman" w:hAnsi="Times New Roman" w:cs="Times New Roman"/>
          <w:sz w:val="24"/>
          <w:szCs w:val="24"/>
          <w:vertAlign w:val="superscript"/>
        </w:rPr>
        <w:t>11, 15-17</w:t>
      </w:r>
      <w:r>
        <w:rPr>
          <w:rFonts w:ascii="Times New Roman" w:hAnsi="Times New Roman" w:cs="Times New Roman"/>
          <w:sz w:val="24"/>
          <w:szCs w:val="24"/>
        </w:rPr>
        <w:t xml:space="preserve"> There are some reports of decreased mortality associated with younger age at menarche,</w:t>
      </w:r>
      <w:r>
        <w:rPr>
          <w:rFonts w:ascii="Times New Roman" w:hAnsi="Times New Roman" w:cs="Times New Roman"/>
          <w:sz w:val="24"/>
          <w:szCs w:val="24"/>
          <w:vertAlign w:val="superscript"/>
        </w:rPr>
        <w:t>18, 19</w:t>
      </w:r>
      <w:r>
        <w:rPr>
          <w:rFonts w:ascii="Times New Roman" w:hAnsi="Times New Roman" w:cs="Times New Roman"/>
          <w:sz w:val="24"/>
          <w:szCs w:val="24"/>
        </w:rPr>
        <w:t xml:space="preserve"> parity,</w:t>
      </w:r>
      <w:r>
        <w:rPr>
          <w:rFonts w:ascii="Times New Roman" w:hAnsi="Times New Roman" w:cs="Times New Roman"/>
          <w:sz w:val="24"/>
          <w:szCs w:val="24"/>
          <w:vertAlign w:val="superscript"/>
        </w:rPr>
        <w:t>20</w:t>
      </w:r>
      <w:r>
        <w:rPr>
          <w:rFonts w:ascii="Times New Roman" w:hAnsi="Times New Roman" w:cs="Times New Roman"/>
          <w:sz w:val="24"/>
          <w:szCs w:val="24"/>
        </w:rPr>
        <w:t xml:space="preserve"> history of breastfeeding,</w:t>
      </w:r>
      <w:r>
        <w:rPr>
          <w:rFonts w:ascii="Times New Roman" w:hAnsi="Times New Roman" w:cs="Times New Roman"/>
          <w:sz w:val="24"/>
          <w:szCs w:val="24"/>
          <w:vertAlign w:val="superscript"/>
        </w:rPr>
        <w:t>12, 21, 22</w:t>
      </w:r>
      <w:r>
        <w:rPr>
          <w:rFonts w:ascii="Times New Roman" w:hAnsi="Times New Roman" w:cs="Times New Roman"/>
          <w:sz w:val="24"/>
          <w:szCs w:val="24"/>
        </w:rPr>
        <w:t xml:space="preserve"> longer duration of breastfeeding,</w:t>
      </w:r>
      <w:r>
        <w:rPr>
          <w:rFonts w:ascii="Times New Roman" w:hAnsi="Times New Roman" w:cs="Times New Roman"/>
          <w:sz w:val="24"/>
          <w:szCs w:val="24"/>
          <w:vertAlign w:val="superscript"/>
        </w:rPr>
        <w:t>12</w:t>
      </w:r>
      <w:r>
        <w:rPr>
          <w:rFonts w:ascii="Times New Roman" w:hAnsi="Times New Roman" w:cs="Times New Roman"/>
          <w:sz w:val="24"/>
          <w:szCs w:val="24"/>
        </w:rPr>
        <w:t xml:space="preserve"> and menopausal hormone therapy (MHT).</w:t>
      </w:r>
      <w:r>
        <w:rPr>
          <w:rFonts w:ascii="Times New Roman" w:hAnsi="Times New Roman" w:cs="Times New Roman"/>
          <w:sz w:val="24"/>
          <w:szCs w:val="24"/>
          <w:vertAlign w:val="superscript"/>
        </w:rPr>
        <w:t>23, 24</w:t>
      </w:r>
      <w:r>
        <w:rPr>
          <w:rFonts w:ascii="Times New Roman" w:hAnsi="Times New Roman" w:cs="Times New Roman"/>
          <w:sz w:val="24"/>
          <w:szCs w:val="24"/>
        </w:rPr>
        <w:t xml:space="preserve"> Other studies have reported increased mortality associated with younger age at menarche,</w:t>
      </w:r>
      <w:r>
        <w:rPr>
          <w:rFonts w:ascii="Times New Roman" w:hAnsi="Times New Roman" w:cs="Times New Roman"/>
          <w:sz w:val="24"/>
          <w:szCs w:val="24"/>
          <w:vertAlign w:val="superscript"/>
        </w:rPr>
        <w:t>25</w:t>
      </w:r>
      <w:r>
        <w:rPr>
          <w:rFonts w:ascii="Times New Roman" w:hAnsi="Times New Roman" w:cs="Times New Roman"/>
          <w:sz w:val="24"/>
          <w:szCs w:val="24"/>
        </w:rPr>
        <w:t xml:space="preserve"> parity, particularly among women with luminal breast cancers</w:t>
      </w:r>
      <w:r>
        <w:rPr>
          <w:rFonts w:ascii="Times New Roman" w:hAnsi="Times New Roman" w:cs="Times New Roman"/>
          <w:sz w:val="24"/>
          <w:szCs w:val="24"/>
          <w:vertAlign w:val="superscript"/>
        </w:rPr>
        <w:t>26</w:t>
      </w:r>
      <w:r>
        <w:rPr>
          <w:rFonts w:ascii="Times New Roman" w:hAnsi="Times New Roman" w:cs="Times New Roman"/>
          <w:sz w:val="24"/>
          <w:szCs w:val="24"/>
        </w:rPr>
        <w:t xml:space="preserve"> and women diagnosed before age </w:t>
      </w:r>
      <w:r>
        <w:rPr>
          <w:rFonts w:ascii="Times New Roman" w:hAnsi="Times New Roman" w:cs="Times New Roman"/>
          <w:sz w:val="24"/>
          <w:szCs w:val="24"/>
        </w:rPr>
        <w:lastRenderedPageBreak/>
        <w:t>50,</w:t>
      </w:r>
      <w:r>
        <w:rPr>
          <w:rFonts w:ascii="Times New Roman" w:hAnsi="Times New Roman" w:cs="Times New Roman"/>
          <w:sz w:val="24"/>
          <w:szCs w:val="24"/>
          <w:vertAlign w:val="superscript"/>
        </w:rPr>
        <w:t>13, 27</w:t>
      </w:r>
      <w:r>
        <w:rPr>
          <w:rFonts w:ascii="Times New Roman" w:hAnsi="Times New Roman" w:cs="Times New Roman"/>
          <w:sz w:val="24"/>
          <w:szCs w:val="24"/>
        </w:rPr>
        <w:t xml:space="preserve"> and a shorter time interval since last birth.</w:t>
      </w:r>
      <w:r>
        <w:rPr>
          <w:rFonts w:ascii="Times New Roman" w:hAnsi="Times New Roman" w:cs="Times New Roman"/>
          <w:sz w:val="24"/>
          <w:szCs w:val="24"/>
          <w:vertAlign w:val="superscript"/>
        </w:rPr>
        <w:t>8, 10, 11, 14, 26-30</w:t>
      </w:r>
      <w:r>
        <w:rPr>
          <w:rFonts w:ascii="Times New Roman" w:hAnsi="Times New Roman" w:cs="Times New Roman"/>
          <w:sz w:val="24"/>
          <w:szCs w:val="24"/>
        </w:rPr>
        <w:t xml:space="preserve"> There is paucity of data and no clear evidence for differential effects of the investigated risk factors with mortality for different intrinsic-like subtypes. A more detailed investigation is essential to improve our understanding of these relationships. Therefore, we aimed to investigate associations between </w:t>
      </w:r>
      <w:proofErr w:type="spellStart"/>
      <w:r>
        <w:rPr>
          <w:rFonts w:ascii="Times New Roman" w:hAnsi="Times New Roman" w:cs="Times New Roman"/>
          <w:sz w:val="24"/>
          <w:szCs w:val="24"/>
        </w:rPr>
        <w:t>prediagnosis</w:t>
      </w:r>
      <w:proofErr w:type="spellEnd"/>
      <w:r>
        <w:rPr>
          <w:rFonts w:ascii="Times New Roman" w:hAnsi="Times New Roman" w:cs="Times New Roman"/>
          <w:sz w:val="24"/>
          <w:szCs w:val="24"/>
        </w:rPr>
        <w:t xml:space="preserve"> reproductive and lifestyle risk factors on 10-year all-cause and breast cancer</w:t>
      </w:r>
      <w:r w:rsidR="00B2175E">
        <w:rPr>
          <w:rFonts w:ascii="Times New Roman" w:hAnsi="Times New Roman" w:cs="Times New Roman"/>
          <w:sz w:val="24"/>
          <w:szCs w:val="24"/>
        </w:rPr>
        <w:t>-</w:t>
      </w:r>
      <w:r>
        <w:rPr>
          <w:rFonts w:ascii="Times New Roman" w:hAnsi="Times New Roman" w:cs="Times New Roman"/>
          <w:sz w:val="24"/>
          <w:szCs w:val="24"/>
        </w:rPr>
        <w:t xml:space="preserve">specific mortality by </w:t>
      </w:r>
      <w:r w:rsidR="006D4EC3">
        <w:rPr>
          <w:rFonts w:ascii="Times New Roman" w:hAnsi="Times New Roman" w:cs="Times New Roman"/>
          <w:sz w:val="24"/>
          <w:szCs w:val="24"/>
        </w:rPr>
        <w:t>tumo</w:t>
      </w:r>
      <w:r w:rsidR="004C3B25">
        <w:rPr>
          <w:rFonts w:ascii="Times New Roman" w:hAnsi="Times New Roman" w:cs="Times New Roman"/>
          <w:sz w:val="24"/>
          <w:szCs w:val="24"/>
        </w:rPr>
        <w:t>u</w:t>
      </w:r>
      <w:r w:rsidR="006D4EC3">
        <w:rPr>
          <w:rFonts w:ascii="Times New Roman" w:hAnsi="Times New Roman" w:cs="Times New Roman"/>
          <w:sz w:val="24"/>
          <w:szCs w:val="24"/>
        </w:rPr>
        <w:t>r</w:t>
      </w:r>
      <w:r>
        <w:rPr>
          <w:rFonts w:ascii="Times New Roman" w:hAnsi="Times New Roman" w:cs="Times New Roman"/>
          <w:sz w:val="24"/>
          <w:szCs w:val="24"/>
        </w:rPr>
        <w:t xml:space="preserve"> subtype</w:t>
      </w:r>
      <w:r w:rsidR="006D4EC3">
        <w:rPr>
          <w:rFonts w:ascii="Times New Roman" w:hAnsi="Times New Roman" w:cs="Times New Roman"/>
          <w:sz w:val="24"/>
          <w:szCs w:val="24"/>
        </w:rPr>
        <w:t xml:space="preserve"> of breast cancer patients</w:t>
      </w:r>
      <w:r>
        <w:rPr>
          <w:rFonts w:ascii="Times New Roman" w:hAnsi="Times New Roman" w:cs="Times New Roman"/>
          <w:sz w:val="24"/>
          <w:szCs w:val="24"/>
        </w:rPr>
        <w:t>. We also investigated whether prognostic models could be improved by inclusion of these factors.</w:t>
      </w:r>
    </w:p>
    <w:p w14:paraId="3B54C9C9" w14:textId="77777777" w:rsidR="00B529E6" w:rsidRDefault="00143C76" w:rsidP="00DA2D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Methods</w:t>
      </w:r>
    </w:p>
    <w:p w14:paraId="3ECDEE46" w14:textId="77777777" w:rsidR="00B529E6" w:rsidRDefault="00143C76" w:rsidP="00DA2DA8">
      <w:pPr>
        <w:tabs>
          <w:tab w:val="left" w:pos="55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Study population and exposure assessment</w:t>
      </w:r>
    </w:p>
    <w:p w14:paraId="7D3ACD7D" w14:textId="0E631FCA" w:rsidR="00B529E6" w:rsidRDefault="00143C76" w:rsidP="00DA2DA8">
      <w:pPr>
        <w:pStyle w:val="p3"/>
        <w:spacing w:line="480" w:lineRule="auto"/>
        <w:jc w:val="both"/>
        <w:rPr>
          <w:rFonts w:ascii="Calibri" w:hAnsi="Calibri" w:cs="Calibri"/>
          <w:color w:val="auto"/>
          <w:sz w:val="24"/>
          <w:szCs w:val="24"/>
          <w:lang w:val="en-US"/>
        </w:rPr>
      </w:pPr>
      <w:r>
        <w:rPr>
          <w:rFonts w:ascii="Times New Roman" w:hAnsi="Times New Roman" w:cs="Times New Roman"/>
          <w:sz w:val="24"/>
          <w:szCs w:val="24"/>
          <w:lang w:val="en-US"/>
        </w:rPr>
        <w:t xml:space="preserve">We employed data from studies participating in the Breast Cancer Association Consortium (BCAC), which are described in Supplementary Table </w:t>
      </w:r>
      <w:r w:rsidR="00176DCA">
        <w:rPr>
          <w:rFonts w:ascii="Times New Roman" w:hAnsi="Times New Roman" w:cs="Times New Roman"/>
          <w:sz w:val="24"/>
          <w:szCs w:val="24"/>
          <w:lang w:val="en-US"/>
        </w:rPr>
        <w:t>S</w:t>
      </w:r>
      <w:r>
        <w:rPr>
          <w:rFonts w:ascii="Times New Roman" w:hAnsi="Times New Roman" w:cs="Times New Roman"/>
          <w:sz w:val="24"/>
          <w:szCs w:val="24"/>
          <w:lang w:val="en-US"/>
        </w:rPr>
        <w:t>1. Details of the inclusion criteria are presented in the Supplementary Methods. The final study population consisted of 121 435 invasive, stage I-III, female breast cancer patients from 67 studies participating in the BCAC. All individual studies were approved by their appropriate institutional review boards and/or medical ethical committees. Written informed consent was obtained from all study subjects.</w:t>
      </w:r>
    </w:p>
    <w:p w14:paraId="53EA4159" w14:textId="6203E0AC" w:rsidR="00B529E6" w:rsidRDefault="00143C76" w:rsidP="00DA2DA8">
      <w:pPr>
        <w:spacing w:after="0" w:line="480" w:lineRule="auto"/>
        <w:ind w:firstLine="720"/>
        <w:jc w:val="both"/>
        <w:rPr>
          <w:sz w:val="24"/>
          <w:szCs w:val="24"/>
        </w:rPr>
      </w:pPr>
      <w:r>
        <w:rPr>
          <w:rFonts w:ascii="Times New Roman" w:hAnsi="Times New Roman" w:cs="Times New Roman"/>
          <w:sz w:val="24"/>
          <w:szCs w:val="24"/>
        </w:rPr>
        <w:t>We focused on 15 breast cancer lifestyle and reproductive risk factors: age at menarche, parity, age at first full-term pregnancy (FFTP), time since last full term birth, ever breastfeeding, duration of breastfeeding, body mass index (BMI) (investigated both overall and separately within postmenopausal and pre/</w:t>
      </w:r>
      <w:r w:rsidR="003C23F0">
        <w:rPr>
          <w:rFonts w:ascii="Times New Roman" w:hAnsi="Times New Roman" w:cs="Times New Roman"/>
          <w:sz w:val="24"/>
          <w:szCs w:val="24"/>
        </w:rPr>
        <w:t>perimenopausal</w:t>
      </w:r>
      <w:r>
        <w:rPr>
          <w:rFonts w:ascii="Times New Roman" w:hAnsi="Times New Roman" w:cs="Times New Roman"/>
          <w:sz w:val="24"/>
          <w:szCs w:val="24"/>
        </w:rPr>
        <w:t xml:space="preserve"> women), adult height, oral contraceptives (OC) use, menopausal hormone therapy (MHT) use, smoking status, pack-years of smoking, recent alcohol consumption, cumulative alcohol consumption, and physical activity. Exposure information was collected pre-diagnosis in nested case-control/prospective cohort studies and at or shortly after diagnosis in case-control studies and patient cohorts. Time since last full-term birth was calculated as the time interval between age at diagnosis and age at last full-term birth. Women were defined as postmenopausal if the last </w:t>
      </w:r>
      <w:r>
        <w:rPr>
          <w:rFonts w:ascii="Times New Roman" w:hAnsi="Times New Roman" w:cs="Times New Roman"/>
          <w:sz w:val="24"/>
          <w:szCs w:val="24"/>
        </w:rPr>
        <w:lastRenderedPageBreak/>
        <w:t xml:space="preserve">menstruation occurred &gt;12 months before diagnosis, and as pre/perimenopausal otherwise. Menopausal status and MHT use were combined into a single variable with 8 categories, where former use was use more than 6 months prior to diagnosis and current use was use at date of diagnosis or within 6 months prior to date of diagnosis. Ever use of OC was defined as use for ≥4 months and never use as &lt;4 four months of use. There were 3 categories for smoking status: never, former and current, with current defined as smoking in the last year before diagnosis. A pack-year constituted 20 cigarettes smoked per day for one year. Alcohol consumption and physical activity were based on the last year before diagnosis. For comparison with other studies, </w:t>
      </w:r>
      <w:proofErr w:type="spellStart"/>
      <w:r>
        <w:rPr>
          <w:rFonts w:ascii="Times New Roman" w:hAnsi="Times New Roman" w:cs="Times New Roman"/>
          <w:sz w:val="24"/>
          <w:szCs w:val="24"/>
        </w:rPr>
        <w:t>tertiles</w:t>
      </w:r>
      <w:proofErr w:type="spellEnd"/>
      <w:r>
        <w:rPr>
          <w:rFonts w:ascii="Times New Roman" w:hAnsi="Times New Roman" w:cs="Times New Roman"/>
          <w:sz w:val="24"/>
          <w:szCs w:val="24"/>
        </w:rPr>
        <w:t xml:space="preserve"> of physical activity (hours/week) were used. Cumulative alcohol consumption was that consumed over a lifetime until the date of diagnosis (Table 1).</w:t>
      </w:r>
    </w:p>
    <w:p w14:paraId="5CD9E6CC" w14:textId="77777777" w:rsidR="00B529E6" w:rsidRDefault="00143C76" w:rsidP="00DA2DA8">
      <w:pPr>
        <w:pStyle w:val="p3"/>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Breast cancer intrinsic-like subtypes</w:t>
      </w:r>
    </w:p>
    <w:p w14:paraId="2E77F66E" w14:textId="5098292D" w:rsidR="00B529E6" w:rsidRDefault="00143C76" w:rsidP="00DA2DA8">
      <w:pPr>
        <w:pStyle w:val="p3"/>
        <w:spacing w:line="480" w:lineRule="auto"/>
        <w:jc w:val="both"/>
        <w:rPr>
          <w:sz w:val="24"/>
          <w:szCs w:val="24"/>
          <w:lang w:val="en-US"/>
        </w:rPr>
      </w:pPr>
      <w:r>
        <w:rPr>
          <w:rFonts w:ascii="Times New Roman" w:hAnsi="Times New Roman" w:cs="Times New Roman"/>
          <w:sz w:val="24"/>
          <w:szCs w:val="24"/>
          <w:lang w:val="en-US"/>
        </w:rPr>
        <w:t xml:space="preserve">The source of </w:t>
      </w:r>
      <w:r w:rsidRPr="003C23F0">
        <w:rPr>
          <w:rFonts w:ascii="Times New Roman" w:hAnsi="Times New Roman" w:cs="Times New Roman"/>
          <w:sz w:val="24"/>
          <w:szCs w:val="24"/>
          <w:lang w:val="en-GB"/>
        </w:rPr>
        <w:t>tumo</w:t>
      </w:r>
      <w:r w:rsidR="004C3B25" w:rsidRPr="003C23F0">
        <w:rPr>
          <w:rFonts w:ascii="Times New Roman" w:hAnsi="Times New Roman" w:cs="Times New Roman"/>
          <w:sz w:val="24"/>
          <w:szCs w:val="24"/>
          <w:lang w:val="en-GB"/>
        </w:rPr>
        <w:t>u</w:t>
      </w:r>
      <w:r w:rsidRPr="003C23F0">
        <w:rPr>
          <w:rFonts w:ascii="Times New Roman" w:hAnsi="Times New Roman" w:cs="Times New Roman"/>
          <w:sz w:val="24"/>
          <w:szCs w:val="24"/>
          <w:lang w:val="en-GB"/>
        </w:rPr>
        <w:t>r</w:t>
      </w:r>
      <w:r>
        <w:rPr>
          <w:rFonts w:ascii="Times New Roman" w:hAnsi="Times New Roman" w:cs="Times New Roman"/>
          <w:sz w:val="24"/>
          <w:szCs w:val="24"/>
          <w:lang w:val="en-US"/>
        </w:rPr>
        <w:t xml:space="preserve"> marker data (i.e., data on expression of ER, PR, HER2, and grade) and assessment of specific </w:t>
      </w:r>
      <w:r w:rsidRPr="003C23F0">
        <w:rPr>
          <w:rFonts w:ascii="Times New Roman" w:hAnsi="Times New Roman" w:cs="Times New Roman"/>
          <w:sz w:val="24"/>
          <w:szCs w:val="24"/>
          <w:lang w:val="en-GB"/>
        </w:rPr>
        <w:t>tumo</w:t>
      </w:r>
      <w:r w:rsidR="004C3B25" w:rsidRPr="003C23F0">
        <w:rPr>
          <w:rFonts w:ascii="Times New Roman" w:hAnsi="Times New Roman" w:cs="Times New Roman"/>
          <w:sz w:val="24"/>
          <w:szCs w:val="24"/>
          <w:lang w:val="en-GB"/>
        </w:rPr>
        <w:t>u</w:t>
      </w:r>
      <w:r w:rsidRPr="003C23F0">
        <w:rPr>
          <w:rFonts w:ascii="Times New Roman" w:hAnsi="Times New Roman" w:cs="Times New Roman"/>
          <w:sz w:val="24"/>
          <w:szCs w:val="24"/>
          <w:lang w:val="en-GB"/>
        </w:rPr>
        <w:t>r</w:t>
      </w:r>
      <w:r>
        <w:rPr>
          <w:rFonts w:ascii="Times New Roman" w:hAnsi="Times New Roman" w:cs="Times New Roman"/>
          <w:sz w:val="24"/>
          <w:szCs w:val="24"/>
          <w:lang w:val="en-US"/>
        </w:rPr>
        <w:t xml:space="preserve"> markers varied across the studies and included clinical/pathology records and immunohistochemistry (IHC) staining of whole </w:t>
      </w:r>
      <w:r w:rsidRPr="003C23F0">
        <w:rPr>
          <w:rFonts w:ascii="Times New Roman" w:hAnsi="Times New Roman" w:cs="Times New Roman"/>
          <w:sz w:val="24"/>
          <w:szCs w:val="24"/>
          <w:lang w:val="en-GB"/>
        </w:rPr>
        <w:t>tumo</w:t>
      </w:r>
      <w:r w:rsidR="004C3B25" w:rsidRPr="003C23F0">
        <w:rPr>
          <w:rFonts w:ascii="Times New Roman" w:hAnsi="Times New Roman" w:cs="Times New Roman"/>
          <w:sz w:val="24"/>
          <w:szCs w:val="24"/>
          <w:lang w:val="en-GB"/>
        </w:rPr>
        <w:t>u</w:t>
      </w:r>
      <w:r w:rsidRPr="003C23F0">
        <w:rPr>
          <w:rFonts w:ascii="Times New Roman" w:hAnsi="Times New Roman" w:cs="Times New Roman"/>
          <w:sz w:val="24"/>
          <w:szCs w:val="24"/>
          <w:lang w:val="en-GB"/>
        </w:rPr>
        <w:t>r</w:t>
      </w:r>
      <w:r>
        <w:rPr>
          <w:rFonts w:ascii="Times New Roman" w:hAnsi="Times New Roman" w:cs="Times New Roman"/>
          <w:sz w:val="24"/>
          <w:szCs w:val="24"/>
          <w:lang w:val="en-US"/>
        </w:rPr>
        <w:t xml:space="preserve"> sections or tissue microarrays.</w:t>
      </w:r>
      <w:r>
        <w:rPr>
          <w:rFonts w:ascii="Times New Roman" w:hAnsi="Times New Roman" w:cs="Times New Roman"/>
          <w:sz w:val="24"/>
          <w:szCs w:val="24"/>
          <w:vertAlign w:val="superscript"/>
          <w:lang w:val="en-GB"/>
        </w:rPr>
        <w:t>31</w:t>
      </w:r>
      <w:r>
        <w:rPr>
          <w:rFonts w:ascii="Times New Roman" w:hAnsi="Times New Roman" w:cs="Times New Roman"/>
          <w:sz w:val="24"/>
          <w:szCs w:val="24"/>
          <w:lang w:val="en-US"/>
        </w:rPr>
        <w:t xml:space="preserve"> Breast </w:t>
      </w:r>
      <w:r w:rsidRPr="003C23F0">
        <w:rPr>
          <w:rFonts w:ascii="Times New Roman" w:hAnsi="Times New Roman" w:cs="Times New Roman"/>
          <w:sz w:val="24"/>
          <w:szCs w:val="24"/>
          <w:lang w:val="en-GB"/>
        </w:rPr>
        <w:t>tumo</w:t>
      </w:r>
      <w:r w:rsidR="004C3B25" w:rsidRPr="003C23F0">
        <w:rPr>
          <w:rFonts w:ascii="Times New Roman" w:hAnsi="Times New Roman" w:cs="Times New Roman"/>
          <w:sz w:val="24"/>
          <w:szCs w:val="24"/>
          <w:lang w:val="en-GB"/>
        </w:rPr>
        <w:t>u</w:t>
      </w:r>
      <w:r w:rsidRPr="003C23F0">
        <w:rPr>
          <w:rFonts w:ascii="Times New Roman" w:hAnsi="Times New Roman" w:cs="Times New Roman"/>
          <w:sz w:val="24"/>
          <w:szCs w:val="24"/>
          <w:lang w:val="en-GB"/>
        </w:rPr>
        <w:t>rs</w:t>
      </w:r>
      <w:r>
        <w:rPr>
          <w:rFonts w:ascii="Times New Roman" w:hAnsi="Times New Roman" w:cs="Times New Roman"/>
          <w:sz w:val="24"/>
          <w:szCs w:val="24"/>
          <w:lang w:val="en-US"/>
        </w:rPr>
        <w:t xml:space="preserve"> were classified according to </w:t>
      </w:r>
      <w:proofErr w:type="spellStart"/>
      <w:r w:rsidR="00F74761">
        <w:rPr>
          <w:rFonts w:ascii="Times New Roman" w:hAnsi="Times New Roman" w:cs="Times New Roman"/>
          <w:sz w:val="24"/>
          <w:szCs w:val="24"/>
          <w:lang w:val="en-US"/>
        </w:rPr>
        <w:t>o</w:t>
      </w:r>
      <w:r>
        <w:rPr>
          <w:rFonts w:ascii="Times New Roman" w:hAnsi="Times New Roman" w:cs="Times New Roman"/>
          <w:sz w:val="24"/>
          <w:szCs w:val="24"/>
          <w:lang w:val="en-US"/>
        </w:rPr>
        <w:t>estrogen</w:t>
      </w:r>
      <w:proofErr w:type="spellEnd"/>
      <w:r>
        <w:rPr>
          <w:rFonts w:ascii="Times New Roman" w:hAnsi="Times New Roman" w:cs="Times New Roman"/>
          <w:sz w:val="24"/>
          <w:szCs w:val="24"/>
          <w:lang w:val="en-US"/>
        </w:rPr>
        <w:t xml:space="preserve"> receptor (ER) status (positive versus negative) and according to intrinsic-like subtypes based on ER, progesterone receptor (PR), the human epidermal growth factor receptor 2 (HER2), and grade.</w:t>
      </w:r>
      <w:r>
        <w:rPr>
          <w:rFonts w:ascii="Times New Roman" w:hAnsi="Times New Roman" w:cs="Times New Roman"/>
          <w:sz w:val="24"/>
          <w:szCs w:val="24"/>
          <w:vertAlign w:val="superscript"/>
          <w:lang w:val="en-US"/>
        </w:rPr>
        <w:t>32</w:t>
      </w:r>
    </w:p>
    <w:p w14:paraId="4B359707" w14:textId="77777777" w:rsidR="00B529E6" w:rsidRDefault="00143C76" w:rsidP="00DA2DA8">
      <w:pPr>
        <w:tabs>
          <w:tab w:val="left" w:pos="5550"/>
        </w:tabs>
        <w:spacing w:after="0" w:line="480" w:lineRule="auto"/>
        <w:jc w:val="both"/>
        <w:rPr>
          <w:sz w:val="24"/>
          <w:szCs w:val="24"/>
        </w:rPr>
      </w:pPr>
      <w:r>
        <w:rPr>
          <w:rFonts w:ascii="Times New Roman" w:hAnsi="Times New Roman" w:cs="Times New Roman"/>
          <w:b/>
          <w:sz w:val="24"/>
          <w:szCs w:val="24"/>
        </w:rPr>
        <w:t>Outcome assessment</w:t>
      </w:r>
    </w:p>
    <w:p w14:paraId="61EFC2CE" w14:textId="77777777"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Vital status was ascertained by individual studies. Cause of death was coded according to the 10</w:t>
      </w:r>
      <w:r>
        <w:rPr>
          <w:rFonts w:ascii="Times New Roman" w:hAnsi="Times New Roman" w:cs="Times New Roman"/>
          <w:color w:val="000000"/>
          <w:sz w:val="24"/>
          <w:szCs w:val="24"/>
          <w:shd w:val="clear" w:color="auto" w:fill="FFFFFF"/>
          <w:vertAlign w:val="superscript"/>
        </w:rPr>
        <w:t>th</w:t>
      </w:r>
      <w:r>
        <w:rPr>
          <w:rFonts w:ascii="Times New Roman" w:hAnsi="Times New Roman" w:cs="Times New Roman"/>
          <w:color w:val="000000"/>
          <w:sz w:val="24"/>
          <w:szCs w:val="24"/>
          <w:shd w:val="clear" w:color="auto" w:fill="FFFFFF"/>
        </w:rPr>
        <w:t xml:space="preserve"> revision of the International Classification of Diseases (ICD-10-WHO). The primary study outcome was 10-year all-cause mortality (death from any cause). The secondary outcome was 10-year breast cancer-specific mortality (death from breast cancer; coded as ICD-10-C50)</w:t>
      </w:r>
      <w:r>
        <w:rPr>
          <w:rFonts w:ascii="Times New Roman" w:hAnsi="Times New Roman" w:cs="Times New Roman"/>
          <w:sz w:val="24"/>
          <w:szCs w:val="24"/>
        </w:rPr>
        <w:t xml:space="preserve">. Since all-cause mortality cannot be misclassified it is a more robust endpoint </w:t>
      </w:r>
      <w:r>
        <w:rPr>
          <w:rFonts w:ascii="Times New Roman" w:hAnsi="Times New Roman" w:cs="Times New Roman"/>
          <w:sz w:val="24"/>
          <w:szCs w:val="24"/>
        </w:rPr>
        <w:lastRenderedPageBreak/>
        <w:t>than breast cancer-specific mortality. In addition, there were more all-cause events than breast cancer-specific events also because not all studies coded cause of death, yielding greater power to detect associations of interest.</w:t>
      </w:r>
    </w:p>
    <w:p w14:paraId="46113BD1" w14:textId="77777777" w:rsidR="00B529E6" w:rsidRDefault="00143C76" w:rsidP="00DA2DA8">
      <w:pPr>
        <w:pStyle w:val="p3"/>
        <w:spacing w:line="480" w:lineRule="auto"/>
        <w:jc w:val="both"/>
        <w:rPr>
          <w:rFonts w:ascii="Calibri" w:hAnsi="Calibri" w:cs="Calibri"/>
          <w:b/>
          <w:color w:val="auto"/>
          <w:sz w:val="24"/>
          <w:szCs w:val="24"/>
          <w:lang w:val="en-US"/>
        </w:rPr>
      </w:pPr>
      <w:r>
        <w:rPr>
          <w:rFonts w:ascii="Times New Roman" w:hAnsi="Times New Roman" w:cs="Times New Roman"/>
          <w:b/>
          <w:bCs/>
          <w:color w:val="auto"/>
          <w:sz w:val="24"/>
          <w:szCs w:val="24"/>
          <w:lang w:val="en-US"/>
        </w:rPr>
        <w:t>Statistical analyses</w:t>
      </w:r>
    </w:p>
    <w:p w14:paraId="1E3098BE" w14:textId="77777777" w:rsidR="00B529E6" w:rsidRDefault="00143C76" w:rsidP="00DA2DA8">
      <w:pPr>
        <w:spacing w:after="0" w:line="480" w:lineRule="auto"/>
        <w:jc w:val="both"/>
        <w:rPr>
          <w:rFonts w:ascii="Helvetica" w:hAnsi="Helvetica" w:cs="Helvetica"/>
          <w:color w:val="212121"/>
          <w:sz w:val="24"/>
          <w:szCs w:val="24"/>
        </w:rPr>
      </w:pPr>
      <w:r>
        <w:rPr>
          <w:rFonts w:ascii="Times New Roman" w:hAnsi="Times New Roman" w:cs="Times New Roman"/>
          <w:i/>
          <w:color w:val="000000"/>
          <w:sz w:val="24"/>
          <w:szCs w:val="24"/>
        </w:rPr>
        <w:t>Multiple imputation of missing data</w:t>
      </w:r>
    </w:p>
    <w:p w14:paraId="4960865E" w14:textId="4012AAFE"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Multiple imputation, performed using R package MICE (version 2.30), was used to handle missing values of both risk factor and clinical-pathological variables as described in the Supplementary Methods. A list of imputed variables and corresponding percentages of missing values is provided in Supplementary Table </w:t>
      </w:r>
      <w:r w:rsidR="00176DCA">
        <w:rPr>
          <w:rFonts w:ascii="Times New Roman" w:hAnsi="Times New Roman" w:cs="Times New Roman"/>
          <w:sz w:val="24"/>
          <w:szCs w:val="24"/>
        </w:rPr>
        <w:t>S</w:t>
      </w:r>
      <w:r>
        <w:rPr>
          <w:rFonts w:ascii="Times New Roman" w:hAnsi="Times New Roman" w:cs="Times New Roman"/>
          <w:sz w:val="24"/>
          <w:szCs w:val="24"/>
        </w:rPr>
        <w:t>2.</w:t>
      </w:r>
    </w:p>
    <w:p w14:paraId="170F99B8" w14:textId="77777777" w:rsidR="00B529E6" w:rsidRDefault="00143C76" w:rsidP="00DA2DA8">
      <w:pPr>
        <w:spacing w:after="0" w:line="480" w:lineRule="auto"/>
        <w:jc w:val="both"/>
        <w:rPr>
          <w:sz w:val="24"/>
          <w:szCs w:val="24"/>
        </w:rPr>
      </w:pPr>
      <w:r>
        <w:rPr>
          <w:rFonts w:ascii="Times New Roman" w:hAnsi="Times New Roman" w:cs="Times New Roman"/>
          <w:i/>
          <w:sz w:val="24"/>
          <w:szCs w:val="24"/>
        </w:rPr>
        <w:t>Associations of individual and multiple risk factors with all-cause and breast cancer-specific mortality overall and by subtype</w:t>
      </w:r>
    </w:p>
    <w:p w14:paraId="4C88EBF4" w14:textId="0BC73E69" w:rsidR="00B529E6" w:rsidRDefault="00143C76" w:rsidP="00DA2DA8">
      <w:pPr>
        <w:spacing w:after="0" w:line="480" w:lineRule="auto"/>
        <w:jc w:val="both"/>
        <w:rPr>
          <w:sz w:val="24"/>
          <w:szCs w:val="24"/>
        </w:rPr>
      </w:pPr>
      <w:r>
        <w:rPr>
          <w:rFonts w:ascii="Times New Roman" w:hAnsi="Times New Roman" w:cs="Times New Roman"/>
          <w:sz w:val="24"/>
          <w:szCs w:val="24"/>
        </w:rPr>
        <w:t>Delayed-entry Cox regression models were used to assess associations between lifestyle and reproductive breast cancer risk factors and 10-year all-cause and breast cancer mortality in all patients and by tumo</w:t>
      </w:r>
      <w:r w:rsidR="004C3B25">
        <w:rPr>
          <w:rFonts w:ascii="Times New Roman" w:hAnsi="Times New Roman" w:cs="Times New Roman"/>
          <w:sz w:val="24"/>
          <w:szCs w:val="24"/>
        </w:rPr>
        <w:t>u</w:t>
      </w:r>
      <w:r>
        <w:rPr>
          <w:rFonts w:ascii="Times New Roman" w:hAnsi="Times New Roman" w:cs="Times New Roman"/>
          <w:sz w:val="24"/>
          <w:szCs w:val="24"/>
        </w:rPr>
        <w:t>r subtypes according to ER status and intrinsic-like subtypes. Time-to-event started from date of diagnosis, and time-at-risk started from date of recruitment into the study if it was after date of diagnosis. Age of the patient was used as the time-scale so that patient age is implicitly accounted for without the need to estimate its coefficient.</w:t>
      </w:r>
      <w:r>
        <w:rPr>
          <w:rFonts w:ascii="Times New Roman" w:hAnsi="Times New Roman" w:cs="Times New Roman"/>
          <w:sz w:val="24"/>
          <w:szCs w:val="24"/>
          <w:vertAlign w:val="superscript"/>
        </w:rPr>
        <w:t>33</w:t>
      </w:r>
      <w:r>
        <w:rPr>
          <w:rFonts w:ascii="Times New Roman" w:hAnsi="Times New Roman" w:cs="Times New Roman"/>
          <w:sz w:val="24"/>
          <w:szCs w:val="24"/>
        </w:rPr>
        <w:t xml:space="preserve"> For breast cancer-specific mortality, women who died within 10 years from diagnosis and whose cause of death was not breast cancer or unknown were censored at age of death. Women who died 10 years or more after diagnosis were censored at their age at 10 years after diagnosis. All models were stratified by study and adjusted for tumo</w:t>
      </w:r>
      <w:r w:rsidR="004C3B25">
        <w:rPr>
          <w:rFonts w:ascii="Times New Roman" w:hAnsi="Times New Roman" w:cs="Times New Roman"/>
          <w:sz w:val="24"/>
          <w:szCs w:val="24"/>
        </w:rPr>
        <w:t>u</w:t>
      </w:r>
      <w:r>
        <w:rPr>
          <w:rFonts w:ascii="Times New Roman" w:hAnsi="Times New Roman" w:cs="Times New Roman"/>
          <w:sz w:val="24"/>
          <w:szCs w:val="24"/>
        </w:rPr>
        <w:t>r size, nodal status, tumo</w:t>
      </w:r>
      <w:r w:rsidR="004C3B25">
        <w:rPr>
          <w:rFonts w:ascii="Times New Roman" w:hAnsi="Times New Roman" w:cs="Times New Roman"/>
          <w:sz w:val="24"/>
          <w:szCs w:val="24"/>
        </w:rPr>
        <w:t>u</w:t>
      </w:r>
      <w:r>
        <w:rPr>
          <w:rFonts w:ascii="Times New Roman" w:hAnsi="Times New Roman" w:cs="Times New Roman"/>
          <w:sz w:val="24"/>
          <w:szCs w:val="24"/>
        </w:rPr>
        <w:t xml:space="preserve">r grade (except for luminal-B-HER2-negative-like), and systemic treatment (adjuvant endocrine therapy (yes/no), (neo)adjuvant chemotherapy (yes/no) and trastuzumab (yes/no)). Cox models were performed for each risk factor individually using imputed data (Table 2 and Supplementary Table </w:t>
      </w:r>
      <w:r w:rsidR="00176DCA">
        <w:rPr>
          <w:rFonts w:ascii="Times New Roman" w:hAnsi="Times New Roman" w:cs="Times New Roman"/>
          <w:sz w:val="24"/>
          <w:szCs w:val="24"/>
        </w:rPr>
        <w:t>S</w:t>
      </w:r>
      <w:r>
        <w:rPr>
          <w:rFonts w:ascii="Times New Roman" w:hAnsi="Times New Roman" w:cs="Times New Roman"/>
          <w:sz w:val="24"/>
          <w:szCs w:val="24"/>
        </w:rPr>
        <w:t xml:space="preserve">3), and as sensitivity analyses using complete-case data </w:t>
      </w:r>
      <w:r>
        <w:rPr>
          <w:rFonts w:ascii="Times New Roman" w:hAnsi="Times New Roman" w:cs="Times New Roman"/>
          <w:sz w:val="24"/>
          <w:szCs w:val="24"/>
        </w:rPr>
        <w:lastRenderedPageBreak/>
        <w:t xml:space="preserve">(Supplementary Table </w:t>
      </w:r>
      <w:r w:rsidR="004E75EE">
        <w:rPr>
          <w:rFonts w:ascii="Times New Roman" w:hAnsi="Times New Roman" w:cs="Times New Roman"/>
          <w:sz w:val="24"/>
          <w:szCs w:val="24"/>
        </w:rPr>
        <w:t>S</w:t>
      </w:r>
      <w:r>
        <w:rPr>
          <w:rFonts w:ascii="Times New Roman" w:hAnsi="Times New Roman" w:cs="Times New Roman"/>
          <w:sz w:val="24"/>
          <w:szCs w:val="24"/>
        </w:rPr>
        <w:t xml:space="preserve">4 and </w:t>
      </w:r>
      <w:r w:rsidR="004E75EE">
        <w:rPr>
          <w:rFonts w:ascii="Times New Roman" w:hAnsi="Times New Roman" w:cs="Times New Roman"/>
          <w:sz w:val="24"/>
          <w:szCs w:val="24"/>
        </w:rPr>
        <w:t>S</w:t>
      </w:r>
      <w:r>
        <w:rPr>
          <w:rFonts w:ascii="Times New Roman" w:hAnsi="Times New Roman" w:cs="Times New Roman"/>
          <w:sz w:val="24"/>
          <w:szCs w:val="24"/>
        </w:rPr>
        <w:t xml:space="preserve">5; Supplementary Figure </w:t>
      </w:r>
      <w:r w:rsidR="004E75EE">
        <w:rPr>
          <w:rFonts w:ascii="Times New Roman" w:hAnsi="Times New Roman" w:cs="Times New Roman"/>
          <w:sz w:val="24"/>
          <w:szCs w:val="24"/>
        </w:rPr>
        <w:t>S</w:t>
      </w:r>
      <w:r>
        <w:rPr>
          <w:rFonts w:ascii="Times New Roman" w:hAnsi="Times New Roman" w:cs="Times New Roman"/>
          <w:sz w:val="24"/>
          <w:szCs w:val="24"/>
        </w:rPr>
        <w:t xml:space="preserve">1 and </w:t>
      </w:r>
      <w:r w:rsidR="004E75EE">
        <w:rPr>
          <w:rFonts w:ascii="Times New Roman" w:hAnsi="Times New Roman" w:cs="Times New Roman"/>
          <w:sz w:val="24"/>
          <w:szCs w:val="24"/>
        </w:rPr>
        <w:t>S</w:t>
      </w:r>
      <w:r>
        <w:rPr>
          <w:rFonts w:ascii="Times New Roman" w:hAnsi="Times New Roman" w:cs="Times New Roman"/>
          <w:sz w:val="24"/>
          <w:szCs w:val="24"/>
        </w:rPr>
        <w:t>2). A Bonferroni corrected threshold of 3.7E-04 was considered for the p-values, as described in the Supplementary Methods.</w:t>
      </w:r>
    </w:p>
    <w:p w14:paraId="3BD0CDC0" w14:textId="79317249" w:rsidR="00B529E6" w:rsidRDefault="00143C76" w:rsidP="00DA2DA8">
      <w:pPr>
        <w:spacing w:after="0" w:line="480" w:lineRule="auto"/>
        <w:ind w:firstLine="720"/>
        <w:jc w:val="both"/>
        <w:rPr>
          <w:sz w:val="24"/>
          <w:szCs w:val="24"/>
        </w:rPr>
      </w:pPr>
      <w:r>
        <w:rPr>
          <w:rFonts w:ascii="Times New Roman" w:hAnsi="Times New Roman" w:cs="Times New Roman"/>
          <w:sz w:val="24"/>
          <w:szCs w:val="24"/>
        </w:rPr>
        <w:t>Potential heterogeneity of the association estimates across tumo</w:t>
      </w:r>
      <w:r w:rsidR="004C3B25">
        <w:rPr>
          <w:rFonts w:ascii="Times New Roman" w:hAnsi="Times New Roman" w:cs="Times New Roman"/>
          <w:sz w:val="24"/>
          <w:szCs w:val="24"/>
        </w:rPr>
        <w:t>u</w:t>
      </w:r>
      <w:r>
        <w:rPr>
          <w:rFonts w:ascii="Times New Roman" w:hAnsi="Times New Roman" w:cs="Times New Roman"/>
          <w:sz w:val="24"/>
          <w:szCs w:val="24"/>
        </w:rPr>
        <w:t xml:space="preserve">r subtype was tested by means of a likelihood ratio test comparing models with and without an interaction term between the variable representing a specific risk factor and the variable representing the subtype (based on ER status only or according to the intrinsic-like classification) (Supplementary Table </w:t>
      </w:r>
      <w:r w:rsidR="004E75EE">
        <w:rPr>
          <w:rFonts w:ascii="Times New Roman" w:hAnsi="Times New Roman" w:cs="Times New Roman"/>
          <w:sz w:val="24"/>
          <w:szCs w:val="24"/>
        </w:rPr>
        <w:t>S</w:t>
      </w:r>
      <w:r>
        <w:rPr>
          <w:rFonts w:ascii="Times New Roman" w:hAnsi="Times New Roman" w:cs="Times New Roman"/>
          <w:sz w:val="24"/>
          <w:szCs w:val="24"/>
        </w:rPr>
        <w:t>6, Supplementary Methods).</w:t>
      </w:r>
    </w:p>
    <w:p w14:paraId="54721DFC" w14:textId="77777777"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account for the interplay between risk factors, we fitted a single multivariable Cox regression model including all risk factors of interest (</w:t>
      </w:r>
      <w:proofErr w:type="gramStart"/>
      <w:r>
        <w:rPr>
          <w:rFonts w:ascii="Times New Roman" w:hAnsi="Times New Roman" w:cs="Times New Roman"/>
          <w:sz w:val="24"/>
          <w:szCs w:val="24"/>
        </w:rPr>
        <w:t>with the exception of</w:t>
      </w:r>
      <w:proofErr w:type="gramEnd"/>
      <w:r>
        <w:rPr>
          <w:rFonts w:ascii="Times New Roman" w:hAnsi="Times New Roman" w:cs="Times New Roman"/>
          <w:sz w:val="24"/>
          <w:szCs w:val="24"/>
        </w:rPr>
        <w:t xml:space="preserve"> pack-years) to assess associations with 10-year all-cause and breast cancer-specific mortality. </w:t>
      </w: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analyses of individual risk factors with outcomes, the Cox model was stratified by study and adjusted for covariates as above. Since this analysis was performed in all patients, ER, PR and HER2 status were included as additional covariates.</w:t>
      </w:r>
    </w:p>
    <w:p w14:paraId="38F52137" w14:textId="46F208E4"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proportional hazards assumption was assessed for each risk factor of interest, based on all included cases, after applying exclusion criteria for individual subjects (not imputed). Plots of the Schoenfeld residuals did not show strong evidence of deviation from the proportional hazard assumption (data not shown).</w:t>
      </w:r>
    </w:p>
    <w:p w14:paraId="2F081E90" w14:textId="4E4BEDDE"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Time-dependent ROC curve analyses were performed, as described in the Supplementary Methods, to assess whether the additional inclusion of the risk factors investigated would add discriminative power compared to a prognostic model based only on the established breast cancer prognostic factors.</w:t>
      </w:r>
    </w:p>
    <w:p w14:paraId="65893D26" w14:textId="77777777" w:rsidR="00B529E6" w:rsidRDefault="00143C76" w:rsidP="00DA2D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5CFBB58B" w14:textId="48FD6699"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were 16 890 deaths overall and 8554 breast cancer deaths after a follow-up time of 10 years in 121 435 breast cancer patients (Table 1). Overall median age at diagnosis was 57 </w:t>
      </w:r>
      <w:r>
        <w:rPr>
          <w:rFonts w:ascii="Times New Roman" w:hAnsi="Times New Roman" w:cs="Times New Roman"/>
          <w:sz w:val="24"/>
          <w:szCs w:val="24"/>
        </w:rPr>
        <w:lastRenderedPageBreak/>
        <w:t>years (IQR 48-65). Distribution of tumo</w:t>
      </w:r>
      <w:r w:rsidR="004C3B25">
        <w:rPr>
          <w:rFonts w:ascii="Times New Roman" w:hAnsi="Times New Roman" w:cs="Times New Roman"/>
          <w:sz w:val="24"/>
          <w:szCs w:val="24"/>
        </w:rPr>
        <w:t>u</w:t>
      </w:r>
      <w:r>
        <w:rPr>
          <w:rFonts w:ascii="Times New Roman" w:hAnsi="Times New Roman" w:cs="Times New Roman"/>
          <w:sz w:val="24"/>
          <w:szCs w:val="24"/>
        </w:rPr>
        <w:t>r and treatment characteristics and risk factors in all patients and by subtype is shown in Table 1.</w:t>
      </w:r>
    </w:p>
    <w:p w14:paraId="3F706E10" w14:textId="77777777" w:rsidR="00B529E6" w:rsidRDefault="00143C76" w:rsidP="00DA2DA8">
      <w:pPr>
        <w:spacing w:after="0" w:line="480" w:lineRule="auto"/>
        <w:jc w:val="both"/>
        <w:rPr>
          <w:sz w:val="24"/>
          <w:szCs w:val="24"/>
        </w:rPr>
      </w:pPr>
      <w:r>
        <w:rPr>
          <w:rFonts w:ascii="Times New Roman" w:hAnsi="Times New Roman" w:cs="Times New Roman"/>
          <w:i/>
          <w:sz w:val="24"/>
          <w:szCs w:val="24"/>
        </w:rPr>
        <w:t>Associations of individual risk factors with all-cause and breast cancer-specific mortality</w:t>
      </w:r>
      <w:r>
        <w:rPr>
          <w:rFonts w:ascii="Times New Roman" w:hAnsi="Times New Roman" w:cs="Times New Roman"/>
          <w:sz w:val="24"/>
          <w:szCs w:val="24"/>
        </w:rPr>
        <w:t xml:space="preserve"> </w:t>
      </w:r>
      <w:r>
        <w:rPr>
          <w:rFonts w:ascii="Times New Roman" w:hAnsi="Times New Roman" w:cs="Times New Roman"/>
          <w:i/>
          <w:sz w:val="24"/>
          <w:szCs w:val="24"/>
        </w:rPr>
        <w:t>overall and by subtype</w:t>
      </w:r>
    </w:p>
    <w:p w14:paraId="573B2A1D" w14:textId="6D8F2C27" w:rsidR="00B529E6" w:rsidRDefault="00143C76" w:rsidP="00DA2DA8">
      <w:pPr>
        <w:spacing w:after="0" w:line="480" w:lineRule="auto"/>
        <w:jc w:val="both"/>
        <w:rPr>
          <w:sz w:val="24"/>
          <w:szCs w:val="24"/>
        </w:rPr>
      </w:pPr>
      <w:r>
        <w:rPr>
          <w:rFonts w:ascii="Times New Roman" w:hAnsi="Times New Roman" w:cs="Times New Roman"/>
          <w:sz w:val="24"/>
          <w:szCs w:val="24"/>
        </w:rPr>
        <w:t>Associations of individual risk factors with all-cause mortality are shown in Table 2. Parous women had lower mortality compared to nulliparous, with strongest associations observed in women who had 1 (HR (95%CI): 0.87 (0.79, 0.96)) or 2 full-term pregnancies HR (95%CI): 0.86 (0.77, 0. 96). Among parous women, lower all-cause mortality was associated with later age at FFTP (P=1.0E-15), with HR of 0.79 (95%CI: (0.73, 0.86)) for women with FFTP at age ≥30 years compared to &lt;20 years. Higher all-cause mortality was associated with a more recent full-term pregnancy only in women with ER+ tumo</w:t>
      </w:r>
      <w:r w:rsidR="004C3B25">
        <w:rPr>
          <w:rFonts w:ascii="Times New Roman" w:hAnsi="Times New Roman" w:cs="Times New Roman"/>
          <w:sz w:val="24"/>
          <w:szCs w:val="24"/>
        </w:rPr>
        <w:t>u</w:t>
      </w:r>
      <w:r>
        <w:rPr>
          <w:rFonts w:ascii="Times New Roman" w:hAnsi="Times New Roman" w:cs="Times New Roman"/>
          <w:sz w:val="24"/>
          <w:szCs w:val="24"/>
        </w:rPr>
        <w:t xml:space="preserve">rs (time since last full-term birth 0-5 years versus ≥10 years HR (95%CI): 1.36 (1.12, 1.65)), but there was no statistical heterogeneity by ER status (P=3.3E-01; Supplementary Table </w:t>
      </w:r>
      <w:r w:rsidR="004E75EE">
        <w:rPr>
          <w:rFonts w:ascii="Times New Roman" w:hAnsi="Times New Roman" w:cs="Times New Roman"/>
          <w:sz w:val="24"/>
          <w:szCs w:val="24"/>
        </w:rPr>
        <w:t>S</w:t>
      </w:r>
      <w:r>
        <w:rPr>
          <w:rFonts w:ascii="Times New Roman" w:hAnsi="Times New Roman" w:cs="Times New Roman"/>
          <w:sz w:val="24"/>
          <w:szCs w:val="24"/>
        </w:rPr>
        <w:t>6).</w:t>
      </w:r>
    </w:p>
    <w:p w14:paraId="13CB6D42" w14:textId="77777777" w:rsidR="00B529E6" w:rsidRDefault="00143C76" w:rsidP="00DA2DA8">
      <w:pPr>
        <w:spacing w:after="0" w:line="480" w:lineRule="auto"/>
        <w:ind w:firstLine="720"/>
        <w:jc w:val="both"/>
        <w:rPr>
          <w:sz w:val="24"/>
          <w:szCs w:val="24"/>
        </w:rPr>
      </w:pPr>
      <w:r>
        <w:rPr>
          <w:rFonts w:ascii="Times New Roman" w:hAnsi="Times New Roman" w:cs="Times New Roman"/>
          <w:sz w:val="24"/>
          <w:szCs w:val="24"/>
        </w:rPr>
        <w:t>Higher BMI was associated with higher all-cause mortality, particularly in postmenopausal women (P=1.8E-08), with HR of 1.20 (95%CI: 1.12, 1.29) for obese (≥30 kg/m</w:t>
      </w:r>
      <w:r>
        <w:rPr>
          <w:rFonts w:ascii="Times New Roman" w:hAnsi="Times New Roman" w:cs="Times New Roman"/>
          <w:sz w:val="24"/>
          <w:szCs w:val="24"/>
          <w:vertAlign w:val="superscript"/>
        </w:rPr>
        <w:t>2</w:t>
      </w:r>
      <w:r>
        <w:rPr>
          <w:rFonts w:ascii="Times New Roman" w:hAnsi="Times New Roman" w:cs="Times New Roman"/>
          <w:sz w:val="24"/>
          <w:szCs w:val="24"/>
        </w:rPr>
        <w:t>) women compared to normal weight women (BMI 18.5-25 kg/m</w:t>
      </w:r>
      <w:r>
        <w:rPr>
          <w:rFonts w:ascii="Times New Roman" w:hAnsi="Times New Roman" w:cs="Times New Roman"/>
          <w:sz w:val="24"/>
          <w:szCs w:val="24"/>
          <w:vertAlign w:val="superscript"/>
        </w:rPr>
        <w:t>2</w:t>
      </w:r>
      <w:r>
        <w:rPr>
          <w:rFonts w:ascii="Times New Roman" w:hAnsi="Times New Roman" w:cs="Times New Roman"/>
          <w:sz w:val="24"/>
          <w:szCs w:val="24"/>
        </w:rPr>
        <w:t>). Low BMI was likewise associated with higher all-cause mortality (HR 1.53 (95%CI: 1.30, 1.80) for underweight (BMI &lt; 18.5 kg/m</w:t>
      </w:r>
      <w:r>
        <w:rPr>
          <w:rFonts w:ascii="Times New Roman" w:hAnsi="Times New Roman" w:cs="Times New Roman"/>
          <w:sz w:val="24"/>
          <w:szCs w:val="24"/>
          <w:vertAlign w:val="superscript"/>
        </w:rPr>
        <w:t>2</w:t>
      </w:r>
      <w:r>
        <w:rPr>
          <w:rFonts w:ascii="Times New Roman" w:hAnsi="Times New Roman" w:cs="Times New Roman"/>
          <w:sz w:val="24"/>
          <w:szCs w:val="24"/>
        </w:rPr>
        <w:t>) compared to normal weight.</w:t>
      </w:r>
    </w:p>
    <w:p w14:paraId="7E2B44D4" w14:textId="76E18448" w:rsidR="00B529E6" w:rsidRDefault="00143C76" w:rsidP="00DA2DA8">
      <w:pPr>
        <w:spacing w:after="0" w:line="480" w:lineRule="auto"/>
        <w:ind w:firstLine="720"/>
        <w:jc w:val="both"/>
        <w:rPr>
          <w:sz w:val="24"/>
          <w:szCs w:val="24"/>
        </w:rPr>
      </w:pPr>
      <w:r>
        <w:rPr>
          <w:rFonts w:ascii="Times New Roman" w:hAnsi="Times New Roman" w:cs="Times New Roman"/>
          <w:sz w:val="24"/>
          <w:szCs w:val="24"/>
        </w:rPr>
        <w:t xml:space="preserve">Exogenous hormone exposure was associated with reduced all-cause mortality. Compared to never use, ever OC use was associated with decreased all-cause mortality (HR (95%CI): 0.88 (0.84, 0.93), P=2.3E-06). Overall, use of MHT was also associated with decreased risk of all-cause mortality, with the strongest association for current users of combined </w:t>
      </w:r>
      <w:r w:rsidR="003C23F0">
        <w:rPr>
          <w:rFonts w:ascii="Times New Roman" w:hAnsi="Times New Roman" w:cs="Times New Roman"/>
          <w:sz w:val="24"/>
          <w:szCs w:val="24"/>
        </w:rPr>
        <w:t>o</w:t>
      </w:r>
      <w:r>
        <w:rPr>
          <w:rFonts w:ascii="Times New Roman" w:hAnsi="Times New Roman" w:cs="Times New Roman"/>
          <w:sz w:val="24"/>
          <w:szCs w:val="24"/>
        </w:rPr>
        <w:t>estrogen and progesterone therapy compared to never users (HR (95%CI): 0.58 (0.52, 0.65)).</w:t>
      </w:r>
    </w:p>
    <w:p w14:paraId="5CFC80A2" w14:textId="51F12BB9" w:rsidR="00B529E6" w:rsidRDefault="00143C76" w:rsidP="00DA2DA8">
      <w:pPr>
        <w:spacing w:after="0" w:line="480" w:lineRule="auto"/>
        <w:ind w:firstLine="720"/>
        <w:jc w:val="both"/>
        <w:rPr>
          <w:sz w:val="24"/>
          <w:szCs w:val="24"/>
        </w:rPr>
      </w:pPr>
      <w:r>
        <w:rPr>
          <w:rFonts w:ascii="Times New Roman" w:hAnsi="Times New Roman" w:cs="Times New Roman"/>
          <w:sz w:val="24"/>
          <w:szCs w:val="24"/>
        </w:rPr>
        <w:lastRenderedPageBreak/>
        <w:t xml:space="preserve">Current cigarette smoking compared to never smoking was associated with higher all-cause mortality (HR (95%CI): 1.38 (1.30, 1.45)). A 10-unit increase in the number of pack-years smoked was also associated with an increased risk of all-cause mortality (HR (95%CI): 1.11 (1.06, 1.15), P=2.0E-04). Physical activity was associated with decreased all-cause mortality (HR (95%CI): 0.42 (0.21, 0.85) for highest vs lowest </w:t>
      </w:r>
      <w:proofErr w:type="spellStart"/>
      <w:r>
        <w:rPr>
          <w:rFonts w:ascii="Times New Roman" w:hAnsi="Times New Roman" w:cs="Times New Roman"/>
          <w:sz w:val="24"/>
          <w:szCs w:val="24"/>
        </w:rPr>
        <w:t>tertile</w:t>
      </w:r>
      <w:proofErr w:type="spellEnd"/>
      <w:r>
        <w:rPr>
          <w:rFonts w:ascii="Times New Roman" w:hAnsi="Times New Roman" w:cs="Times New Roman"/>
          <w:sz w:val="24"/>
          <w:szCs w:val="24"/>
        </w:rPr>
        <w:t>.</w:t>
      </w:r>
    </w:p>
    <w:p w14:paraId="5DDFBE5C" w14:textId="2C273C63"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was no evidence of heterogeneity by ER status or by intrinsic</w:t>
      </w:r>
      <w:r w:rsidR="00984EE6">
        <w:rPr>
          <w:rFonts w:ascii="Times New Roman" w:hAnsi="Times New Roman" w:cs="Times New Roman"/>
          <w:sz w:val="24"/>
          <w:szCs w:val="24"/>
        </w:rPr>
        <w:t>-like</w:t>
      </w:r>
      <w:r>
        <w:rPr>
          <w:rFonts w:ascii="Times New Roman" w:hAnsi="Times New Roman" w:cs="Times New Roman"/>
          <w:sz w:val="24"/>
          <w:szCs w:val="24"/>
        </w:rPr>
        <w:t xml:space="preserve"> subtype (Table 2, Supplementary Table </w:t>
      </w:r>
      <w:r w:rsidR="004E75EE">
        <w:rPr>
          <w:rFonts w:ascii="Times New Roman" w:hAnsi="Times New Roman" w:cs="Times New Roman"/>
          <w:sz w:val="24"/>
          <w:szCs w:val="24"/>
        </w:rPr>
        <w:t>S</w:t>
      </w:r>
      <w:r>
        <w:rPr>
          <w:rFonts w:ascii="Times New Roman" w:hAnsi="Times New Roman" w:cs="Times New Roman"/>
          <w:sz w:val="24"/>
          <w:szCs w:val="24"/>
        </w:rPr>
        <w:t>6). Some variability was observed in estimates for women who had a recent full-term birth, especially comparing those 0-5 years to ≥10 years where HRs (95%CI) ranged from 1.55 (1.08, 2.24) for luminal A-like tumo</w:t>
      </w:r>
      <w:r w:rsidR="004C3B25">
        <w:rPr>
          <w:rFonts w:ascii="Times New Roman" w:hAnsi="Times New Roman" w:cs="Times New Roman"/>
          <w:sz w:val="24"/>
          <w:szCs w:val="24"/>
        </w:rPr>
        <w:t>u</w:t>
      </w:r>
      <w:r>
        <w:rPr>
          <w:rFonts w:ascii="Times New Roman" w:hAnsi="Times New Roman" w:cs="Times New Roman"/>
          <w:sz w:val="24"/>
          <w:szCs w:val="24"/>
        </w:rPr>
        <w:t>rs to 0.93 (0.68, 1.27) for triple negative (TN) tumo</w:t>
      </w:r>
      <w:r w:rsidR="004C3B25">
        <w:rPr>
          <w:rFonts w:ascii="Times New Roman" w:hAnsi="Times New Roman" w:cs="Times New Roman"/>
          <w:sz w:val="24"/>
          <w:szCs w:val="24"/>
        </w:rPr>
        <w:t>u</w:t>
      </w:r>
      <w:r>
        <w:rPr>
          <w:rFonts w:ascii="Times New Roman" w:hAnsi="Times New Roman" w:cs="Times New Roman"/>
          <w:sz w:val="24"/>
          <w:szCs w:val="24"/>
        </w:rPr>
        <w:t>rs, although there was no overall evidence of heterogeneity (P=6.8E-01).</w:t>
      </w:r>
    </w:p>
    <w:p w14:paraId="6B96C4C2" w14:textId="7844762E" w:rsidR="00B529E6" w:rsidRDefault="00143C76" w:rsidP="00DA2D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Results of associations between single risk factors and breast cancer-specific mortality were generally in line with those observed for all-cause mortality but weaker (Supplementary Table </w:t>
      </w:r>
      <w:r w:rsidR="004E75EE">
        <w:rPr>
          <w:rFonts w:ascii="Times New Roman" w:hAnsi="Times New Roman" w:cs="Times New Roman"/>
          <w:sz w:val="24"/>
          <w:szCs w:val="24"/>
        </w:rPr>
        <w:t>S</w:t>
      </w:r>
      <w:r>
        <w:rPr>
          <w:rFonts w:ascii="Times New Roman" w:hAnsi="Times New Roman" w:cs="Times New Roman"/>
          <w:sz w:val="24"/>
          <w:szCs w:val="24"/>
        </w:rPr>
        <w:t>3). The exception was time since last full-term birth, where the association with breast cancer-specific mortality appeared to be somewhat stronger than with all-cause mortality, especially for the ER-positive (P=6.6E-06) and luminal A-like subtypes (P=2.4E-04). There was also some variability in the association estimates related to time since last full-term birth according to ER status (P=3.2E-02) and intrinsic-like subtype (P=9.7E-03), notably for last full-term birth 0-5 years versus ≥10 years prior to diagnosis for luminal A-like (HR (95%CI): 1.79 (1.27, 2.51)) compared to that for TN (HR (95%CI): 0.90 (0.65, 1.24)). Risk factors associated with all-cause mortality, such as parity, OC use, BMI in postmenopausal women, smoking, and physical activity were not associated with breast cancer-specific mortality after Bonferroni correction.</w:t>
      </w:r>
    </w:p>
    <w:p w14:paraId="1207318D" w14:textId="77777777" w:rsidR="00B529E6" w:rsidRDefault="00143C76" w:rsidP="00DA2DA8">
      <w:pPr>
        <w:spacing w:after="0" w:line="480" w:lineRule="auto"/>
        <w:jc w:val="both"/>
        <w:rPr>
          <w:sz w:val="24"/>
          <w:szCs w:val="24"/>
        </w:rPr>
      </w:pPr>
      <w:r>
        <w:rPr>
          <w:rFonts w:ascii="Times New Roman" w:hAnsi="Times New Roman" w:cs="Times New Roman"/>
          <w:i/>
          <w:sz w:val="24"/>
          <w:szCs w:val="24"/>
        </w:rPr>
        <w:t>Associations of multiple risk factors with all-cause and breast cancer-specific mortality</w:t>
      </w:r>
      <w:r>
        <w:rPr>
          <w:rFonts w:ascii="Times New Roman" w:hAnsi="Times New Roman" w:cs="Times New Roman"/>
          <w:sz w:val="24"/>
          <w:szCs w:val="24"/>
        </w:rPr>
        <w:t xml:space="preserve"> </w:t>
      </w:r>
      <w:r>
        <w:rPr>
          <w:rFonts w:ascii="Times New Roman" w:hAnsi="Times New Roman" w:cs="Times New Roman"/>
          <w:i/>
          <w:sz w:val="24"/>
          <w:szCs w:val="24"/>
        </w:rPr>
        <w:t>overall</w:t>
      </w:r>
    </w:p>
    <w:p w14:paraId="3904B76E" w14:textId="2BB6187C" w:rsidR="00B529E6" w:rsidRDefault="00143C76" w:rsidP="00DA2DA8">
      <w:pPr>
        <w:spacing w:after="0" w:line="480" w:lineRule="auto"/>
        <w:jc w:val="both"/>
        <w:rPr>
          <w:sz w:val="24"/>
          <w:szCs w:val="24"/>
        </w:rPr>
      </w:pPr>
      <w:r>
        <w:rPr>
          <w:rFonts w:ascii="Times New Roman" w:hAnsi="Times New Roman" w:cs="Times New Roman"/>
          <w:sz w:val="24"/>
          <w:szCs w:val="24"/>
        </w:rPr>
        <w:lastRenderedPageBreak/>
        <w:t xml:space="preserve">Accounting for all risk factors simultaneously in the Cox model did not substantially change HRs for most risk factors (Table 3). Of the three </w:t>
      </w:r>
      <w:proofErr w:type="gramStart"/>
      <w:r>
        <w:rPr>
          <w:rFonts w:ascii="Times New Roman" w:hAnsi="Times New Roman" w:cs="Times New Roman"/>
          <w:sz w:val="24"/>
          <w:szCs w:val="24"/>
        </w:rPr>
        <w:t>individually-associated</w:t>
      </w:r>
      <w:proofErr w:type="gramEnd"/>
      <w:r>
        <w:rPr>
          <w:rFonts w:ascii="Times New Roman" w:hAnsi="Times New Roman" w:cs="Times New Roman"/>
          <w:sz w:val="24"/>
          <w:szCs w:val="24"/>
        </w:rPr>
        <w:t xml:space="preserve"> reproductive variables, parity was no longer associated with all-cause mortality after adjusting for age at FFTP and time since last full-term birth. Similar to results from individual risk factors and all-cause mortality, current use of combined </w:t>
      </w:r>
      <w:r w:rsidR="000E3938">
        <w:rPr>
          <w:rFonts w:ascii="Times New Roman" w:hAnsi="Times New Roman" w:cs="Times New Roman"/>
          <w:sz w:val="24"/>
          <w:szCs w:val="24"/>
        </w:rPr>
        <w:t>o</w:t>
      </w:r>
      <w:r>
        <w:rPr>
          <w:rFonts w:ascii="Times New Roman" w:hAnsi="Times New Roman" w:cs="Times New Roman"/>
          <w:sz w:val="24"/>
          <w:szCs w:val="24"/>
        </w:rPr>
        <w:t xml:space="preserve">estrogen-progestin compared to never MHT use (HR (95%): 0.61 (0.54, 0.69)) and ever use of OC compared to never OC use (HR (95%): 0.91 (0.87, 0.96) were both still associated with all-cause mortality. All-cause mortality was increased in current smokers compared to non-smokers (HR (95%CI): 1.37 (1.27, 1.47). At least 5.5 hours/week of physical activity decreased risk of all-cause mortality (HR (95%CI): 0.43 (0.21, 0.86)) (highest </w:t>
      </w:r>
      <w:r>
        <w:rPr>
          <w:rFonts w:ascii="Times New Roman" w:hAnsi="Times New Roman" w:cs="Times New Roman"/>
          <w:i/>
          <w:sz w:val="24"/>
          <w:szCs w:val="24"/>
        </w:rPr>
        <w:t>vs</w:t>
      </w:r>
      <w:r>
        <w:rPr>
          <w:rFonts w:ascii="Times New Roman" w:hAnsi="Times New Roman" w:cs="Times New Roman"/>
          <w:sz w:val="24"/>
          <w:szCs w:val="24"/>
        </w:rPr>
        <w:t xml:space="preserve"> lowest </w:t>
      </w:r>
      <w:proofErr w:type="spellStart"/>
      <w:r>
        <w:rPr>
          <w:rFonts w:ascii="Times New Roman" w:hAnsi="Times New Roman" w:cs="Times New Roman"/>
          <w:sz w:val="24"/>
          <w:szCs w:val="24"/>
        </w:rPr>
        <w:t>tertile</w:t>
      </w:r>
      <w:proofErr w:type="spellEnd"/>
      <w:r>
        <w:rPr>
          <w:rFonts w:ascii="Times New Roman" w:hAnsi="Times New Roman" w:cs="Times New Roman"/>
          <w:sz w:val="24"/>
          <w:szCs w:val="24"/>
        </w:rPr>
        <w:t>)).</w:t>
      </w:r>
    </w:p>
    <w:p w14:paraId="04FDBC33" w14:textId="7576C934"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Associations of multiple risk factors with breast cancer-specific mortality (Supplementary Table </w:t>
      </w:r>
      <w:r w:rsidR="004E75EE">
        <w:rPr>
          <w:rFonts w:ascii="Times New Roman" w:hAnsi="Times New Roman" w:cs="Times New Roman"/>
          <w:sz w:val="24"/>
          <w:szCs w:val="24"/>
        </w:rPr>
        <w:t>S</w:t>
      </w:r>
      <w:r>
        <w:rPr>
          <w:rFonts w:ascii="Times New Roman" w:hAnsi="Times New Roman" w:cs="Times New Roman"/>
          <w:sz w:val="24"/>
          <w:szCs w:val="24"/>
        </w:rPr>
        <w:t xml:space="preserve">7) remained substantially unchanged compared to individual risk factors associations (Supplementary Table </w:t>
      </w:r>
      <w:r w:rsidR="004E75EE">
        <w:rPr>
          <w:rFonts w:ascii="Times New Roman" w:hAnsi="Times New Roman" w:cs="Times New Roman"/>
          <w:sz w:val="24"/>
          <w:szCs w:val="24"/>
        </w:rPr>
        <w:t>S</w:t>
      </w:r>
      <w:r>
        <w:rPr>
          <w:rFonts w:ascii="Times New Roman" w:hAnsi="Times New Roman" w:cs="Times New Roman"/>
          <w:sz w:val="24"/>
          <w:szCs w:val="24"/>
        </w:rPr>
        <w:t>3).</w:t>
      </w:r>
    </w:p>
    <w:p w14:paraId="15299DB6" w14:textId="77777777" w:rsidR="00B529E6" w:rsidRDefault="00143C76" w:rsidP="00DA2DA8">
      <w:pPr>
        <w:spacing w:after="0" w:line="480" w:lineRule="auto"/>
        <w:ind w:firstLine="720"/>
        <w:jc w:val="both"/>
        <w:rPr>
          <w:sz w:val="24"/>
          <w:szCs w:val="24"/>
        </w:rPr>
      </w:pPr>
      <w:r>
        <w:rPr>
          <w:rFonts w:ascii="Times New Roman" w:hAnsi="Times New Roman" w:cs="Times New Roman"/>
          <w:sz w:val="24"/>
          <w:szCs w:val="24"/>
        </w:rPr>
        <w:t>Sensitivity analyses relating to associations of multiple risk factors with outcomes restricted to the complete-case data yielded results that were generally in line with those of the imputed data analyses for both all-cause and breast cancer-specific mortality (data not shown).</w:t>
      </w:r>
    </w:p>
    <w:p w14:paraId="789416E5" w14:textId="77777777" w:rsidR="00B529E6" w:rsidRDefault="00143C76" w:rsidP="00DA2DA8">
      <w:pPr>
        <w:spacing w:after="0" w:line="480" w:lineRule="auto"/>
        <w:jc w:val="both"/>
        <w:rPr>
          <w:sz w:val="24"/>
          <w:szCs w:val="24"/>
        </w:rPr>
      </w:pPr>
      <w:r>
        <w:rPr>
          <w:rFonts w:ascii="Times New Roman" w:hAnsi="Times New Roman" w:cs="Times New Roman"/>
          <w:i/>
          <w:sz w:val="24"/>
          <w:szCs w:val="24"/>
        </w:rPr>
        <w:t>Evaluation of the discriminative power of the models</w:t>
      </w:r>
    </w:p>
    <w:p w14:paraId="643F4FD7" w14:textId="54F468CE" w:rsidR="00B529E6" w:rsidRDefault="00143C76" w:rsidP="00DA2DA8">
      <w:pPr>
        <w:spacing w:after="0" w:line="480" w:lineRule="auto"/>
        <w:jc w:val="both"/>
        <w:rPr>
          <w:sz w:val="24"/>
          <w:szCs w:val="24"/>
        </w:rPr>
      </w:pPr>
      <w:r>
        <w:rPr>
          <w:rFonts w:ascii="Times New Roman" w:hAnsi="Times New Roman" w:cs="Times New Roman"/>
          <w:sz w:val="24"/>
          <w:szCs w:val="24"/>
        </w:rPr>
        <w:t xml:space="preserve">Figure 1 and Supplementary Figure </w:t>
      </w:r>
      <w:r w:rsidR="004E75EE">
        <w:rPr>
          <w:rFonts w:ascii="Times New Roman" w:hAnsi="Times New Roman" w:cs="Times New Roman"/>
          <w:sz w:val="24"/>
          <w:szCs w:val="24"/>
        </w:rPr>
        <w:t>S</w:t>
      </w:r>
      <w:r w:rsidR="00A37419">
        <w:rPr>
          <w:rFonts w:ascii="Times New Roman" w:hAnsi="Times New Roman" w:cs="Times New Roman"/>
          <w:sz w:val="24"/>
          <w:szCs w:val="24"/>
        </w:rPr>
        <w:t>3</w:t>
      </w:r>
      <w:r>
        <w:rPr>
          <w:rFonts w:ascii="Times New Roman" w:hAnsi="Times New Roman" w:cs="Times New Roman"/>
          <w:sz w:val="24"/>
          <w:szCs w:val="24"/>
        </w:rPr>
        <w:t xml:space="preserve"> show the area under the curve values over a range of ages for a Cox model only including classical prognostic factors (i.e. tumo</w:t>
      </w:r>
      <w:r w:rsidR="00BA7258">
        <w:rPr>
          <w:rFonts w:ascii="Times New Roman" w:hAnsi="Times New Roman" w:cs="Times New Roman"/>
          <w:sz w:val="24"/>
          <w:szCs w:val="24"/>
        </w:rPr>
        <w:t>u</w:t>
      </w:r>
      <w:r>
        <w:rPr>
          <w:rFonts w:ascii="Times New Roman" w:hAnsi="Times New Roman" w:cs="Times New Roman"/>
          <w:sz w:val="24"/>
          <w:szCs w:val="24"/>
        </w:rPr>
        <w:t xml:space="preserve">r characteristics and treatment) and for a Cox model additionally including the risk factors investigated. We observed a decrease in discriminative power of both models with older ages. The discriminative power of the model including additional risk factors was higher over all ages compared to that based on only classical prognostic factors. For all-cause mortality the concordance index increased from 0.69 to 0.71 when adding risk factors to the model (Figure </w:t>
      </w:r>
      <w:r>
        <w:rPr>
          <w:rFonts w:ascii="Times New Roman" w:hAnsi="Times New Roman" w:cs="Times New Roman"/>
          <w:sz w:val="24"/>
          <w:szCs w:val="24"/>
        </w:rPr>
        <w:lastRenderedPageBreak/>
        <w:t xml:space="preserve">1). For breast cancer-specific mortality, the concordance index was 0.74 for both models (Supplementary Figure </w:t>
      </w:r>
      <w:r w:rsidR="004E75EE">
        <w:rPr>
          <w:rFonts w:ascii="Times New Roman" w:hAnsi="Times New Roman" w:cs="Times New Roman"/>
          <w:sz w:val="24"/>
          <w:szCs w:val="24"/>
        </w:rPr>
        <w:t>S</w:t>
      </w:r>
      <w:r w:rsidR="00A37419">
        <w:rPr>
          <w:rFonts w:ascii="Times New Roman" w:hAnsi="Times New Roman" w:cs="Times New Roman"/>
          <w:sz w:val="24"/>
          <w:szCs w:val="24"/>
        </w:rPr>
        <w:t>3</w:t>
      </w:r>
      <w:r>
        <w:rPr>
          <w:rFonts w:ascii="Times New Roman" w:hAnsi="Times New Roman" w:cs="Times New Roman"/>
          <w:sz w:val="24"/>
          <w:szCs w:val="24"/>
        </w:rPr>
        <w:t>).</w:t>
      </w:r>
    </w:p>
    <w:p w14:paraId="6BE6E6A9" w14:textId="77777777" w:rsidR="00B529E6" w:rsidRDefault="00143C76" w:rsidP="00DA2DA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142BCF64" w14:textId="6FFB545B"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Breast cancer risk factors for mortality after a breast cancer diagnosis according to tumo</w:t>
      </w:r>
      <w:r w:rsidR="00BA7258">
        <w:rPr>
          <w:rFonts w:ascii="Times New Roman" w:hAnsi="Times New Roman" w:cs="Times New Roman"/>
          <w:sz w:val="24"/>
          <w:szCs w:val="24"/>
        </w:rPr>
        <w:t>u</w:t>
      </w:r>
      <w:r>
        <w:rPr>
          <w:rFonts w:ascii="Times New Roman" w:hAnsi="Times New Roman" w:cs="Times New Roman"/>
          <w:sz w:val="24"/>
          <w:szCs w:val="24"/>
        </w:rPr>
        <w:t>r subtype have not been established. Identification and characterization of these associations is important since they may be useful for prognostication at the time of diagnosis. Therefore, our main objectives were to quantify associations between breast cancer risk factors and all-cause and breast cancer-specific mortality and to evaluate whether associations differ by tumo</w:t>
      </w:r>
      <w:r w:rsidR="00BA7258">
        <w:rPr>
          <w:rFonts w:ascii="Times New Roman" w:hAnsi="Times New Roman" w:cs="Times New Roman"/>
          <w:sz w:val="24"/>
          <w:szCs w:val="24"/>
        </w:rPr>
        <w:t>u</w:t>
      </w:r>
      <w:r>
        <w:rPr>
          <w:rFonts w:ascii="Times New Roman" w:hAnsi="Times New Roman" w:cs="Times New Roman"/>
          <w:sz w:val="24"/>
          <w:szCs w:val="24"/>
        </w:rPr>
        <w:t>r subtype. We found evidence for associations between modifiable lifestyle risk factors and all-cause mortality, namely, obesity, smoking, and physical activity as well as associations with reproductive risk factors, age at FFTP, and time since last birth, and exogenous hormone use in the form of OCs and MHTs. Similar associations were also found with breast cancer-specific mortality. After correction for multiple testing, there was no evidence for differential associations by ER status or intrinsic-like subtype.</w:t>
      </w:r>
    </w:p>
    <w:p w14:paraId="6FBFFBAD" w14:textId="2582D2C0"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on breast cancer risk factors in relation to survival according to tumo</w:t>
      </w:r>
      <w:r w:rsidR="00BA7258">
        <w:rPr>
          <w:rFonts w:ascii="Times New Roman" w:hAnsi="Times New Roman" w:cs="Times New Roman"/>
          <w:sz w:val="24"/>
          <w:szCs w:val="24"/>
        </w:rPr>
        <w:t>u</w:t>
      </w:r>
      <w:r>
        <w:rPr>
          <w:rFonts w:ascii="Times New Roman" w:hAnsi="Times New Roman" w:cs="Times New Roman"/>
          <w:sz w:val="24"/>
          <w:szCs w:val="24"/>
        </w:rPr>
        <w:t>r subtypes are scarce with a few studies reporting possibly differential associations between survival and older age at menarche,</w:t>
      </w:r>
      <w:r>
        <w:rPr>
          <w:rFonts w:ascii="Times New Roman" w:hAnsi="Times New Roman" w:cs="Times New Roman"/>
          <w:sz w:val="24"/>
          <w:szCs w:val="24"/>
          <w:vertAlign w:val="superscript"/>
        </w:rPr>
        <w:t>18, 34</w:t>
      </w:r>
      <w:r>
        <w:rPr>
          <w:rFonts w:ascii="Times New Roman" w:hAnsi="Times New Roman" w:cs="Times New Roman"/>
          <w:sz w:val="24"/>
          <w:szCs w:val="24"/>
        </w:rPr>
        <w:t xml:space="preserve"> breastfeeding,</w:t>
      </w:r>
      <w:r>
        <w:rPr>
          <w:rFonts w:ascii="Times New Roman" w:hAnsi="Times New Roman" w:cs="Times New Roman"/>
          <w:sz w:val="24"/>
          <w:szCs w:val="24"/>
          <w:vertAlign w:val="superscript"/>
        </w:rPr>
        <w:t>22</w:t>
      </w:r>
      <w:r>
        <w:rPr>
          <w:rFonts w:ascii="Times New Roman" w:hAnsi="Times New Roman" w:cs="Times New Roman"/>
          <w:sz w:val="24"/>
          <w:szCs w:val="24"/>
        </w:rPr>
        <w:t xml:space="preserve"> parity,</w:t>
      </w:r>
      <w:r>
        <w:rPr>
          <w:rFonts w:ascii="Times New Roman" w:hAnsi="Times New Roman" w:cs="Times New Roman"/>
          <w:sz w:val="24"/>
          <w:szCs w:val="24"/>
          <w:vertAlign w:val="superscript"/>
        </w:rPr>
        <w:t>26, 34</w:t>
      </w:r>
      <w:r>
        <w:rPr>
          <w:rFonts w:ascii="Times New Roman" w:hAnsi="Times New Roman" w:cs="Times New Roman"/>
          <w:sz w:val="24"/>
          <w:szCs w:val="24"/>
        </w:rPr>
        <w:t xml:space="preserve"> older age at FFTP,</w:t>
      </w:r>
      <w:r>
        <w:rPr>
          <w:rFonts w:ascii="Times New Roman" w:hAnsi="Times New Roman" w:cs="Times New Roman"/>
          <w:sz w:val="24"/>
          <w:szCs w:val="24"/>
          <w:vertAlign w:val="superscript"/>
        </w:rPr>
        <w:t>34</w:t>
      </w:r>
      <w:r>
        <w:rPr>
          <w:rFonts w:ascii="Times New Roman" w:hAnsi="Times New Roman" w:cs="Times New Roman"/>
          <w:sz w:val="24"/>
          <w:szCs w:val="24"/>
        </w:rPr>
        <w:t xml:space="preserve"> recent last birth,</w:t>
      </w:r>
      <w:r>
        <w:rPr>
          <w:rFonts w:ascii="Times New Roman" w:hAnsi="Times New Roman" w:cs="Times New Roman"/>
          <w:sz w:val="24"/>
          <w:szCs w:val="24"/>
          <w:vertAlign w:val="superscript"/>
        </w:rPr>
        <w:t>26</w:t>
      </w:r>
      <w:r>
        <w:rPr>
          <w:rFonts w:ascii="Times New Roman" w:hAnsi="Times New Roman" w:cs="Times New Roman"/>
          <w:sz w:val="24"/>
          <w:szCs w:val="24"/>
        </w:rPr>
        <w:t xml:space="preserve"> and low</w:t>
      </w:r>
      <w:r>
        <w:rPr>
          <w:rFonts w:ascii="Times New Roman" w:hAnsi="Times New Roman" w:cs="Times New Roman"/>
          <w:sz w:val="24"/>
          <w:szCs w:val="24"/>
          <w:vertAlign w:val="superscript"/>
        </w:rPr>
        <w:t>34</w:t>
      </w:r>
      <w:r>
        <w:rPr>
          <w:rFonts w:ascii="Times New Roman" w:hAnsi="Times New Roman" w:cs="Times New Roman"/>
          <w:sz w:val="24"/>
          <w:szCs w:val="24"/>
        </w:rPr>
        <w:t xml:space="preserve"> and high BMI</w:t>
      </w:r>
      <w:r>
        <w:rPr>
          <w:rFonts w:ascii="Times New Roman" w:hAnsi="Times New Roman" w:cs="Times New Roman"/>
          <w:sz w:val="24"/>
          <w:szCs w:val="24"/>
          <w:vertAlign w:val="superscript"/>
        </w:rPr>
        <w:t>34, 35</w:t>
      </w:r>
      <w:r>
        <w:rPr>
          <w:rFonts w:ascii="Times New Roman" w:hAnsi="Times New Roman" w:cs="Times New Roman"/>
          <w:sz w:val="24"/>
          <w:szCs w:val="24"/>
        </w:rPr>
        <w:t xml:space="preserve"> by tumo</w:t>
      </w:r>
      <w:r w:rsidR="00BA7258">
        <w:rPr>
          <w:rFonts w:ascii="Times New Roman" w:hAnsi="Times New Roman" w:cs="Times New Roman"/>
          <w:sz w:val="24"/>
          <w:szCs w:val="24"/>
        </w:rPr>
        <w:t>u</w:t>
      </w:r>
      <w:r>
        <w:rPr>
          <w:rFonts w:ascii="Times New Roman" w:hAnsi="Times New Roman" w:cs="Times New Roman"/>
          <w:sz w:val="24"/>
          <w:szCs w:val="24"/>
        </w:rPr>
        <w:t>r subtypes, and other studies reporting no differential associations with MHT use.</w:t>
      </w:r>
      <w:r>
        <w:rPr>
          <w:rFonts w:ascii="Times New Roman" w:hAnsi="Times New Roman" w:cs="Times New Roman"/>
          <w:sz w:val="24"/>
          <w:szCs w:val="24"/>
          <w:vertAlign w:val="superscript"/>
        </w:rPr>
        <w:t>36-38</w:t>
      </w:r>
      <w:r>
        <w:rPr>
          <w:rFonts w:ascii="Times New Roman" w:hAnsi="Times New Roman" w:cs="Times New Roman"/>
          <w:sz w:val="24"/>
          <w:szCs w:val="24"/>
        </w:rPr>
        <w:t xml:space="preserve"> Our data do not support the previous reports, which might have been chance findings.</w:t>
      </w:r>
    </w:p>
    <w:p w14:paraId="33271F93" w14:textId="142C839A"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findings indicate that several modifiable risk factors are associated with survival. Low and high BMI</w:t>
      </w:r>
      <w:r>
        <w:rPr>
          <w:rFonts w:ascii="Times New Roman" w:hAnsi="Times New Roman" w:cs="Times New Roman"/>
          <w:sz w:val="24"/>
          <w:szCs w:val="24"/>
          <w:vertAlign w:val="superscript"/>
        </w:rPr>
        <w:t>8, 10, 12, 34</w:t>
      </w:r>
      <w:r>
        <w:rPr>
          <w:rFonts w:ascii="Times New Roman" w:hAnsi="Times New Roman" w:cs="Times New Roman"/>
          <w:sz w:val="24"/>
          <w:szCs w:val="24"/>
        </w:rPr>
        <w:t xml:space="preserve"> as well as smoking</w:t>
      </w:r>
      <w:r>
        <w:rPr>
          <w:rFonts w:ascii="Times New Roman" w:hAnsi="Times New Roman" w:cs="Times New Roman"/>
          <w:sz w:val="24"/>
          <w:szCs w:val="24"/>
          <w:vertAlign w:val="superscript"/>
        </w:rPr>
        <w:t>7, 39</w:t>
      </w:r>
      <w:r>
        <w:rPr>
          <w:rFonts w:ascii="Times New Roman" w:hAnsi="Times New Roman" w:cs="Times New Roman"/>
          <w:sz w:val="24"/>
          <w:szCs w:val="24"/>
        </w:rPr>
        <w:t xml:space="preserve"> were found to increase both all-cause and breast cancer-specific mortality, while physical activity was found to decrease all-cause mortality</w:t>
      </w:r>
      <w:r>
        <w:rPr>
          <w:rFonts w:ascii="Times New Roman" w:hAnsi="Times New Roman" w:cs="Times New Roman"/>
          <w:sz w:val="24"/>
          <w:szCs w:val="24"/>
          <w:vertAlign w:val="superscript"/>
        </w:rPr>
        <w:t>40</w:t>
      </w:r>
      <w:r>
        <w:rPr>
          <w:rFonts w:ascii="Times New Roman" w:hAnsi="Times New Roman" w:cs="Times New Roman"/>
          <w:sz w:val="24"/>
          <w:szCs w:val="24"/>
        </w:rPr>
        <w:t xml:space="preserve"> with similar patterns of association for breast cancer-specific mortality.</w:t>
      </w:r>
      <w:r>
        <w:rPr>
          <w:rFonts w:ascii="Times New Roman" w:hAnsi="Times New Roman" w:cs="Times New Roman"/>
          <w:sz w:val="24"/>
          <w:szCs w:val="24"/>
          <w:vertAlign w:val="superscript"/>
        </w:rPr>
        <w:t>6</w:t>
      </w:r>
      <w:r>
        <w:rPr>
          <w:rFonts w:ascii="Times New Roman" w:hAnsi="Times New Roman" w:cs="Times New Roman"/>
          <w:sz w:val="24"/>
          <w:szCs w:val="24"/>
        </w:rPr>
        <w:t xml:space="preserve"> The </w:t>
      </w:r>
      <w:r>
        <w:rPr>
          <w:rFonts w:ascii="Times New Roman" w:hAnsi="Times New Roman" w:cs="Times New Roman"/>
          <w:sz w:val="24"/>
          <w:szCs w:val="24"/>
        </w:rPr>
        <w:lastRenderedPageBreak/>
        <w:t>observed associations with high BMI could, in part, be due to obese breast cancer survivors being less responsive to aromatase inhibitor treatments</w:t>
      </w:r>
      <w:r>
        <w:rPr>
          <w:rFonts w:ascii="Times New Roman" w:hAnsi="Times New Roman" w:cs="Times New Roman"/>
          <w:sz w:val="24"/>
          <w:szCs w:val="24"/>
          <w:vertAlign w:val="superscript"/>
        </w:rPr>
        <w:t>8, 41</w:t>
      </w:r>
      <w:r>
        <w:rPr>
          <w:rFonts w:ascii="Times New Roman" w:hAnsi="Times New Roman" w:cs="Times New Roman"/>
          <w:sz w:val="24"/>
          <w:szCs w:val="24"/>
        </w:rPr>
        <w:t xml:space="preserve"> or chemotherapy.</w:t>
      </w:r>
      <w:r>
        <w:rPr>
          <w:rFonts w:ascii="Times New Roman" w:hAnsi="Times New Roman" w:cs="Times New Roman"/>
          <w:sz w:val="24"/>
          <w:szCs w:val="24"/>
          <w:vertAlign w:val="superscript"/>
        </w:rPr>
        <w:t>8, 42, 43</w:t>
      </w:r>
      <w:r>
        <w:rPr>
          <w:rFonts w:ascii="Times New Roman" w:hAnsi="Times New Roman" w:cs="Times New Roman"/>
          <w:sz w:val="24"/>
          <w:szCs w:val="24"/>
        </w:rPr>
        <w:t xml:space="preserve"> A systematic review and meta-analysis also highlights evidence for a non-linear </w:t>
      </w:r>
      <w:r>
        <w:rPr>
          <w:rFonts w:ascii="Times New Roman" w:hAnsi="Times New Roman" w:cs="Times New Roman"/>
          <w:i/>
          <w:sz w:val="24"/>
          <w:szCs w:val="24"/>
        </w:rPr>
        <w:t>J</w:t>
      </w:r>
      <w:r>
        <w:rPr>
          <w:rFonts w:ascii="Times New Roman" w:hAnsi="Times New Roman" w:cs="Times New Roman"/>
          <w:sz w:val="24"/>
          <w:szCs w:val="24"/>
        </w:rPr>
        <w:t>-shaped dose-response relationship between BMI and mortality,</w:t>
      </w:r>
      <w:r>
        <w:rPr>
          <w:rFonts w:ascii="Times New Roman" w:hAnsi="Times New Roman" w:cs="Times New Roman"/>
          <w:sz w:val="24"/>
          <w:szCs w:val="24"/>
          <w:vertAlign w:val="superscript"/>
        </w:rPr>
        <w:t>44</w:t>
      </w:r>
      <w:r>
        <w:rPr>
          <w:rFonts w:ascii="Times New Roman" w:hAnsi="Times New Roman" w:cs="Times New Roman"/>
          <w:sz w:val="24"/>
          <w:szCs w:val="24"/>
        </w:rPr>
        <w:t xml:space="preserve"> consistent with findings from the current analysis that underweight women may also be at increased risk of mortality compared to normal weight women. The attenuated association between smoking and breast cancer-specific mortality compared to overall mortality could be attributed to the association of smoking with diseases other than breast cancer such as lung cancer and cardiovascular diseases. Comparable to results from two meta-analyses,</w:t>
      </w:r>
      <w:r>
        <w:rPr>
          <w:rFonts w:ascii="Times New Roman" w:hAnsi="Times New Roman" w:cs="Times New Roman"/>
          <w:sz w:val="24"/>
          <w:szCs w:val="24"/>
          <w:vertAlign w:val="superscript"/>
        </w:rPr>
        <w:t>6, 40</w:t>
      </w:r>
      <w:r>
        <w:rPr>
          <w:rFonts w:ascii="Times New Roman" w:hAnsi="Times New Roman" w:cs="Times New Roman"/>
          <w:sz w:val="24"/>
          <w:szCs w:val="24"/>
        </w:rPr>
        <w:t xml:space="preserve"> we found high physical activity to be associated with lower risk of all-cause mortality with similar patterns for breast cancer-specific mortality. Body weight, smoking, and physical activity are relevant breast cancer risk factors in that reduction in weight and smoking, as well as the promotion of physical activity are practical and useful targets for both patients and public health. The relevance of obesity and physical activity as modifiable factors is strengthened by growing evidence that postdiagnosis weight gain increases mortality in addition to </w:t>
      </w:r>
      <w:proofErr w:type="spellStart"/>
      <w:r>
        <w:rPr>
          <w:rFonts w:ascii="Times New Roman" w:hAnsi="Times New Roman" w:cs="Times New Roman"/>
          <w:sz w:val="24"/>
          <w:szCs w:val="24"/>
        </w:rPr>
        <w:t>prediagnosis</w:t>
      </w:r>
      <w:proofErr w:type="spellEnd"/>
      <w:r>
        <w:rPr>
          <w:rFonts w:ascii="Times New Roman" w:hAnsi="Times New Roman" w:cs="Times New Roman"/>
          <w:sz w:val="24"/>
          <w:szCs w:val="24"/>
        </w:rPr>
        <w:t xml:space="preserve"> BMI</w:t>
      </w:r>
      <w:r>
        <w:rPr>
          <w:rFonts w:ascii="Times New Roman" w:hAnsi="Times New Roman" w:cs="Times New Roman"/>
          <w:sz w:val="24"/>
          <w:szCs w:val="24"/>
          <w:vertAlign w:val="superscript"/>
        </w:rPr>
        <w:t>6, 45</w:t>
      </w:r>
      <w:r>
        <w:rPr>
          <w:rFonts w:ascii="Times New Roman" w:hAnsi="Times New Roman" w:cs="Times New Roman"/>
          <w:sz w:val="24"/>
          <w:szCs w:val="24"/>
        </w:rPr>
        <w:t xml:space="preserve"> and changes in pre- to postdiagnosis physical activity are also associated with mortality.</w:t>
      </w:r>
      <w:r>
        <w:rPr>
          <w:rFonts w:ascii="Times New Roman" w:hAnsi="Times New Roman" w:cs="Times New Roman"/>
          <w:sz w:val="24"/>
          <w:szCs w:val="24"/>
          <w:vertAlign w:val="superscript"/>
        </w:rPr>
        <w:t>6, 46</w:t>
      </w:r>
    </w:p>
    <w:p w14:paraId="7EF30A76" w14:textId="6911D1E4"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line with previous literature, associations with age at menarche, number of full-term pregnancies, and breastfeeding with mortality were null after accounting for other reproductive variables.</w:t>
      </w:r>
      <w:r>
        <w:rPr>
          <w:rFonts w:ascii="Times New Roman" w:hAnsi="Times New Roman" w:cs="Times New Roman"/>
          <w:sz w:val="24"/>
          <w:szCs w:val="24"/>
          <w:vertAlign w:val="superscript"/>
        </w:rPr>
        <w:t>8, 10-12</w:t>
      </w:r>
      <w:r>
        <w:rPr>
          <w:rFonts w:ascii="Times New Roman" w:hAnsi="Times New Roman" w:cs="Times New Roman"/>
          <w:sz w:val="24"/>
          <w:szCs w:val="24"/>
        </w:rPr>
        <w:t xml:space="preserve"> Our data substantiate previously suggested patterns of association where risk of mortality decreases with older age at FFTP</w:t>
      </w:r>
      <w:r>
        <w:rPr>
          <w:rFonts w:ascii="Times New Roman" w:hAnsi="Times New Roman" w:cs="Times New Roman"/>
          <w:sz w:val="24"/>
          <w:szCs w:val="24"/>
          <w:vertAlign w:val="superscript"/>
        </w:rPr>
        <w:t>8, 10, 11, 34</w:t>
      </w:r>
      <w:r>
        <w:rPr>
          <w:rFonts w:ascii="Times New Roman" w:hAnsi="Times New Roman" w:cs="Times New Roman"/>
          <w:sz w:val="24"/>
          <w:szCs w:val="24"/>
        </w:rPr>
        <w:t xml:space="preserve"> and a more recent last birth increases mortality, particularly breast cancer-specific mortality.</w:t>
      </w:r>
      <w:r>
        <w:rPr>
          <w:rFonts w:ascii="Times New Roman" w:hAnsi="Times New Roman" w:cs="Times New Roman"/>
          <w:sz w:val="24"/>
          <w:szCs w:val="24"/>
          <w:vertAlign w:val="superscript"/>
        </w:rPr>
        <w:t>8, 13, 18, 28-30</w:t>
      </w:r>
      <w:r>
        <w:rPr>
          <w:rFonts w:ascii="Times New Roman" w:hAnsi="Times New Roman" w:cs="Times New Roman"/>
          <w:sz w:val="24"/>
          <w:szCs w:val="24"/>
        </w:rPr>
        <w:t xml:space="preserve"> The reasons for these associations are unclear. Women of higher socio-economic status often have their first child later and have better access to health care, lifestyle and nutrition, all of which can decrease mortality. The association of a more recent last birth with increased breast cancer-specific mortality appeared to be differential by ER status and intrinsic</w:t>
      </w:r>
      <w:r w:rsidR="00984EE6">
        <w:rPr>
          <w:rFonts w:ascii="Times New Roman" w:hAnsi="Times New Roman" w:cs="Times New Roman"/>
          <w:sz w:val="24"/>
          <w:szCs w:val="24"/>
        </w:rPr>
        <w:t>-like</w:t>
      </w:r>
      <w:r>
        <w:rPr>
          <w:rFonts w:ascii="Times New Roman" w:hAnsi="Times New Roman" w:cs="Times New Roman"/>
          <w:sz w:val="24"/>
          <w:szCs w:val="24"/>
        </w:rPr>
        <w:t xml:space="preserve"> </w:t>
      </w:r>
      <w:r>
        <w:rPr>
          <w:rFonts w:ascii="Times New Roman" w:hAnsi="Times New Roman" w:cs="Times New Roman"/>
          <w:sz w:val="24"/>
          <w:szCs w:val="24"/>
        </w:rPr>
        <w:lastRenderedPageBreak/>
        <w:t>subtype, although not after accounting for multiple testing corrections. Two previous studies also found such associations only for luminal tumo</w:t>
      </w:r>
      <w:r w:rsidR="00BA7258">
        <w:rPr>
          <w:rFonts w:ascii="Times New Roman" w:hAnsi="Times New Roman" w:cs="Times New Roman"/>
          <w:sz w:val="24"/>
          <w:szCs w:val="24"/>
        </w:rPr>
        <w:t>u</w:t>
      </w:r>
      <w:r>
        <w:rPr>
          <w:rFonts w:ascii="Times New Roman" w:hAnsi="Times New Roman" w:cs="Times New Roman"/>
          <w:sz w:val="24"/>
          <w:szCs w:val="24"/>
        </w:rPr>
        <w:t>rs.</w:t>
      </w:r>
      <w:r>
        <w:rPr>
          <w:rFonts w:ascii="Times New Roman" w:hAnsi="Times New Roman" w:cs="Times New Roman"/>
          <w:sz w:val="24"/>
          <w:szCs w:val="24"/>
          <w:vertAlign w:val="superscript"/>
        </w:rPr>
        <w:t>26, 29</w:t>
      </w:r>
      <w:r>
        <w:rPr>
          <w:rFonts w:ascii="Times New Roman" w:hAnsi="Times New Roman" w:cs="Times New Roman"/>
          <w:sz w:val="24"/>
          <w:szCs w:val="24"/>
        </w:rPr>
        <w:t xml:space="preserve"> Breast tumo</w:t>
      </w:r>
      <w:r w:rsidR="00BA7258">
        <w:rPr>
          <w:rFonts w:ascii="Times New Roman" w:hAnsi="Times New Roman" w:cs="Times New Roman"/>
          <w:sz w:val="24"/>
          <w:szCs w:val="24"/>
        </w:rPr>
        <w:t>u</w:t>
      </w:r>
      <w:r>
        <w:rPr>
          <w:rFonts w:ascii="Times New Roman" w:hAnsi="Times New Roman" w:cs="Times New Roman"/>
          <w:sz w:val="24"/>
          <w:szCs w:val="24"/>
        </w:rPr>
        <w:t>rs occurring during pregnancy, post-partum, or during lactation can be subject to treatment and diagnosis delays, both of which may result in poorer prognosis.</w:t>
      </w:r>
    </w:p>
    <w:p w14:paraId="4CE55CAF" w14:textId="3AF638D3"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Exposure to exogenous hormones – OC and MHT – was observed to be associated with decreased mortality irrespective of tumo</w:t>
      </w:r>
      <w:r w:rsidR="00BA7258">
        <w:rPr>
          <w:rFonts w:ascii="Times New Roman" w:hAnsi="Times New Roman" w:cs="Times New Roman"/>
          <w:sz w:val="24"/>
          <w:szCs w:val="24"/>
        </w:rPr>
        <w:t>u</w:t>
      </w:r>
      <w:r>
        <w:rPr>
          <w:rFonts w:ascii="Times New Roman" w:hAnsi="Times New Roman" w:cs="Times New Roman"/>
          <w:sz w:val="24"/>
          <w:szCs w:val="24"/>
        </w:rPr>
        <w:t>r subtype. Decreased all-cause mortality with ever OC use has been inconsistently reported</w:t>
      </w:r>
      <w:r>
        <w:rPr>
          <w:rFonts w:ascii="Times New Roman" w:hAnsi="Times New Roman" w:cs="Times New Roman"/>
          <w:sz w:val="24"/>
          <w:szCs w:val="24"/>
          <w:vertAlign w:val="superscript"/>
        </w:rPr>
        <w:t>8, 10, 15, 16</w:t>
      </w:r>
      <w:r>
        <w:rPr>
          <w:rFonts w:ascii="Times New Roman" w:hAnsi="Times New Roman" w:cs="Times New Roman"/>
          <w:sz w:val="24"/>
          <w:szCs w:val="24"/>
        </w:rPr>
        <w:t xml:space="preserve"> and may be due to differences in timing, duration, and dose of OCs. Ever MHT use was associated with decreased all-cause and breast cancer-specific mortality and corroborate the results from published meta-analyses.</w:t>
      </w:r>
      <w:r>
        <w:rPr>
          <w:rFonts w:ascii="Times New Roman" w:hAnsi="Times New Roman" w:cs="Times New Roman"/>
          <w:sz w:val="24"/>
          <w:szCs w:val="24"/>
          <w:vertAlign w:val="superscript"/>
        </w:rPr>
        <w:t>23, 24</w:t>
      </w:r>
      <w:r>
        <w:rPr>
          <w:rFonts w:ascii="Times New Roman" w:hAnsi="Times New Roman" w:cs="Times New Roman"/>
          <w:sz w:val="24"/>
          <w:szCs w:val="24"/>
        </w:rPr>
        <w:t xml:space="preserve"> On the other hand, current MHT use, particularly combined </w:t>
      </w:r>
      <w:r w:rsidR="003C23F0">
        <w:rPr>
          <w:rFonts w:ascii="Times New Roman" w:hAnsi="Times New Roman" w:cs="Times New Roman"/>
          <w:sz w:val="24"/>
          <w:szCs w:val="24"/>
        </w:rPr>
        <w:t>o</w:t>
      </w:r>
      <w:r>
        <w:rPr>
          <w:rFonts w:ascii="Times New Roman" w:hAnsi="Times New Roman" w:cs="Times New Roman"/>
          <w:sz w:val="24"/>
          <w:szCs w:val="24"/>
        </w:rPr>
        <w:t>estrogen-progestin, has been found to be associated with increased breast cancer-specific mortality in population-based prospective cohort studies,</w:t>
      </w:r>
      <w:r>
        <w:rPr>
          <w:rFonts w:ascii="Times New Roman" w:hAnsi="Times New Roman" w:cs="Times New Roman"/>
          <w:sz w:val="24"/>
          <w:szCs w:val="24"/>
          <w:vertAlign w:val="superscript"/>
        </w:rPr>
        <w:t>47, 48</w:t>
      </w:r>
      <w:r>
        <w:rPr>
          <w:rFonts w:ascii="Times New Roman" w:hAnsi="Times New Roman" w:cs="Times New Roman"/>
          <w:sz w:val="24"/>
          <w:szCs w:val="24"/>
        </w:rPr>
        <w:t xml:space="preserve"> but this estimate combines the joint effects of incidence and case-fatality. Our data confirm stronger associations of MHT use with all-cause mortality than with breast cancer-specific mortality, possibly due the importance of MHT use in influencing other comorbidities that lead to premature death. Unmeasured factors related to MHT such as differences in “health-seeking behavio</w:t>
      </w:r>
      <w:r w:rsidR="003C23F0">
        <w:rPr>
          <w:rFonts w:ascii="Times New Roman" w:hAnsi="Times New Roman" w:cs="Times New Roman"/>
          <w:sz w:val="24"/>
          <w:szCs w:val="24"/>
        </w:rPr>
        <w:t>u</w:t>
      </w:r>
      <w:r>
        <w:rPr>
          <w:rFonts w:ascii="Times New Roman" w:hAnsi="Times New Roman" w:cs="Times New Roman"/>
          <w:sz w:val="24"/>
          <w:szCs w:val="24"/>
        </w:rPr>
        <w:t xml:space="preserve">r” and medical surveillance might be present, as women can only receive exogenous hormones after consultation with a physician, which could not be accounted for in this analysis, so that residual confounding cannot be excluded.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observed association between MHT and survival does not imply that MHT use after diagnosis would be beneficial for survival, especially since it is well-established that MHT use increases risk of breast cancer.</w:t>
      </w:r>
      <w:r>
        <w:rPr>
          <w:rFonts w:ascii="Times New Roman" w:hAnsi="Times New Roman" w:cs="Times New Roman"/>
          <w:sz w:val="24"/>
          <w:szCs w:val="24"/>
          <w:vertAlign w:val="superscript"/>
        </w:rPr>
        <w:t>49</w:t>
      </w:r>
    </w:p>
    <w:p w14:paraId="16217D51" w14:textId="4B71D62B"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major strength of our study is the sample size, making it the largest dataset of breast cancer patients available to date. Due to the large sample size, we were able to assess associations by ER and intrinsic-like subtype as well as heterogeneity between subtypes. We have collected and harmoni</w:t>
      </w:r>
      <w:r w:rsidR="00176DCA">
        <w:rPr>
          <w:rFonts w:ascii="Times New Roman" w:hAnsi="Times New Roman" w:cs="Times New Roman"/>
          <w:sz w:val="24"/>
          <w:szCs w:val="24"/>
        </w:rPr>
        <w:t>z</w:t>
      </w:r>
      <w:r>
        <w:rPr>
          <w:rFonts w:ascii="Times New Roman" w:hAnsi="Times New Roman" w:cs="Times New Roman"/>
          <w:sz w:val="24"/>
          <w:szCs w:val="24"/>
        </w:rPr>
        <w:t xml:space="preserve">ed information on numerous potential risk factors and have fitted </w:t>
      </w:r>
      <w:r>
        <w:rPr>
          <w:rFonts w:ascii="Times New Roman" w:hAnsi="Times New Roman" w:cs="Times New Roman"/>
          <w:sz w:val="24"/>
          <w:szCs w:val="24"/>
        </w:rPr>
        <w:lastRenderedPageBreak/>
        <w:t>multivariable models that simultaneously accounted for established prognostic factors as well as first-line cancer treatment.</w:t>
      </w:r>
    </w:p>
    <w:p w14:paraId="1DD15ACE" w14:textId="2EC61AFE"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Despite centralized data harmoni</w:t>
      </w:r>
      <w:r w:rsidR="00176DCA">
        <w:rPr>
          <w:rFonts w:ascii="Times New Roman" w:hAnsi="Times New Roman" w:cs="Times New Roman"/>
          <w:sz w:val="24"/>
          <w:szCs w:val="24"/>
        </w:rPr>
        <w:t>z</w:t>
      </w:r>
      <w:r>
        <w:rPr>
          <w:rFonts w:ascii="Times New Roman" w:hAnsi="Times New Roman" w:cs="Times New Roman"/>
          <w:sz w:val="24"/>
          <w:szCs w:val="24"/>
        </w:rPr>
        <w:t xml:space="preserve">ation, residual heterogeneity in the studies with varying designs and different coding of variables may still be present and affect our results. Timing of exposure information collection with respect to diagnosis also differs between study designs. Whereas </w:t>
      </w:r>
      <w:proofErr w:type="spellStart"/>
      <w:r>
        <w:rPr>
          <w:rFonts w:ascii="Times New Roman" w:hAnsi="Times New Roman" w:cs="Times New Roman"/>
          <w:sz w:val="24"/>
          <w:szCs w:val="24"/>
        </w:rPr>
        <w:t>prediagnosis</w:t>
      </w:r>
      <w:proofErr w:type="spellEnd"/>
      <w:r>
        <w:rPr>
          <w:rFonts w:ascii="Times New Roman" w:hAnsi="Times New Roman" w:cs="Times New Roman"/>
          <w:sz w:val="24"/>
          <w:szCs w:val="24"/>
        </w:rPr>
        <w:t xml:space="preserve"> information is generally collected prospectively in nested case-control/prospective cohort studies and retrospectively in case-control studies, patient cohort studies are more likely to collect postdiagnosis information. While some types of risk factor information such as current MHT use may be affected by whether they are assessed before or after diagnosis, this is less likely to be the case for most risk factors we considered, such as reproductive history, and BMI. In the current analysis, nine cohort studies provided risk factor information collected more than one year before diagnosis, comp</w:t>
      </w:r>
      <w:r w:rsidR="006501C2">
        <w:rPr>
          <w:rFonts w:ascii="Times New Roman" w:hAnsi="Times New Roman" w:cs="Times New Roman"/>
          <w:sz w:val="24"/>
          <w:szCs w:val="24"/>
        </w:rPr>
        <w:t>rising 11.4% of the total analys</w:t>
      </w:r>
      <w:r>
        <w:rPr>
          <w:rFonts w:ascii="Times New Roman" w:hAnsi="Times New Roman" w:cs="Times New Roman"/>
          <w:sz w:val="24"/>
          <w:szCs w:val="24"/>
        </w:rPr>
        <w:t>ed sample. Their inclusion is not likely to have substantially affected our evaluation of associations between risk factors and survival also by tumo</w:t>
      </w:r>
      <w:r w:rsidR="00BA7258">
        <w:rPr>
          <w:rFonts w:ascii="Times New Roman" w:hAnsi="Times New Roman" w:cs="Times New Roman"/>
          <w:sz w:val="24"/>
          <w:szCs w:val="24"/>
        </w:rPr>
        <w:t>u</w:t>
      </w:r>
      <w:r>
        <w:rPr>
          <w:rFonts w:ascii="Times New Roman" w:hAnsi="Times New Roman" w:cs="Times New Roman"/>
          <w:sz w:val="24"/>
          <w:szCs w:val="24"/>
        </w:rPr>
        <w:t>r subtype. Delays in patient recruitment can lead to survival bias that we accounted for using delayed entry in the regression models, which if well-specified, should provide unbiased estimates.</w:t>
      </w:r>
      <w:r>
        <w:rPr>
          <w:rFonts w:ascii="Times New Roman" w:hAnsi="Times New Roman" w:cs="Times New Roman"/>
          <w:sz w:val="24"/>
          <w:szCs w:val="24"/>
          <w:vertAlign w:val="superscript"/>
        </w:rPr>
        <w:t>8</w:t>
      </w:r>
      <w:r>
        <w:rPr>
          <w:rFonts w:ascii="Times New Roman" w:hAnsi="Times New Roman" w:cs="Times New Roman"/>
          <w:sz w:val="24"/>
          <w:szCs w:val="24"/>
        </w:rPr>
        <w:t xml:space="preserve"> Another challenge was the large proportion of missing values for some of the variables under study. We addressed this issue by employing multiple imputation, which allowed us to keep the sample size intact and, if data are missing at random, should provide unbiased estimates for the associations of interest. Sensitivity analysis using complete-case data confirmed that for most variables, the results were in line with imputed results. While we have been able to investigate associations between numerous pertinent breast cancer risk factors with mortality, we were unable to consider others such as mode of detection and comorbidities, which may be relevant for mortality.</w:t>
      </w:r>
    </w:p>
    <w:p w14:paraId="0395442A" w14:textId="6BADF75C" w:rsidR="00B529E6" w:rsidRDefault="00143C76" w:rsidP="00DA2DA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we provide evidence that associations of breast cancer risk factors with survival after a diagnosis of breast cancer are not differential by tumo</w:t>
      </w:r>
      <w:r w:rsidR="00BA7258">
        <w:rPr>
          <w:rFonts w:ascii="Times New Roman" w:hAnsi="Times New Roman" w:cs="Times New Roman"/>
          <w:sz w:val="24"/>
          <w:szCs w:val="24"/>
        </w:rPr>
        <w:t>u</w:t>
      </w:r>
      <w:r>
        <w:rPr>
          <w:rFonts w:ascii="Times New Roman" w:hAnsi="Times New Roman" w:cs="Times New Roman"/>
          <w:sz w:val="24"/>
          <w:szCs w:val="24"/>
        </w:rPr>
        <w:t>r subtype. The absence of effect heterogeneity by subtype suggests that the associated risk factors may be generali</w:t>
      </w:r>
      <w:r w:rsidR="00176DCA">
        <w:rPr>
          <w:rFonts w:ascii="Times New Roman" w:hAnsi="Times New Roman" w:cs="Times New Roman"/>
          <w:sz w:val="24"/>
          <w:szCs w:val="24"/>
        </w:rPr>
        <w:t>z</w:t>
      </w:r>
      <w:r>
        <w:rPr>
          <w:rFonts w:ascii="Times New Roman" w:hAnsi="Times New Roman" w:cs="Times New Roman"/>
          <w:sz w:val="24"/>
          <w:szCs w:val="24"/>
        </w:rPr>
        <w:t>able to all tumo</w:t>
      </w:r>
      <w:r w:rsidR="00BA7258">
        <w:rPr>
          <w:rFonts w:ascii="Times New Roman" w:hAnsi="Times New Roman" w:cs="Times New Roman"/>
          <w:sz w:val="24"/>
          <w:szCs w:val="24"/>
        </w:rPr>
        <w:t>u</w:t>
      </w:r>
      <w:r>
        <w:rPr>
          <w:rFonts w:ascii="Times New Roman" w:hAnsi="Times New Roman" w:cs="Times New Roman"/>
          <w:sz w:val="24"/>
          <w:szCs w:val="24"/>
        </w:rPr>
        <w:t xml:space="preserve">rs, which facilitates their use in prognostication models and public health strategies without the need for subtype-specific considerations. The confirmed modifiable lifestyle risk factors for survival can empower breast cancer survivors and might </w:t>
      </w:r>
      <w:r w:rsidR="003C23F0">
        <w:rPr>
          <w:rFonts w:ascii="Times New Roman" w:hAnsi="Times New Roman" w:cs="Times New Roman"/>
          <w:sz w:val="24"/>
          <w:szCs w:val="24"/>
        </w:rPr>
        <w:t>be incorporated in patient-cent</w:t>
      </w:r>
      <w:r>
        <w:rPr>
          <w:rFonts w:ascii="Times New Roman" w:hAnsi="Times New Roman" w:cs="Times New Roman"/>
          <w:sz w:val="24"/>
          <w:szCs w:val="24"/>
        </w:rPr>
        <w:t>red care to improve prognosis and quality of life.</w:t>
      </w:r>
    </w:p>
    <w:p w14:paraId="37076032" w14:textId="77777777" w:rsidR="00AE63A7" w:rsidRDefault="00AE63A7">
      <w:pPr>
        <w:spacing w:after="0" w:line="480" w:lineRule="auto"/>
        <w:ind w:firstLine="720"/>
      </w:pPr>
    </w:p>
    <w:p w14:paraId="2A0E1ACB" w14:textId="77777777" w:rsidR="00AE63A7" w:rsidRPr="00AE63A7" w:rsidRDefault="00AE63A7" w:rsidP="00AE63A7">
      <w:pPr>
        <w:spacing w:line="480" w:lineRule="auto"/>
        <w:rPr>
          <w:rFonts w:ascii="Times New Roman" w:hAnsi="Times New Roman" w:cs="Times New Roman"/>
          <w:b/>
          <w:color w:val="000000"/>
          <w:sz w:val="24"/>
        </w:rPr>
      </w:pPr>
      <w:r w:rsidRPr="00AE63A7">
        <w:rPr>
          <w:rFonts w:ascii="Times New Roman" w:hAnsi="Times New Roman" w:cs="Times New Roman"/>
          <w:b/>
          <w:color w:val="000000"/>
          <w:sz w:val="24"/>
        </w:rPr>
        <w:t>Funding</w:t>
      </w:r>
    </w:p>
    <w:p w14:paraId="7A269AE3" w14:textId="75001168" w:rsidR="00AE63A7" w:rsidRPr="00AE63A7" w:rsidRDefault="00FF5BC4" w:rsidP="00DA2DA8">
      <w:pPr>
        <w:spacing w:line="480" w:lineRule="auto"/>
        <w:jc w:val="both"/>
        <w:rPr>
          <w:rFonts w:ascii="Times New Roman" w:hAnsi="Times New Roman" w:cs="Times New Roman"/>
          <w:color w:val="000000"/>
          <w:sz w:val="24"/>
        </w:rPr>
      </w:pPr>
      <w:r w:rsidRPr="00FF5BC4">
        <w:rPr>
          <w:rFonts w:ascii="Times New Roman" w:hAnsi="Times New Roman" w:cs="Times New Roman"/>
          <w:color w:val="000000"/>
          <w:sz w:val="24"/>
        </w:rPr>
        <w:t>This work was supported by the following funding agencies</w:t>
      </w:r>
      <w:r>
        <w:rPr>
          <w:rFonts w:ascii="Times New Roman" w:hAnsi="Times New Roman" w:cs="Times New Roman"/>
          <w:color w:val="000000"/>
          <w:sz w:val="24"/>
        </w:rPr>
        <w:t xml:space="preserve">. The </w:t>
      </w:r>
      <w:r w:rsidR="00AE63A7" w:rsidRPr="00AE63A7">
        <w:rPr>
          <w:rFonts w:ascii="Times New Roman" w:hAnsi="Times New Roman" w:cs="Times New Roman"/>
          <w:color w:val="000000"/>
          <w:sz w:val="24"/>
        </w:rPr>
        <w:t>B</w:t>
      </w:r>
      <w:r>
        <w:rPr>
          <w:rFonts w:ascii="Times New Roman" w:hAnsi="Times New Roman" w:cs="Times New Roman"/>
          <w:color w:val="000000"/>
          <w:sz w:val="24"/>
        </w:rPr>
        <w:t xml:space="preserve">reast </w:t>
      </w:r>
      <w:r w:rsidR="00AE63A7" w:rsidRPr="00AE63A7">
        <w:rPr>
          <w:rFonts w:ascii="Times New Roman" w:hAnsi="Times New Roman" w:cs="Times New Roman"/>
          <w:color w:val="000000"/>
          <w:sz w:val="24"/>
        </w:rPr>
        <w:t>C</w:t>
      </w:r>
      <w:r>
        <w:rPr>
          <w:rFonts w:ascii="Times New Roman" w:hAnsi="Times New Roman" w:cs="Times New Roman"/>
          <w:color w:val="000000"/>
          <w:sz w:val="24"/>
        </w:rPr>
        <w:t xml:space="preserve">ancer </w:t>
      </w:r>
      <w:r w:rsidR="00AE63A7" w:rsidRPr="00AE63A7">
        <w:rPr>
          <w:rFonts w:ascii="Times New Roman" w:hAnsi="Times New Roman" w:cs="Times New Roman"/>
          <w:color w:val="000000"/>
          <w:sz w:val="24"/>
        </w:rPr>
        <w:t>A</w:t>
      </w:r>
      <w:r>
        <w:rPr>
          <w:rFonts w:ascii="Times New Roman" w:hAnsi="Times New Roman" w:cs="Times New Roman"/>
          <w:color w:val="000000"/>
          <w:sz w:val="24"/>
        </w:rPr>
        <w:t xml:space="preserve">ssociation </w:t>
      </w:r>
      <w:r w:rsidR="00AE63A7" w:rsidRPr="00AE63A7">
        <w:rPr>
          <w:rFonts w:ascii="Times New Roman" w:hAnsi="Times New Roman" w:cs="Times New Roman"/>
          <w:color w:val="000000"/>
          <w:sz w:val="24"/>
        </w:rPr>
        <w:t>C</w:t>
      </w:r>
      <w:r>
        <w:rPr>
          <w:rFonts w:ascii="Times New Roman" w:hAnsi="Times New Roman" w:cs="Times New Roman"/>
          <w:color w:val="000000"/>
          <w:sz w:val="24"/>
        </w:rPr>
        <w:t>onsortium</w:t>
      </w:r>
      <w:r w:rsidR="00AE63A7" w:rsidRPr="00AE63A7">
        <w:rPr>
          <w:rFonts w:ascii="Times New Roman" w:hAnsi="Times New Roman" w:cs="Times New Roman"/>
          <w:color w:val="000000"/>
          <w:sz w:val="24"/>
        </w:rPr>
        <w:t xml:space="preserve"> is funded by Cancer Research UK [C1287/A16563, C1287/A10118], the European Union's Horizon 2020 Research and Innovation Programme (grant numbers 634935 and 633784 for BRIDGES and B-CAST respectively), and by the European Community´s Seventh Framework Programme under grant agreement number 223175 (grant number HEALTH-F2-2009-223175) (COGS). The EU Horizon 2020 Research and Innovation Programme funding source had no role in study design, data collection, data analysis, data interpretation or writing of the report.</w:t>
      </w:r>
    </w:p>
    <w:p w14:paraId="3610E433" w14:textId="69DC14BA" w:rsidR="00AE63A7" w:rsidRPr="00AE63A7" w:rsidRDefault="00AE63A7" w:rsidP="00DA2DA8">
      <w:pPr>
        <w:spacing w:line="480" w:lineRule="auto"/>
        <w:ind w:firstLine="720"/>
        <w:jc w:val="both"/>
        <w:rPr>
          <w:rFonts w:ascii="Times New Roman" w:hAnsi="Times New Roman" w:cs="Times New Roman"/>
          <w:color w:val="000000"/>
          <w:sz w:val="24"/>
        </w:rPr>
      </w:pPr>
      <w:r w:rsidRPr="00AE63A7">
        <w:rPr>
          <w:rFonts w:ascii="Times New Roman" w:hAnsi="Times New Roman" w:cs="Times New Roman"/>
          <w:color w:val="000000"/>
          <w:sz w:val="24"/>
        </w:rPr>
        <w:t>The Australian Breast Cancer Family Study (ABCFS) was supported by grant UM1 CA164920 from the National Cancer Institute (USA). The content of this manuscript does not necessarily reflect the views or policies of the National Cancer Institute o</w:t>
      </w:r>
      <w:r w:rsidR="00095D10">
        <w:rPr>
          <w:rFonts w:ascii="Times New Roman" w:hAnsi="Times New Roman" w:cs="Times New Roman"/>
          <w:color w:val="000000"/>
          <w:sz w:val="24"/>
        </w:rPr>
        <w:t>r any of the collaborating cent</w:t>
      </w:r>
      <w:r w:rsidRPr="00AE63A7">
        <w:rPr>
          <w:rFonts w:ascii="Times New Roman" w:hAnsi="Times New Roman" w:cs="Times New Roman"/>
          <w:color w:val="000000"/>
          <w:sz w:val="24"/>
        </w:rPr>
        <w:t>r</w:t>
      </w:r>
      <w:r w:rsidR="00095D10">
        <w:rPr>
          <w:rFonts w:ascii="Times New Roman" w:hAnsi="Times New Roman" w:cs="Times New Roman"/>
          <w:color w:val="000000"/>
          <w:sz w:val="24"/>
        </w:rPr>
        <w:t>e</w:t>
      </w:r>
      <w:r w:rsidRPr="00AE63A7">
        <w:rPr>
          <w:rFonts w:ascii="Times New Roman" w:hAnsi="Times New Roman" w:cs="Times New Roman"/>
          <w:color w:val="000000"/>
          <w:sz w:val="24"/>
        </w:rPr>
        <w:t xml:space="preserve">s in the Breast Cancer Family Registry (BCFR), nor does mention of trade names, commercial products, or organizations imply endorsement by the USA Government or the BCFR. The ABCFS was also supported by the National Health and Medical Research Council of Australia, the New South Wales Cancer Council, the Victorian Health Promotion Foundation (Australia) and the Victorian Breast Cancer Research </w:t>
      </w:r>
      <w:r w:rsidRPr="00AE63A7">
        <w:rPr>
          <w:rFonts w:ascii="Times New Roman" w:hAnsi="Times New Roman" w:cs="Times New Roman"/>
          <w:color w:val="000000"/>
          <w:sz w:val="24"/>
        </w:rPr>
        <w:lastRenderedPageBreak/>
        <w:t xml:space="preserve">Consortium. J.L.H. is a National Health and Medical Research Council (NHMRC) Senior Principal Research Fellow. M.C.S. is a NHMRC Senior Research Fellow. The ABCS study was supported by the Dutch Cancer Society [grants NKI 2007-3839; 2009 4363]. The Australian Breast Cancer Tissue Bank (ABCTB) was supported by the National Health and Medical Research Council of Australia, The Cancer Institute NSW and the National Breast Cancer Foundation. The AHS study is supported by the intramural research program of the National Institutes of Health, the National Cancer Institute (grant number Z01-CP010119), and the National Institute of Environmental Health Sciences (grant number Z01-ES049030). The work of the BBCC was partly funded by ELAN-Fond of the University Hospital of Erlangen. The BCEES was funded by the National Health and Medical Research Council, Australia and the Cancer Council Western Australia. The BCINIS study is supported in part by the Breast Cancer Research Foundation (BCRF). For BIGGS, ES is supported by NIHR Comprehensive Biomedical Research Centre, Guy's &amp; St. Thomas' NHS Foundation Trust in partnership with King's College London, United Kingdom. IT is supported by the Oxford Biomedical Research Centre. The </w:t>
      </w:r>
      <w:proofErr w:type="spellStart"/>
      <w:r w:rsidRPr="00AE63A7">
        <w:rPr>
          <w:rFonts w:ascii="Times New Roman" w:hAnsi="Times New Roman" w:cs="Times New Roman"/>
          <w:color w:val="000000"/>
          <w:sz w:val="24"/>
        </w:rPr>
        <w:t>BREast</w:t>
      </w:r>
      <w:proofErr w:type="spellEnd"/>
      <w:r w:rsidRPr="00AE63A7">
        <w:rPr>
          <w:rFonts w:ascii="Times New Roman" w:hAnsi="Times New Roman" w:cs="Times New Roman"/>
          <w:color w:val="000000"/>
          <w:sz w:val="24"/>
        </w:rPr>
        <w:t xml:space="preserve"> Oncology </w:t>
      </w:r>
      <w:proofErr w:type="spellStart"/>
      <w:r w:rsidRPr="00AE63A7">
        <w:rPr>
          <w:rFonts w:ascii="Times New Roman" w:hAnsi="Times New Roman" w:cs="Times New Roman"/>
          <w:color w:val="000000"/>
          <w:sz w:val="24"/>
        </w:rPr>
        <w:t>GAlician</w:t>
      </w:r>
      <w:proofErr w:type="spellEnd"/>
      <w:r w:rsidRPr="00AE63A7">
        <w:rPr>
          <w:rFonts w:ascii="Times New Roman" w:hAnsi="Times New Roman" w:cs="Times New Roman"/>
          <w:color w:val="000000"/>
          <w:sz w:val="24"/>
        </w:rPr>
        <w:t xml:space="preserve"> Network (BREOGAN) is funded by </w:t>
      </w:r>
      <w:proofErr w:type="spellStart"/>
      <w:r w:rsidRPr="00AE63A7">
        <w:rPr>
          <w:rFonts w:ascii="Times New Roman" w:hAnsi="Times New Roman" w:cs="Times New Roman"/>
          <w:color w:val="000000"/>
          <w:sz w:val="24"/>
        </w:rPr>
        <w:t>Acción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Estratégica</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Salud</w:t>
      </w:r>
      <w:proofErr w:type="spellEnd"/>
      <w:r w:rsidRPr="00AE63A7">
        <w:rPr>
          <w:rFonts w:ascii="Times New Roman" w:hAnsi="Times New Roman" w:cs="Times New Roman"/>
          <w:color w:val="000000"/>
          <w:sz w:val="24"/>
        </w:rPr>
        <w:t xml:space="preserve"> del Instituto de </w:t>
      </w:r>
      <w:proofErr w:type="spellStart"/>
      <w:r w:rsidRPr="00AE63A7">
        <w:rPr>
          <w:rFonts w:ascii="Times New Roman" w:hAnsi="Times New Roman" w:cs="Times New Roman"/>
          <w:color w:val="000000"/>
          <w:sz w:val="24"/>
        </w:rPr>
        <w:t>Salud</w:t>
      </w:r>
      <w:proofErr w:type="spellEnd"/>
      <w:r w:rsidRPr="00AE63A7">
        <w:rPr>
          <w:rFonts w:ascii="Times New Roman" w:hAnsi="Times New Roman" w:cs="Times New Roman"/>
          <w:color w:val="000000"/>
          <w:sz w:val="24"/>
        </w:rPr>
        <w:t xml:space="preserve"> Carlos III FIS PI12/02125/</w:t>
      </w:r>
      <w:proofErr w:type="spellStart"/>
      <w:r w:rsidRPr="00AE63A7">
        <w:rPr>
          <w:rFonts w:ascii="Times New Roman" w:hAnsi="Times New Roman" w:cs="Times New Roman"/>
          <w:color w:val="000000"/>
          <w:sz w:val="24"/>
        </w:rPr>
        <w:t>Cofinanciado</w:t>
      </w:r>
      <w:proofErr w:type="spellEnd"/>
      <w:r w:rsidRPr="00AE63A7">
        <w:rPr>
          <w:rFonts w:ascii="Times New Roman" w:hAnsi="Times New Roman" w:cs="Times New Roman"/>
          <w:color w:val="000000"/>
          <w:sz w:val="24"/>
        </w:rPr>
        <w:t xml:space="preserve"> FEDER; </w:t>
      </w:r>
      <w:proofErr w:type="spellStart"/>
      <w:r w:rsidRPr="00AE63A7">
        <w:rPr>
          <w:rFonts w:ascii="Times New Roman" w:hAnsi="Times New Roman" w:cs="Times New Roman"/>
          <w:color w:val="000000"/>
          <w:sz w:val="24"/>
        </w:rPr>
        <w:t>Acción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Estratégica</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Salud</w:t>
      </w:r>
      <w:proofErr w:type="spellEnd"/>
      <w:r w:rsidRPr="00AE63A7">
        <w:rPr>
          <w:rFonts w:ascii="Times New Roman" w:hAnsi="Times New Roman" w:cs="Times New Roman"/>
          <w:color w:val="000000"/>
          <w:sz w:val="24"/>
        </w:rPr>
        <w:t xml:space="preserve"> del Instituto de </w:t>
      </w:r>
      <w:proofErr w:type="spellStart"/>
      <w:r w:rsidRPr="00AE63A7">
        <w:rPr>
          <w:rFonts w:ascii="Times New Roman" w:hAnsi="Times New Roman" w:cs="Times New Roman"/>
          <w:color w:val="000000"/>
          <w:sz w:val="24"/>
        </w:rPr>
        <w:t>Salud</w:t>
      </w:r>
      <w:proofErr w:type="spellEnd"/>
      <w:r w:rsidRPr="00AE63A7">
        <w:rPr>
          <w:rFonts w:ascii="Times New Roman" w:hAnsi="Times New Roman" w:cs="Times New Roman"/>
          <w:color w:val="000000"/>
          <w:sz w:val="24"/>
        </w:rPr>
        <w:t xml:space="preserve"> Carlos III FIS </w:t>
      </w:r>
      <w:proofErr w:type="spellStart"/>
      <w:r w:rsidRPr="00AE63A7">
        <w:rPr>
          <w:rFonts w:ascii="Times New Roman" w:hAnsi="Times New Roman" w:cs="Times New Roman"/>
          <w:color w:val="000000"/>
          <w:sz w:val="24"/>
        </w:rPr>
        <w:t>Intrasalud</w:t>
      </w:r>
      <w:proofErr w:type="spellEnd"/>
      <w:r w:rsidRPr="00AE63A7">
        <w:rPr>
          <w:rFonts w:ascii="Times New Roman" w:hAnsi="Times New Roman" w:cs="Times New Roman"/>
          <w:color w:val="000000"/>
          <w:sz w:val="24"/>
        </w:rPr>
        <w:t xml:space="preserve"> (PI13/01136); </w:t>
      </w:r>
      <w:proofErr w:type="spellStart"/>
      <w:r w:rsidRPr="00AE63A7">
        <w:rPr>
          <w:rFonts w:ascii="Times New Roman" w:hAnsi="Times New Roman" w:cs="Times New Roman"/>
          <w:color w:val="000000"/>
          <w:sz w:val="24"/>
        </w:rPr>
        <w:t>Programa</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Grupos</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Emergentes</w:t>
      </w:r>
      <w:proofErr w:type="spellEnd"/>
      <w:r w:rsidRPr="00AE63A7">
        <w:rPr>
          <w:rFonts w:ascii="Times New Roman" w:hAnsi="Times New Roman" w:cs="Times New Roman"/>
          <w:color w:val="000000"/>
          <w:sz w:val="24"/>
        </w:rPr>
        <w:t xml:space="preserve">, Cancer Genetics Unit, Instituto de </w:t>
      </w:r>
      <w:proofErr w:type="spellStart"/>
      <w:r w:rsidRPr="00AE63A7">
        <w:rPr>
          <w:rFonts w:ascii="Times New Roman" w:hAnsi="Times New Roman" w:cs="Times New Roman"/>
          <w:color w:val="000000"/>
          <w:sz w:val="24"/>
        </w:rPr>
        <w:t>Investigacion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Biomedica</w:t>
      </w:r>
      <w:proofErr w:type="spellEnd"/>
      <w:r w:rsidRPr="00AE63A7">
        <w:rPr>
          <w:rFonts w:ascii="Times New Roman" w:hAnsi="Times New Roman" w:cs="Times New Roman"/>
          <w:color w:val="000000"/>
          <w:sz w:val="24"/>
        </w:rPr>
        <w:t xml:space="preserve"> Galicia Sur. </w:t>
      </w:r>
      <w:proofErr w:type="spellStart"/>
      <w:r w:rsidRPr="00AE63A7">
        <w:rPr>
          <w:rFonts w:ascii="Times New Roman" w:hAnsi="Times New Roman" w:cs="Times New Roman"/>
          <w:color w:val="000000"/>
          <w:sz w:val="24"/>
        </w:rPr>
        <w:t>Xerencia</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Xestion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Integrada</w:t>
      </w:r>
      <w:proofErr w:type="spellEnd"/>
      <w:r w:rsidRPr="00AE63A7">
        <w:rPr>
          <w:rFonts w:ascii="Times New Roman" w:hAnsi="Times New Roman" w:cs="Times New Roman"/>
          <w:color w:val="000000"/>
          <w:sz w:val="24"/>
        </w:rPr>
        <w:t xml:space="preserve"> de Vigo-SERGAS, Instituto de </w:t>
      </w:r>
      <w:proofErr w:type="spellStart"/>
      <w:r w:rsidRPr="00AE63A7">
        <w:rPr>
          <w:rFonts w:ascii="Times New Roman" w:hAnsi="Times New Roman" w:cs="Times New Roman"/>
          <w:color w:val="000000"/>
          <w:sz w:val="24"/>
        </w:rPr>
        <w:t>Salud</w:t>
      </w:r>
      <w:proofErr w:type="spellEnd"/>
      <w:r w:rsidRPr="00AE63A7">
        <w:rPr>
          <w:rFonts w:ascii="Times New Roman" w:hAnsi="Times New Roman" w:cs="Times New Roman"/>
          <w:color w:val="000000"/>
          <w:sz w:val="24"/>
        </w:rPr>
        <w:t xml:space="preserve"> Carlos III, Spain; Grant 10CSA012E, </w:t>
      </w:r>
      <w:proofErr w:type="spellStart"/>
      <w:r w:rsidRPr="00AE63A7">
        <w:rPr>
          <w:rFonts w:ascii="Times New Roman" w:hAnsi="Times New Roman" w:cs="Times New Roman"/>
          <w:color w:val="000000"/>
          <w:sz w:val="24"/>
        </w:rPr>
        <w:t>Consellería</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Industria</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Programa</w:t>
      </w:r>
      <w:proofErr w:type="spellEnd"/>
      <w:r w:rsidRPr="00AE63A7">
        <w:rPr>
          <w:rFonts w:ascii="Times New Roman" w:hAnsi="Times New Roman" w:cs="Times New Roman"/>
          <w:color w:val="000000"/>
          <w:sz w:val="24"/>
        </w:rPr>
        <w:t xml:space="preserve"> Sectorial de </w:t>
      </w:r>
      <w:proofErr w:type="spellStart"/>
      <w:r w:rsidRPr="00AE63A7">
        <w:rPr>
          <w:rFonts w:ascii="Times New Roman" w:hAnsi="Times New Roman" w:cs="Times New Roman"/>
          <w:color w:val="000000"/>
          <w:sz w:val="24"/>
        </w:rPr>
        <w:t>Investigación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Aplicada</w:t>
      </w:r>
      <w:proofErr w:type="spellEnd"/>
      <w:r w:rsidRPr="00AE63A7">
        <w:rPr>
          <w:rFonts w:ascii="Times New Roman" w:hAnsi="Times New Roman" w:cs="Times New Roman"/>
          <w:color w:val="000000"/>
          <w:sz w:val="24"/>
        </w:rPr>
        <w:t xml:space="preserve">, PEME I + D e I + D Suma del Plan Gallego de </w:t>
      </w:r>
      <w:proofErr w:type="spellStart"/>
      <w:r w:rsidRPr="00AE63A7">
        <w:rPr>
          <w:rFonts w:ascii="Times New Roman" w:hAnsi="Times New Roman" w:cs="Times New Roman"/>
          <w:color w:val="000000"/>
          <w:sz w:val="24"/>
        </w:rPr>
        <w:t>Investigación</w:t>
      </w:r>
      <w:proofErr w:type="spellEnd"/>
      <w:r w:rsidRPr="00AE63A7">
        <w:rPr>
          <w:rFonts w:ascii="Times New Roman" w:hAnsi="Times New Roman" w:cs="Times New Roman"/>
          <w:color w:val="000000"/>
          <w:sz w:val="24"/>
        </w:rPr>
        <w:t xml:space="preserve">, Desarrollo e </w:t>
      </w:r>
      <w:proofErr w:type="spellStart"/>
      <w:r w:rsidRPr="00AE63A7">
        <w:rPr>
          <w:rFonts w:ascii="Times New Roman" w:hAnsi="Times New Roman" w:cs="Times New Roman"/>
          <w:color w:val="000000"/>
          <w:sz w:val="24"/>
        </w:rPr>
        <w:t>Innovación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Tecnológica</w:t>
      </w:r>
      <w:proofErr w:type="spellEnd"/>
      <w:r w:rsidRPr="00AE63A7">
        <w:rPr>
          <w:rFonts w:ascii="Times New Roman" w:hAnsi="Times New Roman" w:cs="Times New Roman"/>
          <w:color w:val="000000"/>
          <w:sz w:val="24"/>
        </w:rPr>
        <w:t xml:space="preserve"> de la </w:t>
      </w:r>
      <w:proofErr w:type="spellStart"/>
      <w:r w:rsidRPr="00AE63A7">
        <w:rPr>
          <w:rFonts w:ascii="Times New Roman" w:hAnsi="Times New Roman" w:cs="Times New Roman"/>
          <w:color w:val="000000"/>
          <w:sz w:val="24"/>
        </w:rPr>
        <w:t>Consellería</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Industria</w:t>
      </w:r>
      <w:proofErr w:type="spellEnd"/>
      <w:r w:rsidRPr="00AE63A7">
        <w:rPr>
          <w:rFonts w:ascii="Times New Roman" w:hAnsi="Times New Roman" w:cs="Times New Roman"/>
          <w:color w:val="000000"/>
          <w:sz w:val="24"/>
        </w:rPr>
        <w:t xml:space="preserve"> de la </w:t>
      </w:r>
      <w:proofErr w:type="spellStart"/>
      <w:r w:rsidRPr="00AE63A7">
        <w:rPr>
          <w:rFonts w:ascii="Times New Roman" w:hAnsi="Times New Roman" w:cs="Times New Roman"/>
          <w:color w:val="000000"/>
          <w:sz w:val="24"/>
        </w:rPr>
        <w:t>Xunta</w:t>
      </w:r>
      <w:proofErr w:type="spellEnd"/>
      <w:r w:rsidRPr="00AE63A7">
        <w:rPr>
          <w:rFonts w:ascii="Times New Roman" w:hAnsi="Times New Roman" w:cs="Times New Roman"/>
          <w:color w:val="000000"/>
          <w:sz w:val="24"/>
        </w:rPr>
        <w:t xml:space="preserve"> de Galicia, Spain; Grant EC11-192. </w:t>
      </w:r>
      <w:proofErr w:type="spellStart"/>
      <w:r w:rsidRPr="00AE63A7">
        <w:rPr>
          <w:rFonts w:ascii="Times New Roman" w:hAnsi="Times New Roman" w:cs="Times New Roman"/>
          <w:color w:val="000000"/>
          <w:sz w:val="24"/>
        </w:rPr>
        <w:t>Fomento</w:t>
      </w:r>
      <w:proofErr w:type="spellEnd"/>
      <w:r w:rsidRPr="00AE63A7">
        <w:rPr>
          <w:rFonts w:ascii="Times New Roman" w:hAnsi="Times New Roman" w:cs="Times New Roman"/>
          <w:color w:val="000000"/>
          <w:sz w:val="24"/>
        </w:rPr>
        <w:t xml:space="preserve"> de la </w:t>
      </w:r>
      <w:proofErr w:type="spellStart"/>
      <w:r w:rsidRPr="00AE63A7">
        <w:rPr>
          <w:rFonts w:ascii="Times New Roman" w:hAnsi="Times New Roman" w:cs="Times New Roman"/>
          <w:color w:val="000000"/>
          <w:sz w:val="24"/>
        </w:rPr>
        <w:t>Investigación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Clínica</w:t>
      </w:r>
      <w:proofErr w:type="spellEnd"/>
      <w:r w:rsidRPr="00AE63A7">
        <w:rPr>
          <w:rFonts w:ascii="Times New Roman" w:hAnsi="Times New Roman" w:cs="Times New Roman"/>
          <w:color w:val="000000"/>
          <w:sz w:val="24"/>
        </w:rPr>
        <w:t xml:space="preserve"> Independiente, </w:t>
      </w:r>
      <w:proofErr w:type="spellStart"/>
      <w:r w:rsidRPr="00AE63A7">
        <w:rPr>
          <w:rFonts w:ascii="Times New Roman" w:hAnsi="Times New Roman" w:cs="Times New Roman"/>
          <w:color w:val="000000"/>
          <w:sz w:val="24"/>
        </w:rPr>
        <w:t>Ministerio</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Sanidad</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Servicios</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Sociales</w:t>
      </w:r>
      <w:proofErr w:type="spellEnd"/>
      <w:r w:rsidRPr="00AE63A7">
        <w:rPr>
          <w:rFonts w:ascii="Times New Roman" w:hAnsi="Times New Roman" w:cs="Times New Roman"/>
          <w:color w:val="000000"/>
          <w:sz w:val="24"/>
        </w:rPr>
        <w:t xml:space="preserve"> e </w:t>
      </w:r>
      <w:proofErr w:type="spellStart"/>
      <w:r w:rsidRPr="00AE63A7">
        <w:rPr>
          <w:rFonts w:ascii="Times New Roman" w:hAnsi="Times New Roman" w:cs="Times New Roman"/>
          <w:color w:val="000000"/>
          <w:sz w:val="24"/>
        </w:rPr>
        <w:t>Igualdad</w:t>
      </w:r>
      <w:proofErr w:type="spellEnd"/>
      <w:r w:rsidRPr="00AE63A7">
        <w:rPr>
          <w:rFonts w:ascii="Times New Roman" w:hAnsi="Times New Roman" w:cs="Times New Roman"/>
          <w:color w:val="000000"/>
          <w:sz w:val="24"/>
        </w:rPr>
        <w:t>, Spain; and Grant FEDER-</w:t>
      </w:r>
      <w:proofErr w:type="spellStart"/>
      <w:r w:rsidRPr="00AE63A7">
        <w:rPr>
          <w:rFonts w:ascii="Times New Roman" w:hAnsi="Times New Roman" w:cs="Times New Roman"/>
          <w:color w:val="000000"/>
          <w:sz w:val="24"/>
        </w:rPr>
        <w:t>Innterconecta</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Ministerio</w:t>
      </w:r>
      <w:proofErr w:type="spellEnd"/>
      <w:r w:rsidRPr="00AE63A7">
        <w:rPr>
          <w:rFonts w:ascii="Times New Roman" w:hAnsi="Times New Roman" w:cs="Times New Roman"/>
          <w:color w:val="000000"/>
          <w:sz w:val="24"/>
        </w:rPr>
        <w:t xml:space="preserve"> de Economia y </w:t>
      </w:r>
      <w:proofErr w:type="spellStart"/>
      <w:r w:rsidRPr="00AE63A7">
        <w:rPr>
          <w:rFonts w:ascii="Times New Roman" w:hAnsi="Times New Roman" w:cs="Times New Roman"/>
          <w:color w:val="000000"/>
          <w:sz w:val="24"/>
        </w:rPr>
        <w:t>Competitividad</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Xunta</w:t>
      </w:r>
      <w:proofErr w:type="spellEnd"/>
      <w:r w:rsidRPr="00AE63A7">
        <w:rPr>
          <w:rFonts w:ascii="Times New Roman" w:hAnsi="Times New Roman" w:cs="Times New Roman"/>
          <w:color w:val="000000"/>
          <w:sz w:val="24"/>
        </w:rPr>
        <w:t xml:space="preserve"> de Galicia, Spain. </w:t>
      </w:r>
      <w:r w:rsidRPr="00AE63A7">
        <w:rPr>
          <w:rFonts w:ascii="Times New Roman" w:hAnsi="Times New Roman" w:cs="Times New Roman"/>
          <w:color w:val="000000"/>
          <w:sz w:val="24"/>
        </w:rPr>
        <w:lastRenderedPageBreak/>
        <w:t>The BSUCH study was supported by the Dietmar-</w:t>
      </w:r>
      <w:proofErr w:type="spellStart"/>
      <w:r w:rsidRPr="00AE63A7">
        <w:rPr>
          <w:rFonts w:ascii="Times New Roman" w:hAnsi="Times New Roman" w:cs="Times New Roman"/>
          <w:color w:val="000000"/>
          <w:sz w:val="24"/>
        </w:rPr>
        <w:t>Hopp</w:t>
      </w:r>
      <w:proofErr w:type="spellEnd"/>
      <w:r w:rsidRPr="00AE63A7">
        <w:rPr>
          <w:rFonts w:ascii="Times New Roman" w:hAnsi="Times New Roman" w:cs="Times New Roman"/>
          <w:color w:val="000000"/>
          <w:sz w:val="24"/>
        </w:rPr>
        <w:t xml:space="preserve"> Foundation, the Helmholtz Society and the German Cancer Research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(DKFZ). CCGP is supported by funding from the University of Crete. The CECILE study was supported by </w:t>
      </w:r>
      <w:proofErr w:type="spellStart"/>
      <w:r w:rsidRPr="00AE63A7">
        <w:rPr>
          <w:rFonts w:ascii="Times New Roman" w:hAnsi="Times New Roman" w:cs="Times New Roman"/>
          <w:color w:val="000000"/>
          <w:sz w:val="24"/>
        </w:rPr>
        <w:t>Fondation</w:t>
      </w:r>
      <w:proofErr w:type="spellEnd"/>
      <w:r w:rsidRPr="00AE63A7">
        <w:rPr>
          <w:rFonts w:ascii="Times New Roman" w:hAnsi="Times New Roman" w:cs="Times New Roman"/>
          <w:color w:val="000000"/>
          <w:sz w:val="24"/>
        </w:rPr>
        <w:t xml:space="preserve"> de France, </w:t>
      </w:r>
      <w:proofErr w:type="spellStart"/>
      <w:r w:rsidRPr="00AE63A7">
        <w:rPr>
          <w:rFonts w:ascii="Times New Roman" w:hAnsi="Times New Roman" w:cs="Times New Roman"/>
          <w:color w:val="000000"/>
          <w:sz w:val="24"/>
        </w:rPr>
        <w:t>Institut</w:t>
      </w:r>
      <w:proofErr w:type="spellEnd"/>
      <w:r w:rsidRPr="00AE63A7">
        <w:rPr>
          <w:rFonts w:ascii="Times New Roman" w:hAnsi="Times New Roman" w:cs="Times New Roman"/>
          <w:color w:val="000000"/>
          <w:sz w:val="24"/>
        </w:rPr>
        <w:t xml:space="preserve"> National du Cancer (</w:t>
      </w:r>
      <w:proofErr w:type="spellStart"/>
      <w:r w:rsidRPr="00AE63A7">
        <w:rPr>
          <w:rFonts w:ascii="Times New Roman" w:hAnsi="Times New Roman" w:cs="Times New Roman"/>
          <w:color w:val="000000"/>
          <w:sz w:val="24"/>
        </w:rPr>
        <w:t>INCa</w:t>
      </w:r>
      <w:proofErr w:type="spellEnd"/>
      <w:r w:rsidRPr="00AE63A7">
        <w:rPr>
          <w:rFonts w:ascii="Times New Roman" w:hAnsi="Times New Roman" w:cs="Times New Roman"/>
          <w:color w:val="000000"/>
          <w:sz w:val="24"/>
        </w:rPr>
        <w:t xml:space="preserve">), Ligue </w:t>
      </w:r>
      <w:proofErr w:type="spellStart"/>
      <w:r w:rsidRPr="00AE63A7">
        <w:rPr>
          <w:rFonts w:ascii="Times New Roman" w:hAnsi="Times New Roman" w:cs="Times New Roman"/>
          <w:color w:val="000000"/>
          <w:sz w:val="24"/>
        </w:rPr>
        <w:t>Nationale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contre</w:t>
      </w:r>
      <w:proofErr w:type="spellEnd"/>
      <w:r w:rsidRPr="00AE63A7">
        <w:rPr>
          <w:rFonts w:ascii="Times New Roman" w:hAnsi="Times New Roman" w:cs="Times New Roman"/>
          <w:color w:val="000000"/>
          <w:sz w:val="24"/>
        </w:rPr>
        <w:t xml:space="preserve"> le Cancer, </w:t>
      </w:r>
      <w:proofErr w:type="spellStart"/>
      <w:r w:rsidRPr="00AE63A7">
        <w:rPr>
          <w:rFonts w:ascii="Times New Roman" w:hAnsi="Times New Roman" w:cs="Times New Roman"/>
          <w:color w:val="000000"/>
          <w:sz w:val="24"/>
        </w:rPr>
        <w:t>Agence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Nationale</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Sécurité</w:t>
      </w:r>
      <w:proofErr w:type="spellEnd"/>
      <w:r w:rsidRPr="00AE63A7">
        <w:rPr>
          <w:rFonts w:ascii="Times New Roman" w:hAnsi="Times New Roman" w:cs="Times New Roman"/>
          <w:color w:val="000000"/>
          <w:sz w:val="24"/>
        </w:rPr>
        <w:t xml:space="preserve"> Sanitaire, de </w:t>
      </w:r>
      <w:proofErr w:type="spellStart"/>
      <w:r w:rsidRPr="00AE63A7">
        <w:rPr>
          <w:rFonts w:ascii="Times New Roman" w:hAnsi="Times New Roman" w:cs="Times New Roman"/>
          <w:color w:val="000000"/>
          <w:sz w:val="24"/>
        </w:rPr>
        <w:t>l'Alimentation</w:t>
      </w:r>
      <w:proofErr w:type="spellEnd"/>
      <w:r w:rsidRPr="00AE63A7">
        <w:rPr>
          <w:rFonts w:ascii="Times New Roman" w:hAnsi="Times New Roman" w:cs="Times New Roman"/>
          <w:color w:val="000000"/>
          <w:sz w:val="24"/>
        </w:rPr>
        <w:t xml:space="preserve">, de </w:t>
      </w:r>
      <w:proofErr w:type="spellStart"/>
      <w:r w:rsidRPr="00AE63A7">
        <w:rPr>
          <w:rFonts w:ascii="Times New Roman" w:hAnsi="Times New Roman" w:cs="Times New Roman"/>
          <w:color w:val="000000"/>
          <w:sz w:val="24"/>
        </w:rPr>
        <w:t>l'Environnement</w:t>
      </w:r>
      <w:proofErr w:type="spellEnd"/>
      <w:r w:rsidRPr="00AE63A7">
        <w:rPr>
          <w:rFonts w:ascii="Times New Roman" w:hAnsi="Times New Roman" w:cs="Times New Roman"/>
          <w:color w:val="000000"/>
          <w:sz w:val="24"/>
        </w:rPr>
        <w:t xml:space="preserve"> et du Travail (ANSES), </w:t>
      </w:r>
      <w:proofErr w:type="spellStart"/>
      <w:r w:rsidRPr="00AE63A7">
        <w:rPr>
          <w:rFonts w:ascii="Times New Roman" w:hAnsi="Times New Roman" w:cs="Times New Roman"/>
          <w:color w:val="000000"/>
          <w:sz w:val="24"/>
        </w:rPr>
        <w:t>Agence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Nationale</w:t>
      </w:r>
      <w:proofErr w:type="spellEnd"/>
      <w:r w:rsidRPr="00AE63A7">
        <w:rPr>
          <w:rFonts w:ascii="Times New Roman" w:hAnsi="Times New Roman" w:cs="Times New Roman"/>
          <w:color w:val="000000"/>
          <w:sz w:val="24"/>
        </w:rPr>
        <w:t xml:space="preserve"> de la Recherche (ANR). The CGPS was supported by the Chief Physician Johan </w:t>
      </w:r>
      <w:proofErr w:type="spellStart"/>
      <w:r w:rsidRPr="00AE63A7">
        <w:rPr>
          <w:rFonts w:ascii="Times New Roman" w:hAnsi="Times New Roman" w:cs="Times New Roman"/>
          <w:color w:val="000000"/>
          <w:sz w:val="24"/>
        </w:rPr>
        <w:t>Boserup</w:t>
      </w:r>
      <w:proofErr w:type="spellEnd"/>
      <w:r w:rsidRPr="00AE63A7">
        <w:rPr>
          <w:rFonts w:ascii="Times New Roman" w:hAnsi="Times New Roman" w:cs="Times New Roman"/>
          <w:color w:val="000000"/>
          <w:sz w:val="24"/>
        </w:rPr>
        <w:t xml:space="preserve"> and </w:t>
      </w:r>
      <w:proofErr w:type="spellStart"/>
      <w:r w:rsidRPr="00AE63A7">
        <w:rPr>
          <w:rFonts w:ascii="Times New Roman" w:hAnsi="Times New Roman" w:cs="Times New Roman"/>
          <w:color w:val="000000"/>
          <w:sz w:val="24"/>
        </w:rPr>
        <w:t>Lise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Boserup</w:t>
      </w:r>
      <w:proofErr w:type="spellEnd"/>
      <w:r w:rsidRPr="00AE63A7">
        <w:rPr>
          <w:rFonts w:ascii="Times New Roman" w:hAnsi="Times New Roman" w:cs="Times New Roman"/>
          <w:color w:val="000000"/>
          <w:sz w:val="24"/>
        </w:rPr>
        <w:t xml:space="preserve"> Fund, the Danish Medical Research Council, and </w:t>
      </w:r>
      <w:proofErr w:type="spellStart"/>
      <w:r w:rsidRPr="00AE63A7">
        <w:rPr>
          <w:rFonts w:ascii="Times New Roman" w:hAnsi="Times New Roman" w:cs="Times New Roman"/>
          <w:color w:val="000000"/>
          <w:sz w:val="24"/>
        </w:rPr>
        <w:t>Herlev</w:t>
      </w:r>
      <w:proofErr w:type="spellEnd"/>
      <w:r w:rsidRPr="00AE63A7">
        <w:rPr>
          <w:rFonts w:ascii="Times New Roman" w:hAnsi="Times New Roman" w:cs="Times New Roman"/>
          <w:color w:val="000000"/>
          <w:sz w:val="24"/>
        </w:rPr>
        <w:t xml:space="preserve"> and Gentofte Hospital. COLBCCC is supported by the German Cancer Research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(DKFZ), Heidelberg, Germany. Diana Torres was in part supported by a postdoctoral fellowship from the Alexander von Humboldt Foundation. The American Cancer Society funds the creation, maintenance, and updating of the CPS-II cohort. The California Teachers Study and the research reported in this publication were supported by the National Cancer Institute of the National Institutes of Health under award number U01-CA199277; P30-CA033572; P30-CA023100; UM1-CA164917; and R01-CA077398. The content is solely the responsibility of the authors and does not necessarily represent the official views of the National Cancer Institute or the National Institutes of Health. The collection of cancer incidence data used in the California Teachers Study was supported by the California Department of Public Health pursuant to California Health and Safety Code Section 103885; </w:t>
      </w:r>
      <w:proofErr w:type="spellStart"/>
      <w:r w:rsidRPr="00AE63A7">
        <w:rPr>
          <w:rFonts w:ascii="Times New Roman" w:hAnsi="Times New Roman" w:cs="Times New Roman"/>
          <w:color w:val="000000"/>
          <w:sz w:val="24"/>
        </w:rPr>
        <w:t>Centers</w:t>
      </w:r>
      <w:proofErr w:type="spellEnd"/>
      <w:r w:rsidRPr="00AE63A7">
        <w:rPr>
          <w:rFonts w:ascii="Times New Roman" w:hAnsi="Times New Roman" w:cs="Times New Roman"/>
          <w:color w:val="000000"/>
          <w:sz w:val="24"/>
        </w:rPr>
        <w:t xml:space="preserve"> for Disease Control and Prevention’s National Program of Cancer Registries, under cooperative agreement 5NU58DP006344; the National Cancer Institute’s Surveillance, Epidemiology and End Results Program under contract HHSN261201800032I awarded to the University of California, San Francisco, contract HHSN261201800015I awarded to the University of Southern California, and contract HHSN261201800009I awarded to the Public Health Institute. The opinions, findings, and conclusions expressed herein are those of the author(s) and do not necessarily reflect the official views of the State of California, Department of </w:t>
      </w:r>
      <w:r w:rsidRPr="00AE63A7">
        <w:rPr>
          <w:rFonts w:ascii="Times New Roman" w:hAnsi="Times New Roman" w:cs="Times New Roman"/>
          <w:color w:val="000000"/>
          <w:sz w:val="24"/>
        </w:rPr>
        <w:lastRenderedPageBreak/>
        <w:t xml:space="preserve">Public Health, the National Cancer Institute, the National Institutes of Health, the </w:t>
      </w:r>
      <w:proofErr w:type="spellStart"/>
      <w:r w:rsidRPr="00AE63A7">
        <w:rPr>
          <w:rFonts w:ascii="Times New Roman" w:hAnsi="Times New Roman" w:cs="Times New Roman"/>
          <w:color w:val="000000"/>
          <w:sz w:val="24"/>
        </w:rPr>
        <w:t>Centers</w:t>
      </w:r>
      <w:proofErr w:type="spellEnd"/>
      <w:r w:rsidRPr="00AE63A7">
        <w:rPr>
          <w:rFonts w:ascii="Times New Roman" w:hAnsi="Times New Roman" w:cs="Times New Roman"/>
          <w:color w:val="000000"/>
          <w:sz w:val="24"/>
        </w:rPr>
        <w:t xml:space="preserve"> for Disease Control and Prevention or their Contractors and Subcontractors, or the Regents of the University of California, or any of its programs. DGE is supported by the all Manchester NIHR Biomedical Research Centre (IS-BRC-1215-20007</w:t>
      </w:r>
      <w:proofErr w:type="gramStart"/>
      <w:r w:rsidRPr="00AE63A7">
        <w:rPr>
          <w:rFonts w:ascii="Times New Roman" w:hAnsi="Times New Roman" w:cs="Times New Roman"/>
          <w:color w:val="000000"/>
          <w:sz w:val="24"/>
        </w:rPr>
        <w:t>).The</w:t>
      </w:r>
      <w:proofErr w:type="gramEnd"/>
      <w:r w:rsidRPr="00AE63A7">
        <w:rPr>
          <w:rFonts w:ascii="Times New Roman" w:hAnsi="Times New Roman" w:cs="Times New Roman"/>
          <w:color w:val="000000"/>
          <w:sz w:val="24"/>
        </w:rPr>
        <w:t xml:space="preserve"> University of Westminster curates the </w:t>
      </w:r>
      <w:proofErr w:type="spellStart"/>
      <w:r w:rsidRPr="00AE63A7">
        <w:rPr>
          <w:rFonts w:ascii="Times New Roman" w:hAnsi="Times New Roman" w:cs="Times New Roman"/>
          <w:color w:val="000000"/>
          <w:sz w:val="24"/>
        </w:rPr>
        <w:t>DietCompLyf</w:t>
      </w:r>
      <w:proofErr w:type="spellEnd"/>
      <w:r w:rsidRPr="00AE63A7">
        <w:rPr>
          <w:rFonts w:ascii="Times New Roman" w:hAnsi="Times New Roman" w:cs="Times New Roman"/>
          <w:color w:val="000000"/>
          <w:sz w:val="24"/>
        </w:rPr>
        <w:t xml:space="preserve"> database funded by Against Breast Cancer Registered Charity No. 1121258 and the NCRN. The coordination of EPIC is financially supported by the European Commission (DG-SANCO) and the International Agency for Research on Cancer. The national cohorts are supported by:  Ligue </w:t>
      </w:r>
      <w:proofErr w:type="spellStart"/>
      <w:r w:rsidRPr="00AE63A7">
        <w:rPr>
          <w:rFonts w:ascii="Times New Roman" w:hAnsi="Times New Roman" w:cs="Times New Roman"/>
          <w:color w:val="000000"/>
          <w:sz w:val="24"/>
        </w:rPr>
        <w:t>Contre</w:t>
      </w:r>
      <w:proofErr w:type="spellEnd"/>
      <w:r w:rsidRPr="00AE63A7">
        <w:rPr>
          <w:rFonts w:ascii="Times New Roman" w:hAnsi="Times New Roman" w:cs="Times New Roman"/>
          <w:color w:val="000000"/>
          <w:sz w:val="24"/>
        </w:rPr>
        <w:t xml:space="preserve"> le Cancer, </w:t>
      </w:r>
      <w:proofErr w:type="spellStart"/>
      <w:r w:rsidRPr="00AE63A7">
        <w:rPr>
          <w:rFonts w:ascii="Times New Roman" w:hAnsi="Times New Roman" w:cs="Times New Roman"/>
          <w:color w:val="000000"/>
          <w:sz w:val="24"/>
        </w:rPr>
        <w:t>Institut</w:t>
      </w:r>
      <w:proofErr w:type="spellEnd"/>
      <w:r w:rsidRPr="00AE63A7">
        <w:rPr>
          <w:rFonts w:ascii="Times New Roman" w:hAnsi="Times New Roman" w:cs="Times New Roman"/>
          <w:color w:val="000000"/>
          <w:sz w:val="24"/>
        </w:rPr>
        <w:t xml:space="preserve"> Gustave </w:t>
      </w:r>
      <w:proofErr w:type="spellStart"/>
      <w:r w:rsidRPr="00AE63A7">
        <w:rPr>
          <w:rFonts w:ascii="Times New Roman" w:hAnsi="Times New Roman" w:cs="Times New Roman"/>
          <w:color w:val="000000"/>
          <w:sz w:val="24"/>
        </w:rPr>
        <w:t>Roussy</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Mutuelle</w:t>
      </w:r>
      <w:proofErr w:type="spellEnd"/>
      <w:r w:rsidRPr="00AE63A7">
        <w:rPr>
          <w:rFonts w:ascii="Times New Roman" w:hAnsi="Times New Roman" w:cs="Times New Roman"/>
          <w:color w:val="000000"/>
          <w:sz w:val="24"/>
        </w:rPr>
        <w:t xml:space="preserve"> Générale de </w:t>
      </w:r>
      <w:proofErr w:type="spellStart"/>
      <w:r w:rsidRPr="00AE63A7">
        <w:rPr>
          <w:rFonts w:ascii="Times New Roman" w:hAnsi="Times New Roman" w:cs="Times New Roman"/>
          <w:color w:val="000000"/>
          <w:sz w:val="24"/>
        </w:rPr>
        <w:t>l’Education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Nationale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Institut</w:t>
      </w:r>
      <w:proofErr w:type="spellEnd"/>
      <w:r w:rsidRPr="00AE63A7">
        <w:rPr>
          <w:rFonts w:ascii="Times New Roman" w:hAnsi="Times New Roman" w:cs="Times New Roman"/>
          <w:color w:val="000000"/>
          <w:sz w:val="24"/>
        </w:rPr>
        <w:t xml:space="preserve"> National de la Santé et de la Recherche </w:t>
      </w:r>
      <w:proofErr w:type="spellStart"/>
      <w:r w:rsidRPr="00AE63A7">
        <w:rPr>
          <w:rFonts w:ascii="Times New Roman" w:hAnsi="Times New Roman" w:cs="Times New Roman"/>
          <w:color w:val="000000"/>
          <w:sz w:val="24"/>
        </w:rPr>
        <w:t>Médicale</w:t>
      </w:r>
      <w:proofErr w:type="spellEnd"/>
      <w:r w:rsidRPr="00AE63A7">
        <w:rPr>
          <w:rFonts w:ascii="Times New Roman" w:hAnsi="Times New Roman" w:cs="Times New Roman"/>
          <w:color w:val="000000"/>
          <w:sz w:val="24"/>
        </w:rPr>
        <w:t xml:space="preserve"> (INSERM) (France); German Cancer Aid, German Cancer Research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(DKFZ), Federal Ministry of Education and Research (BMBF) (Germany); the Hellenic Health Foundation, the Stavros Niarchos Foundation (Greece); </w:t>
      </w:r>
      <w:proofErr w:type="spellStart"/>
      <w:r w:rsidRPr="00AE63A7">
        <w:rPr>
          <w:rFonts w:ascii="Times New Roman" w:hAnsi="Times New Roman" w:cs="Times New Roman"/>
          <w:color w:val="000000"/>
          <w:sz w:val="24"/>
        </w:rPr>
        <w:t>Associazione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Italiana</w:t>
      </w:r>
      <w:proofErr w:type="spellEnd"/>
      <w:r w:rsidRPr="00AE63A7">
        <w:rPr>
          <w:rFonts w:ascii="Times New Roman" w:hAnsi="Times New Roman" w:cs="Times New Roman"/>
          <w:color w:val="000000"/>
          <w:sz w:val="24"/>
        </w:rPr>
        <w:t xml:space="preserve"> per la </w:t>
      </w:r>
      <w:proofErr w:type="spellStart"/>
      <w:r w:rsidRPr="00AE63A7">
        <w:rPr>
          <w:rFonts w:ascii="Times New Roman" w:hAnsi="Times New Roman" w:cs="Times New Roman"/>
          <w:color w:val="000000"/>
          <w:sz w:val="24"/>
        </w:rPr>
        <w:t>Ricerca</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sul</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Cancro</w:t>
      </w:r>
      <w:proofErr w:type="spellEnd"/>
      <w:r w:rsidRPr="00AE63A7">
        <w:rPr>
          <w:rFonts w:ascii="Times New Roman" w:hAnsi="Times New Roman" w:cs="Times New Roman"/>
          <w:color w:val="000000"/>
          <w:sz w:val="24"/>
        </w:rPr>
        <w:t>-AIRC-Italy and National Research Council (Italy); Dutch Ministry of Public Health, Welfare and Sports (VWS), Netherlands Cancer Registry (NKR), LK Research Funds, Dutch Prevention Funds, Dutch ZON (</w:t>
      </w:r>
      <w:proofErr w:type="spellStart"/>
      <w:r w:rsidRPr="00AE63A7">
        <w:rPr>
          <w:rFonts w:ascii="Times New Roman" w:hAnsi="Times New Roman" w:cs="Times New Roman"/>
          <w:color w:val="000000"/>
          <w:sz w:val="24"/>
        </w:rPr>
        <w:t>Zorg</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Onderzoek</w:t>
      </w:r>
      <w:proofErr w:type="spellEnd"/>
      <w:r w:rsidRPr="00AE63A7">
        <w:rPr>
          <w:rFonts w:ascii="Times New Roman" w:hAnsi="Times New Roman" w:cs="Times New Roman"/>
          <w:color w:val="000000"/>
          <w:sz w:val="24"/>
        </w:rPr>
        <w:t xml:space="preserve"> Nederland), World Cancer Research Fund (WCRF), Statistics Netherlands (The Netherlands); Health Research Fund (FIS), PI13/00061 to Granada, PI13/01162 to EPIC-Murcia, Regional Governments of Andalucía, Asturias, Basque Country, Murcia and Navarra, ISCIII RETIC (RD06/0020) (Spain); Cancer Research UK (14136 to EPIC-Norfolk; C570/A16491 and C8221/A19170 to EPIC-Oxford), Medical Research Council (1000143 to EPIC-Norfolk, MR/M012190/1 to EPIC-Oxford) (United Kingdom). The ESTHER study was supported by a grant from the Baden Württemberg Ministry of Science, Research and Arts. Additional cases were recruited in the context of the VERDI study, which was supported by a grant from the German Cancer Aid (Deutsche </w:t>
      </w:r>
      <w:proofErr w:type="spellStart"/>
      <w:r w:rsidRPr="00AE63A7">
        <w:rPr>
          <w:rFonts w:ascii="Times New Roman" w:hAnsi="Times New Roman" w:cs="Times New Roman"/>
          <w:color w:val="000000"/>
          <w:sz w:val="24"/>
        </w:rPr>
        <w:t>Krebshilfe</w:t>
      </w:r>
      <w:proofErr w:type="spellEnd"/>
      <w:r w:rsidRPr="00AE63A7">
        <w:rPr>
          <w:rFonts w:ascii="Times New Roman" w:hAnsi="Times New Roman" w:cs="Times New Roman"/>
          <w:color w:val="000000"/>
          <w:sz w:val="24"/>
        </w:rPr>
        <w:t xml:space="preserve">). The GENICA was funded by the Federal Ministry of Education and Research (BMBF) Germany grants 01KW9975/5, 01KW9976/8, 01KW9977/0 and </w:t>
      </w:r>
      <w:r w:rsidRPr="00AE63A7">
        <w:rPr>
          <w:rFonts w:ascii="Times New Roman" w:hAnsi="Times New Roman" w:cs="Times New Roman"/>
          <w:color w:val="000000"/>
          <w:sz w:val="24"/>
        </w:rPr>
        <w:lastRenderedPageBreak/>
        <w:t xml:space="preserve">01KW0114, the Robert Bosch Foundation, Stuttgart, </w:t>
      </w:r>
      <w:proofErr w:type="spellStart"/>
      <w:r w:rsidRPr="00AE63A7">
        <w:rPr>
          <w:rFonts w:ascii="Times New Roman" w:hAnsi="Times New Roman" w:cs="Times New Roman"/>
          <w:color w:val="000000"/>
          <w:sz w:val="24"/>
        </w:rPr>
        <w:t>Deutsches</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Krebsforschungszentrum</w:t>
      </w:r>
      <w:proofErr w:type="spellEnd"/>
      <w:r w:rsidRPr="00AE63A7">
        <w:rPr>
          <w:rFonts w:ascii="Times New Roman" w:hAnsi="Times New Roman" w:cs="Times New Roman"/>
          <w:color w:val="000000"/>
          <w:sz w:val="24"/>
        </w:rPr>
        <w:t xml:space="preserve"> (DKFZ), Heidelberg, the Institute for Prevention and Occupational Medicine of the German Social Accident Insurance, Institute of the Ruhr University Bochum (IPA), Bochum, as well as the Department of Internal Medicine, </w:t>
      </w:r>
      <w:proofErr w:type="spellStart"/>
      <w:r w:rsidRPr="00AE63A7">
        <w:rPr>
          <w:rFonts w:ascii="Times New Roman" w:hAnsi="Times New Roman" w:cs="Times New Roman"/>
          <w:color w:val="000000"/>
          <w:sz w:val="24"/>
        </w:rPr>
        <w:t>Evangelische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Kliniken</w:t>
      </w:r>
      <w:proofErr w:type="spellEnd"/>
      <w:r w:rsidRPr="00AE63A7">
        <w:rPr>
          <w:rFonts w:ascii="Times New Roman" w:hAnsi="Times New Roman" w:cs="Times New Roman"/>
          <w:color w:val="000000"/>
          <w:sz w:val="24"/>
        </w:rPr>
        <w:t xml:space="preserve"> Bonn </w:t>
      </w:r>
      <w:proofErr w:type="spellStart"/>
      <w:r w:rsidRPr="00AE63A7">
        <w:rPr>
          <w:rFonts w:ascii="Times New Roman" w:hAnsi="Times New Roman" w:cs="Times New Roman"/>
          <w:color w:val="000000"/>
          <w:sz w:val="24"/>
        </w:rPr>
        <w:t>gGmbH</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Johanniter</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Krankenhaus</w:t>
      </w:r>
      <w:proofErr w:type="spellEnd"/>
      <w:r w:rsidRPr="00AE63A7">
        <w:rPr>
          <w:rFonts w:ascii="Times New Roman" w:hAnsi="Times New Roman" w:cs="Times New Roman"/>
          <w:color w:val="000000"/>
          <w:sz w:val="24"/>
        </w:rPr>
        <w:t>, Bonn, Germany</w:t>
      </w:r>
      <w:r w:rsidRPr="00AE63A7">
        <w:rPr>
          <w:rFonts w:ascii="Times New Roman" w:hAnsi="Times New Roman" w:cs="Times New Roman"/>
          <w:sz w:val="24"/>
          <w:lang w:val="en-US"/>
        </w:rPr>
        <w:t>.</w:t>
      </w:r>
      <w:r w:rsidRPr="00AE63A7">
        <w:rPr>
          <w:rFonts w:ascii="Times New Roman" w:hAnsi="Times New Roman" w:cs="Times New Roman"/>
          <w:color w:val="000000"/>
          <w:sz w:val="24"/>
        </w:rPr>
        <w:t xml:space="preserve"> The GESBC was supported by the Deutsche </w:t>
      </w:r>
      <w:proofErr w:type="spellStart"/>
      <w:r w:rsidRPr="00AE63A7">
        <w:rPr>
          <w:rFonts w:ascii="Times New Roman" w:hAnsi="Times New Roman" w:cs="Times New Roman"/>
          <w:color w:val="000000"/>
          <w:sz w:val="24"/>
        </w:rPr>
        <w:t>Krebshilfe</w:t>
      </w:r>
      <w:proofErr w:type="spellEnd"/>
      <w:r w:rsidRPr="00AE63A7">
        <w:rPr>
          <w:rFonts w:ascii="Times New Roman" w:hAnsi="Times New Roman" w:cs="Times New Roman"/>
          <w:color w:val="000000"/>
          <w:sz w:val="24"/>
        </w:rPr>
        <w:t xml:space="preserve"> e. V. [70492] and the German Cancer Research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(DKFZ). The HABCS study was supported by the Claudia von Schilling Foundation for Breast Cancer Research, by the Lower Saxonian Cancer Society, and by the Rudolf </w:t>
      </w:r>
      <w:proofErr w:type="spellStart"/>
      <w:r w:rsidRPr="00AE63A7">
        <w:rPr>
          <w:rFonts w:ascii="Times New Roman" w:hAnsi="Times New Roman" w:cs="Times New Roman"/>
          <w:color w:val="000000"/>
          <w:sz w:val="24"/>
        </w:rPr>
        <w:t>Bartling</w:t>
      </w:r>
      <w:proofErr w:type="spellEnd"/>
      <w:r w:rsidRPr="00AE63A7">
        <w:rPr>
          <w:rFonts w:ascii="Times New Roman" w:hAnsi="Times New Roman" w:cs="Times New Roman"/>
          <w:color w:val="000000"/>
          <w:sz w:val="24"/>
        </w:rPr>
        <w:t xml:space="preserve"> Foundation. The HEBCS was financially supported by the Helsinki University Hospital Research Fund, the Finnish Cancer Society, and the Sigrid </w:t>
      </w:r>
      <w:proofErr w:type="spellStart"/>
      <w:r w:rsidRPr="00AE63A7">
        <w:rPr>
          <w:rFonts w:ascii="Times New Roman" w:hAnsi="Times New Roman" w:cs="Times New Roman"/>
          <w:color w:val="000000"/>
          <w:sz w:val="24"/>
        </w:rPr>
        <w:t>Juselius</w:t>
      </w:r>
      <w:proofErr w:type="spellEnd"/>
      <w:r w:rsidRPr="00AE63A7">
        <w:rPr>
          <w:rFonts w:ascii="Times New Roman" w:hAnsi="Times New Roman" w:cs="Times New Roman"/>
          <w:color w:val="000000"/>
          <w:sz w:val="24"/>
        </w:rPr>
        <w:t xml:space="preserve"> Foundation. The HERPACC was supported by MEXT </w:t>
      </w:r>
      <w:proofErr w:type="spellStart"/>
      <w:r w:rsidRPr="00AE63A7">
        <w:rPr>
          <w:rFonts w:ascii="Times New Roman" w:hAnsi="Times New Roman" w:cs="Times New Roman"/>
          <w:color w:val="000000"/>
          <w:sz w:val="24"/>
        </w:rPr>
        <w:t>Kakenhi</w:t>
      </w:r>
      <w:proofErr w:type="spellEnd"/>
      <w:r w:rsidRPr="00AE63A7">
        <w:rPr>
          <w:rFonts w:ascii="Times New Roman" w:hAnsi="Times New Roman" w:cs="Times New Roman"/>
          <w:color w:val="000000"/>
          <w:sz w:val="24"/>
        </w:rPr>
        <w:t xml:space="preserve"> (No. 170150181 and 26253041) from the Ministry of Education, Science, Sports, Culture and Technology of Japan, by a Grant-in-Aid for the Third Term Comprehensive 10-Year Strategy for Cancer Control from Ministry Health, Labour and Welfare of Japan, by Health and Labour Sciences Research Grants for Research on Applying Health Technology from Ministry Health, Labour and Welfare of Japan, by National Cancer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Research and Development Fund, and "Practical Research for Innovative Cancer Control (15ck0106177h0001)" from Japan Agency for Medical Research and development, AMED, and Cancer Bio Bank Aichi. ICICLE was supported by Breast Cancer Now, CRUK and Biomedical Research Centre at Guy’s and St Thomas’ NHS Foundation Trust and King’s College London. Financial support for KARBAC was provided through the regional agreement on medical training and clinical research (ALF) between Stockholm County Council and Karolinska </w:t>
      </w:r>
      <w:proofErr w:type="spellStart"/>
      <w:r w:rsidRPr="00AE63A7">
        <w:rPr>
          <w:rFonts w:ascii="Times New Roman" w:hAnsi="Times New Roman" w:cs="Times New Roman"/>
          <w:color w:val="000000"/>
          <w:sz w:val="24"/>
        </w:rPr>
        <w:t>Institutet</w:t>
      </w:r>
      <w:proofErr w:type="spellEnd"/>
      <w:r w:rsidRPr="00AE63A7">
        <w:rPr>
          <w:rFonts w:ascii="Times New Roman" w:hAnsi="Times New Roman" w:cs="Times New Roman"/>
          <w:color w:val="000000"/>
          <w:sz w:val="24"/>
        </w:rPr>
        <w:t xml:space="preserve">, the Swedish Cancer Society, The Gustav V Jubilee foundation and Bert von </w:t>
      </w:r>
      <w:proofErr w:type="spellStart"/>
      <w:r w:rsidRPr="00AE63A7">
        <w:rPr>
          <w:rFonts w:ascii="Times New Roman" w:hAnsi="Times New Roman" w:cs="Times New Roman"/>
          <w:color w:val="000000"/>
          <w:sz w:val="24"/>
        </w:rPr>
        <w:t>Kantzows</w:t>
      </w:r>
      <w:proofErr w:type="spellEnd"/>
      <w:r w:rsidRPr="00AE63A7">
        <w:rPr>
          <w:rFonts w:ascii="Times New Roman" w:hAnsi="Times New Roman" w:cs="Times New Roman"/>
          <w:color w:val="000000"/>
          <w:sz w:val="24"/>
        </w:rPr>
        <w:t xml:space="preserve"> foundation. The KARMA study was supported by </w:t>
      </w:r>
      <w:proofErr w:type="spellStart"/>
      <w:r w:rsidRPr="00AE63A7">
        <w:rPr>
          <w:rFonts w:ascii="Times New Roman" w:hAnsi="Times New Roman" w:cs="Times New Roman"/>
          <w:color w:val="000000"/>
          <w:sz w:val="24"/>
        </w:rPr>
        <w:t>Märit</w:t>
      </w:r>
      <w:proofErr w:type="spellEnd"/>
      <w:r w:rsidRPr="00AE63A7">
        <w:rPr>
          <w:rFonts w:ascii="Times New Roman" w:hAnsi="Times New Roman" w:cs="Times New Roman"/>
          <w:color w:val="000000"/>
          <w:sz w:val="24"/>
        </w:rPr>
        <w:t xml:space="preserve"> and Hans </w:t>
      </w:r>
      <w:proofErr w:type="spellStart"/>
      <w:r w:rsidRPr="00AE63A7">
        <w:rPr>
          <w:rFonts w:ascii="Times New Roman" w:hAnsi="Times New Roman" w:cs="Times New Roman"/>
          <w:color w:val="000000"/>
          <w:sz w:val="24"/>
        </w:rPr>
        <w:t>Rausings</w:t>
      </w:r>
      <w:proofErr w:type="spellEnd"/>
      <w:r w:rsidRPr="00AE63A7">
        <w:rPr>
          <w:rFonts w:ascii="Times New Roman" w:hAnsi="Times New Roman" w:cs="Times New Roman"/>
          <w:color w:val="000000"/>
          <w:sz w:val="24"/>
        </w:rPr>
        <w:t xml:space="preserve"> Initiative Against Breast Cancer. The KBCP was financially supported by the special Government Funding (EVO) of Kuopio University Hospital grants, Cancer Fund </w:t>
      </w:r>
      <w:r w:rsidRPr="00AE63A7">
        <w:rPr>
          <w:rFonts w:ascii="Times New Roman" w:hAnsi="Times New Roman" w:cs="Times New Roman"/>
          <w:color w:val="000000"/>
          <w:sz w:val="24"/>
        </w:rPr>
        <w:lastRenderedPageBreak/>
        <w:t xml:space="preserve">of North </w:t>
      </w:r>
      <w:proofErr w:type="spellStart"/>
      <w:r w:rsidRPr="00AE63A7">
        <w:rPr>
          <w:rFonts w:ascii="Times New Roman" w:hAnsi="Times New Roman" w:cs="Times New Roman"/>
          <w:color w:val="000000"/>
          <w:sz w:val="24"/>
        </w:rPr>
        <w:t>Savo</w:t>
      </w:r>
      <w:proofErr w:type="spellEnd"/>
      <w:r w:rsidRPr="00AE63A7">
        <w:rPr>
          <w:rFonts w:ascii="Times New Roman" w:hAnsi="Times New Roman" w:cs="Times New Roman"/>
          <w:color w:val="000000"/>
          <w:sz w:val="24"/>
        </w:rPr>
        <w:t>, the Finnish Cancer Organizations, and by the strategic funding of the University of Eastern Finland. LAABC is supported by grants (1RB-0287, 3PB-0102, 5PB-0018, 10PB-0098) from the California Breast Cancer Research Program. Incident breast cancer cases were collected by the USC Cancer Surveillance Program (CSP) which is supported under subcontract by the California Department of Health. The CSP is also part of the National Cancer Institute's Division of Cancer Prevention and Control Surveillance, Epidemiology, and End Results Program, under contract number N01CN25403. LMBC is supported by the '</w:t>
      </w:r>
      <w:proofErr w:type="spellStart"/>
      <w:r w:rsidRPr="00AE63A7">
        <w:rPr>
          <w:rFonts w:ascii="Times New Roman" w:hAnsi="Times New Roman" w:cs="Times New Roman"/>
          <w:color w:val="000000"/>
          <w:sz w:val="24"/>
        </w:rPr>
        <w:t>Stichting</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tegen</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Kanker</w:t>
      </w:r>
      <w:proofErr w:type="spellEnd"/>
      <w:r w:rsidRPr="00AE63A7">
        <w:rPr>
          <w:rFonts w:ascii="Times New Roman" w:hAnsi="Times New Roman" w:cs="Times New Roman"/>
          <w:color w:val="000000"/>
          <w:sz w:val="24"/>
        </w:rPr>
        <w:t xml:space="preserve">'. DL is supported by the FWO. The MABCS study is funded by the Research Centre for Genetic Engineering and Biotechnology "Georgi D. </w:t>
      </w:r>
      <w:proofErr w:type="spellStart"/>
      <w:r w:rsidRPr="00AE63A7">
        <w:rPr>
          <w:rFonts w:ascii="Times New Roman" w:hAnsi="Times New Roman" w:cs="Times New Roman"/>
          <w:color w:val="000000"/>
          <w:sz w:val="24"/>
        </w:rPr>
        <w:t>Efremov</w:t>
      </w:r>
      <w:proofErr w:type="spellEnd"/>
      <w:r w:rsidRPr="00AE63A7">
        <w:rPr>
          <w:rFonts w:ascii="Times New Roman" w:hAnsi="Times New Roman" w:cs="Times New Roman"/>
          <w:color w:val="000000"/>
          <w:sz w:val="24"/>
        </w:rPr>
        <w:t xml:space="preserve">", MASA. The MARIE study was supported by the Deutsche </w:t>
      </w:r>
      <w:proofErr w:type="spellStart"/>
      <w:r w:rsidRPr="00AE63A7">
        <w:rPr>
          <w:rFonts w:ascii="Times New Roman" w:hAnsi="Times New Roman" w:cs="Times New Roman"/>
          <w:color w:val="000000"/>
          <w:sz w:val="24"/>
        </w:rPr>
        <w:t>Krebshilfe</w:t>
      </w:r>
      <w:proofErr w:type="spellEnd"/>
      <w:r w:rsidRPr="00AE63A7">
        <w:rPr>
          <w:rFonts w:ascii="Times New Roman" w:hAnsi="Times New Roman" w:cs="Times New Roman"/>
          <w:color w:val="000000"/>
          <w:sz w:val="24"/>
        </w:rPr>
        <w:t xml:space="preserve"> </w:t>
      </w:r>
      <w:proofErr w:type="spellStart"/>
      <w:r w:rsidRPr="00AE63A7">
        <w:rPr>
          <w:rFonts w:ascii="Times New Roman" w:hAnsi="Times New Roman" w:cs="Times New Roman"/>
          <w:color w:val="000000"/>
          <w:sz w:val="24"/>
        </w:rPr>
        <w:t>e.V</w:t>
      </w:r>
      <w:proofErr w:type="spellEnd"/>
      <w:r w:rsidRPr="00AE63A7">
        <w:rPr>
          <w:rFonts w:ascii="Times New Roman" w:hAnsi="Times New Roman" w:cs="Times New Roman"/>
          <w:color w:val="000000"/>
          <w:sz w:val="24"/>
        </w:rPr>
        <w:t xml:space="preserve">. [70-2892-BR I, 106332, 108253, 108419, 110826, 110828], the Hamburg Cancer Society, the German Cancer Research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(DKFZ) and the Federal Ministry of Education and Research (BMBF) Germany [01KH0402 </w:t>
      </w:r>
      <w:r w:rsidRPr="00AE63A7">
        <w:rPr>
          <w:rFonts w:ascii="Times New Roman" w:hAnsi="Times New Roman" w:cs="Times New Roman"/>
          <w:sz w:val="24"/>
          <w:lang w:val="en-US"/>
        </w:rPr>
        <w:t xml:space="preserve">and </w:t>
      </w:r>
      <w:r w:rsidRPr="00AE63A7">
        <w:rPr>
          <w:rFonts w:ascii="Times New Roman" w:hAnsi="Times New Roman" w:cs="Times New Roman"/>
          <w:sz w:val="24"/>
        </w:rPr>
        <w:t>01ER1306</w:t>
      </w:r>
      <w:r w:rsidRPr="00AE63A7">
        <w:rPr>
          <w:rFonts w:ascii="Times New Roman" w:hAnsi="Times New Roman" w:cs="Times New Roman"/>
          <w:color w:val="000000"/>
          <w:sz w:val="24"/>
        </w:rPr>
        <w:t xml:space="preserve">]. The MCBCS was supported by the NIH grants CA192393, CA116167, CA176785 an NIH Specialized Program of Research Excellence (SPORE) in Breast Cancer [CA116201], and the Breast Cancer Research Foundation and a generous gift from the David F. and Margaret T. </w:t>
      </w:r>
      <w:proofErr w:type="spellStart"/>
      <w:r w:rsidRPr="00AE63A7">
        <w:rPr>
          <w:rFonts w:ascii="Times New Roman" w:hAnsi="Times New Roman" w:cs="Times New Roman"/>
          <w:color w:val="000000"/>
          <w:sz w:val="24"/>
        </w:rPr>
        <w:t>Grohne</w:t>
      </w:r>
      <w:proofErr w:type="spellEnd"/>
      <w:r w:rsidRPr="00AE63A7">
        <w:rPr>
          <w:rFonts w:ascii="Times New Roman" w:hAnsi="Times New Roman" w:cs="Times New Roman"/>
          <w:color w:val="000000"/>
          <w:sz w:val="24"/>
        </w:rPr>
        <w:t xml:space="preserve"> Family Foundation. The Melbourne Collaborative Cohort Study (MCCS) cohort recruitment was funded by VicHealth and Cancer Council Victoria. The MCCS was further augmented by Australian National Health and Medical Research Council grants 209057, 396414 and 1074383 and by infrastructure provided by Cancer Council Victoria. Cases and their vital status were ascertained through the Victorian Cancer Registry and the Australian Institute of Health and Welfare, including the National Death Index and the Australian Cancer Database. The MEC was supported by NIH grants CA63464, CA54281, CA098758, CA132839 and CA164973. The MISS study is supported by funding from ERC-2011-294576 Advanced grant, Swedish Cancer Society, Swedish Research Council, Local hospital funds, Berta </w:t>
      </w:r>
      <w:r w:rsidRPr="00AE63A7">
        <w:rPr>
          <w:rFonts w:ascii="Times New Roman" w:hAnsi="Times New Roman" w:cs="Times New Roman"/>
          <w:color w:val="000000"/>
          <w:sz w:val="24"/>
        </w:rPr>
        <w:lastRenderedPageBreak/>
        <w:t>Kamprad Foundation, Gunnar Nilsson. The MMHS study was supported by NIH grants CA97396, CA128931, CA116201, CA140286 and CA177150. MYBRCA is funded by research grants from the Malaysian Ministry of Higher Education (UM.C/</w:t>
      </w:r>
      <w:proofErr w:type="spellStart"/>
      <w:r w:rsidRPr="00AE63A7">
        <w:rPr>
          <w:rFonts w:ascii="Times New Roman" w:hAnsi="Times New Roman" w:cs="Times New Roman"/>
          <w:color w:val="000000"/>
          <w:sz w:val="24"/>
        </w:rPr>
        <w:t>HlR</w:t>
      </w:r>
      <w:proofErr w:type="spellEnd"/>
      <w:r w:rsidRPr="00AE63A7">
        <w:rPr>
          <w:rFonts w:ascii="Times New Roman" w:hAnsi="Times New Roman" w:cs="Times New Roman"/>
          <w:color w:val="000000"/>
          <w:sz w:val="24"/>
        </w:rPr>
        <w:t xml:space="preserve">/MOHE/06) and Cancer Research Malaysia. The NBCS has received funding from the K.G. </w:t>
      </w:r>
      <w:proofErr w:type="spellStart"/>
      <w:r w:rsidRPr="00AE63A7">
        <w:rPr>
          <w:rFonts w:ascii="Times New Roman" w:hAnsi="Times New Roman" w:cs="Times New Roman"/>
          <w:color w:val="000000"/>
          <w:sz w:val="24"/>
        </w:rPr>
        <w:t>Jebsen</w:t>
      </w:r>
      <w:proofErr w:type="spellEnd"/>
      <w:r w:rsidRPr="00AE63A7">
        <w:rPr>
          <w:rFonts w:ascii="Times New Roman" w:hAnsi="Times New Roman" w:cs="Times New Roman"/>
          <w:color w:val="000000"/>
          <w:sz w:val="24"/>
        </w:rPr>
        <w:t xml:space="preserve"> Centre for Breast Cancer Research; the Research Council of Norway grant 193387/V50 (to A-L </w:t>
      </w:r>
      <w:proofErr w:type="spellStart"/>
      <w:r w:rsidRPr="00AE63A7">
        <w:rPr>
          <w:rFonts w:ascii="Times New Roman" w:hAnsi="Times New Roman" w:cs="Times New Roman"/>
          <w:color w:val="000000"/>
          <w:sz w:val="24"/>
        </w:rPr>
        <w:t>Børresen</w:t>
      </w:r>
      <w:proofErr w:type="spellEnd"/>
      <w:r w:rsidRPr="00AE63A7">
        <w:rPr>
          <w:rFonts w:ascii="Times New Roman" w:hAnsi="Times New Roman" w:cs="Times New Roman"/>
          <w:color w:val="000000"/>
          <w:sz w:val="24"/>
        </w:rPr>
        <w:t xml:space="preserve">-Dale and V.N. Kristensen) and grant 193387/H10 (to A-L </w:t>
      </w:r>
      <w:proofErr w:type="spellStart"/>
      <w:r w:rsidRPr="00AE63A7">
        <w:rPr>
          <w:rFonts w:ascii="Times New Roman" w:hAnsi="Times New Roman" w:cs="Times New Roman"/>
          <w:color w:val="000000"/>
          <w:sz w:val="24"/>
        </w:rPr>
        <w:t>Børresen</w:t>
      </w:r>
      <w:proofErr w:type="spellEnd"/>
      <w:r w:rsidRPr="00AE63A7">
        <w:rPr>
          <w:rFonts w:ascii="Times New Roman" w:hAnsi="Times New Roman" w:cs="Times New Roman"/>
          <w:color w:val="000000"/>
          <w:sz w:val="24"/>
        </w:rPr>
        <w:t xml:space="preserve">-Dale and V.N. Kristensen), South Eastern Norway Health Authority (grant 39346 to A-L </w:t>
      </w:r>
      <w:proofErr w:type="spellStart"/>
      <w:r w:rsidRPr="00AE63A7">
        <w:rPr>
          <w:rFonts w:ascii="Times New Roman" w:hAnsi="Times New Roman" w:cs="Times New Roman"/>
          <w:color w:val="000000"/>
          <w:sz w:val="24"/>
        </w:rPr>
        <w:t>Børresen</w:t>
      </w:r>
      <w:proofErr w:type="spellEnd"/>
      <w:r w:rsidRPr="00AE63A7">
        <w:rPr>
          <w:rFonts w:ascii="Times New Roman" w:hAnsi="Times New Roman" w:cs="Times New Roman"/>
          <w:color w:val="000000"/>
          <w:sz w:val="24"/>
        </w:rPr>
        <w:t xml:space="preserve">-Dale) and the Norwegian Cancer Society (to A-L </w:t>
      </w:r>
      <w:proofErr w:type="spellStart"/>
      <w:r w:rsidRPr="00AE63A7">
        <w:rPr>
          <w:rFonts w:ascii="Times New Roman" w:hAnsi="Times New Roman" w:cs="Times New Roman"/>
          <w:color w:val="000000"/>
          <w:sz w:val="24"/>
        </w:rPr>
        <w:t>Børresen</w:t>
      </w:r>
      <w:proofErr w:type="spellEnd"/>
      <w:r w:rsidRPr="00AE63A7">
        <w:rPr>
          <w:rFonts w:ascii="Times New Roman" w:hAnsi="Times New Roman" w:cs="Times New Roman"/>
          <w:color w:val="000000"/>
          <w:sz w:val="24"/>
        </w:rPr>
        <w:t xml:space="preserve">-Dale and V.N. Kristensen). The Carolina Breast Cancer Study (NCBCS) was funded by </w:t>
      </w:r>
      <w:proofErr w:type="spellStart"/>
      <w:r w:rsidRPr="00AE63A7">
        <w:rPr>
          <w:rFonts w:ascii="Times New Roman" w:hAnsi="Times New Roman" w:cs="Times New Roman"/>
          <w:color w:val="000000"/>
          <w:sz w:val="24"/>
        </w:rPr>
        <w:t>Komen</w:t>
      </w:r>
      <w:proofErr w:type="spellEnd"/>
      <w:r w:rsidRPr="00AE63A7">
        <w:rPr>
          <w:rFonts w:ascii="Times New Roman" w:hAnsi="Times New Roman" w:cs="Times New Roman"/>
          <w:color w:val="000000"/>
          <w:sz w:val="24"/>
        </w:rPr>
        <w:t xml:space="preserve"> Foundation, the National Cancer Institute (P50 CA058223, U54 CA156733, U01 CA179715), and the North Carolina University Cancer Research Fund. The NHS was supported by NIH grants P01 CA87969, UM1 CA186107, and U19 CA148065. The NHS2 was supported by NIH grants </w:t>
      </w:r>
      <w:r w:rsidRPr="00AE63A7">
        <w:rPr>
          <w:rFonts w:ascii="Times New Roman" w:eastAsia="Times New Roman" w:hAnsi="Times New Roman" w:cs="Times New Roman"/>
          <w:sz w:val="24"/>
        </w:rPr>
        <w:t>U01 CA176726</w:t>
      </w:r>
      <w:r w:rsidRPr="00AE63A7">
        <w:rPr>
          <w:rFonts w:ascii="Times New Roman" w:hAnsi="Times New Roman" w:cs="Times New Roman"/>
          <w:color w:val="000000"/>
          <w:sz w:val="24"/>
        </w:rPr>
        <w:t xml:space="preserve"> and U19 CA148065. The OBCS was supported by research grants from the Finnish Cancer Foundation, the Academy of Finland (grant number 250083, 122715 and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of Excellence grant number 251314), the Finnish Cancer Foundation, the Sigrid </w:t>
      </w:r>
      <w:proofErr w:type="spellStart"/>
      <w:r w:rsidRPr="00AE63A7">
        <w:rPr>
          <w:rFonts w:ascii="Times New Roman" w:hAnsi="Times New Roman" w:cs="Times New Roman"/>
          <w:color w:val="000000"/>
          <w:sz w:val="24"/>
        </w:rPr>
        <w:t>Juselius</w:t>
      </w:r>
      <w:proofErr w:type="spellEnd"/>
      <w:r w:rsidRPr="00AE63A7">
        <w:rPr>
          <w:rFonts w:ascii="Times New Roman" w:hAnsi="Times New Roman" w:cs="Times New Roman"/>
          <w:color w:val="000000"/>
          <w:sz w:val="24"/>
        </w:rPr>
        <w:t xml:space="preserve"> Foundation, the University of Oulu, the University of Oulu Support Foundation and the special Governmental EVO funds for Oulu University Hospital-based research activities. The ORIGO study was supported by the Dutch Cancer Society (RUL 1997-1505) and the Biobanking and Biomolecular Resources Research Infrastructure (BBMRI-NL CP16). The PBCS was funded by Intramural Research Funds of the National Cancer Institute, Department of Health and Human Services, USA. Genotyping for PLCO was supported by the Intramural Research Program of the National Institutes of Health, NCI, Division of Cancer Epidemiology and Genetics.  The PLCO is supported by the Intramural Research Program of the Division of Cancer Epidemiology and Genetics and supported by contracts from the Division of Cancer Prevention, National Cancer Institute, National Institutes of </w:t>
      </w:r>
      <w:r w:rsidRPr="00AE63A7">
        <w:rPr>
          <w:rFonts w:ascii="Times New Roman" w:hAnsi="Times New Roman" w:cs="Times New Roman"/>
          <w:color w:val="000000"/>
          <w:sz w:val="24"/>
        </w:rPr>
        <w:lastRenderedPageBreak/>
        <w:t xml:space="preserve">Health. The POSH study is funded by Cancer Research UK (grants C1275/A11699, C1275/C22524, C1275/A19187, C1275/A15956 and Breast Cancer Campaign 2010PR62, 2013PR044. PROCAS is funded from NIHR grant </w:t>
      </w:r>
      <w:proofErr w:type="spellStart"/>
      <w:r w:rsidRPr="00AE63A7">
        <w:rPr>
          <w:rFonts w:ascii="Times New Roman" w:hAnsi="Times New Roman" w:cs="Times New Roman"/>
          <w:color w:val="000000"/>
          <w:sz w:val="24"/>
        </w:rPr>
        <w:t>PGfAR</w:t>
      </w:r>
      <w:proofErr w:type="spellEnd"/>
      <w:r w:rsidRPr="00AE63A7">
        <w:rPr>
          <w:rFonts w:ascii="Times New Roman" w:hAnsi="Times New Roman" w:cs="Times New Roman"/>
          <w:color w:val="000000"/>
          <w:sz w:val="24"/>
        </w:rPr>
        <w:t xml:space="preserve"> 0707-10031. The RBCS was funded by the Dutch Cancer Society (DDHK 2004-3124, DDHK 2009-4318). The SASBAC study was supported by funding from the Agency for Science, Technology and Research of Singapore (A*STAR), the US National Institute of Health (NIH) and the Susan G. </w:t>
      </w:r>
      <w:proofErr w:type="spellStart"/>
      <w:r w:rsidRPr="00AE63A7">
        <w:rPr>
          <w:rFonts w:ascii="Times New Roman" w:hAnsi="Times New Roman" w:cs="Times New Roman"/>
          <w:color w:val="000000"/>
          <w:sz w:val="24"/>
        </w:rPr>
        <w:t>Komen</w:t>
      </w:r>
      <w:proofErr w:type="spellEnd"/>
      <w:r w:rsidRPr="00AE63A7">
        <w:rPr>
          <w:rFonts w:ascii="Times New Roman" w:hAnsi="Times New Roman" w:cs="Times New Roman"/>
          <w:color w:val="000000"/>
          <w:sz w:val="24"/>
        </w:rPr>
        <w:t xml:space="preserve"> Breast Cancer Foundation. The SBCGS was supported primarily by NIH grants R01CA64277, R01CA148667, UMCA182910, and R37CA70867. Biological sample preparation was conducted the Survey and Biospecimen Shared Resource, which is supported by P30 CA68485. The scientific development and funding of this project were, in part, supported by the Genetic Associations and Mechanisms in Oncology (GAME-ON) Network U19 CA148065. The SBCS was supported by Sheffield Experimental Cancer Medicine Centre and Breast Cancer Now Tissue Bank. SEARCH is funded by Cancer Research UK [C490/A10124, C490/A16561] and supported by the UK National Institute for Health Research Biomedical Research Centre at the University of Cambridge. The University of Cambridge has received salary support for PDPP from the NHS in the East of England through the Clinical Academic Reserve. SEBCS was supported by the BRL (Basic Research Laboratory) program through the National Research Foundation of Korea funded by the Ministry of Education, Science and Technology (2012-0000347). SGBCC is funded by the National Research Foundation Singapore, NUS start-up Grant, National University Cancer Institute Singapore (NCIS) Centre Grant, Breast Cancer Prevention Programme, Asian Breast Cancer Research Fund and the NMRC Clinician Scientist Award (SI Category). Additional controls were recruited by the Singapore Consortium of Cohort Studies-Multi-ethnic cohort (SCCS-MEC), which was funded by the Biomedical Research Council, grant number: 05/1/21/19/425. SKKDKFZS is supported by the DKFZ. The SMC is funded by the Swedish </w:t>
      </w:r>
      <w:r w:rsidRPr="00AE63A7">
        <w:rPr>
          <w:rFonts w:ascii="Times New Roman" w:hAnsi="Times New Roman" w:cs="Times New Roman"/>
          <w:color w:val="000000"/>
          <w:sz w:val="24"/>
        </w:rPr>
        <w:lastRenderedPageBreak/>
        <w:t xml:space="preserve">Cancer Foundation and the Swedish Research Council (VR 2017-00644) grant for the Swedish Infrastructure for Medical Population-based Life-course Environmental Research (SIMPLER). The SZBCS was supported by Grant PBZ_KBN_122/P05/2004 and the program of the Minister of Science and Higher Education under the name "Regional Initiative of Excellence" in 2019-2022 project number 002/RID/2018/19 amount of financing 12 000 000 PLN. The TWBCS is supported by the Taiwan Biobank project of the Institute of Biomedical Sciences, Academia </w:t>
      </w:r>
      <w:proofErr w:type="spellStart"/>
      <w:r w:rsidRPr="00AE63A7">
        <w:rPr>
          <w:rFonts w:ascii="Times New Roman" w:hAnsi="Times New Roman" w:cs="Times New Roman"/>
          <w:color w:val="000000"/>
          <w:sz w:val="24"/>
        </w:rPr>
        <w:t>Sinica</w:t>
      </w:r>
      <w:proofErr w:type="spellEnd"/>
      <w:r w:rsidRPr="00AE63A7">
        <w:rPr>
          <w:rFonts w:ascii="Times New Roman" w:hAnsi="Times New Roman" w:cs="Times New Roman"/>
          <w:color w:val="000000"/>
          <w:sz w:val="24"/>
        </w:rPr>
        <w:t xml:space="preserve">, Taiwan. Ascertainment and data collection for the UBCS is supported by funding from National Cancer Institute grants R01 CA163353 (to N.J. Camp) and the Women’s Cancer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at the Huntsman Cancer Institute (HCI) which is funded in part by the Huntsman Cancer Foundation. Data collection is also made possible by the Utah Population Database (UPDB) and the Utah Cancer Registry (UCR). Support for the UPDB is provided by the University of Utah, HCI, and the Comprehensive Cancer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Support grant NCI P30 CA42014. The UCR is funded by the NCI’s SEER Program, Contract No. HHSN261201800016I, with additional support from the US </w:t>
      </w:r>
      <w:proofErr w:type="spellStart"/>
      <w:r w:rsidRPr="00AE63A7">
        <w:rPr>
          <w:rFonts w:ascii="Times New Roman" w:hAnsi="Times New Roman" w:cs="Times New Roman"/>
          <w:color w:val="000000"/>
          <w:sz w:val="24"/>
        </w:rPr>
        <w:t>Center</w:t>
      </w:r>
      <w:proofErr w:type="spellEnd"/>
      <w:r w:rsidRPr="00AE63A7">
        <w:rPr>
          <w:rFonts w:ascii="Times New Roman" w:hAnsi="Times New Roman" w:cs="Times New Roman"/>
          <w:color w:val="000000"/>
          <w:sz w:val="24"/>
        </w:rPr>
        <w:t xml:space="preserve"> for Disease Control and Prevention's National Program of Cancer Registries, Cooperative Agreement No. NU58DP0063200, the University of Utah and Huntsman Cancer Foundation. The UCIBCS component of this research was supported by the NIH [CA58860, CA92044] and the Lon V Smith Foundation [LVS39420]. The US3SS study was supported by Massachusetts (K.M.E., R01CA47305), Wisconsin (P.A.N., R01 CA47147) and New Hampshire (L.T.-E., R01CA69664) </w:t>
      </w:r>
      <w:proofErr w:type="spellStart"/>
      <w:r w:rsidRPr="00AE63A7">
        <w:rPr>
          <w:rFonts w:ascii="Times New Roman" w:hAnsi="Times New Roman" w:cs="Times New Roman"/>
          <w:color w:val="000000"/>
          <w:sz w:val="24"/>
        </w:rPr>
        <w:t>centers</w:t>
      </w:r>
      <w:proofErr w:type="spellEnd"/>
      <w:r w:rsidRPr="00AE63A7">
        <w:rPr>
          <w:rFonts w:ascii="Times New Roman" w:hAnsi="Times New Roman" w:cs="Times New Roman"/>
          <w:color w:val="000000"/>
          <w:sz w:val="24"/>
        </w:rPr>
        <w:t xml:space="preserve">, and Intramural Research Funds of the National Cancer Institute, Department of Health and Human Services, USA. The USRT Study was funded by Intramural Research Funds of the National Cancer Institute, Department of Health and Human Services, USA. </w:t>
      </w:r>
    </w:p>
    <w:p w14:paraId="402B1DAE" w14:textId="77777777" w:rsidR="00DA2DA8" w:rsidRDefault="00DA2DA8" w:rsidP="00DA2DA8">
      <w:pPr>
        <w:jc w:val="both"/>
        <w:rPr>
          <w:rFonts w:ascii="Times New Roman" w:hAnsi="Times New Roman" w:cs="Times New Roman"/>
          <w:b/>
          <w:sz w:val="24"/>
        </w:rPr>
      </w:pPr>
    </w:p>
    <w:p w14:paraId="536FD4B6" w14:textId="77777777" w:rsidR="00DA2DA8" w:rsidRDefault="00DA2DA8" w:rsidP="00DA2DA8">
      <w:pPr>
        <w:jc w:val="both"/>
        <w:rPr>
          <w:rFonts w:ascii="Times New Roman" w:hAnsi="Times New Roman" w:cs="Times New Roman"/>
          <w:b/>
          <w:sz w:val="24"/>
        </w:rPr>
      </w:pPr>
    </w:p>
    <w:p w14:paraId="410F3FA2" w14:textId="77777777" w:rsidR="00AE63A7" w:rsidRPr="00AE63A7" w:rsidRDefault="00AE63A7" w:rsidP="00DA2DA8">
      <w:pPr>
        <w:jc w:val="both"/>
        <w:rPr>
          <w:rFonts w:ascii="Times New Roman" w:hAnsi="Times New Roman" w:cs="Times New Roman"/>
          <w:b/>
          <w:sz w:val="24"/>
        </w:rPr>
      </w:pPr>
      <w:r w:rsidRPr="00AE63A7">
        <w:rPr>
          <w:rFonts w:ascii="Times New Roman" w:hAnsi="Times New Roman" w:cs="Times New Roman"/>
          <w:b/>
          <w:sz w:val="24"/>
        </w:rPr>
        <w:lastRenderedPageBreak/>
        <w:t>Acknowledgements</w:t>
      </w:r>
    </w:p>
    <w:p w14:paraId="4076B829" w14:textId="77777777" w:rsidR="00AE63A7" w:rsidRDefault="00AE63A7" w:rsidP="00DA2DA8">
      <w:pPr>
        <w:spacing w:after="0" w:line="480" w:lineRule="auto"/>
        <w:ind w:firstLine="720"/>
        <w:jc w:val="both"/>
        <w:rPr>
          <w:rFonts w:ascii="Times New Roman" w:hAnsi="Times New Roman" w:cs="Times New Roman"/>
          <w:sz w:val="24"/>
        </w:rPr>
      </w:pPr>
      <w:r w:rsidRPr="00AE63A7">
        <w:rPr>
          <w:rFonts w:ascii="Times New Roman" w:hAnsi="Times New Roman" w:cs="Times New Roman"/>
          <w:sz w:val="24"/>
        </w:rPr>
        <w:t xml:space="preserve">We thank all the individuals who took part in these studies and all the researchers, clinicians, technicians and administrative staff who have enabled this work to be carried out. ABCFS thank Maggie </w:t>
      </w:r>
      <w:proofErr w:type="spellStart"/>
      <w:r w:rsidRPr="00AE63A7">
        <w:rPr>
          <w:rFonts w:ascii="Times New Roman" w:hAnsi="Times New Roman" w:cs="Times New Roman"/>
          <w:sz w:val="24"/>
        </w:rPr>
        <w:t>Angelakos</w:t>
      </w:r>
      <w:proofErr w:type="spellEnd"/>
      <w:r w:rsidRPr="00AE63A7">
        <w:rPr>
          <w:rFonts w:ascii="Times New Roman" w:hAnsi="Times New Roman" w:cs="Times New Roman"/>
          <w:sz w:val="24"/>
        </w:rPr>
        <w:t xml:space="preserve">, Judi </w:t>
      </w:r>
      <w:proofErr w:type="spellStart"/>
      <w:r w:rsidRPr="00AE63A7">
        <w:rPr>
          <w:rFonts w:ascii="Times New Roman" w:hAnsi="Times New Roman" w:cs="Times New Roman"/>
          <w:sz w:val="24"/>
        </w:rPr>
        <w:t>Maskiell</w:t>
      </w:r>
      <w:proofErr w:type="spellEnd"/>
      <w:r w:rsidRPr="00AE63A7">
        <w:rPr>
          <w:rFonts w:ascii="Times New Roman" w:hAnsi="Times New Roman" w:cs="Times New Roman"/>
          <w:sz w:val="24"/>
        </w:rPr>
        <w:t xml:space="preserve">, Gillian </w:t>
      </w:r>
      <w:proofErr w:type="spellStart"/>
      <w:r w:rsidRPr="00AE63A7">
        <w:rPr>
          <w:rFonts w:ascii="Times New Roman" w:hAnsi="Times New Roman" w:cs="Times New Roman"/>
          <w:sz w:val="24"/>
        </w:rPr>
        <w:t>Dite</w:t>
      </w:r>
      <w:proofErr w:type="spellEnd"/>
      <w:r w:rsidRPr="00AE63A7">
        <w:rPr>
          <w:rFonts w:ascii="Times New Roman" w:hAnsi="Times New Roman" w:cs="Times New Roman"/>
          <w:sz w:val="24"/>
        </w:rPr>
        <w:t xml:space="preserve">. ABCS thanks the Blood bank </w:t>
      </w:r>
      <w:proofErr w:type="spellStart"/>
      <w:r w:rsidRPr="00AE63A7">
        <w:rPr>
          <w:rFonts w:ascii="Times New Roman" w:hAnsi="Times New Roman" w:cs="Times New Roman"/>
          <w:sz w:val="24"/>
        </w:rPr>
        <w:t>Sanquin</w:t>
      </w:r>
      <w:proofErr w:type="spellEnd"/>
      <w:r w:rsidRPr="00AE63A7">
        <w:rPr>
          <w:rFonts w:ascii="Times New Roman" w:hAnsi="Times New Roman" w:cs="Times New Roman"/>
          <w:sz w:val="24"/>
        </w:rPr>
        <w:t xml:space="preserve">, The Netherlands. ABCTB Investigators: Christine Clarke, Deborah Marsh, Rodney Scott, Robert Baxter, Desmond Yip, Jane Carpenter, Alison Davis, Nirmala </w:t>
      </w:r>
      <w:proofErr w:type="spellStart"/>
      <w:r w:rsidRPr="00AE63A7">
        <w:rPr>
          <w:rFonts w:ascii="Times New Roman" w:hAnsi="Times New Roman" w:cs="Times New Roman"/>
          <w:sz w:val="24"/>
        </w:rPr>
        <w:t>Pathmanathan</w:t>
      </w:r>
      <w:proofErr w:type="spellEnd"/>
      <w:r w:rsidRPr="00AE63A7">
        <w:rPr>
          <w:rFonts w:ascii="Times New Roman" w:hAnsi="Times New Roman" w:cs="Times New Roman"/>
          <w:sz w:val="24"/>
        </w:rPr>
        <w:t xml:space="preserve">, Peter Simpson, J. </w:t>
      </w:r>
      <w:proofErr w:type="spellStart"/>
      <w:r w:rsidRPr="00AE63A7">
        <w:rPr>
          <w:rFonts w:ascii="Times New Roman" w:hAnsi="Times New Roman" w:cs="Times New Roman"/>
          <w:sz w:val="24"/>
        </w:rPr>
        <w:t>Dinny</w:t>
      </w:r>
      <w:proofErr w:type="spellEnd"/>
      <w:r w:rsidRPr="00AE63A7">
        <w:rPr>
          <w:rFonts w:ascii="Times New Roman" w:hAnsi="Times New Roman" w:cs="Times New Roman"/>
          <w:sz w:val="24"/>
        </w:rPr>
        <w:t xml:space="preserve"> Graham,</w:t>
      </w:r>
      <w:r w:rsidRPr="00AE63A7">
        <w:rPr>
          <w:rFonts w:ascii="Times New Roman" w:hAnsi="Times New Roman" w:cs="Times New Roman"/>
          <w:i/>
          <w:sz w:val="24"/>
        </w:rPr>
        <w:t xml:space="preserve"> </w:t>
      </w:r>
      <w:proofErr w:type="spellStart"/>
      <w:r w:rsidRPr="00AE63A7">
        <w:rPr>
          <w:rFonts w:ascii="Times New Roman" w:hAnsi="Times New Roman" w:cs="Times New Roman"/>
          <w:sz w:val="24"/>
        </w:rPr>
        <w:t>Mythily</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Sachchithananthan</w:t>
      </w:r>
      <w:proofErr w:type="spellEnd"/>
      <w:r w:rsidRPr="00AE63A7">
        <w:rPr>
          <w:rFonts w:ascii="Times New Roman" w:hAnsi="Times New Roman" w:cs="Times New Roman"/>
          <w:sz w:val="24"/>
        </w:rPr>
        <w:t xml:space="preserve">.  Samples are made available to researchers on a non-exclusive basis. BCEES thanks Allyson Thomson, </w:t>
      </w:r>
      <w:proofErr w:type="spellStart"/>
      <w:r w:rsidRPr="00AE63A7">
        <w:rPr>
          <w:rFonts w:ascii="Times New Roman" w:hAnsi="Times New Roman" w:cs="Times New Roman"/>
          <w:sz w:val="24"/>
        </w:rPr>
        <w:t>Christobel</w:t>
      </w:r>
      <w:proofErr w:type="spellEnd"/>
      <w:r w:rsidRPr="00AE63A7">
        <w:rPr>
          <w:rFonts w:ascii="Times New Roman" w:hAnsi="Times New Roman" w:cs="Times New Roman"/>
          <w:sz w:val="24"/>
        </w:rPr>
        <w:t xml:space="preserve"> Saunders, Terry </w:t>
      </w:r>
      <w:proofErr w:type="spellStart"/>
      <w:r w:rsidRPr="00AE63A7">
        <w:rPr>
          <w:rFonts w:ascii="Times New Roman" w:hAnsi="Times New Roman" w:cs="Times New Roman"/>
          <w:sz w:val="24"/>
        </w:rPr>
        <w:t>Slevin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BreastScreen</w:t>
      </w:r>
      <w:proofErr w:type="spellEnd"/>
      <w:r w:rsidRPr="00AE63A7">
        <w:rPr>
          <w:rFonts w:ascii="Times New Roman" w:hAnsi="Times New Roman" w:cs="Times New Roman"/>
          <w:sz w:val="24"/>
        </w:rPr>
        <w:t xml:space="preserve"> Western Australia, Elizabeth Wylie, Rachel Lloyd. The BCINIS study would not have been possible without the contributions of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K. Landsman,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N. </w:t>
      </w:r>
      <w:proofErr w:type="spellStart"/>
      <w:r w:rsidRPr="00AE63A7">
        <w:rPr>
          <w:rFonts w:ascii="Times New Roman" w:hAnsi="Times New Roman" w:cs="Times New Roman"/>
          <w:sz w:val="24"/>
        </w:rPr>
        <w:t>Gronich</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A. </w:t>
      </w:r>
      <w:proofErr w:type="spellStart"/>
      <w:r w:rsidRPr="00AE63A7">
        <w:rPr>
          <w:rFonts w:ascii="Times New Roman" w:hAnsi="Times New Roman" w:cs="Times New Roman"/>
          <w:sz w:val="24"/>
        </w:rPr>
        <w:t>Flugelman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W. </w:t>
      </w:r>
      <w:proofErr w:type="spellStart"/>
      <w:r w:rsidRPr="00AE63A7">
        <w:rPr>
          <w:rFonts w:ascii="Times New Roman" w:hAnsi="Times New Roman" w:cs="Times New Roman"/>
          <w:sz w:val="24"/>
        </w:rPr>
        <w:t>Saliba</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F. </w:t>
      </w:r>
      <w:proofErr w:type="spellStart"/>
      <w:r w:rsidRPr="00AE63A7">
        <w:rPr>
          <w:rFonts w:ascii="Times New Roman" w:hAnsi="Times New Roman" w:cs="Times New Roman"/>
          <w:sz w:val="24"/>
        </w:rPr>
        <w:t>Lejbkowicz</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E. </w:t>
      </w:r>
      <w:proofErr w:type="spellStart"/>
      <w:r w:rsidRPr="00AE63A7">
        <w:rPr>
          <w:rFonts w:ascii="Times New Roman" w:hAnsi="Times New Roman" w:cs="Times New Roman"/>
          <w:sz w:val="24"/>
        </w:rPr>
        <w:t>Liani</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I. Cohen,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S. </w:t>
      </w:r>
      <w:proofErr w:type="spellStart"/>
      <w:r w:rsidRPr="00AE63A7">
        <w:rPr>
          <w:rFonts w:ascii="Times New Roman" w:hAnsi="Times New Roman" w:cs="Times New Roman"/>
          <w:sz w:val="24"/>
        </w:rPr>
        <w:t>Kalet</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V. Friedman,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O. Barnet of the NICCC in Haifa, and all the contributing family medicine, surgery, pathology and oncology teams in all medical institutes in Northern Israel. BIGGS thanks Niall </w:t>
      </w:r>
      <w:proofErr w:type="spellStart"/>
      <w:r w:rsidRPr="00AE63A7">
        <w:rPr>
          <w:rFonts w:ascii="Times New Roman" w:hAnsi="Times New Roman" w:cs="Times New Roman"/>
          <w:sz w:val="24"/>
        </w:rPr>
        <w:t>McInerney</w:t>
      </w:r>
      <w:proofErr w:type="spellEnd"/>
      <w:r w:rsidRPr="00AE63A7">
        <w:rPr>
          <w:rFonts w:ascii="Times New Roman" w:hAnsi="Times New Roman" w:cs="Times New Roman"/>
          <w:sz w:val="24"/>
        </w:rPr>
        <w:t xml:space="preserve">, Gabrielle </w:t>
      </w:r>
      <w:proofErr w:type="spellStart"/>
      <w:r w:rsidRPr="00AE63A7">
        <w:rPr>
          <w:rFonts w:ascii="Times New Roman" w:hAnsi="Times New Roman" w:cs="Times New Roman"/>
          <w:sz w:val="24"/>
        </w:rPr>
        <w:t>Colleran</w:t>
      </w:r>
      <w:proofErr w:type="spellEnd"/>
      <w:r w:rsidRPr="00AE63A7">
        <w:rPr>
          <w:rFonts w:ascii="Times New Roman" w:hAnsi="Times New Roman" w:cs="Times New Roman"/>
          <w:sz w:val="24"/>
        </w:rPr>
        <w:t xml:space="preserve">, Andrew Rowan, Angela Jones. The BREOGAN study would not have been possible without the contributions of the following: Manuela Gago-Dominguez, Jose Esteban </w:t>
      </w:r>
      <w:proofErr w:type="spellStart"/>
      <w:r w:rsidRPr="00AE63A7">
        <w:rPr>
          <w:rFonts w:ascii="Times New Roman" w:hAnsi="Times New Roman" w:cs="Times New Roman"/>
          <w:sz w:val="24"/>
        </w:rPr>
        <w:t>Castelao</w:t>
      </w:r>
      <w:proofErr w:type="spellEnd"/>
      <w:r w:rsidRPr="00AE63A7">
        <w:rPr>
          <w:rFonts w:ascii="Times New Roman" w:hAnsi="Times New Roman" w:cs="Times New Roman"/>
          <w:sz w:val="24"/>
        </w:rPr>
        <w:t xml:space="preserve">, Angel </w:t>
      </w:r>
      <w:proofErr w:type="spellStart"/>
      <w:r w:rsidRPr="00AE63A7">
        <w:rPr>
          <w:rFonts w:ascii="Times New Roman" w:hAnsi="Times New Roman" w:cs="Times New Roman"/>
          <w:sz w:val="24"/>
        </w:rPr>
        <w:t>Carracedo</w:t>
      </w:r>
      <w:proofErr w:type="spellEnd"/>
      <w:r w:rsidRPr="00AE63A7">
        <w:rPr>
          <w:rFonts w:ascii="Times New Roman" w:hAnsi="Times New Roman" w:cs="Times New Roman"/>
          <w:sz w:val="24"/>
        </w:rPr>
        <w:t xml:space="preserve">, Victor Muñoz Garzón, Alejandro Novo Domínguez, Maria Elena Martinez, Sara Miranda Ponte, Carmen Redondo </w:t>
      </w:r>
      <w:proofErr w:type="spellStart"/>
      <w:r w:rsidRPr="00AE63A7">
        <w:rPr>
          <w:rFonts w:ascii="Times New Roman" w:hAnsi="Times New Roman" w:cs="Times New Roman"/>
          <w:sz w:val="24"/>
        </w:rPr>
        <w:t>Marey</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Maite</w:t>
      </w:r>
      <w:proofErr w:type="spellEnd"/>
      <w:r w:rsidRPr="00AE63A7">
        <w:rPr>
          <w:rFonts w:ascii="Times New Roman" w:hAnsi="Times New Roman" w:cs="Times New Roman"/>
          <w:sz w:val="24"/>
        </w:rPr>
        <w:t xml:space="preserve"> Peña Fernández, Manuel </w:t>
      </w:r>
      <w:proofErr w:type="spellStart"/>
      <w:r w:rsidRPr="00AE63A7">
        <w:rPr>
          <w:rFonts w:ascii="Times New Roman" w:hAnsi="Times New Roman" w:cs="Times New Roman"/>
          <w:sz w:val="24"/>
        </w:rPr>
        <w:t>Enguix</w:t>
      </w:r>
      <w:proofErr w:type="spellEnd"/>
      <w:r w:rsidRPr="00AE63A7">
        <w:rPr>
          <w:rFonts w:ascii="Times New Roman" w:hAnsi="Times New Roman" w:cs="Times New Roman"/>
          <w:sz w:val="24"/>
        </w:rPr>
        <w:t xml:space="preserve"> Castelo, Maria Torres, Manuel </w:t>
      </w:r>
      <w:proofErr w:type="spellStart"/>
      <w:r w:rsidRPr="00AE63A7">
        <w:rPr>
          <w:rFonts w:ascii="Times New Roman" w:hAnsi="Times New Roman" w:cs="Times New Roman"/>
          <w:sz w:val="24"/>
        </w:rPr>
        <w:t>Calaza</w:t>
      </w:r>
      <w:proofErr w:type="spellEnd"/>
      <w:r w:rsidRPr="00AE63A7">
        <w:rPr>
          <w:rFonts w:ascii="Times New Roman" w:hAnsi="Times New Roman" w:cs="Times New Roman"/>
          <w:sz w:val="24"/>
        </w:rPr>
        <w:t xml:space="preserve"> (BREOGAN), José </w:t>
      </w:r>
      <w:proofErr w:type="spellStart"/>
      <w:r w:rsidRPr="00AE63A7">
        <w:rPr>
          <w:rFonts w:ascii="Times New Roman" w:hAnsi="Times New Roman" w:cs="Times New Roman"/>
          <w:sz w:val="24"/>
        </w:rPr>
        <w:t>Antúnez</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Máximo</w:t>
      </w:r>
      <w:proofErr w:type="spellEnd"/>
      <w:r w:rsidRPr="00AE63A7">
        <w:rPr>
          <w:rFonts w:ascii="Times New Roman" w:hAnsi="Times New Roman" w:cs="Times New Roman"/>
          <w:sz w:val="24"/>
        </w:rPr>
        <w:t xml:space="preserve"> Fraga and the staff of the Department of Pathology and Biobank of the University Hospital Complex of Santiago-CHUS, Instituto de </w:t>
      </w:r>
      <w:proofErr w:type="spellStart"/>
      <w:r w:rsidRPr="00AE63A7">
        <w:rPr>
          <w:rFonts w:ascii="Times New Roman" w:hAnsi="Times New Roman" w:cs="Times New Roman"/>
          <w:sz w:val="24"/>
        </w:rPr>
        <w:t>Investigación</w:t>
      </w:r>
      <w:proofErr w:type="spellEnd"/>
      <w:r w:rsidRPr="00AE63A7">
        <w:rPr>
          <w:rFonts w:ascii="Times New Roman" w:hAnsi="Times New Roman" w:cs="Times New Roman"/>
          <w:sz w:val="24"/>
        </w:rPr>
        <w:t xml:space="preserve"> Sanitaria de Santiago, IDIS, </w:t>
      </w:r>
      <w:proofErr w:type="spellStart"/>
      <w:r w:rsidRPr="00AE63A7">
        <w:rPr>
          <w:rFonts w:ascii="Times New Roman" w:hAnsi="Times New Roman" w:cs="Times New Roman"/>
          <w:sz w:val="24"/>
        </w:rPr>
        <w:t>Xerencia</w:t>
      </w:r>
      <w:proofErr w:type="spellEnd"/>
      <w:r w:rsidRPr="00AE63A7">
        <w:rPr>
          <w:rFonts w:ascii="Times New Roman" w:hAnsi="Times New Roman" w:cs="Times New Roman"/>
          <w:sz w:val="24"/>
        </w:rPr>
        <w:t xml:space="preserve"> de </w:t>
      </w:r>
      <w:proofErr w:type="spellStart"/>
      <w:r w:rsidRPr="00AE63A7">
        <w:rPr>
          <w:rFonts w:ascii="Times New Roman" w:hAnsi="Times New Roman" w:cs="Times New Roman"/>
          <w:sz w:val="24"/>
        </w:rPr>
        <w:t>Xestion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Integrada</w:t>
      </w:r>
      <w:proofErr w:type="spellEnd"/>
      <w:r w:rsidRPr="00AE63A7">
        <w:rPr>
          <w:rFonts w:ascii="Times New Roman" w:hAnsi="Times New Roman" w:cs="Times New Roman"/>
          <w:sz w:val="24"/>
        </w:rPr>
        <w:t xml:space="preserve"> de Santiago-SERGAS; Joaquín González-</w:t>
      </w:r>
      <w:proofErr w:type="spellStart"/>
      <w:r w:rsidRPr="00AE63A7">
        <w:rPr>
          <w:rFonts w:ascii="Times New Roman" w:hAnsi="Times New Roman" w:cs="Times New Roman"/>
          <w:sz w:val="24"/>
        </w:rPr>
        <w:t>Carreró</w:t>
      </w:r>
      <w:proofErr w:type="spellEnd"/>
      <w:r w:rsidRPr="00AE63A7">
        <w:rPr>
          <w:rFonts w:ascii="Times New Roman" w:hAnsi="Times New Roman" w:cs="Times New Roman"/>
          <w:sz w:val="24"/>
        </w:rPr>
        <w:t xml:space="preserve"> and the staff of the Department of Pathology and Biobank of University Hospital Complex of Vigo, Instituto de </w:t>
      </w:r>
      <w:proofErr w:type="spellStart"/>
      <w:r w:rsidRPr="00AE63A7">
        <w:rPr>
          <w:rFonts w:ascii="Times New Roman" w:hAnsi="Times New Roman" w:cs="Times New Roman"/>
          <w:sz w:val="24"/>
        </w:rPr>
        <w:t>Investigacion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Biomedica</w:t>
      </w:r>
      <w:proofErr w:type="spellEnd"/>
      <w:r w:rsidRPr="00AE63A7">
        <w:rPr>
          <w:rFonts w:ascii="Times New Roman" w:hAnsi="Times New Roman" w:cs="Times New Roman"/>
          <w:sz w:val="24"/>
        </w:rPr>
        <w:t xml:space="preserve"> Galicia Sur, SERGAS, Vigo, Spain. BSUCH thanks Peter </w:t>
      </w:r>
      <w:proofErr w:type="spellStart"/>
      <w:r w:rsidRPr="00AE63A7">
        <w:rPr>
          <w:rFonts w:ascii="Times New Roman" w:hAnsi="Times New Roman" w:cs="Times New Roman"/>
          <w:sz w:val="24"/>
        </w:rPr>
        <w:t>Bugert</w:t>
      </w:r>
      <w:proofErr w:type="spellEnd"/>
      <w:r w:rsidRPr="00AE63A7">
        <w:rPr>
          <w:rFonts w:ascii="Times New Roman" w:hAnsi="Times New Roman" w:cs="Times New Roman"/>
          <w:sz w:val="24"/>
        </w:rPr>
        <w:t xml:space="preserve">, Medical Faculty Mannheim. CCGP thanks </w:t>
      </w:r>
      <w:proofErr w:type="spellStart"/>
      <w:r w:rsidRPr="00600CEE">
        <w:rPr>
          <w:rFonts w:ascii="Times New Roman" w:hAnsi="Times New Roman" w:cs="Times New Roman"/>
          <w:sz w:val="24"/>
        </w:rPr>
        <w:t>Styliani</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Apostolaki</w:t>
      </w:r>
      <w:proofErr w:type="spellEnd"/>
      <w:r w:rsidRPr="00600CEE">
        <w:rPr>
          <w:rFonts w:ascii="Times New Roman" w:hAnsi="Times New Roman" w:cs="Times New Roman"/>
          <w:sz w:val="24"/>
        </w:rPr>
        <w:t xml:space="preserve">, Anna </w:t>
      </w:r>
      <w:proofErr w:type="spellStart"/>
      <w:r w:rsidRPr="00600CEE">
        <w:rPr>
          <w:rFonts w:ascii="Times New Roman" w:hAnsi="Times New Roman" w:cs="Times New Roman"/>
          <w:sz w:val="24"/>
        </w:rPr>
        <w:t>Margiolaki</w:t>
      </w:r>
      <w:proofErr w:type="spellEnd"/>
      <w:r w:rsidRPr="00600CEE">
        <w:rPr>
          <w:rFonts w:ascii="Times New Roman" w:hAnsi="Times New Roman" w:cs="Times New Roman"/>
          <w:sz w:val="24"/>
        </w:rPr>
        <w:t xml:space="preserve">, Georgios </w:t>
      </w:r>
      <w:proofErr w:type="spellStart"/>
      <w:r w:rsidRPr="00600CEE">
        <w:rPr>
          <w:rFonts w:ascii="Times New Roman" w:hAnsi="Times New Roman" w:cs="Times New Roman"/>
          <w:sz w:val="24"/>
        </w:rPr>
        <w:t>Nintos</w:t>
      </w:r>
      <w:proofErr w:type="spellEnd"/>
      <w:r w:rsidRPr="00600CEE">
        <w:rPr>
          <w:rFonts w:ascii="Times New Roman" w:hAnsi="Times New Roman" w:cs="Times New Roman"/>
          <w:sz w:val="24"/>
        </w:rPr>
        <w:t xml:space="preserve">, Maria </w:t>
      </w:r>
      <w:proofErr w:type="spellStart"/>
      <w:r w:rsidRPr="00600CEE">
        <w:rPr>
          <w:rFonts w:ascii="Times New Roman" w:hAnsi="Times New Roman" w:cs="Times New Roman"/>
          <w:sz w:val="24"/>
        </w:rPr>
        <w:lastRenderedPageBreak/>
        <w:t>Perraki</w:t>
      </w:r>
      <w:proofErr w:type="spellEnd"/>
      <w:r w:rsidRPr="00600CEE">
        <w:rPr>
          <w:rFonts w:ascii="Times New Roman" w:hAnsi="Times New Roman" w:cs="Times New Roman"/>
          <w:sz w:val="24"/>
        </w:rPr>
        <w:t xml:space="preserve">, Georgia </w:t>
      </w:r>
      <w:proofErr w:type="spellStart"/>
      <w:r w:rsidRPr="00600CEE">
        <w:rPr>
          <w:rFonts w:ascii="Times New Roman" w:hAnsi="Times New Roman" w:cs="Times New Roman"/>
          <w:sz w:val="24"/>
        </w:rPr>
        <w:t>Saloustrou</w:t>
      </w:r>
      <w:proofErr w:type="spellEnd"/>
      <w:r w:rsidRPr="00600CEE">
        <w:rPr>
          <w:rFonts w:ascii="Times New Roman" w:hAnsi="Times New Roman" w:cs="Times New Roman"/>
          <w:sz w:val="24"/>
        </w:rPr>
        <w:t xml:space="preserve">, Georgia </w:t>
      </w:r>
      <w:proofErr w:type="spellStart"/>
      <w:r w:rsidRPr="00600CEE">
        <w:rPr>
          <w:rFonts w:ascii="Times New Roman" w:hAnsi="Times New Roman" w:cs="Times New Roman"/>
          <w:sz w:val="24"/>
        </w:rPr>
        <w:t>Sevastaki</w:t>
      </w:r>
      <w:proofErr w:type="spellEnd"/>
      <w:r w:rsidRPr="00600CEE">
        <w:rPr>
          <w:rFonts w:ascii="Times New Roman" w:hAnsi="Times New Roman" w:cs="Times New Roman"/>
          <w:sz w:val="24"/>
        </w:rPr>
        <w:t xml:space="preserve">, Konstantinos </w:t>
      </w:r>
      <w:proofErr w:type="spellStart"/>
      <w:r w:rsidRPr="00600CEE">
        <w:rPr>
          <w:rFonts w:ascii="Times New Roman" w:hAnsi="Times New Roman" w:cs="Times New Roman"/>
          <w:sz w:val="24"/>
        </w:rPr>
        <w:t>Pompodakis</w:t>
      </w:r>
      <w:proofErr w:type="spellEnd"/>
      <w:r w:rsidRPr="00600CEE">
        <w:rPr>
          <w:rFonts w:ascii="Times New Roman" w:hAnsi="Times New Roman" w:cs="Times New Roman"/>
          <w:sz w:val="24"/>
        </w:rPr>
        <w:t xml:space="preserve">. CGPS </w:t>
      </w:r>
      <w:r w:rsidRPr="00AE63A7">
        <w:rPr>
          <w:rFonts w:ascii="Times New Roman" w:hAnsi="Times New Roman" w:cs="Times New Roman"/>
          <w:sz w:val="24"/>
        </w:rPr>
        <w:t xml:space="preserve">thanks staff and participants of the Copenhagen General Population Study. For the excellent technical assistance: </w:t>
      </w:r>
      <w:proofErr w:type="spellStart"/>
      <w:r w:rsidRPr="00AE63A7">
        <w:rPr>
          <w:rFonts w:ascii="Times New Roman" w:hAnsi="Times New Roman" w:cs="Times New Roman"/>
          <w:sz w:val="24"/>
        </w:rPr>
        <w:t>Dorthe</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Uldall</w:t>
      </w:r>
      <w:proofErr w:type="spellEnd"/>
      <w:r w:rsidRPr="00AE63A7">
        <w:rPr>
          <w:rFonts w:ascii="Times New Roman" w:hAnsi="Times New Roman" w:cs="Times New Roman"/>
          <w:sz w:val="24"/>
        </w:rPr>
        <w:t xml:space="preserve"> Andersen, Maria </w:t>
      </w:r>
      <w:proofErr w:type="spellStart"/>
      <w:r w:rsidRPr="00AE63A7">
        <w:rPr>
          <w:rFonts w:ascii="Times New Roman" w:hAnsi="Times New Roman" w:cs="Times New Roman"/>
          <w:sz w:val="24"/>
        </w:rPr>
        <w:t>Birna</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Arnadottir</w:t>
      </w:r>
      <w:proofErr w:type="spellEnd"/>
      <w:r w:rsidRPr="00AE63A7">
        <w:rPr>
          <w:rFonts w:ascii="Times New Roman" w:hAnsi="Times New Roman" w:cs="Times New Roman"/>
          <w:sz w:val="24"/>
        </w:rPr>
        <w:t xml:space="preserve">, Anne Bank, </w:t>
      </w:r>
      <w:proofErr w:type="spellStart"/>
      <w:r w:rsidRPr="00AE63A7">
        <w:rPr>
          <w:rFonts w:ascii="Times New Roman" w:hAnsi="Times New Roman" w:cs="Times New Roman"/>
          <w:sz w:val="24"/>
        </w:rPr>
        <w:t>Dorthe</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Kjeldgård</w:t>
      </w:r>
      <w:proofErr w:type="spellEnd"/>
      <w:r w:rsidRPr="00AE63A7">
        <w:rPr>
          <w:rFonts w:ascii="Times New Roman" w:hAnsi="Times New Roman" w:cs="Times New Roman"/>
          <w:sz w:val="24"/>
        </w:rPr>
        <w:t xml:space="preserve"> Hansen. The Danish Cancer Biobank is acknowledged for providing infrastructure for the collection of blood samples for the cases. COLBCCC thanks all patients, the physicians Justo G. </w:t>
      </w:r>
      <w:proofErr w:type="spellStart"/>
      <w:r w:rsidRPr="00AE63A7">
        <w:rPr>
          <w:rFonts w:ascii="Times New Roman" w:hAnsi="Times New Roman" w:cs="Times New Roman"/>
          <w:sz w:val="24"/>
        </w:rPr>
        <w:t>Olaya</w:t>
      </w:r>
      <w:proofErr w:type="spellEnd"/>
      <w:r w:rsidRPr="00AE63A7">
        <w:rPr>
          <w:rFonts w:ascii="Times New Roman" w:hAnsi="Times New Roman" w:cs="Times New Roman"/>
          <w:sz w:val="24"/>
        </w:rPr>
        <w:t xml:space="preserve">, Mauricio Tawil, Lilian </w:t>
      </w:r>
      <w:proofErr w:type="spellStart"/>
      <w:r w:rsidRPr="00AE63A7">
        <w:rPr>
          <w:rFonts w:ascii="Times New Roman" w:hAnsi="Times New Roman" w:cs="Times New Roman"/>
          <w:sz w:val="24"/>
        </w:rPr>
        <w:t>Torregrosa</w:t>
      </w:r>
      <w:proofErr w:type="spellEnd"/>
      <w:r w:rsidRPr="00AE63A7">
        <w:rPr>
          <w:rFonts w:ascii="Times New Roman" w:hAnsi="Times New Roman" w:cs="Times New Roman"/>
          <w:sz w:val="24"/>
        </w:rPr>
        <w:t xml:space="preserve">, Elias Quintero, Sebastian Quintero, Claudia Ramírez, José J. </w:t>
      </w:r>
      <w:proofErr w:type="spellStart"/>
      <w:r w:rsidRPr="00AE63A7">
        <w:rPr>
          <w:rFonts w:ascii="Times New Roman" w:hAnsi="Times New Roman" w:cs="Times New Roman"/>
          <w:sz w:val="24"/>
        </w:rPr>
        <w:t>Caicedo</w:t>
      </w:r>
      <w:proofErr w:type="spellEnd"/>
      <w:r w:rsidRPr="00AE63A7">
        <w:rPr>
          <w:rFonts w:ascii="Times New Roman" w:hAnsi="Times New Roman" w:cs="Times New Roman"/>
          <w:sz w:val="24"/>
        </w:rPr>
        <w:t xml:space="preserve">, and Jose F. Robledo, and the technician Michael Gilbert for their contributions and commitment to this study. Investigators from the CPS-II cohort thank the participants and Study Management Group for their invaluable contributions to this research. They also acknowledge the contribution to this study from central cancer registries supported through the </w:t>
      </w:r>
      <w:proofErr w:type="spellStart"/>
      <w:r w:rsidRPr="00AE63A7">
        <w:rPr>
          <w:rFonts w:ascii="Times New Roman" w:hAnsi="Times New Roman" w:cs="Times New Roman"/>
          <w:sz w:val="24"/>
        </w:rPr>
        <w:t>Centers</w:t>
      </w:r>
      <w:proofErr w:type="spellEnd"/>
      <w:r w:rsidRPr="00AE63A7">
        <w:rPr>
          <w:rFonts w:ascii="Times New Roman" w:hAnsi="Times New Roman" w:cs="Times New Roman"/>
          <w:sz w:val="24"/>
        </w:rPr>
        <w:t xml:space="preserve"> for Disease Control and Prevention National Program of Cancer Registries, as well as cancer registries supported by the National Cancer Institute Surveillance Epidemiology and End Results program. The authors would like to thank the California Teachers Study Steering Committee that is responsible for the formation and maintenance of the Study within which this research was conducted. A full list of California Teachers Study team members is available at https://www.calteachersstudy.org/team. DIETCOMPLYF thanks the patients, nurses and clinical staff involved in the study. The </w:t>
      </w:r>
      <w:proofErr w:type="spellStart"/>
      <w:r w:rsidRPr="00AE63A7">
        <w:rPr>
          <w:rFonts w:ascii="Times New Roman" w:hAnsi="Times New Roman" w:cs="Times New Roman"/>
          <w:sz w:val="24"/>
        </w:rPr>
        <w:t>DietCompLyf</w:t>
      </w:r>
      <w:proofErr w:type="spellEnd"/>
      <w:r w:rsidRPr="00AE63A7">
        <w:rPr>
          <w:rFonts w:ascii="Times New Roman" w:hAnsi="Times New Roman" w:cs="Times New Roman"/>
          <w:sz w:val="24"/>
        </w:rPr>
        <w:t xml:space="preserve"> study was funded by the charity Against Breast Cancer (Registered Charity Number 1121258) and the NCRN. We thank the participants and the investigators of EPIC (European Prospective Investigation into Cancer and Nutrition). </w:t>
      </w:r>
      <w:r w:rsidRPr="00AE63A7">
        <w:rPr>
          <w:rFonts w:ascii="Times New Roman" w:hAnsi="Times New Roman" w:cs="Times New Roman"/>
          <w:sz w:val="24"/>
          <w:lang w:val="nl-NL"/>
        </w:rPr>
        <w:t xml:space="preserve">ESTHER thanks Hartwig Ziegler, Sonja Wolf, Volker Hermann, Christa Stegmaier, Katja Butterbach. </w:t>
      </w:r>
      <w:r w:rsidRPr="00AE63A7">
        <w:rPr>
          <w:rFonts w:ascii="Times New Roman" w:hAnsi="Times New Roman" w:cs="Times New Roman"/>
          <w:sz w:val="24"/>
          <w:lang w:val="en-US"/>
        </w:rPr>
        <w:t xml:space="preserve">The GENICA Network: Dr. Margarete Fischer-Bosch-Institute of Clinical Pharmacology, Stuttgart, and University of Tübingen, </w:t>
      </w:r>
      <w:r w:rsidRPr="00600CEE">
        <w:rPr>
          <w:rFonts w:ascii="Times New Roman" w:hAnsi="Times New Roman" w:cs="Times New Roman"/>
          <w:sz w:val="24"/>
          <w:lang w:val="en-US"/>
        </w:rPr>
        <w:t>Germany [</w:t>
      </w:r>
      <w:proofErr w:type="spellStart"/>
      <w:r w:rsidRPr="00600CEE">
        <w:rPr>
          <w:rFonts w:ascii="Times New Roman" w:hAnsi="Times New Roman" w:cs="Times New Roman"/>
          <w:sz w:val="24"/>
          <w:lang w:val="en-US"/>
        </w:rPr>
        <w:t>Hiltrud</w:t>
      </w:r>
      <w:proofErr w:type="spellEnd"/>
      <w:r w:rsidRPr="00600CEE">
        <w:rPr>
          <w:rFonts w:ascii="Times New Roman" w:hAnsi="Times New Roman" w:cs="Times New Roman"/>
          <w:sz w:val="24"/>
          <w:lang w:val="en-US"/>
        </w:rPr>
        <w:t xml:space="preserve"> </w:t>
      </w:r>
      <w:proofErr w:type="spellStart"/>
      <w:r w:rsidRPr="00600CEE">
        <w:rPr>
          <w:rFonts w:ascii="Times New Roman" w:hAnsi="Times New Roman" w:cs="Times New Roman"/>
          <w:sz w:val="24"/>
          <w:lang w:val="en-US"/>
        </w:rPr>
        <w:t>Brauch</w:t>
      </w:r>
      <w:proofErr w:type="spellEnd"/>
      <w:r w:rsidRPr="00600CEE">
        <w:rPr>
          <w:rFonts w:ascii="Times New Roman" w:hAnsi="Times New Roman" w:cs="Times New Roman"/>
          <w:sz w:val="24"/>
          <w:lang w:val="en-US"/>
        </w:rPr>
        <w:t xml:space="preserve">, Wing-Yee Lo], Department of Internal Medicine, </w:t>
      </w:r>
      <w:proofErr w:type="spellStart"/>
      <w:r w:rsidRPr="00600CEE">
        <w:rPr>
          <w:rFonts w:ascii="Times New Roman" w:hAnsi="Times New Roman" w:cs="Times New Roman"/>
          <w:sz w:val="24"/>
          <w:lang w:val="en-US"/>
        </w:rPr>
        <w:t>Evangelische</w:t>
      </w:r>
      <w:proofErr w:type="spellEnd"/>
      <w:r w:rsidRPr="00600CEE">
        <w:rPr>
          <w:rFonts w:ascii="Times New Roman" w:hAnsi="Times New Roman" w:cs="Times New Roman"/>
          <w:sz w:val="24"/>
          <w:lang w:val="en-US"/>
        </w:rPr>
        <w:t xml:space="preserve"> </w:t>
      </w:r>
      <w:proofErr w:type="spellStart"/>
      <w:r w:rsidRPr="00600CEE">
        <w:rPr>
          <w:rFonts w:ascii="Times New Roman" w:hAnsi="Times New Roman" w:cs="Times New Roman"/>
          <w:sz w:val="24"/>
          <w:lang w:val="en-US"/>
        </w:rPr>
        <w:t>Kliniken</w:t>
      </w:r>
      <w:proofErr w:type="spellEnd"/>
      <w:r w:rsidRPr="00600CEE">
        <w:rPr>
          <w:rFonts w:ascii="Times New Roman" w:hAnsi="Times New Roman" w:cs="Times New Roman"/>
          <w:sz w:val="24"/>
          <w:lang w:val="en-US"/>
        </w:rPr>
        <w:t xml:space="preserve"> Bonn </w:t>
      </w:r>
      <w:proofErr w:type="spellStart"/>
      <w:r w:rsidRPr="00600CEE">
        <w:rPr>
          <w:rFonts w:ascii="Times New Roman" w:hAnsi="Times New Roman" w:cs="Times New Roman"/>
          <w:sz w:val="24"/>
          <w:lang w:val="en-US"/>
        </w:rPr>
        <w:t>gGmbH</w:t>
      </w:r>
      <w:proofErr w:type="spellEnd"/>
      <w:r w:rsidRPr="00600CEE">
        <w:rPr>
          <w:rFonts w:ascii="Times New Roman" w:hAnsi="Times New Roman" w:cs="Times New Roman"/>
          <w:sz w:val="24"/>
          <w:lang w:val="en-US"/>
        </w:rPr>
        <w:t xml:space="preserve">, </w:t>
      </w:r>
      <w:proofErr w:type="spellStart"/>
      <w:r w:rsidRPr="00600CEE">
        <w:rPr>
          <w:rFonts w:ascii="Times New Roman" w:hAnsi="Times New Roman" w:cs="Times New Roman"/>
          <w:sz w:val="24"/>
          <w:lang w:val="en-US"/>
        </w:rPr>
        <w:t>Johanniter</w:t>
      </w:r>
      <w:proofErr w:type="spellEnd"/>
      <w:r w:rsidRPr="00600CEE">
        <w:rPr>
          <w:rFonts w:ascii="Times New Roman" w:hAnsi="Times New Roman" w:cs="Times New Roman"/>
          <w:sz w:val="24"/>
          <w:lang w:val="en-US"/>
        </w:rPr>
        <w:t xml:space="preserve"> </w:t>
      </w:r>
      <w:proofErr w:type="spellStart"/>
      <w:r w:rsidRPr="00600CEE">
        <w:rPr>
          <w:rFonts w:ascii="Times New Roman" w:hAnsi="Times New Roman" w:cs="Times New Roman"/>
          <w:sz w:val="24"/>
          <w:lang w:val="en-US"/>
        </w:rPr>
        <w:t>Krankenhaus</w:t>
      </w:r>
      <w:proofErr w:type="spellEnd"/>
      <w:r w:rsidRPr="00600CEE">
        <w:rPr>
          <w:rFonts w:ascii="Times New Roman" w:hAnsi="Times New Roman" w:cs="Times New Roman"/>
          <w:sz w:val="24"/>
          <w:lang w:val="en-US"/>
        </w:rPr>
        <w:t>, Bonn, Germany [Yon-</w:t>
      </w:r>
      <w:proofErr w:type="spellStart"/>
      <w:r w:rsidRPr="00600CEE">
        <w:rPr>
          <w:rFonts w:ascii="Times New Roman" w:hAnsi="Times New Roman" w:cs="Times New Roman"/>
          <w:sz w:val="24"/>
          <w:lang w:val="en-US"/>
        </w:rPr>
        <w:t>Dschun</w:t>
      </w:r>
      <w:proofErr w:type="spellEnd"/>
      <w:r w:rsidRPr="00600CEE">
        <w:rPr>
          <w:rFonts w:ascii="Times New Roman" w:hAnsi="Times New Roman" w:cs="Times New Roman"/>
          <w:sz w:val="24"/>
          <w:lang w:val="en-US"/>
        </w:rPr>
        <w:t xml:space="preserve"> Ko, Christian </w:t>
      </w:r>
      <w:proofErr w:type="spellStart"/>
      <w:r w:rsidRPr="00600CEE">
        <w:rPr>
          <w:rFonts w:ascii="Times New Roman" w:hAnsi="Times New Roman" w:cs="Times New Roman"/>
          <w:sz w:val="24"/>
          <w:lang w:val="en-US"/>
        </w:rPr>
        <w:t>Baisch</w:t>
      </w:r>
      <w:proofErr w:type="spellEnd"/>
      <w:r w:rsidRPr="00600CEE">
        <w:rPr>
          <w:rFonts w:ascii="Times New Roman" w:hAnsi="Times New Roman" w:cs="Times New Roman"/>
          <w:sz w:val="24"/>
          <w:lang w:val="en-US"/>
        </w:rPr>
        <w:t xml:space="preserve">], Institute of </w:t>
      </w:r>
      <w:r w:rsidRPr="00600CEE">
        <w:rPr>
          <w:rFonts w:ascii="Times New Roman" w:hAnsi="Times New Roman" w:cs="Times New Roman"/>
          <w:sz w:val="24"/>
          <w:lang w:val="en-US"/>
        </w:rPr>
        <w:lastRenderedPageBreak/>
        <w:t xml:space="preserve">Pathology, University of Bonn, Germany [Hans-Peter Fischer], Molecular Genetics of Breast Cancer, </w:t>
      </w:r>
      <w:proofErr w:type="spellStart"/>
      <w:r w:rsidRPr="00600CEE">
        <w:rPr>
          <w:rFonts w:ascii="Times New Roman" w:hAnsi="Times New Roman" w:cs="Times New Roman"/>
          <w:sz w:val="24"/>
          <w:lang w:val="en-US"/>
        </w:rPr>
        <w:t>Deutsches</w:t>
      </w:r>
      <w:proofErr w:type="spellEnd"/>
      <w:r w:rsidRPr="00600CEE">
        <w:rPr>
          <w:rFonts w:ascii="Times New Roman" w:hAnsi="Times New Roman" w:cs="Times New Roman"/>
          <w:sz w:val="24"/>
          <w:lang w:val="en-US"/>
        </w:rPr>
        <w:t xml:space="preserve"> </w:t>
      </w:r>
      <w:proofErr w:type="spellStart"/>
      <w:r w:rsidRPr="00600CEE">
        <w:rPr>
          <w:rFonts w:ascii="Times New Roman" w:hAnsi="Times New Roman" w:cs="Times New Roman"/>
          <w:sz w:val="24"/>
          <w:lang w:val="en-US"/>
        </w:rPr>
        <w:t>Krebsforschungszentrum</w:t>
      </w:r>
      <w:proofErr w:type="spellEnd"/>
      <w:r w:rsidRPr="00600CEE">
        <w:rPr>
          <w:rFonts w:ascii="Times New Roman" w:hAnsi="Times New Roman" w:cs="Times New Roman"/>
          <w:sz w:val="24"/>
          <w:lang w:val="en-US"/>
        </w:rPr>
        <w:t xml:space="preserve"> (DKFZ), Heidelberg, Germany [UH], Institute </w:t>
      </w:r>
      <w:r w:rsidRPr="00AE63A7">
        <w:rPr>
          <w:rFonts w:ascii="Times New Roman" w:hAnsi="Times New Roman" w:cs="Times New Roman"/>
          <w:sz w:val="24"/>
          <w:lang w:val="en-US"/>
        </w:rPr>
        <w:t xml:space="preserve">for Prevention and Occupational Medicine of the German Social Accident Insurance, Institute of the Ruhr University Bochum (IPA), Bochum, Germany [Thomas </w:t>
      </w:r>
      <w:proofErr w:type="spellStart"/>
      <w:r w:rsidRPr="00AE63A7">
        <w:rPr>
          <w:rFonts w:ascii="Times New Roman" w:hAnsi="Times New Roman" w:cs="Times New Roman"/>
          <w:sz w:val="24"/>
          <w:lang w:val="en-US"/>
        </w:rPr>
        <w:t>Brüning</w:t>
      </w:r>
      <w:proofErr w:type="spellEnd"/>
      <w:r w:rsidRPr="00AE63A7">
        <w:rPr>
          <w:rFonts w:ascii="Times New Roman" w:hAnsi="Times New Roman" w:cs="Times New Roman"/>
          <w:sz w:val="24"/>
          <w:lang w:val="en-US"/>
        </w:rPr>
        <w:t xml:space="preserve">, </w:t>
      </w:r>
      <w:proofErr w:type="spellStart"/>
      <w:r w:rsidRPr="00AE63A7">
        <w:rPr>
          <w:rFonts w:ascii="Times New Roman" w:hAnsi="Times New Roman" w:cs="Times New Roman"/>
          <w:sz w:val="24"/>
          <w:lang w:val="en-US"/>
        </w:rPr>
        <w:t>Beate</w:t>
      </w:r>
      <w:proofErr w:type="spellEnd"/>
      <w:r w:rsidRPr="00AE63A7">
        <w:rPr>
          <w:rFonts w:ascii="Times New Roman" w:hAnsi="Times New Roman" w:cs="Times New Roman"/>
          <w:sz w:val="24"/>
          <w:lang w:val="en-US"/>
        </w:rPr>
        <w:t xml:space="preserve"> </w:t>
      </w:r>
      <w:proofErr w:type="spellStart"/>
      <w:r w:rsidRPr="00AE63A7">
        <w:rPr>
          <w:rFonts w:ascii="Times New Roman" w:hAnsi="Times New Roman" w:cs="Times New Roman"/>
          <w:sz w:val="24"/>
          <w:lang w:val="en-US"/>
        </w:rPr>
        <w:t>Pesch</w:t>
      </w:r>
      <w:proofErr w:type="spellEnd"/>
      <w:r w:rsidRPr="00AE63A7">
        <w:rPr>
          <w:rFonts w:ascii="Times New Roman" w:hAnsi="Times New Roman" w:cs="Times New Roman"/>
          <w:sz w:val="24"/>
          <w:lang w:val="en-US"/>
        </w:rPr>
        <w:t xml:space="preserve">, Sylvia </w:t>
      </w:r>
      <w:proofErr w:type="spellStart"/>
      <w:r w:rsidRPr="00AE63A7">
        <w:rPr>
          <w:rFonts w:ascii="Times New Roman" w:hAnsi="Times New Roman" w:cs="Times New Roman"/>
          <w:sz w:val="24"/>
          <w:lang w:val="en-US"/>
        </w:rPr>
        <w:t>Rabstein</w:t>
      </w:r>
      <w:proofErr w:type="spellEnd"/>
      <w:r w:rsidRPr="00AE63A7">
        <w:rPr>
          <w:rFonts w:ascii="Times New Roman" w:hAnsi="Times New Roman" w:cs="Times New Roman"/>
          <w:sz w:val="24"/>
          <w:lang w:val="en-US"/>
        </w:rPr>
        <w:t xml:space="preserve">, Anne </w:t>
      </w:r>
      <w:proofErr w:type="spellStart"/>
      <w:r w:rsidRPr="00AE63A7">
        <w:rPr>
          <w:rFonts w:ascii="Times New Roman" w:hAnsi="Times New Roman" w:cs="Times New Roman"/>
          <w:sz w:val="24"/>
          <w:lang w:val="en-US"/>
        </w:rPr>
        <w:t>Lotz</w:t>
      </w:r>
      <w:proofErr w:type="spellEnd"/>
      <w:r w:rsidRPr="00AE63A7">
        <w:rPr>
          <w:rFonts w:ascii="Times New Roman" w:hAnsi="Times New Roman" w:cs="Times New Roman"/>
          <w:sz w:val="24"/>
          <w:lang w:val="en-US"/>
        </w:rPr>
        <w:t xml:space="preserve">]; and Institute of Occupational Medicine and Maritime Medicine, University Medical Center Hamburg-Eppendorf, Germany [Volker </w:t>
      </w:r>
      <w:proofErr w:type="spellStart"/>
      <w:r w:rsidRPr="00AE63A7">
        <w:rPr>
          <w:rFonts w:ascii="Times New Roman" w:hAnsi="Times New Roman" w:cs="Times New Roman"/>
          <w:sz w:val="24"/>
          <w:lang w:val="en-US"/>
        </w:rPr>
        <w:t>Harth</w:t>
      </w:r>
      <w:proofErr w:type="spellEnd"/>
      <w:r w:rsidRPr="00AE63A7">
        <w:rPr>
          <w:rFonts w:ascii="Times New Roman" w:hAnsi="Times New Roman" w:cs="Times New Roman"/>
          <w:sz w:val="24"/>
          <w:lang w:val="en-US"/>
        </w:rPr>
        <w:t>].</w:t>
      </w:r>
      <w:r w:rsidRPr="00AE63A7">
        <w:rPr>
          <w:rFonts w:ascii="Times New Roman" w:hAnsi="Times New Roman" w:cs="Times New Roman"/>
          <w:sz w:val="24"/>
        </w:rPr>
        <w:t xml:space="preserve"> </w:t>
      </w:r>
      <w:r w:rsidRPr="00AE63A7">
        <w:rPr>
          <w:rFonts w:ascii="Times New Roman" w:hAnsi="Times New Roman" w:cs="Times New Roman"/>
          <w:sz w:val="24"/>
          <w:lang w:val="en-US"/>
        </w:rPr>
        <w:t xml:space="preserve">HEBCS would like to thank Heli </w:t>
      </w:r>
      <w:proofErr w:type="spellStart"/>
      <w:r w:rsidRPr="00AE63A7">
        <w:rPr>
          <w:rFonts w:ascii="Times New Roman" w:hAnsi="Times New Roman" w:cs="Times New Roman"/>
          <w:sz w:val="24"/>
          <w:lang w:val="en-US"/>
        </w:rPr>
        <w:t>Nevanlinna</w:t>
      </w:r>
      <w:proofErr w:type="spellEnd"/>
      <w:r w:rsidRPr="00AE63A7">
        <w:rPr>
          <w:rFonts w:ascii="Times New Roman" w:hAnsi="Times New Roman" w:cs="Times New Roman"/>
          <w:sz w:val="24"/>
          <w:lang w:val="en-US"/>
        </w:rPr>
        <w:t xml:space="preserve">, </w:t>
      </w:r>
      <w:proofErr w:type="spellStart"/>
      <w:r w:rsidRPr="00AE63A7">
        <w:rPr>
          <w:rFonts w:ascii="Times New Roman" w:hAnsi="Times New Roman" w:cs="Times New Roman"/>
          <w:sz w:val="24"/>
          <w:lang w:val="en-US"/>
        </w:rPr>
        <w:t>Kristiina</w:t>
      </w:r>
      <w:proofErr w:type="spellEnd"/>
      <w:r w:rsidRPr="00AE63A7">
        <w:rPr>
          <w:rFonts w:ascii="Times New Roman" w:hAnsi="Times New Roman" w:cs="Times New Roman"/>
          <w:sz w:val="24"/>
          <w:lang w:val="en-US"/>
        </w:rPr>
        <w:t xml:space="preserve"> </w:t>
      </w:r>
      <w:proofErr w:type="spellStart"/>
      <w:r w:rsidRPr="00AE63A7">
        <w:rPr>
          <w:rFonts w:ascii="Times New Roman" w:hAnsi="Times New Roman" w:cs="Times New Roman"/>
          <w:sz w:val="24"/>
          <w:lang w:val="en-US"/>
        </w:rPr>
        <w:t>Aittomäki</w:t>
      </w:r>
      <w:proofErr w:type="spellEnd"/>
      <w:r w:rsidRPr="00AE63A7">
        <w:rPr>
          <w:rFonts w:ascii="Times New Roman" w:hAnsi="Times New Roman" w:cs="Times New Roman"/>
          <w:sz w:val="24"/>
          <w:lang w:val="en-US"/>
        </w:rPr>
        <w:t xml:space="preserve">, Karl von Smitten and </w:t>
      </w:r>
      <w:proofErr w:type="spellStart"/>
      <w:r w:rsidRPr="00AE63A7">
        <w:rPr>
          <w:rFonts w:ascii="Times New Roman" w:hAnsi="Times New Roman" w:cs="Times New Roman"/>
          <w:sz w:val="24"/>
          <w:lang w:val="en-US"/>
        </w:rPr>
        <w:t>Kirsi</w:t>
      </w:r>
      <w:proofErr w:type="spellEnd"/>
      <w:r w:rsidRPr="00AE63A7">
        <w:rPr>
          <w:rFonts w:ascii="Times New Roman" w:hAnsi="Times New Roman" w:cs="Times New Roman"/>
          <w:sz w:val="24"/>
          <w:lang w:val="en-US"/>
        </w:rPr>
        <w:t xml:space="preserve"> </w:t>
      </w:r>
      <w:proofErr w:type="spellStart"/>
      <w:r w:rsidRPr="00AE63A7">
        <w:rPr>
          <w:rFonts w:ascii="Times New Roman" w:hAnsi="Times New Roman" w:cs="Times New Roman"/>
          <w:sz w:val="24"/>
          <w:lang w:val="en-US"/>
        </w:rPr>
        <w:t>Aaltonen</w:t>
      </w:r>
      <w:proofErr w:type="spellEnd"/>
      <w:r w:rsidRPr="00AE63A7">
        <w:rPr>
          <w:rFonts w:ascii="Times New Roman" w:hAnsi="Times New Roman" w:cs="Times New Roman"/>
          <w:sz w:val="24"/>
          <w:lang w:val="en-US"/>
        </w:rPr>
        <w:t xml:space="preserve"> for their contribution for this study. </w:t>
      </w:r>
      <w:r w:rsidRPr="00AE63A7">
        <w:rPr>
          <w:rFonts w:ascii="Times New Roman" w:hAnsi="Times New Roman" w:cs="Times New Roman"/>
          <w:sz w:val="24"/>
        </w:rPr>
        <w:t xml:space="preserve">ICICLE thanks Kelly Kohut, Michele </w:t>
      </w:r>
      <w:proofErr w:type="spellStart"/>
      <w:r w:rsidRPr="00AE63A7">
        <w:rPr>
          <w:rFonts w:ascii="Times New Roman" w:hAnsi="Times New Roman" w:cs="Times New Roman"/>
          <w:sz w:val="24"/>
        </w:rPr>
        <w:t>Caneppele</w:t>
      </w:r>
      <w:proofErr w:type="spellEnd"/>
      <w:r w:rsidRPr="00AE63A7">
        <w:rPr>
          <w:rFonts w:ascii="Times New Roman" w:hAnsi="Times New Roman" w:cs="Times New Roman"/>
          <w:sz w:val="24"/>
        </w:rPr>
        <w:t xml:space="preserve">, Maria Troy. KARMA and SASBAC thank the Swedish Medical Research Counsel. KBCP thanks </w:t>
      </w:r>
      <w:proofErr w:type="spellStart"/>
      <w:r w:rsidRPr="00AE63A7">
        <w:rPr>
          <w:rFonts w:ascii="Times New Roman" w:hAnsi="Times New Roman" w:cs="Times New Roman"/>
          <w:sz w:val="24"/>
        </w:rPr>
        <w:t>Eija</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Myöhänen</w:t>
      </w:r>
      <w:proofErr w:type="spellEnd"/>
      <w:r w:rsidRPr="00AE63A7">
        <w:rPr>
          <w:rFonts w:ascii="Times New Roman" w:hAnsi="Times New Roman" w:cs="Times New Roman"/>
          <w:sz w:val="24"/>
        </w:rPr>
        <w:t xml:space="preserve">, Helena </w:t>
      </w:r>
      <w:proofErr w:type="spellStart"/>
      <w:r w:rsidRPr="00AE63A7">
        <w:rPr>
          <w:rFonts w:ascii="Times New Roman" w:hAnsi="Times New Roman" w:cs="Times New Roman"/>
          <w:sz w:val="24"/>
        </w:rPr>
        <w:t>Kemiläinen</w:t>
      </w:r>
      <w:proofErr w:type="spellEnd"/>
      <w:r w:rsidRPr="00AE63A7">
        <w:rPr>
          <w:rFonts w:ascii="Times New Roman" w:hAnsi="Times New Roman" w:cs="Times New Roman"/>
          <w:sz w:val="24"/>
        </w:rPr>
        <w:t xml:space="preserve">. LAABC thanks all the study participants and the entire data collection team, especially Annie Fung and June </w:t>
      </w:r>
      <w:proofErr w:type="spellStart"/>
      <w:r w:rsidRPr="00AE63A7">
        <w:rPr>
          <w:rFonts w:ascii="Times New Roman" w:hAnsi="Times New Roman" w:cs="Times New Roman"/>
          <w:sz w:val="24"/>
        </w:rPr>
        <w:t>Yashiki</w:t>
      </w:r>
      <w:proofErr w:type="spellEnd"/>
      <w:r w:rsidRPr="00AE63A7">
        <w:rPr>
          <w:rFonts w:ascii="Times New Roman" w:hAnsi="Times New Roman" w:cs="Times New Roman"/>
          <w:sz w:val="24"/>
        </w:rPr>
        <w:t xml:space="preserve">. LMBC thanks </w:t>
      </w:r>
      <w:proofErr w:type="spellStart"/>
      <w:r w:rsidRPr="00AE63A7">
        <w:rPr>
          <w:rFonts w:ascii="Times New Roman" w:hAnsi="Times New Roman" w:cs="Times New Roman"/>
          <w:sz w:val="24"/>
        </w:rPr>
        <w:t>Gilian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Peuteman</w:t>
      </w:r>
      <w:proofErr w:type="spellEnd"/>
      <w:r w:rsidRPr="00AE63A7">
        <w:rPr>
          <w:rFonts w:ascii="Times New Roman" w:hAnsi="Times New Roman" w:cs="Times New Roman"/>
          <w:sz w:val="24"/>
        </w:rPr>
        <w:t xml:space="preserve">, Thomas Van Brussel, </w:t>
      </w:r>
      <w:proofErr w:type="spellStart"/>
      <w:r w:rsidRPr="00AE63A7">
        <w:rPr>
          <w:rFonts w:ascii="Times New Roman" w:hAnsi="Times New Roman" w:cs="Times New Roman"/>
          <w:sz w:val="24"/>
        </w:rPr>
        <w:t>EvyVanderheyden</w:t>
      </w:r>
      <w:proofErr w:type="spellEnd"/>
      <w:r w:rsidRPr="00AE63A7">
        <w:rPr>
          <w:rFonts w:ascii="Times New Roman" w:hAnsi="Times New Roman" w:cs="Times New Roman"/>
          <w:sz w:val="24"/>
        </w:rPr>
        <w:t xml:space="preserve"> and Kathleen </w:t>
      </w:r>
      <w:proofErr w:type="spellStart"/>
      <w:r w:rsidRPr="00AE63A7">
        <w:rPr>
          <w:rFonts w:ascii="Times New Roman" w:hAnsi="Times New Roman" w:cs="Times New Roman"/>
          <w:sz w:val="24"/>
        </w:rPr>
        <w:t>Corthouts</w:t>
      </w:r>
      <w:proofErr w:type="spellEnd"/>
      <w:r w:rsidRPr="00AE63A7">
        <w:rPr>
          <w:rFonts w:ascii="Times New Roman" w:hAnsi="Times New Roman" w:cs="Times New Roman"/>
          <w:sz w:val="24"/>
        </w:rPr>
        <w:t xml:space="preserve">. MABCS thanks </w:t>
      </w:r>
      <w:proofErr w:type="spellStart"/>
      <w:r w:rsidRPr="00600CEE">
        <w:rPr>
          <w:rFonts w:ascii="Times New Roman" w:hAnsi="Times New Roman" w:cs="Times New Roman"/>
          <w:sz w:val="24"/>
        </w:rPr>
        <w:t>Snezhana</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Smichkoska</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Emilija</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Lazarova</w:t>
      </w:r>
      <w:proofErr w:type="spellEnd"/>
      <w:r w:rsidRPr="00600CEE">
        <w:rPr>
          <w:rFonts w:ascii="Times New Roman" w:hAnsi="Times New Roman" w:cs="Times New Roman"/>
          <w:sz w:val="24"/>
        </w:rPr>
        <w:t xml:space="preserve"> (University Clinic of Radiotherapy and Oncology), Katerina </w:t>
      </w:r>
      <w:proofErr w:type="spellStart"/>
      <w:r w:rsidRPr="00600CEE">
        <w:rPr>
          <w:rFonts w:ascii="Times New Roman" w:hAnsi="Times New Roman" w:cs="Times New Roman"/>
          <w:sz w:val="24"/>
        </w:rPr>
        <w:t>Kubelka-Sabit</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Mitko</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Karadjozov</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Adzibadem-Sistina</w:t>
      </w:r>
      <w:proofErr w:type="spellEnd"/>
      <w:r w:rsidRPr="00600CEE">
        <w:rPr>
          <w:rFonts w:ascii="Times New Roman" w:hAnsi="Times New Roman" w:cs="Times New Roman"/>
          <w:sz w:val="24"/>
        </w:rPr>
        <w:t xml:space="preserve"> Hospital), Andrej </w:t>
      </w:r>
      <w:proofErr w:type="spellStart"/>
      <w:r w:rsidRPr="00600CEE">
        <w:rPr>
          <w:rFonts w:ascii="Times New Roman" w:hAnsi="Times New Roman" w:cs="Times New Roman"/>
          <w:sz w:val="24"/>
        </w:rPr>
        <w:t>Arsovski</w:t>
      </w:r>
      <w:proofErr w:type="spellEnd"/>
      <w:r w:rsidRPr="00600CEE">
        <w:rPr>
          <w:rFonts w:ascii="Times New Roman" w:hAnsi="Times New Roman" w:cs="Times New Roman"/>
          <w:sz w:val="24"/>
        </w:rPr>
        <w:t xml:space="preserve"> and </w:t>
      </w:r>
      <w:proofErr w:type="spellStart"/>
      <w:r w:rsidRPr="00600CEE">
        <w:rPr>
          <w:rFonts w:ascii="Times New Roman" w:hAnsi="Times New Roman" w:cs="Times New Roman"/>
          <w:sz w:val="24"/>
        </w:rPr>
        <w:t>Liljana</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Stojanovska</w:t>
      </w:r>
      <w:proofErr w:type="spellEnd"/>
      <w:r w:rsidRPr="00600CEE">
        <w:rPr>
          <w:rFonts w:ascii="Times New Roman" w:hAnsi="Times New Roman" w:cs="Times New Roman"/>
          <w:sz w:val="24"/>
        </w:rPr>
        <w:t xml:space="preserve"> (Re-</w:t>
      </w:r>
      <w:proofErr w:type="spellStart"/>
      <w:r w:rsidRPr="00600CEE">
        <w:rPr>
          <w:rFonts w:ascii="Times New Roman" w:hAnsi="Times New Roman" w:cs="Times New Roman"/>
          <w:sz w:val="24"/>
        </w:rPr>
        <w:t>Medika</w:t>
      </w:r>
      <w:proofErr w:type="spellEnd"/>
      <w:r w:rsidRPr="00600CEE">
        <w:rPr>
          <w:rFonts w:ascii="Times New Roman" w:hAnsi="Times New Roman" w:cs="Times New Roman"/>
          <w:sz w:val="24"/>
        </w:rPr>
        <w:t xml:space="preserve"> Hospital) for their contributions and commitment to this study. MARIE thanks Petra Seibold, Dieter Flesch-</w:t>
      </w:r>
      <w:proofErr w:type="spellStart"/>
      <w:r w:rsidRPr="00600CEE">
        <w:rPr>
          <w:rFonts w:ascii="Times New Roman" w:hAnsi="Times New Roman" w:cs="Times New Roman"/>
          <w:sz w:val="24"/>
        </w:rPr>
        <w:t>Janys</w:t>
      </w:r>
      <w:proofErr w:type="spellEnd"/>
      <w:r w:rsidRPr="00600CEE">
        <w:rPr>
          <w:rFonts w:ascii="Times New Roman" w:hAnsi="Times New Roman" w:cs="Times New Roman"/>
          <w:sz w:val="24"/>
        </w:rPr>
        <w:t xml:space="preserve">, Judith Heinz, Nadia Obi, Alina </w:t>
      </w:r>
      <w:proofErr w:type="spellStart"/>
      <w:r w:rsidRPr="00AE63A7">
        <w:rPr>
          <w:rFonts w:ascii="Times New Roman" w:hAnsi="Times New Roman" w:cs="Times New Roman"/>
          <w:sz w:val="24"/>
        </w:rPr>
        <w:t>Vrieling</w:t>
      </w:r>
      <w:proofErr w:type="spellEnd"/>
      <w:r w:rsidRPr="00AE63A7">
        <w:rPr>
          <w:rFonts w:ascii="Times New Roman" w:hAnsi="Times New Roman" w:cs="Times New Roman"/>
          <w:sz w:val="24"/>
        </w:rPr>
        <w:t xml:space="preserve">, Sabine Behrens, Ursula </w:t>
      </w:r>
      <w:proofErr w:type="spellStart"/>
      <w:r w:rsidRPr="00AE63A7">
        <w:rPr>
          <w:rFonts w:ascii="Times New Roman" w:hAnsi="Times New Roman" w:cs="Times New Roman"/>
          <w:sz w:val="24"/>
        </w:rPr>
        <w:t>Eilber</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Muhabbet</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Celik</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Til</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Olchers</w:t>
      </w:r>
      <w:proofErr w:type="spellEnd"/>
      <w:r w:rsidRPr="00AE63A7">
        <w:rPr>
          <w:rFonts w:ascii="Times New Roman" w:hAnsi="Times New Roman" w:cs="Times New Roman"/>
          <w:sz w:val="24"/>
        </w:rPr>
        <w:t xml:space="preserve"> and Stefan Nickels. The MCCS was made possible by the contribution of many people, including the original investigators, the teams that recruited the participants and continue working on follow-up, and the many thousands of Melbourne residents who continue to participate in the study. We thank the coordinators, the research staff and especially the MMHS participants for their continued collaboration on research studies in breast cancer. MYBRCA thanks study participants and research staff (particularly Patsy Ng, </w:t>
      </w:r>
      <w:proofErr w:type="spellStart"/>
      <w:r w:rsidRPr="00AE63A7">
        <w:rPr>
          <w:rFonts w:ascii="Times New Roman" w:hAnsi="Times New Roman" w:cs="Times New Roman"/>
          <w:sz w:val="24"/>
        </w:rPr>
        <w:t>Nurhidayu</w:t>
      </w:r>
      <w:proofErr w:type="spellEnd"/>
      <w:r w:rsidRPr="00AE63A7">
        <w:rPr>
          <w:rFonts w:ascii="Times New Roman" w:hAnsi="Times New Roman" w:cs="Times New Roman"/>
          <w:sz w:val="24"/>
        </w:rPr>
        <w:t xml:space="preserve"> Hassan, Yoon Sook-Yee, Daphne Lee, Lee </w:t>
      </w:r>
      <w:proofErr w:type="spellStart"/>
      <w:r w:rsidRPr="00AE63A7">
        <w:rPr>
          <w:rFonts w:ascii="Times New Roman" w:hAnsi="Times New Roman" w:cs="Times New Roman"/>
          <w:sz w:val="24"/>
        </w:rPr>
        <w:t>Sheau</w:t>
      </w:r>
      <w:proofErr w:type="spellEnd"/>
      <w:r w:rsidRPr="00AE63A7">
        <w:rPr>
          <w:rFonts w:ascii="Times New Roman" w:hAnsi="Times New Roman" w:cs="Times New Roman"/>
          <w:sz w:val="24"/>
        </w:rPr>
        <w:t xml:space="preserve"> Yee, </w:t>
      </w:r>
      <w:proofErr w:type="spellStart"/>
      <w:r w:rsidRPr="00AE63A7">
        <w:rPr>
          <w:rFonts w:ascii="Times New Roman" w:hAnsi="Times New Roman" w:cs="Times New Roman"/>
          <w:sz w:val="24"/>
        </w:rPr>
        <w:t>Phuah</w:t>
      </w:r>
      <w:proofErr w:type="spellEnd"/>
      <w:r w:rsidRPr="00AE63A7">
        <w:rPr>
          <w:rFonts w:ascii="Times New Roman" w:hAnsi="Times New Roman" w:cs="Times New Roman"/>
          <w:sz w:val="24"/>
        </w:rPr>
        <w:t xml:space="preserve"> Sze Yee and </w:t>
      </w:r>
      <w:proofErr w:type="spellStart"/>
      <w:r w:rsidRPr="00AE63A7">
        <w:rPr>
          <w:rFonts w:ascii="Times New Roman" w:hAnsi="Times New Roman" w:cs="Times New Roman"/>
          <w:sz w:val="24"/>
        </w:rPr>
        <w:t>Norhashimah</w:t>
      </w:r>
      <w:proofErr w:type="spellEnd"/>
      <w:r w:rsidRPr="00AE63A7">
        <w:rPr>
          <w:rFonts w:ascii="Times New Roman" w:hAnsi="Times New Roman" w:cs="Times New Roman"/>
          <w:sz w:val="24"/>
        </w:rPr>
        <w:t xml:space="preserve"> Hassan) for their contributions and commitment to this study. The following are NBCS Collaborators: Kristine </w:t>
      </w:r>
      <w:r w:rsidRPr="00AE63A7">
        <w:rPr>
          <w:rFonts w:ascii="Times New Roman" w:hAnsi="Times New Roman" w:cs="Times New Roman"/>
          <w:sz w:val="24"/>
        </w:rPr>
        <w:lastRenderedPageBreak/>
        <w:t xml:space="preserve">K. </w:t>
      </w:r>
      <w:proofErr w:type="spellStart"/>
      <w:r w:rsidRPr="00AE63A7">
        <w:rPr>
          <w:rFonts w:ascii="Times New Roman" w:hAnsi="Times New Roman" w:cs="Times New Roman"/>
          <w:sz w:val="24"/>
        </w:rPr>
        <w:t>Sahlberg</w:t>
      </w:r>
      <w:proofErr w:type="spellEnd"/>
      <w:r w:rsidRPr="00AE63A7">
        <w:rPr>
          <w:rFonts w:ascii="Times New Roman" w:hAnsi="Times New Roman" w:cs="Times New Roman"/>
          <w:sz w:val="24"/>
        </w:rPr>
        <w:t xml:space="preserve"> (PhD), Lars </w:t>
      </w:r>
      <w:proofErr w:type="spellStart"/>
      <w:r w:rsidRPr="00AE63A7">
        <w:rPr>
          <w:rFonts w:ascii="Times New Roman" w:hAnsi="Times New Roman" w:cs="Times New Roman"/>
          <w:sz w:val="24"/>
        </w:rPr>
        <w:t>Ottestad</w:t>
      </w:r>
      <w:proofErr w:type="spellEnd"/>
      <w:r w:rsidRPr="00AE63A7">
        <w:rPr>
          <w:rFonts w:ascii="Times New Roman" w:hAnsi="Times New Roman" w:cs="Times New Roman"/>
          <w:sz w:val="24"/>
        </w:rPr>
        <w:t xml:space="preserve"> (MD), Rolf </w:t>
      </w:r>
      <w:proofErr w:type="spellStart"/>
      <w:r w:rsidRPr="00AE63A7">
        <w:rPr>
          <w:rFonts w:ascii="Times New Roman" w:hAnsi="Times New Roman" w:cs="Times New Roman"/>
          <w:sz w:val="24"/>
        </w:rPr>
        <w:t>Kåresen</w:t>
      </w:r>
      <w:proofErr w:type="spellEnd"/>
      <w:r w:rsidRPr="00AE63A7">
        <w:rPr>
          <w:rFonts w:ascii="Times New Roman" w:hAnsi="Times New Roman" w:cs="Times New Roman"/>
          <w:sz w:val="24"/>
        </w:rPr>
        <w:t xml:space="preserve"> (Prof. </w:t>
      </w:r>
      <w:proofErr w:type="spellStart"/>
      <w:r w:rsidRPr="00AE63A7">
        <w:rPr>
          <w:rFonts w:ascii="Times New Roman" w:hAnsi="Times New Roman" w:cs="Times New Roman"/>
          <w:sz w:val="24"/>
        </w:rPr>
        <w:t>Em</w:t>
      </w:r>
      <w:proofErr w:type="spellEnd"/>
      <w:r w:rsidRPr="00AE63A7">
        <w:rPr>
          <w:rFonts w:ascii="Times New Roman" w:hAnsi="Times New Roman" w:cs="Times New Roman"/>
          <w:sz w:val="24"/>
        </w:rPr>
        <w:t>.),</w:t>
      </w:r>
      <w:r w:rsidRPr="00AE63A7">
        <w:rPr>
          <w:rFonts w:ascii="Times New Roman" w:hAnsi="Times New Roman" w:cs="Times New Roman"/>
          <w:color w:val="1F497D"/>
          <w:sz w:val="24"/>
        </w:rPr>
        <w:t xml:space="preserve"> </w:t>
      </w:r>
      <w:r w:rsidRPr="00AE63A7">
        <w:rPr>
          <w:rFonts w:ascii="Times New Roman" w:hAnsi="Times New Roman" w:cs="Times New Roman"/>
          <w:sz w:val="24"/>
        </w:rPr>
        <w:t>Anne-</w:t>
      </w:r>
      <w:proofErr w:type="spellStart"/>
      <w:r w:rsidRPr="00AE63A7">
        <w:rPr>
          <w:rFonts w:ascii="Times New Roman" w:hAnsi="Times New Roman" w:cs="Times New Roman"/>
          <w:sz w:val="24"/>
        </w:rPr>
        <w:t>Lise</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Børresen</w:t>
      </w:r>
      <w:proofErr w:type="spellEnd"/>
      <w:r w:rsidRPr="00AE63A7">
        <w:rPr>
          <w:rFonts w:ascii="Times New Roman" w:hAnsi="Times New Roman" w:cs="Times New Roman"/>
          <w:sz w:val="24"/>
        </w:rPr>
        <w:t xml:space="preserve">-Dale (Prof. </w:t>
      </w:r>
      <w:proofErr w:type="spellStart"/>
      <w:r w:rsidRPr="00AE63A7">
        <w:rPr>
          <w:rFonts w:ascii="Times New Roman" w:hAnsi="Times New Roman" w:cs="Times New Roman"/>
          <w:sz w:val="24"/>
        </w:rPr>
        <w:t>Em</w:t>
      </w:r>
      <w:proofErr w:type="spellEnd"/>
      <w:r w:rsidRPr="00AE63A7">
        <w:rPr>
          <w:rFonts w:ascii="Times New Roman" w:hAnsi="Times New Roman" w:cs="Times New Roman"/>
          <w:sz w:val="24"/>
        </w:rPr>
        <w:t>.)</w:t>
      </w:r>
      <w:r w:rsidRPr="00AE63A7">
        <w:rPr>
          <w:rFonts w:ascii="Times New Roman" w:hAnsi="Times New Roman" w:cs="Times New Roman"/>
          <w:color w:val="1F497D"/>
          <w:sz w:val="24"/>
        </w:rPr>
        <w:t>,</w:t>
      </w:r>
      <w:r w:rsidRPr="00AE63A7">
        <w:rPr>
          <w:rFonts w:ascii="Times New Roman" w:hAnsi="Times New Roman" w:cs="Times New Roman"/>
          <w:sz w:val="24"/>
        </w:rPr>
        <w:t xml:space="preserve">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Ellen Schlichting (MD), </w:t>
      </w:r>
      <w:proofErr w:type="spellStart"/>
      <w:r w:rsidRPr="00AE63A7">
        <w:rPr>
          <w:rFonts w:ascii="Times New Roman" w:hAnsi="Times New Roman" w:cs="Times New Roman"/>
          <w:sz w:val="24"/>
        </w:rPr>
        <w:t>Marit</w:t>
      </w:r>
      <w:proofErr w:type="spellEnd"/>
      <w:r w:rsidRPr="00AE63A7">
        <w:rPr>
          <w:rFonts w:ascii="Times New Roman" w:hAnsi="Times New Roman" w:cs="Times New Roman"/>
          <w:sz w:val="24"/>
        </w:rPr>
        <w:t xml:space="preserve"> Muri Holmen (MD), </w:t>
      </w:r>
      <w:proofErr w:type="spellStart"/>
      <w:r w:rsidRPr="00AE63A7">
        <w:rPr>
          <w:rFonts w:ascii="Times New Roman" w:hAnsi="Times New Roman" w:cs="Times New Roman"/>
          <w:sz w:val="24"/>
        </w:rPr>
        <w:t>Toril</w:t>
      </w:r>
      <w:proofErr w:type="spellEnd"/>
      <w:r w:rsidRPr="00AE63A7">
        <w:rPr>
          <w:rFonts w:ascii="Times New Roman" w:hAnsi="Times New Roman" w:cs="Times New Roman"/>
          <w:sz w:val="24"/>
        </w:rPr>
        <w:t xml:space="preserve"> Sauer (MD), </w:t>
      </w:r>
      <w:proofErr w:type="spellStart"/>
      <w:r w:rsidRPr="00AE63A7">
        <w:rPr>
          <w:rFonts w:ascii="Times New Roman" w:hAnsi="Times New Roman" w:cs="Times New Roman"/>
          <w:sz w:val="24"/>
        </w:rPr>
        <w:t>Vilde</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Haakensen</w:t>
      </w:r>
      <w:proofErr w:type="spellEnd"/>
      <w:r w:rsidRPr="00AE63A7">
        <w:rPr>
          <w:rFonts w:ascii="Times New Roman" w:hAnsi="Times New Roman" w:cs="Times New Roman"/>
          <w:sz w:val="24"/>
        </w:rPr>
        <w:t xml:space="preserve"> (MD), Olav </w:t>
      </w:r>
      <w:proofErr w:type="spellStart"/>
      <w:r w:rsidRPr="00AE63A7">
        <w:rPr>
          <w:rFonts w:ascii="Times New Roman" w:hAnsi="Times New Roman" w:cs="Times New Roman"/>
          <w:sz w:val="24"/>
        </w:rPr>
        <w:t>Engebråten</w:t>
      </w:r>
      <w:proofErr w:type="spellEnd"/>
      <w:r w:rsidRPr="00AE63A7">
        <w:rPr>
          <w:rFonts w:ascii="Times New Roman" w:hAnsi="Times New Roman" w:cs="Times New Roman"/>
          <w:sz w:val="24"/>
        </w:rPr>
        <w:t xml:space="preserve"> (MD), </w:t>
      </w:r>
      <w:proofErr w:type="spellStart"/>
      <w:r w:rsidRPr="00AE63A7">
        <w:rPr>
          <w:rFonts w:ascii="Times New Roman" w:hAnsi="Times New Roman" w:cs="Times New Roman"/>
          <w:sz w:val="24"/>
        </w:rPr>
        <w:t>Bjørn</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Naume</w:t>
      </w:r>
      <w:proofErr w:type="spellEnd"/>
      <w:r w:rsidRPr="00AE63A7">
        <w:rPr>
          <w:rFonts w:ascii="Times New Roman" w:hAnsi="Times New Roman" w:cs="Times New Roman"/>
          <w:sz w:val="24"/>
        </w:rPr>
        <w:t xml:space="preserve"> (MD), Alexander </w:t>
      </w:r>
      <w:proofErr w:type="spellStart"/>
      <w:r w:rsidRPr="00AE63A7">
        <w:rPr>
          <w:rFonts w:ascii="Times New Roman" w:hAnsi="Times New Roman" w:cs="Times New Roman"/>
          <w:sz w:val="24"/>
        </w:rPr>
        <w:t>Fosså</w:t>
      </w:r>
      <w:proofErr w:type="spellEnd"/>
      <w:r w:rsidRPr="00AE63A7">
        <w:rPr>
          <w:rFonts w:ascii="Times New Roman" w:hAnsi="Times New Roman" w:cs="Times New Roman"/>
          <w:sz w:val="24"/>
        </w:rPr>
        <w:t xml:space="preserve"> (MD), Cecile E. </w:t>
      </w:r>
      <w:proofErr w:type="spellStart"/>
      <w:r w:rsidRPr="00AE63A7">
        <w:rPr>
          <w:rFonts w:ascii="Times New Roman" w:hAnsi="Times New Roman" w:cs="Times New Roman"/>
          <w:sz w:val="24"/>
        </w:rPr>
        <w:t>Kiserud</w:t>
      </w:r>
      <w:proofErr w:type="spellEnd"/>
      <w:r w:rsidRPr="00AE63A7">
        <w:rPr>
          <w:rFonts w:ascii="Times New Roman" w:hAnsi="Times New Roman" w:cs="Times New Roman"/>
          <w:sz w:val="24"/>
        </w:rPr>
        <w:t xml:space="preserve"> (MD), Kristin V. </w:t>
      </w:r>
      <w:proofErr w:type="spellStart"/>
      <w:r w:rsidRPr="00AE63A7">
        <w:rPr>
          <w:rFonts w:ascii="Times New Roman" w:hAnsi="Times New Roman" w:cs="Times New Roman"/>
          <w:sz w:val="24"/>
        </w:rPr>
        <w:t>Reinertsen</w:t>
      </w:r>
      <w:proofErr w:type="spellEnd"/>
      <w:r w:rsidRPr="00AE63A7">
        <w:rPr>
          <w:rFonts w:ascii="Times New Roman" w:hAnsi="Times New Roman" w:cs="Times New Roman"/>
          <w:sz w:val="24"/>
        </w:rPr>
        <w:t xml:space="preserve"> (MD), </w:t>
      </w:r>
      <w:proofErr w:type="spellStart"/>
      <w:r w:rsidRPr="00AE63A7">
        <w:rPr>
          <w:rFonts w:ascii="Times New Roman" w:hAnsi="Times New Roman" w:cs="Times New Roman"/>
          <w:sz w:val="24"/>
        </w:rPr>
        <w:t>Åslaug</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Helland</w:t>
      </w:r>
      <w:proofErr w:type="spellEnd"/>
      <w:r w:rsidRPr="00AE63A7">
        <w:rPr>
          <w:rFonts w:ascii="Times New Roman" w:hAnsi="Times New Roman" w:cs="Times New Roman"/>
          <w:sz w:val="24"/>
        </w:rPr>
        <w:t xml:space="preserve"> (MD), Margit Riis (MD), Jürgen Geisler (MD), OSBREAC and </w:t>
      </w:r>
      <w:proofErr w:type="spellStart"/>
      <w:r w:rsidRPr="00600CEE">
        <w:rPr>
          <w:rFonts w:ascii="Times New Roman" w:hAnsi="Times New Roman" w:cs="Times New Roman"/>
          <w:sz w:val="24"/>
        </w:rPr>
        <w:t>Grethe</w:t>
      </w:r>
      <w:proofErr w:type="spellEnd"/>
      <w:r w:rsidRPr="00600CEE">
        <w:rPr>
          <w:rFonts w:ascii="Times New Roman" w:hAnsi="Times New Roman" w:cs="Times New Roman"/>
          <w:sz w:val="24"/>
        </w:rPr>
        <w:t xml:space="preserve"> I. </w:t>
      </w:r>
      <w:proofErr w:type="spellStart"/>
      <w:r w:rsidRPr="00600CEE">
        <w:rPr>
          <w:rFonts w:ascii="Times New Roman" w:hAnsi="Times New Roman" w:cs="Times New Roman"/>
          <w:sz w:val="24"/>
        </w:rPr>
        <w:t>Grenaker</w:t>
      </w:r>
      <w:proofErr w:type="spellEnd"/>
      <w:r w:rsidRPr="00600CEE">
        <w:rPr>
          <w:rFonts w:ascii="Times New Roman" w:hAnsi="Times New Roman" w:cs="Times New Roman"/>
          <w:sz w:val="24"/>
        </w:rPr>
        <w:t xml:space="preserve"> </w:t>
      </w:r>
      <w:proofErr w:type="spellStart"/>
      <w:r w:rsidRPr="00600CEE">
        <w:rPr>
          <w:rFonts w:ascii="Times New Roman" w:hAnsi="Times New Roman" w:cs="Times New Roman"/>
          <w:sz w:val="24"/>
        </w:rPr>
        <w:t>Alnæs</w:t>
      </w:r>
      <w:proofErr w:type="spellEnd"/>
      <w:r w:rsidRPr="00600CEE">
        <w:rPr>
          <w:rFonts w:ascii="Times New Roman" w:hAnsi="Times New Roman" w:cs="Times New Roman"/>
          <w:sz w:val="24"/>
        </w:rPr>
        <w:t xml:space="preserve"> (MSc). </w:t>
      </w:r>
      <w:r w:rsidRPr="00AE63A7">
        <w:rPr>
          <w:rFonts w:ascii="Times New Roman" w:hAnsi="Times New Roman" w:cs="Times New Roman"/>
          <w:sz w:val="24"/>
        </w:rPr>
        <w:t xml:space="preserve">For NHS and NHS2 the study protocol was approved by the institutional review boards of the Brigham and Women’s Hospital and Harvard T.H. Chan School of Public Health, and those of participating registries as required. We would like to thank the participants and staff of the NHS and NHS2 for 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 </w:t>
      </w:r>
      <w:r w:rsidRPr="00AE63A7">
        <w:rPr>
          <w:rFonts w:ascii="Times New Roman" w:eastAsia="Times New Roman" w:hAnsi="Times New Roman" w:cs="Times New Roman"/>
          <w:sz w:val="24"/>
        </w:rPr>
        <w:t xml:space="preserve">OBCS thanks </w:t>
      </w:r>
      <w:proofErr w:type="spellStart"/>
      <w:r w:rsidRPr="00AE63A7">
        <w:rPr>
          <w:rFonts w:ascii="Times New Roman" w:eastAsia="Times New Roman" w:hAnsi="Times New Roman" w:cs="Times New Roman"/>
          <w:sz w:val="24"/>
        </w:rPr>
        <w:t>Katri</w:t>
      </w:r>
      <w:proofErr w:type="spellEnd"/>
      <w:r w:rsidRPr="00AE63A7">
        <w:rPr>
          <w:rFonts w:ascii="Times New Roman" w:eastAsia="Times New Roman" w:hAnsi="Times New Roman" w:cs="Times New Roman"/>
          <w:sz w:val="24"/>
        </w:rPr>
        <w:t xml:space="preserve"> </w:t>
      </w:r>
      <w:proofErr w:type="spellStart"/>
      <w:r w:rsidRPr="00AE63A7">
        <w:rPr>
          <w:rFonts w:ascii="Times New Roman" w:eastAsia="Times New Roman" w:hAnsi="Times New Roman" w:cs="Times New Roman"/>
          <w:sz w:val="24"/>
        </w:rPr>
        <w:t>Pylkäs</w:t>
      </w:r>
      <w:proofErr w:type="spellEnd"/>
      <w:r w:rsidRPr="00AE63A7">
        <w:rPr>
          <w:rFonts w:ascii="Times New Roman" w:eastAsia="Times New Roman" w:hAnsi="Times New Roman" w:cs="Times New Roman"/>
          <w:sz w:val="24"/>
        </w:rPr>
        <w:t xml:space="preserve">, </w:t>
      </w:r>
      <w:proofErr w:type="spellStart"/>
      <w:r w:rsidRPr="00AE63A7">
        <w:rPr>
          <w:rFonts w:ascii="Times New Roman" w:eastAsia="Times New Roman" w:hAnsi="Times New Roman" w:cs="Times New Roman"/>
          <w:sz w:val="24"/>
        </w:rPr>
        <w:t>Arja</w:t>
      </w:r>
      <w:proofErr w:type="spellEnd"/>
      <w:r w:rsidRPr="00AE63A7">
        <w:rPr>
          <w:rFonts w:ascii="Times New Roman" w:eastAsia="Times New Roman" w:hAnsi="Times New Roman" w:cs="Times New Roman"/>
          <w:sz w:val="24"/>
        </w:rPr>
        <w:t xml:space="preserve"> </w:t>
      </w:r>
      <w:proofErr w:type="spellStart"/>
      <w:r w:rsidRPr="00AE63A7">
        <w:rPr>
          <w:rFonts w:ascii="Times New Roman" w:eastAsia="Times New Roman" w:hAnsi="Times New Roman" w:cs="Times New Roman"/>
          <w:sz w:val="24"/>
        </w:rPr>
        <w:t>Jukkola</w:t>
      </w:r>
      <w:proofErr w:type="spellEnd"/>
      <w:r w:rsidRPr="00AE63A7">
        <w:rPr>
          <w:rFonts w:ascii="Times New Roman" w:eastAsia="Times New Roman" w:hAnsi="Times New Roman" w:cs="Times New Roman"/>
          <w:sz w:val="24"/>
        </w:rPr>
        <w:t xml:space="preserve">, </w:t>
      </w:r>
      <w:proofErr w:type="spellStart"/>
      <w:r w:rsidRPr="00AE63A7">
        <w:rPr>
          <w:rFonts w:ascii="Times New Roman" w:eastAsia="Times New Roman" w:hAnsi="Times New Roman" w:cs="Times New Roman"/>
          <w:sz w:val="24"/>
        </w:rPr>
        <w:t>Saila</w:t>
      </w:r>
      <w:proofErr w:type="spellEnd"/>
      <w:r w:rsidRPr="00AE63A7">
        <w:rPr>
          <w:rFonts w:ascii="Times New Roman" w:eastAsia="Times New Roman" w:hAnsi="Times New Roman" w:cs="Times New Roman"/>
          <w:sz w:val="24"/>
        </w:rPr>
        <w:t xml:space="preserve"> Kauppila, </w:t>
      </w:r>
      <w:proofErr w:type="spellStart"/>
      <w:r w:rsidRPr="00AE63A7">
        <w:rPr>
          <w:rFonts w:ascii="Times New Roman" w:eastAsia="Times New Roman" w:hAnsi="Times New Roman" w:cs="Times New Roman"/>
          <w:sz w:val="24"/>
        </w:rPr>
        <w:t>Meeri</w:t>
      </w:r>
      <w:proofErr w:type="spellEnd"/>
      <w:r w:rsidRPr="00AE63A7">
        <w:rPr>
          <w:rFonts w:ascii="Times New Roman" w:eastAsia="Times New Roman" w:hAnsi="Times New Roman" w:cs="Times New Roman"/>
          <w:sz w:val="24"/>
        </w:rPr>
        <w:t xml:space="preserve"> </w:t>
      </w:r>
      <w:proofErr w:type="spellStart"/>
      <w:r w:rsidRPr="00AE63A7">
        <w:rPr>
          <w:rFonts w:ascii="Times New Roman" w:eastAsia="Times New Roman" w:hAnsi="Times New Roman" w:cs="Times New Roman"/>
          <w:sz w:val="24"/>
        </w:rPr>
        <w:t>Otsukka</w:t>
      </w:r>
      <w:proofErr w:type="spellEnd"/>
      <w:r w:rsidRPr="00AE63A7">
        <w:rPr>
          <w:rFonts w:ascii="Times New Roman" w:eastAsia="Times New Roman" w:hAnsi="Times New Roman" w:cs="Times New Roman"/>
          <w:sz w:val="24"/>
        </w:rPr>
        <w:t xml:space="preserve">, Leena </w:t>
      </w:r>
      <w:proofErr w:type="spellStart"/>
      <w:r w:rsidRPr="00AE63A7">
        <w:rPr>
          <w:rFonts w:ascii="Times New Roman" w:eastAsia="Times New Roman" w:hAnsi="Times New Roman" w:cs="Times New Roman"/>
          <w:sz w:val="24"/>
        </w:rPr>
        <w:t>Keskitalo</w:t>
      </w:r>
      <w:proofErr w:type="spellEnd"/>
      <w:r w:rsidRPr="00AE63A7">
        <w:rPr>
          <w:rFonts w:ascii="Times New Roman" w:eastAsia="Times New Roman" w:hAnsi="Times New Roman" w:cs="Times New Roman"/>
          <w:sz w:val="24"/>
        </w:rPr>
        <w:t xml:space="preserve"> and Kari </w:t>
      </w:r>
      <w:proofErr w:type="spellStart"/>
      <w:r w:rsidRPr="00AE63A7">
        <w:rPr>
          <w:rFonts w:ascii="Times New Roman" w:eastAsia="Times New Roman" w:hAnsi="Times New Roman" w:cs="Times New Roman"/>
          <w:sz w:val="24"/>
        </w:rPr>
        <w:t>Mononen</w:t>
      </w:r>
      <w:proofErr w:type="spellEnd"/>
      <w:r w:rsidRPr="00AE63A7">
        <w:rPr>
          <w:rFonts w:ascii="Times New Roman" w:eastAsia="Times New Roman" w:hAnsi="Times New Roman" w:cs="Times New Roman"/>
          <w:sz w:val="24"/>
        </w:rPr>
        <w:t xml:space="preserve"> for their contributions to this study.</w:t>
      </w:r>
      <w:r w:rsidRPr="00AE63A7">
        <w:rPr>
          <w:rFonts w:ascii="Times New Roman" w:hAnsi="Times New Roman" w:cs="Times New Roman"/>
          <w:sz w:val="24"/>
        </w:rPr>
        <w:t xml:space="preserve"> ORIGO thanks E. </w:t>
      </w:r>
      <w:proofErr w:type="spellStart"/>
      <w:r w:rsidRPr="00AE63A7">
        <w:rPr>
          <w:rFonts w:ascii="Times New Roman" w:hAnsi="Times New Roman" w:cs="Times New Roman"/>
          <w:sz w:val="24"/>
        </w:rPr>
        <w:t>Krol</w:t>
      </w:r>
      <w:proofErr w:type="spellEnd"/>
      <w:r w:rsidRPr="00AE63A7">
        <w:rPr>
          <w:rFonts w:ascii="Times New Roman" w:hAnsi="Times New Roman" w:cs="Times New Roman"/>
          <w:sz w:val="24"/>
        </w:rPr>
        <w:t xml:space="preserve">-Warmerdam, and J. </w:t>
      </w:r>
      <w:proofErr w:type="spellStart"/>
      <w:r w:rsidRPr="00AE63A7">
        <w:rPr>
          <w:rFonts w:ascii="Times New Roman" w:hAnsi="Times New Roman" w:cs="Times New Roman"/>
          <w:sz w:val="24"/>
        </w:rPr>
        <w:t>Blom</w:t>
      </w:r>
      <w:proofErr w:type="spellEnd"/>
      <w:r w:rsidRPr="00AE63A7">
        <w:rPr>
          <w:rFonts w:ascii="Times New Roman" w:hAnsi="Times New Roman" w:cs="Times New Roman"/>
          <w:sz w:val="24"/>
        </w:rPr>
        <w:t xml:space="preserve"> for patient accrual, administering questionnaires, and managing clinical information. The LUMC survival data were retrieved from the Leiden hospital-based cancer registry system (ONCDOC) with the help of </w:t>
      </w:r>
      <w:proofErr w:type="spellStart"/>
      <w:r w:rsidRPr="00AE63A7">
        <w:rPr>
          <w:rFonts w:ascii="Times New Roman" w:hAnsi="Times New Roman" w:cs="Times New Roman"/>
          <w:sz w:val="24"/>
        </w:rPr>
        <w:t>Dr.</w:t>
      </w:r>
      <w:proofErr w:type="spellEnd"/>
      <w:r w:rsidRPr="00AE63A7">
        <w:rPr>
          <w:rFonts w:ascii="Times New Roman" w:hAnsi="Times New Roman" w:cs="Times New Roman"/>
          <w:sz w:val="24"/>
        </w:rPr>
        <w:t xml:space="preserve"> J. </w:t>
      </w:r>
      <w:proofErr w:type="spellStart"/>
      <w:r w:rsidRPr="00AE63A7">
        <w:rPr>
          <w:rFonts w:ascii="Times New Roman" w:hAnsi="Times New Roman" w:cs="Times New Roman"/>
          <w:sz w:val="24"/>
        </w:rPr>
        <w:t>Molenaar</w:t>
      </w:r>
      <w:proofErr w:type="spellEnd"/>
      <w:r w:rsidRPr="00AE63A7">
        <w:rPr>
          <w:rFonts w:ascii="Times New Roman" w:hAnsi="Times New Roman" w:cs="Times New Roman"/>
          <w:sz w:val="24"/>
        </w:rPr>
        <w:t xml:space="preserve">. PBCS thanks Louise Brinton, Mark Sherman, </w:t>
      </w:r>
      <w:proofErr w:type="spellStart"/>
      <w:r w:rsidRPr="00AE63A7">
        <w:rPr>
          <w:rFonts w:ascii="Times New Roman" w:hAnsi="Times New Roman" w:cs="Times New Roman"/>
          <w:sz w:val="24"/>
        </w:rPr>
        <w:t>Neonila</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Szeszenia-Dabrowska</w:t>
      </w:r>
      <w:proofErr w:type="spellEnd"/>
      <w:r w:rsidRPr="00AE63A7">
        <w:rPr>
          <w:rFonts w:ascii="Times New Roman" w:hAnsi="Times New Roman" w:cs="Times New Roman"/>
          <w:sz w:val="24"/>
        </w:rPr>
        <w:t>, Beata </w:t>
      </w:r>
      <w:proofErr w:type="spellStart"/>
      <w:r w:rsidRPr="00AE63A7">
        <w:rPr>
          <w:rFonts w:ascii="Times New Roman" w:hAnsi="Times New Roman" w:cs="Times New Roman"/>
          <w:sz w:val="24"/>
        </w:rPr>
        <w:t>Peplonska</w:t>
      </w:r>
      <w:proofErr w:type="spellEnd"/>
      <w:r w:rsidRPr="00AE63A7">
        <w:rPr>
          <w:rFonts w:ascii="Times New Roman" w:hAnsi="Times New Roman" w:cs="Times New Roman"/>
          <w:sz w:val="24"/>
        </w:rPr>
        <w:t>, Witold </w:t>
      </w:r>
      <w:proofErr w:type="spellStart"/>
      <w:r w:rsidRPr="00AE63A7">
        <w:rPr>
          <w:rFonts w:ascii="Times New Roman" w:hAnsi="Times New Roman" w:cs="Times New Roman"/>
          <w:sz w:val="24"/>
        </w:rPr>
        <w:t>Zatonski</w:t>
      </w:r>
      <w:proofErr w:type="spellEnd"/>
      <w:r w:rsidRPr="00AE63A7">
        <w:rPr>
          <w:rFonts w:ascii="Times New Roman" w:hAnsi="Times New Roman" w:cs="Times New Roman"/>
          <w:sz w:val="24"/>
        </w:rPr>
        <w:t xml:space="preserve">, Pei Chao, Michael Stagner. The ethical approval for the POSH study is MREC /00/6/69, UKCRN ID: 1137. We thank staff in the Experimental Cancer Medicine Centre (ECMC) supported Faculty of Medicine Tissue Bank and the Faculty of Medicine DNA Banking resource. PREFACE thanks Sonja </w:t>
      </w:r>
      <w:proofErr w:type="spellStart"/>
      <w:r w:rsidRPr="00AE63A7">
        <w:rPr>
          <w:rFonts w:ascii="Times New Roman" w:hAnsi="Times New Roman" w:cs="Times New Roman"/>
          <w:sz w:val="24"/>
        </w:rPr>
        <w:t>Oeser</w:t>
      </w:r>
      <w:proofErr w:type="spellEnd"/>
      <w:r w:rsidRPr="00AE63A7">
        <w:rPr>
          <w:rFonts w:ascii="Times New Roman" w:hAnsi="Times New Roman" w:cs="Times New Roman"/>
          <w:sz w:val="24"/>
        </w:rPr>
        <w:t xml:space="preserve"> and Silke </w:t>
      </w:r>
      <w:proofErr w:type="spellStart"/>
      <w:r w:rsidRPr="00AE63A7">
        <w:rPr>
          <w:rFonts w:ascii="Times New Roman" w:hAnsi="Times New Roman" w:cs="Times New Roman"/>
          <w:sz w:val="24"/>
        </w:rPr>
        <w:t>Landrith</w:t>
      </w:r>
      <w:proofErr w:type="spellEnd"/>
      <w:r w:rsidRPr="00AE63A7">
        <w:rPr>
          <w:rFonts w:ascii="Times New Roman" w:hAnsi="Times New Roman" w:cs="Times New Roman"/>
          <w:sz w:val="24"/>
        </w:rPr>
        <w:t xml:space="preserve">. PROCAS thanks NIHR for funding. SBCS thanks Sue Higham, Helen Cramp, Dan </w:t>
      </w:r>
      <w:proofErr w:type="spellStart"/>
      <w:r w:rsidRPr="00AE63A7">
        <w:rPr>
          <w:rFonts w:ascii="Times New Roman" w:hAnsi="Times New Roman" w:cs="Times New Roman"/>
          <w:sz w:val="24"/>
        </w:rPr>
        <w:t>Connley</w:t>
      </w:r>
      <w:proofErr w:type="spellEnd"/>
      <w:r w:rsidRPr="00AE63A7">
        <w:rPr>
          <w:rFonts w:ascii="Times New Roman" w:hAnsi="Times New Roman" w:cs="Times New Roman"/>
          <w:sz w:val="24"/>
        </w:rPr>
        <w:t xml:space="preserve">, Ian Brock, </w:t>
      </w:r>
      <w:proofErr w:type="spellStart"/>
      <w:r w:rsidRPr="00AE63A7">
        <w:rPr>
          <w:rFonts w:ascii="Times New Roman" w:hAnsi="Times New Roman" w:cs="Times New Roman"/>
          <w:sz w:val="24"/>
        </w:rPr>
        <w:t>Sabapathy</w:t>
      </w:r>
      <w:proofErr w:type="spellEnd"/>
      <w:r w:rsidRPr="00AE63A7">
        <w:rPr>
          <w:rFonts w:ascii="Times New Roman" w:hAnsi="Times New Roman" w:cs="Times New Roman"/>
          <w:sz w:val="24"/>
        </w:rPr>
        <w:t xml:space="preserve"> Balasubramanian and Malcolm W.R. Reed. We thank the SEARCH and EPIC teams. SGBCC thanks the participants and all research coordinators for their excellent help with </w:t>
      </w:r>
      <w:r w:rsidRPr="00AE63A7">
        <w:rPr>
          <w:rFonts w:ascii="Times New Roman" w:hAnsi="Times New Roman" w:cs="Times New Roman"/>
          <w:sz w:val="24"/>
        </w:rPr>
        <w:lastRenderedPageBreak/>
        <w:t xml:space="preserve">recruitment, data and sample collection. SKKDKFZS thanks all study participants, clinicians, family doctors, researchers and technicians for their contributions and commitment to this study. We thank the SUCCESS Study teams in Munich, </w:t>
      </w:r>
      <w:proofErr w:type="spellStart"/>
      <w:r w:rsidRPr="00AE63A7">
        <w:rPr>
          <w:rFonts w:ascii="Times New Roman" w:hAnsi="Times New Roman" w:cs="Times New Roman"/>
          <w:sz w:val="24"/>
        </w:rPr>
        <w:t>Duessldorf</w:t>
      </w:r>
      <w:proofErr w:type="spellEnd"/>
      <w:r w:rsidRPr="00AE63A7">
        <w:rPr>
          <w:rFonts w:ascii="Times New Roman" w:hAnsi="Times New Roman" w:cs="Times New Roman"/>
          <w:sz w:val="24"/>
        </w:rPr>
        <w:t xml:space="preserve">, Erlangen and Ulm. SZBCS thanks </w:t>
      </w:r>
      <w:proofErr w:type="spellStart"/>
      <w:r w:rsidRPr="00AE63A7">
        <w:rPr>
          <w:rFonts w:ascii="Times New Roman" w:hAnsi="Times New Roman" w:cs="Times New Roman"/>
          <w:sz w:val="24"/>
        </w:rPr>
        <w:t>Ewa</w:t>
      </w:r>
      <w:proofErr w:type="spellEnd"/>
      <w:r w:rsidRPr="00AE63A7">
        <w:rPr>
          <w:rFonts w:ascii="Times New Roman" w:hAnsi="Times New Roman" w:cs="Times New Roman"/>
          <w:sz w:val="24"/>
        </w:rPr>
        <w:t xml:space="preserve"> </w:t>
      </w:r>
      <w:proofErr w:type="spellStart"/>
      <w:r w:rsidRPr="00AE63A7">
        <w:rPr>
          <w:rFonts w:ascii="Times New Roman" w:hAnsi="Times New Roman" w:cs="Times New Roman"/>
          <w:sz w:val="24"/>
        </w:rPr>
        <w:t>Putresza</w:t>
      </w:r>
      <w:proofErr w:type="spellEnd"/>
      <w:r w:rsidRPr="00AE63A7">
        <w:rPr>
          <w:rFonts w:ascii="Times New Roman" w:hAnsi="Times New Roman" w:cs="Times New Roman"/>
          <w:sz w:val="24"/>
        </w:rPr>
        <w:t xml:space="preserve">. UCIBCS thanks Irene </w:t>
      </w:r>
      <w:proofErr w:type="spellStart"/>
      <w:r w:rsidRPr="00AE63A7">
        <w:rPr>
          <w:rFonts w:ascii="Times New Roman" w:hAnsi="Times New Roman" w:cs="Times New Roman"/>
          <w:sz w:val="24"/>
        </w:rPr>
        <w:t>Masunaka</w:t>
      </w:r>
      <w:proofErr w:type="spellEnd"/>
      <w:r w:rsidRPr="00AE63A7">
        <w:rPr>
          <w:rFonts w:ascii="Times New Roman" w:hAnsi="Times New Roman" w:cs="Times New Roman"/>
          <w:sz w:val="24"/>
        </w:rPr>
        <w:t>.</w:t>
      </w:r>
    </w:p>
    <w:p w14:paraId="0928DB86" w14:textId="77777777" w:rsidR="00DA2DA8" w:rsidRDefault="00DA2DA8" w:rsidP="00DA2DA8">
      <w:pPr>
        <w:spacing w:after="0" w:line="480" w:lineRule="auto"/>
        <w:ind w:firstLine="720"/>
        <w:jc w:val="both"/>
        <w:rPr>
          <w:rFonts w:ascii="Times New Roman" w:hAnsi="Times New Roman" w:cs="Times New Roman"/>
          <w:sz w:val="24"/>
        </w:rPr>
      </w:pPr>
    </w:p>
    <w:p w14:paraId="56D8AEE2" w14:textId="09C8D640" w:rsidR="00DA2DA8" w:rsidRPr="00DA2DA8" w:rsidRDefault="00DA2DA8" w:rsidP="00DA2DA8">
      <w:pPr>
        <w:spacing w:after="0" w:line="480" w:lineRule="auto"/>
        <w:jc w:val="both"/>
        <w:rPr>
          <w:rFonts w:ascii="Times New Roman" w:hAnsi="Times New Roman" w:cs="Times New Roman"/>
          <w:b/>
          <w:sz w:val="24"/>
          <w:lang w:val="en-US"/>
        </w:rPr>
      </w:pPr>
      <w:r w:rsidRPr="00DA2DA8">
        <w:rPr>
          <w:rFonts w:ascii="Times New Roman" w:hAnsi="Times New Roman" w:cs="Times New Roman"/>
          <w:b/>
          <w:sz w:val="24"/>
          <w:lang w:val="en-US"/>
        </w:rPr>
        <w:t>Remaining list of authors from the Breast Cancer Association Consortium</w:t>
      </w:r>
    </w:p>
    <w:p w14:paraId="1D8EC5E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rPr>
        <w:t>Thomas U. Ahearn</w:t>
      </w:r>
      <w:r w:rsidRPr="00DA2DA8">
        <w:rPr>
          <w:rFonts w:ascii="Times New Roman" w:hAnsi="Times New Roman" w:cs="Times New Roman"/>
          <w:sz w:val="24"/>
          <w:vertAlign w:val="superscript"/>
        </w:rPr>
        <w:t>1</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Hoda</w:t>
      </w:r>
      <w:proofErr w:type="spellEnd"/>
      <w:r w:rsidRPr="00DA2DA8">
        <w:rPr>
          <w:rFonts w:ascii="Times New Roman" w:hAnsi="Times New Roman" w:cs="Times New Roman"/>
          <w:sz w:val="24"/>
        </w:rPr>
        <w:t xml:space="preserve"> Anton-Culver</w:t>
      </w:r>
      <w:r w:rsidRPr="00DA2DA8">
        <w:rPr>
          <w:rFonts w:ascii="Times New Roman" w:hAnsi="Times New Roman" w:cs="Times New Roman"/>
          <w:sz w:val="24"/>
          <w:vertAlign w:val="superscript"/>
        </w:rPr>
        <w:t>2</w:t>
      </w:r>
      <w:r w:rsidRPr="00DA2DA8">
        <w:rPr>
          <w:rFonts w:ascii="Times New Roman" w:hAnsi="Times New Roman" w:cs="Times New Roman"/>
          <w:sz w:val="24"/>
        </w:rPr>
        <w:t>, Volker Arndt</w:t>
      </w:r>
      <w:r w:rsidRPr="00DA2DA8">
        <w:rPr>
          <w:rFonts w:ascii="Times New Roman" w:hAnsi="Times New Roman" w:cs="Times New Roman"/>
          <w:sz w:val="24"/>
          <w:vertAlign w:val="superscript"/>
        </w:rPr>
        <w:t>3</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Annelie</w:t>
      </w:r>
      <w:proofErr w:type="spellEnd"/>
      <w:r w:rsidRPr="00DA2DA8">
        <w:rPr>
          <w:rFonts w:ascii="Times New Roman" w:hAnsi="Times New Roman" w:cs="Times New Roman"/>
          <w:sz w:val="24"/>
        </w:rPr>
        <w:t xml:space="preserve"> Augustinsson</w:t>
      </w:r>
      <w:r w:rsidRPr="00DA2DA8">
        <w:rPr>
          <w:rFonts w:ascii="Times New Roman" w:hAnsi="Times New Roman" w:cs="Times New Roman"/>
          <w:sz w:val="24"/>
          <w:vertAlign w:val="superscript"/>
        </w:rPr>
        <w:t>4</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Päivi</w:t>
      </w:r>
      <w:proofErr w:type="spellEnd"/>
      <w:r w:rsidRPr="00DA2DA8">
        <w:rPr>
          <w:rFonts w:ascii="Times New Roman" w:hAnsi="Times New Roman" w:cs="Times New Roman"/>
          <w:sz w:val="24"/>
        </w:rPr>
        <w:t xml:space="preserve"> Auvinen</w:t>
      </w:r>
      <w:r w:rsidRPr="00DA2DA8">
        <w:rPr>
          <w:rFonts w:ascii="Times New Roman" w:hAnsi="Times New Roman" w:cs="Times New Roman"/>
          <w:sz w:val="24"/>
          <w:vertAlign w:val="superscript"/>
        </w:rPr>
        <w:t>5-7</w:t>
      </w:r>
      <w:r w:rsidRPr="00DA2DA8">
        <w:rPr>
          <w:rFonts w:ascii="Times New Roman" w:hAnsi="Times New Roman" w:cs="Times New Roman"/>
          <w:sz w:val="24"/>
        </w:rPr>
        <w:t>, Laura E. Beane Freeman</w:t>
      </w:r>
      <w:r w:rsidRPr="00DA2DA8">
        <w:rPr>
          <w:rFonts w:ascii="Times New Roman" w:hAnsi="Times New Roman" w:cs="Times New Roman"/>
          <w:sz w:val="24"/>
          <w:vertAlign w:val="superscript"/>
        </w:rPr>
        <w:t>1</w:t>
      </w:r>
      <w:r w:rsidRPr="00DA2DA8">
        <w:rPr>
          <w:rFonts w:ascii="Times New Roman" w:hAnsi="Times New Roman" w:cs="Times New Roman"/>
          <w:sz w:val="24"/>
        </w:rPr>
        <w:t>, Heiko Becher</w:t>
      </w:r>
      <w:r w:rsidRPr="00DA2DA8">
        <w:rPr>
          <w:rFonts w:ascii="Times New Roman" w:hAnsi="Times New Roman" w:cs="Times New Roman"/>
          <w:sz w:val="24"/>
          <w:vertAlign w:val="superscript"/>
        </w:rPr>
        <w:t>8, 9</w:t>
      </w:r>
      <w:r w:rsidRPr="00DA2DA8">
        <w:rPr>
          <w:rFonts w:ascii="Times New Roman" w:hAnsi="Times New Roman" w:cs="Times New Roman"/>
          <w:sz w:val="24"/>
        </w:rPr>
        <w:t>, Matthias W. Beckmann</w:t>
      </w:r>
      <w:r w:rsidRPr="00DA2DA8">
        <w:rPr>
          <w:rFonts w:ascii="Times New Roman" w:hAnsi="Times New Roman" w:cs="Times New Roman"/>
          <w:sz w:val="24"/>
          <w:vertAlign w:val="superscript"/>
        </w:rPr>
        <w:t>10</w:t>
      </w:r>
      <w:r w:rsidRPr="00DA2DA8">
        <w:rPr>
          <w:rFonts w:ascii="Times New Roman" w:hAnsi="Times New Roman" w:cs="Times New Roman"/>
          <w:sz w:val="24"/>
        </w:rPr>
        <w:t>, Carl Blomqvist</w:t>
      </w:r>
      <w:r w:rsidRPr="00DA2DA8">
        <w:rPr>
          <w:rFonts w:ascii="Times New Roman" w:hAnsi="Times New Roman" w:cs="Times New Roman"/>
          <w:sz w:val="24"/>
          <w:vertAlign w:val="superscript"/>
        </w:rPr>
        <w:t>11, 12</w:t>
      </w:r>
      <w:r w:rsidRPr="00DA2DA8">
        <w:rPr>
          <w:rFonts w:ascii="Times New Roman" w:hAnsi="Times New Roman" w:cs="Times New Roman"/>
          <w:sz w:val="24"/>
        </w:rPr>
        <w:t>, Stig E. Bojesen</w:t>
      </w:r>
      <w:r w:rsidRPr="00DA2DA8">
        <w:rPr>
          <w:rFonts w:ascii="Times New Roman" w:hAnsi="Times New Roman" w:cs="Times New Roman"/>
          <w:sz w:val="24"/>
          <w:vertAlign w:val="superscript"/>
        </w:rPr>
        <w:t>13-15</w:t>
      </w:r>
      <w:r w:rsidRPr="00DA2DA8">
        <w:rPr>
          <w:rFonts w:ascii="Times New Roman" w:hAnsi="Times New Roman" w:cs="Times New Roman"/>
          <w:sz w:val="24"/>
        </w:rPr>
        <w:t>, Manjeet K. Bolla</w:t>
      </w:r>
      <w:r w:rsidRPr="00DA2DA8">
        <w:rPr>
          <w:rFonts w:ascii="Times New Roman" w:hAnsi="Times New Roman" w:cs="Times New Roman"/>
          <w:sz w:val="24"/>
          <w:vertAlign w:val="superscript"/>
        </w:rPr>
        <w:t>16</w:t>
      </w:r>
      <w:r w:rsidRPr="00DA2DA8">
        <w:rPr>
          <w:rFonts w:ascii="Times New Roman" w:hAnsi="Times New Roman" w:cs="Times New Roman"/>
          <w:sz w:val="24"/>
        </w:rPr>
        <w:t>, Hermann Brenner</w:t>
      </w:r>
      <w:r w:rsidRPr="00DA2DA8">
        <w:rPr>
          <w:rFonts w:ascii="Times New Roman" w:hAnsi="Times New Roman" w:cs="Times New Roman"/>
          <w:sz w:val="24"/>
          <w:vertAlign w:val="superscript"/>
        </w:rPr>
        <w:t>3, 17, 18</w:t>
      </w:r>
      <w:r w:rsidRPr="00DA2DA8">
        <w:rPr>
          <w:rFonts w:ascii="Times New Roman" w:hAnsi="Times New Roman" w:cs="Times New Roman"/>
          <w:sz w:val="24"/>
        </w:rPr>
        <w:t>, Ignacio Briceno</w:t>
      </w:r>
      <w:r w:rsidRPr="00DA2DA8">
        <w:rPr>
          <w:rFonts w:ascii="Times New Roman" w:hAnsi="Times New Roman" w:cs="Times New Roman"/>
          <w:sz w:val="24"/>
          <w:vertAlign w:val="superscript"/>
        </w:rPr>
        <w:t>19</w:t>
      </w:r>
      <w:r w:rsidRPr="00DA2DA8">
        <w:rPr>
          <w:rFonts w:ascii="Times New Roman" w:hAnsi="Times New Roman" w:cs="Times New Roman"/>
          <w:sz w:val="24"/>
        </w:rPr>
        <w:t>, Sara Y. Brucker</w:t>
      </w:r>
      <w:r w:rsidRPr="00DA2DA8">
        <w:rPr>
          <w:rFonts w:ascii="Times New Roman" w:hAnsi="Times New Roman" w:cs="Times New Roman"/>
          <w:sz w:val="24"/>
          <w:vertAlign w:val="superscript"/>
        </w:rPr>
        <w:t>20</w:t>
      </w:r>
      <w:r w:rsidRPr="00DA2DA8">
        <w:rPr>
          <w:rFonts w:ascii="Times New Roman" w:hAnsi="Times New Roman" w:cs="Times New Roman"/>
          <w:sz w:val="24"/>
        </w:rPr>
        <w:t>, Barbara Burwinkel</w:t>
      </w:r>
      <w:r w:rsidRPr="00DA2DA8">
        <w:rPr>
          <w:rFonts w:ascii="Times New Roman" w:hAnsi="Times New Roman" w:cs="Times New Roman"/>
          <w:sz w:val="24"/>
          <w:vertAlign w:val="superscript"/>
        </w:rPr>
        <w:t>21, 22</w:t>
      </w:r>
      <w:r w:rsidRPr="00DA2DA8">
        <w:rPr>
          <w:rFonts w:ascii="Times New Roman" w:hAnsi="Times New Roman" w:cs="Times New Roman"/>
          <w:sz w:val="24"/>
        </w:rPr>
        <w:t>, Nicola J. Camp</w:t>
      </w:r>
      <w:r w:rsidRPr="00DA2DA8">
        <w:rPr>
          <w:rFonts w:ascii="Times New Roman" w:hAnsi="Times New Roman" w:cs="Times New Roman"/>
          <w:sz w:val="24"/>
          <w:vertAlign w:val="superscript"/>
        </w:rPr>
        <w:t>23</w:t>
      </w:r>
      <w:r w:rsidRPr="00DA2DA8">
        <w:rPr>
          <w:rFonts w:ascii="Times New Roman" w:hAnsi="Times New Roman" w:cs="Times New Roman"/>
          <w:sz w:val="24"/>
        </w:rPr>
        <w:t>, Daniele Campa</w:t>
      </w:r>
      <w:r w:rsidRPr="00DA2DA8">
        <w:rPr>
          <w:rFonts w:ascii="Times New Roman" w:hAnsi="Times New Roman" w:cs="Times New Roman"/>
          <w:sz w:val="24"/>
          <w:vertAlign w:val="superscript"/>
        </w:rPr>
        <w:t>24, 25</w:t>
      </w:r>
      <w:r w:rsidRPr="00DA2DA8">
        <w:rPr>
          <w:rFonts w:ascii="Times New Roman" w:hAnsi="Times New Roman" w:cs="Times New Roman"/>
          <w:sz w:val="24"/>
        </w:rPr>
        <w:t>, Federico Canzian</w:t>
      </w:r>
      <w:r w:rsidRPr="00DA2DA8">
        <w:rPr>
          <w:rFonts w:ascii="Times New Roman" w:hAnsi="Times New Roman" w:cs="Times New Roman"/>
          <w:sz w:val="24"/>
          <w:vertAlign w:val="superscript"/>
        </w:rPr>
        <w:t>26</w:t>
      </w:r>
      <w:r w:rsidRPr="00DA2DA8">
        <w:rPr>
          <w:rFonts w:ascii="Times New Roman" w:hAnsi="Times New Roman" w:cs="Times New Roman"/>
          <w:sz w:val="24"/>
        </w:rPr>
        <w:t>, Jose E. Castelao</w:t>
      </w:r>
      <w:r w:rsidRPr="00DA2DA8">
        <w:rPr>
          <w:rFonts w:ascii="Times New Roman" w:hAnsi="Times New Roman" w:cs="Times New Roman"/>
          <w:sz w:val="24"/>
          <w:vertAlign w:val="superscript"/>
        </w:rPr>
        <w:t>27</w:t>
      </w:r>
      <w:r w:rsidRPr="00DA2DA8">
        <w:rPr>
          <w:rFonts w:ascii="Times New Roman" w:hAnsi="Times New Roman" w:cs="Times New Roman"/>
          <w:sz w:val="24"/>
        </w:rPr>
        <w:t>, Stephen J. Chanock</w:t>
      </w:r>
      <w:r w:rsidRPr="00DA2DA8">
        <w:rPr>
          <w:rFonts w:ascii="Times New Roman" w:hAnsi="Times New Roman" w:cs="Times New Roman"/>
          <w:sz w:val="24"/>
          <w:vertAlign w:val="superscript"/>
        </w:rPr>
        <w:t>1</w:t>
      </w:r>
      <w:r w:rsidRPr="00DA2DA8">
        <w:rPr>
          <w:rFonts w:ascii="Times New Roman" w:hAnsi="Times New Roman" w:cs="Times New Roman"/>
          <w:sz w:val="24"/>
        </w:rPr>
        <w:t>, Ji-</w:t>
      </w:r>
      <w:proofErr w:type="spellStart"/>
      <w:r w:rsidRPr="00DA2DA8">
        <w:rPr>
          <w:rFonts w:ascii="Times New Roman" w:hAnsi="Times New Roman" w:cs="Times New Roman"/>
          <w:sz w:val="24"/>
        </w:rPr>
        <w:t>Yeob</w:t>
      </w:r>
      <w:proofErr w:type="spellEnd"/>
      <w:r w:rsidRPr="00DA2DA8">
        <w:rPr>
          <w:rFonts w:ascii="Times New Roman" w:hAnsi="Times New Roman" w:cs="Times New Roman"/>
          <w:sz w:val="24"/>
        </w:rPr>
        <w:t xml:space="preserve"> Choi</w:t>
      </w:r>
      <w:r w:rsidRPr="00DA2DA8">
        <w:rPr>
          <w:rFonts w:ascii="Times New Roman" w:hAnsi="Times New Roman" w:cs="Times New Roman"/>
          <w:sz w:val="24"/>
          <w:vertAlign w:val="superscript"/>
        </w:rPr>
        <w:t>28, 29</w:t>
      </w:r>
      <w:r w:rsidRPr="00DA2DA8">
        <w:rPr>
          <w:rFonts w:ascii="Times New Roman" w:hAnsi="Times New Roman" w:cs="Times New Roman"/>
          <w:sz w:val="24"/>
        </w:rPr>
        <w:t>, Christine L. Clarke</w:t>
      </w:r>
      <w:r w:rsidRPr="00DA2DA8">
        <w:rPr>
          <w:rFonts w:ascii="Times New Roman" w:hAnsi="Times New Roman" w:cs="Times New Roman"/>
          <w:sz w:val="24"/>
          <w:vertAlign w:val="superscript"/>
        </w:rPr>
        <w:t>30</w:t>
      </w:r>
      <w:r w:rsidRPr="00DA2DA8">
        <w:rPr>
          <w:rFonts w:ascii="Times New Roman" w:hAnsi="Times New Roman" w:cs="Times New Roman"/>
          <w:sz w:val="24"/>
        </w:rPr>
        <w:t>, NBCS Collaborators</w:t>
      </w:r>
      <w:r w:rsidRPr="00DA2DA8">
        <w:rPr>
          <w:rFonts w:ascii="Times New Roman" w:hAnsi="Times New Roman" w:cs="Times New Roman"/>
          <w:sz w:val="24"/>
          <w:vertAlign w:val="superscript"/>
        </w:rPr>
        <w:t>31-33, 34-123-123</w:t>
      </w:r>
      <w:r w:rsidRPr="00DA2DA8">
        <w:rPr>
          <w:rFonts w:ascii="Times New Roman" w:hAnsi="Times New Roman" w:cs="Times New Roman"/>
          <w:sz w:val="24"/>
        </w:rPr>
        <w:t>, Fergus J. Couch</w:t>
      </w:r>
      <w:r w:rsidRPr="00DA2DA8">
        <w:rPr>
          <w:rFonts w:ascii="Times New Roman" w:hAnsi="Times New Roman" w:cs="Times New Roman"/>
          <w:sz w:val="24"/>
          <w:vertAlign w:val="superscript"/>
        </w:rPr>
        <w:t>35</w:t>
      </w:r>
      <w:r w:rsidRPr="00DA2DA8">
        <w:rPr>
          <w:rFonts w:ascii="Times New Roman" w:hAnsi="Times New Roman" w:cs="Times New Roman"/>
          <w:sz w:val="24"/>
        </w:rPr>
        <w:t>, Angela Cox</w:t>
      </w:r>
      <w:r w:rsidRPr="00DA2DA8">
        <w:rPr>
          <w:rFonts w:ascii="Times New Roman" w:hAnsi="Times New Roman" w:cs="Times New Roman"/>
          <w:sz w:val="24"/>
          <w:vertAlign w:val="superscript"/>
        </w:rPr>
        <w:t>36</w:t>
      </w:r>
      <w:r w:rsidRPr="00DA2DA8">
        <w:rPr>
          <w:rFonts w:ascii="Times New Roman" w:hAnsi="Times New Roman" w:cs="Times New Roman"/>
          <w:sz w:val="24"/>
        </w:rPr>
        <w:t>, Simon S. Cross</w:t>
      </w:r>
      <w:r w:rsidRPr="00DA2DA8">
        <w:rPr>
          <w:rFonts w:ascii="Times New Roman" w:hAnsi="Times New Roman" w:cs="Times New Roman"/>
          <w:sz w:val="24"/>
          <w:vertAlign w:val="superscript"/>
        </w:rPr>
        <w:t>37</w:t>
      </w:r>
      <w:r w:rsidRPr="00DA2DA8">
        <w:rPr>
          <w:rFonts w:ascii="Times New Roman" w:hAnsi="Times New Roman" w:cs="Times New Roman"/>
          <w:sz w:val="24"/>
        </w:rPr>
        <w:t>, Kamila Czene</w:t>
      </w:r>
      <w:r w:rsidRPr="00DA2DA8">
        <w:rPr>
          <w:rFonts w:ascii="Times New Roman" w:hAnsi="Times New Roman" w:cs="Times New Roman"/>
          <w:sz w:val="24"/>
          <w:vertAlign w:val="superscript"/>
        </w:rPr>
        <w:t>38</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Thilo</w:t>
      </w:r>
      <w:proofErr w:type="spellEnd"/>
      <w:r w:rsidRPr="00DA2DA8">
        <w:rPr>
          <w:rFonts w:ascii="Times New Roman" w:hAnsi="Times New Roman" w:cs="Times New Roman"/>
          <w:sz w:val="24"/>
        </w:rPr>
        <w:t xml:space="preserve"> Dörk</w:t>
      </w:r>
      <w:r w:rsidRPr="00DA2DA8">
        <w:rPr>
          <w:rFonts w:ascii="Times New Roman" w:hAnsi="Times New Roman" w:cs="Times New Roman"/>
          <w:sz w:val="24"/>
          <w:vertAlign w:val="superscript"/>
        </w:rPr>
        <w:t>39</w:t>
      </w:r>
      <w:r w:rsidRPr="00DA2DA8">
        <w:rPr>
          <w:rFonts w:ascii="Times New Roman" w:hAnsi="Times New Roman" w:cs="Times New Roman"/>
          <w:sz w:val="24"/>
        </w:rPr>
        <w:t>, Alison M. Dunning</w:t>
      </w:r>
      <w:r w:rsidRPr="00DA2DA8">
        <w:rPr>
          <w:rFonts w:ascii="Times New Roman" w:hAnsi="Times New Roman" w:cs="Times New Roman"/>
          <w:sz w:val="24"/>
          <w:vertAlign w:val="superscript"/>
        </w:rPr>
        <w:t>40</w:t>
      </w:r>
      <w:r w:rsidRPr="00DA2DA8">
        <w:rPr>
          <w:rFonts w:ascii="Times New Roman" w:hAnsi="Times New Roman" w:cs="Times New Roman"/>
          <w:sz w:val="24"/>
        </w:rPr>
        <w:t>, Miriam Dwek</w:t>
      </w:r>
      <w:r w:rsidRPr="00DA2DA8">
        <w:rPr>
          <w:rFonts w:ascii="Times New Roman" w:hAnsi="Times New Roman" w:cs="Times New Roman"/>
          <w:sz w:val="24"/>
          <w:vertAlign w:val="superscript"/>
        </w:rPr>
        <w:t>41</w:t>
      </w:r>
      <w:r w:rsidRPr="00DA2DA8">
        <w:rPr>
          <w:rFonts w:ascii="Times New Roman" w:hAnsi="Times New Roman" w:cs="Times New Roman"/>
          <w:sz w:val="24"/>
        </w:rPr>
        <w:t>, Douglas F. Easton</w:t>
      </w:r>
      <w:r w:rsidRPr="00DA2DA8">
        <w:rPr>
          <w:rFonts w:ascii="Times New Roman" w:hAnsi="Times New Roman" w:cs="Times New Roman"/>
          <w:sz w:val="24"/>
          <w:vertAlign w:val="superscript"/>
        </w:rPr>
        <w:t>16, 40</w:t>
      </w:r>
      <w:r w:rsidRPr="00DA2DA8">
        <w:rPr>
          <w:rFonts w:ascii="Times New Roman" w:hAnsi="Times New Roman" w:cs="Times New Roman"/>
          <w:sz w:val="24"/>
        </w:rPr>
        <w:t>, Diana M. Eccles</w:t>
      </w:r>
      <w:r w:rsidRPr="00DA2DA8">
        <w:rPr>
          <w:rFonts w:ascii="Times New Roman" w:hAnsi="Times New Roman" w:cs="Times New Roman"/>
          <w:sz w:val="24"/>
          <w:vertAlign w:val="superscript"/>
        </w:rPr>
        <w:t>42</w:t>
      </w:r>
      <w:r w:rsidRPr="00DA2DA8">
        <w:rPr>
          <w:rFonts w:ascii="Times New Roman" w:hAnsi="Times New Roman" w:cs="Times New Roman"/>
          <w:sz w:val="24"/>
        </w:rPr>
        <w:t>, Kathleen Egan</w:t>
      </w:r>
      <w:r w:rsidRPr="00DA2DA8">
        <w:rPr>
          <w:rFonts w:ascii="Times New Roman" w:hAnsi="Times New Roman" w:cs="Times New Roman"/>
          <w:sz w:val="24"/>
          <w:vertAlign w:val="superscript"/>
        </w:rPr>
        <w:t>43</w:t>
      </w:r>
      <w:r w:rsidRPr="00DA2DA8">
        <w:rPr>
          <w:rFonts w:ascii="Times New Roman" w:hAnsi="Times New Roman" w:cs="Times New Roman"/>
          <w:sz w:val="24"/>
        </w:rPr>
        <w:t>, D. Gareth Evans</w:t>
      </w:r>
      <w:r w:rsidRPr="00DA2DA8">
        <w:rPr>
          <w:rFonts w:ascii="Times New Roman" w:hAnsi="Times New Roman" w:cs="Times New Roman"/>
          <w:sz w:val="24"/>
          <w:vertAlign w:val="superscript"/>
        </w:rPr>
        <w:t>44, 45</w:t>
      </w:r>
      <w:r w:rsidRPr="00DA2DA8">
        <w:rPr>
          <w:rFonts w:ascii="Times New Roman" w:hAnsi="Times New Roman" w:cs="Times New Roman"/>
          <w:sz w:val="24"/>
        </w:rPr>
        <w:t>, Peter A. Fasching</w:t>
      </w:r>
      <w:r w:rsidRPr="00DA2DA8">
        <w:rPr>
          <w:rFonts w:ascii="Times New Roman" w:hAnsi="Times New Roman" w:cs="Times New Roman"/>
          <w:sz w:val="24"/>
          <w:vertAlign w:val="superscript"/>
        </w:rPr>
        <w:t>10, 46</w:t>
      </w:r>
      <w:r w:rsidRPr="00DA2DA8">
        <w:rPr>
          <w:rFonts w:ascii="Times New Roman" w:hAnsi="Times New Roman" w:cs="Times New Roman"/>
          <w:sz w:val="24"/>
        </w:rPr>
        <w:t>, Henrik Flyger</w:t>
      </w:r>
      <w:r w:rsidRPr="00DA2DA8">
        <w:rPr>
          <w:rFonts w:ascii="Times New Roman" w:hAnsi="Times New Roman" w:cs="Times New Roman"/>
          <w:sz w:val="24"/>
          <w:vertAlign w:val="superscript"/>
        </w:rPr>
        <w:t>47</w:t>
      </w:r>
      <w:r w:rsidRPr="00DA2DA8">
        <w:rPr>
          <w:rFonts w:ascii="Times New Roman" w:hAnsi="Times New Roman" w:cs="Times New Roman"/>
          <w:sz w:val="24"/>
        </w:rPr>
        <w:t>, Manuela Gago-Dominguez</w:t>
      </w:r>
      <w:r w:rsidRPr="00DA2DA8">
        <w:rPr>
          <w:rFonts w:ascii="Times New Roman" w:hAnsi="Times New Roman" w:cs="Times New Roman"/>
          <w:sz w:val="24"/>
          <w:vertAlign w:val="superscript"/>
        </w:rPr>
        <w:t>48, 49</w:t>
      </w:r>
      <w:r w:rsidRPr="00DA2DA8">
        <w:rPr>
          <w:rFonts w:ascii="Times New Roman" w:hAnsi="Times New Roman" w:cs="Times New Roman"/>
          <w:sz w:val="24"/>
        </w:rPr>
        <w:t>, Susan M. Gapstur</w:t>
      </w:r>
      <w:r w:rsidRPr="00DA2DA8">
        <w:rPr>
          <w:rFonts w:ascii="Times New Roman" w:hAnsi="Times New Roman" w:cs="Times New Roman"/>
          <w:sz w:val="24"/>
          <w:vertAlign w:val="superscript"/>
        </w:rPr>
        <w:t>50</w:t>
      </w:r>
      <w:r w:rsidRPr="00DA2DA8">
        <w:rPr>
          <w:rFonts w:ascii="Times New Roman" w:hAnsi="Times New Roman" w:cs="Times New Roman"/>
          <w:sz w:val="24"/>
        </w:rPr>
        <w:t>, José A. García-Sáenz</w:t>
      </w:r>
      <w:r w:rsidRPr="00DA2DA8">
        <w:rPr>
          <w:rFonts w:ascii="Times New Roman" w:hAnsi="Times New Roman" w:cs="Times New Roman"/>
          <w:sz w:val="24"/>
          <w:vertAlign w:val="superscript"/>
        </w:rPr>
        <w:t>51</w:t>
      </w:r>
      <w:r w:rsidRPr="00DA2DA8">
        <w:rPr>
          <w:rFonts w:ascii="Times New Roman" w:hAnsi="Times New Roman" w:cs="Times New Roman"/>
          <w:sz w:val="24"/>
        </w:rPr>
        <w:t>, Mia M. Gaudet</w:t>
      </w:r>
      <w:r w:rsidRPr="00DA2DA8">
        <w:rPr>
          <w:rFonts w:ascii="Times New Roman" w:hAnsi="Times New Roman" w:cs="Times New Roman"/>
          <w:sz w:val="24"/>
          <w:vertAlign w:val="superscript"/>
        </w:rPr>
        <w:t>50</w:t>
      </w:r>
      <w:r w:rsidRPr="00DA2DA8">
        <w:rPr>
          <w:rFonts w:ascii="Times New Roman" w:hAnsi="Times New Roman" w:cs="Times New Roman"/>
          <w:sz w:val="24"/>
        </w:rPr>
        <w:t>, Graham G. Giles</w:t>
      </w:r>
      <w:r w:rsidRPr="00DA2DA8">
        <w:rPr>
          <w:rFonts w:ascii="Times New Roman" w:hAnsi="Times New Roman" w:cs="Times New Roman"/>
          <w:sz w:val="24"/>
          <w:vertAlign w:val="superscript"/>
        </w:rPr>
        <w:t>52-54</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Mervi</w:t>
      </w:r>
      <w:proofErr w:type="spellEnd"/>
      <w:r w:rsidRPr="00DA2DA8">
        <w:rPr>
          <w:rFonts w:ascii="Times New Roman" w:hAnsi="Times New Roman" w:cs="Times New Roman"/>
          <w:sz w:val="24"/>
        </w:rPr>
        <w:t xml:space="preserve"> Grip</w:t>
      </w:r>
      <w:r w:rsidRPr="00DA2DA8">
        <w:rPr>
          <w:rFonts w:ascii="Times New Roman" w:hAnsi="Times New Roman" w:cs="Times New Roman"/>
          <w:sz w:val="24"/>
          <w:vertAlign w:val="superscript"/>
        </w:rPr>
        <w:t>55</w:t>
      </w:r>
      <w:r w:rsidRPr="00DA2DA8">
        <w:rPr>
          <w:rFonts w:ascii="Times New Roman" w:hAnsi="Times New Roman" w:cs="Times New Roman"/>
          <w:sz w:val="24"/>
        </w:rPr>
        <w:t>, Pascal Guénel</w:t>
      </w:r>
      <w:r w:rsidRPr="00DA2DA8">
        <w:rPr>
          <w:rFonts w:ascii="Times New Roman" w:hAnsi="Times New Roman" w:cs="Times New Roman"/>
          <w:sz w:val="24"/>
          <w:vertAlign w:val="superscript"/>
        </w:rPr>
        <w:t>56</w:t>
      </w:r>
      <w:r w:rsidRPr="00DA2DA8">
        <w:rPr>
          <w:rFonts w:ascii="Times New Roman" w:hAnsi="Times New Roman" w:cs="Times New Roman"/>
          <w:sz w:val="24"/>
        </w:rPr>
        <w:t>, Christopher A. Haiman</w:t>
      </w:r>
      <w:r w:rsidRPr="00DA2DA8">
        <w:rPr>
          <w:rFonts w:ascii="Times New Roman" w:hAnsi="Times New Roman" w:cs="Times New Roman"/>
          <w:sz w:val="24"/>
          <w:vertAlign w:val="superscript"/>
        </w:rPr>
        <w:t>57</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Niclas</w:t>
      </w:r>
      <w:proofErr w:type="spellEnd"/>
      <w:r w:rsidRPr="00DA2DA8">
        <w:rPr>
          <w:rFonts w:ascii="Times New Roman" w:hAnsi="Times New Roman" w:cs="Times New Roman"/>
          <w:sz w:val="24"/>
        </w:rPr>
        <w:t xml:space="preserve"> Håkansson</w:t>
      </w:r>
      <w:r w:rsidRPr="00DA2DA8">
        <w:rPr>
          <w:rFonts w:ascii="Times New Roman" w:hAnsi="Times New Roman" w:cs="Times New Roman"/>
          <w:sz w:val="24"/>
          <w:vertAlign w:val="superscript"/>
        </w:rPr>
        <w:t>58</w:t>
      </w:r>
      <w:r w:rsidRPr="00DA2DA8">
        <w:rPr>
          <w:rFonts w:ascii="Times New Roman" w:hAnsi="Times New Roman" w:cs="Times New Roman"/>
          <w:sz w:val="24"/>
        </w:rPr>
        <w:t>, Per Hall</w:t>
      </w:r>
      <w:r w:rsidRPr="00DA2DA8">
        <w:rPr>
          <w:rFonts w:ascii="Times New Roman" w:hAnsi="Times New Roman" w:cs="Times New Roman"/>
          <w:sz w:val="24"/>
          <w:vertAlign w:val="superscript"/>
        </w:rPr>
        <w:t>38, 59</w:t>
      </w:r>
      <w:r w:rsidRPr="00DA2DA8">
        <w:rPr>
          <w:rFonts w:ascii="Times New Roman" w:hAnsi="Times New Roman" w:cs="Times New Roman"/>
          <w:sz w:val="24"/>
        </w:rPr>
        <w:t>, Ute Hamann</w:t>
      </w:r>
      <w:r w:rsidRPr="00DA2DA8">
        <w:rPr>
          <w:rFonts w:ascii="Times New Roman" w:hAnsi="Times New Roman" w:cs="Times New Roman"/>
          <w:sz w:val="24"/>
          <w:vertAlign w:val="superscript"/>
        </w:rPr>
        <w:t>60</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Sileny</w:t>
      </w:r>
      <w:proofErr w:type="spellEnd"/>
      <w:r w:rsidRPr="00DA2DA8">
        <w:rPr>
          <w:rFonts w:ascii="Times New Roman" w:hAnsi="Times New Roman" w:cs="Times New Roman"/>
          <w:sz w:val="24"/>
        </w:rPr>
        <w:t xml:space="preserve"> N. Han</w:t>
      </w:r>
      <w:r w:rsidRPr="00DA2DA8">
        <w:rPr>
          <w:rFonts w:ascii="Times New Roman" w:hAnsi="Times New Roman" w:cs="Times New Roman"/>
          <w:sz w:val="24"/>
          <w:vertAlign w:val="superscript"/>
        </w:rPr>
        <w:t>61</w:t>
      </w:r>
      <w:r w:rsidRPr="00DA2DA8">
        <w:rPr>
          <w:rFonts w:ascii="Times New Roman" w:hAnsi="Times New Roman" w:cs="Times New Roman"/>
          <w:sz w:val="24"/>
        </w:rPr>
        <w:t>, Steven N. Hart</w:t>
      </w:r>
      <w:r w:rsidRPr="00DA2DA8">
        <w:rPr>
          <w:rFonts w:ascii="Times New Roman" w:hAnsi="Times New Roman" w:cs="Times New Roman"/>
          <w:sz w:val="24"/>
          <w:vertAlign w:val="superscript"/>
        </w:rPr>
        <w:t>62</w:t>
      </w:r>
      <w:r w:rsidRPr="00DA2DA8">
        <w:rPr>
          <w:rFonts w:ascii="Times New Roman" w:hAnsi="Times New Roman" w:cs="Times New Roman"/>
          <w:sz w:val="24"/>
        </w:rPr>
        <w:t>, Mikael Hartman</w:t>
      </w:r>
      <w:r w:rsidRPr="00DA2DA8">
        <w:rPr>
          <w:rFonts w:ascii="Times New Roman" w:hAnsi="Times New Roman" w:cs="Times New Roman"/>
          <w:sz w:val="24"/>
          <w:vertAlign w:val="superscript"/>
        </w:rPr>
        <w:t>63, 64</w:t>
      </w:r>
      <w:r w:rsidRPr="00DA2DA8">
        <w:rPr>
          <w:rFonts w:ascii="Times New Roman" w:hAnsi="Times New Roman" w:cs="Times New Roman"/>
          <w:sz w:val="24"/>
        </w:rPr>
        <w:t>, Jane  S Heyworth</w:t>
      </w:r>
      <w:r w:rsidRPr="00DA2DA8">
        <w:rPr>
          <w:rFonts w:ascii="Times New Roman" w:hAnsi="Times New Roman" w:cs="Times New Roman"/>
          <w:sz w:val="24"/>
          <w:vertAlign w:val="superscript"/>
        </w:rPr>
        <w:t>65</w:t>
      </w:r>
      <w:r w:rsidRPr="00DA2DA8">
        <w:rPr>
          <w:rFonts w:ascii="Times New Roman" w:hAnsi="Times New Roman" w:cs="Times New Roman"/>
          <w:sz w:val="24"/>
        </w:rPr>
        <w:t>, Reiner Hoppe</w:t>
      </w:r>
      <w:r w:rsidRPr="00DA2DA8">
        <w:rPr>
          <w:rFonts w:ascii="Times New Roman" w:hAnsi="Times New Roman" w:cs="Times New Roman"/>
          <w:sz w:val="24"/>
          <w:vertAlign w:val="superscript"/>
        </w:rPr>
        <w:t>66, 67</w:t>
      </w:r>
      <w:r w:rsidRPr="00DA2DA8">
        <w:rPr>
          <w:rFonts w:ascii="Times New Roman" w:hAnsi="Times New Roman" w:cs="Times New Roman"/>
          <w:sz w:val="24"/>
        </w:rPr>
        <w:t>, John L. Hopper</w:t>
      </w:r>
      <w:r w:rsidRPr="00DA2DA8">
        <w:rPr>
          <w:rFonts w:ascii="Times New Roman" w:hAnsi="Times New Roman" w:cs="Times New Roman"/>
          <w:sz w:val="24"/>
          <w:vertAlign w:val="superscript"/>
        </w:rPr>
        <w:t>53</w:t>
      </w:r>
      <w:r w:rsidRPr="00DA2DA8">
        <w:rPr>
          <w:rFonts w:ascii="Times New Roman" w:hAnsi="Times New Roman" w:cs="Times New Roman"/>
          <w:sz w:val="24"/>
        </w:rPr>
        <w:t>, David J. Hunter</w:t>
      </w:r>
      <w:r w:rsidRPr="00DA2DA8">
        <w:rPr>
          <w:rFonts w:ascii="Times New Roman" w:hAnsi="Times New Roman" w:cs="Times New Roman"/>
          <w:sz w:val="24"/>
          <w:vertAlign w:val="superscript"/>
        </w:rPr>
        <w:t>68, 69</w:t>
      </w:r>
      <w:r w:rsidRPr="00DA2DA8">
        <w:rPr>
          <w:rFonts w:ascii="Times New Roman" w:hAnsi="Times New Roman" w:cs="Times New Roman"/>
          <w:sz w:val="24"/>
        </w:rPr>
        <w:t>, ABCTB  Investigators</w:t>
      </w:r>
      <w:r w:rsidRPr="00DA2DA8">
        <w:rPr>
          <w:rFonts w:ascii="Times New Roman" w:hAnsi="Times New Roman" w:cs="Times New Roman"/>
          <w:sz w:val="24"/>
          <w:vertAlign w:val="superscript"/>
        </w:rPr>
        <w:t>70</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Hidemi</w:t>
      </w:r>
      <w:proofErr w:type="spellEnd"/>
      <w:r w:rsidRPr="00DA2DA8">
        <w:rPr>
          <w:rFonts w:ascii="Times New Roman" w:hAnsi="Times New Roman" w:cs="Times New Roman"/>
          <w:sz w:val="24"/>
        </w:rPr>
        <w:t xml:space="preserve"> Ito</w:t>
      </w:r>
      <w:r w:rsidRPr="00DA2DA8">
        <w:rPr>
          <w:rFonts w:ascii="Times New Roman" w:hAnsi="Times New Roman" w:cs="Times New Roman"/>
          <w:sz w:val="24"/>
          <w:vertAlign w:val="superscript"/>
        </w:rPr>
        <w:t>71, 72</w:t>
      </w:r>
      <w:r w:rsidRPr="00DA2DA8">
        <w:rPr>
          <w:rFonts w:ascii="Times New Roman" w:hAnsi="Times New Roman" w:cs="Times New Roman"/>
          <w:sz w:val="24"/>
        </w:rPr>
        <w:t>, Agnes Jager</w:t>
      </w:r>
      <w:r w:rsidRPr="00DA2DA8">
        <w:rPr>
          <w:rFonts w:ascii="Times New Roman" w:hAnsi="Times New Roman" w:cs="Times New Roman"/>
          <w:sz w:val="24"/>
          <w:vertAlign w:val="superscript"/>
        </w:rPr>
        <w:t>73</w:t>
      </w:r>
      <w:r w:rsidRPr="00DA2DA8">
        <w:rPr>
          <w:rFonts w:ascii="Times New Roman" w:hAnsi="Times New Roman" w:cs="Times New Roman"/>
          <w:sz w:val="24"/>
        </w:rPr>
        <w:t>, Milena Jakimovska</w:t>
      </w:r>
      <w:r w:rsidRPr="00DA2DA8">
        <w:rPr>
          <w:rFonts w:ascii="Times New Roman" w:hAnsi="Times New Roman" w:cs="Times New Roman"/>
          <w:sz w:val="24"/>
          <w:vertAlign w:val="superscript"/>
        </w:rPr>
        <w:t>74</w:t>
      </w:r>
      <w:r w:rsidRPr="00DA2DA8">
        <w:rPr>
          <w:rFonts w:ascii="Times New Roman" w:hAnsi="Times New Roman" w:cs="Times New Roman"/>
          <w:sz w:val="24"/>
        </w:rPr>
        <w:t>, Anna Jakubowska</w:t>
      </w:r>
      <w:r w:rsidRPr="00DA2DA8">
        <w:rPr>
          <w:rFonts w:ascii="Times New Roman" w:hAnsi="Times New Roman" w:cs="Times New Roman"/>
          <w:sz w:val="24"/>
          <w:vertAlign w:val="superscript"/>
        </w:rPr>
        <w:t>75, 76</w:t>
      </w:r>
      <w:r w:rsidRPr="00DA2DA8">
        <w:rPr>
          <w:rFonts w:ascii="Times New Roman" w:hAnsi="Times New Roman" w:cs="Times New Roman"/>
          <w:sz w:val="24"/>
        </w:rPr>
        <w:t>, Wolfgang Janni</w:t>
      </w:r>
      <w:r w:rsidRPr="00DA2DA8">
        <w:rPr>
          <w:rFonts w:ascii="Times New Roman" w:hAnsi="Times New Roman" w:cs="Times New Roman"/>
          <w:sz w:val="24"/>
          <w:vertAlign w:val="superscript"/>
        </w:rPr>
        <w:t>77</w:t>
      </w:r>
      <w:r w:rsidRPr="00DA2DA8">
        <w:rPr>
          <w:rFonts w:ascii="Times New Roman" w:hAnsi="Times New Roman" w:cs="Times New Roman"/>
          <w:sz w:val="24"/>
        </w:rPr>
        <w:t>, Rudolf Kaaks</w:t>
      </w:r>
      <w:r w:rsidRPr="00DA2DA8">
        <w:rPr>
          <w:rFonts w:ascii="Times New Roman" w:hAnsi="Times New Roman" w:cs="Times New Roman"/>
          <w:sz w:val="24"/>
          <w:vertAlign w:val="superscript"/>
        </w:rPr>
        <w:t>25</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Daehee</w:t>
      </w:r>
      <w:proofErr w:type="spellEnd"/>
      <w:r w:rsidRPr="00DA2DA8">
        <w:rPr>
          <w:rFonts w:ascii="Times New Roman" w:hAnsi="Times New Roman" w:cs="Times New Roman"/>
          <w:sz w:val="24"/>
        </w:rPr>
        <w:t xml:space="preserve"> Kang</w:t>
      </w:r>
      <w:r w:rsidRPr="00DA2DA8">
        <w:rPr>
          <w:rFonts w:ascii="Times New Roman" w:hAnsi="Times New Roman" w:cs="Times New Roman"/>
          <w:sz w:val="24"/>
          <w:vertAlign w:val="superscript"/>
        </w:rPr>
        <w:t>28, 29, 78</w:t>
      </w:r>
      <w:r w:rsidRPr="00DA2DA8">
        <w:rPr>
          <w:rFonts w:ascii="Times New Roman" w:hAnsi="Times New Roman" w:cs="Times New Roman"/>
          <w:sz w:val="24"/>
        </w:rPr>
        <w:t xml:space="preserve">, Pooja </w:t>
      </w:r>
      <w:proofErr w:type="spellStart"/>
      <w:r w:rsidRPr="00DA2DA8">
        <w:rPr>
          <w:rFonts w:ascii="Times New Roman" w:hAnsi="Times New Roman" w:cs="Times New Roman"/>
          <w:sz w:val="24"/>
        </w:rPr>
        <w:t>Middha</w:t>
      </w:r>
      <w:proofErr w:type="spellEnd"/>
      <w:r w:rsidRPr="00DA2DA8">
        <w:rPr>
          <w:rFonts w:ascii="Times New Roman" w:hAnsi="Times New Roman" w:cs="Times New Roman"/>
          <w:sz w:val="24"/>
        </w:rPr>
        <w:t xml:space="preserve"> Kapoor</w:t>
      </w:r>
      <w:r w:rsidRPr="00DA2DA8">
        <w:rPr>
          <w:rFonts w:ascii="Times New Roman" w:hAnsi="Times New Roman" w:cs="Times New Roman"/>
          <w:sz w:val="24"/>
          <w:vertAlign w:val="superscript"/>
        </w:rPr>
        <w:t>25, 79</w:t>
      </w:r>
      <w:r w:rsidRPr="00DA2DA8">
        <w:rPr>
          <w:rFonts w:ascii="Times New Roman" w:hAnsi="Times New Roman" w:cs="Times New Roman"/>
          <w:sz w:val="24"/>
        </w:rPr>
        <w:t>, Cari M. Kitahara</w:t>
      </w:r>
      <w:r w:rsidRPr="00DA2DA8">
        <w:rPr>
          <w:rFonts w:ascii="Times New Roman" w:hAnsi="Times New Roman" w:cs="Times New Roman"/>
          <w:sz w:val="24"/>
          <w:vertAlign w:val="superscript"/>
        </w:rPr>
        <w:t>80</w:t>
      </w:r>
      <w:r w:rsidRPr="00DA2DA8">
        <w:rPr>
          <w:rFonts w:ascii="Times New Roman" w:hAnsi="Times New Roman" w:cs="Times New Roman"/>
          <w:sz w:val="24"/>
        </w:rPr>
        <w:t>, Stella Koutros</w:t>
      </w:r>
      <w:r w:rsidRPr="00DA2DA8">
        <w:rPr>
          <w:rFonts w:ascii="Times New Roman" w:hAnsi="Times New Roman" w:cs="Times New Roman"/>
          <w:sz w:val="24"/>
          <w:vertAlign w:val="superscript"/>
        </w:rPr>
        <w:t>1</w:t>
      </w:r>
      <w:r w:rsidRPr="00DA2DA8">
        <w:rPr>
          <w:rFonts w:ascii="Times New Roman" w:hAnsi="Times New Roman" w:cs="Times New Roman"/>
          <w:sz w:val="24"/>
        </w:rPr>
        <w:t>, Peter Kraft</w:t>
      </w:r>
      <w:r w:rsidRPr="00DA2DA8">
        <w:rPr>
          <w:rFonts w:ascii="Times New Roman" w:hAnsi="Times New Roman" w:cs="Times New Roman"/>
          <w:sz w:val="24"/>
          <w:vertAlign w:val="superscript"/>
        </w:rPr>
        <w:t>69, 81</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Vessela</w:t>
      </w:r>
      <w:proofErr w:type="spellEnd"/>
      <w:r w:rsidRPr="00DA2DA8">
        <w:rPr>
          <w:rFonts w:ascii="Times New Roman" w:hAnsi="Times New Roman" w:cs="Times New Roman"/>
          <w:sz w:val="24"/>
        </w:rPr>
        <w:t xml:space="preserve"> N. Kristensen</w:t>
      </w:r>
      <w:r w:rsidRPr="00DA2DA8">
        <w:rPr>
          <w:rFonts w:ascii="Times New Roman" w:hAnsi="Times New Roman" w:cs="Times New Roman"/>
          <w:sz w:val="24"/>
          <w:vertAlign w:val="superscript"/>
        </w:rPr>
        <w:t>32, 82</w:t>
      </w:r>
      <w:r w:rsidRPr="00DA2DA8">
        <w:rPr>
          <w:rFonts w:ascii="Times New Roman" w:hAnsi="Times New Roman" w:cs="Times New Roman"/>
          <w:sz w:val="24"/>
        </w:rPr>
        <w:t>, James V. Lacey</w:t>
      </w:r>
      <w:r w:rsidRPr="00DA2DA8">
        <w:rPr>
          <w:rFonts w:ascii="Times New Roman" w:hAnsi="Times New Roman" w:cs="Times New Roman"/>
          <w:sz w:val="24"/>
          <w:vertAlign w:val="superscript"/>
        </w:rPr>
        <w:t>83, 84</w:t>
      </w:r>
      <w:r w:rsidRPr="00DA2DA8">
        <w:rPr>
          <w:rFonts w:ascii="Times New Roman" w:hAnsi="Times New Roman" w:cs="Times New Roman"/>
          <w:sz w:val="24"/>
        </w:rPr>
        <w:t>, Diether Lambrechts</w:t>
      </w:r>
      <w:r w:rsidRPr="00DA2DA8">
        <w:rPr>
          <w:rFonts w:ascii="Times New Roman" w:hAnsi="Times New Roman" w:cs="Times New Roman"/>
          <w:sz w:val="24"/>
          <w:vertAlign w:val="superscript"/>
        </w:rPr>
        <w:t>85, 86</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Loic</w:t>
      </w:r>
      <w:proofErr w:type="spellEnd"/>
      <w:r w:rsidRPr="00DA2DA8">
        <w:rPr>
          <w:rFonts w:ascii="Times New Roman" w:hAnsi="Times New Roman" w:cs="Times New Roman"/>
          <w:sz w:val="24"/>
        </w:rPr>
        <w:t xml:space="preserve"> Le Marchand</w:t>
      </w:r>
      <w:r w:rsidRPr="00DA2DA8">
        <w:rPr>
          <w:rFonts w:ascii="Times New Roman" w:hAnsi="Times New Roman" w:cs="Times New Roman"/>
          <w:sz w:val="24"/>
          <w:vertAlign w:val="superscript"/>
        </w:rPr>
        <w:t>87</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Jingmei</w:t>
      </w:r>
      <w:proofErr w:type="spellEnd"/>
      <w:r w:rsidRPr="00DA2DA8">
        <w:rPr>
          <w:rFonts w:ascii="Times New Roman" w:hAnsi="Times New Roman" w:cs="Times New Roman"/>
          <w:sz w:val="24"/>
        </w:rPr>
        <w:t xml:space="preserve"> Li</w:t>
      </w:r>
      <w:r w:rsidRPr="00DA2DA8">
        <w:rPr>
          <w:rFonts w:ascii="Times New Roman" w:hAnsi="Times New Roman" w:cs="Times New Roman"/>
          <w:sz w:val="24"/>
          <w:vertAlign w:val="superscript"/>
        </w:rPr>
        <w:t>88</w:t>
      </w:r>
      <w:r w:rsidRPr="00DA2DA8">
        <w:rPr>
          <w:rFonts w:ascii="Times New Roman" w:hAnsi="Times New Roman" w:cs="Times New Roman"/>
          <w:sz w:val="24"/>
        </w:rPr>
        <w:t>, Annika Lindblom</w:t>
      </w:r>
      <w:r w:rsidRPr="00DA2DA8">
        <w:rPr>
          <w:rFonts w:ascii="Times New Roman" w:hAnsi="Times New Roman" w:cs="Times New Roman"/>
          <w:sz w:val="24"/>
          <w:vertAlign w:val="superscript"/>
        </w:rPr>
        <w:t>89, 90</w:t>
      </w:r>
      <w:r w:rsidRPr="00DA2DA8">
        <w:rPr>
          <w:rFonts w:ascii="Times New Roman" w:hAnsi="Times New Roman" w:cs="Times New Roman"/>
          <w:sz w:val="24"/>
        </w:rPr>
        <w:t>, Jan Lubiński</w:t>
      </w:r>
      <w:r w:rsidRPr="00DA2DA8">
        <w:rPr>
          <w:rFonts w:ascii="Times New Roman" w:hAnsi="Times New Roman" w:cs="Times New Roman"/>
          <w:sz w:val="24"/>
          <w:vertAlign w:val="superscript"/>
        </w:rPr>
        <w:t>75</w:t>
      </w:r>
      <w:r w:rsidRPr="00DA2DA8">
        <w:rPr>
          <w:rFonts w:ascii="Times New Roman" w:hAnsi="Times New Roman" w:cs="Times New Roman"/>
          <w:sz w:val="24"/>
        </w:rPr>
        <w:t>, Michael Lush</w:t>
      </w:r>
      <w:r w:rsidRPr="00DA2DA8">
        <w:rPr>
          <w:rFonts w:ascii="Times New Roman" w:hAnsi="Times New Roman" w:cs="Times New Roman"/>
          <w:sz w:val="24"/>
          <w:vertAlign w:val="superscript"/>
        </w:rPr>
        <w:t>16</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Arto</w:t>
      </w:r>
      <w:proofErr w:type="spellEnd"/>
      <w:r w:rsidRPr="00DA2DA8">
        <w:rPr>
          <w:rFonts w:ascii="Times New Roman" w:hAnsi="Times New Roman" w:cs="Times New Roman"/>
          <w:sz w:val="24"/>
        </w:rPr>
        <w:t xml:space="preserve"> Mannermaa</w:t>
      </w:r>
      <w:r w:rsidRPr="00DA2DA8">
        <w:rPr>
          <w:rFonts w:ascii="Times New Roman" w:hAnsi="Times New Roman" w:cs="Times New Roman"/>
          <w:sz w:val="24"/>
          <w:vertAlign w:val="superscript"/>
        </w:rPr>
        <w:t>5, 91, 92</w:t>
      </w:r>
      <w:r w:rsidRPr="00DA2DA8">
        <w:rPr>
          <w:rFonts w:ascii="Times New Roman" w:hAnsi="Times New Roman" w:cs="Times New Roman"/>
          <w:sz w:val="24"/>
        </w:rPr>
        <w:t>, Mehdi Manoochehri</w:t>
      </w:r>
      <w:r w:rsidRPr="00DA2DA8">
        <w:rPr>
          <w:rFonts w:ascii="Times New Roman" w:hAnsi="Times New Roman" w:cs="Times New Roman"/>
          <w:sz w:val="24"/>
          <w:vertAlign w:val="superscript"/>
        </w:rPr>
        <w:t>60</w:t>
      </w:r>
      <w:r w:rsidRPr="00DA2DA8">
        <w:rPr>
          <w:rFonts w:ascii="Times New Roman" w:hAnsi="Times New Roman" w:cs="Times New Roman"/>
          <w:sz w:val="24"/>
        </w:rPr>
        <w:t>, Sara Margolin</w:t>
      </w:r>
      <w:r w:rsidRPr="00DA2DA8">
        <w:rPr>
          <w:rFonts w:ascii="Times New Roman" w:hAnsi="Times New Roman" w:cs="Times New Roman"/>
          <w:sz w:val="24"/>
          <w:vertAlign w:val="superscript"/>
        </w:rPr>
        <w:t>59, 93</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Shivaani</w:t>
      </w:r>
      <w:proofErr w:type="spellEnd"/>
      <w:r w:rsidRPr="00DA2DA8">
        <w:rPr>
          <w:rFonts w:ascii="Times New Roman" w:hAnsi="Times New Roman" w:cs="Times New Roman"/>
          <w:sz w:val="24"/>
        </w:rPr>
        <w:t xml:space="preserve"> Mariapun</w:t>
      </w:r>
      <w:r w:rsidRPr="00DA2DA8">
        <w:rPr>
          <w:rFonts w:ascii="Times New Roman" w:hAnsi="Times New Roman" w:cs="Times New Roman"/>
          <w:sz w:val="24"/>
          <w:vertAlign w:val="superscript"/>
        </w:rPr>
        <w:t>94, 95</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Keitaro</w:t>
      </w:r>
      <w:proofErr w:type="spellEnd"/>
      <w:r w:rsidRPr="00DA2DA8">
        <w:rPr>
          <w:rFonts w:ascii="Times New Roman" w:hAnsi="Times New Roman" w:cs="Times New Roman"/>
          <w:sz w:val="24"/>
        </w:rPr>
        <w:t xml:space="preserve"> Matsuo</w:t>
      </w:r>
      <w:r w:rsidRPr="00DA2DA8">
        <w:rPr>
          <w:rFonts w:ascii="Times New Roman" w:hAnsi="Times New Roman" w:cs="Times New Roman"/>
          <w:sz w:val="24"/>
          <w:vertAlign w:val="superscript"/>
        </w:rPr>
        <w:t>71, 72</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Dimitrios</w:t>
      </w:r>
      <w:proofErr w:type="spellEnd"/>
      <w:r w:rsidRPr="00DA2DA8">
        <w:rPr>
          <w:rFonts w:ascii="Times New Roman" w:hAnsi="Times New Roman" w:cs="Times New Roman"/>
          <w:sz w:val="24"/>
        </w:rPr>
        <w:t xml:space="preserve">  Mavroudis</w:t>
      </w:r>
      <w:r w:rsidRPr="00DA2DA8">
        <w:rPr>
          <w:rFonts w:ascii="Times New Roman" w:hAnsi="Times New Roman" w:cs="Times New Roman"/>
          <w:sz w:val="24"/>
          <w:vertAlign w:val="superscript"/>
        </w:rPr>
        <w:t>96</w:t>
      </w:r>
      <w:r w:rsidRPr="00DA2DA8">
        <w:rPr>
          <w:rFonts w:ascii="Times New Roman" w:hAnsi="Times New Roman" w:cs="Times New Roman"/>
          <w:sz w:val="24"/>
        </w:rPr>
        <w:t>, Roger L. Milne</w:t>
      </w:r>
      <w:r w:rsidRPr="00DA2DA8">
        <w:rPr>
          <w:rFonts w:ascii="Times New Roman" w:hAnsi="Times New Roman" w:cs="Times New Roman"/>
          <w:sz w:val="24"/>
          <w:vertAlign w:val="superscript"/>
        </w:rPr>
        <w:t>52-54</w:t>
      </w:r>
      <w:r w:rsidRPr="00DA2DA8">
        <w:rPr>
          <w:rFonts w:ascii="Times New Roman" w:hAnsi="Times New Roman" w:cs="Times New Roman"/>
          <w:sz w:val="24"/>
        </w:rPr>
        <w:t>, Taru A. Muranen</w:t>
      </w:r>
      <w:r w:rsidRPr="00DA2DA8">
        <w:rPr>
          <w:rFonts w:ascii="Times New Roman" w:hAnsi="Times New Roman" w:cs="Times New Roman"/>
          <w:sz w:val="24"/>
          <w:vertAlign w:val="superscript"/>
        </w:rPr>
        <w:t>97</w:t>
      </w:r>
      <w:r w:rsidRPr="00DA2DA8">
        <w:rPr>
          <w:rFonts w:ascii="Times New Roman" w:hAnsi="Times New Roman" w:cs="Times New Roman"/>
          <w:sz w:val="24"/>
        </w:rPr>
        <w:t>, William G. Newman</w:t>
      </w:r>
      <w:r w:rsidRPr="00DA2DA8">
        <w:rPr>
          <w:rFonts w:ascii="Times New Roman" w:hAnsi="Times New Roman" w:cs="Times New Roman"/>
          <w:sz w:val="24"/>
          <w:vertAlign w:val="superscript"/>
        </w:rPr>
        <w:t>44, 45</w:t>
      </w:r>
      <w:r w:rsidRPr="00DA2DA8">
        <w:rPr>
          <w:rFonts w:ascii="Times New Roman" w:hAnsi="Times New Roman" w:cs="Times New Roman"/>
          <w:sz w:val="24"/>
        </w:rPr>
        <w:t>, Dong-</w:t>
      </w:r>
      <w:r w:rsidRPr="00DA2DA8">
        <w:rPr>
          <w:rFonts w:ascii="Times New Roman" w:hAnsi="Times New Roman" w:cs="Times New Roman"/>
          <w:sz w:val="24"/>
        </w:rPr>
        <w:lastRenderedPageBreak/>
        <w:t>Young Noh</w:t>
      </w:r>
      <w:r w:rsidRPr="00DA2DA8">
        <w:rPr>
          <w:rFonts w:ascii="Times New Roman" w:hAnsi="Times New Roman" w:cs="Times New Roman"/>
          <w:sz w:val="24"/>
          <w:vertAlign w:val="superscript"/>
        </w:rPr>
        <w:t>98</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Børge</w:t>
      </w:r>
      <w:proofErr w:type="spellEnd"/>
      <w:r w:rsidRPr="00DA2DA8">
        <w:rPr>
          <w:rFonts w:ascii="Times New Roman" w:hAnsi="Times New Roman" w:cs="Times New Roman"/>
          <w:sz w:val="24"/>
        </w:rPr>
        <w:t xml:space="preserve"> G. Nordestgaard</w:t>
      </w:r>
      <w:r w:rsidRPr="00DA2DA8">
        <w:rPr>
          <w:rFonts w:ascii="Times New Roman" w:hAnsi="Times New Roman" w:cs="Times New Roman"/>
          <w:sz w:val="24"/>
          <w:vertAlign w:val="superscript"/>
        </w:rPr>
        <w:t>13-15</w:t>
      </w:r>
      <w:r w:rsidRPr="00DA2DA8">
        <w:rPr>
          <w:rFonts w:ascii="Times New Roman" w:hAnsi="Times New Roman" w:cs="Times New Roman"/>
          <w:sz w:val="24"/>
        </w:rPr>
        <w:t>, Nadia Obi</w:t>
      </w:r>
      <w:r w:rsidRPr="00DA2DA8">
        <w:rPr>
          <w:rFonts w:ascii="Times New Roman" w:hAnsi="Times New Roman" w:cs="Times New Roman"/>
          <w:sz w:val="24"/>
          <w:vertAlign w:val="superscript"/>
        </w:rPr>
        <w:t>99</w:t>
      </w:r>
      <w:r w:rsidRPr="00DA2DA8">
        <w:rPr>
          <w:rFonts w:ascii="Times New Roman" w:hAnsi="Times New Roman" w:cs="Times New Roman"/>
          <w:sz w:val="24"/>
        </w:rPr>
        <w:t>, Andrew F. Olshan</w:t>
      </w:r>
      <w:r w:rsidRPr="00DA2DA8">
        <w:rPr>
          <w:rFonts w:ascii="Times New Roman" w:hAnsi="Times New Roman" w:cs="Times New Roman"/>
          <w:sz w:val="24"/>
          <w:vertAlign w:val="superscript"/>
        </w:rPr>
        <w:t>100</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Håkan</w:t>
      </w:r>
      <w:proofErr w:type="spellEnd"/>
      <w:r w:rsidRPr="00DA2DA8">
        <w:rPr>
          <w:rFonts w:ascii="Times New Roman" w:hAnsi="Times New Roman" w:cs="Times New Roman"/>
          <w:sz w:val="24"/>
        </w:rPr>
        <w:t xml:space="preserve"> Olsson</w:t>
      </w:r>
      <w:r w:rsidRPr="00DA2DA8">
        <w:rPr>
          <w:rFonts w:ascii="Times New Roman" w:hAnsi="Times New Roman" w:cs="Times New Roman"/>
          <w:sz w:val="24"/>
          <w:vertAlign w:val="superscript"/>
        </w:rPr>
        <w:t>4</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Tjoung</w:t>
      </w:r>
      <w:proofErr w:type="spellEnd"/>
      <w:r w:rsidRPr="00DA2DA8">
        <w:rPr>
          <w:rFonts w:ascii="Times New Roman" w:hAnsi="Times New Roman" w:cs="Times New Roman"/>
          <w:sz w:val="24"/>
        </w:rPr>
        <w:t>-Won Park-Simon</w:t>
      </w:r>
      <w:r w:rsidRPr="00DA2DA8">
        <w:rPr>
          <w:rFonts w:ascii="Times New Roman" w:hAnsi="Times New Roman" w:cs="Times New Roman"/>
          <w:sz w:val="24"/>
          <w:vertAlign w:val="superscript"/>
        </w:rPr>
        <w:t>39</w:t>
      </w:r>
      <w:r w:rsidRPr="00DA2DA8">
        <w:rPr>
          <w:rFonts w:ascii="Times New Roman" w:hAnsi="Times New Roman" w:cs="Times New Roman"/>
          <w:sz w:val="24"/>
        </w:rPr>
        <w:t>, Christos Petridis</w:t>
      </w:r>
      <w:r w:rsidRPr="00DA2DA8">
        <w:rPr>
          <w:rFonts w:ascii="Times New Roman" w:hAnsi="Times New Roman" w:cs="Times New Roman"/>
          <w:sz w:val="24"/>
          <w:vertAlign w:val="superscript"/>
        </w:rPr>
        <w:t>101</w:t>
      </w:r>
      <w:r w:rsidRPr="00DA2DA8">
        <w:rPr>
          <w:rFonts w:ascii="Times New Roman" w:hAnsi="Times New Roman" w:cs="Times New Roman"/>
          <w:sz w:val="24"/>
        </w:rPr>
        <w:t>, Paul D.P. Pharoah</w:t>
      </w:r>
      <w:r w:rsidRPr="00DA2DA8">
        <w:rPr>
          <w:rFonts w:ascii="Times New Roman" w:hAnsi="Times New Roman" w:cs="Times New Roman"/>
          <w:sz w:val="24"/>
          <w:vertAlign w:val="superscript"/>
        </w:rPr>
        <w:t>16, 40</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Dijana</w:t>
      </w:r>
      <w:proofErr w:type="spellEnd"/>
      <w:r w:rsidRPr="00DA2DA8">
        <w:rPr>
          <w:rFonts w:ascii="Times New Roman" w:hAnsi="Times New Roman" w:cs="Times New Roman"/>
          <w:sz w:val="24"/>
        </w:rPr>
        <w:t xml:space="preserve"> Plaseska-Karanfilska</w:t>
      </w:r>
      <w:r w:rsidRPr="00DA2DA8">
        <w:rPr>
          <w:rFonts w:ascii="Times New Roman" w:hAnsi="Times New Roman" w:cs="Times New Roman"/>
          <w:sz w:val="24"/>
          <w:vertAlign w:val="superscript"/>
        </w:rPr>
        <w:t>74</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Nadege</w:t>
      </w:r>
      <w:proofErr w:type="spellEnd"/>
      <w:r w:rsidRPr="00DA2DA8">
        <w:rPr>
          <w:rFonts w:ascii="Times New Roman" w:hAnsi="Times New Roman" w:cs="Times New Roman"/>
          <w:sz w:val="24"/>
        </w:rPr>
        <w:t xml:space="preserve"> Presneau</w:t>
      </w:r>
      <w:r w:rsidRPr="00DA2DA8">
        <w:rPr>
          <w:rFonts w:ascii="Times New Roman" w:hAnsi="Times New Roman" w:cs="Times New Roman"/>
          <w:sz w:val="24"/>
          <w:vertAlign w:val="superscript"/>
        </w:rPr>
        <w:t>41</w:t>
      </w:r>
      <w:r w:rsidRPr="00DA2DA8">
        <w:rPr>
          <w:rFonts w:ascii="Times New Roman" w:hAnsi="Times New Roman" w:cs="Times New Roman"/>
          <w:sz w:val="24"/>
        </w:rPr>
        <w:t>, Muhammad U. Rashid</w:t>
      </w:r>
      <w:r w:rsidRPr="00DA2DA8">
        <w:rPr>
          <w:rFonts w:ascii="Times New Roman" w:hAnsi="Times New Roman" w:cs="Times New Roman"/>
          <w:sz w:val="24"/>
          <w:vertAlign w:val="superscript"/>
        </w:rPr>
        <w:t>60, 102</w:t>
      </w:r>
      <w:r w:rsidRPr="00DA2DA8">
        <w:rPr>
          <w:rFonts w:ascii="Times New Roman" w:hAnsi="Times New Roman" w:cs="Times New Roman"/>
          <w:sz w:val="24"/>
        </w:rPr>
        <w:t>, Gad Rennert</w:t>
      </w:r>
      <w:r w:rsidRPr="00DA2DA8">
        <w:rPr>
          <w:rFonts w:ascii="Times New Roman" w:hAnsi="Times New Roman" w:cs="Times New Roman"/>
          <w:sz w:val="24"/>
          <w:vertAlign w:val="superscript"/>
        </w:rPr>
        <w:t>103</w:t>
      </w:r>
      <w:r w:rsidRPr="00DA2DA8">
        <w:rPr>
          <w:rFonts w:ascii="Times New Roman" w:hAnsi="Times New Roman" w:cs="Times New Roman"/>
          <w:sz w:val="24"/>
        </w:rPr>
        <w:t>, Hedy S. Rennert</w:t>
      </w:r>
      <w:r w:rsidRPr="00DA2DA8">
        <w:rPr>
          <w:rFonts w:ascii="Times New Roman" w:hAnsi="Times New Roman" w:cs="Times New Roman"/>
          <w:sz w:val="24"/>
          <w:vertAlign w:val="superscript"/>
        </w:rPr>
        <w:t>103</w:t>
      </w:r>
      <w:r w:rsidRPr="00DA2DA8">
        <w:rPr>
          <w:rFonts w:ascii="Times New Roman" w:hAnsi="Times New Roman" w:cs="Times New Roman"/>
          <w:sz w:val="24"/>
        </w:rPr>
        <w:t>, Valerie Rhenius</w:t>
      </w:r>
      <w:r w:rsidRPr="00DA2DA8">
        <w:rPr>
          <w:rFonts w:ascii="Times New Roman" w:hAnsi="Times New Roman" w:cs="Times New Roman"/>
          <w:sz w:val="24"/>
          <w:vertAlign w:val="superscript"/>
        </w:rPr>
        <w:t>40</w:t>
      </w:r>
      <w:r w:rsidRPr="00DA2DA8">
        <w:rPr>
          <w:rFonts w:ascii="Times New Roman" w:hAnsi="Times New Roman" w:cs="Times New Roman"/>
          <w:sz w:val="24"/>
        </w:rPr>
        <w:t>, Atocha Romero</w:t>
      </w:r>
      <w:r w:rsidRPr="00DA2DA8">
        <w:rPr>
          <w:rFonts w:ascii="Times New Roman" w:hAnsi="Times New Roman" w:cs="Times New Roman"/>
          <w:sz w:val="24"/>
          <w:vertAlign w:val="superscript"/>
        </w:rPr>
        <w:t>104</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Emmanouil</w:t>
      </w:r>
      <w:proofErr w:type="spellEnd"/>
      <w:r w:rsidRPr="00DA2DA8">
        <w:rPr>
          <w:rFonts w:ascii="Times New Roman" w:hAnsi="Times New Roman" w:cs="Times New Roman"/>
          <w:sz w:val="24"/>
        </w:rPr>
        <w:t xml:space="preserve"> Saloustros</w:t>
      </w:r>
      <w:r w:rsidRPr="00DA2DA8">
        <w:rPr>
          <w:rFonts w:ascii="Times New Roman" w:hAnsi="Times New Roman" w:cs="Times New Roman"/>
          <w:sz w:val="24"/>
          <w:vertAlign w:val="superscript"/>
        </w:rPr>
        <w:t>105</w:t>
      </w:r>
      <w:r w:rsidRPr="00DA2DA8">
        <w:rPr>
          <w:rFonts w:ascii="Times New Roman" w:hAnsi="Times New Roman" w:cs="Times New Roman"/>
          <w:sz w:val="24"/>
        </w:rPr>
        <w:t>, Elinor J. Sawyer</w:t>
      </w:r>
      <w:r w:rsidRPr="00DA2DA8">
        <w:rPr>
          <w:rFonts w:ascii="Times New Roman" w:hAnsi="Times New Roman" w:cs="Times New Roman"/>
          <w:sz w:val="24"/>
          <w:vertAlign w:val="superscript"/>
        </w:rPr>
        <w:t>106</w:t>
      </w:r>
      <w:r w:rsidRPr="00DA2DA8">
        <w:rPr>
          <w:rFonts w:ascii="Times New Roman" w:hAnsi="Times New Roman" w:cs="Times New Roman"/>
          <w:sz w:val="24"/>
        </w:rPr>
        <w:t>, Andreas Schneeweiss</w:t>
      </w:r>
      <w:r w:rsidRPr="00DA2DA8">
        <w:rPr>
          <w:rFonts w:ascii="Times New Roman" w:hAnsi="Times New Roman" w:cs="Times New Roman"/>
          <w:sz w:val="24"/>
          <w:vertAlign w:val="superscript"/>
        </w:rPr>
        <w:t>22, 107</w:t>
      </w:r>
      <w:r w:rsidRPr="00DA2DA8">
        <w:rPr>
          <w:rFonts w:ascii="Times New Roman" w:hAnsi="Times New Roman" w:cs="Times New Roman"/>
          <w:sz w:val="24"/>
        </w:rPr>
        <w:t>, Lukas Schwentner</w:t>
      </w:r>
      <w:r w:rsidRPr="00DA2DA8">
        <w:rPr>
          <w:rFonts w:ascii="Times New Roman" w:hAnsi="Times New Roman" w:cs="Times New Roman"/>
          <w:sz w:val="24"/>
          <w:vertAlign w:val="superscript"/>
        </w:rPr>
        <w:t>77</w:t>
      </w:r>
      <w:r w:rsidRPr="00DA2DA8">
        <w:rPr>
          <w:rFonts w:ascii="Times New Roman" w:hAnsi="Times New Roman" w:cs="Times New Roman"/>
          <w:sz w:val="24"/>
        </w:rPr>
        <w:t>, Christopher Scott</w:t>
      </w:r>
      <w:r w:rsidRPr="00DA2DA8">
        <w:rPr>
          <w:rFonts w:ascii="Times New Roman" w:hAnsi="Times New Roman" w:cs="Times New Roman"/>
          <w:sz w:val="24"/>
          <w:vertAlign w:val="superscript"/>
        </w:rPr>
        <w:t>62</w:t>
      </w:r>
      <w:r w:rsidRPr="00DA2DA8">
        <w:rPr>
          <w:rFonts w:ascii="Times New Roman" w:hAnsi="Times New Roman" w:cs="Times New Roman"/>
          <w:sz w:val="24"/>
        </w:rPr>
        <w:t>, Mitul Shah</w:t>
      </w:r>
      <w:r w:rsidRPr="00DA2DA8">
        <w:rPr>
          <w:rFonts w:ascii="Times New Roman" w:hAnsi="Times New Roman" w:cs="Times New Roman"/>
          <w:sz w:val="24"/>
          <w:vertAlign w:val="superscript"/>
        </w:rPr>
        <w:t>40</w:t>
      </w:r>
      <w:r w:rsidRPr="00DA2DA8">
        <w:rPr>
          <w:rFonts w:ascii="Times New Roman" w:hAnsi="Times New Roman" w:cs="Times New Roman"/>
          <w:sz w:val="24"/>
        </w:rPr>
        <w:t>, Chen-Yang Shen</w:t>
      </w:r>
      <w:r w:rsidRPr="00DA2DA8">
        <w:rPr>
          <w:rFonts w:ascii="Times New Roman" w:hAnsi="Times New Roman" w:cs="Times New Roman"/>
          <w:sz w:val="24"/>
          <w:vertAlign w:val="superscript"/>
        </w:rPr>
        <w:t>108, 109</w:t>
      </w:r>
      <w:r w:rsidRPr="00DA2DA8">
        <w:rPr>
          <w:rFonts w:ascii="Times New Roman" w:hAnsi="Times New Roman" w:cs="Times New Roman"/>
          <w:sz w:val="24"/>
        </w:rPr>
        <w:t>, Xiao-</w:t>
      </w:r>
      <w:proofErr w:type="spellStart"/>
      <w:r w:rsidRPr="00DA2DA8">
        <w:rPr>
          <w:rFonts w:ascii="Times New Roman" w:hAnsi="Times New Roman" w:cs="Times New Roman"/>
          <w:sz w:val="24"/>
        </w:rPr>
        <w:t>Ou</w:t>
      </w:r>
      <w:proofErr w:type="spellEnd"/>
      <w:r w:rsidRPr="00DA2DA8">
        <w:rPr>
          <w:rFonts w:ascii="Times New Roman" w:hAnsi="Times New Roman" w:cs="Times New Roman"/>
          <w:sz w:val="24"/>
        </w:rPr>
        <w:t xml:space="preserve"> Shu</w:t>
      </w:r>
      <w:r w:rsidRPr="00DA2DA8">
        <w:rPr>
          <w:rFonts w:ascii="Times New Roman" w:hAnsi="Times New Roman" w:cs="Times New Roman"/>
          <w:sz w:val="24"/>
          <w:vertAlign w:val="superscript"/>
        </w:rPr>
        <w:t>110</w:t>
      </w:r>
      <w:r w:rsidRPr="00DA2DA8">
        <w:rPr>
          <w:rFonts w:ascii="Times New Roman" w:hAnsi="Times New Roman" w:cs="Times New Roman"/>
          <w:sz w:val="24"/>
        </w:rPr>
        <w:t>, Melissa C. Southey</w:t>
      </w:r>
      <w:r w:rsidRPr="00DA2DA8">
        <w:rPr>
          <w:rFonts w:ascii="Times New Roman" w:hAnsi="Times New Roman" w:cs="Times New Roman"/>
          <w:sz w:val="24"/>
          <w:vertAlign w:val="superscript"/>
        </w:rPr>
        <w:t>52, 54, 111</w:t>
      </w:r>
      <w:r w:rsidRPr="00DA2DA8">
        <w:rPr>
          <w:rFonts w:ascii="Times New Roman" w:hAnsi="Times New Roman" w:cs="Times New Roman"/>
          <w:sz w:val="24"/>
        </w:rPr>
        <w:t>, Daniel O. Stram</w:t>
      </w:r>
      <w:r w:rsidRPr="00DA2DA8">
        <w:rPr>
          <w:rFonts w:ascii="Times New Roman" w:hAnsi="Times New Roman" w:cs="Times New Roman"/>
          <w:sz w:val="24"/>
          <w:vertAlign w:val="superscript"/>
        </w:rPr>
        <w:t>57</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Rulla</w:t>
      </w:r>
      <w:proofErr w:type="spellEnd"/>
      <w:r w:rsidRPr="00DA2DA8">
        <w:rPr>
          <w:rFonts w:ascii="Times New Roman" w:hAnsi="Times New Roman" w:cs="Times New Roman"/>
          <w:sz w:val="24"/>
        </w:rPr>
        <w:t xml:space="preserve"> M. Tamimi</w:t>
      </w:r>
      <w:r w:rsidRPr="00DA2DA8">
        <w:rPr>
          <w:rFonts w:ascii="Times New Roman" w:hAnsi="Times New Roman" w:cs="Times New Roman"/>
          <w:sz w:val="24"/>
          <w:vertAlign w:val="superscript"/>
        </w:rPr>
        <w:t>69, 112</w:t>
      </w:r>
      <w:r w:rsidRPr="00DA2DA8">
        <w:rPr>
          <w:rFonts w:ascii="Times New Roman" w:hAnsi="Times New Roman" w:cs="Times New Roman"/>
          <w:sz w:val="24"/>
        </w:rPr>
        <w:t>, William J. Tapper</w:t>
      </w:r>
      <w:r w:rsidRPr="00DA2DA8">
        <w:rPr>
          <w:rFonts w:ascii="Times New Roman" w:hAnsi="Times New Roman" w:cs="Times New Roman"/>
          <w:sz w:val="24"/>
          <w:vertAlign w:val="superscript"/>
        </w:rPr>
        <w:t>42</w:t>
      </w:r>
      <w:r w:rsidRPr="00DA2DA8">
        <w:rPr>
          <w:rFonts w:ascii="Times New Roman" w:hAnsi="Times New Roman" w:cs="Times New Roman"/>
          <w:sz w:val="24"/>
        </w:rPr>
        <w:t>, Rob A.E.M. Tollenaar</w:t>
      </w:r>
      <w:r w:rsidRPr="00DA2DA8">
        <w:rPr>
          <w:rFonts w:ascii="Times New Roman" w:hAnsi="Times New Roman" w:cs="Times New Roman"/>
          <w:sz w:val="24"/>
          <w:vertAlign w:val="superscript"/>
        </w:rPr>
        <w:t>113</w:t>
      </w:r>
      <w:r w:rsidRPr="00DA2DA8">
        <w:rPr>
          <w:rFonts w:ascii="Times New Roman" w:hAnsi="Times New Roman" w:cs="Times New Roman"/>
          <w:sz w:val="24"/>
        </w:rPr>
        <w:t>, Ian Tomlinson</w:t>
      </w:r>
      <w:r w:rsidRPr="00DA2DA8">
        <w:rPr>
          <w:rFonts w:ascii="Times New Roman" w:hAnsi="Times New Roman" w:cs="Times New Roman"/>
          <w:sz w:val="24"/>
          <w:vertAlign w:val="superscript"/>
        </w:rPr>
        <w:t>114, 115</w:t>
      </w:r>
      <w:r w:rsidRPr="00DA2DA8">
        <w:rPr>
          <w:rFonts w:ascii="Times New Roman" w:hAnsi="Times New Roman" w:cs="Times New Roman"/>
          <w:sz w:val="24"/>
        </w:rPr>
        <w:t>, Diana Torres</w:t>
      </w:r>
      <w:r w:rsidRPr="00DA2DA8">
        <w:rPr>
          <w:rFonts w:ascii="Times New Roman" w:hAnsi="Times New Roman" w:cs="Times New Roman"/>
          <w:sz w:val="24"/>
          <w:vertAlign w:val="superscript"/>
        </w:rPr>
        <w:t>60, 116</w:t>
      </w:r>
      <w:r w:rsidRPr="00DA2DA8">
        <w:rPr>
          <w:rFonts w:ascii="Times New Roman" w:hAnsi="Times New Roman" w:cs="Times New Roman"/>
          <w:sz w:val="24"/>
        </w:rPr>
        <w:t>, Melissa A. Troester</w:t>
      </w:r>
      <w:r w:rsidRPr="00DA2DA8">
        <w:rPr>
          <w:rFonts w:ascii="Times New Roman" w:hAnsi="Times New Roman" w:cs="Times New Roman"/>
          <w:sz w:val="24"/>
          <w:vertAlign w:val="superscript"/>
        </w:rPr>
        <w:t>100</w:t>
      </w:r>
      <w:r w:rsidRPr="00DA2DA8">
        <w:rPr>
          <w:rFonts w:ascii="Times New Roman" w:hAnsi="Times New Roman" w:cs="Times New Roman"/>
          <w:sz w:val="24"/>
        </w:rPr>
        <w:t>, Thérèse Truong</w:t>
      </w:r>
      <w:r w:rsidRPr="00DA2DA8">
        <w:rPr>
          <w:rFonts w:ascii="Times New Roman" w:hAnsi="Times New Roman" w:cs="Times New Roman"/>
          <w:sz w:val="24"/>
          <w:vertAlign w:val="superscript"/>
        </w:rPr>
        <w:t>56</w:t>
      </w:r>
      <w:r w:rsidRPr="00DA2DA8">
        <w:rPr>
          <w:rFonts w:ascii="Times New Roman" w:hAnsi="Times New Roman" w:cs="Times New Roman"/>
          <w:sz w:val="24"/>
        </w:rPr>
        <w:t>, Celine M. Vachon</w:t>
      </w:r>
      <w:r w:rsidRPr="00DA2DA8">
        <w:rPr>
          <w:rFonts w:ascii="Times New Roman" w:hAnsi="Times New Roman" w:cs="Times New Roman"/>
          <w:sz w:val="24"/>
          <w:vertAlign w:val="superscript"/>
        </w:rPr>
        <w:t>117</w:t>
      </w:r>
      <w:r w:rsidRPr="00DA2DA8">
        <w:rPr>
          <w:rFonts w:ascii="Times New Roman" w:hAnsi="Times New Roman" w:cs="Times New Roman"/>
          <w:sz w:val="24"/>
        </w:rPr>
        <w:t>, Qin Wang</w:t>
      </w:r>
      <w:r w:rsidRPr="00DA2DA8">
        <w:rPr>
          <w:rFonts w:ascii="Times New Roman" w:hAnsi="Times New Roman" w:cs="Times New Roman"/>
          <w:sz w:val="24"/>
          <w:vertAlign w:val="superscript"/>
        </w:rPr>
        <w:t>16</w:t>
      </w:r>
      <w:r w:rsidRPr="00DA2DA8">
        <w:rPr>
          <w:rFonts w:ascii="Times New Roman" w:hAnsi="Times New Roman" w:cs="Times New Roman"/>
          <w:sz w:val="24"/>
        </w:rPr>
        <w:t>, Sophia S. Wang</w:t>
      </w:r>
      <w:r w:rsidRPr="00DA2DA8">
        <w:rPr>
          <w:rFonts w:ascii="Times New Roman" w:hAnsi="Times New Roman" w:cs="Times New Roman"/>
          <w:sz w:val="24"/>
          <w:vertAlign w:val="superscript"/>
        </w:rPr>
        <w:t>83, 84</w:t>
      </w:r>
      <w:r w:rsidRPr="00DA2DA8">
        <w:rPr>
          <w:rFonts w:ascii="Times New Roman" w:hAnsi="Times New Roman" w:cs="Times New Roman"/>
          <w:sz w:val="24"/>
        </w:rPr>
        <w:t>, Justin A. Williams</w:t>
      </w:r>
      <w:r w:rsidRPr="00DA2DA8">
        <w:rPr>
          <w:rFonts w:ascii="Times New Roman" w:hAnsi="Times New Roman" w:cs="Times New Roman"/>
          <w:sz w:val="24"/>
          <w:vertAlign w:val="superscript"/>
        </w:rPr>
        <w:t>23</w:t>
      </w:r>
      <w:r w:rsidRPr="00DA2DA8">
        <w:rPr>
          <w:rFonts w:ascii="Times New Roman" w:hAnsi="Times New Roman" w:cs="Times New Roman"/>
          <w:sz w:val="24"/>
        </w:rPr>
        <w:t>, Robert Winqvist</w:t>
      </w:r>
      <w:r w:rsidRPr="00DA2DA8">
        <w:rPr>
          <w:rFonts w:ascii="Times New Roman" w:hAnsi="Times New Roman" w:cs="Times New Roman"/>
          <w:sz w:val="24"/>
          <w:vertAlign w:val="superscript"/>
        </w:rPr>
        <w:t>118, 119</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Alicja</w:t>
      </w:r>
      <w:proofErr w:type="spellEnd"/>
      <w:r w:rsidRPr="00DA2DA8">
        <w:rPr>
          <w:rFonts w:ascii="Times New Roman" w:hAnsi="Times New Roman" w:cs="Times New Roman"/>
          <w:sz w:val="24"/>
        </w:rPr>
        <w:t xml:space="preserve"> Wolk</w:t>
      </w:r>
      <w:r w:rsidRPr="00DA2DA8">
        <w:rPr>
          <w:rFonts w:ascii="Times New Roman" w:hAnsi="Times New Roman" w:cs="Times New Roman"/>
          <w:sz w:val="24"/>
          <w:vertAlign w:val="superscript"/>
        </w:rPr>
        <w:t>58, 120</w:t>
      </w:r>
      <w:r w:rsidRPr="00DA2DA8">
        <w:rPr>
          <w:rFonts w:ascii="Times New Roman" w:hAnsi="Times New Roman" w:cs="Times New Roman"/>
          <w:sz w:val="24"/>
        </w:rPr>
        <w:t>, Anna H. Wu</w:t>
      </w:r>
      <w:r w:rsidRPr="00DA2DA8">
        <w:rPr>
          <w:rFonts w:ascii="Times New Roman" w:hAnsi="Times New Roman" w:cs="Times New Roman"/>
          <w:sz w:val="24"/>
          <w:vertAlign w:val="superscript"/>
        </w:rPr>
        <w:t>57</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Keun</w:t>
      </w:r>
      <w:proofErr w:type="spellEnd"/>
      <w:r w:rsidRPr="00DA2DA8">
        <w:rPr>
          <w:rFonts w:ascii="Times New Roman" w:hAnsi="Times New Roman" w:cs="Times New Roman"/>
          <w:sz w:val="24"/>
        </w:rPr>
        <w:t>-Young Yoo</w:t>
      </w:r>
      <w:r w:rsidRPr="00DA2DA8">
        <w:rPr>
          <w:rFonts w:ascii="Times New Roman" w:hAnsi="Times New Roman" w:cs="Times New Roman"/>
          <w:sz w:val="24"/>
          <w:vertAlign w:val="superscript"/>
        </w:rPr>
        <w:t>121, 122</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Jyh-Cherng</w:t>
      </w:r>
      <w:proofErr w:type="spellEnd"/>
      <w:r w:rsidRPr="00DA2DA8">
        <w:rPr>
          <w:rFonts w:ascii="Times New Roman" w:hAnsi="Times New Roman" w:cs="Times New Roman"/>
          <w:sz w:val="24"/>
        </w:rPr>
        <w:t xml:space="preserve"> Yu</w:t>
      </w:r>
      <w:r w:rsidRPr="00DA2DA8">
        <w:rPr>
          <w:rFonts w:ascii="Times New Roman" w:hAnsi="Times New Roman" w:cs="Times New Roman"/>
          <w:sz w:val="24"/>
          <w:vertAlign w:val="superscript"/>
        </w:rPr>
        <w:t>123</w:t>
      </w:r>
      <w:r w:rsidRPr="00DA2DA8">
        <w:rPr>
          <w:rFonts w:ascii="Times New Roman" w:hAnsi="Times New Roman" w:cs="Times New Roman"/>
          <w:sz w:val="24"/>
        </w:rPr>
        <w:t>, Wei Zheng</w:t>
      </w:r>
      <w:r w:rsidRPr="00DA2DA8">
        <w:rPr>
          <w:rFonts w:ascii="Times New Roman" w:hAnsi="Times New Roman" w:cs="Times New Roman"/>
          <w:sz w:val="24"/>
          <w:vertAlign w:val="superscript"/>
        </w:rPr>
        <w:t>110</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Argyrios</w:t>
      </w:r>
      <w:proofErr w:type="spellEnd"/>
      <w:r w:rsidRPr="00DA2DA8">
        <w:rPr>
          <w:rFonts w:ascii="Times New Roman" w:hAnsi="Times New Roman" w:cs="Times New Roman"/>
          <w:sz w:val="24"/>
        </w:rPr>
        <w:t xml:space="preserve"> Ziogas</w:t>
      </w:r>
      <w:r w:rsidRPr="00DA2DA8">
        <w:rPr>
          <w:rFonts w:ascii="Times New Roman" w:hAnsi="Times New Roman" w:cs="Times New Roman"/>
          <w:sz w:val="24"/>
          <w:vertAlign w:val="superscript"/>
        </w:rPr>
        <w:t>2</w:t>
      </w:r>
      <w:r w:rsidRPr="00DA2DA8">
        <w:rPr>
          <w:rFonts w:ascii="Times New Roman" w:hAnsi="Times New Roman" w:cs="Times New Roman"/>
          <w:sz w:val="24"/>
        </w:rPr>
        <w:t xml:space="preserve"> </w:t>
      </w:r>
    </w:p>
    <w:p w14:paraId="094C1754" w14:textId="77777777" w:rsidR="00DA2DA8" w:rsidRPr="00DA2DA8" w:rsidRDefault="00DA2DA8" w:rsidP="00DA2DA8">
      <w:pPr>
        <w:spacing w:after="0" w:line="480" w:lineRule="auto"/>
        <w:jc w:val="both"/>
        <w:rPr>
          <w:rFonts w:ascii="Times New Roman" w:hAnsi="Times New Roman" w:cs="Times New Roman"/>
          <w:sz w:val="24"/>
        </w:rPr>
      </w:pPr>
    </w:p>
    <w:p w14:paraId="4727992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w:t>
      </w:r>
      <w:r w:rsidRPr="00DA2DA8">
        <w:rPr>
          <w:rFonts w:ascii="Times New Roman" w:hAnsi="Times New Roman" w:cs="Times New Roman"/>
          <w:sz w:val="24"/>
        </w:rPr>
        <w:t xml:space="preserve"> National Cancer Institute, National Institutes of Health, Department of Health and Human Services, Division of Cancer Epidemiology and Genetics, Bethesda, MD, USA.</w:t>
      </w:r>
    </w:p>
    <w:p w14:paraId="552B4A6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w:t>
      </w:r>
      <w:r w:rsidRPr="00DA2DA8">
        <w:rPr>
          <w:rFonts w:ascii="Times New Roman" w:hAnsi="Times New Roman" w:cs="Times New Roman"/>
          <w:sz w:val="24"/>
        </w:rPr>
        <w:t xml:space="preserve"> University of California Irvine, Department of Epidemiology, Genetic Epidemiology Research Institute, Irvine, CA, USA.</w:t>
      </w:r>
    </w:p>
    <w:p w14:paraId="78D1439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Division of Clinical Epidemiology and Aging Research, Heidelberg, Germany.</w:t>
      </w:r>
    </w:p>
    <w:p w14:paraId="0F1A648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w:t>
      </w:r>
      <w:r w:rsidRPr="00DA2DA8">
        <w:rPr>
          <w:rFonts w:ascii="Times New Roman" w:hAnsi="Times New Roman" w:cs="Times New Roman"/>
          <w:sz w:val="24"/>
        </w:rPr>
        <w:t xml:space="preserve"> Lund University, Department of Cancer Epidemiology, Clinical Sciences, Lund, Sweden.</w:t>
      </w:r>
    </w:p>
    <w:p w14:paraId="028F47C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w:t>
      </w:r>
      <w:r w:rsidRPr="00DA2DA8">
        <w:rPr>
          <w:rFonts w:ascii="Times New Roman" w:hAnsi="Times New Roman" w:cs="Times New Roman"/>
          <w:sz w:val="24"/>
        </w:rPr>
        <w:t xml:space="preserve"> University of Eastern Finland, Translational Cancer Research Area, Kuopio, Finland.</w:t>
      </w:r>
    </w:p>
    <w:p w14:paraId="4DC0F0E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w:t>
      </w:r>
      <w:r w:rsidRPr="00DA2DA8">
        <w:rPr>
          <w:rFonts w:ascii="Times New Roman" w:hAnsi="Times New Roman" w:cs="Times New Roman"/>
          <w:sz w:val="24"/>
        </w:rPr>
        <w:t xml:space="preserve"> University of Eastern Finland, Institute of Clinical Medicine, Oncology, Kuopio, Finland.</w:t>
      </w:r>
    </w:p>
    <w:p w14:paraId="7DE7ECA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w:t>
      </w:r>
      <w:r w:rsidRPr="00DA2DA8">
        <w:rPr>
          <w:rFonts w:ascii="Times New Roman" w:hAnsi="Times New Roman" w:cs="Times New Roman"/>
          <w:sz w:val="24"/>
        </w:rPr>
        <w:t xml:space="preserve"> Kuopio University Hospital, Department of Oncology,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Kuopio, Finland.</w:t>
      </w:r>
    </w:p>
    <w:p w14:paraId="456E756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w:t>
      </w:r>
      <w:r w:rsidRPr="00DA2DA8">
        <w:rPr>
          <w:rFonts w:ascii="Times New Roman" w:hAnsi="Times New Roman" w:cs="Times New Roman"/>
          <w:sz w:val="24"/>
        </w:rPr>
        <w:t xml:space="preserve"> University Medical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Hamburg-Eppendorf, Institute of Medical Biometry and Epidemiology, Hamburg, Germany.</w:t>
      </w:r>
    </w:p>
    <w:p w14:paraId="399A7C7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9</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Charité</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Universitätsmedizin</w:t>
      </w:r>
      <w:proofErr w:type="spellEnd"/>
      <w:r w:rsidRPr="00DA2DA8">
        <w:rPr>
          <w:rFonts w:ascii="Times New Roman" w:hAnsi="Times New Roman" w:cs="Times New Roman"/>
          <w:sz w:val="24"/>
        </w:rPr>
        <w:t xml:space="preserve"> Berlin, Institute of Biometry and Clinical Epidemiology, Berlin, Germany.</w:t>
      </w:r>
    </w:p>
    <w:p w14:paraId="76A65DE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w:t>
      </w:r>
      <w:r w:rsidRPr="00DA2DA8">
        <w:rPr>
          <w:rFonts w:ascii="Times New Roman" w:hAnsi="Times New Roman" w:cs="Times New Roman"/>
          <w:sz w:val="24"/>
        </w:rPr>
        <w:t xml:space="preserve"> University Hospital Erlangen, Friedrich-Alexander-University Erlangen-Nuremberg, Department of </w:t>
      </w:r>
      <w:proofErr w:type="spellStart"/>
      <w:r w:rsidRPr="00DA2DA8">
        <w:rPr>
          <w:rFonts w:ascii="Times New Roman" w:hAnsi="Times New Roman" w:cs="Times New Roman"/>
          <w:sz w:val="24"/>
        </w:rPr>
        <w:t>Gynecology</w:t>
      </w:r>
      <w:proofErr w:type="spellEnd"/>
      <w:r w:rsidRPr="00DA2DA8">
        <w:rPr>
          <w:rFonts w:ascii="Times New Roman" w:hAnsi="Times New Roman" w:cs="Times New Roman"/>
          <w:sz w:val="24"/>
        </w:rPr>
        <w:t xml:space="preserve"> and Obstetrics, Comprehensive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ER-EMN, Erlangen, Germany.</w:t>
      </w:r>
    </w:p>
    <w:p w14:paraId="676CBA2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w:t>
      </w:r>
      <w:r w:rsidRPr="00DA2DA8">
        <w:rPr>
          <w:rFonts w:ascii="Times New Roman" w:hAnsi="Times New Roman" w:cs="Times New Roman"/>
          <w:sz w:val="24"/>
        </w:rPr>
        <w:t xml:space="preserve"> University of Helsinki, Department of Oncology, Helsinki University Hospital, Helsinki, Finland.</w:t>
      </w:r>
    </w:p>
    <w:p w14:paraId="512F8C7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12</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Örebro</w:t>
      </w:r>
      <w:proofErr w:type="spellEnd"/>
      <w:r w:rsidRPr="00DA2DA8">
        <w:rPr>
          <w:rFonts w:ascii="Times New Roman" w:hAnsi="Times New Roman" w:cs="Times New Roman"/>
          <w:sz w:val="24"/>
        </w:rPr>
        <w:t xml:space="preserve"> University Hospital, Department of Oncology, </w:t>
      </w:r>
      <w:proofErr w:type="spellStart"/>
      <w:r w:rsidRPr="00DA2DA8">
        <w:rPr>
          <w:rFonts w:ascii="Times New Roman" w:hAnsi="Times New Roman" w:cs="Times New Roman"/>
          <w:sz w:val="24"/>
        </w:rPr>
        <w:t>Örebro</w:t>
      </w:r>
      <w:proofErr w:type="spellEnd"/>
      <w:r w:rsidRPr="00DA2DA8">
        <w:rPr>
          <w:rFonts w:ascii="Times New Roman" w:hAnsi="Times New Roman" w:cs="Times New Roman"/>
          <w:sz w:val="24"/>
        </w:rPr>
        <w:t>, Sweden.</w:t>
      </w:r>
    </w:p>
    <w:p w14:paraId="282D9B7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13</w:t>
      </w:r>
      <w:r w:rsidRPr="00DA2DA8">
        <w:rPr>
          <w:rFonts w:ascii="Times New Roman" w:hAnsi="Times New Roman" w:cs="Times New Roman"/>
          <w:sz w:val="24"/>
        </w:rPr>
        <w:t xml:space="preserve"> Copenhagen University Hospital, Copenhagen General Population Study,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xml:space="preserve"> and Gentofte Hospital,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Denmark.</w:t>
      </w:r>
    </w:p>
    <w:p w14:paraId="78B0CD1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14</w:t>
      </w:r>
      <w:r w:rsidRPr="00DA2DA8">
        <w:rPr>
          <w:rFonts w:ascii="Times New Roman" w:hAnsi="Times New Roman" w:cs="Times New Roman"/>
          <w:sz w:val="24"/>
        </w:rPr>
        <w:t xml:space="preserve"> Copenhagen University Hospital, Department of Clinical Biochemistry,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xml:space="preserve"> and Gentofte Hospital,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Denmark.</w:t>
      </w:r>
    </w:p>
    <w:p w14:paraId="31B9989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15</w:t>
      </w:r>
      <w:r w:rsidRPr="00DA2DA8">
        <w:rPr>
          <w:rFonts w:ascii="Times New Roman" w:hAnsi="Times New Roman" w:cs="Times New Roman"/>
          <w:sz w:val="24"/>
        </w:rPr>
        <w:t xml:space="preserve"> University of Copenhagen, Faculty of Health and Medical Sciences, Copenhagen, Denmark.</w:t>
      </w:r>
    </w:p>
    <w:p w14:paraId="381ED40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16</w:t>
      </w:r>
      <w:r w:rsidRPr="00DA2DA8">
        <w:rPr>
          <w:rFonts w:ascii="Times New Roman" w:hAnsi="Times New Roman" w:cs="Times New Roman"/>
          <w:sz w:val="24"/>
        </w:rPr>
        <w:t xml:space="preserve"> University of Cambridge, Centre for Cancer Genetic Epidemiology, Department of Public Health and Primary Care, Cambridge, UK.</w:t>
      </w:r>
    </w:p>
    <w:p w14:paraId="11B828B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17</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and National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for </w:t>
      </w:r>
      <w:proofErr w:type="spellStart"/>
      <w:r w:rsidRPr="00DA2DA8">
        <w:rPr>
          <w:rFonts w:ascii="Times New Roman" w:hAnsi="Times New Roman" w:cs="Times New Roman"/>
          <w:sz w:val="24"/>
        </w:rPr>
        <w:t>Tumor</w:t>
      </w:r>
      <w:proofErr w:type="spellEnd"/>
      <w:r w:rsidRPr="00DA2DA8">
        <w:rPr>
          <w:rFonts w:ascii="Times New Roman" w:hAnsi="Times New Roman" w:cs="Times New Roman"/>
          <w:sz w:val="24"/>
        </w:rPr>
        <w:t xml:space="preserve"> Diseases (NCT), Division of Preventive Oncology, Heidelberg, Germany.</w:t>
      </w:r>
    </w:p>
    <w:p w14:paraId="60FDF19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18</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German Cancer Consortium (DKTK), Heidelberg, Germany.</w:t>
      </w:r>
    </w:p>
    <w:p w14:paraId="0929AE7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19</w:t>
      </w:r>
      <w:r w:rsidRPr="00DA2DA8">
        <w:rPr>
          <w:rFonts w:ascii="Times New Roman" w:hAnsi="Times New Roman" w:cs="Times New Roman"/>
          <w:sz w:val="24"/>
        </w:rPr>
        <w:t xml:space="preserve"> Universidad de La </w:t>
      </w:r>
      <w:proofErr w:type="spellStart"/>
      <w:r w:rsidRPr="00DA2DA8">
        <w:rPr>
          <w:rFonts w:ascii="Times New Roman" w:hAnsi="Times New Roman" w:cs="Times New Roman"/>
          <w:sz w:val="24"/>
        </w:rPr>
        <w:t>Sabana</w:t>
      </w:r>
      <w:proofErr w:type="spellEnd"/>
      <w:r w:rsidRPr="00DA2DA8">
        <w:rPr>
          <w:rFonts w:ascii="Times New Roman" w:hAnsi="Times New Roman" w:cs="Times New Roman"/>
          <w:sz w:val="24"/>
        </w:rPr>
        <w:t>, Medical Faculty, Bogota, Colombia.</w:t>
      </w:r>
    </w:p>
    <w:p w14:paraId="1F16835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20</w:t>
      </w:r>
      <w:r w:rsidRPr="00DA2DA8">
        <w:rPr>
          <w:rFonts w:ascii="Times New Roman" w:hAnsi="Times New Roman" w:cs="Times New Roman"/>
          <w:sz w:val="24"/>
        </w:rPr>
        <w:t xml:space="preserve"> University of Tübingen, Department of </w:t>
      </w:r>
      <w:proofErr w:type="spellStart"/>
      <w:r w:rsidRPr="00DA2DA8">
        <w:rPr>
          <w:rFonts w:ascii="Times New Roman" w:hAnsi="Times New Roman" w:cs="Times New Roman"/>
          <w:sz w:val="24"/>
        </w:rPr>
        <w:t>Gynecology</w:t>
      </w:r>
      <w:proofErr w:type="spellEnd"/>
      <w:r w:rsidRPr="00DA2DA8">
        <w:rPr>
          <w:rFonts w:ascii="Times New Roman" w:hAnsi="Times New Roman" w:cs="Times New Roman"/>
          <w:sz w:val="24"/>
        </w:rPr>
        <w:t xml:space="preserve"> and Obstetrics, Tübingen, Germany.</w:t>
      </w:r>
    </w:p>
    <w:p w14:paraId="3DBA5DD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21</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Molecular Epidemiology Group, C080, Heidelberg, Germany.</w:t>
      </w:r>
    </w:p>
    <w:p w14:paraId="31AF509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22</w:t>
      </w:r>
      <w:r w:rsidRPr="00DA2DA8">
        <w:rPr>
          <w:rFonts w:ascii="Times New Roman" w:hAnsi="Times New Roman" w:cs="Times New Roman"/>
          <w:sz w:val="24"/>
        </w:rPr>
        <w:t xml:space="preserve"> University of Heidelberg, Molecular Biology of Breast Cancer, University </w:t>
      </w:r>
      <w:proofErr w:type="spellStart"/>
      <w:r w:rsidRPr="00DA2DA8">
        <w:rPr>
          <w:rFonts w:ascii="Times New Roman" w:hAnsi="Times New Roman" w:cs="Times New Roman"/>
          <w:sz w:val="24"/>
        </w:rPr>
        <w:t>Womens</w:t>
      </w:r>
      <w:proofErr w:type="spellEnd"/>
      <w:r w:rsidRPr="00DA2DA8">
        <w:rPr>
          <w:rFonts w:ascii="Times New Roman" w:hAnsi="Times New Roman" w:cs="Times New Roman"/>
          <w:sz w:val="24"/>
        </w:rPr>
        <w:t xml:space="preserve"> Clinic Heidelberg, Heidelberg, Germany.</w:t>
      </w:r>
    </w:p>
    <w:p w14:paraId="2DB33C8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23</w:t>
      </w:r>
      <w:r w:rsidRPr="00DA2DA8">
        <w:rPr>
          <w:rFonts w:ascii="Times New Roman" w:hAnsi="Times New Roman" w:cs="Times New Roman"/>
          <w:sz w:val="24"/>
        </w:rPr>
        <w:t xml:space="preserve"> University of Utah, Department of Internal Medicine and Huntsman Cancer Institute, Salt Lake City, UT, USA.</w:t>
      </w:r>
    </w:p>
    <w:p w14:paraId="5026873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24</w:t>
      </w:r>
      <w:r w:rsidRPr="00DA2DA8">
        <w:rPr>
          <w:rFonts w:ascii="Times New Roman" w:hAnsi="Times New Roman" w:cs="Times New Roman"/>
          <w:sz w:val="24"/>
        </w:rPr>
        <w:t xml:space="preserve"> University of Pisa, Department of Biology, Pisa, Italy.</w:t>
      </w:r>
    </w:p>
    <w:p w14:paraId="711E70A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25</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Division of Cancer Epidemiology, Heidelberg, Germany.</w:t>
      </w:r>
    </w:p>
    <w:p w14:paraId="37D53D9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26</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Genomic Epidemiology Group, Heidelberg, Germany.</w:t>
      </w:r>
    </w:p>
    <w:p w14:paraId="0AA8B23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27</w:t>
      </w:r>
      <w:r w:rsidRPr="00DA2DA8">
        <w:rPr>
          <w:rFonts w:ascii="Times New Roman" w:hAnsi="Times New Roman" w:cs="Times New Roman"/>
          <w:sz w:val="24"/>
        </w:rPr>
        <w:t xml:space="preserve"> Instituto de </w:t>
      </w:r>
      <w:proofErr w:type="spellStart"/>
      <w:r w:rsidRPr="00DA2DA8">
        <w:rPr>
          <w:rFonts w:ascii="Times New Roman" w:hAnsi="Times New Roman" w:cs="Times New Roman"/>
          <w:sz w:val="24"/>
        </w:rPr>
        <w:t>Investigacion</w:t>
      </w:r>
      <w:proofErr w:type="spellEnd"/>
      <w:r w:rsidRPr="00DA2DA8">
        <w:rPr>
          <w:rFonts w:ascii="Times New Roman" w:hAnsi="Times New Roman" w:cs="Times New Roman"/>
          <w:sz w:val="24"/>
        </w:rPr>
        <w:t xml:space="preserve"> </w:t>
      </w:r>
      <w:proofErr w:type="gramStart"/>
      <w:r w:rsidRPr="00DA2DA8">
        <w:rPr>
          <w:rFonts w:ascii="Times New Roman" w:hAnsi="Times New Roman" w:cs="Times New Roman"/>
          <w:sz w:val="24"/>
        </w:rPr>
        <w:t>Sanitaria  Galicia</w:t>
      </w:r>
      <w:proofErr w:type="gramEnd"/>
      <w:r w:rsidRPr="00DA2DA8">
        <w:rPr>
          <w:rFonts w:ascii="Times New Roman" w:hAnsi="Times New Roman" w:cs="Times New Roman"/>
          <w:sz w:val="24"/>
        </w:rPr>
        <w:t xml:space="preserve"> Sur (IISGS), </w:t>
      </w:r>
      <w:proofErr w:type="spellStart"/>
      <w:r w:rsidRPr="00DA2DA8">
        <w:rPr>
          <w:rFonts w:ascii="Times New Roman" w:hAnsi="Times New Roman" w:cs="Times New Roman"/>
          <w:sz w:val="24"/>
        </w:rPr>
        <w:t>Xerencia</w:t>
      </w:r>
      <w:proofErr w:type="spellEnd"/>
      <w:r w:rsidRPr="00DA2DA8">
        <w:rPr>
          <w:rFonts w:ascii="Times New Roman" w:hAnsi="Times New Roman" w:cs="Times New Roman"/>
          <w:sz w:val="24"/>
        </w:rPr>
        <w:t xml:space="preserve"> de </w:t>
      </w:r>
      <w:proofErr w:type="spellStart"/>
      <w:r w:rsidRPr="00DA2DA8">
        <w:rPr>
          <w:rFonts w:ascii="Times New Roman" w:hAnsi="Times New Roman" w:cs="Times New Roman"/>
          <w:sz w:val="24"/>
        </w:rPr>
        <w:t>Xestion</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Integrada</w:t>
      </w:r>
      <w:proofErr w:type="spellEnd"/>
      <w:r w:rsidRPr="00DA2DA8">
        <w:rPr>
          <w:rFonts w:ascii="Times New Roman" w:hAnsi="Times New Roman" w:cs="Times New Roman"/>
          <w:sz w:val="24"/>
        </w:rPr>
        <w:t xml:space="preserve"> de Vigo-SERGAS, Oncology and Genetics Unit, Vigo, Spain.</w:t>
      </w:r>
    </w:p>
    <w:p w14:paraId="04CA5C4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28</w:t>
      </w:r>
      <w:r w:rsidRPr="00DA2DA8">
        <w:rPr>
          <w:rFonts w:ascii="Times New Roman" w:hAnsi="Times New Roman" w:cs="Times New Roman"/>
          <w:sz w:val="24"/>
        </w:rPr>
        <w:t xml:space="preserve"> Seoul National University Graduate School, Department of Biomedical Sciences, Seoul, Korea.</w:t>
      </w:r>
    </w:p>
    <w:p w14:paraId="6241BC6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29</w:t>
      </w:r>
      <w:r w:rsidRPr="00DA2DA8">
        <w:rPr>
          <w:rFonts w:ascii="Times New Roman" w:hAnsi="Times New Roman" w:cs="Times New Roman"/>
          <w:sz w:val="24"/>
        </w:rPr>
        <w:t xml:space="preserve"> Seoul National University, Cancer Research Institute, Seoul, Korea.</w:t>
      </w:r>
    </w:p>
    <w:p w14:paraId="0EE6456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30</w:t>
      </w:r>
      <w:r w:rsidRPr="00DA2DA8">
        <w:rPr>
          <w:rFonts w:ascii="Times New Roman" w:hAnsi="Times New Roman" w:cs="Times New Roman"/>
          <w:sz w:val="24"/>
        </w:rPr>
        <w:t xml:space="preserve"> University of Sydney, </w:t>
      </w:r>
      <w:proofErr w:type="spellStart"/>
      <w:r w:rsidRPr="00DA2DA8">
        <w:rPr>
          <w:rFonts w:ascii="Times New Roman" w:hAnsi="Times New Roman" w:cs="Times New Roman"/>
          <w:sz w:val="24"/>
        </w:rPr>
        <w:t>Westmead</w:t>
      </w:r>
      <w:proofErr w:type="spellEnd"/>
      <w:r w:rsidRPr="00DA2DA8">
        <w:rPr>
          <w:rFonts w:ascii="Times New Roman" w:hAnsi="Times New Roman" w:cs="Times New Roman"/>
          <w:sz w:val="24"/>
        </w:rPr>
        <w:t xml:space="preserve"> Institute for Medical Research, Sydney, New South Wales, Australia.</w:t>
      </w:r>
    </w:p>
    <w:p w14:paraId="3301C69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31</w:t>
      </w:r>
      <w:r w:rsidRPr="00DA2DA8">
        <w:rPr>
          <w:rFonts w:ascii="Times New Roman" w:hAnsi="Times New Roman" w:cs="Times New Roman"/>
          <w:sz w:val="24"/>
        </w:rPr>
        <w:t xml:space="preserve"> Oslo University Hospital-</w:t>
      </w:r>
      <w:proofErr w:type="spellStart"/>
      <w:r w:rsidRPr="00DA2DA8">
        <w:rPr>
          <w:rFonts w:ascii="Times New Roman" w:hAnsi="Times New Roman" w:cs="Times New Roman"/>
          <w:sz w:val="24"/>
        </w:rPr>
        <w:t>Radiumhospitalet</w:t>
      </w:r>
      <w:proofErr w:type="spellEnd"/>
      <w:r w:rsidRPr="00DA2DA8">
        <w:rPr>
          <w:rFonts w:ascii="Times New Roman" w:hAnsi="Times New Roman" w:cs="Times New Roman"/>
          <w:sz w:val="24"/>
        </w:rPr>
        <w:t>, Department of Cancer Genetics, Institute for Cancer Research, Oslo, Norway.</w:t>
      </w:r>
    </w:p>
    <w:p w14:paraId="662CECA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32</w:t>
      </w:r>
      <w:r w:rsidRPr="00DA2DA8">
        <w:rPr>
          <w:rFonts w:ascii="Times New Roman" w:hAnsi="Times New Roman" w:cs="Times New Roman"/>
          <w:sz w:val="24"/>
        </w:rPr>
        <w:t xml:space="preserve"> University of Oslo, Institute of Clinical Medicine, Faculty of Medicine, Oslo, Norway.</w:t>
      </w:r>
    </w:p>
    <w:p w14:paraId="647F429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33</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Vestre</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Viken</w:t>
      </w:r>
      <w:proofErr w:type="spellEnd"/>
      <w:r w:rsidRPr="00DA2DA8">
        <w:rPr>
          <w:rFonts w:ascii="Times New Roman" w:hAnsi="Times New Roman" w:cs="Times New Roman"/>
          <w:sz w:val="24"/>
        </w:rPr>
        <w:t xml:space="preserve"> Hospital, Department of Research, Drammen, Norway.</w:t>
      </w:r>
    </w:p>
    <w:p w14:paraId="012A941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34</w:t>
      </w:r>
      <w:r w:rsidRPr="00DA2DA8">
        <w:rPr>
          <w:rFonts w:ascii="Times New Roman" w:hAnsi="Times New Roman" w:cs="Times New Roman"/>
          <w:sz w:val="24"/>
        </w:rPr>
        <w:t xml:space="preserve"> Oslo University Hospital-</w:t>
      </w:r>
      <w:proofErr w:type="spellStart"/>
      <w:r w:rsidRPr="00DA2DA8">
        <w:rPr>
          <w:rFonts w:ascii="Times New Roman" w:hAnsi="Times New Roman" w:cs="Times New Roman"/>
          <w:sz w:val="24"/>
        </w:rPr>
        <w:t>Ullevål</w:t>
      </w:r>
      <w:proofErr w:type="spellEnd"/>
      <w:r w:rsidRPr="00DA2DA8">
        <w:rPr>
          <w:rFonts w:ascii="Times New Roman" w:hAnsi="Times New Roman" w:cs="Times New Roman"/>
          <w:sz w:val="24"/>
        </w:rPr>
        <w:t>, Section for Breast- and Endocrine Surgery, Department of Cancer, Division of Surgery, Cancer and Transplantation Medicine, Oslo, Norway.</w:t>
      </w:r>
    </w:p>
    <w:p w14:paraId="59800C26"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35</w:t>
      </w:r>
      <w:r w:rsidRPr="00DA2DA8">
        <w:rPr>
          <w:rFonts w:ascii="Times New Roman" w:hAnsi="Times New Roman" w:cs="Times New Roman"/>
          <w:sz w:val="24"/>
        </w:rPr>
        <w:t xml:space="preserve"> Mayo Clinic, Department of Laboratory Medicine and Pathology, Rochester, MN, USA.</w:t>
      </w:r>
    </w:p>
    <w:p w14:paraId="205EE6D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36</w:t>
      </w:r>
      <w:r w:rsidRPr="00DA2DA8">
        <w:rPr>
          <w:rFonts w:ascii="Times New Roman" w:hAnsi="Times New Roman" w:cs="Times New Roman"/>
          <w:sz w:val="24"/>
        </w:rPr>
        <w:t xml:space="preserve"> University of Sheffield, Sheffield Institute for Nucleic Acids (</w:t>
      </w:r>
      <w:proofErr w:type="spellStart"/>
      <w:r w:rsidRPr="00DA2DA8">
        <w:rPr>
          <w:rFonts w:ascii="Times New Roman" w:hAnsi="Times New Roman" w:cs="Times New Roman"/>
          <w:sz w:val="24"/>
        </w:rPr>
        <w:t>SInFoNiA</w:t>
      </w:r>
      <w:proofErr w:type="spellEnd"/>
      <w:r w:rsidRPr="00DA2DA8">
        <w:rPr>
          <w:rFonts w:ascii="Times New Roman" w:hAnsi="Times New Roman" w:cs="Times New Roman"/>
          <w:sz w:val="24"/>
        </w:rPr>
        <w:t>), Department of Oncology and Metabolism, Sheffield, UK.</w:t>
      </w:r>
    </w:p>
    <w:p w14:paraId="73C9E37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37</w:t>
      </w:r>
      <w:r w:rsidRPr="00DA2DA8">
        <w:rPr>
          <w:rFonts w:ascii="Times New Roman" w:hAnsi="Times New Roman" w:cs="Times New Roman"/>
          <w:sz w:val="24"/>
        </w:rPr>
        <w:t xml:space="preserve"> University of Sheffield, Academic Unit of Pathology, Department of Neuroscience, Sheffield, UK.</w:t>
      </w:r>
    </w:p>
    <w:p w14:paraId="23297DD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38</w:t>
      </w:r>
      <w:r w:rsidRPr="00DA2DA8">
        <w:rPr>
          <w:rFonts w:ascii="Times New Roman" w:hAnsi="Times New Roman" w:cs="Times New Roman"/>
          <w:sz w:val="24"/>
        </w:rPr>
        <w:t xml:space="preserve"> Karolinska </w:t>
      </w:r>
      <w:proofErr w:type="spellStart"/>
      <w:r w:rsidRPr="00DA2DA8">
        <w:rPr>
          <w:rFonts w:ascii="Times New Roman" w:hAnsi="Times New Roman" w:cs="Times New Roman"/>
          <w:sz w:val="24"/>
        </w:rPr>
        <w:t>Institutet</w:t>
      </w:r>
      <w:proofErr w:type="spellEnd"/>
      <w:r w:rsidRPr="00DA2DA8">
        <w:rPr>
          <w:rFonts w:ascii="Times New Roman" w:hAnsi="Times New Roman" w:cs="Times New Roman"/>
          <w:sz w:val="24"/>
        </w:rPr>
        <w:t>, Department of Medical Epidemiology and Biostatistics, Stockholm, Sweden.</w:t>
      </w:r>
    </w:p>
    <w:p w14:paraId="09CD80F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39</w:t>
      </w:r>
      <w:r w:rsidRPr="00DA2DA8">
        <w:rPr>
          <w:rFonts w:ascii="Times New Roman" w:hAnsi="Times New Roman" w:cs="Times New Roman"/>
          <w:sz w:val="24"/>
        </w:rPr>
        <w:t xml:space="preserve"> Hannover Medical School, Gynaecology Research Unit, Hannover, Germany.</w:t>
      </w:r>
    </w:p>
    <w:p w14:paraId="2BD85D3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40</w:t>
      </w:r>
      <w:r w:rsidRPr="00DA2DA8">
        <w:rPr>
          <w:rFonts w:ascii="Times New Roman" w:hAnsi="Times New Roman" w:cs="Times New Roman"/>
          <w:sz w:val="24"/>
        </w:rPr>
        <w:t xml:space="preserve"> University of Cambridge, Centre for Cancer Genetic Epidemiology, Department of Oncology, Cambridge, UK.</w:t>
      </w:r>
    </w:p>
    <w:p w14:paraId="267DD62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41</w:t>
      </w:r>
      <w:r w:rsidRPr="00DA2DA8">
        <w:rPr>
          <w:rFonts w:ascii="Times New Roman" w:hAnsi="Times New Roman" w:cs="Times New Roman"/>
          <w:sz w:val="24"/>
        </w:rPr>
        <w:t xml:space="preserve"> University of Westminster, School of Life Sciences, London, UK.</w:t>
      </w:r>
    </w:p>
    <w:p w14:paraId="448CC28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42</w:t>
      </w:r>
      <w:r w:rsidRPr="00DA2DA8">
        <w:rPr>
          <w:rFonts w:ascii="Times New Roman" w:hAnsi="Times New Roman" w:cs="Times New Roman"/>
          <w:sz w:val="24"/>
        </w:rPr>
        <w:t xml:space="preserve"> University of Southampton, Faculty of Medicine, Southampton, UK.</w:t>
      </w:r>
    </w:p>
    <w:p w14:paraId="671059C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43</w:t>
      </w:r>
      <w:r w:rsidRPr="00DA2DA8">
        <w:rPr>
          <w:rFonts w:ascii="Times New Roman" w:hAnsi="Times New Roman" w:cs="Times New Roman"/>
          <w:sz w:val="24"/>
        </w:rPr>
        <w:t xml:space="preserve"> Moffitt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&amp; Research Institute, Division of Population Sciences, Tampa, FL, USA.</w:t>
      </w:r>
    </w:p>
    <w:p w14:paraId="7951678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44</w:t>
      </w:r>
      <w:r w:rsidRPr="00DA2DA8">
        <w:rPr>
          <w:rFonts w:ascii="Times New Roman" w:hAnsi="Times New Roman" w:cs="Times New Roman"/>
          <w:sz w:val="24"/>
        </w:rPr>
        <w:t xml:space="preserve"> University of Manchester, Manchester Academic Health Science Centre, Division of Evolution and Genomic Sciences, School of Biological Sciences, Faculty of Biology, Medicine and Health, Manchester, UK.</w:t>
      </w:r>
    </w:p>
    <w:p w14:paraId="42FEB63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45</w:t>
      </w:r>
      <w:r w:rsidRPr="00DA2DA8">
        <w:rPr>
          <w:rFonts w:ascii="Times New Roman" w:hAnsi="Times New Roman" w:cs="Times New Roman"/>
          <w:sz w:val="24"/>
        </w:rPr>
        <w:t xml:space="preserve"> St Mary’s Hospital, Manchester University NHS Foundation Trust, Manchester Academic Health Science Centre, North West Genomics Laboratory Hub, Manchester Centre for Genomic Medicine, Manchester, UK.</w:t>
      </w:r>
    </w:p>
    <w:p w14:paraId="40A1FB2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46</w:t>
      </w:r>
      <w:r w:rsidRPr="00DA2DA8">
        <w:rPr>
          <w:rFonts w:ascii="Times New Roman" w:hAnsi="Times New Roman" w:cs="Times New Roman"/>
          <w:sz w:val="24"/>
        </w:rPr>
        <w:t xml:space="preserve"> University of California at Los Angeles, David Geffen School of Medicine, Department of Medicine Division of </w:t>
      </w:r>
      <w:proofErr w:type="spellStart"/>
      <w:r w:rsidRPr="00DA2DA8">
        <w:rPr>
          <w:rFonts w:ascii="Times New Roman" w:hAnsi="Times New Roman" w:cs="Times New Roman"/>
          <w:sz w:val="24"/>
        </w:rPr>
        <w:t>Hematology</w:t>
      </w:r>
      <w:proofErr w:type="spellEnd"/>
      <w:r w:rsidRPr="00DA2DA8">
        <w:rPr>
          <w:rFonts w:ascii="Times New Roman" w:hAnsi="Times New Roman" w:cs="Times New Roman"/>
          <w:sz w:val="24"/>
        </w:rPr>
        <w:t xml:space="preserve"> and Oncology, Los Angeles, CA, USA.</w:t>
      </w:r>
    </w:p>
    <w:p w14:paraId="212DF65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47</w:t>
      </w:r>
      <w:r w:rsidRPr="00DA2DA8">
        <w:rPr>
          <w:rFonts w:ascii="Times New Roman" w:hAnsi="Times New Roman" w:cs="Times New Roman"/>
          <w:sz w:val="24"/>
        </w:rPr>
        <w:t xml:space="preserve"> Copenhagen University Hospital, Department of Breast Surgery,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xml:space="preserve"> and Gentofte Hospital, </w:t>
      </w:r>
      <w:proofErr w:type="spellStart"/>
      <w:r w:rsidRPr="00DA2DA8">
        <w:rPr>
          <w:rFonts w:ascii="Times New Roman" w:hAnsi="Times New Roman" w:cs="Times New Roman"/>
          <w:sz w:val="24"/>
        </w:rPr>
        <w:t>Herlev</w:t>
      </w:r>
      <w:proofErr w:type="spellEnd"/>
      <w:r w:rsidRPr="00DA2DA8">
        <w:rPr>
          <w:rFonts w:ascii="Times New Roman" w:hAnsi="Times New Roman" w:cs="Times New Roman"/>
          <w:sz w:val="24"/>
        </w:rPr>
        <w:t>, Denmark.</w:t>
      </w:r>
    </w:p>
    <w:p w14:paraId="7B4F5CC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48</w:t>
      </w:r>
      <w:r w:rsidRPr="00DA2DA8">
        <w:rPr>
          <w:rFonts w:ascii="Times New Roman" w:hAnsi="Times New Roman" w:cs="Times New Roman"/>
          <w:sz w:val="24"/>
        </w:rPr>
        <w:t xml:space="preserve"> Instituto de </w:t>
      </w:r>
      <w:proofErr w:type="spellStart"/>
      <w:r w:rsidRPr="00DA2DA8">
        <w:rPr>
          <w:rFonts w:ascii="Times New Roman" w:hAnsi="Times New Roman" w:cs="Times New Roman"/>
          <w:sz w:val="24"/>
        </w:rPr>
        <w:t>Investigación</w:t>
      </w:r>
      <w:proofErr w:type="spellEnd"/>
      <w:r w:rsidRPr="00DA2DA8">
        <w:rPr>
          <w:rFonts w:ascii="Times New Roman" w:hAnsi="Times New Roman" w:cs="Times New Roman"/>
          <w:sz w:val="24"/>
        </w:rPr>
        <w:t xml:space="preserve"> Sanitaria de Santiago de Compostela (IDIS), </w:t>
      </w:r>
      <w:proofErr w:type="spellStart"/>
      <w:r w:rsidRPr="00DA2DA8">
        <w:rPr>
          <w:rFonts w:ascii="Times New Roman" w:hAnsi="Times New Roman" w:cs="Times New Roman"/>
          <w:sz w:val="24"/>
        </w:rPr>
        <w:t>Complejo</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Hospitalario</w:t>
      </w:r>
      <w:proofErr w:type="spellEnd"/>
      <w:r w:rsidRPr="00DA2DA8">
        <w:rPr>
          <w:rFonts w:ascii="Times New Roman" w:hAnsi="Times New Roman" w:cs="Times New Roman"/>
          <w:sz w:val="24"/>
        </w:rPr>
        <w:t xml:space="preserve"> Universitario de Santiago, SERGAS, Fundación </w:t>
      </w:r>
      <w:proofErr w:type="spellStart"/>
      <w:r w:rsidRPr="00DA2DA8">
        <w:rPr>
          <w:rFonts w:ascii="Times New Roman" w:hAnsi="Times New Roman" w:cs="Times New Roman"/>
          <w:sz w:val="24"/>
        </w:rPr>
        <w:t>Pública</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Galega</w:t>
      </w:r>
      <w:proofErr w:type="spellEnd"/>
      <w:r w:rsidRPr="00DA2DA8">
        <w:rPr>
          <w:rFonts w:ascii="Times New Roman" w:hAnsi="Times New Roman" w:cs="Times New Roman"/>
          <w:sz w:val="24"/>
        </w:rPr>
        <w:t xml:space="preserve"> de </w:t>
      </w:r>
      <w:proofErr w:type="spellStart"/>
      <w:r w:rsidRPr="00DA2DA8">
        <w:rPr>
          <w:rFonts w:ascii="Times New Roman" w:hAnsi="Times New Roman" w:cs="Times New Roman"/>
          <w:sz w:val="24"/>
        </w:rPr>
        <w:t>Medicina</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Xenómica</w:t>
      </w:r>
      <w:proofErr w:type="spellEnd"/>
      <w:r w:rsidRPr="00DA2DA8">
        <w:rPr>
          <w:rFonts w:ascii="Times New Roman" w:hAnsi="Times New Roman" w:cs="Times New Roman"/>
          <w:sz w:val="24"/>
        </w:rPr>
        <w:t>, Santiago de Compostela, Spain.</w:t>
      </w:r>
    </w:p>
    <w:p w14:paraId="2EA68EC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49</w:t>
      </w:r>
      <w:r w:rsidRPr="00DA2DA8">
        <w:rPr>
          <w:rFonts w:ascii="Times New Roman" w:hAnsi="Times New Roman" w:cs="Times New Roman"/>
          <w:sz w:val="24"/>
        </w:rPr>
        <w:t xml:space="preserve"> University of California San Diego, </w:t>
      </w:r>
      <w:proofErr w:type="spellStart"/>
      <w:r w:rsidRPr="00DA2DA8">
        <w:rPr>
          <w:rFonts w:ascii="Times New Roman" w:hAnsi="Times New Roman" w:cs="Times New Roman"/>
          <w:sz w:val="24"/>
        </w:rPr>
        <w:t>Moores</w:t>
      </w:r>
      <w:proofErr w:type="spellEnd"/>
      <w:r w:rsidRPr="00DA2DA8">
        <w:rPr>
          <w:rFonts w:ascii="Times New Roman" w:hAnsi="Times New Roman" w:cs="Times New Roman"/>
          <w:sz w:val="24"/>
        </w:rPr>
        <w:t xml:space="preserve">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La Jolla, CA, USA.</w:t>
      </w:r>
    </w:p>
    <w:p w14:paraId="46C0AF1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50</w:t>
      </w:r>
      <w:r w:rsidRPr="00DA2DA8">
        <w:rPr>
          <w:rFonts w:ascii="Times New Roman" w:hAnsi="Times New Roman" w:cs="Times New Roman"/>
          <w:sz w:val="24"/>
        </w:rPr>
        <w:t xml:space="preserve"> American Cancer Society, </w:t>
      </w:r>
      <w:proofErr w:type="spellStart"/>
      <w:r w:rsidRPr="00DA2DA8">
        <w:rPr>
          <w:rFonts w:ascii="Times New Roman" w:hAnsi="Times New Roman" w:cs="Times New Roman"/>
          <w:sz w:val="24"/>
        </w:rPr>
        <w:t>Behavioral</w:t>
      </w:r>
      <w:proofErr w:type="spellEnd"/>
      <w:r w:rsidRPr="00DA2DA8">
        <w:rPr>
          <w:rFonts w:ascii="Times New Roman" w:hAnsi="Times New Roman" w:cs="Times New Roman"/>
          <w:sz w:val="24"/>
        </w:rPr>
        <w:t xml:space="preserve"> and Epidemiology Research Group, Atlanta, GA, USA.</w:t>
      </w:r>
    </w:p>
    <w:p w14:paraId="690967F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51</w:t>
      </w:r>
      <w:r w:rsidRPr="00DA2DA8">
        <w:rPr>
          <w:rFonts w:ascii="Times New Roman" w:hAnsi="Times New Roman" w:cs="Times New Roman"/>
          <w:sz w:val="24"/>
        </w:rPr>
        <w:t xml:space="preserve"> Instituto de </w:t>
      </w:r>
      <w:proofErr w:type="spellStart"/>
      <w:r w:rsidRPr="00DA2DA8">
        <w:rPr>
          <w:rFonts w:ascii="Times New Roman" w:hAnsi="Times New Roman" w:cs="Times New Roman"/>
          <w:sz w:val="24"/>
        </w:rPr>
        <w:t>Investigación</w:t>
      </w:r>
      <w:proofErr w:type="spellEnd"/>
      <w:r w:rsidRPr="00DA2DA8">
        <w:rPr>
          <w:rFonts w:ascii="Times New Roman" w:hAnsi="Times New Roman" w:cs="Times New Roman"/>
          <w:sz w:val="24"/>
        </w:rPr>
        <w:t xml:space="preserve"> Sanitaria San Carlos (</w:t>
      </w:r>
      <w:proofErr w:type="spellStart"/>
      <w:r w:rsidRPr="00DA2DA8">
        <w:rPr>
          <w:rFonts w:ascii="Times New Roman" w:hAnsi="Times New Roman" w:cs="Times New Roman"/>
          <w:sz w:val="24"/>
        </w:rPr>
        <w:t>IdISSC</w:t>
      </w:r>
      <w:proofErr w:type="spellEnd"/>
      <w:r w:rsidRPr="00DA2DA8">
        <w:rPr>
          <w:rFonts w:ascii="Times New Roman" w:hAnsi="Times New Roman" w:cs="Times New Roman"/>
          <w:sz w:val="24"/>
        </w:rPr>
        <w:t xml:space="preserve">), Centro </w:t>
      </w:r>
      <w:proofErr w:type="spellStart"/>
      <w:r w:rsidRPr="00DA2DA8">
        <w:rPr>
          <w:rFonts w:ascii="Times New Roman" w:hAnsi="Times New Roman" w:cs="Times New Roman"/>
          <w:sz w:val="24"/>
        </w:rPr>
        <w:t>Investigación</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Biomédica</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en</w:t>
      </w:r>
      <w:proofErr w:type="spellEnd"/>
      <w:r w:rsidRPr="00DA2DA8">
        <w:rPr>
          <w:rFonts w:ascii="Times New Roman" w:hAnsi="Times New Roman" w:cs="Times New Roman"/>
          <w:sz w:val="24"/>
        </w:rPr>
        <w:t xml:space="preserve"> Red de </w:t>
      </w:r>
      <w:proofErr w:type="spellStart"/>
      <w:r w:rsidRPr="00DA2DA8">
        <w:rPr>
          <w:rFonts w:ascii="Times New Roman" w:hAnsi="Times New Roman" w:cs="Times New Roman"/>
          <w:sz w:val="24"/>
        </w:rPr>
        <w:t>Cáncer</w:t>
      </w:r>
      <w:proofErr w:type="spellEnd"/>
      <w:r w:rsidRPr="00DA2DA8">
        <w:rPr>
          <w:rFonts w:ascii="Times New Roman" w:hAnsi="Times New Roman" w:cs="Times New Roman"/>
          <w:sz w:val="24"/>
        </w:rPr>
        <w:t xml:space="preserve"> (CIBERONC), Medical Oncology Department, Hospital </w:t>
      </w:r>
      <w:proofErr w:type="spellStart"/>
      <w:r w:rsidRPr="00DA2DA8">
        <w:rPr>
          <w:rFonts w:ascii="Times New Roman" w:hAnsi="Times New Roman" w:cs="Times New Roman"/>
          <w:sz w:val="24"/>
        </w:rPr>
        <w:t>Clínico</w:t>
      </w:r>
      <w:proofErr w:type="spellEnd"/>
      <w:r w:rsidRPr="00DA2DA8">
        <w:rPr>
          <w:rFonts w:ascii="Times New Roman" w:hAnsi="Times New Roman" w:cs="Times New Roman"/>
          <w:sz w:val="24"/>
        </w:rPr>
        <w:t xml:space="preserve"> San Carlos, Madrid, Spain.</w:t>
      </w:r>
    </w:p>
    <w:p w14:paraId="28E7009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52</w:t>
      </w:r>
      <w:r w:rsidRPr="00DA2DA8">
        <w:rPr>
          <w:rFonts w:ascii="Times New Roman" w:hAnsi="Times New Roman" w:cs="Times New Roman"/>
          <w:sz w:val="24"/>
        </w:rPr>
        <w:t xml:space="preserve"> Cancer Council Victoria, Cancer Epidemiology Division, Melbourne, Victoria, Australia.</w:t>
      </w:r>
    </w:p>
    <w:p w14:paraId="410E9D16"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53</w:t>
      </w:r>
      <w:r w:rsidRPr="00DA2DA8">
        <w:rPr>
          <w:rFonts w:ascii="Times New Roman" w:hAnsi="Times New Roman" w:cs="Times New Roman"/>
          <w:sz w:val="24"/>
        </w:rPr>
        <w:t xml:space="preserve"> The University of Melbourne, Centre for Epidemiology and Biostatistics, Melbourne School of Population and Global Health, Melbourne, Victoria, Australia.</w:t>
      </w:r>
    </w:p>
    <w:p w14:paraId="68AD34F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54</w:t>
      </w:r>
      <w:r w:rsidRPr="00DA2DA8">
        <w:rPr>
          <w:rFonts w:ascii="Times New Roman" w:hAnsi="Times New Roman" w:cs="Times New Roman"/>
          <w:sz w:val="24"/>
        </w:rPr>
        <w:t xml:space="preserve"> Monash University, Precision Medicine, School of Clinical Sciences at Monash Health, Clayton, Victoria, Australia.</w:t>
      </w:r>
    </w:p>
    <w:p w14:paraId="57D6287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55</w:t>
      </w:r>
      <w:r w:rsidRPr="00DA2DA8">
        <w:rPr>
          <w:rFonts w:ascii="Times New Roman" w:hAnsi="Times New Roman" w:cs="Times New Roman"/>
          <w:sz w:val="24"/>
        </w:rPr>
        <w:t xml:space="preserve"> University of Oulu, Department of Surgery, Oulu University Hospital, Oulu, Finland.</w:t>
      </w:r>
    </w:p>
    <w:p w14:paraId="4DDA7E2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56</w:t>
      </w:r>
      <w:r w:rsidRPr="00DA2DA8">
        <w:rPr>
          <w:rFonts w:ascii="Times New Roman" w:hAnsi="Times New Roman" w:cs="Times New Roman"/>
          <w:sz w:val="24"/>
        </w:rPr>
        <w:t xml:space="preserve"> INSERM, University Paris-</w:t>
      </w:r>
      <w:proofErr w:type="spellStart"/>
      <w:r w:rsidRPr="00DA2DA8">
        <w:rPr>
          <w:rFonts w:ascii="Times New Roman" w:hAnsi="Times New Roman" w:cs="Times New Roman"/>
          <w:sz w:val="24"/>
        </w:rPr>
        <w:t>Saclay</w:t>
      </w:r>
      <w:proofErr w:type="spellEnd"/>
      <w:r w:rsidRPr="00DA2DA8">
        <w:rPr>
          <w:rFonts w:ascii="Times New Roman" w:hAnsi="Times New Roman" w:cs="Times New Roman"/>
          <w:sz w:val="24"/>
        </w:rPr>
        <w:t xml:space="preserve">,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for Research in Epidemiology and Population Health (CESP), Team Exposome and Heredity, Villejuif, France.</w:t>
      </w:r>
    </w:p>
    <w:p w14:paraId="52263E6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57</w:t>
      </w:r>
      <w:r w:rsidRPr="00DA2DA8">
        <w:rPr>
          <w:rFonts w:ascii="Times New Roman" w:hAnsi="Times New Roman" w:cs="Times New Roman"/>
          <w:sz w:val="24"/>
        </w:rPr>
        <w:t xml:space="preserve"> University of Southern California, Department of Preventive Medicine, Keck School of Medicine, Los Angeles, CA, USA.</w:t>
      </w:r>
    </w:p>
    <w:p w14:paraId="203439D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58</w:t>
      </w:r>
      <w:r w:rsidRPr="00DA2DA8">
        <w:rPr>
          <w:rFonts w:ascii="Times New Roman" w:hAnsi="Times New Roman" w:cs="Times New Roman"/>
          <w:sz w:val="24"/>
        </w:rPr>
        <w:t xml:space="preserve"> Karolinska </w:t>
      </w:r>
      <w:proofErr w:type="spellStart"/>
      <w:r w:rsidRPr="00DA2DA8">
        <w:rPr>
          <w:rFonts w:ascii="Times New Roman" w:hAnsi="Times New Roman" w:cs="Times New Roman"/>
          <w:sz w:val="24"/>
        </w:rPr>
        <w:t>Institutet</w:t>
      </w:r>
      <w:proofErr w:type="spellEnd"/>
      <w:r w:rsidRPr="00DA2DA8">
        <w:rPr>
          <w:rFonts w:ascii="Times New Roman" w:hAnsi="Times New Roman" w:cs="Times New Roman"/>
          <w:sz w:val="24"/>
        </w:rPr>
        <w:t>, Institute of Environmental Medicine, Stockholm, Sweden.</w:t>
      </w:r>
    </w:p>
    <w:p w14:paraId="0E9C2A8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59</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Södersjukhuset</w:t>
      </w:r>
      <w:proofErr w:type="spellEnd"/>
      <w:r w:rsidRPr="00DA2DA8">
        <w:rPr>
          <w:rFonts w:ascii="Times New Roman" w:hAnsi="Times New Roman" w:cs="Times New Roman"/>
          <w:sz w:val="24"/>
        </w:rPr>
        <w:t>, Department of Oncology, Stockholm, Sweden.</w:t>
      </w:r>
    </w:p>
    <w:p w14:paraId="181837B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60</w:t>
      </w:r>
      <w:r w:rsidRPr="00DA2DA8">
        <w:rPr>
          <w:rFonts w:ascii="Times New Roman" w:hAnsi="Times New Roman" w:cs="Times New Roman"/>
          <w:sz w:val="24"/>
        </w:rPr>
        <w:t xml:space="preserve">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(DKFZ), Molecular Genetics of Breast Cancer, Heidelberg, Germany.</w:t>
      </w:r>
    </w:p>
    <w:p w14:paraId="741E239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61</w:t>
      </w:r>
      <w:r w:rsidRPr="00DA2DA8">
        <w:rPr>
          <w:rFonts w:ascii="Times New Roman" w:hAnsi="Times New Roman" w:cs="Times New Roman"/>
          <w:sz w:val="24"/>
        </w:rPr>
        <w:t xml:space="preserve"> Leuven Cancer Institute, University Hospitals Leuven, Leuven Multidisciplinary Breast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Department of Gynaecological Oncology, Leuven, Belgium.</w:t>
      </w:r>
    </w:p>
    <w:p w14:paraId="43478BC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62</w:t>
      </w:r>
      <w:r w:rsidRPr="00DA2DA8">
        <w:rPr>
          <w:rFonts w:ascii="Times New Roman" w:hAnsi="Times New Roman" w:cs="Times New Roman"/>
          <w:sz w:val="24"/>
        </w:rPr>
        <w:t xml:space="preserve"> Mayo Clinic, Department of Health Sciences Research, Rochester, MN, USA.</w:t>
      </w:r>
    </w:p>
    <w:p w14:paraId="2ACB29BD"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63</w:t>
      </w:r>
      <w:r w:rsidRPr="00DA2DA8">
        <w:rPr>
          <w:rFonts w:ascii="Times New Roman" w:hAnsi="Times New Roman" w:cs="Times New Roman"/>
          <w:sz w:val="24"/>
        </w:rPr>
        <w:t xml:space="preserve"> National University of Singapore and National University Health System, Saw </w:t>
      </w:r>
      <w:proofErr w:type="spellStart"/>
      <w:r w:rsidRPr="00DA2DA8">
        <w:rPr>
          <w:rFonts w:ascii="Times New Roman" w:hAnsi="Times New Roman" w:cs="Times New Roman"/>
          <w:sz w:val="24"/>
        </w:rPr>
        <w:t>Swee</w:t>
      </w:r>
      <w:proofErr w:type="spellEnd"/>
      <w:r w:rsidRPr="00DA2DA8">
        <w:rPr>
          <w:rFonts w:ascii="Times New Roman" w:hAnsi="Times New Roman" w:cs="Times New Roman"/>
          <w:sz w:val="24"/>
        </w:rPr>
        <w:t xml:space="preserve"> Hock School of Public Health, Singapore, Singapore.</w:t>
      </w:r>
    </w:p>
    <w:p w14:paraId="4F0D1193"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64</w:t>
      </w:r>
      <w:r w:rsidRPr="00DA2DA8">
        <w:rPr>
          <w:rFonts w:ascii="Times New Roman" w:hAnsi="Times New Roman" w:cs="Times New Roman"/>
          <w:sz w:val="24"/>
        </w:rPr>
        <w:t xml:space="preserve"> National University Health System, Department of Surgery, Singapore, Singapore.</w:t>
      </w:r>
    </w:p>
    <w:p w14:paraId="43680D0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65</w:t>
      </w:r>
      <w:r w:rsidRPr="00DA2DA8">
        <w:rPr>
          <w:rFonts w:ascii="Times New Roman" w:hAnsi="Times New Roman" w:cs="Times New Roman"/>
          <w:sz w:val="24"/>
        </w:rPr>
        <w:t xml:space="preserve"> The University of Western Australia, School of Population and Global Health, Perth, Western Australia, Australia.</w:t>
      </w:r>
    </w:p>
    <w:p w14:paraId="09C9344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66</w:t>
      </w:r>
      <w:r w:rsidRPr="00DA2DA8">
        <w:rPr>
          <w:rFonts w:ascii="Times New Roman" w:hAnsi="Times New Roman" w:cs="Times New Roman"/>
          <w:sz w:val="24"/>
        </w:rPr>
        <w:t xml:space="preserve"> </w:t>
      </w:r>
      <w:proofErr w:type="spellStart"/>
      <w:r w:rsidRPr="00DA2DA8">
        <w:rPr>
          <w:rFonts w:ascii="Times New Roman" w:hAnsi="Times New Roman" w:cs="Times New Roman"/>
          <w:sz w:val="24"/>
        </w:rPr>
        <w:t>Dr.</w:t>
      </w:r>
      <w:proofErr w:type="spellEnd"/>
      <w:r w:rsidRPr="00DA2DA8">
        <w:rPr>
          <w:rFonts w:ascii="Times New Roman" w:hAnsi="Times New Roman" w:cs="Times New Roman"/>
          <w:sz w:val="24"/>
        </w:rPr>
        <w:t xml:space="preserve"> Margarete Fischer-Bosch-Institute of Clinical Pharmacology, Stuttgart, Germany.</w:t>
      </w:r>
    </w:p>
    <w:p w14:paraId="06E6E34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67</w:t>
      </w:r>
      <w:r w:rsidRPr="00DA2DA8">
        <w:rPr>
          <w:rFonts w:ascii="Times New Roman" w:hAnsi="Times New Roman" w:cs="Times New Roman"/>
          <w:sz w:val="24"/>
        </w:rPr>
        <w:t xml:space="preserve"> University of Tübingen, Tübingen, Germany.</w:t>
      </w:r>
    </w:p>
    <w:p w14:paraId="62AAEF9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68</w:t>
      </w:r>
      <w:r w:rsidRPr="00DA2DA8">
        <w:rPr>
          <w:rFonts w:ascii="Times New Roman" w:hAnsi="Times New Roman" w:cs="Times New Roman"/>
          <w:sz w:val="24"/>
        </w:rPr>
        <w:t xml:space="preserve"> University of Oxford, Nuffield Department of Population Health, Oxford, UK.</w:t>
      </w:r>
    </w:p>
    <w:p w14:paraId="52B56B6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69</w:t>
      </w:r>
      <w:r w:rsidRPr="00DA2DA8">
        <w:rPr>
          <w:rFonts w:ascii="Times New Roman" w:hAnsi="Times New Roman" w:cs="Times New Roman"/>
          <w:sz w:val="24"/>
        </w:rPr>
        <w:t xml:space="preserve"> Harvard T.H. Chan School of Public Health, Department of Epidemiology, Boston, MA, USA.</w:t>
      </w:r>
    </w:p>
    <w:p w14:paraId="14E67DE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70</w:t>
      </w:r>
      <w:r w:rsidRPr="00DA2DA8">
        <w:rPr>
          <w:rFonts w:ascii="Times New Roman" w:hAnsi="Times New Roman" w:cs="Times New Roman"/>
          <w:sz w:val="24"/>
        </w:rPr>
        <w:t xml:space="preserve"> University of Sydney, Australian Breast Cancer Tissue Bank, </w:t>
      </w:r>
      <w:proofErr w:type="spellStart"/>
      <w:r w:rsidRPr="00DA2DA8">
        <w:rPr>
          <w:rFonts w:ascii="Times New Roman" w:hAnsi="Times New Roman" w:cs="Times New Roman"/>
          <w:sz w:val="24"/>
        </w:rPr>
        <w:t>Westmead</w:t>
      </w:r>
      <w:proofErr w:type="spellEnd"/>
      <w:r w:rsidRPr="00DA2DA8">
        <w:rPr>
          <w:rFonts w:ascii="Times New Roman" w:hAnsi="Times New Roman" w:cs="Times New Roman"/>
          <w:sz w:val="24"/>
        </w:rPr>
        <w:t xml:space="preserve"> Institute for Medical Research, Sydney, New South Wales, Australia.</w:t>
      </w:r>
    </w:p>
    <w:p w14:paraId="6978C9D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71</w:t>
      </w:r>
      <w:r w:rsidRPr="00DA2DA8">
        <w:rPr>
          <w:rFonts w:ascii="Times New Roman" w:hAnsi="Times New Roman" w:cs="Times New Roman"/>
          <w:sz w:val="24"/>
        </w:rPr>
        <w:t xml:space="preserve"> Aichi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Research Institute, Division of Cancer Epidemiology and Prevention, Nagoya, Japan.</w:t>
      </w:r>
    </w:p>
    <w:p w14:paraId="59E3ABB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72</w:t>
      </w:r>
      <w:r w:rsidRPr="00DA2DA8">
        <w:rPr>
          <w:rFonts w:ascii="Times New Roman" w:hAnsi="Times New Roman" w:cs="Times New Roman"/>
          <w:sz w:val="24"/>
        </w:rPr>
        <w:t xml:space="preserve"> Nagoya University Graduate School of Medicine, Division of Cancer Epidemiology, Nagoya, Japan.</w:t>
      </w:r>
    </w:p>
    <w:p w14:paraId="0E3FACA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73</w:t>
      </w:r>
      <w:r w:rsidRPr="00DA2DA8">
        <w:rPr>
          <w:rFonts w:ascii="Times New Roman" w:hAnsi="Times New Roman" w:cs="Times New Roman"/>
          <w:sz w:val="24"/>
        </w:rPr>
        <w:t xml:space="preserve"> Erasmus MC Cancer Institute, Department of Medical Oncology, Rotterdam, The Netherlands.</w:t>
      </w:r>
    </w:p>
    <w:p w14:paraId="3BCF515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74</w:t>
      </w:r>
      <w:r w:rsidRPr="00DA2DA8">
        <w:rPr>
          <w:rFonts w:ascii="Times New Roman" w:hAnsi="Times New Roman" w:cs="Times New Roman"/>
          <w:sz w:val="24"/>
        </w:rPr>
        <w:t xml:space="preserve"> MASA, Research Centre for Genetic Engineering and Biotechnology 'Georgi D. </w:t>
      </w:r>
      <w:proofErr w:type="spellStart"/>
      <w:r w:rsidRPr="00DA2DA8">
        <w:rPr>
          <w:rFonts w:ascii="Times New Roman" w:hAnsi="Times New Roman" w:cs="Times New Roman"/>
          <w:sz w:val="24"/>
        </w:rPr>
        <w:t>Efremov</w:t>
      </w:r>
      <w:proofErr w:type="spellEnd"/>
      <w:r w:rsidRPr="00DA2DA8">
        <w:rPr>
          <w:rFonts w:ascii="Times New Roman" w:hAnsi="Times New Roman" w:cs="Times New Roman"/>
          <w:sz w:val="24"/>
        </w:rPr>
        <w:t>', Skopje, Republic of North Macedonia.</w:t>
      </w:r>
    </w:p>
    <w:p w14:paraId="1B706C2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75</w:t>
      </w:r>
      <w:r w:rsidRPr="00DA2DA8">
        <w:rPr>
          <w:rFonts w:ascii="Times New Roman" w:hAnsi="Times New Roman" w:cs="Times New Roman"/>
          <w:sz w:val="24"/>
        </w:rPr>
        <w:t xml:space="preserve"> Pomeranian Medical University, Department of Genetics and Pathology, Szczecin, Poland.</w:t>
      </w:r>
    </w:p>
    <w:p w14:paraId="42F2873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76</w:t>
      </w:r>
      <w:r w:rsidRPr="00DA2DA8">
        <w:rPr>
          <w:rFonts w:ascii="Times New Roman" w:hAnsi="Times New Roman" w:cs="Times New Roman"/>
          <w:sz w:val="24"/>
        </w:rPr>
        <w:t xml:space="preserve"> Pomeranian Medical University, Independent Laboratory of Molecular Biology and Genetic Diagnostics, Szczecin, Poland.</w:t>
      </w:r>
    </w:p>
    <w:p w14:paraId="6D3AEBED"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77</w:t>
      </w:r>
      <w:r w:rsidRPr="00DA2DA8">
        <w:rPr>
          <w:rFonts w:ascii="Times New Roman" w:hAnsi="Times New Roman" w:cs="Times New Roman"/>
          <w:sz w:val="24"/>
        </w:rPr>
        <w:t xml:space="preserve"> University Hospital Ulm, Department of Gynaecology and Obstetrics, Ulm, Germany.</w:t>
      </w:r>
    </w:p>
    <w:p w14:paraId="0879C8D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78</w:t>
      </w:r>
      <w:r w:rsidRPr="00DA2DA8">
        <w:rPr>
          <w:rFonts w:ascii="Times New Roman" w:hAnsi="Times New Roman" w:cs="Times New Roman"/>
          <w:sz w:val="24"/>
        </w:rPr>
        <w:t xml:space="preserve"> Seoul National University College of Medicine, Department of Preventive Medicine, Seoul, Korea.</w:t>
      </w:r>
    </w:p>
    <w:p w14:paraId="431B204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79</w:t>
      </w:r>
      <w:r w:rsidRPr="00DA2DA8">
        <w:rPr>
          <w:rFonts w:ascii="Times New Roman" w:hAnsi="Times New Roman" w:cs="Times New Roman"/>
          <w:sz w:val="24"/>
        </w:rPr>
        <w:t xml:space="preserve"> University of Heidelberg, Faculty of Medicine, Heidelberg, Germany.</w:t>
      </w:r>
    </w:p>
    <w:p w14:paraId="02B2D9E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80</w:t>
      </w:r>
      <w:r w:rsidRPr="00DA2DA8">
        <w:rPr>
          <w:rFonts w:ascii="Times New Roman" w:hAnsi="Times New Roman" w:cs="Times New Roman"/>
          <w:sz w:val="24"/>
        </w:rPr>
        <w:t xml:space="preserve"> National Cancer Institute, Radiation Epidemiology Branch, Division of Cancer Epidemiology and Genetics, Bethesda, MD, USA.</w:t>
      </w:r>
    </w:p>
    <w:p w14:paraId="225F3C8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81</w:t>
      </w:r>
      <w:r w:rsidRPr="00DA2DA8">
        <w:rPr>
          <w:rFonts w:ascii="Times New Roman" w:hAnsi="Times New Roman" w:cs="Times New Roman"/>
          <w:sz w:val="24"/>
        </w:rPr>
        <w:t xml:space="preserve"> Harvard T.H. Chan School of Public Health, Program in Genetic Epidemiology and Statistical Genetics, Boston, MA, USA.</w:t>
      </w:r>
    </w:p>
    <w:p w14:paraId="3AA1E24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82</w:t>
      </w:r>
      <w:r w:rsidRPr="00DA2DA8">
        <w:rPr>
          <w:rFonts w:ascii="Times New Roman" w:hAnsi="Times New Roman" w:cs="Times New Roman"/>
          <w:sz w:val="24"/>
        </w:rPr>
        <w:t xml:space="preserve"> Oslo University Hospital and University of Oslo, Department of Medical Genetics, Oslo, Norway.</w:t>
      </w:r>
    </w:p>
    <w:p w14:paraId="6F73C45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83</w:t>
      </w:r>
      <w:r w:rsidRPr="00DA2DA8">
        <w:rPr>
          <w:rFonts w:ascii="Times New Roman" w:hAnsi="Times New Roman" w:cs="Times New Roman"/>
          <w:sz w:val="24"/>
        </w:rPr>
        <w:t xml:space="preserve"> City of Hope, Department of Computational and Quantitative Medicine, Duarte, CA, USA.</w:t>
      </w:r>
    </w:p>
    <w:p w14:paraId="473F4C8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84</w:t>
      </w:r>
      <w:r w:rsidRPr="00DA2DA8">
        <w:rPr>
          <w:rFonts w:ascii="Times New Roman" w:hAnsi="Times New Roman" w:cs="Times New Roman"/>
          <w:sz w:val="24"/>
        </w:rPr>
        <w:t xml:space="preserve"> City of Hope, City of Hope Comprehensive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Duarte, CA, USA.</w:t>
      </w:r>
    </w:p>
    <w:p w14:paraId="6268206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85</w:t>
      </w:r>
      <w:r w:rsidRPr="00DA2DA8">
        <w:rPr>
          <w:rFonts w:ascii="Times New Roman" w:hAnsi="Times New Roman" w:cs="Times New Roman"/>
          <w:sz w:val="24"/>
        </w:rPr>
        <w:t xml:space="preserve"> VIB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for Cancer Biology, Leuven, Belgium.</w:t>
      </w:r>
    </w:p>
    <w:p w14:paraId="4FAEDF56"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86</w:t>
      </w:r>
      <w:r w:rsidRPr="00DA2DA8">
        <w:rPr>
          <w:rFonts w:ascii="Times New Roman" w:hAnsi="Times New Roman" w:cs="Times New Roman"/>
          <w:sz w:val="24"/>
        </w:rPr>
        <w:t xml:space="preserve"> University of Leuven, Laboratory for Translational Genetics, Department of Human Genetics, Leuven, Belgium.</w:t>
      </w:r>
    </w:p>
    <w:p w14:paraId="02BAC5A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87</w:t>
      </w:r>
      <w:r w:rsidRPr="00DA2DA8">
        <w:rPr>
          <w:rFonts w:ascii="Times New Roman" w:hAnsi="Times New Roman" w:cs="Times New Roman"/>
          <w:sz w:val="24"/>
        </w:rPr>
        <w:t xml:space="preserve"> University of Hawaii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Epidemiology Program, Honolulu, HI, USA.</w:t>
      </w:r>
    </w:p>
    <w:p w14:paraId="523C6DB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88</w:t>
      </w:r>
      <w:r w:rsidRPr="00DA2DA8">
        <w:rPr>
          <w:rFonts w:ascii="Times New Roman" w:hAnsi="Times New Roman" w:cs="Times New Roman"/>
          <w:sz w:val="24"/>
        </w:rPr>
        <w:t xml:space="preserve"> Genome Institute of Singapore, Human Genetics Division, Singapore, Singapore.</w:t>
      </w:r>
    </w:p>
    <w:p w14:paraId="734A7A45"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89</w:t>
      </w:r>
      <w:r w:rsidRPr="00DA2DA8">
        <w:rPr>
          <w:rFonts w:ascii="Times New Roman" w:hAnsi="Times New Roman" w:cs="Times New Roman"/>
          <w:sz w:val="24"/>
        </w:rPr>
        <w:t xml:space="preserve"> Karolinska </w:t>
      </w:r>
      <w:proofErr w:type="spellStart"/>
      <w:r w:rsidRPr="00DA2DA8">
        <w:rPr>
          <w:rFonts w:ascii="Times New Roman" w:hAnsi="Times New Roman" w:cs="Times New Roman"/>
          <w:sz w:val="24"/>
        </w:rPr>
        <w:t>Institutet</w:t>
      </w:r>
      <w:proofErr w:type="spellEnd"/>
      <w:r w:rsidRPr="00DA2DA8">
        <w:rPr>
          <w:rFonts w:ascii="Times New Roman" w:hAnsi="Times New Roman" w:cs="Times New Roman"/>
          <w:sz w:val="24"/>
        </w:rPr>
        <w:t>, Department of Molecular Medicine and Surgery, Stockholm, Sweden.</w:t>
      </w:r>
    </w:p>
    <w:p w14:paraId="0B41AA06"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90</w:t>
      </w:r>
      <w:r w:rsidRPr="00DA2DA8">
        <w:rPr>
          <w:rFonts w:ascii="Times New Roman" w:hAnsi="Times New Roman" w:cs="Times New Roman"/>
          <w:sz w:val="24"/>
        </w:rPr>
        <w:t xml:space="preserve"> Karolinska University Hospital, Department of Clinical Genetics, Stockholm, Sweden.</w:t>
      </w:r>
    </w:p>
    <w:p w14:paraId="71244C8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91</w:t>
      </w:r>
      <w:r w:rsidRPr="00DA2DA8">
        <w:rPr>
          <w:rFonts w:ascii="Times New Roman" w:hAnsi="Times New Roman" w:cs="Times New Roman"/>
          <w:sz w:val="24"/>
        </w:rPr>
        <w:t xml:space="preserve"> University of Eastern Finland, Institute of Clinical Medicine, Pathology and Forensic Medicine, Kuopio, Finland.</w:t>
      </w:r>
    </w:p>
    <w:p w14:paraId="189867D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92</w:t>
      </w:r>
      <w:r w:rsidRPr="00DA2DA8">
        <w:rPr>
          <w:rFonts w:ascii="Times New Roman" w:hAnsi="Times New Roman" w:cs="Times New Roman"/>
          <w:sz w:val="24"/>
        </w:rPr>
        <w:t xml:space="preserve"> Kuopio University Hospital, Biobank of Eastern Finland, Kuopio, Finland.</w:t>
      </w:r>
    </w:p>
    <w:p w14:paraId="29D3FDD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93</w:t>
      </w:r>
      <w:r w:rsidRPr="00DA2DA8">
        <w:rPr>
          <w:rFonts w:ascii="Times New Roman" w:hAnsi="Times New Roman" w:cs="Times New Roman"/>
          <w:sz w:val="24"/>
        </w:rPr>
        <w:t xml:space="preserve"> Karolinska </w:t>
      </w:r>
      <w:proofErr w:type="spellStart"/>
      <w:r w:rsidRPr="00DA2DA8">
        <w:rPr>
          <w:rFonts w:ascii="Times New Roman" w:hAnsi="Times New Roman" w:cs="Times New Roman"/>
          <w:sz w:val="24"/>
        </w:rPr>
        <w:t>Institutet</w:t>
      </w:r>
      <w:proofErr w:type="spellEnd"/>
      <w:r w:rsidRPr="00DA2DA8">
        <w:rPr>
          <w:rFonts w:ascii="Times New Roman" w:hAnsi="Times New Roman" w:cs="Times New Roman"/>
          <w:sz w:val="24"/>
        </w:rPr>
        <w:t xml:space="preserve">, Department of Clinical Science and Education, </w:t>
      </w:r>
      <w:proofErr w:type="spellStart"/>
      <w:r w:rsidRPr="00DA2DA8">
        <w:rPr>
          <w:rFonts w:ascii="Times New Roman" w:hAnsi="Times New Roman" w:cs="Times New Roman"/>
          <w:sz w:val="24"/>
        </w:rPr>
        <w:t>Södersjukhuset</w:t>
      </w:r>
      <w:proofErr w:type="spellEnd"/>
      <w:r w:rsidRPr="00DA2DA8">
        <w:rPr>
          <w:rFonts w:ascii="Times New Roman" w:hAnsi="Times New Roman" w:cs="Times New Roman"/>
          <w:sz w:val="24"/>
        </w:rPr>
        <w:t>, Stockholm, Sweden.</w:t>
      </w:r>
    </w:p>
    <w:p w14:paraId="44BEFCE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94</w:t>
      </w:r>
      <w:r w:rsidRPr="00DA2DA8">
        <w:rPr>
          <w:rFonts w:ascii="Times New Roman" w:hAnsi="Times New Roman" w:cs="Times New Roman"/>
          <w:sz w:val="24"/>
        </w:rPr>
        <w:t xml:space="preserve"> Cancer Research Malaysia, Breast Cancer Research Programme, Subang Jaya, Selangor, Malaysia.</w:t>
      </w:r>
    </w:p>
    <w:p w14:paraId="6DF9CA5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95</w:t>
      </w:r>
      <w:r w:rsidRPr="00DA2DA8">
        <w:rPr>
          <w:rFonts w:ascii="Times New Roman" w:hAnsi="Times New Roman" w:cs="Times New Roman"/>
          <w:sz w:val="24"/>
        </w:rPr>
        <w:t xml:space="preserve"> University of Nottingham Malaysia Campus, Department of Mathematical Sciences, Faculty of Science and Engineering, Semenyih, Selangor, Malaysia.</w:t>
      </w:r>
    </w:p>
    <w:p w14:paraId="22D3647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96</w:t>
      </w:r>
      <w:r w:rsidRPr="00DA2DA8">
        <w:rPr>
          <w:rFonts w:ascii="Times New Roman" w:hAnsi="Times New Roman" w:cs="Times New Roman"/>
          <w:sz w:val="24"/>
        </w:rPr>
        <w:t xml:space="preserve"> University Hospital of Heraklion, Department of Medical Oncology, Heraklion, Greece.</w:t>
      </w:r>
    </w:p>
    <w:p w14:paraId="22C0DC7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97</w:t>
      </w:r>
      <w:r w:rsidRPr="00DA2DA8">
        <w:rPr>
          <w:rFonts w:ascii="Times New Roman" w:hAnsi="Times New Roman" w:cs="Times New Roman"/>
          <w:sz w:val="24"/>
        </w:rPr>
        <w:t xml:space="preserve"> University of Helsinki, Department of Obstetrics and </w:t>
      </w:r>
      <w:proofErr w:type="spellStart"/>
      <w:r w:rsidRPr="00DA2DA8">
        <w:rPr>
          <w:rFonts w:ascii="Times New Roman" w:hAnsi="Times New Roman" w:cs="Times New Roman"/>
          <w:sz w:val="24"/>
        </w:rPr>
        <w:t>Gynecology</w:t>
      </w:r>
      <w:proofErr w:type="spellEnd"/>
      <w:r w:rsidRPr="00DA2DA8">
        <w:rPr>
          <w:rFonts w:ascii="Times New Roman" w:hAnsi="Times New Roman" w:cs="Times New Roman"/>
          <w:sz w:val="24"/>
        </w:rPr>
        <w:t>, Helsinki University Hospital, Helsinki, Finland.</w:t>
      </w:r>
    </w:p>
    <w:p w14:paraId="5BD617B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98</w:t>
      </w:r>
      <w:r w:rsidRPr="00DA2DA8">
        <w:rPr>
          <w:rFonts w:ascii="Times New Roman" w:hAnsi="Times New Roman" w:cs="Times New Roman"/>
          <w:sz w:val="24"/>
        </w:rPr>
        <w:t xml:space="preserve"> Seoul National University College of Medicine, Department of Surgery, Seoul, Korea.</w:t>
      </w:r>
    </w:p>
    <w:p w14:paraId="3F58D5EB"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99</w:t>
      </w:r>
      <w:r w:rsidRPr="00DA2DA8">
        <w:rPr>
          <w:rFonts w:ascii="Times New Roman" w:hAnsi="Times New Roman" w:cs="Times New Roman"/>
          <w:sz w:val="24"/>
        </w:rPr>
        <w:t xml:space="preserve"> University Medical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Hamburg-Eppendorf, Institute for Medical Biometry and Epidemiology, Hamburg, Germany.</w:t>
      </w:r>
    </w:p>
    <w:p w14:paraId="4E137DA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100</w:t>
      </w:r>
      <w:r w:rsidRPr="00DA2DA8">
        <w:rPr>
          <w:rFonts w:ascii="Times New Roman" w:hAnsi="Times New Roman" w:cs="Times New Roman"/>
          <w:sz w:val="24"/>
        </w:rPr>
        <w:t xml:space="preserve"> University of North Carolina at Chapel Hill, Department of Epidemiology, </w:t>
      </w:r>
      <w:proofErr w:type="spellStart"/>
      <w:r w:rsidRPr="00DA2DA8">
        <w:rPr>
          <w:rFonts w:ascii="Times New Roman" w:hAnsi="Times New Roman" w:cs="Times New Roman"/>
          <w:sz w:val="24"/>
        </w:rPr>
        <w:t>Gillings</w:t>
      </w:r>
      <w:proofErr w:type="spellEnd"/>
      <w:r w:rsidRPr="00DA2DA8">
        <w:rPr>
          <w:rFonts w:ascii="Times New Roman" w:hAnsi="Times New Roman" w:cs="Times New Roman"/>
          <w:sz w:val="24"/>
        </w:rPr>
        <w:t xml:space="preserve"> School of Global Public Health and UNC </w:t>
      </w:r>
      <w:proofErr w:type="spellStart"/>
      <w:r w:rsidRPr="00DA2DA8">
        <w:rPr>
          <w:rFonts w:ascii="Times New Roman" w:hAnsi="Times New Roman" w:cs="Times New Roman"/>
          <w:sz w:val="24"/>
        </w:rPr>
        <w:t>Lineberger</w:t>
      </w:r>
      <w:proofErr w:type="spellEnd"/>
      <w:r w:rsidRPr="00DA2DA8">
        <w:rPr>
          <w:rFonts w:ascii="Times New Roman" w:hAnsi="Times New Roman" w:cs="Times New Roman"/>
          <w:sz w:val="24"/>
        </w:rPr>
        <w:t xml:space="preserve"> Comprehensive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Chapel Hill, NC, USA.</w:t>
      </w:r>
    </w:p>
    <w:p w14:paraId="5CC91F8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101</w:t>
      </w:r>
      <w:r w:rsidRPr="00DA2DA8">
        <w:rPr>
          <w:rFonts w:ascii="Times New Roman" w:hAnsi="Times New Roman" w:cs="Times New Roman"/>
          <w:sz w:val="24"/>
        </w:rPr>
        <w:t xml:space="preserve"> King's College London, Research Oncology, Guy’s Hospital, London, UK.</w:t>
      </w:r>
    </w:p>
    <w:p w14:paraId="2ACA608C"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102</w:t>
      </w:r>
      <w:r w:rsidRPr="00DA2DA8">
        <w:rPr>
          <w:rFonts w:ascii="Times New Roman" w:hAnsi="Times New Roman" w:cs="Times New Roman"/>
          <w:sz w:val="24"/>
        </w:rPr>
        <w:t xml:space="preserve"> Shaukat Khanum Memorial Cancer Hospital and Research Centre (SKMCH &amp; RC), Department of Basic Sciences, Lahore, Pakistan.</w:t>
      </w:r>
    </w:p>
    <w:p w14:paraId="30E695A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103</w:t>
      </w:r>
      <w:r w:rsidRPr="00DA2DA8">
        <w:rPr>
          <w:rFonts w:ascii="Times New Roman" w:hAnsi="Times New Roman" w:cs="Times New Roman"/>
          <w:sz w:val="24"/>
        </w:rPr>
        <w:t xml:space="preserve"> Carmel Medical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and Technion Faculty of Medicine, </w:t>
      </w:r>
      <w:proofErr w:type="spellStart"/>
      <w:r w:rsidRPr="00DA2DA8">
        <w:rPr>
          <w:rFonts w:ascii="Times New Roman" w:hAnsi="Times New Roman" w:cs="Times New Roman"/>
          <w:sz w:val="24"/>
        </w:rPr>
        <w:t>Clalit</w:t>
      </w:r>
      <w:proofErr w:type="spellEnd"/>
      <w:r w:rsidRPr="00DA2DA8">
        <w:rPr>
          <w:rFonts w:ascii="Times New Roman" w:hAnsi="Times New Roman" w:cs="Times New Roman"/>
          <w:sz w:val="24"/>
        </w:rPr>
        <w:t xml:space="preserve"> National Cancer Control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Haifa, Israel.</w:t>
      </w:r>
    </w:p>
    <w:p w14:paraId="1908FE3E"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104</w:t>
      </w:r>
      <w:r w:rsidRPr="00DA2DA8">
        <w:rPr>
          <w:rFonts w:ascii="Times New Roman" w:hAnsi="Times New Roman" w:cs="Times New Roman"/>
          <w:sz w:val="24"/>
        </w:rPr>
        <w:t xml:space="preserve"> Hospital Universitario Puerta de </w:t>
      </w:r>
      <w:proofErr w:type="spellStart"/>
      <w:r w:rsidRPr="00DA2DA8">
        <w:rPr>
          <w:rFonts w:ascii="Times New Roman" w:hAnsi="Times New Roman" w:cs="Times New Roman"/>
          <w:sz w:val="24"/>
        </w:rPr>
        <w:t>Hierro</w:t>
      </w:r>
      <w:proofErr w:type="spellEnd"/>
      <w:r w:rsidRPr="00DA2DA8">
        <w:rPr>
          <w:rFonts w:ascii="Times New Roman" w:hAnsi="Times New Roman" w:cs="Times New Roman"/>
          <w:sz w:val="24"/>
        </w:rPr>
        <w:t>, Medical Oncology Department, Madrid, Spain.</w:t>
      </w:r>
    </w:p>
    <w:p w14:paraId="090E55B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105</w:t>
      </w:r>
      <w:r w:rsidRPr="00DA2DA8">
        <w:rPr>
          <w:rFonts w:ascii="Times New Roman" w:hAnsi="Times New Roman" w:cs="Times New Roman"/>
          <w:sz w:val="24"/>
        </w:rPr>
        <w:t xml:space="preserve"> University Hospital of Larissa, Department of Oncology, Larissa, Greece.</w:t>
      </w:r>
    </w:p>
    <w:p w14:paraId="05F9E728"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106</w:t>
      </w:r>
      <w:r w:rsidRPr="00DA2DA8">
        <w:rPr>
          <w:rFonts w:ascii="Times New Roman" w:hAnsi="Times New Roman" w:cs="Times New Roman"/>
          <w:sz w:val="24"/>
        </w:rPr>
        <w:t xml:space="preserve"> King's College London, School of Cancer &amp; Pharmaceutical Sciences, Comprehensive Cancer Centre, Guy’s Campus, London, UK.</w:t>
      </w:r>
    </w:p>
    <w:p w14:paraId="5F258F1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107</w:t>
      </w:r>
      <w:r w:rsidRPr="00DA2DA8">
        <w:rPr>
          <w:rFonts w:ascii="Times New Roman" w:hAnsi="Times New Roman" w:cs="Times New Roman"/>
          <w:sz w:val="24"/>
        </w:rPr>
        <w:t xml:space="preserve"> University Hospital and German Cancer Research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National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for </w:t>
      </w:r>
      <w:proofErr w:type="spellStart"/>
      <w:r w:rsidRPr="00DA2DA8">
        <w:rPr>
          <w:rFonts w:ascii="Times New Roman" w:hAnsi="Times New Roman" w:cs="Times New Roman"/>
          <w:sz w:val="24"/>
        </w:rPr>
        <w:t>Tumor</w:t>
      </w:r>
      <w:proofErr w:type="spellEnd"/>
      <w:r w:rsidRPr="00DA2DA8">
        <w:rPr>
          <w:rFonts w:ascii="Times New Roman" w:hAnsi="Times New Roman" w:cs="Times New Roman"/>
          <w:sz w:val="24"/>
        </w:rPr>
        <w:t xml:space="preserve"> Diseases, Heidelberg, Germany.</w:t>
      </w:r>
    </w:p>
    <w:p w14:paraId="3EEE7F7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108</w:t>
      </w:r>
      <w:r w:rsidRPr="00DA2DA8">
        <w:rPr>
          <w:rFonts w:ascii="Times New Roman" w:hAnsi="Times New Roman" w:cs="Times New Roman"/>
          <w:sz w:val="24"/>
        </w:rPr>
        <w:t xml:space="preserve"> Academia </w:t>
      </w:r>
      <w:proofErr w:type="spellStart"/>
      <w:r w:rsidRPr="00DA2DA8">
        <w:rPr>
          <w:rFonts w:ascii="Times New Roman" w:hAnsi="Times New Roman" w:cs="Times New Roman"/>
          <w:sz w:val="24"/>
        </w:rPr>
        <w:t>Sinica</w:t>
      </w:r>
      <w:proofErr w:type="spellEnd"/>
      <w:r w:rsidRPr="00DA2DA8">
        <w:rPr>
          <w:rFonts w:ascii="Times New Roman" w:hAnsi="Times New Roman" w:cs="Times New Roman"/>
          <w:sz w:val="24"/>
        </w:rPr>
        <w:t>, Institute of Biomedical Sciences, Taipei, Taiwan.</w:t>
      </w:r>
    </w:p>
    <w:p w14:paraId="5E9C5DC7"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109</w:t>
      </w:r>
      <w:r w:rsidRPr="00DA2DA8">
        <w:rPr>
          <w:rFonts w:ascii="Times New Roman" w:hAnsi="Times New Roman" w:cs="Times New Roman"/>
          <w:sz w:val="24"/>
        </w:rPr>
        <w:t xml:space="preserve"> China Medical University, School of Public Health, Taichung, Taiwan.</w:t>
      </w:r>
    </w:p>
    <w:p w14:paraId="2FC696ED"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110</w:t>
      </w:r>
      <w:r w:rsidRPr="00DA2DA8">
        <w:rPr>
          <w:rFonts w:ascii="Times New Roman" w:hAnsi="Times New Roman" w:cs="Times New Roman"/>
          <w:sz w:val="24"/>
        </w:rPr>
        <w:t xml:space="preserve"> Vanderbilt University School of Medicine, Division of Epidemiology, Department of Medicine, Vanderbilt Epidemiology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xml:space="preserve">, Vanderbilt-Ingram Cancer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Nashville, TN, USA.</w:t>
      </w:r>
    </w:p>
    <w:p w14:paraId="7098D0B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lastRenderedPageBreak/>
        <w:t>111</w:t>
      </w:r>
      <w:r w:rsidRPr="00DA2DA8">
        <w:rPr>
          <w:rFonts w:ascii="Times New Roman" w:hAnsi="Times New Roman" w:cs="Times New Roman"/>
          <w:sz w:val="24"/>
        </w:rPr>
        <w:t xml:space="preserve"> The University of Melbourne, Department of Clinical Pathology, Melbourne, Victoria, Australia.</w:t>
      </w:r>
    </w:p>
    <w:p w14:paraId="318B2B42"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112</w:t>
      </w:r>
      <w:r w:rsidRPr="00DA2DA8">
        <w:rPr>
          <w:rFonts w:ascii="Times New Roman" w:hAnsi="Times New Roman" w:cs="Times New Roman"/>
          <w:sz w:val="24"/>
        </w:rPr>
        <w:t xml:space="preserve"> Weill Cornell Medicine, Department of Population Health Sciences, New York, NY, USA.</w:t>
      </w:r>
    </w:p>
    <w:p w14:paraId="430760B6"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113</w:t>
      </w:r>
      <w:r w:rsidRPr="00DA2DA8">
        <w:rPr>
          <w:rFonts w:ascii="Times New Roman" w:hAnsi="Times New Roman" w:cs="Times New Roman"/>
          <w:sz w:val="24"/>
        </w:rPr>
        <w:t xml:space="preserve"> Leiden University Medical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Department of Surgery, Leiden, The Netherlands.</w:t>
      </w:r>
    </w:p>
    <w:p w14:paraId="0D1608E0"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114</w:t>
      </w:r>
      <w:r w:rsidRPr="00DA2DA8">
        <w:rPr>
          <w:rFonts w:ascii="Times New Roman" w:hAnsi="Times New Roman" w:cs="Times New Roman"/>
          <w:sz w:val="24"/>
        </w:rPr>
        <w:t xml:space="preserve"> University of Birmingham, Institute of Cancer and Genomic Sciences, Birmingham, UK.</w:t>
      </w:r>
    </w:p>
    <w:p w14:paraId="215F3C4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115</w:t>
      </w:r>
      <w:r w:rsidRPr="00DA2DA8">
        <w:rPr>
          <w:rFonts w:ascii="Times New Roman" w:hAnsi="Times New Roman" w:cs="Times New Roman"/>
          <w:sz w:val="24"/>
        </w:rPr>
        <w:t xml:space="preserve"> University of Oxford, Wellcome Trust Centre for Human Genetics and Oxford NIHR Biomedical Research Centre, Oxford, UK.</w:t>
      </w:r>
    </w:p>
    <w:p w14:paraId="5D989E39"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116</w:t>
      </w:r>
      <w:r w:rsidRPr="00DA2DA8">
        <w:rPr>
          <w:rFonts w:ascii="Times New Roman" w:hAnsi="Times New Roman" w:cs="Times New Roman"/>
          <w:sz w:val="24"/>
        </w:rPr>
        <w:t xml:space="preserve"> Pontificia Universidad </w:t>
      </w:r>
      <w:proofErr w:type="spellStart"/>
      <w:r w:rsidRPr="00DA2DA8">
        <w:rPr>
          <w:rFonts w:ascii="Times New Roman" w:hAnsi="Times New Roman" w:cs="Times New Roman"/>
          <w:sz w:val="24"/>
        </w:rPr>
        <w:t>Javeriana</w:t>
      </w:r>
      <w:proofErr w:type="spellEnd"/>
      <w:r w:rsidRPr="00DA2DA8">
        <w:rPr>
          <w:rFonts w:ascii="Times New Roman" w:hAnsi="Times New Roman" w:cs="Times New Roman"/>
          <w:sz w:val="24"/>
        </w:rPr>
        <w:t>, Institute of Human Genetics, Bogota, Colombia.</w:t>
      </w:r>
    </w:p>
    <w:p w14:paraId="42FAEB84"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117</w:t>
      </w:r>
      <w:r w:rsidRPr="00DA2DA8">
        <w:rPr>
          <w:rFonts w:ascii="Times New Roman" w:hAnsi="Times New Roman" w:cs="Times New Roman"/>
          <w:sz w:val="24"/>
        </w:rPr>
        <w:t xml:space="preserve"> Mayo Clinic, Department of Health Science Research, Division of Epidemiology, Rochester, MN, USA.</w:t>
      </w:r>
    </w:p>
    <w:p w14:paraId="2F29F5A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118</w:t>
      </w:r>
      <w:r w:rsidRPr="00DA2DA8">
        <w:rPr>
          <w:rFonts w:ascii="Times New Roman" w:hAnsi="Times New Roman" w:cs="Times New Roman"/>
          <w:sz w:val="24"/>
        </w:rPr>
        <w:t xml:space="preserve"> University of Oulu, Laboratory of Cancer Genetics and </w:t>
      </w:r>
      <w:proofErr w:type="spellStart"/>
      <w:r w:rsidRPr="00DA2DA8">
        <w:rPr>
          <w:rFonts w:ascii="Times New Roman" w:hAnsi="Times New Roman" w:cs="Times New Roman"/>
          <w:sz w:val="24"/>
        </w:rPr>
        <w:t>Tumor</w:t>
      </w:r>
      <w:proofErr w:type="spellEnd"/>
      <w:r w:rsidRPr="00DA2DA8">
        <w:rPr>
          <w:rFonts w:ascii="Times New Roman" w:hAnsi="Times New Roman" w:cs="Times New Roman"/>
          <w:sz w:val="24"/>
        </w:rPr>
        <w:t xml:space="preserve"> Biology, Cancer and Translational Medicine Research Unit, </w:t>
      </w:r>
      <w:proofErr w:type="spellStart"/>
      <w:r w:rsidRPr="00DA2DA8">
        <w:rPr>
          <w:rFonts w:ascii="Times New Roman" w:hAnsi="Times New Roman" w:cs="Times New Roman"/>
          <w:sz w:val="24"/>
        </w:rPr>
        <w:t>Biocenter</w:t>
      </w:r>
      <w:proofErr w:type="spellEnd"/>
      <w:r w:rsidRPr="00DA2DA8">
        <w:rPr>
          <w:rFonts w:ascii="Times New Roman" w:hAnsi="Times New Roman" w:cs="Times New Roman"/>
          <w:sz w:val="24"/>
        </w:rPr>
        <w:t xml:space="preserve"> Oulu, Oulu, Finland.</w:t>
      </w:r>
    </w:p>
    <w:p w14:paraId="77C0F0AF"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119</w:t>
      </w:r>
      <w:r w:rsidRPr="00DA2DA8">
        <w:rPr>
          <w:rFonts w:ascii="Times New Roman" w:hAnsi="Times New Roman" w:cs="Times New Roman"/>
          <w:sz w:val="24"/>
        </w:rPr>
        <w:t xml:space="preserve"> Northern Finland Laboratory Centre Oulu, Laboratory of Cancer Genetics and </w:t>
      </w:r>
      <w:proofErr w:type="spellStart"/>
      <w:r w:rsidRPr="00DA2DA8">
        <w:rPr>
          <w:rFonts w:ascii="Times New Roman" w:hAnsi="Times New Roman" w:cs="Times New Roman"/>
          <w:sz w:val="24"/>
        </w:rPr>
        <w:t>Tumor</w:t>
      </w:r>
      <w:proofErr w:type="spellEnd"/>
      <w:r w:rsidRPr="00DA2DA8">
        <w:rPr>
          <w:rFonts w:ascii="Times New Roman" w:hAnsi="Times New Roman" w:cs="Times New Roman"/>
          <w:sz w:val="24"/>
        </w:rPr>
        <w:t xml:space="preserve"> Biology, Oulu, Finland.</w:t>
      </w:r>
    </w:p>
    <w:p w14:paraId="3FDE698D"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120</w:t>
      </w:r>
      <w:r w:rsidRPr="00DA2DA8">
        <w:rPr>
          <w:rFonts w:ascii="Times New Roman" w:hAnsi="Times New Roman" w:cs="Times New Roman"/>
          <w:sz w:val="24"/>
        </w:rPr>
        <w:t xml:space="preserve"> Uppsala University, Department of Surgical Sciences, Uppsala, Sweden.</w:t>
      </w:r>
    </w:p>
    <w:p w14:paraId="5284295A"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121</w:t>
      </w:r>
      <w:r w:rsidRPr="00DA2DA8">
        <w:rPr>
          <w:rFonts w:ascii="Times New Roman" w:hAnsi="Times New Roman" w:cs="Times New Roman"/>
          <w:sz w:val="24"/>
        </w:rPr>
        <w:t xml:space="preserve"> Seoul National University College of Medicine, Seoul, Korea.</w:t>
      </w:r>
    </w:p>
    <w:p w14:paraId="33334773" w14:textId="77777777" w:rsidR="00DA2DA8" w:rsidRPr="00DA2DA8" w:rsidRDefault="00DA2DA8" w:rsidP="00DA2DA8">
      <w:pPr>
        <w:spacing w:after="0" w:line="480" w:lineRule="auto"/>
        <w:jc w:val="both"/>
        <w:rPr>
          <w:rFonts w:ascii="Times New Roman" w:hAnsi="Times New Roman" w:cs="Times New Roman"/>
          <w:sz w:val="24"/>
        </w:rPr>
      </w:pPr>
      <w:proofErr w:type="gramStart"/>
      <w:r w:rsidRPr="00DA2DA8">
        <w:rPr>
          <w:rFonts w:ascii="Times New Roman" w:hAnsi="Times New Roman" w:cs="Times New Roman"/>
          <w:sz w:val="24"/>
          <w:vertAlign w:val="superscript"/>
        </w:rPr>
        <w:t>122</w:t>
      </w:r>
      <w:r w:rsidRPr="00DA2DA8">
        <w:rPr>
          <w:rFonts w:ascii="Times New Roman" w:hAnsi="Times New Roman" w:cs="Times New Roman"/>
          <w:sz w:val="24"/>
        </w:rPr>
        <w:t xml:space="preserve"> Armed</w:t>
      </w:r>
      <w:proofErr w:type="gramEnd"/>
      <w:r w:rsidRPr="00DA2DA8">
        <w:rPr>
          <w:rFonts w:ascii="Times New Roman" w:hAnsi="Times New Roman" w:cs="Times New Roman"/>
          <w:sz w:val="24"/>
        </w:rPr>
        <w:t xml:space="preserve"> Forces Capital Hospital, </w:t>
      </w:r>
      <w:proofErr w:type="spellStart"/>
      <w:r w:rsidRPr="00DA2DA8">
        <w:rPr>
          <w:rFonts w:ascii="Times New Roman" w:hAnsi="Times New Roman" w:cs="Times New Roman"/>
          <w:sz w:val="24"/>
        </w:rPr>
        <w:t>Seongnam</w:t>
      </w:r>
      <w:proofErr w:type="spellEnd"/>
      <w:r w:rsidRPr="00DA2DA8">
        <w:rPr>
          <w:rFonts w:ascii="Times New Roman" w:hAnsi="Times New Roman" w:cs="Times New Roman"/>
          <w:sz w:val="24"/>
        </w:rPr>
        <w:t>, Korea.</w:t>
      </w:r>
    </w:p>
    <w:p w14:paraId="5148D3E1" w14:textId="77777777" w:rsidR="00DA2DA8" w:rsidRPr="00DA2DA8" w:rsidRDefault="00DA2DA8" w:rsidP="00DA2DA8">
      <w:pPr>
        <w:spacing w:after="0" w:line="480" w:lineRule="auto"/>
        <w:jc w:val="both"/>
        <w:rPr>
          <w:rFonts w:ascii="Times New Roman" w:hAnsi="Times New Roman" w:cs="Times New Roman"/>
          <w:sz w:val="24"/>
        </w:rPr>
      </w:pPr>
      <w:r w:rsidRPr="00DA2DA8">
        <w:rPr>
          <w:rFonts w:ascii="Times New Roman" w:hAnsi="Times New Roman" w:cs="Times New Roman"/>
          <w:sz w:val="24"/>
          <w:vertAlign w:val="superscript"/>
        </w:rPr>
        <w:t>123</w:t>
      </w:r>
      <w:r w:rsidRPr="00DA2DA8">
        <w:rPr>
          <w:rFonts w:ascii="Times New Roman" w:hAnsi="Times New Roman" w:cs="Times New Roman"/>
          <w:sz w:val="24"/>
        </w:rPr>
        <w:t xml:space="preserve"> Tri-Service General Hospital, National </w:t>
      </w:r>
      <w:proofErr w:type="spellStart"/>
      <w:r w:rsidRPr="00DA2DA8">
        <w:rPr>
          <w:rFonts w:ascii="Times New Roman" w:hAnsi="Times New Roman" w:cs="Times New Roman"/>
          <w:sz w:val="24"/>
        </w:rPr>
        <w:t>Defense</w:t>
      </w:r>
      <w:proofErr w:type="spellEnd"/>
      <w:r w:rsidRPr="00DA2DA8">
        <w:rPr>
          <w:rFonts w:ascii="Times New Roman" w:hAnsi="Times New Roman" w:cs="Times New Roman"/>
          <w:sz w:val="24"/>
        </w:rPr>
        <w:t xml:space="preserve"> Medical </w:t>
      </w:r>
      <w:proofErr w:type="spellStart"/>
      <w:r w:rsidRPr="00DA2DA8">
        <w:rPr>
          <w:rFonts w:ascii="Times New Roman" w:hAnsi="Times New Roman" w:cs="Times New Roman"/>
          <w:sz w:val="24"/>
        </w:rPr>
        <w:t>Center</w:t>
      </w:r>
      <w:proofErr w:type="spellEnd"/>
      <w:r w:rsidRPr="00DA2DA8">
        <w:rPr>
          <w:rFonts w:ascii="Times New Roman" w:hAnsi="Times New Roman" w:cs="Times New Roman"/>
          <w:sz w:val="24"/>
        </w:rPr>
        <w:t>, Department of Surgery, Taipei, Taiwan.</w:t>
      </w:r>
    </w:p>
    <w:p w14:paraId="5E19149D" w14:textId="77777777" w:rsidR="00AE63A7" w:rsidRDefault="00AE63A7" w:rsidP="00DA2DA8">
      <w:pPr>
        <w:spacing w:after="0" w:line="480" w:lineRule="auto"/>
        <w:rPr>
          <w:rFonts w:ascii="Times New Roman" w:hAnsi="Times New Roman" w:cs="Times New Roman"/>
          <w:sz w:val="24"/>
        </w:rPr>
      </w:pPr>
    </w:p>
    <w:p w14:paraId="1064C2FF" w14:textId="18154A48" w:rsidR="00B529E6" w:rsidRDefault="00AE63A7" w:rsidP="00DA2DA8">
      <w:pPr>
        <w:spacing w:after="0" w:line="480" w:lineRule="auto"/>
        <w:jc w:val="both"/>
        <w:rPr>
          <w:rFonts w:ascii="Times New Roman" w:hAnsi="Times New Roman" w:cs="Times New Roman"/>
          <w:sz w:val="24"/>
          <w:szCs w:val="24"/>
        </w:rPr>
      </w:pPr>
      <w:r>
        <w:rPr>
          <w:rFonts w:ascii="Times New Roman" w:hAnsi="Times New Roman" w:cs="Times New Roman"/>
          <w:b/>
          <w:sz w:val="24"/>
        </w:rPr>
        <w:t>Conflict of interest</w:t>
      </w:r>
      <w:r w:rsidR="00732F91">
        <w:rPr>
          <w:rFonts w:ascii="Times New Roman" w:hAnsi="Times New Roman" w:cs="Times New Roman"/>
          <w:b/>
          <w:sz w:val="24"/>
        </w:rPr>
        <w:t xml:space="preserve">: </w:t>
      </w:r>
      <w:r w:rsidR="00732F91">
        <w:rPr>
          <w:rFonts w:ascii="Times New Roman" w:hAnsi="Times New Roman" w:cs="Times New Roman"/>
          <w:sz w:val="24"/>
        </w:rPr>
        <w:t>Matthias W. Beckmann and Peter A. Fasching conduct</w:t>
      </w:r>
      <w:r w:rsidR="00732F91" w:rsidRPr="00732F91">
        <w:rPr>
          <w:rFonts w:ascii="Times New Roman" w:hAnsi="Times New Roman" w:cs="Times New Roman"/>
          <w:sz w:val="24"/>
        </w:rPr>
        <w:t xml:space="preserve"> research funded by Amgen, Novartis and Pfizer</w:t>
      </w:r>
      <w:r w:rsidR="00732F91">
        <w:rPr>
          <w:rFonts w:ascii="Times New Roman" w:hAnsi="Times New Roman" w:cs="Times New Roman"/>
          <w:sz w:val="24"/>
        </w:rPr>
        <w:t xml:space="preserve"> (not related to this study). Peter A. Fasching </w:t>
      </w:r>
      <w:r w:rsidR="00732F91" w:rsidRPr="00732F91">
        <w:rPr>
          <w:rFonts w:ascii="Times New Roman" w:hAnsi="Times New Roman" w:cs="Times New Roman"/>
          <w:sz w:val="24"/>
        </w:rPr>
        <w:t>received Honoraria from Roche, Novartis and Pfizer</w:t>
      </w:r>
      <w:r w:rsidR="00732F91">
        <w:rPr>
          <w:rFonts w:ascii="Times New Roman" w:hAnsi="Times New Roman" w:cs="Times New Roman"/>
          <w:sz w:val="24"/>
        </w:rPr>
        <w:t xml:space="preserve"> (not related to this study). The other authors declare no conflict of interest.</w:t>
      </w:r>
      <w:r w:rsidR="00143C76">
        <w:br w:type="page"/>
      </w:r>
    </w:p>
    <w:p w14:paraId="04996BE9" w14:textId="77777777" w:rsidR="00B529E6" w:rsidRDefault="00143C76">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0CCD70C3" w14:textId="77777777" w:rsidR="00B529E6" w:rsidRDefault="00143C76">
      <w:pPr>
        <w:pStyle w:val="EndNoteBibliography"/>
        <w:spacing w:after="0"/>
      </w:pPr>
      <w:r>
        <w:t>1.</w:t>
      </w:r>
      <w:r>
        <w:tab/>
        <w:t xml:space="preserve">Yang XR, Chang-Claude J, Goode EL, et al. Associations of Breast Cancer Risk Factors </w:t>
      </w:r>
      <w:proofErr w:type="gramStart"/>
      <w:r>
        <w:t>With</w:t>
      </w:r>
      <w:proofErr w:type="gramEnd"/>
      <w:r>
        <w:t xml:space="preserve"> </w:t>
      </w:r>
      <w:proofErr w:type="spellStart"/>
      <w:r>
        <w:t>Tumor</w:t>
      </w:r>
      <w:proofErr w:type="spellEnd"/>
      <w:r>
        <w:t xml:space="preserve"> Subtypes: A Pooled Analysis From the Breast Cancer Association Consortium Studies. </w:t>
      </w:r>
      <w:r>
        <w:rPr>
          <w:i/>
        </w:rPr>
        <w:t xml:space="preserve">J Natl Cancer Inst </w:t>
      </w:r>
      <w:r>
        <w:t xml:space="preserve">2010; </w:t>
      </w:r>
      <w:r>
        <w:rPr>
          <w:b/>
        </w:rPr>
        <w:t>103</w:t>
      </w:r>
      <w:r>
        <w:t>: 250-63.</w:t>
      </w:r>
    </w:p>
    <w:p w14:paraId="406B9546" w14:textId="77777777" w:rsidR="00B529E6" w:rsidRDefault="00143C76">
      <w:pPr>
        <w:pStyle w:val="EndNoteBibliography"/>
        <w:spacing w:after="0"/>
      </w:pPr>
      <w:r>
        <w:t>2.</w:t>
      </w:r>
      <w:r>
        <w:tab/>
        <w:t xml:space="preserve">Phipps AI, </w:t>
      </w:r>
      <w:proofErr w:type="spellStart"/>
      <w:r>
        <w:t>Buist</w:t>
      </w:r>
      <w:proofErr w:type="spellEnd"/>
      <w:r>
        <w:t xml:space="preserve"> DSM, Malone KE, et al. Reproductive history and risk of three breast cancer subtypes defined by three biomarkers. </w:t>
      </w:r>
      <w:r>
        <w:rPr>
          <w:i/>
        </w:rPr>
        <w:t xml:space="preserve">Cancer Causes Control </w:t>
      </w:r>
      <w:r>
        <w:t xml:space="preserve">2011; </w:t>
      </w:r>
      <w:r>
        <w:rPr>
          <w:b/>
        </w:rPr>
        <w:t>22</w:t>
      </w:r>
      <w:r>
        <w:t>: 399-405.</w:t>
      </w:r>
    </w:p>
    <w:p w14:paraId="7A4A6D40" w14:textId="77777777" w:rsidR="00B529E6" w:rsidRDefault="00143C76">
      <w:pPr>
        <w:pStyle w:val="EndNoteBibliography"/>
        <w:spacing w:after="0"/>
      </w:pPr>
      <w:r>
        <w:t>3.</w:t>
      </w:r>
      <w:r>
        <w:tab/>
        <w:t xml:space="preserve">Prat A, Fan C, Fernández A, et al. Response and survival of breast cancer intrinsic subtypes following multi-agent neoadjuvant chemotherapy. </w:t>
      </w:r>
      <w:r>
        <w:rPr>
          <w:i/>
        </w:rPr>
        <w:t xml:space="preserve">BMC Med </w:t>
      </w:r>
      <w:r>
        <w:t xml:space="preserve">2015; </w:t>
      </w:r>
      <w:r>
        <w:rPr>
          <w:b/>
        </w:rPr>
        <w:t>13</w:t>
      </w:r>
      <w:r>
        <w:t>: 303.</w:t>
      </w:r>
    </w:p>
    <w:p w14:paraId="144E33C1" w14:textId="77777777" w:rsidR="00B529E6" w:rsidRDefault="00143C76">
      <w:pPr>
        <w:pStyle w:val="EndNoteBibliography"/>
        <w:spacing w:after="0"/>
      </w:pPr>
      <w:r>
        <w:t>4.</w:t>
      </w:r>
      <w:r>
        <w:tab/>
      </w:r>
      <w:proofErr w:type="spellStart"/>
      <w:r>
        <w:t>Hennigs</w:t>
      </w:r>
      <w:proofErr w:type="spellEnd"/>
      <w:r>
        <w:t xml:space="preserve"> A, Riedel F, </w:t>
      </w:r>
      <w:proofErr w:type="spellStart"/>
      <w:r>
        <w:t>Gondos</w:t>
      </w:r>
      <w:proofErr w:type="spellEnd"/>
      <w:r>
        <w:t xml:space="preserve"> A, et al. Prognosis of breast cancer molecular subtypes in routine clinical care: A large prospective cohort study. </w:t>
      </w:r>
      <w:r>
        <w:rPr>
          <w:i/>
        </w:rPr>
        <w:t xml:space="preserve">BMC Cancer </w:t>
      </w:r>
      <w:r>
        <w:t xml:space="preserve">2016; </w:t>
      </w:r>
      <w:r>
        <w:rPr>
          <w:b/>
        </w:rPr>
        <w:t>16</w:t>
      </w:r>
      <w:r>
        <w:t>: 734.</w:t>
      </w:r>
    </w:p>
    <w:p w14:paraId="17241E33" w14:textId="77777777" w:rsidR="00B529E6" w:rsidRDefault="00143C76">
      <w:pPr>
        <w:pStyle w:val="EndNoteBibliography"/>
        <w:spacing w:after="0"/>
      </w:pPr>
      <w:r>
        <w:t>5.</w:t>
      </w:r>
      <w:r>
        <w:tab/>
        <w:t xml:space="preserve">Bray F, </w:t>
      </w:r>
      <w:proofErr w:type="spellStart"/>
      <w:r>
        <w:t>Ferlay</w:t>
      </w:r>
      <w:proofErr w:type="spellEnd"/>
      <w:r>
        <w:t xml:space="preserve"> J, </w:t>
      </w:r>
      <w:proofErr w:type="spellStart"/>
      <w:r>
        <w:t>Soerjomataram</w:t>
      </w:r>
      <w:proofErr w:type="spellEnd"/>
      <w:r>
        <w:t xml:space="preserve"> I, Siegel RL, Torre LA, Jemal A. Global cancer statistics 2018: GLOBOCAN estimates of incidence and mortality worldwide for 36 cancers in 185 countries. </w:t>
      </w:r>
      <w:r>
        <w:rPr>
          <w:i/>
        </w:rPr>
        <w:t xml:space="preserve">CA Cancer J Clin </w:t>
      </w:r>
      <w:r>
        <w:t xml:space="preserve">2018; </w:t>
      </w:r>
      <w:r>
        <w:rPr>
          <w:b/>
        </w:rPr>
        <w:t>68</w:t>
      </w:r>
      <w:r>
        <w:t>: 394-424.</w:t>
      </w:r>
    </w:p>
    <w:p w14:paraId="5FA74F03" w14:textId="77777777" w:rsidR="00B529E6" w:rsidRDefault="00143C76">
      <w:pPr>
        <w:pStyle w:val="EndNoteBibliography"/>
        <w:spacing w:after="0"/>
      </w:pPr>
      <w:r>
        <w:t>6.</w:t>
      </w:r>
      <w:r>
        <w:tab/>
        <w:t>World Cancer Research Fund International/American Institute for Cancer Research Continuous Update Project Expert Report 2018. Diet, nutrition, physical activity, and breast cancer survivors. Available at dietandcancerreport.org.</w:t>
      </w:r>
    </w:p>
    <w:p w14:paraId="308F00AE" w14:textId="77777777" w:rsidR="00B529E6" w:rsidRDefault="00143C76">
      <w:pPr>
        <w:pStyle w:val="EndNoteBibliography"/>
        <w:spacing w:after="0"/>
      </w:pPr>
      <w:r>
        <w:t>7.</w:t>
      </w:r>
      <w:r>
        <w:tab/>
      </w:r>
      <w:proofErr w:type="spellStart"/>
      <w:r>
        <w:t>Passarelli</w:t>
      </w:r>
      <w:proofErr w:type="spellEnd"/>
      <w:r>
        <w:t xml:space="preserve"> MN, Newcomb PA, Hampton JM, et al. Cigarette Smoking Before and After Breast Cancer Diagnosis: Mortality </w:t>
      </w:r>
      <w:proofErr w:type="gramStart"/>
      <w:r>
        <w:t>From</w:t>
      </w:r>
      <w:proofErr w:type="gramEnd"/>
      <w:r>
        <w:t xml:space="preserve"> Breast Cancer and Smoking-Related Diseases. </w:t>
      </w:r>
      <w:r>
        <w:rPr>
          <w:i/>
        </w:rPr>
        <w:t xml:space="preserve">J Clin Oncol </w:t>
      </w:r>
      <w:r>
        <w:t xml:space="preserve">2016; </w:t>
      </w:r>
      <w:r>
        <w:rPr>
          <w:b/>
        </w:rPr>
        <w:t>34</w:t>
      </w:r>
      <w:r>
        <w:t>: 1315-22.</w:t>
      </w:r>
    </w:p>
    <w:p w14:paraId="7919DDD6" w14:textId="77777777" w:rsidR="00B529E6" w:rsidRPr="00C47D92" w:rsidRDefault="00143C76">
      <w:pPr>
        <w:pStyle w:val="EndNoteBibliography"/>
        <w:spacing w:after="0"/>
        <w:rPr>
          <w:lang w:val="nl-NL"/>
        </w:rPr>
      </w:pPr>
      <w:r>
        <w:t>8.</w:t>
      </w:r>
      <w:r>
        <w:tab/>
        <w:t xml:space="preserve">Barnett GC, Shah M, Redman K, Easton DF, Ponder BAJ, Pharoah PDP. Risk Factors for the Incidence of Breast Cancer: Do They Affect Survival </w:t>
      </w:r>
      <w:proofErr w:type="gramStart"/>
      <w:r>
        <w:t>From</w:t>
      </w:r>
      <w:proofErr w:type="gramEnd"/>
      <w:r>
        <w:t xml:space="preserve"> the Disease? </w:t>
      </w:r>
      <w:r w:rsidRPr="00C47D92">
        <w:rPr>
          <w:i/>
          <w:lang w:val="nl-NL"/>
        </w:rPr>
        <w:t xml:space="preserve">J Clin Oncol </w:t>
      </w:r>
      <w:r w:rsidRPr="00C47D92">
        <w:rPr>
          <w:lang w:val="nl-NL"/>
        </w:rPr>
        <w:t xml:space="preserve">2008; </w:t>
      </w:r>
      <w:r w:rsidRPr="00C47D92">
        <w:rPr>
          <w:b/>
          <w:lang w:val="nl-NL"/>
        </w:rPr>
        <w:t>26</w:t>
      </w:r>
      <w:r w:rsidRPr="00C47D92">
        <w:rPr>
          <w:lang w:val="nl-NL"/>
        </w:rPr>
        <w:t>: 3310-6.</w:t>
      </w:r>
    </w:p>
    <w:p w14:paraId="706057A5" w14:textId="77777777" w:rsidR="00B529E6" w:rsidRDefault="00143C76">
      <w:pPr>
        <w:pStyle w:val="EndNoteBibliography"/>
        <w:spacing w:after="0"/>
      </w:pPr>
      <w:r w:rsidRPr="00C47D92">
        <w:rPr>
          <w:lang w:val="nl-NL"/>
        </w:rPr>
        <w:t>9.</w:t>
      </w:r>
      <w:r w:rsidRPr="00C47D92">
        <w:rPr>
          <w:lang w:val="nl-NL"/>
        </w:rPr>
        <w:tab/>
        <w:t xml:space="preserve">Schouten LJ, Hupperets PSGJ, Jager JJ, et al. </w:t>
      </w:r>
      <w:r>
        <w:t xml:space="preserve">Prognostic significance of etiological risk factors in early breast cancer. </w:t>
      </w:r>
      <w:r>
        <w:rPr>
          <w:i/>
        </w:rPr>
        <w:t xml:space="preserve">Breast Cancer Res Treat </w:t>
      </w:r>
      <w:r>
        <w:t xml:space="preserve">1997; </w:t>
      </w:r>
      <w:r>
        <w:rPr>
          <w:b/>
        </w:rPr>
        <w:t>43</w:t>
      </w:r>
      <w:r>
        <w:t>: 217-23.</w:t>
      </w:r>
    </w:p>
    <w:p w14:paraId="3B0F4D5A" w14:textId="77777777" w:rsidR="00B529E6" w:rsidRDefault="00143C76">
      <w:pPr>
        <w:pStyle w:val="EndNoteBibliography"/>
        <w:spacing w:after="0"/>
      </w:pPr>
      <w:r>
        <w:t>10.</w:t>
      </w:r>
      <w:r>
        <w:tab/>
        <w:t xml:space="preserve">Reeves GK, Patterson J, </w:t>
      </w:r>
      <w:proofErr w:type="spellStart"/>
      <w:r>
        <w:t>Vessey</w:t>
      </w:r>
      <w:proofErr w:type="spellEnd"/>
      <w:r>
        <w:t xml:space="preserve"> MP, </w:t>
      </w:r>
      <w:proofErr w:type="spellStart"/>
      <w:r>
        <w:t>Yeates</w:t>
      </w:r>
      <w:proofErr w:type="spellEnd"/>
      <w:r>
        <w:t xml:space="preserve"> D, Jones L. Hormonal and other factors in relation to survival among breast cancer patients. </w:t>
      </w:r>
      <w:r>
        <w:rPr>
          <w:i/>
        </w:rPr>
        <w:t xml:space="preserve">Int J Cancer </w:t>
      </w:r>
      <w:r>
        <w:t xml:space="preserve">2000; </w:t>
      </w:r>
      <w:r>
        <w:rPr>
          <w:b/>
        </w:rPr>
        <w:t>89</w:t>
      </w:r>
      <w:r>
        <w:t>: 293-9.</w:t>
      </w:r>
    </w:p>
    <w:p w14:paraId="55174BA3" w14:textId="77777777" w:rsidR="00B529E6" w:rsidRDefault="00143C76">
      <w:pPr>
        <w:pStyle w:val="EndNoteBibliography"/>
        <w:spacing w:after="0"/>
      </w:pPr>
      <w:r>
        <w:t>11.</w:t>
      </w:r>
      <w:r>
        <w:tab/>
        <w:t xml:space="preserve">Phillips K-A, Milne RL, West DW, et al. </w:t>
      </w:r>
      <w:proofErr w:type="spellStart"/>
      <w:r>
        <w:t>Prediagnosis</w:t>
      </w:r>
      <w:proofErr w:type="spellEnd"/>
      <w:r>
        <w:t xml:space="preserve"> Reproductive Factors and All-Cause Mortality for Women with Breast Cancer in the Breast Cancer Family Registry. </w:t>
      </w:r>
      <w:r>
        <w:rPr>
          <w:i/>
        </w:rPr>
        <w:t xml:space="preserve">Cancer </w:t>
      </w:r>
      <w:proofErr w:type="spellStart"/>
      <w:r>
        <w:rPr>
          <w:i/>
        </w:rPr>
        <w:t>Epidemiol</w:t>
      </w:r>
      <w:proofErr w:type="spellEnd"/>
      <w:r>
        <w:rPr>
          <w:i/>
        </w:rPr>
        <w:t xml:space="preserve"> Biomarkers </w:t>
      </w:r>
      <w:proofErr w:type="spellStart"/>
      <w:r>
        <w:rPr>
          <w:i/>
        </w:rPr>
        <w:t>Prev</w:t>
      </w:r>
      <w:proofErr w:type="spellEnd"/>
      <w:r>
        <w:rPr>
          <w:i/>
        </w:rPr>
        <w:t xml:space="preserve"> </w:t>
      </w:r>
      <w:r>
        <w:t xml:space="preserve">2009; </w:t>
      </w:r>
      <w:r>
        <w:rPr>
          <w:b/>
        </w:rPr>
        <w:t>18</w:t>
      </w:r>
      <w:r>
        <w:t>: 1792-7.</w:t>
      </w:r>
    </w:p>
    <w:p w14:paraId="79BD932A" w14:textId="77777777" w:rsidR="00B529E6" w:rsidRDefault="00143C76">
      <w:pPr>
        <w:pStyle w:val="EndNoteBibliography"/>
        <w:spacing w:after="0"/>
      </w:pPr>
      <w:r>
        <w:t>12.</w:t>
      </w:r>
      <w:r>
        <w:tab/>
        <w:t xml:space="preserve">Connor AE, Visvanathan K, Baumgartner KB, et al. Pre-diagnostic breastfeeding, adiposity, and mortality among parous Hispanic and non-Hispanic white women with invasive breast cancer: </w:t>
      </w:r>
      <w:proofErr w:type="gramStart"/>
      <w:r>
        <w:t>the</w:t>
      </w:r>
      <w:proofErr w:type="gramEnd"/>
      <w:r>
        <w:t xml:space="preserve"> Breast Cancer Health Disparities Study. </w:t>
      </w:r>
      <w:r>
        <w:rPr>
          <w:i/>
        </w:rPr>
        <w:t xml:space="preserve">Breast Cancer Res Treat </w:t>
      </w:r>
      <w:r>
        <w:t xml:space="preserve">2017; </w:t>
      </w:r>
      <w:r>
        <w:rPr>
          <w:b/>
        </w:rPr>
        <w:t>161</w:t>
      </w:r>
      <w:r>
        <w:t>: 321-31.</w:t>
      </w:r>
    </w:p>
    <w:p w14:paraId="78C3A21F" w14:textId="77777777" w:rsidR="00B529E6" w:rsidRDefault="00143C76">
      <w:pPr>
        <w:pStyle w:val="EndNoteBibliography"/>
        <w:spacing w:after="0"/>
      </w:pPr>
      <w:r>
        <w:t>13.</w:t>
      </w:r>
      <w:r>
        <w:tab/>
      </w:r>
      <w:proofErr w:type="spellStart"/>
      <w:r>
        <w:t>Alsaker</w:t>
      </w:r>
      <w:proofErr w:type="spellEnd"/>
      <w:r>
        <w:t xml:space="preserve"> MDK, </w:t>
      </w:r>
      <w:proofErr w:type="spellStart"/>
      <w:r>
        <w:t>Opdahl</w:t>
      </w:r>
      <w:proofErr w:type="spellEnd"/>
      <w:r>
        <w:t xml:space="preserve"> S, </w:t>
      </w:r>
      <w:proofErr w:type="spellStart"/>
      <w:r>
        <w:t>Romundstad</w:t>
      </w:r>
      <w:proofErr w:type="spellEnd"/>
      <w:r>
        <w:t xml:space="preserve"> PR, </w:t>
      </w:r>
      <w:proofErr w:type="spellStart"/>
      <w:r>
        <w:t>Vatten</w:t>
      </w:r>
      <w:proofErr w:type="spellEnd"/>
      <w:r>
        <w:t xml:space="preserve"> LJ. Association of time since last birth, age at first birth and parity with breast cancer survival among parous women: A register-based study from Norway. </w:t>
      </w:r>
      <w:r>
        <w:rPr>
          <w:i/>
        </w:rPr>
        <w:t xml:space="preserve">Int J Cancer </w:t>
      </w:r>
      <w:r>
        <w:t xml:space="preserve">2013; </w:t>
      </w:r>
      <w:r>
        <w:rPr>
          <w:b/>
        </w:rPr>
        <w:t>132</w:t>
      </w:r>
      <w:r>
        <w:t>: 174-81.</w:t>
      </w:r>
    </w:p>
    <w:p w14:paraId="042F86D0" w14:textId="77777777" w:rsidR="00B529E6" w:rsidRDefault="00143C76">
      <w:pPr>
        <w:pStyle w:val="EndNoteBibliography"/>
        <w:spacing w:after="0"/>
      </w:pPr>
      <w:r>
        <w:t>14.</w:t>
      </w:r>
      <w:r>
        <w:tab/>
        <w:t xml:space="preserve">Whiteman MK, Hillis SD, Curtis KM, McDonald JA, </w:t>
      </w:r>
      <w:proofErr w:type="spellStart"/>
      <w:r>
        <w:t>Wingo</w:t>
      </w:r>
      <w:proofErr w:type="spellEnd"/>
      <w:r>
        <w:t xml:space="preserve"> PA, </w:t>
      </w:r>
      <w:proofErr w:type="spellStart"/>
      <w:r>
        <w:t>Marchbanks</w:t>
      </w:r>
      <w:proofErr w:type="spellEnd"/>
      <w:r>
        <w:t xml:space="preserve"> PA. Reproductive History and Mortality After Breast Cancer Diagnosis. </w:t>
      </w:r>
      <w:proofErr w:type="spellStart"/>
      <w:r>
        <w:rPr>
          <w:i/>
        </w:rPr>
        <w:t>Obstet</w:t>
      </w:r>
      <w:proofErr w:type="spellEnd"/>
      <w:r>
        <w:rPr>
          <w:i/>
        </w:rPr>
        <w:t xml:space="preserve"> </w:t>
      </w:r>
      <w:proofErr w:type="spellStart"/>
      <w:r>
        <w:rPr>
          <w:i/>
        </w:rPr>
        <w:t>Gynecol</w:t>
      </w:r>
      <w:proofErr w:type="spellEnd"/>
      <w:r>
        <w:rPr>
          <w:i/>
        </w:rPr>
        <w:t xml:space="preserve"> </w:t>
      </w:r>
      <w:r>
        <w:t xml:space="preserve">2004; </w:t>
      </w:r>
      <w:r>
        <w:rPr>
          <w:b/>
        </w:rPr>
        <w:t>104</w:t>
      </w:r>
      <w:r>
        <w:t>: 146-54.</w:t>
      </w:r>
    </w:p>
    <w:p w14:paraId="2E537D4E" w14:textId="77777777" w:rsidR="00B529E6" w:rsidRDefault="00143C76">
      <w:pPr>
        <w:pStyle w:val="EndNoteBibliography"/>
        <w:spacing w:after="0"/>
      </w:pPr>
      <w:r w:rsidRPr="00C47D92">
        <w:rPr>
          <w:lang w:val="nl-NL"/>
        </w:rPr>
        <w:t>15.</w:t>
      </w:r>
      <w:r w:rsidRPr="00C47D92">
        <w:rPr>
          <w:lang w:val="nl-NL"/>
        </w:rPr>
        <w:tab/>
        <w:t xml:space="preserve">Lu Y, Ma H, Malone KE, et al. </w:t>
      </w:r>
      <w:r>
        <w:t xml:space="preserve">Oral Contraceptive Use and Survival in Women with Invasive Breast Cancer. </w:t>
      </w:r>
      <w:r>
        <w:rPr>
          <w:i/>
        </w:rPr>
        <w:t xml:space="preserve">Cancer </w:t>
      </w:r>
      <w:proofErr w:type="spellStart"/>
      <w:r>
        <w:rPr>
          <w:i/>
        </w:rPr>
        <w:t>Epidemiol</w:t>
      </w:r>
      <w:proofErr w:type="spellEnd"/>
      <w:r>
        <w:rPr>
          <w:i/>
        </w:rPr>
        <w:t xml:space="preserve"> Biomarkers </w:t>
      </w:r>
      <w:proofErr w:type="spellStart"/>
      <w:r>
        <w:rPr>
          <w:i/>
        </w:rPr>
        <w:t>Prev</w:t>
      </w:r>
      <w:proofErr w:type="spellEnd"/>
      <w:r>
        <w:rPr>
          <w:i/>
        </w:rPr>
        <w:t xml:space="preserve"> </w:t>
      </w:r>
      <w:r>
        <w:t xml:space="preserve">2011; </w:t>
      </w:r>
      <w:r>
        <w:rPr>
          <w:b/>
        </w:rPr>
        <w:t>20</w:t>
      </w:r>
      <w:r>
        <w:t>: 1391-7.</w:t>
      </w:r>
    </w:p>
    <w:p w14:paraId="53FAE576" w14:textId="77777777" w:rsidR="00B529E6" w:rsidRDefault="00143C76">
      <w:pPr>
        <w:pStyle w:val="EndNoteBibliography"/>
        <w:spacing w:after="0"/>
      </w:pPr>
      <w:r>
        <w:t>16.</w:t>
      </w:r>
      <w:r>
        <w:tab/>
      </w:r>
      <w:proofErr w:type="spellStart"/>
      <w:r>
        <w:t>Trivers</w:t>
      </w:r>
      <w:proofErr w:type="spellEnd"/>
      <w:r>
        <w:t xml:space="preserve"> KF, Gammon MD, Abrahamson PE, et al. Oral Contraceptives and Survival in Breast Cancer Patients Aged 20 to 54 Years. </w:t>
      </w:r>
      <w:r>
        <w:rPr>
          <w:i/>
        </w:rPr>
        <w:t xml:space="preserve">Cancer </w:t>
      </w:r>
      <w:proofErr w:type="spellStart"/>
      <w:r>
        <w:rPr>
          <w:i/>
        </w:rPr>
        <w:t>Epidemiol</w:t>
      </w:r>
      <w:proofErr w:type="spellEnd"/>
      <w:r>
        <w:rPr>
          <w:i/>
        </w:rPr>
        <w:t xml:space="preserve"> Biomarkers </w:t>
      </w:r>
      <w:proofErr w:type="spellStart"/>
      <w:r>
        <w:rPr>
          <w:i/>
        </w:rPr>
        <w:t>Prev</w:t>
      </w:r>
      <w:proofErr w:type="spellEnd"/>
      <w:r>
        <w:rPr>
          <w:i/>
        </w:rPr>
        <w:t xml:space="preserve"> </w:t>
      </w:r>
      <w:r>
        <w:t xml:space="preserve">2007; </w:t>
      </w:r>
      <w:r>
        <w:rPr>
          <w:b/>
        </w:rPr>
        <w:t>16</w:t>
      </w:r>
      <w:r>
        <w:t>: 1822-7.</w:t>
      </w:r>
    </w:p>
    <w:p w14:paraId="5B41CEAF" w14:textId="77777777" w:rsidR="00B529E6" w:rsidRDefault="00143C76">
      <w:pPr>
        <w:pStyle w:val="EndNoteBibliography"/>
        <w:spacing w:after="0"/>
      </w:pPr>
      <w:r>
        <w:t>17.</w:t>
      </w:r>
      <w:r>
        <w:tab/>
      </w:r>
      <w:proofErr w:type="spellStart"/>
      <w:r>
        <w:t>Wingo</w:t>
      </w:r>
      <w:proofErr w:type="spellEnd"/>
      <w:r>
        <w:t xml:space="preserve"> PA, Austin H, </w:t>
      </w:r>
      <w:proofErr w:type="spellStart"/>
      <w:r>
        <w:t>Marchbanks</w:t>
      </w:r>
      <w:proofErr w:type="spellEnd"/>
      <w:r>
        <w:t xml:space="preserve"> PA, et al. Oral Contraceptives and the Risk of Death </w:t>
      </w:r>
      <w:proofErr w:type="gramStart"/>
      <w:r>
        <w:t>From</w:t>
      </w:r>
      <w:proofErr w:type="gramEnd"/>
      <w:r>
        <w:t xml:space="preserve"> Breast Cancer. </w:t>
      </w:r>
      <w:proofErr w:type="spellStart"/>
      <w:r>
        <w:rPr>
          <w:i/>
        </w:rPr>
        <w:t>Obstet</w:t>
      </w:r>
      <w:proofErr w:type="spellEnd"/>
      <w:r>
        <w:rPr>
          <w:i/>
        </w:rPr>
        <w:t xml:space="preserve"> </w:t>
      </w:r>
      <w:proofErr w:type="spellStart"/>
      <w:r>
        <w:rPr>
          <w:i/>
        </w:rPr>
        <w:t>Gynecol</w:t>
      </w:r>
      <w:proofErr w:type="spellEnd"/>
      <w:r>
        <w:rPr>
          <w:i/>
        </w:rPr>
        <w:t xml:space="preserve"> </w:t>
      </w:r>
      <w:r>
        <w:t xml:space="preserve">2007; </w:t>
      </w:r>
      <w:r>
        <w:rPr>
          <w:b/>
        </w:rPr>
        <w:t>110</w:t>
      </w:r>
      <w:r>
        <w:t>: 793-800.</w:t>
      </w:r>
    </w:p>
    <w:p w14:paraId="06A30238" w14:textId="77777777" w:rsidR="00B529E6" w:rsidRDefault="00143C76">
      <w:pPr>
        <w:pStyle w:val="EndNoteBibliography"/>
        <w:spacing w:after="0"/>
      </w:pPr>
      <w:r>
        <w:t>18.</w:t>
      </w:r>
      <w:r>
        <w:tab/>
        <w:t xml:space="preserve">Song N, Choi J-Y, Sung H, et al. </w:t>
      </w:r>
      <w:proofErr w:type="spellStart"/>
      <w:r>
        <w:t>Tumor</w:t>
      </w:r>
      <w:proofErr w:type="spellEnd"/>
      <w:r>
        <w:t xml:space="preserve"> Subtype-Specific Associations of Hormone-Related Reproductive Factors on Breast Cancer Survival. </w:t>
      </w:r>
      <w:r>
        <w:rPr>
          <w:i/>
        </w:rPr>
        <w:t xml:space="preserve">PLOS ONE </w:t>
      </w:r>
      <w:r>
        <w:t xml:space="preserve">2015; </w:t>
      </w:r>
      <w:r>
        <w:rPr>
          <w:b/>
        </w:rPr>
        <w:t>10</w:t>
      </w:r>
      <w:r>
        <w:t>: e0123994.</w:t>
      </w:r>
    </w:p>
    <w:p w14:paraId="3698CE60" w14:textId="77777777" w:rsidR="00B529E6" w:rsidRDefault="00143C76">
      <w:pPr>
        <w:pStyle w:val="EndNoteBibliography"/>
        <w:spacing w:after="0"/>
      </w:pPr>
      <w:r>
        <w:t>19.</w:t>
      </w:r>
      <w:r>
        <w:tab/>
      </w:r>
      <w:proofErr w:type="spellStart"/>
      <w:r>
        <w:t>Korzeniowski</w:t>
      </w:r>
      <w:proofErr w:type="spellEnd"/>
      <w:r>
        <w:t xml:space="preserve"> S, </w:t>
      </w:r>
      <w:proofErr w:type="spellStart"/>
      <w:r>
        <w:t>Dyba</w:t>
      </w:r>
      <w:proofErr w:type="spellEnd"/>
      <w:r>
        <w:t xml:space="preserve"> T. Reproductive history and prognosis in patients with operable breast cancer. </w:t>
      </w:r>
      <w:r>
        <w:rPr>
          <w:i/>
        </w:rPr>
        <w:t xml:space="preserve">Cancer </w:t>
      </w:r>
      <w:r>
        <w:t xml:space="preserve">1994; </w:t>
      </w:r>
      <w:r>
        <w:rPr>
          <w:b/>
        </w:rPr>
        <w:t>74</w:t>
      </w:r>
      <w:r>
        <w:t>: 1591-4.</w:t>
      </w:r>
    </w:p>
    <w:p w14:paraId="1F31FCEA" w14:textId="77777777" w:rsidR="00B529E6" w:rsidRDefault="00143C76">
      <w:pPr>
        <w:pStyle w:val="EndNoteBibliography"/>
        <w:spacing w:after="0"/>
      </w:pPr>
      <w:r>
        <w:t>20.</w:t>
      </w:r>
      <w:r>
        <w:tab/>
        <w:t xml:space="preserve">Anderson PR, Hanlon AL, Freedman GM, </w:t>
      </w:r>
      <w:proofErr w:type="spellStart"/>
      <w:r>
        <w:t>Nicolaou</w:t>
      </w:r>
      <w:proofErr w:type="spellEnd"/>
      <w:r>
        <w:t xml:space="preserve"> N. Parity Confers Better Prognosis in Older Women with Early-Stage Breast Cancer Treated with Breast-Conserving Therapy. </w:t>
      </w:r>
      <w:r>
        <w:rPr>
          <w:i/>
        </w:rPr>
        <w:t xml:space="preserve">Clin Breast Cancer </w:t>
      </w:r>
      <w:r>
        <w:t xml:space="preserve">2004; </w:t>
      </w:r>
      <w:r>
        <w:rPr>
          <w:b/>
        </w:rPr>
        <w:t>5</w:t>
      </w:r>
      <w:r>
        <w:t>: 225-31.</w:t>
      </w:r>
    </w:p>
    <w:p w14:paraId="5BC04DC9" w14:textId="77777777" w:rsidR="00B529E6" w:rsidRDefault="00143C76">
      <w:pPr>
        <w:pStyle w:val="EndNoteBibliography"/>
        <w:spacing w:after="0"/>
        <w:rPr>
          <w:lang w:val="nl-NL"/>
        </w:rPr>
      </w:pPr>
      <w:r>
        <w:t>21.</w:t>
      </w:r>
      <w:r>
        <w:tab/>
      </w:r>
      <w:proofErr w:type="spellStart"/>
      <w:r>
        <w:t>Lethaby</w:t>
      </w:r>
      <w:proofErr w:type="spellEnd"/>
      <w:r>
        <w:t xml:space="preserve"> A, Mason B, Harvey V, </w:t>
      </w:r>
      <w:proofErr w:type="spellStart"/>
      <w:r>
        <w:t>Holdaway</w:t>
      </w:r>
      <w:proofErr w:type="spellEnd"/>
      <w:r>
        <w:t xml:space="preserve"> I. Survival of women with node negative breast cancer in the Auckland region. </w:t>
      </w:r>
      <w:r w:rsidRPr="00C47D92">
        <w:rPr>
          <w:i/>
          <w:lang w:val="nl-NL"/>
        </w:rPr>
        <w:t xml:space="preserve">N Z Med J </w:t>
      </w:r>
      <w:r>
        <w:rPr>
          <w:lang w:val="nl-NL"/>
        </w:rPr>
        <w:t xml:space="preserve">1996; </w:t>
      </w:r>
      <w:r>
        <w:rPr>
          <w:b/>
          <w:lang w:val="nl-NL"/>
        </w:rPr>
        <w:t>109</w:t>
      </w:r>
      <w:r>
        <w:rPr>
          <w:lang w:val="nl-NL"/>
        </w:rPr>
        <w:t>: 330-3.</w:t>
      </w:r>
    </w:p>
    <w:p w14:paraId="7B74FB5F" w14:textId="77777777" w:rsidR="00B529E6" w:rsidRDefault="00143C76">
      <w:pPr>
        <w:pStyle w:val="EndNoteBibliography"/>
        <w:spacing w:after="0"/>
        <w:rPr>
          <w:lang w:val="nl-NL"/>
        </w:rPr>
      </w:pPr>
      <w:r>
        <w:rPr>
          <w:lang w:val="nl-NL"/>
        </w:rPr>
        <w:lastRenderedPageBreak/>
        <w:t>22.</w:t>
      </w:r>
      <w:r>
        <w:rPr>
          <w:lang w:val="nl-NL"/>
        </w:rPr>
        <w:tab/>
        <w:t xml:space="preserve">Kwan ML, Bernard PS, Kroenke CH, et al. </w:t>
      </w:r>
      <w:r>
        <w:t xml:space="preserve">Breastfeeding, PAM50 </w:t>
      </w:r>
      <w:proofErr w:type="spellStart"/>
      <w:r>
        <w:t>Tumor</w:t>
      </w:r>
      <w:proofErr w:type="spellEnd"/>
      <w:r>
        <w:t xml:space="preserve"> Subtype, and Breast Cancer Prognosis and Survival. </w:t>
      </w:r>
      <w:r>
        <w:rPr>
          <w:i/>
          <w:lang w:val="nl-NL"/>
        </w:rPr>
        <w:t xml:space="preserve">J Natl Cancer Inst </w:t>
      </w:r>
      <w:r>
        <w:rPr>
          <w:lang w:val="nl-NL"/>
        </w:rPr>
        <w:t xml:space="preserve">2015; </w:t>
      </w:r>
      <w:r>
        <w:rPr>
          <w:b/>
          <w:lang w:val="nl-NL"/>
        </w:rPr>
        <w:t>107</w:t>
      </w:r>
      <w:r>
        <w:rPr>
          <w:lang w:val="nl-NL"/>
        </w:rPr>
        <w:t>.</w:t>
      </w:r>
    </w:p>
    <w:p w14:paraId="51DC662B" w14:textId="77777777" w:rsidR="00B529E6" w:rsidRDefault="00143C76">
      <w:pPr>
        <w:pStyle w:val="EndNoteBibliography"/>
        <w:spacing w:after="0"/>
      </w:pPr>
      <w:r>
        <w:rPr>
          <w:lang w:val="nl-NL"/>
        </w:rPr>
        <w:t>23.</w:t>
      </w:r>
      <w:r>
        <w:rPr>
          <w:lang w:val="nl-NL"/>
        </w:rPr>
        <w:tab/>
        <w:t xml:space="preserve">Yu X, Zhou S, Wang J, et al. </w:t>
      </w:r>
      <w:r>
        <w:t xml:space="preserve">Hormone replacement therapy and breast cancer survival: a systematic review and meta-analysis of observational studies. </w:t>
      </w:r>
      <w:r>
        <w:rPr>
          <w:i/>
        </w:rPr>
        <w:t xml:space="preserve">Breast Cancer </w:t>
      </w:r>
      <w:r>
        <w:t xml:space="preserve">2017; </w:t>
      </w:r>
      <w:r>
        <w:rPr>
          <w:b/>
        </w:rPr>
        <w:t>24</w:t>
      </w:r>
      <w:r>
        <w:t>: 643-57.</w:t>
      </w:r>
    </w:p>
    <w:p w14:paraId="0F4866CD" w14:textId="77777777" w:rsidR="00B529E6" w:rsidRDefault="00143C76">
      <w:pPr>
        <w:pStyle w:val="EndNoteBibliography"/>
        <w:spacing w:after="0"/>
      </w:pPr>
      <w:r>
        <w:t>24.</w:t>
      </w:r>
      <w:r>
        <w:tab/>
      </w:r>
      <w:proofErr w:type="spellStart"/>
      <w:r>
        <w:t>Meurer</w:t>
      </w:r>
      <w:proofErr w:type="spellEnd"/>
      <w:r>
        <w:t xml:space="preserve"> L, </w:t>
      </w:r>
      <w:proofErr w:type="spellStart"/>
      <w:r>
        <w:t>Lená</w:t>
      </w:r>
      <w:proofErr w:type="spellEnd"/>
      <w:r>
        <w:t xml:space="preserve"> S. Cancer recurrence and mortality in women using hormone replacement therapy: meta-analysis. </w:t>
      </w:r>
      <w:r>
        <w:rPr>
          <w:i/>
        </w:rPr>
        <w:t xml:space="preserve">J Fam </w:t>
      </w:r>
      <w:proofErr w:type="spellStart"/>
      <w:r>
        <w:rPr>
          <w:i/>
        </w:rPr>
        <w:t>Pract</w:t>
      </w:r>
      <w:proofErr w:type="spellEnd"/>
      <w:r>
        <w:rPr>
          <w:i/>
        </w:rPr>
        <w:t xml:space="preserve"> </w:t>
      </w:r>
      <w:r>
        <w:t xml:space="preserve">2002; </w:t>
      </w:r>
      <w:r>
        <w:rPr>
          <w:b/>
        </w:rPr>
        <w:t>51</w:t>
      </w:r>
      <w:r>
        <w:t>: 1056-62.</w:t>
      </w:r>
    </w:p>
    <w:p w14:paraId="679C7E84" w14:textId="77777777" w:rsidR="00B529E6" w:rsidRDefault="00143C76">
      <w:pPr>
        <w:pStyle w:val="EndNoteBibliography"/>
        <w:spacing w:after="0"/>
      </w:pPr>
      <w:r>
        <w:t>25.</w:t>
      </w:r>
      <w:r>
        <w:tab/>
      </w:r>
      <w:proofErr w:type="spellStart"/>
      <w:r>
        <w:t>Orgéas</w:t>
      </w:r>
      <w:proofErr w:type="spellEnd"/>
      <w:r>
        <w:t xml:space="preserve"> CC, Hall P, Rosenberg LU, </w:t>
      </w:r>
      <w:proofErr w:type="spellStart"/>
      <w:r>
        <w:t>Czene</w:t>
      </w:r>
      <w:proofErr w:type="spellEnd"/>
      <w:r>
        <w:t xml:space="preserve"> K. The influence of menstrual risk factors on </w:t>
      </w:r>
      <w:proofErr w:type="spellStart"/>
      <w:r>
        <w:t>tumor</w:t>
      </w:r>
      <w:proofErr w:type="spellEnd"/>
      <w:r>
        <w:t xml:space="preserve"> characteristics and survival in postmenopausal breast cancer. </w:t>
      </w:r>
      <w:r>
        <w:rPr>
          <w:i/>
        </w:rPr>
        <w:t xml:space="preserve">Breast Cancer Res </w:t>
      </w:r>
      <w:r>
        <w:t xml:space="preserve">2008; </w:t>
      </w:r>
      <w:r>
        <w:rPr>
          <w:b/>
        </w:rPr>
        <w:t>10</w:t>
      </w:r>
      <w:r>
        <w:t>: R107.</w:t>
      </w:r>
    </w:p>
    <w:p w14:paraId="79AE890F" w14:textId="77777777" w:rsidR="00B529E6" w:rsidRDefault="00143C76">
      <w:pPr>
        <w:pStyle w:val="EndNoteBibliography"/>
        <w:spacing w:after="0"/>
      </w:pPr>
      <w:r>
        <w:t>26.</w:t>
      </w:r>
      <w:r>
        <w:tab/>
        <w:t xml:space="preserve">Sun X, Nichols HB, </w:t>
      </w:r>
      <w:proofErr w:type="spellStart"/>
      <w:r>
        <w:t>Tse</w:t>
      </w:r>
      <w:proofErr w:type="spellEnd"/>
      <w:r>
        <w:t xml:space="preserve"> C-K, et al. Association of Parity and Time since Last Birth with Breast Cancer Prognosis by Intrinsic Subtype. </w:t>
      </w:r>
      <w:r>
        <w:rPr>
          <w:i/>
        </w:rPr>
        <w:t xml:space="preserve">Cancer </w:t>
      </w:r>
      <w:proofErr w:type="spellStart"/>
      <w:r>
        <w:rPr>
          <w:i/>
        </w:rPr>
        <w:t>Epidemiol</w:t>
      </w:r>
      <w:proofErr w:type="spellEnd"/>
      <w:r>
        <w:rPr>
          <w:i/>
        </w:rPr>
        <w:t xml:space="preserve"> Biomarkers </w:t>
      </w:r>
      <w:proofErr w:type="spellStart"/>
      <w:r>
        <w:rPr>
          <w:i/>
        </w:rPr>
        <w:t>Prev</w:t>
      </w:r>
      <w:proofErr w:type="spellEnd"/>
      <w:r>
        <w:rPr>
          <w:i/>
        </w:rPr>
        <w:t xml:space="preserve"> </w:t>
      </w:r>
      <w:r>
        <w:t xml:space="preserve">2016; </w:t>
      </w:r>
      <w:r>
        <w:rPr>
          <w:b/>
        </w:rPr>
        <w:t>25</w:t>
      </w:r>
      <w:r>
        <w:t>: 60-7.</w:t>
      </w:r>
    </w:p>
    <w:p w14:paraId="37CCEF00" w14:textId="77777777" w:rsidR="00B529E6" w:rsidRDefault="00143C76">
      <w:pPr>
        <w:pStyle w:val="EndNoteBibliography"/>
        <w:spacing w:after="0"/>
      </w:pPr>
      <w:r>
        <w:t>27.</w:t>
      </w:r>
      <w:r>
        <w:tab/>
        <w:t xml:space="preserve">Olson SH, </w:t>
      </w:r>
      <w:proofErr w:type="spellStart"/>
      <w:r>
        <w:t>Zauber</w:t>
      </w:r>
      <w:proofErr w:type="spellEnd"/>
      <w:r>
        <w:t xml:space="preserve"> AG, Tang J, </w:t>
      </w:r>
      <w:proofErr w:type="spellStart"/>
      <w:r>
        <w:t>Harlap</w:t>
      </w:r>
      <w:proofErr w:type="spellEnd"/>
      <w:r>
        <w:t xml:space="preserve"> S. Relation of Time since Last Birth and Parity to Survival of Young Women with Breast Cancer. </w:t>
      </w:r>
      <w:r>
        <w:rPr>
          <w:i/>
        </w:rPr>
        <w:t xml:space="preserve">Epidemiology </w:t>
      </w:r>
      <w:r>
        <w:t xml:space="preserve">1998; </w:t>
      </w:r>
      <w:r>
        <w:rPr>
          <w:b/>
        </w:rPr>
        <w:t>9</w:t>
      </w:r>
      <w:r>
        <w:t>: 669-71.</w:t>
      </w:r>
    </w:p>
    <w:p w14:paraId="4BF991DD" w14:textId="77777777" w:rsidR="00B529E6" w:rsidRDefault="00143C76">
      <w:pPr>
        <w:pStyle w:val="EndNoteBibliography"/>
        <w:spacing w:after="0"/>
      </w:pPr>
      <w:r>
        <w:t>28.</w:t>
      </w:r>
      <w:r>
        <w:tab/>
      </w:r>
      <w:proofErr w:type="spellStart"/>
      <w:r>
        <w:t>Møller</w:t>
      </w:r>
      <w:proofErr w:type="spellEnd"/>
      <w:r>
        <w:t xml:space="preserve"> H, </w:t>
      </w:r>
      <w:proofErr w:type="spellStart"/>
      <w:r>
        <w:t>Purushotham</w:t>
      </w:r>
      <w:proofErr w:type="spellEnd"/>
      <w:r>
        <w:t xml:space="preserve"> A, Linklater KM, et al. Recent childbirth is an adverse prognostic factor in breast cancer and melanoma, but not in Hodgkin lymphoma. </w:t>
      </w:r>
      <w:r>
        <w:rPr>
          <w:i/>
        </w:rPr>
        <w:t xml:space="preserve">Eur J Cancer </w:t>
      </w:r>
      <w:r>
        <w:t xml:space="preserve">2013; </w:t>
      </w:r>
      <w:r>
        <w:rPr>
          <w:b/>
        </w:rPr>
        <w:t>49</w:t>
      </w:r>
      <w:r>
        <w:t>: 3686-93.</w:t>
      </w:r>
    </w:p>
    <w:p w14:paraId="405DB456" w14:textId="77777777" w:rsidR="00B529E6" w:rsidRDefault="00143C76">
      <w:pPr>
        <w:pStyle w:val="EndNoteBibliography"/>
        <w:spacing w:after="0"/>
      </w:pPr>
      <w:r>
        <w:t>29.</w:t>
      </w:r>
      <w:r>
        <w:tab/>
      </w:r>
      <w:proofErr w:type="spellStart"/>
      <w:r>
        <w:t>Nagatsuma</w:t>
      </w:r>
      <w:proofErr w:type="spellEnd"/>
      <w:r>
        <w:t xml:space="preserve"> AK, Shimizu C, Takahashi F, et al. Impact of recent parity on histopathological </w:t>
      </w:r>
      <w:proofErr w:type="spellStart"/>
      <w:r>
        <w:t>tumor</w:t>
      </w:r>
      <w:proofErr w:type="spellEnd"/>
      <w:r>
        <w:t xml:space="preserve"> features and breast cancer outcome in premenopausal Japanese women. </w:t>
      </w:r>
      <w:r>
        <w:rPr>
          <w:i/>
        </w:rPr>
        <w:t xml:space="preserve">Breast Cancer Res Treat </w:t>
      </w:r>
      <w:r>
        <w:t xml:space="preserve">2013; </w:t>
      </w:r>
      <w:r>
        <w:rPr>
          <w:b/>
        </w:rPr>
        <w:t>138</w:t>
      </w:r>
      <w:r>
        <w:t>: 941-50.</w:t>
      </w:r>
    </w:p>
    <w:p w14:paraId="65DC140B" w14:textId="77777777" w:rsidR="00B529E6" w:rsidRDefault="00143C76">
      <w:pPr>
        <w:pStyle w:val="EndNoteBibliography"/>
        <w:spacing w:after="0"/>
      </w:pPr>
      <w:r>
        <w:t>30.</w:t>
      </w:r>
      <w:r>
        <w:tab/>
        <w:t xml:space="preserve">Phillips K-A, Milne RL, Friedlander ML, et al. Prognosis of Premenopausal Breast Cancer and Childbirth Prior to Diagnosis. </w:t>
      </w:r>
      <w:r>
        <w:rPr>
          <w:i/>
        </w:rPr>
        <w:t xml:space="preserve">J Clin Oncol </w:t>
      </w:r>
      <w:r>
        <w:t xml:space="preserve">2004; </w:t>
      </w:r>
      <w:r>
        <w:rPr>
          <w:b/>
        </w:rPr>
        <w:t>22</w:t>
      </w:r>
      <w:r>
        <w:t>: 699-705.</w:t>
      </w:r>
    </w:p>
    <w:p w14:paraId="46F9CACE" w14:textId="77777777" w:rsidR="00B529E6" w:rsidRDefault="00143C76">
      <w:pPr>
        <w:pStyle w:val="EndNoteBibliography"/>
        <w:spacing w:after="0"/>
      </w:pPr>
      <w:r>
        <w:t>31.</w:t>
      </w:r>
      <w:r>
        <w:tab/>
      </w:r>
      <w:proofErr w:type="spellStart"/>
      <w:r>
        <w:t>Broeks</w:t>
      </w:r>
      <w:proofErr w:type="spellEnd"/>
      <w:r>
        <w:t xml:space="preserve"> A, Schmidt MK, Sherman ME, et al. Low penetrance breast cancer susceptibility loci are associated with specific breast </w:t>
      </w:r>
      <w:proofErr w:type="spellStart"/>
      <w:r>
        <w:t>tumor</w:t>
      </w:r>
      <w:proofErr w:type="spellEnd"/>
      <w:r>
        <w:t xml:space="preserve"> subtypes: findings from the Breast Cancer Association Consortium. </w:t>
      </w:r>
      <w:r>
        <w:rPr>
          <w:i/>
        </w:rPr>
        <w:t xml:space="preserve">Hum Mol Genet </w:t>
      </w:r>
      <w:r>
        <w:t xml:space="preserve">2011; </w:t>
      </w:r>
      <w:r>
        <w:rPr>
          <w:b/>
        </w:rPr>
        <w:t>20</w:t>
      </w:r>
      <w:r>
        <w:t>: 3289-303.</w:t>
      </w:r>
    </w:p>
    <w:p w14:paraId="77E60E62" w14:textId="77777777" w:rsidR="00B529E6" w:rsidRDefault="00143C76">
      <w:pPr>
        <w:pStyle w:val="EndNoteBibliography"/>
        <w:spacing w:after="0"/>
      </w:pPr>
      <w:r>
        <w:t>32.</w:t>
      </w:r>
      <w:r>
        <w:tab/>
      </w:r>
      <w:proofErr w:type="spellStart"/>
      <w:r>
        <w:t>Goldhirsch</w:t>
      </w:r>
      <w:proofErr w:type="spellEnd"/>
      <w:r>
        <w:t xml:space="preserve"> A, Wood WC, Coates AS, et al. Strategies for subtypes—dealing with the diversity of breast cancer: highlights of the St Gallen International Expert Consensus on the Primary Therapy of Early Breast Cancer 2011. </w:t>
      </w:r>
      <w:r>
        <w:rPr>
          <w:i/>
        </w:rPr>
        <w:t xml:space="preserve">Ann Oncol </w:t>
      </w:r>
      <w:r>
        <w:t xml:space="preserve">2011; </w:t>
      </w:r>
      <w:r>
        <w:rPr>
          <w:b/>
        </w:rPr>
        <w:t>22</w:t>
      </w:r>
      <w:r>
        <w:t>: 1736-47.</w:t>
      </w:r>
    </w:p>
    <w:p w14:paraId="4FC2C5BA" w14:textId="77777777" w:rsidR="00B529E6" w:rsidRDefault="00143C76">
      <w:pPr>
        <w:pStyle w:val="EndNoteBibliography"/>
        <w:spacing w:after="0"/>
      </w:pPr>
      <w:r>
        <w:t>33.</w:t>
      </w:r>
      <w:r>
        <w:tab/>
        <w:t xml:space="preserve">Klein JP, </w:t>
      </w:r>
      <w:proofErr w:type="spellStart"/>
      <w:r>
        <w:t>Moeschberger</w:t>
      </w:r>
      <w:proofErr w:type="spellEnd"/>
      <w:r>
        <w:t xml:space="preserve"> ML. </w:t>
      </w:r>
      <w:r>
        <w:rPr>
          <w:i/>
        </w:rPr>
        <w:t>Survival analysis. Techniques for Censored and Truncated Data.</w:t>
      </w:r>
      <w:r>
        <w:t xml:space="preserve"> Second Edition ed: Springer; 2003.</w:t>
      </w:r>
    </w:p>
    <w:p w14:paraId="7E2861C9" w14:textId="77777777" w:rsidR="00B529E6" w:rsidRDefault="00143C76">
      <w:pPr>
        <w:pStyle w:val="EndNoteBibliography"/>
        <w:rPr>
          <w:i/>
        </w:rPr>
      </w:pPr>
      <w:r>
        <w:t>34.</w:t>
      </w:r>
      <w:r>
        <w:tab/>
        <w:t xml:space="preserve">Abubakar M, Sung H, BCR D, et al. Breast cancer risk factors, survival and recurrence, and </w:t>
      </w:r>
      <w:proofErr w:type="spellStart"/>
      <w:r>
        <w:t>tumor</w:t>
      </w:r>
      <w:proofErr w:type="spellEnd"/>
      <w:r>
        <w:t xml:space="preserve"> molecular subtype: analysis of 3012 women from an indigenous Asian population. </w:t>
      </w:r>
      <w:r>
        <w:rPr>
          <w:i/>
        </w:rPr>
        <w:t>Breast Cancer Res</w:t>
      </w:r>
    </w:p>
    <w:p w14:paraId="6E3C4777" w14:textId="77777777" w:rsidR="00B529E6" w:rsidRDefault="00143C76">
      <w:pPr>
        <w:pStyle w:val="EndNoteBibliography"/>
        <w:spacing w:after="0"/>
      </w:pPr>
      <w:r>
        <w:rPr>
          <w:i/>
        </w:rPr>
        <w:t xml:space="preserve"> </w:t>
      </w:r>
      <w:r>
        <w:t xml:space="preserve">2018; </w:t>
      </w:r>
      <w:r>
        <w:rPr>
          <w:b/>
        </w:rPr>
        <w:t>20</w:t>
      </w:r>
      <w:r>
        <w:t>: 1465-542.</w:t>
      </w:r>
    </w:p>
    <w:p w14:paraId="198E8C5B" w14:textId="77777777" w:rsidR="00B529E6" w:rsidRDefault="00143C76">
      <w:pPr>
        <w:pStyle w:val="EndNoteBibliography"/>
        <w:spacing w:after="0"/>
      </w:pPr>
      <w:r>
        <w:t>35.</w:t>
      </w:r>
      <w:r>
        <w:tab/>
        <w:t xml:space="preserve">Cespedes Feliciano EM, Kwan ML, </w:t>
      </w:r>
      <w:proofErr w:type="spellStart"/>
      <w:r>
        <w:t>Kushi</w:t>
      </w:r>
      <w:proofErr w:type="spellEnd"/>
      <w:r>
        <w:t xml:space="preserve"> LH, et al. Body mass index, PAM50 subtype, recurrence, and survival among patients with nonmetastatic breast cancer. </w:t>
      </w:r>
      <w:r>
        <w:rPr>
          <w:i/>
        </w:rPr>
        <w:t xml:space="preserve">Cancer </w:t>
      </w:r>
      <w:r>
        <w:t xml:space="preserve">2017; </w:t>
      </w:r>
      <w:r>
        <w:rPr>
          <w:b/>
        </w:rPr>
        <w:t>123</w:t>
      </w:r>
      <w:r>
        <w:t>: 2535-42.</w:t>
      </w:r>
    </w:p>
    <w:p w14:paraId="0CAB36BC" w14:textId="77777777" w:rsidR="00B529E6" w:rsidRDefault="00143C76">
      <w:pPr>
        <w:pStyle w:val="EndNoteBibliography"/>
        <w:spacing w:after="0"/>
      </w:pPr>
      <w:r>
        <w:t>36.</w:t>
      </w:r>
      <w:r>
        <w:tab/>
        <w:t xml:space="preserve">Obi N, Heinz J, Seibold P, et al. Relationship between menopausal hormone therapy and mortality after breast cancer The </w:t>
      </w:r>
      <w:proofErr w:type="spellStart"/>
      <w:r>
        <w:t>MARIEplus</w:t>
      </w:r>
      <w:proofErr w:type="spellEnd"/>
      <w:r>
        <w:t xml:space="preserve"> study, a prospective case cohort. </w:t>
      </w:r>
      <w:r>
        <w:rPr>
          <w:i/>
        </w:rPr>
        <w:t xml:space="preserve">Int J Cancer </w:t>
      </w:r>
      <w:r>
        <w:t xml:space="preserve">2016; </w:t>
      </w:r>
      <w:r>
        <w:rPr>
          <w:b/>
        </w:rPr>
        <w:t>138</w:t>
      </w:r>
      <w:r>
        <w:t>: 2098-108.</w:t>
      </w:r>
    </w:p>
    <w:p w14:paraId="1F5F7C34" w14:textId="77777777" w:rsidR="00B529E6" w:rsidRDefault="00143C76">
      <w:pPr>
        <w:pStyle w:val="EndNoteBibliography"/>
        <w:spacing w:after="0"/>
      </w:pPr>
      <w:r>
        <w:t>37.</w:t>
      </w:r>
      <w:r>
        <w:tab/>
        <w:t xml:space="preserve">Chen W, </w:t>
      </w:r>
      <w:proofErr w:type="spellStart"/>
      <w:r>
        <w:t>Petitti</w:t>
      </w:r>
      <w:proofErr w:type="spellEnd"/>
      <w:r>
        <w:t xml:space="preserve"> DB, Geiger AM. Mortality following development of breast cancer while using oestrogen or oestrogen plus progestin: a computer record-linkage study. </w:t>
      </w:r>
      <w:r>
        <w:rPr>
          <w:i/>
        </w:rPr>
        <w:t xml:space="preserve">Br J Cancer </w:t>
      </w:r>
      <w:r>
        <w:t xml:space="preserve">2005; </w:t>
      </w:r>
      <w:r>
        <w:rPr>
          <w:b/>
        </w:rPr>
        <w:t>93</w:t>
      </w:r>
      <w:r>
        <w:t>: 392-8.</w:t>
      </w:r>
    </w:p>
    <w:p w14:paraId="2D2C8952" w14:textId="77777777" w:rsidR="00B529E6" w:rsidRDefault="00143C76">
      <w:pPr>
        <w:pStyle w:val="EndNoteBibliography"/>
        <w:spacing w:after="0"/>
      </w:pPr>
      <w:r>
        <w:t>38.</w:t>
      </w:r>
      <w:r>
        <w:tab/>
        <w:t xml:space="preserve">Rosenberg LU, </w:t>
      </w:r>
      <w:proofErr w:type="spellStart"/>
      <w:r>
        <w:t>Granath</w:t>
      </w:r>
      <w:proofErr w:type="spellEnd"/>
      <w:r>
        <w:t xml:space="preserve"> F, Dickman PW, et al. Menopausal hormone therapy in relation to breast cancer characteristics and prognosis: a cohort study. </w:t>
      </w:r>
      <w:r>
        <w:rPr>
          <w:i/>
        </w:rPr>
        <w:t xml:space="preserve">Breast Cancer Res </w:t>
      </w:r>
      <w:r>
        <w:t xml:space="preserve">2008; </w:t>
      </w:r>
      <w:r>
        <w:rPr>
          <w:b/>
        </w:rPr>
        <w:t>10</w:t>
      </w:r>
      <w:r>
        <w:t>: R78.</w:t>
      </w:r>
    </w:p>
    <w:p w14:paraId="209CCBA2" w14:textId="77777777" w:rsidR="00B529E6" w:rsidRDefault="00143C76">
      <w:pPr>
        <w:pStyle w:val="EndNoteBibliography"/>
        <w:spacing w:after="0"/>
      </w:pPr>
      <w:r>
        <w:t>39.</w:t>
      </w:r>
      <w:r>
        <w:tab/>
      </w:r>
      <w:proofErr w:type="spellStart"/>
      <w:r>
        <w:t>Duan</w:t>
      </w:r>
      <w:proofErr w:type="spellEnd"/>
      <w:r>
        <w:t xml:space="preserve"> W, Li S, Meng X, Sun Y, Jia C. Smoking and survival of breast cancer patients: A meta-analysis of cohort studies. </w:t>
      </w:r>
      <w:r>
        <w:rPr>
          <w:i/>
        </w:rPr>
        <w:t xml:space="preserve">Breast </w:t>
      </w:r>
      <w:r>
        <w:t xml:space="preserve">2017; </w:t>
      </w:r>
      <w:r>
        <w:rPr>
          <w:b/>
        </w:rPr>
        <w:t>33</w:t>
      </w:r>
      <w:r>
        <w:t>: 117-24.</w:t>
      </w:r>
    </w:p>
    <w:p w14:paraId="3A3CCC36" w14:textId="77777777" w:rsidR="00B529E6" w:rsidRDefault="00143C76">
      <w:pPr>
        <w:pStyle w:val="EndNoteBibliography"/>
        <w:spacing w:after="0"/>
      </w:pPr>
      <w:r>
        <w:t>40.</w:t>
      </w:r>
      <w:r>
        <w:tab/>
      </w:r>
      <w:proofErr w:type="spellStart"/>
      <w:r>
        <w:t>Friedenreich</w:t>
      </w:r>
      <w:proofErr w:type="spellEnd"/>
      <w:r>
        <w:t xml:space="preserve"> CM, Stone CR, Cheung WY, Hayes SC. Physical Activity and Mortality in Cancer Survivors: A Systematic Review and Meta-Analysis. </w:t>
      </w:r>
      <w:r>
        <w:rPr>
          <w:i/>
        </w:rPr>
        <w:t xml:space="preserve">JNCI Cancer Spectrum </w:t>
      </w:r>
      <w:r>
        <w:t xml:space="preserve">2019; </w:t>
      </w:r>
      <w:r>
        <w:rPr>
          <w:b/>
        </w:rPr>
        <w:t>4</w:t>
      </w:r>
      <w:r>
        <w:t>.</w:t>
      </w:r>
    </w:p>
    <w:p w14:paraId="4972FC99" w14:textId="77777777" w:rsidR="00B529E6" w:rsidRDefault="00143C76">
      <w:pPr>
        <w:pStyle w:val="EndNoteBibliography"/>
        <w:spacing w:after="0"/>
      </w:pPr>
      <w:r>
        <w:t>41.</w:t>
      </w:r>
      <w:r>
        <w:tab/>
        <w:t xml:space="preserve">Schmid P, </w:t>
      </w:r>
      <w:proofErr w:type="spellStart"/>
      <w:r>
        <w:t>Possinger</w:t>
      </w:r>
      <w:proofErr w:type="spellEnd"/>
      <w:r>
        <w:t xml:space="preserve"> K, R B, et al. </w:t>
      </w:r>
      <w:r>
        <w:rPr>
          <w:i/>
        </w:rPr>
        <w:t>Body mass index as predictive parameter for response and time to progression in advanced breast cancer patients treated with letrozole or megestrol acetate</w:t>
      </w:r>
      <w:r>
        <w:t>.  Proc Am Soc Clin Oncol; 2000; 2000.</w:t>
      </w:r>
    </w:p>
    <w:p w14:paraId="5B515046" w14:textId="77777777" w:rsidR="00B529E6" w:rsidRDefault="00143C76">
      <w:pPr>
        <w:pStyle w:val="EndNoteBibliography"/>
        <w:spacing w:after="0"/>
      </w:pPr>
      <w:r>
        <w:lastRenderedPageBreak/>
        <w:t>42.</w:t>
      </w:r>
      <w:r>
        <w:tab/>
        <w:t>Rock CL, Demark-</w:t>
      </w:r>
      <w:proofErr w:type="spellStart"/>
      <w:r>
        <w:t>Wahnefried</w:t>
      </w:r>
      <w:proofErr w:type="spellEnd"/>
      <w:r>
        <w:t xml:space="preserve"> W. Nutrition and Survival After the Diagnosis of Breast Cancer: A Review of the Evidence. </w:t>
      </w:r>
      <w:r>
        <w:rPr>
          <w:i/>
        </w:rPr>
        <w:t xml:space="preserve">J Clin Oncol </w:t>
      </w:r>
      <w:r>
        <w:t xml:space="preserve">2002; </w:t>
      </w:r>
      <w:r>
        <w:rPr>
          <w:b/>
        </w:rPr>
        <w:t>20</w:t>
      </w:r>
      <w:r>
        <w:t>: 3302-16.</w:t>
      </w:r>
    </w:p>
    <w:p w14:paraId="59816D56" w14:textId="77777777" w:rsidR="00B529E6" w:rsidRDefault="00143C76">
      <w:pPr>
        <w:pStyle w:val="EndNoteBibliography"/>
        <w:spacing w:after="0"/>
      </w:pPr>
      <w:r>
        <w:t>43.</w:t>
      </w:r>
      <w:r>
        <w:tab/>
      </w:r>
      <w:proofErr w:type="spellStart"/>
      <w:r>
        <w:t>Madarnas</w:t>
      </w:r>
      <w:proofErr w:type="spellEnd"/>
      <w:r>
        <w:t xml:space="preserve"> Y, Sawka CA, Franssen E, Bjarnason GAJBCR, Treatment. Are medical oncologists biased in their treatment of the large woman with breast cancer? </w:t>
      </w:r>
      <w:r>
        <w:rPr>
          <w:i/>
        </w:rPr>
        <w:t xml:space="preserve">Breast Cancer Res Treat </w:t>
      </w:r>
      <w:r>
        <w:t xml:space="preserve">2001; </w:t>
      </w:r>
      <w:r>
        <w:rPr>
          <w:b/>
        </w:rPr>
        <w:t>66</w:t>
      </w:r>
      <w:r>
        <w:t>: 123-33.</w:t>
      </w:r>
    </w:p>
    <w:p w14:paraId="554C6943" w14:textId="77777777" w:rsidR="00B529E6" w:rsidRDefault="00143C76">
      <w:pPr>
        <w:pStyle w:val="EndNoteBibliography"/>
        <w:spacing w:after="0"/>
      </w:pPr>
      <w:r>
        <w:t>44.</w:t>
      </w:r>
      <w:r>
        <w:tab/>
        <w:t xml:space="preserve">Chan DS, Vieira AR, </w:t>
      </w:r>
      <w:proofErr w:type="spellStart"/>
      <w:r>
        <w:t>Aune</w:t>
      </w:r>
      <w:proofErr w:type="spellEnd"/>
      <w:r>
        <w:t xml:space="preserve"> D, et al. Body mass index and survival in women with breast cancer-systematic literature review and meta-analysis of 82 follow-up studies. </w:t>
      </w:r>
      <w:r>
        <w:rPr>
          <w:i/>
        </w:rPr>
        <w:t xml:space="preserve">Ann Oncol </w:t>
      </w:r>
      <w:r>
        <w:t xml:space="preserve">2014; </w:t>
      </w:r>
      <w:r>
        <w:rPr>
          <w:b/>
        </w:rPr>
        <w:t>25</w:t>
      </w:r>
      <w:r>
        <w:t>: 1901-14.</w:t>
      </w:r>
    </w:p>
    <w:p w14:paraId="6F6F1431" w14:textId="77777777" w:rsidR="00B529E6" w:rsidRDefault="00143C76">
      <w:pPr>
        <w:pStyle w:val="EndNoteBibliography"/>
        <w:spacing w:after="0"/>
      </w:pPr>
      <w:r>
        <w:t>45.</w:t>
      </w:r>
      <w:r>
        <w:tab/>
      </w:r>
      <w:proofErr w:type="spellStart"/>
      <w:r>
        <w:t>Playdon</w:t>
      </w:r>
      <w:proofErr w:type="spellEnd"/>
      <w:r>
        <w:t xml:space="preserve"> MC, Bracken MB, </w:t>
      </w:r>
      <w:proofErr w:type="spellStart"/>
      <w:r>
        <w:t>Sanft</w:t>
      </w:r>
      <w:proofErr w:type="spellEnd"/>
      <w:r>
        <w:t xml:space="preserve"> TB, </w:t>
      </w:r>
      <w:proofErr w:type="spellStart"/>
      <w:r>
        <w:t>Ligibel</w:t>
      </w:r>
      <w:proofErr w:type="spellEnd"/>
      <w:r>
        <w:t xml:space="preserve"> JA, Harrigan M, Irwin ML. Weight Gain After Breast Cancer Diagnosis and All-Cause Mortality: Systematic Review and Meta-Analysis. </w:t>
      </w:r>
      <w:r>
        <w:rPr>
          <w:i/>
        </w:rPr>
        <w:t xml:space="preserve">J Natl Cancer Inst </w:t>
      </w:r>
      <w:r>
        <w:t xml:space="preserve">2015; </w:t>
      </w:r>
      <w:r>
        <w:rPr>
          <w:b/>
        </w:rPr>
        <w:t>107</w:t>
      </w:r>
      <w:r>
        <w:t>: djv275.</w:t>
      </w:r>
    </w:p>
    <w:p w14:paraId="13668860" w14:textId="77777777" w:rsidR="00B529E6" w:rsidRDefault="00143C76">
      <w:pPr>
        <w:pStyle w:val="EndNoteBibliography"/>
        <w:spacing w:after="0"/>
      </w:pPr>
      <w:r>
        <w:t>46.</w:t>
      </w:r>
      <w:r>
        <w:tab/>
        <w:t xml:space="preserve">Jung AY, Behrens S, Schmidt M, et al. Pre- to postdiagnosis leisure-time physical activity and prognosis in postmenopausal breast cancer survivors. </w:t>
      </w:r>
      <w:r>
        <w:rPr>
          <w:i/>
        </w:rPr>
        <w:t xml:space="preserve">Breast Cancer Res </w:t>
      </w:r>
      <w:r>
        <w:t xml:space="preserve">2019; </w:t>
      </w:r>
      <w:r>
        <w:rPr>
          <w:b/>
        </w:rPr>
        <w:t>21</w:t>
      </w:r>
      <w:r>
        <w:t>: 117.</w:t>
      </w:r>
    </w:p>
    <w:p w14:paraId="5F8A85FE" w14:textId="77777777" w:rsidR="00B529E6" w:rsidRDefault="00143C76">
      <w:pPr>
        <w:pStyle w:val="EndNoteBibliography"/>
        <w:spacing w:after="0"/>
      </w:pPr>
      <w:r>
        <w:t>47.</w:t>
      </w:r>
      <w:r>
        <w:tab/>
      </w:r>
      <w:proofErr w:type="spellStart"/>
      <w:r>
        <w:t>Beral</w:t>
      </w:r>
      <w:proofErr w:type="spellEnd"/>
      <w:r>
        <w:t xml:space="preserve"> V, </w:t>
      </w:r>
      <w:proofErr w:type="spellStart"/>
      <w:r>
        <w:t>Peto</w:t>
      </w:r>
      <w:proofErr w:type="spellEnd"/>
      <w:r>
        <w:t xml:space="preserve"> R, Pirie K, Reeves G. Menopausal hormone therapy and 20-year breast cancer mortality. </w:t>
      </w:r>
      <w:r>
        <w:rPr>
          <w:i/>
        </w:rPr>
        <w:t xml:space="preserve">Lancet </w:t>
      </w:r>
      <w:r>
        <w:t xml:space="preserve">2019; </w:t>
      </w:r>
      <w:r>
        <w:rPr>
          <w:b/>
        </w:rPr>
        <w:t>394</w:t>
      </w:r>
      <w:r>
        <w:t>: 1139.</w:t>
      </w:r>
    </w:p>
    <w:p w14:paraId="6043472D" w14:textId="77777777" w:rsidR="00B529E6" w:rsidRDefault="00143C76">
      <w:pPr>
        <w:pStyle w:val="EndNoteBibliography"/>
        <w:spacing w:after="0"/>
      </w:pPr>
      <w:r>
        <w:t>48.</w:t>
      </w:r>
      <w:r>
        <w:tab/>
      </w:r>
      <w:proofErr w:type="spellStart"/>
      <w:r>
        <w:t>Chlebowski</w:t>
      </w:r>
      <w:proofErr w:type="spellEnd"/>
      <w:r>
        <w:t xml:space="preserve"> RT, Manson JE, Anderson GL, et al. </w:t>
      </w:r>
      <w:proofErr w:type="spellStart"/>
      <w:r>
        <w:t>Estrogen</w:t>
      </w:r>
      <w:proofErr w:type="spellEnd"/>
      <w:r>
        <w:t xml:space="preserve"> plus progestin and breast cancer incidence and mortality in the Women's Health Initiative Observational Study. </w:t>
      </w:r>
      <w:r>
        <w:rPr>
          <w:i/>
        </w:rPr>
        <w:t xml:space="preserve">J Natl Cancer Inst </w:t>
      </w:r>
      <w:r>
        <w:t xml:space="preserve">2013; </w:t>
      </w:r>
      <w:r>
        <w:rPr>
          <w:b/>
        </w:rPr>
        <w:t>105</w:t>
      </w:r>
      <w:r>
        <w:t>: 526-35.</w:t>
      </w:r>
    </w:p>
    <w:p w14:paraId="100E6464" w14:textId="77777777" w:rsidR="00B529E6" w:rsidRDefault="00143C76">
      <w:pPr>
        <w:pStyle w:val="EndNoteBibliography"/>
        <w:spacing w:after="0"/>
      </w:pPr>
      <w:r>
        <w:t>49.</w:t>
      </w:r>
      <w:r>
        <w:tab/>
        <w:t xml:space="preserve">CGHFBC. Breast cancer and hormone replacement therapy: collaborative reanalysis of data from 51 epidemiological studies of 52 705 women with breast cancer and 108 411 women without breast cancer. </w:t>
      </w:r>
      <w:r>
        <w:rPr>
          <w:i/>
        </w:rPr>
        <w:t xml:space="preserve">Lancet </w:t>
      </w:r>
      <w:r>
        <w:t xml:space="preserve">1997; </w:t>
      </w:r>
      <w:r>
        <w:rPr>
          <w:b/>
        </w:rPr>
        <w:t>350</w:t>
      </w:r>
      <w:r>
        <w:t>: 1047-59.</w:t>
      </w:r>
    </w:p>
    <w:p w14:paraId="132DF80B" w14:textId="77777777" w:rsidR="00B529E6" w:rsidRDefault="00143C76">
      <w:pPr>
        <w:pStyle w:val="EndNoteBibliography"/>
        <w:spacing w:after="0"/>
      </w:pPr>
      <w:r>
        <w:t>50.</w:t>
      </w:r>
      <w:r>
        <w:tab/>
        <w:t xml:space="preserve">Engelhardt EG, </w:t>
      </w:r>
      <w:proofErr w:type="spellStart"/>
      <w:r>
        <w:t>Garvelink</w:t>
      </w:r>
      <w:proofErr w:type="spellEnd"/>
      <w:r>
        <w:t xml:space="preserve"> MM, </w:t>
      </w:r>
      <w:proofErr w:type="spellStart"/>
      <w:r>
        <w:t>Haes</w:t>
      </w:r>
      <w:proofErr w:type="spellEnd"/>
      <w:r>
        <w:t xml:space="preserve"> </w:t>
      </w:r>
      <w:proofErr w:type="spellStart"/>
      <w:r>
        <w:t>JCJMd</w:t>
      </w:r>
      <w:proofErr w:type="spellEnd"/>
      <w:r>
        <w:t xml:space="preserve">, et al. Predicting and Communicating the Risk of Recurrence and Death in Women </w:t>
      </w:r>
      <w:proofErr w:type="gramStart"/>
      <w:r>
        <w:t>With</w:t>
      </w:r>
      <w:proofErr w:type="gramEnd"/>
      <w:r>
        <w:t xml:space="preserve"> Early-Stage Breast Cancer: A Systematic Review of Risk Prediction Models. </w:t>
      </w:r>
      <w:r>
        <w:rPr>
          <w:i/>
        </w:rPr>
        <w:t xml:space="preserve">J Clin Oncol </w:t>
      </w:r>
      <w:r>
        <w:t xml:space="preserve">2014; </w:t>
      </w:r>
      <w:r>
        <w:rPr>
          <w:b/>
        </w:rPr>
        <w:t>32</w:t>
      </w:r>
      <w:r>
        <w:t>: 238-50.</w:t>
      </w:r>
    </w:p>
    <w:p w14:paraId="6DEB2CDD" w14:textId="564E77CB" w:rsidR="00FB244C" w:rsidRDefault="00143C76" w:rsidP="00FB244C">
      <w:pPr>
        <w:pStyle w:val="EndNoteBibliography"/>
      </w:pPr>
      <w:r>
        <w:t>51.</w:t>
      </w:r>
      <w:r>
        <w:tab/>
        <w:t xml:space="preserve">Phung MT, Tin </w:t>
      </w:r>
      <w:proofErr w:type="spellStart"/>
      <w:r>
        <w:t>Tin</w:t>
      </w:r>
      <w:proofErr w:type="spellEnd"/>
      <w:r>
        <w:t xml:space="preserve"> S, Elwood JM. Prognostic models for breast cancer: a systematic review. </w:t>
      </w:r>
      <w:r>
        <w:rPr>
          <w:i/>
        </w:rPr>
        <w:t xml:space="preserve">BMC Cancer </w:t>
      </w:r>
      <w:r>
        <w:t xml:space="preserve">2019; </w:t>
      </w:r>
      <w:r>
        <w:rPr>
          <w:b/>
        </w:rPr>
        <w:t>19</w:t>
      </w:r>
      <w:r>
        <w:t>: 230.</w:t>
      </w:r>
      <w:r w:rsidR="00FB244C">
        <w:br w:type="page"/>
      </w:r>
    </w:p>
    <w:p w14:paraId="606F257C" w14:textId="77777777" w:rsidR="00FB244C" w:rsidRDefault="00FB244C" w:rsidP="00FB244C">
      <w:pPr>
        <w:spacing w:after="0" w:line="240" w:lineRule="auto"/>
        <w:rPr>
          <w:rFonts w:ascii="Times New Roman" w:hAnsi="Times New Roman" w:cs="Times New Roman"/>
          <w:b/>
          <w:sz w:val="24"/>
          <w:szCs w:val="24"/>
        </w:rPr>
        <w:sectPr w:rsidR="00FB244C" w:rsidSect="0096620A">
          <w:footerReference w:type="default" r:id="rId11"/>
          <w:type w:val="continuous"/>
          <w:pgSz w:w="11906" w:h="16838"/>
          <w:pgMar w:top="1440" w:right="1440" w:bottom="1440" w:left="1440" w:header="708" w:footer="708" w:gutter="0"/>
          <w:lnNumType w:countBy="1" w:restart="continuous"/>
          <w:cols w:space="708"/>
          <w:docGrid w:linePitch="360"/>
        </w:sectPr>
      </w:pPr>
    </w:p>
    <w:p w14:paraId="6B3E31D3" w14:textId="2C374C19" w:rsidR="0025135B" w:rsidRPr="0025135B" w:rsidRDefault="0025135B" w:rsidP="00FB244C">
      <w:pPr>
        <w:spacing w:after="0" w:line="240" w:lineRule="auto"/>
        <w:rPr>
          <w:rFonts w:ascii="Times New Roman" w:hAnsi="Times New Roman" w:cs="Times New Roman"/>
          <w:b/>
          <w:sz w:val="24"/>
          <w:szCs w:val="24"/>
        </w:rPr>
      </w:pPr>
      <w:r w:rsidRPr="0025135B">
        <w:rPr>
          <w:rFonts w:ascii="Times New Roman" w:hAnsi="Times New Roman" w:cs="Times New Roman"/>
          <w:b/>
          <w:sz w:val="24"/>
          <w:szCs w:val="24"/>
        </w:rPr>
        <w:lastRenderedPageBreak/>
        <w:t>Table 1. Characteristics of the breast cancer population based on data from 67 population-based and hospital-based studies.</w:t>
      </w:r>
    </w:p>
    <w:tbl>
      <w:tblPr>
        <w:tblStyle w:val="TableGrid"/>
        <w:tblW w:w="15120" w:type="dxa"/>
        <w:tblInd w:w="-522" w:type="dxa"/>
        <w:tblLayout w:type="fixed"/>
        <w:tblLook w:val="04A0" w:firstRow="1" w:lastRow="0" w:firstColumn="1" w:lastColumn="0" w:noHBand="0" w:noVBand="1"/>
      </w:tblPr>
      <w:tblGrid>
        <w:gridCol w:w="3690"/>
        <w:gridCol w:w="1428"/>
        <w:gridCol w:w="1429"/>
        <w:gridCol w:w="1429"/>
        <w:gridCol w:w="1429"/>
        <w:gridCol w:w="1428"/>
        <w:gridCol w:w="1429"/>
        <w:gridCol w:w="1429"/>
        <w:gridCol w:w="1429"/>
      </w:tblGrid>
      <w:tr w:rsidR="0025135B" w:rsidRPr="003910C8" w14:paraId="22C38756" w14:textId="77777777" w:rsidTr="00215A19">
        <w:trPr>
          <w:trHeight w:val="529"/>
        </w:trPr>
        <w:tc>
          <w:tcPr>
            <w:tcW w:w="3690" w:type="dxa"/>
            <w:tcBorders>
              <w:left w:val="single" w:sz="4" w:space="0" w:color="auto"/>
              <w:right w:val="nil"/>
            </w:tcBorders>
            <w:vAlign w:val="bottom"/>
          </w:tcPr>
          <w:p w14:paraId="46E401CA"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Characteristic</w:t>
            </w:r>
          </w:p>
        </w:tc>
        <w:tc>
          <w:tcPr>
            <w:tcW w:w="1428" w:type="dxa"/>
            <w:tcBorders>
              <w:left w:val="nil"/>
              <w:right w:val="nil"/>
            </w:tcBorders>
            <w:vAlign w:val="bottom"/>
          </w:tcPr>
          <w:p w14:paraId="34257242"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Overall</w:t>
            </w:r>
          </w:p>
          <w:p w14:paraId="1B9D1995" w14:textId="77777777" w:rsidR="0025135B" w:rsidRPr="003910C8" w:rsidRDefault="0025135B" w:rsidP="005956C7">
            <w:pPr>
              <w:rPr>
                <w:rFonts w:ascii="Times New Roman" w:hAnsi="Times New Roman" w:cs="Times New Roman"/>
                <w:sz w:val="18"/>
                <w:szCs w:val="18"/>
              </w:rPr>
            </w:pPr>
          </w:p>
        </w:tc>
        <w:tc>
          <w:tcPr>
            <w:tcW w:w="1429" w:type="dxa"/>
            <w:tcBorders>
              <w:left w:val="nil"/>
              <w:right w:val="nil"/>
            </w:tcBorders>
            <w:vAlign w:val="bottom"/>
          </w:tcPr>
          <w:p w14:paraId="74EB272B"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ER+</w:t>
            </w:r>
          </w:p>
        </w:tc>
        <w:tc>
          <w:tcPr>
            <w:tcW w:w="1429" w:type="dxa"/>
            <w:tcBorders>
              <w:left w:val="nil"/>
              <w:right w:val="nil"/>
            </w:tcBorders>
            <w:vAlign w:val="bottom"/>
          </w:tcPr>
          <w:p w14:paraId="7C4A85BE"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ER-</w:t>
            </w:r>
          </w:p>
        </w:tc>
        <w:tc>
          <w:tcPr>
            <w:tcW w:w="1429" w:type="dxa"/>
            <w:tcBorders>
              <w:left w:val="nil"/>
              <w:right w:val="nil"/>
            </w:tcBorders>
            <w:vAlign w:val="bottom"/>
          </w:tcPr>
          <w:p w14:paraId="51F9C43B"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Luminal A-like</w:t>
            </w:r>
          </w:p>
        </w:tc>
        <w:tc>
          <w:tcPr>
            <w:tcW w:w="1428" w:type="dxa"/>
            <w:tcBorders>
              <w:left w:val="nil"/>
              <w:right w:val="nil"/>
            </w:tcBorders>
            <w:vAlign w:val="bottom"/>
          </w:tcPr>
          <w:p w14:paraId="75E9EF29"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Luminal B HER2-negative-like</w:t>
            </w:r>
          </w:p>
        </w:tc>
        <w:tc>
          <w:tcPr>
            <w:tcW w:w="1429" w:type="dxa"/>
            <w:tcBorders>
              <w:left w:val="nil"/>
              <w:right w:val="nil"/>
            </w:tcBorders>
            <w:vAlign w:val="bottom"/>
          </w:tcPr>
          <w:p w14:paraId="2A88EF08" w14:textId="1A9BA703"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Luminal B HER2-like</w:t>
            </w:r>
          </w:p>
        </w:tc>
        <w:tc>
          <w:tcPr>
            <w:tcW w:w="1429" w:type="dxa"/>
            <w:tcBorders>
              <w:left w:val="nil"/>
              <w:right w:val="nil"/>
            </w:tcBorders>
            <w:vAlign w:val="bottom"/>
          </w:tcPr>
          <w:p w14:paraId="6246D88D"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HER2-enriched-like</w:t>
            </w:r>
          </w:p>
        </w:tc>
        <w:tc>
          <w:tcPr>
            <w:tcW w:w="1429" w:type="dxa"/>
            <w:tcBorders>
              <w:left w:val="nil"/>
              <w:right w:val="single" w:sz="4" w:space="0" w:color="auto"/>
            </w:tcBorders>
            <w:vAlign w:val="bottom"/>
          </w:tcPr>
          <w:p w14:paraId="52EE8079"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Triple negative</w:t>
            </w:r>
          </w:p>
        </w:tc>
      </w:tr>
      <w:tr w:rsidR="0025135B" w:rsidRPr="003910C8" w14:paraId="17574075" w14:textId="77777777" w:rsidTr="00215A19">
        <w:trPr>
          <w:trHeight w:val="273"/>
        </w:trPr>
        <w:tc>
          <w:tcPr>
            <w:tcW w:w="3690" w:type="dxa"/>
            <w:tcBorders>
              <w:left w:val="single" w:sz="4" w:space="0" w:color="auto"/>
              <w:right w:val="nil"/>
            </w:tcBorders>
            <w:vAlign w:val="bottom"/>
          </w:tcPr>
          <w:p w14:paraId="422BBED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 xml:space="preserve">Number of </w:t>
            </w:r>
            <w:proofErr w:type="spellStart"/>
            <w:r w:rsidRPr="003910C8">
              <w:rPr>
                <w:rFonts w:ascii="Times New Roman" w:hAnsi="Times New Roman" w:cs="Times New Roman"/>
                <w:b/>
                <w:sz w:val="18"/>
                <w:szCs w:val="18"/>
              </w:rPr>
              <w:t>women</w:t>
            </w:r>
            <w:r w:rsidRPr="003910C8">
              <w:rPr>
                <w:rFonts w:ascii="Times New Roman" w:hAnsi="Times New Roman" w:cs="Times New Roman"/>
                <w:sz w:val="18"/>
                <w:szCs w:val="18"/>
                <w:vertAlign w:val="superscript"/>
              </w:rPr>
              <w:t>a</w:t>
            </w:r>
            <w:proofErr w:type="spellEnd"/>
            <w:r w:rsidRPr="003910C8">
              <w:rPr>
                <w:rFonts w:ascii="Times New Roman" w:hAnsi="Times New Roman" w:cs="Times New Roman"/>
                <w:sz w:val="18"/>
                <w:szCs w:val="18"/>
              </w:rPr>
              <w:t>, n</w:t>
            </w:r>
          </w:p>
        </w:tc>
        <w:tc>
          <w:tcPr>
            <w:tcW w:w="1428" w:type="dxa"/>
            <w:tcBorders>
              <w:left w:val="nil"/>
              <w:right w:val="nil"/>
            </w:tcBorders>
            <w:vAlign w:val="bottom"/>
          </w:tcPr>
          <w:p w14:paraId="23460F3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121 435</w:t>
            </w:r>
          </w:p>
        </w:tc>
        <w:tc>
          <w:tcPr>
            <w:tcW w:w="1429" w:type="dxa"/>
            <w:tcBorders>
              <w:left w:val="nil"/>
              <w:right w:val="nil"/>
            </w:tcBorders>
            <w:vAlign w:val="bottom"/>
          </w:tcPr>
          <w:p w14:paraId="51C245C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81 885</w:t>
            </w:r>
          </w:p>
        </w:tc>
        <w:tc>
          <w:tcPr>
            <w:tcW w:w="1429" w:type="dxa"/>
            <w:tcBorders>
              <w:left w:val="nil"/>
              <w:right w:val="nil"/>
            </w:tcBorders>
            <w:vAlign w:val="bottom"/>
          </w:tcPr>
          <w:p w14:paraId="24FD031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22 257</w:t>
            </w:r>
          </w:p>
        </w:tc>
        <w:tc>
          <w:tcPr>
            <w:tcW w:w="1429" w:type="dxa"/>
            <w:tcBorders>
              <w:left w:val="nil"/>
              <w:right w:val="nil"/>
            </w:tcBorders>
            <w:vAlign w:val="bottom"/>
          </w:tcPr>
          <w:p w14:paraId="196BA07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33 633</w:t>
            </w:r>
          </w:p>
        </w:tc>
        <w:tc>
          <w:tcPr>
            <w:tcW w:w="1428" w:type="dxa"/>
            <w:tcBorders>
              <w:left w:val="nil"/>
              <w:right w:val="nil"/>
            </w:tcBorders>
            <w:vAlign w:val="bottom"/>
          </w:tcPr>
          <w:p w14:paraId="50F776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8915</w:t>
            </w:r>
          </w:p>
        </w:tc>
        <w:tc>
          <w:tcPr>
            <w:tcW w:w="1429" w:type="dxa"/>
            <w:tcBorders>
              <w:left w:val="nil"/>
              <w:right w:val="nil"/>
            </w:tcBorders>
            <w:vAlign w:val="bottom"/>
          </w:tcPr>
          <w:p w14:paraId="409B4F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7976</w:t>
            </w:r>
          </w:p>
        </w:tc>
        <w:tc>
          <w:tcPr>
            <w:tcW w:w="1429" w:type="dxa"/>
            <w:tcBorders>
              <w:left w:val="nil"/>
              <w:right w:val="nil"/>
            </w:tcBorders>
            <w:vAlign w:val="bottom"/>
          </w:tcPr>
          <w:p w14:paraId="213DFC9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4025</w:t>
            </w:r>
          </w:p>
        </w:tc>
        <w:tc>
          <w:tcPr>
            <w:tcW w:w="1429" w:type="dxa"/>
            <w:tcBorders>
              <w:left w:val="nil"/>
              <w:right w:val="single" w:sz="4" w:space="0" w:color="auto"/>
            </w:tcBorders>
            <w:vAlign w:val="bottom"/>
          </w:tcPr>
          <w:p w14:paraId="620FE87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8856</w:t>
            </w:r>
          </w:p>
        </w:tc>
      </w:tr>
      <w:tr w:rsidR="0025135B" w:rsidRPr="003910C8" w14:paraId="3ED81E38" w14:textId="77777777" w:rsidTr="00215A19">
        <w:trPr>
          <w:trHeight w:val="257"/>
        </w:trPr>
        <w:tc>
          <w:tcPr>
            <w:tcW w:w="3690" w:type="dxa"/>
            <w:tcBorders>
              <w:left w:val="single" w:sz="4" w:space="0" w:color="auto"/>
              <w:right w:val="nil"/>
            </w:tcBorders>
            <w:vAlign w:val="bottom"/>
          </w:tcPr>
          <w:p w14:paraId="095086B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Number of overall deaths</w:t>
            </w:r>
            <w:r w:rsidRPr="003910C8">
              <w:rPr>
                <w:rFonts w:ascii="Times New Roman" w:hAnsi="Times New Roman" w:cs="Times New Roman"/>
                <w:sz w:val="18"/>
                <w:szCs w:val="18"/>
              </w:rPr>
              <w:t>, n</w:t>
            </w:r>
          </w:p>
        </w:tc>
        <w:tc>
          <w:tcPr>
            <w:tcW w:w="1428" w:type="dxa"/>
            <w:tcBorders>
              <w:left w:val="nil"/>
              <w:right w:val="nil"/>
            </w:tcBorders>
            <w:vAlign w:val="bottom"/>
          </w:tcPr>
          <w:p w14:paraId="714C2B5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16 890</w:t>
            </w:r>
          </w:p>
        </w:tc>
        <w:tc>
          <w:tcPr>
            <w:tcW w:w="1429" w:type="dxa"/>
            <w:tcBorders>
              <w:left w:val="nil"/>
              <w:right w:val="nil"/>
            </w:tcBorders>
            <w:vAlign w:val="bottom"/>
          </w:tcPr>
          <w:p w14:paraId="12285A5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9941</w:t>
            </w:r>
          </w:p>
        </w:tc>
        <w:tc>
          <w:tcPr>
            <w:tcW w:w="1429" w:type="dxa"/>
            <w:tcBorders>
              <w:left w:val="nil"/>
              <w:right w:val="nil"/>
            </w:tcBorders>
            <w:vAlign w:val="bottom"/>
          </w:tcPr>
          <w:p w14:paraId="311D8C8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4587</w:t>
            </w:r>
          </w:p>
        </w:tc>
        <w:tc>
          <w:tcPr>
            <w:tcW w:w="1429" w:type="dxa"/>
            <w:tcBorders>
              <w:left w:val="nil"/>
              <w:right w:val="nil"/>
            </w:tcBorders>
            <w:vAlign w:val="bottom"/>
          </w:tcPr>
          <w:p w14:paraId="55A3D16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3039</w:t>
            </w:r>
          </w:p>
        </w:tc>
        <w:tc>
          <w:tcPr>
            <w:tcW w:w="1428" w:type="dxa"/>
            <w:tcBorders>
              <w:left w:val="nil"/>
              <w:right w:val="nil"/>
            </w:tcBorders>
            <w:vAlign w:val="bottom"/>
          </w:tcPr>
          <w:p w14:paraId="08A4700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1490</w:t>
            </w:r>
          </w:p>
        </w:tc>
        <w:tc>
          <w:tcPr>
            <w:tcW w:w="1429" w:type="dxa"/>
            <w:tcBorders>
              <w:left w:val="nil"/>
              <w:right w:val="nil"/>
            </w:tcBorders>
            <w:vAlign w:val="bottom"/>
          </w:tcPr>
          <w:p w14:paraId="276969D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1127</w:t>
            </w:r>
          </w:p>
        </w:tc>
        <w:tc>
          <w:tcPr>
            <w:tcW w:w="1429" w:type="dxa"/>
            <w:tcBorders>
              <w:left w:val="nil"/>
              <w:right w:val="nil"/>
            </w:tcBorders>
            <w:vAlign w:val="bottom"/>
          </w:tcPr>
          <w:p w14:paraId="120E660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849</w:t>
            </w:r>
          </w:p>
        </w:tc>
        <w:tc>
          <w:tcPr>
            <w:tcW w:w="1429" w:type="dxa"/>
            <w:tcBorders>
              <w:left w:val="nil"/>
              <w:right w:val="single" w:sz="4" w:space="0" w:color="auto"/>
            </w:tcBorders>
            <w:vAlign w:val="bottom"/>
          </w:tcPr>
          <w:p w14:paraId="4D6BE25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1858</w:t>
            </w:r>
          </w:p>
        </w:tc>
      </w:tr>
      <w:tr w:rsidR="0025135B" w:rsidRPr="003910C8" w14:paraId="32A73E0C" w14:textId="77777777" w:rsidTr="00215A19">
        <w:trPr>
          <w:trHeight w:val="273"/>
        </w:trPr>
        <w:tc>
          <w:tcPr>
            <w:tcW w:w="3690" w:type="dxa"/>
            <w:tcBorders>
              <w:left w:val="single" w:sz="4" w:space="0" w:color="auto"/>
              <w:bottom w:val="double" w:sz="4" w:space="0" w:color="auto"/>
              <w:right w:val="nil"/>
            </w:tcBorders>
            <w:vAlign w:val="bottom"/>
          </w:tcPr>
          <w:p w14:paraId="040C1DA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Number of breast cancer specific deaths</w:t>
            </w:r>
            <w:r w:rsidRPr="003910C8">
              <w:rPr>
                <w:rFonts w:ascii="Times New Roman" w:hAnsi="Times New Roman" w:cs="Times New Roman"/>
                <w:sz w:val="18"/>
                <w:szCs w:val="18"/>
              </w:rPr>
              <w:t>, n</w:t>
            </w:r>
          </w:p>
        </w:tc>
        <w:tc>
          <w:tcPr>
            <w:tcW w:w="1428" w:type="dxa"/>
            <w:tcBorders>
              <w:left w:val="nil"/>
              <w:bottom w:val="double" w:sz="4" w:space="0" w:color="auto"/>
              <w:right w:val="nil"/>
            </w:tcBorders>
            <w:vAlign w:val="bottom"/>
          </w:tcPr>
          <w:p w14:paraId="5FDADBF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8554</w:t>
            </w:r>
          </w:p>
        </w:tc>
        <w:tc>
          <w:tcPr>
            <w:tcW w:w="1429" w:type="dxa"/>
            <w:tcBorders>
              <w:left w:val="nil"/>
              <w:bottom w:val="double" w:sz="4" w:space="0" w:color="auto"/>
              <w:right w:val="nil"/>
            </w:tcBorders>
            <w:vAlign w:val="bottom"/>
          </w:tcPr>
          <w:p w14:paraId="6A36AC4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4654</w:t>
            </w:r>
          </w:p>
        </w:tc>
        <w:tc>
          <w:tcPr>
            <w:tcW w:w="1429" w:type="dxa"/>
            <w:tcBorders>
              <w:left w:val="nil"/>
              <w:bottom w:val="double" w:sz="4" w:space="0" w:color="auto"/>
              <w:right w:val="nil"/>
            </w:tcBorders>
            <w:vAlign w:val="bottom"/>
          </w:tcPr>
          <w:p w14:paraId="4E7C66E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2511</w:t>
            </w:r>
          </w:p>
        </w:tc>
        <w:tc>
          <w:tcPr>
            <w:tcW w:w="1429" w:type="dxa"/>
            <w:tcBorders>
              <w:left w:val="nil"/>
              <w:bottom w:val="double" w:sz="4" w:space="0" w:color="auto"/>
              <w:right w:val="nil"/>
            </w:tcBorders>
            <w:vAlign w:val="bottom"/>
          </w:tcPr>
          <w:p w14:paraId="158390F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1256</w:t>
            </w:r>
          </w:p>
        </w:tc>
        <w:tc>
          <w:tcPr>
            <w:tcW w:w="1428" w:type="dxa"/>
            <w:tcBorders>
              <w:left w:val="nil"/>
              <w:bottom w:val="double" w:sz="4" w:space="0" w:color="auto"/>
              <w:right w:val="nil"/>
            </w:tcBorders>
            <w:vAlign w:val="bottom"/>
          </w:tcPr>
          <w:p w14:paraId="735D3BA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792</w:t>
            </w:r>
          </w:p>
        </w:tc>
        <w:tc>
          <w:tcPr>
            <w:tcW w:w="1429" w:type="dxa"/>
            <w:tcBorders>
              <w:left w:val="nil"/>
              <w:bottom w:val="double" w:sz="4" w:space="0" w:color="auto"/>
              <w:right w:val="nil"/>
            </w:tcBorders>
            <w:vAlign w:val="bottom"/>
          </w:tcPr>
          <w:p w14:paraId="5AC6736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613</w:t>
            </w:r>
          </w:p>
        </w:tc>
        <w:tc>
          <w:tcPr>
            <w:tcW w:w="1429" w:type="dxa"/>
            <w:tcBorders>
              <w:left w:val="nil"/>
              <w:bottom w:val="double" w:sz="4" w:space="0" w:color="auto"/>
              <w:right w:val="nil"/>
            </w:tcBorders>
            <w:vAlign w:val="bottom"/>
          </w:tcPr>
          <w:p w14:paraId="0A45E2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458</w:t>
            </w:r>
          </w:p>
        </w:tc>
        <w:tc>
          <w:tcPr>
            <w:tcW w:w="1429" w:type="dxa"/>
            <w:tcBorders>
              <w:left w:val="nil"/>
              <w:bottom w:val="double" w:sz="4" w:space="0" w:color="auto"/>
              <w:right w:val="single" w:sz="4" w:space="0" w:color="auto"/>
            </w:tcBorders>
            <w:vAlign w:val="bottom"/>
          </w:tcPr>
          <w:p w14:paraId="35FFD55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978</w:t>
            </w:r>
          </w:p>
        </w:tc>
      </w:tr>
      <w:tr w:rsidR="0025135B" w:rsidRPr="003910C8" w14:paraId="325F2BE4" w14:textId="77777777" w:rsidTr="00215A19">
        <w:trPr>
          <w:trHeight w:val="312"/>
        </w:trPr>
        <w:tc>
          <w:tcPr>
            <w:tcW w:w="3690" w:type="dxa"/>
            <w:tcBorders>
              <w:top w:val="double" w:sz="4" w:space="0" w:color="auto"/>
              <w:left w:val="single" w:sz="4" w:space="0" w:color="auto"/>
              <w:bottom w:val="single" w:sz="4" w:space="0" w:color="auto"/>
              <w:right w:val="nil"/>
            </w:tcBorders>
            <w:vAlign w:val="bottom"/>
          </w:tcPr>
          <w:p w14:paraId="1A4BE748" w14:textId="394C46CB"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Clinical risk factors</w:t>
            </w:r>
          </w:p>
        </w:tc>
        <w:tc>
          <w:tcPr>
            <w:tcW w:w="1428" w:type="dxa"/>
            <w:tcBorders>
              <w:top w:val="double" w:sz="4" w:space="0" w:color="auto"/>
              <w:left w:val="nil"/>
              <w:bottom w:val="single" w:sz="4" w:space="0" w:color="auto"/>
              <w:right w:val="nil"/>
            </w:tcBorders>
            <w:vAlign w:val="bottom"/>
          </w:tcPr>
          <w:p w14:paraId="6CF47BBC"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7A3BDF8B"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65FBC843"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073E9A6B" w14:textId="77777777" w:rsidR="0025135B" w:rsidRPr="003910C8" w:rsidRDefault="0025135B" w:rsidP="005956C7">
            <w:pPr>
              <w:rPr>
                <w:rFonts w:ascii="Times New Roman" w:hAnsi="Times New Roman" w:cs="Times New Roman"/>
                <w:sz w:val="18"/>
                <w:szCs w:val="18"/>
              </w:rPr>
            </w:pPr>
          </w:p>
        </w:tc>
        <w:tc>
          <w:tcPr>
            <w:tcW w:w="1428" w:type="dxa"/>
            <w:tcBorders>
              <w:top w:val="double" w:sz="4" w:space="0" w:color="auto"/>
              <w:left w:val="nil"/>
              <w:bottom w:val="single" w:sz="4" w:space="0" w:color="auto"/>
              <w:right w:val="nil"/>
            </w:tcBorders>
            <w:vAlign w:val="bottom"/>
          </w:tcPr>
          <w:p w14:paraId="07B6B9D1"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08032A39"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7C776F05"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single" w:sz="4" w:space="0" w:color="auto"/>
            </w:tcBorders>
            <w:vAlign w:val="bottom"/>
          </w:tcPr>
          <w:p w14:paraId="0CEB1A5D" w14:textId="77777777" w:rsidR="0025135B" w:rsidRPr="003910C8" w:rsidRDefault="0025135B" w:rsidP="005956C7">
            <w:pPr>
              <w:rPr>
                <w:rFonts w:ascii="Times New Roman" w:hAnsi="Times New Roman" w:cs="Times New Roman"/>
                <w:sz w:val="18"/>
                <w:szCs w:val="18"/>
              </w:rPr>
            </w:pPr>
          </w:p>
        </w:tc>
      </w:tr>
      <w:tr w:rsidR="0025135B" w:rsidRPr="003910C8" w14:paraId="315149BF" w14:textId="77777777" w:rsidTr="00215A19">
        <w:trPr>
          <w:trHeight w:val="273"/>
        </w:trPr>
        <w:tc>
          <w:tcPr>
            <w:tcW w:w="3690" w:type="dxa"/>
            <w:tcBorders>
              <w:left w:val="single" w:sz="4" w:space="0" w:color="auto"/>
              <w:bottom w:val="single" w:sz="4" w:space="0" w:color="auto"/>
              <w:right w:val="nil"/>
            </w:tcBorders>
            <w:vAlign w:val="bottom"/>
          </w:tcPr>
          <w:p w14:paraId="082395F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Age at diagnosis</w:t>
            </w:r>
            <w:r w:rsidRPr="003910C8">
              <w:rPr>
                <w:rFonts w:ascii="Times New Roman" w:hAnsi="Times New Roman" w:cs="Times New Roman"/>
                <w:sz w:val="18"/>
                <w:szCs w:val="18"/>
              </w:rPr>
              <w:t>, y, median (IQR)</w:t>
            </w:r>
          </w:p>
          <w:p w14:paraId="583CA07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left w:val="nil"/>
              <w:bottom w:val="single" w:sz="4" w:space="0" w:color="auto"/>
              <w:right w:val="nil"/>
            </w:tcBorders>
            <w:vAlign w:val="bottom"/>
          </w:tcPr>
          <w:p w14:paraId="28E49B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57 (48-65)</w:t>
            </w:r>
          </w:p>
          <w:p w14:paraId="6520B0D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56</w:t>
            </w:r>
          </w:p>
        </w:tc>
        <w:tc>
          <w:tcPr>
            <w:tcW w:w="1429" w:type="dxa"/>
            <w:tcBorders>
              <w:left w:val="nil"/>
              <w:bottom w:val="single" w:sz="4" w:space="0" w:color="auto"/>
              <w:right w:val="nil"/>
            </w:tcBorders>
            <w:vAlign w:val="bottom"/>
          </w:tcPr>
          <w:p w14:paraId="322CC5C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 (49-66)</w:t>
            </w:r>
          </w:p>
        </w:tc>
        <w:tc>
          <w:tcPr>
            <w:tcW w:w="1429" w:type="dxa"/>
            <w:tcBorders>
              <w:left w:val="nil"/>
              <w:bottom w:val="single" w:sz="4" w:space="0" w:color="auto"/>
              <w:right w:val="nil"/>
            </w:tcBorders>
            <w:vAlign w:val="bottom"/>
          </w:tcPr>
          <w:p w14:paraId="7AAC3A6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53 (44-62)</w:t>
            </w:r>
          </w:p>
        </w:tc>
        <w:tc>
          <w:tcPr>
            <w:tcW w:w="1429" w:type="dxa"/>
            <w:tcBorders>
              <w:left w:val="nil"/>
              <w:bottom w:val="single" w:sz="4" w:space="0" w:color="auto"/>
              <w:right w:val="nil"/>
            </w:tcBorders>
            <w:vAlign w:val="bottom"/>
          </w:tcPr>
          <w:p w14:paraId="3C4A97A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 (50-67)</w:t>
            </w:r>
          </w:p>
        </w:tc>
        <w:tc>
          <w:tcPr>
            <w:tcW w:w="1428" w:type="dxa"/>
            <w:tcBorders>
              <w:left w:val="nil"/>
              <w:bottom w:val="single" w:sz="4" w:space="0" w:color="auto"/>
              <w:right w:val="nil"/>
            </w:tcBorders>
            <w:vAlign w:val="bottom"/>
          </w:tcPr>
          <w:p w14:paraId="14A9C2A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56 (46-65)</w:t>
            </w:r>
          </w:p>
        </w:tc>
        <w:tc>
          <w:tcPr>
            <w:tcW w:w="1429" w:type="dxa"/>
            <w:tcBorders>
              <w:left w:val="nil"/>
              <w:bottom w:val="single" w:sz="4" w:space="0" w:color="auto"/>
              <w:right w:val="nil"/>
            </w:tcBorders>
            <w:vAlign w:val="bottom"/>
          </w:tcPr>
          <w:p w14:paraId="4F9D75B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 (45-64)</w:t>
            </w:r>
          </w:p>
        </w:tc>
        <w:tc>
          <w:tcPr>
            <w:tcW w:w="1429" w:type="dxa"/>
            <w:tcBorders>
              <w:left w:val="nil"/>
              <w:bottom w:val="single" w:sz="4" w:space="0" w:color="auto"/>
              <w:right w:val="nil"/>
            </w:tcBorders>
            <w:vAlign w:val="bottom"/>
          </w:tcPr>
          <w:p w14:paraId="66B96FF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 (46-62)</w:t>
            </w:r>
          </w:p>
        </w:tc>
        <w:tc>
          <w:tcPr>
            <w:tcW w:w="1429" w:type="dxa"/>
            <w:tcBorders>
              <w:left w:val="nil"/>
              <w:bottom w:val="single" w:sz="4" w:space="0" w:color="auto"/>
              <w:right w:val="single" w:sz="4" w:space="0" w:color="auto"/>
            </w:tcBorders>
            <w:vAlign w:val="bottom"/>
          </w:tcPr>
          <w:p w14:paraId="7308BD4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53 (44-63)</w:t>
            </w:r>
          </w:p>
        </w:tc>
      </w:tr>
      <w:tr w:rsidR="0025135B" w:rsidRPr="003910C8" w14:paraId="0F609706" w14:textId="77777777" w:rsidTr="00215A19">
        <w:trPr>
          <w:trHeight w:val="273"/>
        </w:trPr>
        <w:tc>
          <w:tcPr>
            <w:tcW w:w="3690" w:type="dxa"/>
            <w:tcBorders>
              <w:left w:val="single" w:sz="4" w:space="0" w:color="auto"/>
              <w:bottom w:val="nil"/>
              <w:right w:val="nil"/>
            </w:tcBorders>
            <w:vAlign w:val="bottom"/>
          </w:tcPr>
          <w:p w14:paraId="1686E3D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Year of diagnosis</w:t>
            </w:r>
            <w:r w:rsidRPr="003910C8">
              <w:rPr>
                <w:rFonts w:ascii="Times New Roman" w:hAnsi="Times New Roman" w:cs="Times New Roman"/>
                <w:sz w:val="18"/>
                <w:szCs w:val="18"/>
              </w:rPr>
              <w:t>, n (%)</w:t>
            </w:r>
          </w:p>
        </w:tc>
        <w:tc>
          <w:tcPr>
            <w:tcW w:w="1428" w:type="dxa"/>
            <w:tcBorders>
              <w:left w:val="nil"/>
              <w:bottom w:val="nil"/>
              <w:right w:val="nil"/>
            </w:tcBorders>
            <w:vAlign w:val="bottom"/>
          </w:tcPr>
          <w:p w14:paraId="4FDFF644"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5DF760E6"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64D3B5B"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0BEB102B" w14:textId="77777777" w:rsidR="0025135B" w:rsidRPr="003910C8" w:rsidRDefault="0025135B" w:rsidP="005956C7">
            <w:pPr>
              <w:rPr>
                <w:rFonts w:ascii="Times New Roman" w:hAnsi="Times New Roman" w:cs="Times New Roman"/>
                <w:sz w:val="18"/>
                <w:szCs w:val="18"/>
              </w:rPr>
            </w:pPr>
          </w:p>
        </w:tc>
        <w:tc>
          <w:tcPr>
            <w:tcW w:w="1428" w:type="dxa"/>
            <w:tcBorders>
              <w:left w:val="nil"/>
              <w:bottom w:val="nil"/>
              <w:right w:val="nil"/>
            </w:tcBorders>
            <w:vAlign w:val="bottom"/>
          </w:tcPr>
          <w:p w14:paraId="53D7E9B5"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1D2DA56A"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B2F931E"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single" w:sz="4" w:space="0" w:color="auto"/>
            </w:tcBorders>
            <w:vAlign w:val="bottom"/>
          </w:tcPr>
          <w:p w14:paraId="6B2BEE44" w14:textId="77777777" w:rsidR="0025135B" w:rsidRPr="003910C8" w:rsidRDefault="0025135B" w:rsidP="005956C7">
            <w:pPr>
              <w:rPr>
                <w:rFonts w:ascii="Times New Roman" w:hAnsi="Times New Roman" w:cs="Times New Roman"/>
                <w:sz w:val="18"/>
                <w:szCs w:val="18"/>
              </w:rPr>
            </w:pPr>
          </w:p>
        </w:tc>
      </w:tr>
      <w:tr w:rsidR="0025135B" w:rsidRPr="003910C8" w14:paraId="33F953F4" w14:textId="77777777" w:rsidTr="00215A19">
        <w:trPr>
          <w:trHeight w:val="273"/>
        </w:trPr>
        <w:tc>
          <w:tcPr>
            <w:tcW w:w="3690" w:type="dxa"/>
            <w:tcBorders>
              <w:top w:val="nil"/>
              <w:left w:val="single" w:sz="4" w:space="0" w:color="auto"/>
              <w:bottom w:val="nil"/>
              <w:right w:val="nil"/>
            </w:tcBorders>
            <w:vAlign w:val="bottom"/>
          </w:tcPr>
          <w:p w14:paraId="078E7F7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1961-1975</w:t>
            </w:r>
          </w:p>
        </w:tc>
        <w:tc>
          <w:tcPr>
            <w:tcW w:w="1428" w:type="dxa"/>
            <w:tcBorders>
              <w:top w:val="nil"/>
              <w:left w:val="nil"/>
              <w:bottom w:val="nil"/>
              <w:right w:val="nil"/>
            </w:tcBorders>
            <w:vAlign w:val="bottom"/>
          </w:tcPr>
          <w:p w14:paraId="00BC101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264 (0.2)</w:t>
            </w:r>
          </w:p>
        </w:tc>
        <w:tc>
          <w:tcPr>
            <w:tcW w:w="1429" w:type="dxa"/>
            <w:tcBorders>
              <w:top w:val="nil"/>
              <w:left w:val="nil"/>
              <w:bottom w:val="nil"/>
              <w:right w:val="nil"/>
            </w:tcBorders>
            <w:vAlign w:val="bottom"/>
          </w:tcPr>
          <w:p w14:paraId="49C1BD0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98 (0.1)</w:t>
            </w:r>
          </w:p>
        </w:tc>
        <w:tc>
          <w:tcPr>
            <w:tcW w:w="1429" w:type="dxa"/>
            <w:tcBorders>
              <w:top w:val="nil"/>
              <w:left w:val="nil"/>
              <w:bottom w:val="nil"/>
              <w:right w:val="nil"/>
            </w:tcBorders>
            <w:vAlign w:val="bottom"/>
          </w:tcPr>
          <w:p w14:paraId="287DE01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105 (0.5)</w:t>
            </w:r>
          </w:p>
        </w:tc>
        <w:tc>
          <w:tcPr>
            <w:tcW w:w="1429" w:type="dxa"/>
            <w:tcBorders>
              <w:top w:val="nil"/>
              <w:left w:val="nil"/>
              <w:bottom w:val="nil"/>
              <w:right w:val="nil"/>
            </w:tcBorders>
            <w:vAlign w:val="bottom"/>
          </w:tcPr>
          <w:p w14:paraId="000A547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(0.1)</w:t>
            </w:r>
          </w:p>
        </w:tc>
        <w:tc>
          <w:tcPr>
            <w:tcW w:w="1428" w:type="dxa"/>
            <w:tcBorders>
              <w:top w:val="nil"/>
              <w:left w:val="nil"/>
              <w:bottom w:val="nil"/>
              <w:right w:val="nil"/>
            </w:tcBorders>
            <w:vAlign w:val="bottom"/>
          </w:tcPr>
          <w:p w14:paraId="2756C3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 (0.0)</w:t>
            </w:r>
          </w:p>
        </w:tc>
        <w:tc>
          <w:tcPr>
            <w:tcW w:w="1429" w:type="dxa"/>
            <w:tcBorders>
              <w:top w:val="nil"/>
              <w:left w:val="nil"/>
              <w:bottom w:val="nil"/>
              <w:right w:val="nil"/>
            </w:tcBorders>
            <w:vAlign w:val="bottom"/>
          </w:tcPr>
          <w:p w14:paraId="468E4C2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(0.2)</w:t>
            </w:r>
          </w:p>
        </w:tc>
        <w:tc>
          <w:tcPr>
            <w:tcW w:w="1429" w:type="dxa"/>
            <w:tcBorders>
              <w:top w:val="nil"/>
              <w:left w:val="nil"/>
              <w:bottom w:val="nil"/>
              <w:right w:val="nil"/>
            </w:tcBorders>
            <w:vAlign w:val="bottom"/>
          </w:tcPr>
          <w:p w14:paraId="5C0CD8C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(0.5)</w:t>
            </w:r>
          </w:p>
        </w:tc>
        <w:tc>
          <w:tcPr>
            <w:tcW w:w="1429" w:type="dxa"/>
            <w:tcBorders>
              <w:top w:val="nil"/>
              <w:left w:val="nil"/>
              <w:bottom w:val="nil"/>
              <w:right w:val="single" w:sz="4" w:space="0" w:color="auto"/>
            </w:tcBorders>
            <w:vAlign w:val="bottom"/>
          </w:tcPr>
          <w:p w14:paraId="73E504E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 (0.7)</w:t>
            </w:r>
          </w:p>
        </w:tc>
      </w:tr>
      <w:tr w:rsidR="0025135B" w:rsidRPr="003910C8" w14:paraId="799B8983" w14:textId="77777777" w:rsidTr="00215A19">
        <w:trPr>
          <w:trHeight w:val="273"/>
        </w:trPr>
        <w:tc>
          <w:tcPr>
            <w:tcW w:w="3690" w:type="dxa"/>
            <w:tcBorders>
              <w:top w:val="nil"/>
              <w:left w:val="single" w:sz="4" w:space="0" w:color="auto"/>
              <w:bottom w:val="nil"/>
              <w:right w:val="nil"/>
            </w:tcBorders>
            <w:vAlign w:val="bottom"/>
          </w:tcPr>
          <w:p w14:paraId="7F1689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1976-1990</w:t>
            </w:r>
          </w:p>
        </w:tc>
        <w:tc>
          <w:tcPr>
            <w:tcW w:w="1428" w:type="dxa"/>
            <w:tcBorders>
              <w:top w:val="nil"/>
              <w:left w:val="nil"/>
              <w:bottom w:val="nil"/>
              <w:right w:val="nil"/>
            </w:tcBorders>
            <w:vAlign w:val="bottom"/>
          </w:tcPr>
          <w:p w14:paraId="1E9BBB9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4271 (3.6)</w:t>
            </w:r>
          </w:p>
        </w:tc>
        <w:tc>
          <w:tcPr>
            <w:tcW w:w="1429" w:type="dxa"/>
            <w:tcBorders>
              <w:top w:val="nil"/>
              <w:left w:val="nil"/>
              <w:bottom w:val="nil"/>
              <w:right w:val="nil"/>
            </w:tcBorders>
            <w:vAlign w:val="bottom"/>
          </w:tcPr>
          <w:p w14:paraId="5778157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1707 (2.2)</w:t>
            </w:r>
          </w:p>
        </w:tc>
        <w:tc>
          <w:tcPr>
            <w:tcW w:w="1429" w:type="dxa"/>
            <w:tcBorders>
              <w:top w:val="nil"/>
              <w:left w:val="nil"/>
              <w:bottom w:val="nil"/>
              <w:right w:val="nil"/>
            </w:tcBorders>
            <w:vAlign w:val="bottom"/>
          </w:tcPr>
          <w:p w14:paraId="34DCB4B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931 (4.3)</w:t>
            </w:r>
          </w:p>
        </w:tc>
        <w:tc>
          <w:tcPr>
            <w:tcW w:w="1429" w:type="dxa"/>
            <w:tcBorders>
              <w:top w:val="nil"/>
              <w:left w:val="nil"/>
              <w:bottom w:val="nil"/>
              <w:right w:val="nil"/>
            </w:tcBorders>
            <w:vAlign w:val="bottom"/>
          </w:tcPr>
          <w:p w14:paraId="120D06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725 (2.2)</w:t>
            </w:r>
          </w:p>
        </w:tc>
        <w:tc>
          <w:tcPr>
            <w:tcW w:w="1428" w:type="dxa"/>
            <w:tcBorders>
              <w:top w:val="nil"/>
              <w:left w:val="nil"/>
              <w:bottom w:val="nil"/>
              <w:right w:val="nil"/>
            </w:tcBorders>
            <w:vAlign w:val="bottom"/>
          </w:tcPr>
          <w:p w14:paraId="18C0382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273 (3.1)</w:t>
            </w:r>
          </w:p>
        </w:tc>
        <w:tc>
          <w:tcPr>
            <w:tcW w:w="1429" w:type="dxa"/>
            <w:tcBorders>
              <w:top w:val="nil"/>
              <w:left w:val="nil"/>
              <w:bottom w:val="nil"/>
              <w:right w:val="nil"/>
            </w:tcBorders>
            <w:vAlign w:val="bottom"/>
          </w:tcPr>
          <w:p w14:paraId="21379C4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144 (1.8)</w:t>
            </w:r>
          </w:p>
        </w:tc>
        <w:tc>
          <w:tcPr>
            <w:tcW w:w="1429" w:type="dxa"/>
            <w:tcBorders>
              <w:top w:val="nil"/>
              <w:left w:val="nil"/>
              <w:bottom w:val="nil"/>
              <w:right w:val="nil"/>
            </w:tcBorders>
            <w:vAlign w:val="bottom"/>
          </w:tcPr>
          <w:p w14:paraId="6D72C3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188 (4.7)</w:t>
            </w:r>
          </w:p>
        </w:tc>
        <w:tc>
          <w:tcPr>
            <w:tcW w:w="1429" w:type="dxa"/>
            <w:tcBorders>
              <w:top w:val="nil"/>
              <w:left w:val="nil"/>
              <w:bottom w:val="nil"/>
              <w:right w:val="single" w:sz="4" w:space="0" w:color="auto"/>
            </w:tcBorders>
            <w:vAlign w:val="bottom"/>
          </w:tcPr>
          <w:p w14:paraId="66D44D0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433 (5)</w:t>
            </w:r>
          </w:p>
        </w:tc>
      </w:tr>
      <w:tr w:rsidR="0025135B" w:rsidRPr="003910C8" w14:paraId="2F55C1E7" w14:textId="77777777" w:rsidTr="00215A19">
        <w:trPr>
          <w:trHeight w:val="273"/>
        </w:trPr>
        <w:tc>
          <w:tcPr>
            <w:tcW w:w="3690" w:type="dxa"/>
            <w:tcBorders>
              <w:top w:val="nil"/>
              <w:left w:val="single" w:sz="4" w:space="0" w:color="auto"/>
              <w:bottom w:val="nil"/>
              <w:right w:val="nil"/>
            </w:tcBorders>
            <w:vAlign w:val="bottom"/>
          </w:tcPr>
          <w:p w14:paraId="5EF7587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1991-2005</w:t>
            </w:r>
          </w:p>
        </w:tc>
        <w:tc>
          <w:tcPr>
            <w:tcW w:w="1428" w:type="dxa"/>
            <w:tcBorders>
              <w:top w:val="nil"/>
              <w:left w:val="nil"/>
              <w:bottom w:val="nil"/>
              <w:right w:val="nil"/>
            </w:tcBorders>
            <w:vAlign w:val="bottom"/>
          </w:tcPr>
          <w:p w14:paraId="520A441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68 872 (58.8)</w:t>
            </w:r>
          </w:p>
        </w:tc>
        <w:tc>
          <w:tcPr>
            <w:tcW w:w="1429" w:type="dxa"/>
            <w:tcBorders>
              <w:top w:val="nil"/>
              <w:left w:val="nil"/>
              <w:bottom w:val="nil"/>
              <w:right w:val="nil"/>
            </w:tcBorders>
            <w:vAlign w:val="bottom"/>
          </w:tcPr>
          <w:p w14:paraId="6EE420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44 075 (55.6)</w:t>
            </w:r>
          </w:p>
        </w:tc>
        <w:tc>
          <w:tcPr>
            <w:tcW w:w="1429" w:type="dxa"/>
            <w:tcBorders>
              <w:top w:val="nil"/>
              <w:left w:val="nil"/>
              <w:bottom w:val="nil"/>
              <w:right w:val="nil"/>
            </w:tcBorders>
            <w:vAlign w:val="bottom"/>
          </w:tcPr>
          <w:p w14:paraId="40B1FE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13 425 (61.4)</w:t>
            </w:r>
          </w:p>
        </w:tc>
        <w:tc>
          <w:tcPr>
            <w:tcW w:w="1429" w:type="dxa"/>
            <w:tcBorders>
              <w:top w:val="nil"/>
              <w:left w:val="nil"/>
              <w:bottom w:val="nil"/>
              <w:right w:val="nil"/>
            </w:tcBorders>
            <w:vAlign w:val="bottom"/>
          </w:tcPr>
          <w:p w14:paraId="078A380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13 776 (41.8)</w:t>
            </w:r>
          </w:p>
        </w:tc>
        <w:tc>
          <w:tcPr>
            <w:tcW w:w="1428" w:type="dxa"/>
            <w:tcBorders>
              <w:top w:val="nil"/>
              <w:left w:val="nil"/>
              <w:bottom w:val="nil"/>
              <w:right w:val="nil"/>
            </w:tcBorders>
            <w:vAlign w:val="bottom"/>
          </w:tcPr>
          <w:p w14:paraId="5C9427A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3559 (40.7)</w:t>
            </w:r>
          </w:p>
        </w:tc>
        <w:tc>
          <w:tcPr>
            <w:tcW w:w="1429" w:type="dxa"/>
            <w:tcBorders>
              <w:top w:val="nil"/>
              <w:left w:val="nil"/>
              <w:bottom w:val="nil"/>
              <w:right w:val="nil"/>
            </w:tcBorders>
            <w:vAlign w:val="bottom"/>
          </w:tcPr>
          <w:p w14:paraId="3AC30E7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3694 (47.4)</w:t>
            </w:r>
          </w:p>
        </w:tc>
        <w:tc>
          <w:tcPr>
            <w:tcW w:w="1429" w:type="dxa"/>
            <w:tcBorders>
              <w:top w:val="nil"/>
              <w:left w:val="nil"/>
              <w:bottom w:val="nil"/>
              <w:right w:val="nil"/>
            </w:tcBorders>
            <w:vAlign w:val="bottom"/>
          </w:tcPr>
          <w:p w14:paraId="680E8CF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2029 (51.1)</w:t>
            </w:r>
          </w:p>
        </w:tc>
        <w:tc>
          <w:tcPr>
            <w:tcW w:w="1429" w:type="dxa"/>
            <w:tcBorders>
              <w:top w:val="nil"/>
              <w:left w:val="nil"/>
              <w:bottom w:val="nil"/>
              <w:right w:val="single" w:sz="4" w:space="0" w:color="auto"/>
            </w:tcBorders>
            <w:vAlign w:val="bottom"/>
          </w:tcPr>
          <w:p w14:paraId="1142161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4351 (49.8)</w:t>
            </w:r>
          </w:p>
        </w:tc>
      </w:tr>
      <w:tr w:rsidR="0025135B" w:rsidRPr="003910C8" w14:paraId="6C608153" w14:textId="77777777" w:rsidTr="00215A19">
        <w:trPr>
          <w:trHeight w:val="273"/>
        </w:trPr>
        <w:tc>
          <w:tcPr>
            <w:tcW w:w="3690" w:type="dxa"/>
            <w:tcBorders>
              <w:top w:val="nil"/>
              <w:left w:val="single" w:sz="4" w:space="0" w:color="auto"/>
              <w:bottom w:val="nil"/>
              <w:right w:val="nil"/>
            </w:tcBorders>
            <w:vAlign w:val="bottom"/>
          </w:tcPr>
          <w:p w14:paraId="07FC7D1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2006-2019</w:t>
            </w:r>
          </w:p>
        </w:tc>
        <w:tc>
          <w:tcPr>
            <w:tcW w:w="1428" w:type="dxa"/>
            <w:tcBorders>
              <w:top w:val="nil"/>
              <w:left w:val="nil"/>
              <w:bottom w:val="nil"/>
              <w:right w:val="nil"/>
            </w:tcBorders>
            <w:vAlign w:val="bottom"/>
          </w:tcPr>
          <w:p w14:paraId="7C57510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43 725 (37.3)</w:t>
            </w:r>
          </w:p>
        </w:tc>
        <w:tc>
          <w:tcPr>
            <w:tcW w:w="1429" w:type="dxa"/>
            <w:tcBorders>
              <w:top w:val="nil"/>
              <w:left w:val="nil"/>
              <w:bottom w:val="nil"/>
              <w:right w:val="nil"/>
            </w:tcBorders>
            <w:vAlign w:val="bottom"/>
          </w:tcPr>
          <w:p w14:paraId="3CCBDDB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33 414 (42.1)</w:t>
            </w:r>
          </w:p>
        </w:tc>
        <w:tc>
          <w:tcPr>
            <w:tcW w:w="1429" w:type="dxa"/>
            <w:tcBorders>
              <w:top w:val="nil"/>
              <w:left w:val="nil"/>
              <w:bottom w:val="nil"/>
              <w:right w:val="nil"/>
            </w:tcBorders>
            <w:vAlign w:val="bottom"/>
          </w:tcPr>
          <w:p w14:paraId="7406B3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7406 (33.9)</w:t>
            </w:r>
          </w:p>
        </w:tc>
        <w:tc>
          <w:tcPr>
            <w:tcW w:w="1429" w:type="dxa"/>
            <w:tcBorders>
              <w:top w:val="nil"/>
              <w:left w:val="nil"/>
              <w:bottom w:val="nil"/>
              <w:right w:val="nil"/>
            </w:tcBorders>
            <w:vAlign w:val="bottom"/>
          </w:tcPr>
          <w:p w14:paraId="401CD65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18 465 (56.0)</w:t>
            </w:r>
          </w:p>
        </w:tc>
        <w:tc>
          <w:tcPr>
            <w:tcW w:w="1428" w:type="dxa"/>
            <w:tcBorders>
              <w:top w:val="nil"/>
              <w:left w:val="nil"/>
              <w:bottom w:val="nil"/>
              <w:right w:val="nil"/>
            </w:tcBorders>
            <w:vAlign w:val="bottom"/>
          </w:tcPr>
          <w:p w14:paraId="2D57F81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4905 (56.1)</w:t>
            </w:r>
          </w:p>
        </w:tc>
        <w:tc>
          <w:tcPr>
            <w:tcW w:w="1429" w:type="dxa"/>
            <w:tcBorders>
              <w:top w:val="nil"/>
              <w:left w:val="nil"/>
              <w:bottom w:val="nil"/>
              <w:right w:val="nil"/>
            </w:tcBorders>
            <w:vAlign w:val="bottom"/>
          </w:tcPr>
          <w:p w14:paraId="22D44E9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3943 (50.6)</w:t>
            </w:r>
          </w:p>
        </w:tc>
        <w:tc>
          <w:tcPr>
            <w:tcW w:w="1429" w:type="dxa"/>
            <w:tcBorders>
              <w:top w:val="nil"/>
              <w:left w:val="nil"/>
              <w:bottom w:val="nil"/>
              <w:right w:val="nil"/>
            </w:tcBorders>
            <w:vAlign w:val="bottom"/>
          </w:tcPr>
          <w:p w14:paraId="45D7A2F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1734 (43.7)</w:t>
            </w:r>
          </w:p>
        </w:tc>
        <w:tc>
          <w:tcPr>
            <w:tcW w:w="1429" w:type="dxa"/>
            <w:tcBorders>
              <w:top w:val="nil"/>
              <w:left w:val="nil"/>
              <w:bottom w:val="nil"/>
              <w:right w:val="single" w:sz="4" w:space="0" w:color="auto"/>
            </w:tcBorders>
            <w:vAlign w:val="bottom"/>
          </w:tcPr>
          <w:p w14:paraId="7C949D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3898 (44.6)</w:t>
            </w:r>
          </w:p>
        </w:tc>
      </w:tr>
      <w:tr w:rsidR="0025135B" w:rsidRPr="003910C8" w14:paraId="68DEDC0F" w14:textId="77777777" w:rsidTr="00215A19">
        <w:trPr>
          <w:trHeight w:val="273"/>
        </w:trPr>
        <w:tc>
          <w:tcPr>
            <w:tcW w:w="3690" w:type="dxa"/>
            <w:tcBorders>
              <w:top w:val="nil"/>
              <w:left w:val="single" w:sz="4" w:space="0" w:color="auto"/>
              <w:bottom w:val="single" w:sz="4" w:space="0" w:color="auto"/>
              <w:right w:val="nil"/>
            </w:tcBorders>
            <w:vAlign w:val="bottom"/>
          </w:tcPr>
          <w:p w14:paraId="4D4E437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4E7EFEE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4303 </w:t>
            </w:r>
          </w:p>
        </w:tc>
        <w:tc>
          <w:tcPr>
            <w:tcW w:w="1429" w:type="dxa"/>
            <w:tcBorders>
              <w:top w:val="nil"/>
              <w:left w:val="nil"/>
              <w:bottom w:val="single" w:sz="4" w:space="0" w:color="auto"/>
              <w:right w:val="nil"/>
            </w:tcBorders>
            <w:vAlign w:val="bottom"/>
          </w:tcPr>
          <w:p w14:paraId="7904BE9F"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611E581"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79E5690"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506B9DD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B931E8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607816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48FB39A2" w14:textId="77777777" w:rsidR="0025135B" w:rsidRPr="003910C8" w:rsidRDefault="0025135B" w:rsidP="005956C7">
            <w:pPr>
              <w:rPr>
                <w:rFonts w:ascii="Times New Roman" w:hAnsi="Times New Roman" w:cs="Times New Roman"/>
                <w:sz w:val="18"/>
                <w:szCs w:val="18"/>
              </w:rPr>
            </w:pPr>
          </w:p>
        </w:tc>
      </w:tr>
      <w:tr w:rsidR="0025135B" w:rsidRPr="003910C8" w14:paraId="510480F5" w14:textId="77777777" w:rsidTr="00215A19">
        <w:trPr>
          <w:trHeight w:val="273"/>
        </w:trPr>
        <w:tc>
          <w:tcPr>
            <w:tcW w:w="3690" w:type="dxa"/>
            <w:tcBorders>
              <w:top w:val="single" w:sz="4" w:space="0" w:color="auto"/>
              <w:left w:val="single" w:sz="4" w:space="0" w:color="auto"/>
              <w:bottom w:val="nil"/>
              <w:right w:val="nil"/>
            </w:tcBorders>
            <w:vAlign w:val="bottom"/>
          </w:tcPr>
          <w:p w14:paraId="48AD0DF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Ethnicity</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31FE2A8E"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EB3514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0427D91"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1D7FCEA"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660E83A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5DDBE6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6DDCD8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7623A882" w14:textId="77777777" w:rsidR="0025135B" w:rsidRPr="003910C8" w:rsidRDefault="0025135B" w:rsidP="005956C7">
            <w:pPr>
              <w:rPr>
                <w:rFonts w:ascii="Times New Roman" w:hAnsi="Times New Roman" w:cs="Times New Roman"/>
                <w:sz w:val="18"/>
                <w:szCs w:val="18"/>
              </w:rPr>
            </w:pPr>
          </w:p>
        </w:tc>
      </w:tr>
      <w:tr w:rsidR="0025135B" w:rsidRPr="003910C8" w14:paraId="45A7D3B4" w14:textId="77777777" w:rsidTr="00215A19">
        <w:trPr>
          <w:trHeight w:val="273"/>
        </w:trPr>
        <w:tc>
          <w:tcPr>
            <w:tcW w:w="3690" w:type="dxa"/>
            <w:tcBorders>
              <w:top w:val="nil"/>
              <w:left w:val="single" w:sz="4" w:space="0" w:color="auto"/>
              <w:bottom w:val="nil"/>
              <w:right w:val="nil"/>
            </w:tcBorders>
            <w:vAlign w:val="bottom"/>
          </w:tcPr>
          <w:p w14:paraId="34D4090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European</w:t>
            </w:r>
          </w:p>
        </w:tc>
        <w:tc>
          <w:tcPr>
            <w:tcW w:w="1428" w:type="dxa"/>
            <w:tcBorders>
              <w:top w:val="nil"/>
              <w:left w:val="nil"/>
              <w:bottom w:val="nil"/>
              <w:right w:val="nil"/>
            </w:tcBorders>
            <w:vAlign w:val="bottom"/>
          </w:tcPr>
          <w:p w14:paraId="456C0D9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91 981 (84)</w:t>
            </w:r>
          </w:p>
        </w:tc>
        <w:tc>
          <w:tcPr>
            <w:tcW w:w="1429" w:type="dxa"/>
            <w:tcBorders>
              <w:top w:val="nil"/>
              <w:left w:val="nil"/>
              <w:bottom w:val="nil"/>
              <w:right w:val="nil"/>
            </w:tcBorders>
            <w:vAlign w:val="bottom"/>
          </w:tcPr>
          <w:p w14:paraId="5D5239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62 984 (84.7)</w:t>
            </w:r>
          </w:p>
        </w:tc>
        <w:tc>
          <w:tcPr>
            <w:tcW w:w="1429" w:type="dxa"/>
            <w:tcBorders>
              <w:top w:val="nil"/>
              <w:left w:val="nil"/>
              <w:bottom w:val="nil"/>
              <w:right w:val="nil"/>
            </w:tcBorders>
            <w:vAlign w:val="bottom"/>
          </w:tcPr>
          <w:p w14:paraId="3681BAB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15 479 (75.4)</w:t>
            </w:r>
          </w:p>
        </w:tc>
        <w:tc>
          <w:tcPr>
            <w:tcW w:w="1429" w:type="dxa"/>
            <w:tcBorders>
              <w:top w:val="nil"/>
              <w:left w:val="nil"/>
              <w:bottom w:val="nil"/>
              <w:right w:val="nil"/>
            </w:tcBorders>
            <w:vAlign w:val="bottom"/>
          </w:tcPr>
          <w:p w14:paraId="29E578A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26 087 (85.8)</w:t>
            </w:r>
          </w:p>
        </w:tc>
        <w:tc>
          <w:tcPr>
            <w:tcW w:w="1428" w:type="dxa"/>
            <w:tcBorders>
              <w:top w:val="nil"/>
              <w:left w:val="nil"/>
              <w:bottom w:val="nil"/>
              <w:right w:val="nil"/>
            </w:tcBorders>
            <w:vAlign w:val="bottom"/>
          </w:tcPr>
          <w:p w14:paraId="6352FEB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6534 (82.5)</w:t>
            </w:r>
          </w:p>
        </w:tc>
        <w:tc>
          <w:tcPr>
            <w:tcW w:w="1429" w:type="dxa"/>
            <w:tcBorders>
              <w:top w:val="nil"/>
              <w:left w:val="nil"/>
              <w:bottom w:val="nil"/>
              <w:right w:val="nil"/>
            </w:tcBorders>
            <w:vAlign w:val="bottom"/>
          </w:tcPr>
          <w:p w14:paraId="02021D4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5773 (77.2)</w:t>
            </w:r>
          </w:p>
        </w:tc>
        <w:tc>
          <w:tcPr>
            <w:tcW w:w="1429" w:type="dxa"/>
            <w:tcBorders>
              <w:top w:val="nil"/>
              <w:left w:val="nil"/>
              <w:bottom w:val="nil"/>
              <w:right w:val="nil"/>
            </w:tcBorders>
            <w:vAlign w:val="bottom"/>
          </w:tcPr>
          <w:p w14:paraId="2629F7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2617 (68.3)</w:t>
            </w:r>
          </w:p>
        </w:tc>
        <w:tc>
          <w:tcPr>
            <w:tcW w:w="1429" w:type="dxa"/>
            <w:tcBorders>
              <w:top w:val="nil"/>
              <w:left w:val="nil"/>
              <w:bottom w:val="nil"/>
              <w:right w:val="single" w:sz="4" w:space="0" w:color="auto"/>
            </w:tcBorders>
            <w:vAlign w:val="bottom"/>
          </w:tcPr>
          <w:p w14:paraId="32FA41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6078 (76.7)</w:t>
            </w:r>
          </w:p>
        </w:tc>
      </w:tr>
      <w:tr w:rsidR="0025135B" w:rsidRPr="003910C8" w14:paraId="5895F0B3" w14:textId="77777777" w:rsidTr="00215A19">
        <w:trPr>
          <w:trHeight w:val="273"/>
        </w:trPr>
        <w:tc>
          <w:tcPr>
            <w:tcW w:w="3690" w:type="dxa"/>
            <w:tcBorders>
              <w:top w:val="nil"/>
              <w:left w:val="single" w:sz="4" w:space="0" w:color="auto"/>
              <w:bottom w:val="nil"/>
              <w:right w:val="nil"/>
            </w:tcBorders>
            <w:vAlign w:val="bottom"/>
          </w:tcPr>
          <w:p w14:paraId="52718B1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Hispanic American</w:t>
            </w:r>
          </w:p>
        </w:tc>
        <w:tc>
          <w:tcPr>
            <w:tcW w:w="1428" w:type="dxa"/>
            <w:tcBorders>
              <w:top w:val="nil"/>
              <w:left w:val="nil"/>
              <w:bottom w:val="nil"/>
              <w:right w:val="nil"/>
            </w:tcBorders>
            <w:vAlign w:val="bottom"/>
          </w:tcPr>
          <w:p w14:paraId="68F1BE0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866 (0.8)</w:t>
            </w:r>
          </w:p>
        </w:tc>
        <w:tc>
          <w:tcPr>
            <w:tcW w:w="1429" w:type="dxa"/>
            <w:tcBorders>
              <w:top w:val="nil"/>
              <w:left w:val="nil"/>
              <w:bottom w:val="nil"/>
              <w:right w:val="nil"/>
            </w:tcBorders>
            <w:vAlign w:val="bottom"/>
          </w:tcPr>
          <w:p w14:paraId="1D13259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554 (0.7)</w:t>
            </w:r>
          </w:p>
        </w:tc>
        <w:tc>
          <w:tcPr>
            <w:tcW w:w="1429" w:type="dxa"/>
            <w:tcBorders>
              <w:top w:val="nil"/>
              <w:left w:val="nil"/>
              <w:bottom w:val="nil"/>
              <w:right w:val="nil"/>
            </w:tcBorders>
            <w:vAlign w:val="bottom"/>
          </w:tcPr>
          <w:p w14:paraId="0296346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179 (0.9)</w:t>
            </w:r>
          </w:p>
        </w:tc>
        <w:tc>
          <w:tcPr>
            <w:tcW w:w="1429" w:type="dxa"/>
            <w:tcBorders>
              <w:top w:val="nil"/>
              <w:left w:val="nil"/>
              <w:bottom w:val="nil"/>
              <w:right w:val="nil"/>
            </w:tcBorders>
            <w:vAlign w:val="bottom"/>
          </w:tcPr>
          <w:p w14:paraId="57641FE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225 (0.7)</w:t>
            </w:r>
          </w:p>
        </w:tc>
        <w:tc>
          <w:tcPr>
            <w:tcW w:w="1428" w:type="dxa"/>
            <w:tcBorders>
              <w:top w:val="nil"/>
              <w:left w:val="nil"/>
              <w:bottom w:val="nil"/>
              <w:right w:val="nil"/>
            </w:tcBorders>
            <w:vAlign w:val="bottom"/>
          </w:tcPr>
          <w:p w14:paraId="37283F9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 (0.6)</w:t>
            </w:r>
          </w:p>
        </w:tc>
        <w:tc>
          <w:tcPr>
            <w:tcW w:w="1429" w:type="dxa"/>
            <w:tcBorders>
              <w:top w:val="nil"/>
              <w:left w:val="nil"/>
              <w:bottom w:val="nil"/>
              <w:right w:val="nil"/>
            </w:tcBorders>
            <w:vAlign w:val="bottom"/>
          </w:tcPr>
          <w:p w14:paraId="1E1BE1C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78 (1.0)</w:t>
            </w:r>
          </w:p>
        </w:tc>
        <w:tc>
          <w:tcPr>
            <w:tcW w:w="1429" w:type="dxa"/>
            <w:tcBorders>
              <w:top w:val="nil"/>
              <w:left w:val="nil"/>
              <w:bottom w:val="nil"/>
              <w:right w:val="nil"/>
            </w:tcBorders>
            <w:vAlign w:val="bottom"/>
          </w:tcPr>
          <w:p w14:paraId="2EB0DD3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(0.7)</w:t>
            </w:r>
          </w:p>
        </w:tc>
        <w:tc>
          <w:tcPr>
            <w:tcW w:w="1429" w:type="dxa"/>
            <w:tcBorders>
              <w:top w:val="nil"/>
              <w:left w:val="nil"/>
              <w:bottom w:val="nil"/>
              <w:right w:val="single" w:sz="4" w:space="0" w:color="auto"/>
            </w:tcBorders>
            <w:vAlign w:val="bottom"/>
          </w:tcPr>
          <w:p w14:paraId="5224607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104 (1.3)</w:t>
            </w:r>
          </w:p>
        </w:tc>
      </w:tr>
      <w:tr w:rsidR="0025135B" w:rsidRPr="003910C8" w14:paraId="73CD472F" w14:textId="77777777" w:rsidTr="00215A19">
        <w:trPr>
          <w:trHeight w:val="273"/>
        </w:trPr>
        <w:tc>
          <w:tcPr>
            <w:tcW w:w="3690" w:type="dxa"/>
            <w:tcBorders>
              <w:top w:val="nil"/>
              <w:left w:val="single" w:sz="4" w:space="0" w:color="auto"/>
              <w:bottom w:val="nil"/>
              <w:right w:val="nil"/>
            </w:tcBorders>
            <w:vAlign w:val="bottom"/>
          </w:tcPr>
          <w:p w14:paraId="0B3FEEB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African</w:t>
            </w:r>
          </w:p>
        </w:tc>
        <w:tc>
          <w:tcPr>
            <w:tcW w:w="1428" w:type="dxa"/>
            <w:tcBorders>
              <w:top w:val="nil"/>
              <w:left w:val="nil"/>
              <w:bottom w:val="nil"/>
              <w:right w:val="nil"/>
            </w:tcBorders>
            <w:vAlign w:val="bottom"/>
          </w:tcPr>
          <w:p w14:paraId="2EB5238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1015 (0.9)</w:t>
            </w:r>
          </w:p>
        </w:tc>
        <w:tc>
          <w:tcPr>
            <w:tcW w:w="1429" w:type="dxa"/>
            <w:tcBorders>
              <w:top w:val="nil"/>
              <w:left w:val="nil"/>
              <w:bottom w:val="nil"/>
              <w:right w:val="nil"/>
            </w:tcBorders>
            <w:vAlign w:val="bottom"/>
          </w:tcPr>
          <w:p w14:paraId="76214F2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461 (0.6)</w:t>
            </w:r>
          </w:p>
        </w:tc>
        <w:tc>
          <w:tcPr>
            <w:tcW w:w="1429" w:type="dxa"/>
            <w:tcBorders>
              <w:top w:val="nil"/>
              <w:left w:val="nil"/>
              <w:bottom w:val="nil"/>
              <w:right w:val="nil"/>
            </w:tcBorders>
            <w:vAlign w:val="bottom"/>
          </w:tcPr>
          <w:p w14:paraId="76E68C3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435 (2.1)</w:t>
            </w:r>
          </w:p>
        </w:tc>
        <w:tc>
          <w:tcPr>
            <w:tcW w:w="1429" w:type="dxa"/>
            <w:tcBorders>
              <w:top w:val="nil"/>
              <w:left w:val="nil"/>
              <w:bottom w:val="nil"/>
              <w:right w:val="nil"/>
            </w:tcBorders>
            <w:vAlign w:val="bottom"/>
          </w:tcPr>
          <w:p w14:paraId="059D2BE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135 (0.4)</w:t>
            </w:r>
          </w:p>
        </w:tc>
        <w:tc>
          <w:tcPr>
            <w:tcW w:w="1428" w:type="dxa"/>
            <w:tcBorders>
              <w:top w:val="nil"/>
              <w:left w:val="nil"/>
              <w:bottom w:val="nil"/>
              <w:right w:val="nil"/>
            </w:tcBorders>
            <w:vAlign w:val="bottom"/>
          </w:tcPr>
          <w:p w14:paraId="79AA6A1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 (0.7)</w:t>
            </w:r>
          </w:p>
        </w:tc>
        <w:tc>
          <w:tcPr>
            <w:tcW w:w="1429" w:type="dxa"/>
            <w:tcBorders>
              <w:top w:val="nil"/>
              <w:left w:val="nil"/>
              <w:bottom w:val="nil"/>
              <w:right w:val="nil"/>
            </w:tcBorders>
            <w:vAlign w:val="bottom"/>
          </w:tcPr>
          <w:p w14:paraId="19B4525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 (0.8)</w:t>
            </w:r>
          </w:p>
        </w:tc>
        <w:tc>
          <w:tcPr>
            <w:tcW w:w="1429" w:type="dxa"/>
            <w:tcBorders>
              <w:top w:val="nil"/>
              <w:left w:val="nil"/>
              <w:bottom w:val="nil"/>
              <w:right w:val="nil"/>
            </w:tcBorders>
            <w:vAlign w:val="bottom"/>
          </w:tcPr>
          <w:p w14:paraId="35C79BC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 (1.4)</w:t>
            </w:r>
          </w:p>
        </w:tc>
        <w:tc>
          <w:tcPr>
            <w:tcW w:w="1429" w:type="dxa"/>
            <w:tcBorders>
              <w:top w:val="nil"/>
              <w:left w:val="nil"/>
              <w:bottom w:val="nil"/>
              <w:right w:val="single" w:sz="4" w:space="0" w:color="auto"/>
            </w:tcBorders>
            <w:vAlign w:val="bottom"/>
          </w:tcPr>
          <w:p w14:paraId="45AF5E9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261 (3.3)</w:t>
            </w:r>
          </w:p>
        </w:tc>
      </w:tr>
      <w:tr w:rsidR="0025135B" w:rsidRPr="003910C8" w14:paraId="7F78B57D" w14:textId="77777777" w:rsidTr="00215A19">
        <w:trPr>
          <w:trHeight w:val="273"/>
        </w:trPr>
        <w:tc>
          <w:tcPr>
            <w:tcW w:w="3690" w:type="dxa"/>
            <w:tcBorders>
              <w:top w:val="nil"/>
              <w:left w:val="single" w:sz="4" w:space="0" w:color="auto"/>
              <w:bottom w:val="nil"/>
              <w:right w:val="nil"/>
            </w:tcBorders>
            <w:vAlign w:val="bottom"/>
          </w:tcPr>
          <w:p w14:paraId="2530BEF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Asian</w:t>
            </w:r>
          </w:p>
        </w:tc>
        <w:tc>
          <w:tcPr>
            <w:tcW w:w="1428" w:type="dxa"/>
            <w:tcBorders>
              <w:top w:val="nil"/>
              <w:left w:val="nil"/>
              <w:bottom w:val="nil"/>
              <w:right w:val="nil"/>
            </w:tcBorders>
            <w:vAlign w:val="bottom"/>
          </w:tcPr>
          <w:p w14:paraId="5A1B3BA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13 139 (12.0)</w:t>
            </w:r>
          </w:p>
        </w:tc>
        <w:tc>
          <w:tcPr>
            <w:tcW w:w="1429" w:type="dxa"/>
            <w:tcBorders>
              <w:top w:val="nil"/>
              <w:left w:val="nil"/>
              <w:bottom w:val="nil"/>
              <w:right w:val="nil"/>
            </w:tcBorders>
            <w:vAlign w:val="bottom"/>
          </w:tcPr>
          <w:p w14:paraId="61CD919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8397 (11.3)</w:t>
            </w:r>
          </w:p>
        </w:tc>
        <w:tc>
          <w:tcPr>
            <w:tcW w:w="1429" w:type="dxa"/>
            <w:tcBorders>
              <w:top w:val="nil"/>
              <w:left w:val="nil"/>
              <w:bottom w:val="nil"/>
              <w:right w:val="nil"/>
            </w:tcBorders>
            <w:vAlign w:val="bottom"/>
          </w:tcPr>
          <w:p w14:paraId="265873E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3991 (19.5)</w:t>
            </w:r>
          </w:p>
        </w:tc>
        <w:tc>
          <w:tcPr>
            <w:tcW w:w="1429" w:type="dxa"/>
            <w:tcBorders>
              <w:top w:val="nil"/>
              <w:left w:val="nil"/>
              <w:bottom w:val="nil"/>
              <w:right w:val="nil"/>
            </w:tcBorders>
            <w:vAlign w:val="bottom"/>
          </w:tcPr>
          <w:p w14:paraId="2A642BE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3033 (10.0)</w:t>
            </w:r>
          </w:p>
        </w:tc>
        <w:tc>
          <w:tcPr>
            <w:tcW w:w="1428" w:type="dxa"/>
            <w:tcBorders>
              <w:top w:val="nil"/>
              <w:left w:val="nil"/>
              <w:bottom w:val="nil"/>
              <w:right w:val="nil"/>
            </w:tcBorders>
            <w:vAlign w:val="bottom"/>
          </w:tcPr>
          <w:p w14:paraId="5FF530D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1090 (13.8)</w:t>
            </w:r>
          </w:p>
        </w:tc>
        <w:tc>
          <w:tcPr>
            <w:tcW w:w="1429" w:type="dxa"/>
            <w:tcBorders>
              <w:top w:val="nil"/>
              <w:left w:val="nil"/>
              <w:bottom w:val="nil"/>
              <w:right w:val="nil"/>
            </w:tcBorders>
            <w:vAlign w:val="bottom"/>
          </w:tcPr>
          <w:p w14:paraId="5C5F35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1416 (18.9)</w:t>
            </w:r>
          </w:p>
        </w:tc>
        <w:tc>
          <w:tcPr>
            <w:tcW w:w="1429" w:type="dxa"/>
            <w:tcBorders>
              <w:top w:val="nil"/>
              <w:left w:val="nil"/>
              <w:bottom w:val="nil"/>
              <w:right w:val="nil"/>
            </w:tcBorders>
            <w:vAlign w:val="bottom"/>
          </w:tcPr>
          <w:p w14:paraId="4B8697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1061 (27.7)</w:t>
            </w:r>
          </w:p>
        </w:tc>
        <w:tc>
          <w:tcPr>
            <w:tcW w:w="1429" w:type="dxa"/>
            <w:tcBorders>
              <w:top w:val="nil"/>
              <w:left w:val="nil"/>
              <w:bottom w:val="nil"/>
              <w:right w:val="single" w:sz="4" w:space="0" w:color="auto"/>
            </w:tcBorders>
            <w:vAlign w:val="bottom"/>
          </w:tcPr>
          <w:p w14:paraId="056143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1263 (15.9)</w:t>
            </w:r>
          </w:p>
        </w:tc>
      </w:tr>
      <w:tr w:rsidR="0025135B" w:rsidRPr="003910C8" w14:paraId="437C91E6" w14:textId="77777777" w:rsidTr="00215A19">
        <w:trPr>
          <w:trHeight w:val="273"/>
        </w:trPr>
        <w:tc>
          <w:tcPr>
            <w:tcW w:w="3690" w:type="dxa"/>
            <w:tcBorders>
              <w:top w:val="nil"/>
              <w:left w:val="single" w:sz="4" w:space="0" w:color="auto"/>
              <w:bottom w:val="nil"/>
              <w:right w:val="nil"/>
            </w:tcBorders>
            <w:vAlign w:val="bottom"/>
          </w:tcPr>
          <w:p w14:paraId="54D7720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Other </w:t>
            </w:r>
          </w:p>
        </w:tc>
        <w:tc>
          <w:tcPr>
            <w:tcW w:w="1428" w:type="dxa"/>
            <w:tcBorders>
              <w:top w:val="nil"/>
              <w:left w:val="nil"/>
              <w:bottom w:val="nil"/>
              <w:right w:val="nil"/>
            </w:tcBorders>
            <w:vAlign w:val="bottom"/>
          </w:tcPr>
          <w:p w14:paraId="683F171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2516 (2.3)</w:t>
            </w:r>
          </w:p>
        </w:tc>
        <w:tc>
          <w:tcPr>
            <w:tcW w:w="1429" w:type="dxa"/>
            <w:tcBorders>
              <w:top w:val="nil"/>
              <w:left w:val="nil"/>
              <w:bottom w:val="nil"/>
              <w:right w:val="nil"/>
            </w:tcBorders>
            <w:vAlign w:val="bottom"/>
          </w:tcPr>
          <w:p w14:paraId="5765BA4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1929 (2.6)</w:t>
            </w:r>
          </w:p>
        </w:tc>
        <w:tc>
          <w:tcPr>
            <w:tcW w:w="1429" w:type="dxa"/>
            <w:tcBorders>
              <w:top w:val="nil"/>
              <w:left w:val="nil"/>
              <w:bottom w:val="nil"/>
              <w:right w:val="nil"/>
            </w:tcBorders>
            <w:vAlign w:val="bottom"/>
          </w:tcPr>
          <w:p w14:paraId="74A8F9D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433 (2.1)</w:t>
            </w:r>
          </w:p>
        </w:tc>
        <w:tc>
          <w:tcPr>
            <w:tcW w:w="1429" w:type="dxa"/>
            <w:tcBorders>
              <w:top w:val="nil"/>
              <w:left w:val="nil"/>
              <w:bottom w:val="nil"/>
              <w:right w:val="nil"/>
            </w:tcBorders>
            <w:vAlign w:val="bottom"/>
          </w:tcPr>
          <w:p w14:paraId="1186374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936 (3.1)</w:t>
            </w:r>
          </w:p>
        </w:tc>
        <w:tc>
          <w:tcPr>
            <w:tcW w:w="1428" w:type="dxa"/>
            <w:tcBorders>
              <w:top w:val="nil"/>
              <w:left w:val="nil"/>
              <w:bottom w:val="nil"/>
              <w:right w:val="nil"/>
            </w:tcBorders>
            <w:vAlign w:val="bottom"/>
          </w:tcPr>
          <w:p w14:paraId="6502734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198 (2.5)</w:t>
            </w:r>
          </w:p>
        </w:tc>
        <w:tc>
          <w:tcPr>
            <w:tcW w:w="1429" w:type="dxa"/>
            <w:tcBorders>
              <w:top w:val="nil"/>
              <w:left w:val="nil"/>
              <w:bottom w:val="nil"/>
              <w:right w:val="nil"/>
            </w:tcBorders>
            <w:vAlign w:val="bottom"/>
          </w:tcPr>
          <w:p w14:paraId="2A0D739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157 (2.1)</w:t>
            </w:r>
          </w:p>
        </w:tc>
        <w:tc>
          <w:tcPr>
            <w:tcW w:w="1429" w:type="dxa"/>
            <w:tcBorders>
              <w:top w:val="nil"/>
              <w:left w:val="nil"/>
              <w:bottom w:val="nil"/>
              <w:right w:val="nil"/>
            </w:tcBorders>
            <w:vAlign w:val="bottom"/>
          </w:tcPr>
          <w:p w14:paraId="61191B6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77 (2.0)</w:t>
            </w:r>
          </w:p>
        </w:tc>
        <w:tc>
          <w:tcPr>
            <w:tcW w:w="1429" w:type="dxa"/>
            <w:tcBorders>
              <w:top w:val="nil"/>
              <w:left w:val="nil"/>
              <w:bottom w:val="nil"/>
              <w:right w:val="single" w:sz="4" w:space="0" w:color="auto"/>
            </w:tcBorders>
            <w:vAlign w:val="bottom"/>
          </w:tcPr>
          <w:p w14:paraId="1B3E63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217 (2.7)</w:t>
            </w:r>
          </w:p>
        </w:tc>
      </w:tr>
      <w:tr w:rsidR="0025135B" w:rsidRPr="003910C8" w14:paraId="1C1C5946" w14:textId="77777777" w:rsidTr="00215A19">
        <w:trPr>
          <w:trHeight w:val="273"/>
        </w:trPr>
        <w:tc>
          <w:tcPr>
            <w:tcW w:w="3690" w:type="dxa"/>
            <w:tcBorders>
              <w:top w:val="nil"/>
              <w:left w:val="single" w:sz="4" w:space="0" w:color="auto"/>
              <w:bottom w:val="single" w:sz="4" w:space="0" w:color="auto"/>
              <w:right w:val="nil"/>
            </w:tcBorders>
            <w:vAlign w:val="bottom"/>
          </w:tcPr>
          <w:p w14:paraId="1CF6015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249D555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11 918</w:t>
            </w:r>
          </w:p>
        </w:tc>
        <w:tc>
          <w:tcPr>
            <w:tcW w:w="1429" w:type="dxa"/>
            <w:tcBorders>
              <w:top w:val="nil"/>
              <w:left w:val="nil"/>
              <w:bottom w:val="single" w:sz="4" w:space="0" w:color="auto"/>
              <w:right w:val="nil"/>
            </w:tcBorders>
            <w:vAlign w:val="bottom"/>
          </w:tcPr>
          <w:p w14:paraId="42DEFCE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F99537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824718C"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6924D60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532F5E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F0F627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1C419C78" w14:textId="77777777" w:rsidR="0025135B" w:rsidRPr="003910C8" w:rsidRDefault="0025135B" w:rsidP="005956C7">
            <w:pPr>
              <w:rPr>
                <w:rFonts w:ascii="Times New Roman" w:hAnsi="Times New Roman" w:cs="Times New Roman"/>
                <w:sz w:val="18"/>
                <w:szCs w:val="18"/>
              </w:rPr>
            </w:pPr>
          </w:p>
        </w:tc>
      </w:tr>
      <w:tr w:rsidR="0025135B" w:rsidRPr="003910C8" w14:paraId="1FD811D0" w14:textId="77777777" w:rsidTr="00215A19">
        <w:trPr>
          <w:trHeight w:val="273"/>
        </w:trPr>
        <w:tc>
          <w:tcPr>
            <w:tcW w:w="3690" w:type="dxa"/>
            <w:tcBorders>
              <w:left w:val="single" w:sz="4" w:space="0" w:color="auto"/>
              <w:bottom w:val="nil"/>
              <w:right w:val="nil"/>
            </w:tcBorders>
            <w:vAlign w:val="bottom"/>
          </w:tcPr>
          <w:p w14:paraId="06999652"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Tumour size</w:t>
            </w:r>
            <w:r w:rsidRPr="003910C8">
              <w:rPr>
                <w:rFonts w:ascii="Times New Roman" w:hAnsi="Times New Roman" w:cs="Times New Roman"/>
                <w:sz w:val="18"/>
                <w:szCs w:val="18"/>
              </w:rPr>
              <w:t>, n (%)</w:t>
            </w:r>
          </w:p>
        </w:tc>
        <w:tc>
          <w:tcPr>
            <w:tcW w:w="1428" w:type="dxa"/>
            <w:tcBorders>
              <w:left w:val="nil"/>
              <w:bottom w:val="nil"/>
              <w:right w:val="nil"/>
            </w:tcBorders>
            <w:vAlign w:val="bottom"/>
          </w:tcPr>
          <w:p w14:paraId="4D286AA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 </w:t>
            </w:r>
          </w:p>
        </w:tc>
        <w:tc>
          <w:tcPr>
            <w:tcW w:w="1429" w:type="dxa"/>
            <w:tcBorders>
              <w:left w:val="nil"/>
              <w:bottom w:val="nil"/>
              <w:right w:val="nil"/>
            </w:tcBorders>
            <w:vAlign w:val="bottom"/>
          </w:tcPr>
          <w:p w14:paraId="228F8E16"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84AB589"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652336EA" w14:textId="77777777" w:rsidR="0025135B" w:rsidRPr="003910C8" w:rsidRDefault="0025135B" w:rsidP="005956C7">
            <w:pPr>
              <w:rPr>
                <w:rFonts w:ascii="Times New Roman" w:hAnsi="Times New Roman" w:cs="Times New Roman"/>
                <w:sz w:val="18"/>
                <w:szCs w:val="18"/>
              </w:rPr>
            </w:pPr>
          </w:p>
        </w:tc>
        <w:tc>
          <w:tcPr>
            <w:tcW w:w="1428" w:type="dxa"/>
            <w:tcBorders>
              <w:left w:val="nil"/>
              <w:bottom w:val="nil"/>
              <w:right w:val="nil"/>
            </w:tcBorders>
            <w:vAlign w:val="bottom"/>
          </w:tcPr>
          <w:p w14:paraId="12FE8973"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49EBBD78"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3D08360"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single" w:sz="4" w:space="0" w:color="auto"/>
            </w:tcBorders>
            <w:vAlign w:val="bottom"/>
          </w:tcPr>
          <w:p w14:paraId="214CF176" w14:textId="77777777" w:rsidR="0025135B" w:rsidRPr="003910C8" w:rsidRDefault="0025135B" w:rsidP="005956C7">
            <w:pPr>
              <w:rPr>
                <w:rFonts w:ascii="Times New Roman" w:hAnsi="Times New Roman" w:cs="Times New Roman"/>
                <w:sz w:val="18"/>
                <w:szCs w:val="18"/>
              </w:rPr>
            </w:pPr>
          </w:p>
        </w:tc>
      </w:tr>
      <w:tr w:rsidR="0025135B" w:rsidRPr="003910C8" w14:paraId="214F2FAA" w14:textId="77777777" w:rsidTr="00215A19">
        <w:trPr>
          <w:trHeight w:val="273"/>
        </w:trPr>
        <w:tc>
          <w:tcPr>
            <w:tcW w:w="3690" w:type="dxa"/>
            <w:tcBorders>
              <w:top w:val="nil"/>
              <w:left w:val="single" w:sz="4" w:space="0" w:color="auto"/>
              <w:bottom w:val="nil"/>
              <w:right w:val="nil"/>
            </w:tcBorders>
            <w:vAlign w:val="bottom"/>
          </w:tcPr>
          <w:p w14:paraId="3F30192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cm</w:t>
            </w:r>
          </w:p>
        </w:tc>
        <w:tc>
          <w:tcPr>
            <w:tcW w:w="1428" w:type="dxa"/>
            <w:tcBorders>
              <w:top w:val="nil"/>
              <w:left w:val="nil"/>
              <w:bottom w:val="nil"/>
              <w:right w:val="nil"/>
            </w:tcBorders>
            <w:vAlign w:val="bottom"/>
          </w:tcPr>
          <w:p w14:paraId="3341B6A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49 887 (61.5)</w:t>
            </w:r>
          </w:p>
        </w:tc>
        <w:tc>
          <w:tcPr>
            <w:tcW w:w="1429" w:type="dxa"/>
            <w:tcBorders>
              <w:top w:val="nil"/>
              <w:left w:val="nil"/>
              <w:bottom w:val="nil"/>
              <w:right w:val="nil"/>
            </w:tcBorders>
            <w:vAlign w:val="bottom"/>
          </w:tcPr>
          <w:p w14:paraId="7B09C59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36 848 (63.2)</w:t>
            </w:r>
          </w:p>
        </w:tc>
        <w:tc>
          <w:tcPr>
            <w:tcW w:w="1429" w:type="dxa"/>
            <w:tcBorders>
              <w:top w:val="nil"/>
              <w:left w:val="nil"/>
              <w:bottom w:val="nil"/>
              <w:right w:val="nil"/>
            </w:tcBorders>
            <w:vAlign w:val="bottom"/>
          </w:tcPr>
          <w:p w14:paraId="40EE1B4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7746 (50.3)</w:t>
            </w:r>
          </w:p>
        </w:tc>
        <w:tc>
          <w:tcPr>
            <w:tcW w:w="1429" w:type="dxa"/>
            <w:tcBorders>
              <w:top w:val="nil"/>
              <w:left w:val="nil"/>
              <w:bottom w:val="nil"/>
              <w:right w:val="nil"/>
            </w:tcBorders>
            <w:vAlign w:val="bottom"/>
          </w:tcPr>
          <w:p w14:paraId="099962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17 873 (65.5)</w:t>
            </w:r>
          </w:p>
        </w:tc>
        <w:tc>
          <w:tcPr>
            <w:tcW w:w="1428" w:type="dxa"/>
            <w:tcBorders>
              <w:top w:val="nil"/>
              <w:left w:val="nil"/>
              <w:bottom w:val="nil"/>
              <w:right w:val="nil"/>
            </w:tcBorders>
            <w:vAlign w:val="bottom"/>
          </w:tcPr>
          <w:p w14:paraId="5C650EC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3339 (46.0)</w:t>
            </w:r>
          </w:p>
        </w:tc>
        <w:tc>
          <w:tcPr>
            <w:tcW w:w="1429" w:type="dxa"/>
            <w:tcBorders>
              <w:top w:val="nil"/>
              <w:left w:val="nil"/>
              <w:bottom w:val="nil"/>
              <w:right w:val="nil"/>
            </w:tcBorders>
            <w:vAlign w:val="bottom"/>
          </w:tcPr>
          <w:p w14:paraId="2BF41A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3055 (52.2)</w:t>
            </w:r>
          </w:p>
        </w:tc>
        <w:tc>
          <w:tcPr>
            <w:tcW w:w="1429" w:type="dxa"/>
            <w:tcBorders>
              <w:top w:val="nil"/>
              <w:left w:val="nil"/>
              <w:bottom w:val="nil"/>
              <w:right w:val="nil"/>
            </w:tcBorders>
            <w:vAlign w:val="bottom"/>
          </w:tcPr>
          <w:p w14:paraId="4E9BC5F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1305 (44.6)</w:t>
            </w:r>
          </w:p>
        </w:tc>
        <w:tc>
          <w:tcPr>
            <w:tcW w:w="1429" w:type="dxa"/>
            <w:tcBorders>
              <w:top w:val="nil"/>
              <w:left w:val="nil"/>
              <w:bottom w:val="nil"/>
              <w:right w:val="single" w:sz="4" w:space="0" w:color="auto"/>
            </w:tcBorders>
            <w:vAlign w:val="bottom"/>
          </w:tcPr>
          <w:p w14:paraId="4906B4B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3147 (48.2)</w:t>
            </w:r>
          </w:p>
        </w:tc>
      </w:tr>
      <w:tr w:rsidR="0025135B" w:rsidRPr="003910C8" w14:paraId="269D1F41" w14:textId="77777777" w:rsidTr="00215A19">
        <w:trPr>
          <w:trHeight w:val="273"/>
        </w:trPr>
        <w:tc>
          <w:tcPr>
            <w:tcW w:w="3690" w:type="dxa"/>
            <w:tcBorders>
              <w:top w:val="nil"/>
              <w:left w:val="single" w:sz="4" w:space="0" w:color="auto"/>
              <w:bottom w:val="nil"/>
              <w:right w:val="nil"/>
            </w:tcBorders>
            <w:vAlign w:val="bottom"/>
          </w:tcPr>
          <w:p w14:paraId="75E4512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&gt;2 and ≤5cm</w:t>
            </w:r>
          </w:p>
        </w:tc>
        <w:tc>
          <w:tcPr>
            <w:tcW w:w="1428" w:type="dxa"/>
            <w:tcBorders>
              <w:top w:val="nil"/>
              <w:left w:val="nil"/>
              <w:bottom w:val="nil"/>
              <w:right w:val="nil"/>
            </w:tcBorders>
            <w:vAlign w:val="bottom"/>
          </w:tcPr>
          <w:p w14:paraId="530AB23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27 665 (34.1)</w:t>
            </w:r>
          </w:p>
        </w:tc>
        <w:tc>
          <w:tcPr>
            <w:tcW w:w="1429" w:type="dxa"/>
            <w:tcBorders>
              <w:top w:val="nil"/>
              <w:left w:val="nil"/>
              <w:bottom w:val="nil"/>
              <w:right w:val="nil"/>
            </w:tcBorders>
            <w:vAlign w:val="bottom"/>
          </w:tcPr>
          <w:p w14:paraId="5C64C34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19 024 (32.7)</w:t>
            </w:r>
          </w:p>
        </w:tc>
        <w:tc>
          <w:tcPr>
            <w:tcW w:w="1429" w:type="dxa"/>
            <w:tcBorders>
              <w:top w:val="nil"/>
              <w:left w:val="nil"/>
              <w:bottom w:val="nil"/>
              <w:right w:val="nil"/>
            </w:tcBorders>
            <w:vAlign w:val="bottom"/>
          </w:tcPr>
          <w:p w14:paraId="20A42A9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6706 (43.5)</w:t>
            </w:r>
          </w:p>
        </w:tc>
        <w:tc>
          <w:tcPr>
            <w:tcW w:w="1429" w:type="dxa"/>
            <w:tcBorders>
              <w:top w:val="nil"/>
              <w:left w:val="nil"/>
              <w:bottom w:val="nil"/>
              <w:right w:val="nil"/>
            </w:tcBorders>
            <w:vAlign w:val="bottom"/>
          </w:tcPr>
          <w:p w14:paraId="5503051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8358 (30.6)</w:t>
            </w:r>
          </w:p>
        </w:tc>
        <w:tc>
          <w:tcPr>
            <w:tcW w:w="1428" w:type="dxa"/>
            <w:tcBorders>
              <w:top w:val="nil"/>
              <w:left w:val="nil"/>
              <w:bottom w:val="nil"/>
              <w:right w:val="nil"/>
            </w:tcBorders>
            <w:vAlign w:val="bottom"/>
          </w:tcPr>
          <w:p w14:paraId="6FE68D6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3449 (47.5)</w:t>
            </w:r>
          </w:p>
        </w:tc>
        <w:tc>
          <w:tcPr>
            <w:tcW w:w="1429" w:type="dxa"/>
            <w:tcBorders>
              <w:top w:val="nil"/>
              <w:left w:val="nil"/>
              <w:bottom w:val="nil"/>
              <w:right w:val="nil"/>
            </w:tcBorders>
            <w:vAlign w:val="bottom"/>
          </w:tcPr>
          <w:p w14:paraId="7ACBB10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2478 (42.4)</w:t>
            </w:r>
          </w:p>
        </w:tc>
        <w:tc>
          <w:tcPr>
            <w:tcW w:w="1429" w:type="dxa"/>
            <w:tcBorders>
              <w:top w:val="nil"/>
              <w:left w:val="nil"/>
              <w:bottom w:val="nil"/>
              <w:right w:val="nil"/>
            </w:tcBorders>
            <w:vAlign w:val="bottom"/>
          </w:tcPr>
          <w:p w14:paraId="73529F0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1374 (47.0)</w:t>
            </w:r>
          </w:p>
        </w:tc>
        <w:tc>
          <w:tcPr>
            <w:tcW w:w="1429" w:type="dxa"/>
            <w:tcBorders>
              <w:top w:val="nil"/>
              <w:left w:val="nil"/>
              <w:bottom w:val="nil"/>
              <w:right w:val="single" w:sz="4" w:space="0" w:color="auto"/>
            </w:tcBorders>
            <w:vAlign w:val="bottom"/>
          </w:tcPr>
          <w:p w14:paraId="43AB886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3016 (46.2)</w:t>
            </w:r>
          </w:p>
        </w:tc>
      </w:tr>
      <w:tr w:rsidR="0025135B" w:rsidRPr="003910C8" w14:paraId="71DBB6D8" w14:textId="77777777" w:rsidTr="00215A19">
        <w:trPr>
          <w:trHeight w:val="273"/>
        </w:trPr>
        <w:tc>
          <w:tcPr>
            <w:tcW w:w="3690" w:type="dxa"/>
            <w:tcBorders>
              <w:top w:val="nil"/>
              <w:left w:val="single" w:sz="4" w:space="0" w:color="auto"/>
              <w:bottom w:val="nil"/>
              <w:right w:val="nil"/>
            </w:tcBorders>
            <w:vAlign w:val="bottom"/>
          </w:tcPr>
          <w:p w14:paraId="74C4C4C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&gt;5 cm</w:t>
            </w:r>
          </w:p>
        </w:tc>
        <w:tc>
          <w:tcPr>
            <w:tcW w:w="1428" w:type="dxa"/>
            <w:tcBorders>
              <w:top w:val="nil"/>
              <w:left w:val="nil"/>
              <w:bottom w:val="nil"/>
              <w:right w:val="nil"/>
            </w:tcBorders>
            <w:vAlign w:val="bottom"/>
          </w:tcPr>
          <w:p w14:paraId="3BBEAB3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3603 (4.4)</w:t>
            </w:r>
          </w:p>
        </w:tc>
        <w:tc>
          <w:tcPr>
            <w:tcW w:w="1429" w:type="dxa"/>
            <w:tcBorders>
              <w:top w:val="nil"/>
              <w:left w:val="nil"/>
              <w:bottom w:val="nil"/>
              <w:right w:val="nil"/>
            </w:tcBorders>
            <w:vAlign w:val="bottom"/>
          </w:tcPr>
          <w:p w14:paraId="1CBA2BA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2388 (4.1)</w:t>
            </w:r>
          </w:p>
        </w:tc>
        <w:tc>
          <w:tcPr>
            <w:tcW w:w="1429" w:type="dxa"/>
            <w:tcBorders>
              <w:top w:val="nil"/>
              <w:left w:val="nil"/>
              <w:bottom w:val="nil"/>
              <w:right w:val="nil"/>
            </w:tcBorders>
            <w:vAlign w:val="bottom"/>
          </w:tcPr>
          <w:p w14:paraId="2D28752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948 (6.2)</w:t>
            </w:r>
          </w:p>
        </w:tc>
        <w:tc>
          <w:tcPr>
            <w:tcW w:w="1429" w:type="dxa"/>
            <w:tcBorders>
              <w:top w:val="nil"/>
              <w:left w:val="nil"/>
              <w:bottom w:val="nil"/>
              <w:right w:val="nil"/>
            </w:tcBorders>
            <w:vAlign w:val="bottom"/>
          </w:tcPr>
          <w:p w14:paraId="04229BA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1067 (3.9)</w:t>
            </w:r>
          </w:p>
        </w:tc>
        <w:tc>
          <w:tcPr>
            <w:tcW w:w="1428" w:type="dxa"/>
            <w:tcBorders>
              <w:top w:val="nil"/>
              <w:left w:val="nil"/>
              <w:bottom w:val="nil"/>
              <w:right w:val="nil"/>
            </w:tcBorders>
            <w:vAlign w:val="bottom"/>
          </w:tcPr>
          <w:p w14:paraId="3EBA2AA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472 (6.5)</w:t>
            </w:r>
          </w:p>
        </w:tc>
        <w:tc>
          <w:tcPr>
            <w:tcW w:w="1429" w:type="dxa"/>
            <w:tcBorders>
              <w:top w:val="nil"/>
              <w:left w:val="nil"/>
              <w:bottom w:val="nil"/>
              <w:right w:val="nil"/>
            </w:tcBorders>
            <w:vAlign w:val="bottom"/>
          </w:tcPr>
          <w:p w14:paraId="0702884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317 (5.4)</w:t>
            </w:r>
          </w:p>
        </w:tc>
        <w:tc>
          <w:tcPr>
            <w:tcW w:w="1429" w:type="dxa"/>
            <w:tcBorders>
              <w:top w:val="nil"/>
              <w:left w:val="nil"/>
              <w:bottom w:val="nil"/>
              <w:right w:val="nil"/>
            </w:tcBorders>
            <w:vAlign w:val="bottom"/>
          </w:tcPr>
          <w:p w14:paraId="0733F10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245 (8.4)</w:t>
            </w:r>
          </w:p>
        </w:tc>
        <w:tc>
          <w:tcPr>
            <w:tcW w:w="1429" w:type="dxa"/>
            <w:tcBorders>
              <w:top w:val="nil"/>
              <w:left w:val="nil"/>
              <w:bottom w:val="nil"/>
              <w:right w:val="single" w:sz="4" w:space="0" w:color="auto"/>
            </w:tcBorders>
            <w:vAlign w:val="bottom"/>
          </w:tcPr>
          <w:p w14:paraId="6EB35B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371 (5.7)</w:t>
            </w:r>
          </w:p>
        </w:tc>
      </w:tr>
      <w:tr w:rsidR="0025135B" w:rsidRPr="003910C8" w14:paraId="3A8EAD7E" w14:textId="77777777" w:rsidTr="00215A19">
        <w:trPr>
          <w:trHeight w:val="273"/>
        </w:trPr>
        <w:tc>
          <w:tcPr>
            <w:tcW w:w="3690" w:type="dxa"/>
            <w:tcBorders>
              <w:top w:val="nil"/>
              <w:left w:val="single" w:sz="4" w:space="0" w:color="auto"/>
              <w:bottom w:val="single" w:sz="4" w:space="0" w:color="auto"/>
              <w:right w:val="nil"/>
            </w:tcBorders>
            <w:vAlign w:val="bottom"/>
          </w:tcPr>
          <w:p w14:paraId="15026B9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18E641B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40 280</w:t>
            </w:r>
          </w:p>
        </w:tc>
        <w:tc>
          <w:tcPr>
            <w:tcW w:w="1429" w:type="dxa"/>
            <w:tcBorders>
              <w:top w:val="nil"/>
              <w:left w:val="nil"/>
              <w:bottom w:val="single" w:sz="4" w:space="0" w:color="auto"/>
              <w:right w:val="nil"/>
            </w:tcBorders>
            <w:vAlign w:val="bottom"/>
          </w:tcPr>
          <w:p w14:paraId="5473FCB8"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0B306A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F11CB30"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18ACF0F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DA4205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C79C528"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468D6CAB" w14:textId="77777777" w:rsidR="0025135B" w:rsidRPr="003910C8" w:rsidRDefault="0025135B" w:rsidP="005956C7">
            <w:pPr>
              <w:rPr>
                <w:rFonts w:ascii="Times New Roman" w:hAnsi="Times New Roman" w:cs="Times New Roman"/>
                <w:sz w:val="18"/>
                <w:szCs w:val="18"/>
              </w:rPr>
            </w:pPr>
          </w:p>
        </w:tc>
      </w:tr>
      <w:tr w:rsidR="0025135B" w:rsidRPr="003910C8" w14:paraId="6E4FE4DB" w14:textId="77777777" w:rsidTr="00215A19">
        <w:trPr>
          <w:trHeight w:val="273"/>
        </w:trPr>
        <w:tc>
          <w:tcPr>
            <w:tcW w:w="3690" w:type="dxa"/>
            <w:tcBorders>
              <w:left w:val="single" w:sz="4" w:space="0" w:color="auto"/>
              <w:bottom w:val="nil"/>
              <w:right w:val="nil"/>
            </w:tcBorders>
            <w:vAlign w:val="bottom"/>
          </w:tcPr>
          <w:p w14:paraId="0EA29EA8"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Nodal status</w:t>
            </w:r>
            <w:r w:rsidRPr="003910C8">
              <w:rPr>
                <w:rFonts w:ascii="Times New Roman" w:hAnsi="Times New Roman" w:cs="Times New Roman"/>
                <w:sz w:val="18"/>
                <w:szCs w:val="18"/>
              </w:rPr>
              <w:t>, n (%)</w:t>
            </w:r>
          </w:p>
        </w:tc>
        <w:tc>
          <w:tcPr>
            <w:tcW w:w="1428" w:type="dxa"/>
            <w:tcBorders>
              <w:left w:val="nil"/>
              <w:bottom w:val="nil"/>
              <w:right w:val="nil"/>
            </w:tcBorders>
            <w:vAlign w:val="bottom"/>
          </w:tcPr>
          <w:p w14:paraId="0FAD4B61"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0631927F"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36CDC5D7"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0F2B8953" w14:textId="77777777" w:rsidR="0025135B" w:rsidRPr="003910C8" w:rsidRDefault="0025135B" w:rsidP="005956C7">
            <w:pPr>
              <w:rPr>
                <w:rFonts w:ascii="Times New Roman" w:hAnsi="Times New Roman" w:cs="Times New Roman"/>
                <w:sz w:val="18"/>
                <w:szCs w:val="18"/>
              </w:rPr>
            </w:pPr>
          </w:p>
        </w:tc>
        <w:tc>
          <w:tcPr>
            <w:tcW w:w="1428" w:type="dxa"/>
            <w:tcBorders>
              <w:left w:val="nil"/>
              <w:bottom w:val="nil"/>
              <w:right w:val="nil"/>
            </w:tcBorders>
            <w:vAlign w:val="bottom"/>
          </w:tcPr>
          <w:p w14:paraId="143FDBD1"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0E0B046"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nil"/>
            </w:tcBorders>
            <w:vAlign w:val="bottom"/>
          </w:tcPr>
          <w:p w14:paraId="76D754FA" w14:textId="77777777" w:rsidR="0025135B" w:rsidRPr="003910C8" w:rsidRDefault="0025135B" w:rsidP="005956C7">
            <w:pPr>
              <w:rPr>
                <w:rFonts w:ascii="Times New Roman" w:hAnsi="Times New Roman" w:cs="Times New Roman"/>
                <w:sz w:val="18"/>
                <w:szCs w:val="18"/>
              </w:rPr>
            </w:pPr>
          </w:p>
        </w:tc>
        <w:tc>
          <w:tcPr>
            <w:tcW w:w="1429" w:type="dxa"/>
            <w:tcBorders>
              <w:left w:val="nil"/>
              <w:bottom w:val="nil"/>
              <w:right w:val="single" w:sz="4" w:space="0" w:color="auto"/>
            </w:tcBorders>
            <w:vAlign w:val="bottom"/>
          </w:tcPr>
          <w:p w14:paraId="3DE3FC39" w14:textId="77777777" w:rsidR="0025135B" w:rsidRPr="003910C8" w:rsidRDefault="0025135B" w:rsidP="005956C7">
            <w:pPr>
              <w:rPr>
                <w:rFonts w:ascii="Times New Roman" w:hAnsi="Times New Roman" w:cs="Times New Roman"/>
                <w:sz w:val="18"/>
                <w:szCs w:val="18"/>
              </w:rPr>
            </w:pPr>
          </w:p>
        </w:tc>
      </w:tr>
      <w:tr w:rsidR="0025135B" w:rsidRPr="003910C8" w14:paraId="277AE735" w14:textId="77777777" w:rsidTr="00215A19">
        <w:trPr>
          <w:trHeight w:val="273"/>
        </w:trPr>
        <w:tc>
          <w:tcPr>
            <w:tcW w:w="3690" w:type="dxa"/>
            <w:tcBorders>
              <w:top w:val="nil"/>
              <w:left w:val="single" w:sz="4" w:space="0" w:color="auto"/>
              <w:bottom w:val="nil"/>
              <w:right w:val="nil"/>
            </w:tcBorders>
            <w:vAlign w:val="bottom"/>
          </w:tcPr>
          <w:p w14:paraId="0A0B90B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Negative</w:t>
            </w:r>
          </w:p>
        </w:tc>
        <w:tc>
          <w:tcPr>
            <w:tcW w:w="1428" w:type="dxa"/>
            <w:tcBorders>
              <w:top w:val="nil"/>
              <w:left w:val="nil"/>
              <w:bottom w:val="nil"/>
              <w:right w:val="nil"/>
            </w:tcBorders>
            <w:vAlign w:val="bottom"/>
          </w:tcPr>
          <w:p w14:paraId="78BB400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59 569 (62.1)</w:t>
            </w:r>
          </w:p>
        </w:tc>
        <w:tc>
          <w:tcPr>
            <w:tcW w:w="1429" w:type="dxa"/>
            <w:tcBorders>
              <w:top w:val="nil"/>
              <w:left w:val="nil"/>
              <w:bottom w:val="nil"/>
              <w:right w:val="nil"/>
            </w:tcBorders>
            <w:vAlign w:val="bottom"/>
          </w:tcPr>
          <w:p w14:paraId="42932E7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43 212 (62.0)</w:t>
            </w:r>
          </w:p>
        </w:tc>
        <w:tc>
          <w:tcPr>
            <w:tcW w:w="1429" w:type="dxa"/>
            <w:tcBorders>
              <w:top w:val="nil"/>
              <w:left w:val="nil"/>
              <w:bottom w:val="nil"/>
              <w:right w:val="nil"/>
            </w:tcBorders>
            <w:vAlign w:val="bottom"/>
          </w:tcPr>
          <w:p w14:paraId="23699B5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11 156 (59.6)</w:t>
            </w:r>
          </w:p>
        </w:tc>
        <w:tc>
          <w:tcPr>
            <w:tcW w:w="1429" w:type="dxa"/>
            <w:tcBorders>
              <w:top w:val="nil"/>
              <w:left w:val="nil"/>
              <w:bottom w:val="nil"/>
              <w:right w:val="nil"/>
            </w:tcBorders>
            <w:vAlign w:val="bottom"/>
          </w:tcPr>
          <w:p w14:paraId="257A115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20 203 (63.5)</w:t>
            </w:r>
          </w:p>
        </w:tc>
        <w:tc>
          <w:tcPr>
            <w:tcW w:w="1428" w:type="dxa"/>
            <w:tcBorders>
              <w:top w:val="nil"/>
              <w:left w:val="nil"/>
              <w:bottom w:val="nil"/>
              <w:right w:val="nil"/>
            </w:tcBorders>
            <w:vAlign w:val="bottom"/>
          </w:tcPr>
          <w:p w14:paraId="56F8B05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4352 (51.4)</w:t>
            </w:r>
          </w:p>
        </w:tc>
        <w:tc>
          <w:tcPr>
            <w:tcW w:w="1429" w:type="dxa"/>
            <w:tcBorders>
              <w:top w:val="nil"/>
              <w:left w:val="nil"/>
              <w:bottom w:val="nil"/>
              <w:right w:val="nil"/>
            </w:tcBorders>
            <w:vAlign w:val="bottom"/>
          </w:tcPr>
          <w:p w14:paraId="1D91E3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3930 (54.6)</w:t>
            </w:r>
          </w:p>
        </w:tc>
        <w:tc>
          <w:tcPr>
            <w:tcW w:w="1429" w:type="dxa"/>
            <w:tcBorders>
              <w:top w:val="nil"/>
              <w:left w:val="nil"/>
              <w:bottom w:val="nil"/>
              <w:right w:val="nil"/>
            </w:tcBorders>
            <w:vAlign w:val="bottom"/>
          </w:tcPr>
          <w:p w14:paraId="00C2531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1795 (50.5)</w:t>
            </w:r>
          </w:p>
        </w:tc>
        <w:tc>
          <w:tcPr>
            <w:tcW w:w="1429" w:type="dxa"/>
            <w:tcBorders>
              <w:top w:val="nil"/>
              <w:left w:val="nil"/>
              <w:bottom w:val="nil"/>
              <w:right w:val="single" w:sz="4" w:space="0" w:color="auto"/>
            </w:tcBorders>
            <w:vAlign w:val="bottom"/>
          </w:tcPr>
          <w:p w14:paraId="39F92E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4874 (62.7)</w:t>
            </w:r>
          </w:p>
        </w:tc>
      </w:tr>
      <w:tr w:rsidR="0025135B" w:rsidRPr="003910C8" w14:paraId="6577EDD7" w14:textId="77777777" w:rsidTr="00215A19">
        <w:trPr>
          <w:trHeight w:val="273"/>
        </w:trPr>
        <w:tc>
          <w:tcPr>
            <w:tcW w:w="3690" w:type="dxa"/>
            <w:tcBorders>
              <w:top w:val="nil"/>
              <w:left w:val="single" w:sz="4" w:space="0" w:color="auto"/>
              <w:bottom w:val="nil"/>
              <w:right w:val="nil"/>
            </w:tcBorders>
            <w:vAlign w:val="bottom"/>
          </w:tcPr>
          <w:p w14:paraId="3104AC5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Positive</w:t>
            </w:r>
          </w:p>
        </w:tc>
        <w:tc>
          <w:tcPr>
            <w:tcW w:w="1428" w:type="dxa"/>
            <w:tcBorders>
              <w:top w:val="nil"/>
              <w:left w:val="nil"/>
              <w:bottom w:val="nil"/>
              <w:right w:val="nil"/>
            </w:tcBorders>
            <w:vAlign w:val="bottom"/>
          </w:tcPr>
          <w:p w14:paraId="1B54D93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36 395 (37.9)</w:t>
            </w:r>
          </w:p>
        </w:tc>
        <w:tc>
          <w:tcPr>
            <w:tcW w:w="1429" w:type="dxa"/>
            <w:tcBorders>
              <w:top w:val="nil"/>
              <w:left w:val="nil"/>
              <w:bottom w:val="nil"/>
              <w:right w:val="nil"/>
            </w:tcBorders>
            <w:vAlign w:val="bottom"/>
          </w:tcPr>
          <w:p w14:paraId="211D77E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26 476 (38.0)</w:t>
            </w:r>
          </w:p>
        </w:tc>
        <w:tc>
          <w:tcPr>
            <w:tcW w:w="1429" w:type="dxa"/>
            <w:tcBorders>
              <w:top w:val="nil"/>
              <w:left w:val="nil"/>
              <w:bottom w:val="nil"/>
              <w:right w:val="nil"/>
            </w:tcBorders>
            <w:vAlign w:val="bottom"/>
          </w:tcPr>
          <w:p w14:paraId="028ECFB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7551 (40.4)</w:t>
            </w:r>
          </w:p>
        </w:tc>
        <w:tc>
          <w:tcPr>
            <w:tcW w:w="1429" w:type="dxa"/>
            <w:tcBorders>
              <w:top w:val="nil"/>
              <w:left w:val="nil"/>
              <w:bottom w:val="nil"/>
              <w:right w:val="nil"/>
            </w:tcBorders>
            <w:vAlign w:val="bottom"/>
          </w:tcPr>
          <w:p w14:paraId="3BC3425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11 609 (36.5)</w:t>
            </w:r>
          </w:p>
        </w:tc>
        <w:tc>
          <w:tcPr>
            <w:tcW w:w="1428" w:type="dxa"/>
            <w:tcBorders>
              <w:top w:val="nil"/>
              <w:left w:val="nil"/>
              <w:bottom w:val="nil"/>
              <w:right w:val="nil"/>
            </w:tcBorders>
            <w:vAlign w:val="bottom"/>
          </w:tcPr>
          <w:p w14:paraId="4CD42F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4112 (48.6)</w:t>
            </w:r>
          </w:p>
        </w:tc>
        <w:tc>
          <w:tcPr>
            <w:tcW w:w="1429" w:type="dxa"/>
            <w:tcBorders>
              <w:top w:val="nil"/>
              <w:left w:val="nil"/>
              <w:bottom w:val="nil"/>
              <w:right w:val="nil"/>
            </w:tcBorders>
            <w:vAlign w:val="bottom"/>
          </w:tcPr>
          <w:p w14:paraId="032AD3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3264 (45.4)</w:t>
            </w:r>
          </w:p>
        </w:tc>
        <w:tc>
          <w:tcPr>
            <w:tcW w:w="1429" w:type="dxa"/>
            <w:tcBorders>
              <w:top w:val="nil"/>
              <w:left w:val="nil"/>
              <w:bottom w:val="nil"/>
              <w:right w:val="nil"/>
            </w:tcBorders>
            <w:vAlign w:val="bottom"/>
          </w:tcPr>
          <w:p w14:paraId="1D012DA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1759 (49.5)</w:t>
            </w:r>
          </w:p>
        </w:tc>
        <w:tc>
          <w:tcPr>
            <w:tcW w:w="1429" w:type="dxa"/>
            <w:tcBorders>
              <w:top w:val="nil"/>
              <w:left w:val="nil"/>
              <w:bottom w:val="nil"/>
              <w:right w:val="single" w:sz="4" w:space="0" w:color="auto"/>
            </w:tcBorders>
            <w:vAlign w:val="bottom"/>
          </w:tcPr>
          <w:p w14:paraId="5141D4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2905 (37.3)</w:t>
            </w:r>
          </w:p>
        </w:tc>
      </w:tr>
      <w:tr w:rsidR="0025135B" w:rsidRPr="003910C8" w14:paraId="63CD962F" w14:textId="77777777" w:rsidTr="00215A19">
        <w:trPr>
          <w:trHeight w:val="273"/>
        </w:trPr>
        <w:tc>
          <w:tcPr>
            <w:tcW w:w="3690" w:type="dxa"/>
            <w:tcBorders>
              <w:top w:val="nil"/>
              <w:left w:val="single" w:sz="4" w:space="0" w:color="auto"/>
              <w:bottom w:val="single" w:sz="4" w:space="0" w:color="auto"/>
              <w:right w:val="nil"/>
            </w:tcBorders>
            <w:vAlign w:val="bottom"/>
          </w:tcPr>
          <w:p w14:paraId="44EC4E7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388ADA4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25 471</w:t>
            </w:r>
          </w:p>
        </w:tc>
        <w:tc>
          <w:tcPr>
            <w:tcW w:w="1429" w:type="dxa"/>
            <w:tcBorders>
              <w:top w:val="nil"/>
              <w:left w:val="nil"/>
              <w:bottom w:val="single" w:sz="4" w:space="0" w:color="auto"/>
              <w:right w:val="nil"/>
            </w:tcBorders>
            <w:vAlign w:val="bottom"/>
          </w:tcPr>
          <w:p w14:paraId="41E4FF0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919A271"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779812C"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4B5D50B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5EDA31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8968ED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62F172CA" w14:textId="77777777" w:rsidR="0025135B" w:rsidRPr="003910C8" w:rsidRDefault="0025135B" w:rsidP="005956C7">
            <w:pPr>
              <w:rPr>
                <w:rFonts w:ascii="Times New Roman" w:hAnsi="Times New Roman" w:cs="Times New Roman"/>
                <w:sz w:val="18"/>
                <w:szCs w:val="18"/>
              </w:rPr>
            </w:pPr>
          </w:p>
        </w:tc>
      </w:tr>
      <w:tr w:rsidR="0025135B" w:rsidRPr="003910C8" w14:paraId="16D4744E" w14:textId="77777777" w:rsidTr="00215A19">
        <w:trPr>
          <w:trHeight w:val="273"/>
        </w:trPr>
        <w:tc>
          <w:tcPr>
            <w:tcW w:w="3690" w:type="dxa"/>
            <w:tcBorders>
              <w:top w:val="single" w:sz="4" w:space="0" w:color="auto"/>
              <w:left w:val="single" w:sz="4" w:space="0" w:color="auto"/>
              <w:bottom w:val="nil"/>
              <w:right w:val="nil"/>
            </w:tcBorders>
            <w:vAlign w:val="bottom"/>
          </w:tcPr>
          <w:p w14:paraId="61076B01"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Tumour stage</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74A0EEB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CF2A4C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3A8D024"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E45F175"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3C4D036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18931FB"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74F4BAB"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78169EBB" w14:textId="77777777" w:rsidR="0025135B" w:rsidRPr="003910C8" w:rsidRDefault="0025135B" w:rsidP="005956C7">
            <w:pPr>
              <w:rPr>
                <w:rFonts w:ascii="Times New Roman" w:hAnsi="Times New Roman" w:cs="Times New Roman"/>
                <w:sz w:val="18"/>
                <w:szCs w:val="18"/>
              </w:rPr>
            </w:pPr>
          </w:p>
        </w:tc>
      </w:tr>
      <w:tr w:rsidR="0025135B" w:rsidRPr="003910C8" w14:paraId="63D0D4F2" w14:textId="77777777" w:rsidTr="00215A19">
        <w:trPr>
          <w:trHeight w:val="273"/>
        </w:trPr>
        <w:tc>
          <w:tcPr>
            <w:tcW w:w="3690" w:type="dxa"/>
            <w:tcBorders>
              <w:top w:val="nil"/>
              <w:left w:val="single" w:sz="4" w:space="0" w:color="auto"/>
              <w:bottom w:val="nil"/>
              <w:right w:val="nil"/>
            </w:tcBorders>
            <w:vAlign w:val="bottom"/>
          </w:tcPr>
          <w:p w14:paraId="6F7E9E4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lastRenderedPageBreak/>
              <w:t>I</w:t>
            </w:r>
          </w:p>
        </w:tc>
        <w:tc>
          <w:tcPr>
            <w:tcW w:w="1428" w:type="dxa"/>
            <w:tcBorders>
              <w:top w:val="nil"/>
              <w:left w:val="nil"/>
              <w:bottom w:val="nil"/>
              <w:right w:val="nil"/>
            </w:tcBorders>
            <w:vAlign w:val="bottom"/>
          </w:tcPr>
          <w:p w14:paraId="678B616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34 157 (44.5)</w:t>
            </w:r>
          </w:p>
        </w:tc>
        <w:tc>
          <w:tcPr>
            <w:tcW w:w="1429" w:type="dxa"/>
            <w:tcBorders>
              <w:top w:val="nil"/>
              <w:left w:val="nil"/>
              <w:bottom w:val="nil"/>
              <w:right w:val="nil"/>
            </w:tcBorders>
            <w:vAlign w:val="bottom"/>
          </w:tcPr>
          <w:p w14:paraId="6925D6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25 351 (45.9)</w:t>
            </w:r>
          </w:p>
        </w:tc>
        <w:tc>
          <w:tcPr>
            <w:tcW w:w="1429" w:type="dxa"/>
            <w:tcBorders>
              <w:top w:val="nil"/>
              <w:left w:val="nil"/>
              <w:bottom w:val="nil"/>
              <w:right w:val="nil"/>
            </w:tcBorders>
            <w:vAlign w:val="bottom"/>
          </w:tcPr>
          <w:p w14:paraId="6BA41F3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5147 (34.6)</w:t>
            </w:r>
          </w:p>
        </w:tc>
        <w:tc>
          <w:tcPr>
            <w:tcW w:w="1429" w:type="dxa"/>
            <w:tcBorders>
              <w:top w:val="nil"/>
              <w:left w:val="nil"/>
              <w:bottom w:val="nil"/>
              <w:right w:val="nil"/>
            </w:tcBorders>
            <w:vAlign w:val="bottom"/>
          </w:tcPr>
          <w:p w14:paraId="124F15F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12 222 (47.7)</w:t>
            </w:r>
          </w:p>
        </w:tc>
        <w:tc>
          <w:tcPr>
            <w:tcW w:w="1428" w:type="dxa"/>
            <w:tcBorders>
              <w:top w:val="nil"/>
              <w:left w:val="nil"/>
              <w:bottom w:val="nil"/>
              <w:right w:val="nil"/>
            </w:tcBorders>
            <w:vAlign w:val="bottom"/>
          </w:tcPr>
          <w:p w14:paraId="7F0B78F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1903 (29.4)</w:t>
            </w:r>
          </w:p>
        </w:tc>
        <w:tc>
          <w:tcPr>
            <w:tcW w:w="1429" w:type="dxa"/>
            <w:tcBorders>
              <w:top w:val="nil"/>
              <w:left w:val="nil"/>
              <w:bottom w:val="nil"/>
              <w:right w:val="nil"/>
            </w:tcBorders>
            <w:vAlign w:val="bottom"/>
          </w:tcPr>
          <w:p w14:paraId="762D088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2209 (37.5)</w:t>
            </w:r>
          </w:p>
        </w:tc>
        <w:tc>
          <w:tcPr>
            <w:tcW w:w="1429" w:type="dxa"/>
            <w:tcBorders>
              <w:top w:val="nil"/>
              <w:left w:val="nil"/>
              <w:bottom w:val="nil"/>
              <w:right w:val="nil"/>
            </w:tcBorders>
            <w:vAlign w:val="bottom"/>
          </w:tcPr>
          <w:p w14:paraId="38AC16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839 (28.0)</w:t>
            </w:r>
          </w:p>
        </w:tc>
        <w:tc>
          <w:tcPr>
            <w:tcW w:w="1429" w:type="dxa"/>
            <w:tcBorders>
              <w:top w:val="nil"/>
              <w:left w:val="nil"/>
              <w:bottom w:val="nil"/>
              <w:right w:val="single" w:sz="4" w:space="0" w:color="auto"/>
            </w:tcBorders>
            <w:vAlign w:val="bottom"/>
          </w:tcPr>
          <w:p w14:paraId="3CD8CA2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2143 (34.6)</w:t>
            </w:r>
          </w:p>
        </w:tc>
      </w:tr>
      <w:tr w:rsidR="0025135B" w:rsidRPr="003910C8" w14:paraId="05E35C9B" w14:textId="77777777" w:rsidTr="00215A19">
        <w:trPr>
          <w:trHeight w:val="273"/>
        </w:trPr>
        <w:tc>
          <w:tcPr>
            <w:tcW w:w="3690" w:type="dxa"/>
            <w:tcBorders>
              <w:top w:val="nil"/>
              <w:left w:val="single" w:sz="4" w:space="0" w:color="auto"/>
              <w:bottom w:val="nil"/>
              <w:right w:val="nil"/>
            </w:tcBorders>
            <w:vAlign w:val="bottom"/>
          </w:tcPr>
          <w:p w14:paraId="5D86356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II</w:t>
            </w:r>
          </w:p>
        </w:tc>
        <w:tc>
          <w:tcPr>
            <w:tcW w:w="1428" w:type="dxa"/>
            <w:tcBorders>
              <w:top w:val="nil"/>
              <w:left w:val="nil"/>
              <w:bottom w:val="nil"/>
              <w:right w:val="nil"/>
            </w:tcBorders>
            <w:vAlign w:val="bottom"/>
          </w:tcPr>
          <w:p w14:paraId="00BAD8E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34 696 (45.2)</w:t>
            </w:r>
          </w:p>
        </w:tc>
        <w:tc>
          <w:tcPr>
            <w:tcW w:w="1429" w:type="dxa"/>
            <w:tcBorders>
              <w:top w:val="nil"/>
              <w:left w:val="nil"/>
              <w:bottom w:val="nil"/>
              <w:right w:val="nil"/>
            </w:tcBorders>
            <w:vAlign w:val="bottom"/>
          </w:tcPr>
          <w:p w14:paraId="1B1FE9C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24 498 (44.3)</w:t>
            </w:r>
          </w:p>
        </w:tc>
        <w:tc>
          <w:tcPr>
            <w:tcW w:w="1429" w:type="dxa"/>
            <w:tcBorders>
              <w:top w:val="nil"/>
              <w:left w:val="nil"/>
              <w:bottom w:val="nil"/>
              <w:right w:val="nil"/>
            </w:tcBorders>
            <w:vAlign w:val="bottom"/>
          </w:tcPr>
          <w:p w14:paraId="3257C17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7663 (51.5)</w:t>
            </w:r>
          </w:p>
        </w:tc>
        <w:tc>
          <w:tcPr>
            <w:tcW w:w="1429" w:type="dxa"/>
            <w:tcBorders>
              <w:top w:val="nil"/>
              <w:left w:val="nil"/>
              <w:bottom w:val="nil"/>
              <w:right w:val="nil"/>
            </w:tcBorders>
            <w:vAlign w:val="bottom"/>
          </w:tcPr>
          <w:p w14:paraId="6BA6FA7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11 154 (43.5)</w:t>
            </w:r>
          </w:p>
        </w:tc>
        <w:tc>
          <w:tcPr>
            <w:tcW w:w="1428" w:type="dxa"/>
            <w:tcBorders>
              <w:top w:val="nil"/>
              <w:left w:val="nil"/>
              <w:bottom w:val="nil"/>
              <w:right w:val="nil"/>
            </w:tcBorders>
            <w:vAlign w:val="bottom"/>
          </w:tcPr>
          <w:p w14:paraId="7FE2A65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3567 (55.2)</w:t>
            </w:r>
          </w:p>
        </w:tc>
        <w:tc>
          <w:tcPr>
            <w:tcW w:w="1429" w:type="dxa"/>
            <w:tcBorders>
              <w:top w:val="nil"/>
              <w:left w:val="nil"/>
              <w:bottom w:val="nil"/>
              <w:right w:val="nil"/>
            </w:tcBorders>
            <w:vAlign w:val="bottom"/>
          </w:tcPr>
          <w:p w14:paraId="35134A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2838 (48.1)</w:t>
            </w:r>
          </w:p>
        </w:tc>
        <w:tc>
          <w:tcPr>
            <w:tcW w:w="1429" w:type="dxa"/>
            <w:tcBorders>
              <w:top w:val="nil"/>
              <w:left w:val="nil"/>
              <w:bottom w:val="nil"/>
              <w:right w:val="nil"/>
            </w:tcBorders>
            <w:vAlign w:val="bottom"/>
          </w:tcPr>
          <w:p w14:paraId="402A023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1561 (52.1)</w:t>
            </w:r>
          </w:p>
        </w:tc>
        <w:tc>
          <w:tcPr>
            <w:tcW w:w="1429" w:type="dxa"/>
            <w:tcBorders>
              <w:top w:val="nil"/>
              <w:left w:val="nil"/>
              <w:bottom w:val="nil"/>
              <w:right w:val="single" w:sz="4" w:space="0" w:color="auto"/>
            </w:tcBorders>
            <w:vAlign w:val="bottom"/>
          </w:tcPr>
          <w:p w14:paraId="26A43DC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3314 (53.5)</w:t>
            </w:r>
          </w:p>
        </w:tc>
      </w:tr>
      <w:tr w:rsidR="0025135B" w:rsidRPr="003910C8" w14:paraId="11F50F78" w14:textId="77777777" w:rsidTr="00215A19">
        <w:trPr>
          <w:trHeight w:val="273"/>
        </w:trPr>
        <w:tc>
          <w:tcPr>
            <w:tcW w:w="3690" w:type="dxa"/>
            <w:tcBorders>
              <w:top w:val="nil"/>
              <w:left w:val="single" w:sz="4" w:space="0" w:color="auto"/>
              <w:bottom w:val="nil"/>
              <w:right w:val="nil"/>
            </w:tcBorders>
            <w:vAlign w:val="bottom"/>
          </w:tcPr>
          <w:p w14:paraId="7E64613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III</w:t>
            </w:r>
          </w:p>
        </w:tc>
        <w:tc>
          <w:tcPr>
            <w:tcW w:w="1428" w:type="dxa"/>
            <w:tcBorders>
              <w:top w:val="nil"/>
              <w:left w:val="nil"/>
              <w:bottom w:val="nil"/>
              <w:right w:val="nil"/>
            </w:tcBorders>
            <w:vAlign w:val="bottom"/>
          </w:tcPr>
          <w:p w14:paraId="6BF1D8E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7990 (10.4)</w:t>
            </w:r>
          </w:p>
        </w:tc>
        <w:tc>
          <w:tcPr>
            <w:tcW w:w="1429" w:type="dxa"/>
            <w:tcBorders>
              <w:top w:val="nil"/>
              <w:left w:val="nil"/>
              <w:bottom w:val="nil"/>
              <w:right w:val="nil"/>
            </w:tcBorders>
            <w:vAlign w:val="bottom"/>
          </w:tcPr>
          <w:p w14:paraId="381A63F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5411 (9.8)</w:t>
            </w:r>
          </w:p>
        </w:tc>
        <w:tc>
          <w:tcPr>
            <w:tcW w:w="1429" w:type="dxa"/>
            <w:tcBorders>
              <w:top w:val="nil"/>
              <w:left w:val="nil"/>
              <w:bottom w:val="nil"/>
              <w:right w:val="nil"/>
            </w:tcBorders>
            <w:vAlign w:val="bottom"/>
          </w:tcPr>
          <w:p w14:paraId="6778E88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2056 (13.8)</w:t>
            </w:r>
          </w:p>
        </w:tc>
        <w:tc>
          <w:tcPr>
            <w:tcW w:w="1429" w:type="dxa"/>
            <w:tcBorders>
              <w:top w:val="nil"/>
              <w:left w:val="nil"/>
              <w:bottom w:val="nil"/>
              <w:right w:val="nil"/>
            </w:tcBorders>
            <w:vAlign w:val="bottom"/>
          </w:tcPr>
          <w:p w14:paraId="247E0E1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2243 (8.8)</w:t>
            </w:r>
          </w:p>
        </w:tc>
        <w:tc>
          <w:tcPr>
            <w:tcW w:w="1428" w:type="dxa"/>
            <w:tcBorders>
              <w:top w:val="nil"/>
              <w:left w:val="nil"/>
              <w:bottom w:val="nil"/>
              <w:right w:val="nil"/>
            </w:tcBorders>
            <w:vAlign w:val="bottom"/>
          </w:tcPr>
          <w:p w14:paraId="12EF49E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997 (15.4)</w:t>
            </w:r>
          </w:p>
        </w:tc>
        <w:tc>
          <w:tcPr>
            <w:tcW w:w="1429" w:type="dxa"/>
            <w:tcBorders>
              <w:top w:val="nil"/>
              <w:left w:val="nil"/>
              <w:bottom w:val="nil"/>
              <w:right w:val="nil"/>
            </w:tcBorders>
            <w:vAlign w:val="bottom"/>
          </w:tcPr>
          <w:p w14:paraId="00F393B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850 (14.4)</w:t>
            </w:r>
          </w:p>
        </w:tc>
        <w:tc>
          <w:tcPr>
            <w:tcW w:w="1429" w:type="dxa"/>
            <w:tcBorders>
              <w:top w:val="nil"/>
              <w:left w:val="nil"/>
              <w:bottom w:val="nil"/>
              <w:right w:val="nil"/>
            </w:tcBorders>
            <w:vAlign w:val="bottom"/>
          </w:tcPr>
          <w:p w14:paraId="1B778B8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597 (19.9)</w:t>
            </w:r>
          </w:p>
        </w:tc>
        <w:tc>
          <w:tcPr>
            <w:tcW w:w="1429" w:type="dxa"/>
            <w:tcBorders>
              <w:top w:val="nil"/>
              <w:left w:val="nil"/>
              <w:bottom w:val="nil"/>
              <w:right w:val="single" w:sz="4" w:space="0" w:color="auto"/>
            </w:tcBorders>
            <w:vAlign w:val="bottom"/>
          </w:tcPr>
          <w:p w14:paraId="5431B4E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742 (12)</w:t>
            </w:r>
          </w:p>
        </w:tc>
      </w:tr>
      <w:tr w:rsidR="0025135B" w:rsidRPr="003910C8" w14:paraId="2438DE1C" w14:textId="77777777" w:rsidTr="00215A19">
        <w:trPr>
          <w:trHeight w:val="273"/>
        </w:trPr>
        <w:tc>
          <w:tcPr>
            <w:tcW w:w="3690" w:type="dxa"/>
            <w:tcBorders>
              <w:top w:val="nil"/>
              <w:left w:val="single" w:sz="4" w:space="0" w:color="auto"/>
              <w:bottom w:val="single" w:sz="4" w:space="0" w:color="auto"/>
              <w:right w:val="nil"/>
            </w:tcBorders>
            <w:vAlign w:val="bottom"/>
          </w:tcPr>
          <w:p w14:paraId="015F23C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39ECFB3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44 592</w:t>
            </w:r>
          </w:p>
        </w:tc>
        <w:tc>
          <w:tcPr>
            <w:tcW w:w="1429" w:type="dxa"/>
            <w:tcBorders>
              <w:top w:val="nil"/>
              <w:left w:val="nil"/>
              <w:bottom w:val="single" w:sz="4" w:space="0" w:color="auto"/>
              <w:right w:val="nil"/>
            </w:tcBorders>
            <w:vAlign w:val="bottom"/>
          </w:tcPr>
          <w:p w14:paraId="536F1A7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858361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B1F8319"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22F503C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C9F2E95"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1CAC791"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0B5703C9" w14:textId="77777777" w:rsidR="0025135B" w:rsidRPr="003910C8" w:rsidRDefault="0025135B" w:rsidP="005956C7">
            <w:pPr>
              <w:rPr>
                <w:rFonts w:ascii="Times New Roman" w:hAnsi="Times New Roman" w:cs="Times New Roman"/>
                <w:sz w:val="18"/>
                <w:szCs w:val="18"/>
              </w:rPr>
            </w:pPr>
          </w:p>
        </w:tc>
      </w:tr>
      <w:tr w:rsidR="0025135B" w:rsidRPr="003910C8" w14:paraId="27914C58" w14:textId="77777777" w:rsidTr="00215A19">
        <w:trPr>
          <w:trHeight w:val="273"/>
        </w:trPr>
        <w:tc>
          <w:tcPr>
            <w:tcW w:w="3690" w:type="dxa"/>
            <w:tcBorders>
              <w:top w:val="single" w:sz="4" w:space="0" w:color="auto"/>
              <w:left w:val="single" w:sz="4" w:space="0" w:color="auto"/>
              <w:bottom w:val="nil"/>
              <w:right w:val="nil"/>
            </w:tcBorders>
            <w:vAlign w:val="bottom"/>
          </w:tcPr>
          <w:p w14:paraId="34AD9278"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Grade</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01D8C53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4126442"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09D284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81FC0CE"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65346677"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64BE17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814BE7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5EDB8BDB" w14:textId="77777777" w:rsidR="0025135B" w:rsidRPr="003910C8" w:rsidRDefault="0025135B" w:rsidP="005956C7">
            <w:pPr>
              <w:rPr>
                <w:rFonts w:ascii="Times New Roman" w:hAnsi="Times New Roman" w:cs="Times New Roman"/>
                <w:sz w:val="18"/>
                <w:szCs w:val="18"/>
              </w:rPr>
            </w:pPr>
          </w:p>
        </w:tc>
      </w:tr>
      <w:tr w:rsidR="0025135B" w:rsidRPr="003910C8" w14:paraId="5D71A0EF" w14:textId="77777777" w:rsidTr="00215A19">
        <w:trPr>
          <w:trHeight w:val="273"/>
        </w:trPr>
        <w:tc>
          <w:tcPr>
            <w:tcW w:w="3690" w:type="dxa"/>
            <w:tcBorders>
              <w:top w:val="nil"/>
              <w:left w:val="single" w:sz="4" w:space="0" w:color="auto"/>
              <w:bottom w:val="nil"/>
              <w:right w:val="nil"/>
            </w:tcBorders>
            <w:vAlign w:val="bottom"/>
          </w:tcPr>
          <w:p w14:paraId="0C2A82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Grade 1</w:t>
            </w:r>
          </w:p>
        </w:tc>
        <w:tc>
          <w:tcPr>
            <w:tcW w:w="1428" w:type="dxa"/>
            <w:tcBorders>
              <w:top w:val="nil"/>
              <w:left w:val="nil"/>
              <w:bottom w:val="nil"/>
              <w:right w:val="nil"/>
            </w:tcBorders>
            <w:vAlign w:val="bottom"/>
          </w:tcPr>
          <w:p w14:paraId="55CF856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17 919 (19.2)</w:t>
            </w:r>
          </w:p>
        </w:tc>
        <w:tc>
          <w:tcPr>
            <w:tcW w:w="1429" w:type="dxa"/>
            <w:tcBorders>
              <w:top w:val="nil"/>
              <w:left w:val="nil"/>
              <w:bottom w:val="nil"/>
              <w:right w:val="nil"/>
            </w:tcBorders>
            <w:vAlign w:val="bottom"/>
          </w:tcPr>
          <w:p w14:paraId="153EAB7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15 546 (22.6)</w:t>
            </w:r>
          </w:p>
        </w:tc>
        <w:tc>
          <w:tcPr>
            <w:tcW w:w="1429" w:type="dxa"/>
            <w:tcBorders>
              <w:top w:val="nil"/>
              <w:left w:val="nil"/>
              <w:bottom w:val="nil"/>
              <w:right w:val="nil"/>
            </w:tcBorders>
            <w:vAlign w:val="bottom"/>
          </w:tcPr>
          <w:p w14:paraId="2044102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800 (4.5)</w:t>
            </w:r>
          </w:p>
        </w:tc>
        <w:tc>
          <w:tcPr>
            <w:tcW w:w="1429" w:type="dxa"/>
            <w:tcBorders>
              <w:top w:val="nil"/>
              <w:left w:val="nil"/>
              <w:bottom w:val="nil"/>
              <w:right w:val="nil"/>
            </w:tcBorders>
            <w:vAlign w:val="bottom"/>
          </w:tcPr>
          <w:p w14:paraId="6E2B820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10 130 (30.1%)</w:t>
            </w:r>
          </w:p>
        </w:tc>
        <w:tc>
          <w:tcPr>
            <w:tcW w:w="1428" w:type="dxa"/>
            <w:tcBorders>
              <w:top w:val="nil"/>
              <w:left w:val="nil"/>
              <w:bottom w:val="nil"/>
              <w:right w:val="nil"/>
            </w:tcBorders>
            <w:vAlign w:val="bottom"/>
          </w:tcPr>
          <w:p w14:paraId="1629122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w:t>
            </w:r>
          </w:p>
        </w:tc>
        <w:tc>
          <w:tcPr>
            <w:tcW w:w="1429" w:type="dxa"/>
            <w:tcBorders>
              <w:top w:val="nil"/>
              <w:left w:val="nil"/>
              <w:bottom w:val="nil"/>
              <w:right w:val="nil"/>
            </w:tcBorders>
            <w:vAlign w:val="bottom"/>
          </w:tcPr>
          <w:p w14:paraId="40AB201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672 (9.3)</w:t>
            </w:r>
          </w:p>
        </w:tc>
        <w:tc>
          <w:tcPr>
            <w:tcW w:w="1429" w:type="dxa"/>
            <w:tcBorders>
              <w:top w:val="nil"/>
              <w:left w:val="nil"/>
              <w:bottom w:val="nil"/>
              <w:right w:val="nil"/>
            </w:tcBorders>
            <w:vAlign w:val="bottom"/>
          </w:tcPr>
          <w:p w14:paraId="7FFAE0B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62 (1.8)</w:t>
            </w:r>
          </w:p>
        </w:tc>
        <w:tc>
          <w:tcPr>
            <w:tcW w:w="1429" w:type="dxa"/>
            <w:tcBorders>
              <w:top w:val="nil"/>
              <w:left w:val="nil"/>
              <w:bottom w:val="nil"/>
              <w:right w:val="single" w:sz="4" w:space="0" w:color="auto"/>
            </w:tcBorders>
            <w:vAlign w:val="bottom"/>
          </w:tcPr>
          <w:p w14:paraId="568C3F9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279 (3.7)</w:t>
            </w:r>
          </w:p>
        </w:tc>
      </w:tr>
      <w:tr w:rsidR="0025135B" w:rsidRPr="003910C8" w14:paraId="1AB90015" w14:textId="77777777" w:rsidTr="00215A19">
        <w:trPr>
          <w:trHeight w:val="273"/>
        </w:trPr>
        <w:tc>
          <w:tcPr>
            <w:tcW w:w="3690" w:type="dxa"/>
            <w:tcBorders>
              <w:top w:val="nil"/>
              <w:left w:val="single" w:sz="4" w:space="0" w:color="auto"/>
              <w:bottom w:val="nil"/>
              <w:right w:val="nil"/>
            </w:tcBorders>
            <w:vAlign w:val="bottom"/>
          </w:tcPr>
          <w:p w14:paraId="6B37D96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Grade 2</w:t>
            </w:r>
          </w:p>
        </w:tc>
        <w:tc>
          <w:tcPr>
            <w:tcW w:w="1428" w:type="dxa"/>
            <w:tcBorders>
              <w:top w:val="nil"/>
              <w:left w:val="nil"/>
              <w:bottom w:val="nil"/>
              <w:right w:val="nil"/>
            </w:tcBorders>
            <w:vAlign w:val="bottom"/>
          </w:tcPr>
          <w:p w14:paraId="589CF3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45 065 (48.3)</w:t>
            </w:r>
          </w:p>
        </w:tc>
        <w:tc>
          <w:tcPr>
            <w:tcW w:w="1429" w:type="dxa"/>
            <w:tcBorders>
              <w:top w:val="nil"/>
              <w:left w:val="nil"/>
              <w:bottom w:val="nil"/>
              <w:right w:val="nil"/>
            </w:tcBorders>
            <w:vAlign w:val="bottom"/>
          </w:tcPr>
          <w:p w14:paraId="1847AAE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37 347 (54.3)</w:t>
            </w:r>
          </w:p>
        </w:tc>
        <w:tc>
          <w:tcPr>
            <w:tcW w:w="1429" w:type="dxa"/>
            <w:tcBorders>
              <w:top w:val="nil"/>
              <w:left w:val="nil"/>
              <w:bottom w:val="nil"/>
              <w:right w:val="nil"/>
            </w:tcBorders>
            <w:vAlign w:val="bottom"/>
          </w:tcPr>
          <w:p w14:paraId="107398B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4614 (26.1)</w:t>
            </w:r>
          </w:p>
        </w:tc>
        <w:tc>
          <w:tcPr>
            <w:tcW w:w="1429" w:type="dxa"/>
            <w:tcBorders>
              <w:top w:val="nil"/>
              <w:left w:val="nil"/>
              <w:bottom w:val="nil"/>
              <w:right w:val="nil"/>
            </w:tcBorders>
            <w:vAlign w:val="bottom"/>
          </w:tcPr>
          <w:p w14:paraId="3DB74F1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23 503 (69.9%)</w:t>
            </w:r>
          </w:p>
        </w:tc>
        <w:tc>
          <w:tcPr>
            <w:tcW w:w="1428" w:type="dxa"/>
            <w:tcBorders>
              <w:top w:val="nil"/>
              <w:left w:val="nil"/>
              <w:bottom w:val="nil"/>
              <w:right w:val="nil"/>
            </w:tcBorders>
            <w:vAlign w:val="bottom"/>
          </w:tcPr>
          <w:p w14:paraId="3C61392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w:t>
            </w:r>
          </w:p>
        </w:tc>
        <w:tc>
          <w:tcPr>
            <w:tcW w:w="1429" w:type="dxa"/>
            <w:tcBorders>
              <w:top w:val="nil"/>
              <w:left w:val="nil"/>
              <w:bottom w:val="nil"/>
              <w:right w:val="nil"/>
            </w:tcBorders>
            <w:vAlign w:val="bottom"/>
          </w:tcPr>
          <w:p w14:paraId="78DAA8A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3397 (47.0)</w:t>
            </w:r>
          </w:p>
        </w:tc>
        <w:tc>
          <w:tcPr>
            <w:tcW w:w="1429" w:type="dxa"/>
            <w:tcBorders>
              <w:top w:val="nil"/>
              <w:left w:val="nil"/>
              <w:bottom w:val="nil"/>
              <w:right w:val="nil"/>
            </w:tcBorders>
            <w:vAlign w:val="bottom"/>
          </w:tcPr>
          <w:p w14:paraId="778498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918 (26.4)</w:t>
            </w:r>
          </w:p>
        </w:tc>
        <w:tc>
          <w:tcPr>
            <w:tcW w:w="1429" w:type="dxa"/>
            <w:tcBorders>
              <w:top w:val="nil"/>
              <w:left w:val="nil"/>
              <w:bottom w:val="nil"/>
              <w:right w:val="single" w:sz="4" w:space="0" w:color="auto"/>
            </w:tcBorders>
            <w:vAlign w:val="bottom"/>
          </w:tcPr>
          <w:p w14:paraId="34CC3F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1709 (22.4)</w:t>
            </w:r>
          </w:p>
        </w:tc>
      </w:tr>
      <w:tr w:rsidR="0025135B" w:rsidRPr="003910C8" w14:paraId="65E2CEB4" w14:textId="77777777" w:rsidTr="00215A19">
        <w:trPr>
          <w:trHeight w:val="273"/>
        </w:trPr>
        <w:tc>
          <w:tcPr>
            <w:tcW w:w="3690" w:type="dxa"/>
            <w:tcBorders>
              <w:top w:val="nil"/>
              <w:left w:val="single" w:sz="4" w:space="0" w:color="auto"/>
              <w:bottom w:val="nil"/>
              <w:right w:val="nil"/>
            </w:tcBorders>
            <w:vAlign w:val="bottom"/>
          </w:tcPr>
          <w:p w14:paraId="4644E0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Grade 3</w:t>
            </w:r>
          </w:p>
        </w:tc>
        <w:tc>
          <w:tcPr>
            <w:tcW w:w="1428" w:type="dxa"/>
            <w:tcBorders>
              <w:top w:val="nil"/>
              <w:left w:val="nil"/>
              <w:bottom w:val="nil"/>
              <w:right w:val="nil"/>
            </w:tcBorders>
            <w:vAlign w:val="bottom"/>
          </w:tcPr>
          <w:p w14:paraId="5B5AC63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30 231 (32.4)</w:t>
            </w:r>
          </w:p>
        </w:tc>
        <w:tc>
          <w:tcPr>
            <w:tcW w:w="1429" w:type="dxa"/>
            <w:tcBorders>
              <w:top w:val="nil"/>
              <w:left w:val="nil"/>
              <w:bottom w:val="nil"/>
              <w:right w:val="nil"/>
            </w:tcBorders>
            <w:vAlign w:val="bottom"/>
          </w:tcPr>
          <w:p w14:paraId="44723DB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15 852 (23.1)</w:t>
            </w:r>
          </w:p>
        </w:tc>
        <w:tc>
          <w:tcPr>
            <w:tcW w:w="1429" w:type="dxa"/>
            <w:tcBorders>
              <w:top w:val="nil"/>
              <w:left w:val="nil"/>
              <w:bottom w:val="nil"/>
              <w:right w:val="nil"/>
            </w:tcBorders>
            <w:vAlign w:val="bottom"/>
          </w:tcPr>
          <w:p w14:paraId="6DB554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12 253 (69.4)</w:t>
            </w:r>
          </w:p>
        </w:tc>
        <w:tc>
          <w:tcPr>
            <w:tcW w:w="1429" w:type="dxa"/>
            <w:tcBorders>
              <w:top w:val="nil"/>
              <w:left w:val="nil"/>
              <w:bottom w:val="nil"/>
              <w:right w:val="nil"/>
            </w:tcBorders>
            <w:vAlign w:val="bottom"/>
          </w:tcPr>
          <w:p w14:paraId="607356C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w:t>
            </w:r>
          </w:p>
        </w:tc>
        <w:tc>
          <w:tcPr>
            <w:tcW w:w="1428" w:type="dxa"/>
            <w:tcBorders>
              <w:top w:val="nil"/>
              <w:left w:val="nil"/>
              <w:bottom w:val="nil"/>
              <w:right w:val="nil"/>
            </w:tcBorders>
            <w:vAlign w:val="bottom"/>
          </w:tcPr>
          <w:p w14:paraId="43D59B4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8915 (100%)</w:t>
            </w:r>
          </w:p>
        </w:tc>
        <w:tc>
          <w:tcPr>
            <w:tcW w:w="1429" w:type="dxa"/>
            <w:tcBorders>
              <w:top w:val="nil"/>
              <w:left w:val="nil"/>
              <w:bottom w:val="nil"/>
              <w:right w:val="nil"/>
            </w:tcBorders>
            <w:vAlign w:val="bottom"/>
          </w:tcPr>
          <w:p w14:paraId="74B23A4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3151 (43.6)</w:t>
            </w:r>
          </w:p>
        </w:tc>
        <w:tc>
          <w:tcPr>
            <w:tcW w:w="1429" w:type="dxa"/>
            <w:tcBorders>
              <w:top w:val="nil"/>
              <w:left w:val="nil"/>
              <w:bottom w:val="nil"/>
              <w:right w:val="nil"/>
            </w:tcBorders>
            <w:vAlign w:val="bottom"/>
          </w:tcPr>
          <w:p w14:paraId="7473511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2498 (71.8)</w:t>
            </w:r>
          </w:p>
        </w:tc>
        <w:tc>
          <w:tcPr>
            <w:tcW w:w="1429" w:type="dxa"/>
            <w:tcBorders>
              <w:top w:val="nil"/>
              <w:left w:val="nil"/>
              <w:bottom w:val="nil"/>
              <w:right w:val="single" w:sz="4" w:space="0" w:color="auto"/>
            </w:tcBorders>
            <w:vAlign w:val="bottom"/>
          </w:tcPr>
          <w:p w14:paraId="06FAFDA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5651 (74)</w:t>
            </w:r>
          </w:p>
        </w:tc>
      </w:tr>
      <w:tr w:rsidR="0025135B" w:rsidRPr="003910C8" w14:paraId="58EB5A91" w14:textId="77777777" w:rsidTr="00215A19">
        <w:trPr>
          <w:trHeight w:val="273"/>
        </w:trPr>
        <w:tc>
          <w:tcPr>
            <w:tcW w:w="3690" w:type="dxa"/>
            <w:tcBorders>
              <w:top w:val="nil"/>
              <w:left w:val="single" w:sz="4" w:space="0" w:color="auto"/>
              <w:bottom w:val="single" w:sz="4" w:space="0" w:color="auto"/>
              <w:right w:val="nil"/>
            </w:tcBorders>
            <w:vAlign w:val="bottom"/>
          </w:tcPr>
          <w:p w14:paraId="4920CF1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0AB4ACC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28 220</w:t>
            </w:r>
          </w:p>
        </w:tc>
        <w:tc>
          <w:tcPr>
            <w:tcW w:w="1429" w:type="dxa"/>
            <w:tcBorders>
              <w:top w:val="nil"/>
              <w:left w:val="nil"/>
              <w:bottom w:val="single" w:sz="4" w:space="0" w:color="auto"/>
              <w:right w:val="nil"/>
            </w:tcBorders>
            <w:vAlign w:val="bottom"/>
          </w:tcPr>
          <w:p w14:paraId="5055DDF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931D82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83E0E35"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5FB3F06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5198D0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043626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04234A70" w14:textId="77777777" w:rsidR="0025135B" w:rsidRPr="003910C8" w:rsidRDefault="0025135B" w:rsidP="005956C7">
            <w:pPr>
              <w:rPr>
                <w:rFonts w:ascii="Times New Roman" w:hAnsi="Times New Roman" w:cs="Times New Roman"/>
                <w:sz w:val="18"/>
                <w:szCs w:val="18"/>
              </w:rPr>
            </w:pPr>
          </w:p>
        </w:tc>
      </w:tr>
      <w:tr w:rsidR="0025135B" w:rsidRPr="003910C8" w14:paraId="621FC681" w14:textId="77777777" w:rsidTr="00215A19">
        <w:trPr>
          <w:trHeight w:val="273"/>
        </w:trPr>
        <w:tc>
          <w:tcPr>
            <w:tcW w:w="3690" w:type="dxa"/>
            <w:tcBorders>
              <w:top w:val="single" w:sz="4" w:space="0" w:color="auto"/>
              <w:left w:val="single" w:sz="4" w:space="0" w:color="auto"/>
              <w:bottom w:val="nil"/>
              <w:right w:val="nil"/>
            </w:tcBorders>
            <w:vAlign w:val="bottom"/>
          </w:tcPr>
          <w:p w14:paraId="57FE4923"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Surgery</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5148A31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AA5D8A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776B34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FC86E61"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673F5315"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363304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F402A54"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2BA488C5" w14:textId="77777777" w:rsidR="0025135B" w:rsidRPr="003910C8" w:rsidRDefault="0025135B" w:rsidP="005956C7">
            <w:pPr>
              <w:rPr>
                <w:rFonts w:ascii="Times New Roman" w:hAnsi="Times New Roman" w:cs="Times New Roman"/>
                <w:sz w:val="18"/>
                <w:szCs w:val="18"/>
              </w:rPr>
            </w:pPr>
          </w:p>
        </w:tc>
      </w:tr>
      <w:tr w:rsidR="0025135B" w:rsidRPr="003910C8" w14:paraId="73700D7E" w14:textId="77777777" w:rsidTr="00215A19">
        <w:trPr>
          <w:trHeight w:val="273"/>
        </w:trPr>
        <w:tc>
          <w:tcPr>
            <w:tcW w:w="3690" w:type="dxa"/>
            <w:tcBorders>
              <w:top w:val="nil"/>
              <w:left w:val="single" w:sz="4" w:space="0" w:color="auto"/>
              <w:bottom w:val="nil"/>
              <w:right w:val="nil"/>
            </w:tcBorders>
            <w:vAlign w:val="bottom"/>
          </w:tcPr>
          <w:p w14:paraId="780F340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No surgery</w:t>
            </w:r>
          </w:p>
        </w:tc>
        <w:tc>
          <w:tcPr>
            <w:tcW w:w="1428" w:type="dxa"/>
            <w:tcBorders>
              <w:top w:val="nil"/>
              <w:left w:val="nil"/>
              <w:bottom w:val="nil"/>
              <w:right w:val="nil"/>
            </w:tcBorders>
            <w:vAlign w:val="bottom"/>
          </w:tcPr>
          <w:p w14:paraId="7A4AEED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1160 (1.6)</w:t>
            </w:r>
          </w:p>
        </w:tc>
        <w:tc>
          <w:tcPr>
            <w:tcW w:w="1429" w:type="dxa"/>
            <w:tcBorders>
              <w:top w:val="nil"/>
              <w:left w:val="nil"/>
              <w:bottom w:val="nil"/>
              <w:right w:val="nil"/>
            </w:tcBorders>
            <w:vAlign w:val="bottom"/>
          </w:tcPr>
          <w:p w14:paraId="27B99E4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437 (0.8)</w:t>
            </w:r>
          </w:p>
        </w:tc>
        <w:tc>
          <w:tcPr>
            <w:tcW w:w="1429" w:type="dxa"/>
            <w:tcBorders>
              <w:top w:val="nil"/>
              <w:left w:val="nil"/>
              <w:bottom w:val="nil"/>
              <w:right w:val="nil"/>
            </w:tcBorders>
            <w:vAlign w:val="bottom"/>
          </w:tcPr>
          <w:p w14:paraId="16F9BA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152 (1.1)</w:t>
            </w:r>
          </w:p>
        </w:tc>
        <w:tc>
          <w:tcPr>
            <w:tcW w:w="1429" w:type="dxa"/>
            <w:tcBorders>
              <w:top w:val="nil"/>
              <w:left w:val="nil"/>
              <w:bottom w:val="nil"/>
              <w:right w:val="nil"/>
            </w:tcBorders>
            <w:vAlign w:val="bottom"/>
          </w:tcPr>
          <w:p w14:paraId="0566172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108 (0.4)</w:t>
            </w:r>
          </w:p>
        </w:tc>
        <w:tc>
          <w:tcPr>
            <w:tcW w:w="1428" w:type="dxa"/>
            <w:tcBorders>
              <w:top w:val="nil"/>
              <w:left w:val="nil"/>
              <w:bottom w:val="nil"/>
              <w:right w:val="nil"/>
            </w:tcBorders>
            <w:vAlign w:val="bottom"/>
          </w:tcPr>
          <w:p w14:paraId="3893B9A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(0.4)</w:t>
            </w:r>
          </w:p>
        </w:tc>
        <w:tc>
          <w:tcPr>
            <w:tcW w:w="1429" w:type="dxa"/>
            <w:tcBorders>
              <w:top w:val="nil"/>
              <w:left w:val="nil"/>
              <w:bottom w:val="nil"/>
              <w:right w:val="nil"/>
            </w:tcBorders>
            <w:vAlign w:val="bottom"/>
          </w:tcPr>
          <w:p w14:paraId="1645AD6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 (0.7)</w:t>
            </w:r>
          </w:p>
        </w:tc>
        <w:tc>
          <w:tcPr>
            <w:tcW w:w="1429" w:type="dxa"/>
            <w:tcBorders>
              <w:top w:val="nil"/>
              <w:left w:val="nil"/>
              <w:bottom w:val="nil"/>
              <w:right w:val="nil"/>
            </w:tcBorders>
            <w:vAlign w:val="bottom"/>
          </w:tcPr>
          <w:p w14:paraId="0A1B418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 (0.8)</w:t>
            </w:r>
          </w:p>
        </w:tc>
        <w:tc>
          <w:tcPr>
            <w:tcW w:w="1429" w:type="dxa"/>
            <w:tcBorders>
              <w:top w:val="nil"/>
              <w:left w:val="nil"/>
              <w:bottom w:val="nil"/>
              <w:right w:val="single" w:sz="4" w:space="0" w:color="auto"/>
            </w:tcBorders>
            <w:vAlign w:val="bottom"/>
          </w:tcPr>
          <w:p w14:paraId="52ADDFD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 (0.6)</w:t>
            </w:r>
          </w:p>
        </w:tc>
      </w:tr>
      <w:tr w:rsidR="0025135B" w:rsidRPr="003910C8" w14:paraId="4615F219" w14:textId="77777777" w:rsidTr="00215A19">
        <w:trPr>
          <w:trHeight w:val="273"/>
        </w:trPr>
        <w:tc>
          <w:tcPr>
            <w:tcW w:w="3690" w:type="dxa"/>
            <w:tcBorders>
              <w:top w:val="nil"/>
              <w:left w:val="single" w:sz="4" w:space="0" w:color="auto"/>
              <w:bottom w:val="nil"/>
              <w:right w:val="nil"/>
            </w:tcBorders>
            <w:vAlign w:val="bottom"/>
          </w:tcPr>
          <w:p w14:paraId="2CC2A0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Breast conserving surgery</w:t>
            </w:r>
          </w:p>
        </w:tc>
        <w:tc>
          <w:tcPr>
            <w:tcW w:w="1428" w:type="dxa"/>
            <w:tcBorders>
              <w:top w:val="nil"/>
              <w:left w:val="nil"/>
              <w:bottom w:val="nil"/>
              <w:right w:val="nil"/>
            </w:tcBorders>
            <w:vAlign w:val="bottom"/>
          </w:tcPr>
          <w:p w14:paraId="418C517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29 530 (40.9)</w:t>
            </w:r>
          </w:p>
        </w:tc>
        <w:tc>
          <w:tcPr>
            <w:tcW w:w="1429" w:type="dxa"/>
            <w:tcBorders>
              <w:top w:val="nil"/>
              <w:left w:val="nil"/>
              <w:bottom w:val="nil"/>
              <w:right w:val="nil"/>
            </w:tcBorders>
            <w:vAlign w:val="bottom"/>
          </w:tcPr>
          <w:p w14:paraId="3F1DEB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22 923 (44.4)</w:t>
            </w:r>
          </w:p>
        </w:tc>
        <w:tc>
          <w:tcPr>
            <w:tcW w:w="1429" w:type="dxa"/>
            <w:tcBorders>
              <w:top w:val="nil"/>
              <w:left w:val="nil"/>
              <w:bottom w:val="nil"/>
              <w:right w:val="nil"/>
            </w:tcBorders>
            <w:vAlign w:val="bottom"/>
          </w:tcPr>
          <w:p w14:paraId="79D2A4A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4971 (36.8)</w:t>
            </w:r>
          </w:p>
        </w:tc>
        <w:tc>
          <w:tcPr>
            <w:tcW w:w="1429" w:type="dxa"/>
            <w:tcBorders>
              <w:top w:val="nil"/>
              <w:left w:val="nil"/>
              <w:bottom w:val="nil"/>
              <w:right w:val="nil"/>
            </w:tcBorders>
            <w:vAlign w:val="bottom"/>
          </w:tcPr>
          <w:p w14:paraId="2103C66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11 551 (47.5)</w:t>
            </w:r>
          </w:p>
        </w:tc>
        <w:tc>
          <w:tcPr>
            <w:tcW w:w="1428" w:type="dxa"/>
            <w:tcBorders>
              <w:top w:val="nil"/>
              <w:left w:val="nil"/>
              <w:bottom w:val="nil"/>
              <w:right w:val="nil"/>
            </w:tcBorders>
            <w:vAlign w:val="bottom"/>
          </w:tcPr>
          <w:p w14:paraId="28DF438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2371 (36.7)</w:t>
            </w:r>
          </w:p>
        </w:tc>
        <w:tc>
          <w:tcPr>
            <w:tcW w:w="1429" w:type="dxa"/>
            <w:tcBorders>
              <w:top w:val="nil"/>
              <w:left w:val="nil"/>
              <w:bottom w:val="nil"/>
              <w:right w:val="nil"/>
            </w:tcBorders>
            <w:vAlign w:val="bottom"/>
          </w:tcPr>
          <w:p w14:paraId="182F1B7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2188 (40.3)</w:t>
            </w:r>
          </w:p>
        </w:tc>
        <w:tc>
          <w:tcPr>
            <w:tcW w:w="1429" w:type="dxa"/>
            <w:tcBorders>
              <w:top w:val="nil"/>
              <w:left w:val="nil"/>
              <w:bottom w:val="nil"/>
              <w:right w:val="nil"/>
            </w:tcBorders>
            <w:vAlign w:val="bottom"/>
          </w:tcPr>
          <w:p w14:paraId="623C7FC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775 (28.9)</w:t>
            </w:r>
          </w:p>
        </w:tc>
        <w:tc>
          <w:tcPr>
            <w:tcW w:w="1429" w:type="dxa"/>
            <w:tcBorders>
              <w:top w:val="nil"/>
              <w:left w:val="nil"/>
              <w:bottom w:val="nil"/>
              <w:right w:val="single" w:sz="4" w:space="0" w:color="auto"/>
            </w:tcBorders>
            <w:vAlign w:val="bottom"/>
          </w:tcPr>
          <w:p w14:paraId="45FE41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2168 (38.8)</w:t>
            </w:r>
          </w:p>
        </w:tc>
      </w:tr>
      <w:tr w:rsidR="0025135B" w:rsidRPr="003910C8" w14:paraId="3F41790B" w14:textId="77777777" w:rsidTr="00215A19">
        <w:trPr>
          <w:trHeight w:val="273"/>
        </w:trPr>
        <w:tc>
          <w:tcPr>
            <w:tcW w:w="3690" w:type="dxa"/>
            <w:tcBorders>
              <w:top w:val="nil"/>
              <w:left w:val="single" w:sz="4" w:space="0" w:color="auto"/>
              <w:bottom w:val="nil"/>
              <w:right w:val="nil"/>
            </w:tcBorders>
            <w:vAlign w:val="bottom"/>
          </w:tcPr>
          <w:p w14:paraId="52F571C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Mastectomy </w:t>
            </w:r>
          </w:p>
        </w:tc>
        <w:tc>
          <w:tcPr>
            <w:tcW w:w="1428" w:type="dxa"/>
            <w:tcBorders>
              <w:top w:val="nil"/>
              <w:left w:val="nil"/>
              <w:bottom w:val="nil"/>
              <w:right w:val="nil"/>
            </w:tcBorders>
            <w:vAlign w:val="bottom"/>
          </w:tcPr>
          <w:p w14:paraId="2D1A270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22 785 (31.6)</w:t>
            </w:r>
          </w:p>
        </w:tc>
        <w:tc>
          <w:tcPr>
            <w:tcW w:w="1429" w:type="dxa"/>
            <w:tcBorders>
              <w:top w:val="nil"/>
              <w:left w:val="nil"/>
              <w:bottom w:val="nil"/>
              <w:right w:val="nil"/>
            </w:tcBorders>
            <w:vAlign w:val="bottom"/>
          </w:tcPr>
          <w:p w14:paraId="5F57DB3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16 032 (31.1)</w:t>
            </w:r>
          </w:p>
        </w:tc>
        <w:tc>
          <w:tcPr>
            <w:tcW w:w="1429" w:type="dxa"/>
            <w:tcBorders>
              <w:top w:val="nil"/>
              <w:left w:val="nil"/>
              <w:bottom w:val="nil"/>
              <w:right w:val="nil"/>
            </w:tcBorders>
            <w:vAlign w:val="bottom"/>
          </w:tcPr>
          <w:p w14:paraId="48816BC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5237 (38.7)</w:t>
            </w:r>
          </w:p>
        </w:tc>
        <w:tc>
          <w:tcPr>
            <w:tcW w:w="1429" w:type="dxa"/>
            <w:tcBorders>
              <w:top w:val="nil"/>
              <w:left w:val="nil"/>
              <w:bottom w:val="nil"/>
              <w:right w:val="nil"/>
            </w:tcBorders>
            <w:vAlign w:val="bottom"/>
          </w:tcPr>
          <w:p w14:paraId="28107DD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6730 (27.7)</w:t>
            </w:r>
          </w:p>
        </w:tc>
        <w:tc>
          <w:tcPr>
            <w:tcW w:w="1428" w:type="dxa"/>
            <w:tcBorders>
              <w:top w:val="nil"/>
              <w:left w:val="nil"/>
              <w:bottom w:val="nil"/>
              <w:right w:val="nil"/>
            </w:tcBorders>
            <w:vAlign w:val="bottom"/>
          </w:tcPr>
          <w:p w14:paraId="1BB99FE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2156 (33.4)</w:t>
            </w:r>
          </w:p>
        </w:tc>
        <w:tc>
          <w:tcPr>
            <w:tcW w:w="1429" w:type="dxa"/>
            <w:tcBorders>
              <w:top w:val="nil"/>
              <w:left w:val="nil"/>
              <w:bottom w:val="nil"/>
              <w:right w:val="nil"/>
            </w:tcBorders>
            <w:vAlign w:val="bottom"/>
          </w:tcPr>
          <w:p w14:paraId="3B38ADE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2092 (38.5)</w:t>
            </w:r>
          </w:p>
        </w:tc>
        <w:tc>
          <w:tcPr>
            <w:tcW w:w="1429" w:type="dxa"/>
            <w:tcBorders>
              <w:top w:val="nil"/>
              <w:left w:val="nil"/>
              <w:bottom w:val="nil"/>
              <w:right w:val="nil"/>
            </w:tcBorders>
            <w:vAlign w:val="bottom"/>
          </w:tcPr>
          <w:p w14:paraId="08750F6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1378 (51.3)</w:t>
            </w:r>
          </w:p>
        </w:tc>
        <w:tc>
          <w:tcPr>
            <w:tcW w:w="1429" w:type="dxa"/>
            <w:tcBorders>
              <w:top w:val="nil"/>
              <w:left w:val="nil"/>
              <w:bottom w:val="nil"/>
              <w:right w:val="single" w:sz="4" w:space="0" w:color="auto"/>
            </w:tcBorders>
            <w:vAlign w:val="bottom"/>
          </w:tcPr>
          <w:p w14:paraId="0DDBAB2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1821 (32.6)</w:t>
            </w:r>
          </w:p>
        </w:tc>
      </w:tr>
      <w:tr w:rsidR="0025135B" w:rsidRPr="003910C8" w14:paraId="09BF9D65" w14:textId="77777777" w:rsidTr="00215A19">
        <w:trPr>
          <w:trHeight w:val="273"/>
        </w:trPr>
        <w:tc>
          <w:tcPr>
            <w:tcW w:w="3690" w:type="dxa"/>
            <w:tcBorders>
              <w:top w:val="nil"/>
              <w:left w:val="single" w:sz="4" w:space="0" w:color="auto"/>
              <w:bottom w:val="nil"/>
              <w:right w:val="nil"/>
            </w:tcBorders>
            <w:vAlign w:val="bottom"/>
          </w:tcPr>
          <w:p w14:paraId="4DCD633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Type unknown</w:t>
            </w:r>
          </w:p>
        </w:tc>
        <w:tc>
          <w:tcPr>
            <w:tcW w:w="1428" w:type="dxa"/>
            <w:tcBorders>
              <w:top w:val="nil"/>
              <w:left w:val="nil"/>
              <w:bottom w:val="nil"/>
              <w:right w:val="nil"/>
            </w:tcBorders>
            <w:vAlign w:val="bottom"/>
          </w:tcPr>
          <w:p w14:paraId="5B6485C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18 677 (25.9)</w:t>
            </w:r>
          </w:p>
        </w:tc>
        <w:tc>
          <w:tcPr>
            <w:tcW w:w="1429" w:type="dxa"/>
            <w:tcBorders>
              <w:top w:val="nil"/>
              <w:left w:val="nil"/>
              <w:bottom w:val="nil"/>
              <w:right w:val="nil"/>
            </w:tcBorders>
            <w:vAlign w:val="bottom"/>
          </w:tcPr>
          <w:p w14:paraId="3A6E129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12 187 (23.6)</w:t>
            </w:r>
          </w:p>
        </w:tc>
        <w:tc>
          <w:tcPr>
            <w:tcW w:w="1429" w:type="dxa"/>
            <w:tcBorders>
              <w:top w:val="nil"/>
              <w:left w:val="nil"/>
              <w:bottom w:val="nil"/>
              <w:right w:val="nil"/>
            </w:tcBorders>
            <w:vAlign w:val="bottom"/>
          </w:tcPr>
          <w:p w14:paraId="2BCC142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3155 (23.3)</w:t>
            </w:r>
          </w:p>
        </w:tc>
        <w:tc>
          <w:tcPr>
            <w:tcW w:w="1429" w:type="dxa"/>
            <w:tcBorders>
              <w:top w:val="nil"/>
              <w:left w:val="nil"/>
              <w:bottom w:val="nil"/>
              <w:right w:val="nil"/>
            </w:tcBorders>
            <w:vAlign w:val="bottom"/>
          </w:tcPr>
          <w:p w14:paraId="4F2D17B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5942 (24.4)</w:t>
            </w:r>
          </w:p>
        </w:tc>
        <w:tc>
          <w:tcPr>
            <w:tcW w:w="1428" w:type="dxa"/>
            <w:tcBorders>
              <w:top w:val="nil"/>
              <w:left w:val="nil"/>
              <w:bottom w:val="nil"/>
              <w:right w:val="nil"/>
            </w:tcBorders>
            <w:vAlign w:val="bottom"/>
          </w:tcPr>
          <w:p w14:paraId="0FF2DC1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1907 (29.5)</w:t>
            </w:r>
          </w:p>
        </w:tc>
        <w:tc>
          <w:tcPr>
            <w:tcW w:w="1429" w:type="dxa"/>
            <w:tcBorders>
              <w:top w:val="nil"/>
              <w:left w:val="nil"/>
              <w:bottom w:val="nil"/>
              <w:right w:val="nil"/>
            </w:tcBorders>
            <w:vAlign w:val="bottom"/>
          </w:tcPr>
          <w:p w14:paraId="72F2ECD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1111 (20.5)</w:t>
            </w:r>
          </w:p>
        </w:tc>
        <w:tc>
          <w:tcPr>
            <w:tcW w:w="1429" w:type="dxa"/>
            <w:tcBorders>
              <w:top w:val="nil"/>
              <w:left w:val="nil"/>
              <w:bottom w:val="nil"/>
              <w:right w:val="nil"/>
            </w:tcBorders>
            <w:vAlign w:val="bottom"/>
          </w:tcPr>
          <w:p w14:paraId="6C75100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510 (19.0)</w:t>
            </w:r>
          </w:p>
        </w:tc>
        <w:tc>
          <w:tcPr>
            <w:tcW w:w="1429" w:type="dxa"/>
            <w:tcBorders>
              <w:top w:val="nil"/>
              <w:left w:val="nil"/>
              <w:bottom w:val="nil"/>
              <w:right w:val="single" w:sz="4" w:space="0" w:color="auto"/>
            </w:tcBorders>
            <w:vAlign w:val="bottom"/>
          </w:tcPr>
          <w:p w14:paraId="61F4DC9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1561 (27.9)</w:t>
            </w:r>
          </w:p>
        </w:tc>
      </w:tr>
      <w:tr w:rsidR="0025135B" w:rsidRPr="003910C8" w14:paraId="5321713C" w14:textId="77777777" w:rsidTr="00215A19">
        <w:trPr>
          <w:trHeight w:val="273"/>
        </w:trPr>
        <w:tc>
          <w:tcPr>
            <w:tcW w:w="3690" w:type="dxa"/>
            <w:tcBorders>
              <w:top w:val="nil"/>
              <w:left w:val="single" w:sz="4" w:space="0" w:color="auto"/>
              <w:bottom w:val="single" w:sz="4" w:space="0" w:color="auto"/>
              <w:right w:val="nil"/>
            </w:tcBorders>
            <w:vAlign w:val="bottom"/>
          </w:tcPr>
          <w:p w14:paraId="1705EDE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59858C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49 283</w:t>
            </w:r>
          </w:p>
        </w:tc>
        <w:tc>
          <w:tcPr>
            <w:tcW w:w="1429" w:type="dxa"/>
            <w:tcBorders>
              <w:top w:val="nil"/>
              <w:left w:val="nil"/>
              <w:bottom w:val="single" w:sz="4" w:space="0" w:color="auto"/>
              <w:right w:val="nil"/>
            </w:tcBorders>
            <w:vAlign w:val="bottom"/>
          </w:tcPr>
          <w:p w14:paraId="73780118"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DCEE76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58F8992"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4E9D8041"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B4E0BC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C2622FD"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6E191402" w14:textId="77777777" w:rsidR="0025135B" w:rsidRPr="003910C8" w:rsidRDefault="0025135B" w:rsidP="005956C7">
            <w:pPr>
              <w:rPr>
                <w:rFonts w:ascii="Times New Roman" w:hAnsi="Times New Roman" w:cs="Times New Roman"/>
                <w:sz w:val="18"/>
                <w:szCs w:val="18"/>
              </w:rPr>
            </w:pPr>
          </w:p>
        </w:tc>
      </w:tr>
      <w:tr w:rsidR="0025135B" w:rsidRPr="003910C8" w14:paraId="36865503" w14:textId="77777777" w:rsidTr="00215A19">
        <w:trPr>
          <w:trHeight w:val="273"/>
        </w:trPr>
        <w:tc>
          <w:tcPr>
            <w:tcW w:w="3690" w:type="dxa"/>
            <w:tcBorders>
              <w:top w:val="single" w:sz="4" w:space="0" w:color="auto"/>
              <w:left w:val="single" w:sz="4" w:space="0" w:color="auto"/>
              <w:bottom w:val="nil"/>
              <w:right w:val="nil"/>
            </w:tcBorders>
            <w:vAlign w:val="bottom"/>
          </w:tcPr>
          <w:p w14:paraId="4501E2D6"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Radiation therapy</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746815F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8207A7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10785F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8AC3BC9"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127E780C"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8D018A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24EDCF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2680CEB2" w14:textId="77777777" w:rsidR="0025135B" w:rsidRPr="003910C8" w:rsidRDefault="0025135B" w:rsidP="005956C7">
            <w:pPr>
              <w:rPr>
                <w:rFonts w:ascii="Times New Roman" w:hAnsi="Times New Roman" w:cs="Times New Roman"/>
                <w:sz w:val="18"/>
                <w:szCs w:val="18"/>
              </w:rPr>
            </w:pPr>
          </w:p>
        </w:tc>
      </w:tr>
      <w:tr w:rsidR="0025135B" w:rsidRPr="003910C8" w14:paraId="1E50D753" w14:textId="77777777" w:rsidTr="00215A19">
        <w:trPr>
          <w:trHeight w:val="273"/>
        </w:trPr>
        <w:tc>
          <w:tcPr>
            <w:tcW w:w="3690" w:type="dxa"/>
            <w:tcBorders>
              <w:top w:val="nil"/>
              <w:left w:val="single" w:sz="4" w:space="0" w:color="auto"/>
              <w:bottom w:val="nil"/>
              <w:right w:val="nil"/>
            </w:tcBorders>
            <w:vAlign w:val="bottom"/>
          </w:tcPr>
          <w:p w14:paraId="5A78367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No</w:t>
            </w:r>
          </w:p>
        </w:tc>
        <w:tc>
          <w:tcPr>
            <w:tcW w:w="1428" w:type="dxa"/>
            <w:tcBorders>
              <w:top w:val="nil"/>
              <w:left w:val="nil"/>
              <w:bottom w:val="nil"/>
              <w:right w:val="nil"/>
            </w:tcBorders>
            <w:vAlign w:val="bottom"/>
          </w:tcPr>
          <w:p w14:paraId="50CE866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18 563 (27.6)</w:t>
            </w:r>
          </w:p>
        </w:tc>
        <w:tc>
          <w:tcPr>
            <w:tcW w:w="1429" w:type="dxa"/>
            <w:tcBorders>
              <w:top w:val="nil"/>
              <w:left w:val="nil"/>
              <w:bottom w:val="nil"/>
              <w:right w:val="nil"/>
            </w:tcBorders>
            <w:vAlign w:val="bottom"/>
          </w:tcPr>
          <w:p w14:paraId="1E067A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12 525 (26.3)</w:t>
            </w:r>
          </w:p>
        </w:tc>
        <w:tc>
          <w:tcPr>
            <w:tcW w:w="1429" w:type="dxa"/>
            <w:tcBorders>
              <w:top w:val="nil"/>
              <w:left w:val="nil"/>
              <w:bottom w:val="nil"/>
              <w:right w:val="nil"/>
            </w:tcBorders>
            <w:vAlign w:val="bottom"/>
          </w:tcPr>
          <w:p w14:paraId="798DC85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3684 (28.8)</w:t>
            </w:r>
          </w:p>
        </w:tc>
        <w:tc>
          <w:tcPr>
            <w:tcW w:w="1429" w:type="dxa"/>
            <w:tcBorders>
              <w:top w:val="nil"/>
              <w:left w:val="nil"/>
              <w:bottom w:val="nil"/>
              <w:right w:val="nil"/>
            </w:tcBorders>
            <w:vAlign w:val="bottom"/>
          </w:tcPr>
          <w:p w14:paraId="4F4C781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5268 (25.7)</w:t>
            </w:r>
          </w:p>
        </w:tc>
        <w:tc>
          <w:tcPr>
            <w:tcW w:w="1428" w:type="dxa"/>
            <w:tcBorders>
              <w:top w:val="nil"/>
              <w:left w:val="nil"/>
              <w:bottom w:val="nil"/>
              <w:right w:val="nil"/>
            </w:tcBorders>
            <w:vAlign w:val="bottom"/>
          </w:tcPr>
          <w:p w14:paraId="43A70DC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1250 (22.8)</w:t>
            </w:r>
          </w:p>
        </w:tc>
        <w:tc>
          <w:tcPr>
            <w:tcW w:w="1429" w:type="dxa"/>
            <w:tcBorders>
              <w:top w:val="nil"/>
              <w:left w:val="nil"/>
              <w:bottom w:val="nil"/>
              <w:right w:val="nil"/>
            </w:tcBorders>
            <w:vAlign w:val="bottom"/>
          </w:tcPr>
          <w:p w14:paraId="7AC755F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1353 (26.1)</w:t>
            </w:r>
          </w:p>
        </w:tc>
        <w:tc>
          <w:tcPr>
            <w:tcW w:w="1429" w:type="dxa"/>
            <w:tcBorders>
              <w:top w:val="nil"/>
              <w:left w:val="nil"/>
              <w:bottom w:val="nil"/>
              <w:right w:val="nil"/>
            </w:tcBorders>
            <w:vAlign w:val="bottom"/>
          </w:tcPr>
          <w:p w14:paraId="4C39CF0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801 (30.8)</w:t>
            </w:r>
          </w:p>
        </w:tc>
        <w:tc>
          <w:tcPr>
            <w:tcW w:w="1429" w:type="dxa"/>
            <w:tcBorders>
              <w:top w:val="nil"/>
              <w:left w:val="nil"/>
              <w:bottom w:val="nil"/>
              <w:right w:val="single" w:sz="4" w:space="0" w:color="auto"/>
            </w:tcBorders>
            <w:vAlign w:val="bottom"/>
          </w:tcPr>
          <w:p w14:paraId="60C91C5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1217 (25.7)</w:t>
            </w:r>
          </w:p>
        </w:tc>
      </w:tr>
      <w:tr w:rsidR="0025135B" w:rsidRPr="003910C8" w14:paraId="3CA1445D" w14:textId="77777777" w:rsidTr="00215A19">
        <w:trPr>
          <w:trHeight w:val="273"/>
        </w:trPr>
        <w:tc>
          <w:tcPr>
            <w:tcW w:w="3690" w:type="dxa"/>
            <w:tcBorders>
              <w:top w:val="nil"/>
              <w:left w:val="single" w:sz="4" w:space="0" w:color="auto"/>
              <w:bottom w:val="nil"/>
              <w:right w:val="nil"/>
            </w:tcBorders>
            <w:vAlign w:val="bottom"/>
          </w:tcPr>
          <w:p w14:paraId="1E615A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Yes</w:t>
            </w:r>
          </w:p>
        </w:tc>
        <w:tc>
          <w:tcPr>
            <w:tcW w:w="1428" w:type="dxa"/>
            <w:tcBorders>
              <w:top w:val="nil"/>
              <w:left w:val="nil"/>
              <w:bottom w:val="nil"/>
              <w:right w:val="nil"/>
            </w:tcBorders>
            <w:vAlign w:val="bottom"/>
          </w:tcPr>
          <w:p w14:paraId="17EB07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48 616 (72.4)</w:t>
            </w:r>
          </w:p>
        </w:tc>
        <w:tc>
          <w:tcPr>
            <w:tcW w:w="1429" w:type="dxa"/>
            <w:tcBorders>
              <w:top w:val="nil"/>
              <w:left w:val="nil"/>
              <w:bottom w:val="nil"/>
              <w:right w:val="nil"/>
            </w:tcBorders>
            <w:vAlign w:val="bottom"/>
          </w:tcPr>
          <w:p w14:paraId="2E82F0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35 037 (73.7)</w:t>
            </w:r>
          </w:p>
        </w:tc>
        <w:tc>
          <w:tcPr>
            <w:tcW w:w="1429" w:type="dxa"/>
            <w:tcBorders>
              <w:top w:val="nil"/>
              <w:left w:val="nil"/>
              <w:bottom w:val="nil"/>
              <w:right w:val="nil"/>
            </w:tcBorders>
            <w:vAlign w:val="bottom"/>
          </w:tcPr>
          <w:p w14:paraId="7062A9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9111 (71.2)</w:t>
            </w:r>
          </w:p>
        </w:tc>
        <w:tc>
          <w:tcPr>
            <w:tcW w:w="1429" w:type="dxa"/>
            <w:tcBorders>
              <w:top w:val="nil"/>
              <w:left w:val="nil"/>
              <w:bottom w:val="nil"/>
              <w:right w:val="nil"/>
            </w:tcBorders>
            <w:vAlign w:val="bottom"/>
          </w:tcPr>
          <w:p w14:paraId="1409389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15 241 (74.3)</w:t>
            </w:r>
          </w:p>
        </w:tc>
        <w:tc>
          <w:tcPr>
            <w:tcW w:w="1428" w:type="dxa"/>
            <w:tcBorders>
              <w:top w:val="nil"/>
              <w:left w:val="nil"/>
              <w:bottom w:val="nil"/>
              <w:right w:val="nil"/>
            </w:tcBorders>
            <w:vAlign w:val="bottom"/>
          </w:tcPr>
          <w:p w14:paraId="40CDF6C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4243 (77.2)</w:t>
            </w:r>
          </w:p>
        </w:tc>
        <w:tc>
          <w:tcPr>
            <w:tcW w:w="1429" w:type="dxa"/>
            <w:tcBorders>
              <w:top w:val="nil"/>
              <w:left w:val="nil"/>
              <w:bottom w:val="nil"/>
              <w:right w:val="nil"/>
            </w:tcBorders>
            <w:vAlign w:val="bottom"/>
          </w:tcPr>
          <w:p w14:paraId="388090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3826 (73.9)</w:t>
            </w:r>
          </w:p>
        </w:tc>
        <w:tc>
          <w:tcPr>
            <w:tcW w:w="1429" w:type="dxa"/>
            <w:tcBorders>
              <w:top w:val="nil"/>
              <w:left w:val="nil"/>
              <w:bottom w:val="nil"/>
              <w:right w:val="nil"/>
            </w:tcBorders>
            <w:vAlign w:val="bottom"/>
          </w:tcPr>
          <w:p w14:paraId="3729BE7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1797 (69.2)</w:t>
            </w:r>
          </w:p>
        </w:tc>
        <w:tc>
          <w:tcPr>
            <w:tcW w:w="1429" w:type="dxa"/>
            <w:tcBorders>
              <w:top w:val="nil"/>
              <w:left w:val="nil"/>
              <w:bottom w:val="nil"/>
              <w:right w:val="single" w:sz="4" w:space="0" w:color="auto"/>
            </w:tcBorders>
            <w:vAlign w:val="bottom"/>
          </w:tcPr>
          <w:p w14:paraId="577B9F7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3510 (74.3)</w:t>
            </w:r>
          </w:p>
        </w:tc>
      </w:tr>
      <w:tr w:rsidR="0025135B" w:rsidRPr="003910C8" w14:paraId="2A781479" w14:textId="77777777" w:rsidTr="00215A19">
        <w:trPr>
          <w:trHeight w:val="273"/>
        </w:trPr>
        <w:tc>
          <w:tcPr>
            <w:tcW w:w="3690" w:type="dxa"/>
            <w:tcBorders>
              <w:top w:val="nil"/>
              <w:left w:val="single" w:sz="4" w:space="0" w:color="auto"/>
              <w:bottom w:val="single" w:sz="4" w:space="0" w:color="auto"/>
              <w:right w:val="nil"/>
            </w:tcBorders>
            <w:vAlign w:val="bottom"/>
          </w:tcPr>
          <w:p w14:paraId="11C87D1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537415B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54 256 </w:t>
            </w:r>
          </w:p>
        </w:tc>
        <w:tc>
          <w:tcPr>
            <w:tcW w:w="1429" w:type="dxa"/>
            <w:tcBorders>
              <w:top w:val="nil"/>
              <w:left w:val="nil"/>
              <w:bottom w:val="single" w:sz="4" w:space="0" w:color="auto"/>
              <w:right w:val="nil"/>
            </w:tcBorders>
            <w:vAlign w:val="bottom"/>
          </w:tcPr>
          <w:p w14:paraId="27716A4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5067E4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5285ABE"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182DEDC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5080BC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0B9211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29367D77" w14:textId="77777777" w:rsidR="0025135B" w:rsidRPr="003910C8" w:rsidRDefault="0025135B" w:rsidP="005956C7">
            <w:pPr>
              <w:rPr>
                <w:rFonts w:ascii="Times New Roman" w:hAnsi="Times New Roman" w:cs="Times New Roman"/>
                <w:sz w:val="18"/>
                <w:szCs w:val="18"/>
              </w:rPr>
            </w:pPr>
          </w:p>
        </w:tc>
      </w:tr>
      <w:tr w:rsidR="0025135B" w:rsidRPr="003910C8" w14:paraId="15CD9014" w14:textId="77777777" w:rsidTr="00215A19">
        <w:trPr>
          <w:trHeight w:val="273"/>
        </w:trPr>
        <w:tc>
          <w:tcPr>
            <w:tcW w:w="3690" w:type="dxa"/>
            <w:tcBorders>
              <w:top w:val="single" w:sz="4" w:space="0" w:color="auto"/>
              <w:left w:val="single" w:sz="4" w:space="0" w:color="auto"/>
              <w:bottom w:val="nil"/>
              <w:right w:val="nil"/>
            </w:tcBorders>
            <w:vAlign w:val="bottom"/>
          </w:tcPr>
          <w:p w14:paraId="5BB6426B"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
                <w:bCs/>
                <w:sz w:val="18"/>
                <w:szCs w:val="18"/>
              </w:rPr>
              <w:t>Chemotherapy</w:t>
            </w:r>
            <w:r w:rsidRPr="003910C8">
              <w:rPr>
                <w:rFonts w:ascii="Times New Roman" w:hAnsi="Times New Roman" w:cs="Times New Roman"/>
                <w:bCs/>
                <w:sz w:val="18"/>
                <w:szCs w:val="18"/>
              </w:rPr>
              <w:t>, n (%)</w:t>
            </w:r>
          </w:p>
        </w:tc>
        <w:tc>
          <w:tcPr>
            <w:tcW w:w="1428" w:type="dxa"/>
            <w:tcBorders>
              <w:top w:val="single" w:sz="4" w:space="0" w:color="auto"/>
              <w:left w:val="nil"/>
              <w:bottom w:val="nil"/>
              <w:right w:val="nil"/>
            </w:tcBorders>
            <w:vAlign w:val="bottom"/>
          </w:tcPr>
          <w:p w14:paraId="7A1EE240"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DDABA3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B26D1A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B46EA29"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2A91FA97"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D47489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2B80172"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181C6EA6" w14:textId="77777777" w:rsidR="0025135B" w:rsidRPr="003910C8" w:rsidRDefault="0025135B" w:rsidP="005956C7">
            <w:pPr>
              <w:rPr>
                <w:rFonts w:ascii="Times New Roman" w:hAnsi="Times New Roman" w:cs="Times New Roman"/>
                <w:sz w:val="18"/>
                <w:szCs w:val="18"/>
              </w:rPr>
            </w:pPr>
          </w:p>
        </w:tc>
      </w:tr>
      <w:tr w:rsidR="0025135B" w:rsidRPr="003910C8" w14:paraId="0B52DA63" w14:textId="77777777" w:rsidTr="00215A19">
        <w:trPr>
          <w:trHeight w:val="273"/>
        </w:trPr>
        <w:tc>
          <w:tcPr>
            <w:tcW w:w="3690" w:type="dxa"/>
            <w:tcBorders>
              <w:top w:val="nil"/>
              <w:left w:val="single" w:sz="4" w:space="0" w:color="auto"/>
              <w:bottom w:val="nil"/>
              <w:right w:val="nil"/>
            </w:tcBorders>
            <w:vAlign w:val="bottom"/>
          </w:tcPr>
          <w:p w14:paraId="0A1D0478"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No</w:t>
            </w:r>
          </w:p>
        </w:tc>
        <w:tc>
          <w:tcPr>
            <w:tcW w:w="1428" w:type="dxa"/>
            <w:tcBorders>
              <w:top w:val="nil"/>
              <w:left w:val="nil"/>
              <w:bottom w:val="nil"/>
              <w:right w:val="nil"/>
            </w:tcBorders>
            <w:vAlign w:val="bottom"/>
          </w:tcPr>
          <w:p w14:paraId="164121B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27 667 (41)</w:t>
            </w:r>
          </w:p>
        </w:tc>
        <w:tc>
          <w:tcPr>
            <w:tcW w:w="1429" w:type="dxa"/>
            <w:tcBorders>
              <w:top w:val="nil"/>
              <w:left w:val="nil"/>
              <w:bottom w:val="nil"/>
              <w:right w:val="nil"/>
            </w:tcBorders>
            <w:vAlign w:val="bottom"/>
          </w:tcPr>
          <w:p w14:paraId="5BB77D8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21 895 (45.9)</w:t>
            </w:r>
          </w:p>
        </w:tc>
        <w:tc>
          <w:tcPr>
            <w:tcW w:w="1429" w:type="dxa"/>
            <w:tcBorders>
              <w:top w:val="nil"/>
              <w:left w:val="nil"/>
              <w:bottom w:val="nil"/>
              <w:right w:val="nil"/>
            </w:tcBorders>
            <w:vAlign w:val="bottom"/>
          </w:tcPr>
          <w:p w14:paraId="2957EDF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2310 (16.5)</w:t>
            </w:r>
          </w:p>
        </w:tc>
        <w:tc>
          <w:tcPr>
            <w:tcW w:w="1429" w:type="dxa"/>
            <w:tcBorders>
              <w:top w:val="nil"/>
              <w:left w:val="nil"/>
              <w:bottom w:val="nil"/>
              <w:right w:val="nil"/>
            </w:tcBorders>
            <w:vAlign w:val="bottom"/>
          </w:tcPr>
          <w:p w14:paraId="2D51574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11 812 (53.0)</w:t>
            </w:r>
          </w:p>
        </w:tc>
        <w:tc>
          <w:tcPr>
            <w:tcW w:w="1428" w:type="dxa"/>
            <w:tcBorders>
              <w:top w:val="nil"/>
              <w:left w:val="nil"/>
              <w:bottom w:val="nil"/>
              <w:right w:val="nil"/>
            </w:tcBorders>
            <w:vAlign w:val="bottom"/>
          </w:tcPr>
          <w:p w14:paraId="248F09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1632 (25.3)</w:t>
            </w:r>
          </w:p>
        </w:tc>
        <w:tc>
          <w:tcPr>
            <w:tcW w:w="1429" w:type="dxa"/>
            <w:tcBorders>
              <w:top w:val="nil"/>
              <w:left w:val="nil"/>
              <w:bottom w:val="nil"/>
              <w:right w:val="nil"/>
            </w:tcBorders>
            <w:vAlign w:val="bottom"/>
          </w:tcPr>
          <w:p w14:paraId="1E75F05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1203 (21.9)</w:t>
            </w:r>
          </w:p>
        </w:tc>
        <w:tc>
          <w:tcPr>
            <w:tcW w:w="1429" w:type="dxa"/>
            <w:tcBorders>
              <w:top w:val="nil"/>
              <w:left w:val="nil"/>
              <w:bottom w:val="nil"/>
              <w:right w:val="nil"/>
            </w:tcBorders>
            <w:vAlign w:val="bottom"/>
          </w:tcPr>
          <w:p w14:paraId="2D9292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328 (11.3)</w:t>
            </w:r>
          </w:p>
        </w:tc>
        <w:tc>
          <w:tcPr>
            <w:tcW w:w="1429" w:type="dxa"/>
            <w:tcBorders>
              <w:top w:val="nil"/>
              <w:left w:val="nil"/>
              <w:bottom w:val="nil"/>
              <w:right w:val="single" w:sz="4" w:space="0" w:color="auto"/>
            </w:tcBorders>
            <w:vAlign w:val="bottom"/>
          </w:tcPr>
          <w:p w14:paraId="6B00734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864 (15.2)</w:t>
            </w:r>
          </w:p>
        </w:tc>
      </w:tr>
      <w:tr w:rsidR="0025135B" w:rsidRPr="003910C8" w14:paraId="2C5D86DD" w14:textId="77777777" w:rsidTr="00215A19">
        <w:trPr>
          <w:trHeight w:val="273"/>
        </w:trPr>
        <w:tc>
          <w:tcPr>
            <w:tcW w:w="3690" w:type="dxa"/>
            <w:tcBorders>
              <w:top w:val="nil"/>
              <w:left w:val="single" w:sz="4" w:space="0" w:color="auto"/>
              <w:bottom w:val="nil"/>
              <w:right w:val="nil"/>
            </w:tcBorders>
            <w:vAlign w:val="bottom"/>
          </w:tcPr>
          <w:p w14:paraId="0490C3FD"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Yes</w:t>
            </w:r>
          </w:p>
        </w:tc>
        <w:tc>
          <w:tcPr>
            <w:tcW w:w="1428" w:type="dxa"/>
            <w:tcBorders>
              <w:top w:val="nil"/>
              <w:left w:val="nil"/>
              <w:bottom w:val="nil"/>
              <w:right w:val="nil"/>
            </w:tcBorders>
            <w:vAlign w:val="bottom"/>
          </w:tcPr>
          <w:p w14:paraId="40BB60F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39 815 (59)</w:t>
            </w:r>
          </w:p>
        </w:tc>
        <w:tc>
          <w:tcPr>
            <w:tcW w:w="1429" w:type="dxa"/>
            <w:tcBorders>
              <w:top w:val="nil"/>
              <w:left w:val="nil"/>
              <w:bottom w:val="nil"/>
              <w:right w:val="nil"/>
            </w:tcBorders>
            <w:vAlign w:val="bottom"/>
          </w:tcPr>
          <w:p w14:paraId="6F844D2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25 796 (54.1)</w:t>
            </w:r>
          </w:p>
        </w:tc>
        <w:tc>
          <w:tcPr>
            <w:tcW w:w="1429" w:type="dxa"/>
            <w:tcBorders>
              <w:top w:val="nil"/>
              <w:left w:val="nil"/>
              <w:bottom w:val="nil"/>
              <w:right w:val="nil"/>
            </w:tcBorders>
            <w:vAlign w:val="bottom"/>
          </w:tcPr>
          <w:p w14:paraId="418FE3E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11 729 (83.5)</w:t>
            </w:r>
          </w:p>
        </w:tc>
        <w:tc>
          <w:tcPr>
            <w:tcW w:w="1429" w:type="dxa"/>
            <w:tcBorders>
              <w:top w:val="nil"/>
              <w:left w:val="nil"/>
              <w:bottom w:val="nil"/>
              <w:right w:val="nil"/>
            </w:tcBorders>
            <w:vAlign w:val="bottom"/>
          </w:tcPr>
          <w:p w14:paraId="4827B52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10 465 (47.0)</w:t>
            </w:r>
          </w:p>
        </w:tc>
        <w:tc>
          <w:tcPr>
            <w:tcW w:w="1428" w:type="dxa"/>
            <w:tcBorders>
              <w:top w:val="nil"/>
              <w:left w:val="nil"/>
              <w:bottom w:val="nil"/>
              <w:right w:val="nil"/>
            </w:tcBorders>
            <w:vAlign w:val="bottom"/>
          </w:tcPr>
          <w:p w14:paraId="365E03B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4820 (74.7)</w:t>
            </w:r>
          </w:p>
        </w:tc>
        <w:tc>
          <w:tcPr>
            <w:tcW w:w="1429" w:type="dxa"/>
            <w:tcBorders>
              <w:top w:val="nil"/>
              <w:left w:val="nil"/>
              <w:bottom w:val="nil"/>
              <w:right w:val="nil"/>
            </w:tcBorders>
            <w:vAlign w:val="bottom"/>
          </w:tcPr>
          <w:p w14:paraId="4FC08BA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4294 (78.1)</w:t>
            </w:r>
          </w:p>
        </w:tc>
        <w:tc>
          <w:tcPr>
            <w:tcW w:w="1429" w:type="dxa"/>
            <w:tcBorders>
              <w:top w:val="nil"/>
              <w:left w:val="nil"/>
              <w:bottom w:val="nil"/>
              <w:right w:val="nil"/>
            </w:tcBorders>
            <w:vAlign w:val="bottom"/>
          </w:tcPr>
          <w:p w14:paraId="28BB0E5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2584 (88.7)</w:t>
            </w:r>
          </w:p>
        </w:tc>
        <w:tc>
          <w:tcPr>
            <w:tcW w:w="1429" w:type="dxa"/>
            <w:tcBorders>
              <w:top w:val="nil"/>
              <w:left w:val="nil"/>
              <w:bottom w:val="nil"/>
              <w:right w:val="single" w:sz="4" w:space="0" w:color="auto"/>
            </w:tcBorders>
            <w:vAlign w:val="bottom"/>
          </w:tcPr>
          <w:p w14:paraId="2B21022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4816 (84.8)</w:t>
            </w:r>
          </w:p>
        </w:tc>
      </w:tr>
      <w:tr w:rsidR="0025135B" w:rsidRPr="003910C8" w14:paraId="6D0FD335" w14:textId="77777777" w:rsidTr="00215A19">
        <w:trPr>
          <w:trHeight w:val="273"/>
        </w:trPr>
        <w:tc>
          <w:tcPr>
            <w:tcW w:w="3690" w:type="dxa"/>
            <w:tcBorders>
              <w:top w:val="nil"/>
              <w:left w:val="single" w:sz="4" w:space="0" w:color="auto"/>
              <w:bottom w:val="single" w:sz="4" w:space="0" w:color="auto"/>
              <w:right w:val="nil"/>
            </w:tcBorders>
            <w:vAlign w:val="bottom"/>
          </w:tcPr>
          <w:p w14:paraId="1B0B9232"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Missing, n</w:t>
            </w:r>
          </w:p>
        </w:tc>
        <w:tc>
          <w:tcPr>
            <w:tcW w:w="1428" w:type="dxa"/>
            <w:tcBorders>
              <w:top w:val="nil"/>
              <w:left w:val="nil"/>
              <w:bottom w:val="single" w:sz="4" w:space="0" w:color="auto"/>
              <w:right w:val="nil"/>
            </w:tcBorders>
            <w:vAlign w:val="bottom"/>
          </w:tcPr>
          <w:p w14:paraId="25F44DB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53 953 </w:t>
            </w:r>
          </w:p>
        </w:tc>
        <w:tc>
          <w:tcPr>
            <w:tcW w:w="1429" w:type="dxa"/>
            <w:tcBorders>
              <w:top w:val="nil"/>
              <w:left w:val="nil"/>
              <w:bottom w:val="single" w:sz="4" w:space="0" w:color="auto"/>
              <w:right w:val="nil"/>
            </w:tcBorders>
            <w:vAlign w:val="bottom"/>
          </w:tcPr>
          <w:p w14:paraId="2855951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645244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58E06AB"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44A2BB9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2037828"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A256A6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186EC888" w14:textId="77777777" w:rsidR="0025135B" w:rsidRPr="003910C8" w:rsidRDefault="0025135B" w:rsidP="005956C7">
            <w:pPr>
              <w:rPr>
                <w:rFonts w:ascii="Times New Roman" w:hAnsi="Times New Roman" w:cs="Times New Roman"/>
                <w:sz w:val="18"/>
                <w:szCs w:val="18"/>
              </w:rPr>
            </w:pPr>
          </w:p>
        </w:tc>
      </w:tr>
      <w:tr w:rsidR="0025135B" w:rsidRPr="003910C8" w14:paraId="61A43590" w14:textId="77777777" w:rsidTr="00215A19">
        <w:trPr>
          <w:trHeight w:val="273"/>
        </w:trPr>
        <w:tc>
          <w:tcPr>
            <w:tcW w:w="3690" w:type="dxa"/>
            <w:tcBorders>
              <w:top w:val="single" w:sz="4" w:space="0" w:color="auto"/>
              <w:left w:val="single" w:sz="4" w:space="0" w:color="auto"/>
              <w:bottom w:val="nil"/>
              <w:right w:val="nil"/>
            </w:tcBorders>
            <w:vAlign w:val="bottom"/>
          </w:tcPr>
          <w:p w14:paraId="1326953D"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 xml:space="preserve">Endocrine therapy, </w:t>
            </w:r>
            <w:r w:rsidRPr="003910C8">
              <w:rPr>
                <w:rFonts w:ascii="Times New Roman" w:hAnsi="Times New Roman" w:cs="Times New Roman"/>
                <w:sz w:val="18"/>
                <w:szCs w:val="18"/>
              </w:rPr>
              <w:t>n (%)</w:t>
            </w:r>
          </w:p>
        </w:tc>
        <w:tc>
          <w:tcPr>
            <w:tcW w:w="1428" w:type="dxa"/>
            <w:tcBorders>
              <w:top w:val="single" w:sz="4" w:space="0" w:color="auto"/>
              <w:left w:val="nil"/>
              <w:bottom w:val="nil"/>
              <w:right w:val="nil"/>
            </w:tcBorders>
            <w:vAlign w:val="bottom"/>
          </w:tcPr>
          <w:p w14:paraId="4A37F7B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027D870"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3A7252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E49AC59"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1B65C85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AC3B51B"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1079E2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0C4C2E98" w14:textId="77777777" w:rsidR="0025135B" w:rsidRPr="003910C8" w:rsidRDefault="0025135B" w:rsidP="005956C7">
            <w:pPr>
              <w:rPr>
                <w:rFonts w:ascii="Times New Roman" w:hAnsi="Times New Roman" w:cs="Times New Roman"/>
                <w:sz w:val="18"/>
                <w:szCs w:val="18"/>
              </w:rPr>
            </w:pPr>
          </w:p>
        </w:tc>
      </w:tr>
      <w:tr w:rsidR="0025135B" w:rsidRPr="003910C8" w14:paraId="7512ECD4" w14:textId="77777777" w:rsidTr="00215A19">
        <w:trPr>
          <w:trHeight w:val="273"/>
        </w:trPr>
        <w:tc>
          <w:tcPr>
            <w:tcW w:w="3690" w:type="dxa"/>
            <w:tcBorders>
              <w:top w:val="nil"/>
              <w:left w:val="single" w:sz="4" w:space="0" w:color="auto"/>
              <w:bottom w:val="nil"/>
              <w:right w:val="nil"/>
            </w:tcBorders>
            <w:vAlign w:val="bottom"/>
          </w:tcPr>
          <w:p w14:paraId="73A7C5E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No</w:t>
            </w:r>
          </w:p>
        </w:tc>
        <w:tc>
          <w:tcPr>
            <w:tcW w:w="1428" w:type="dxa"/>
            <w:tcBorders>
              <w:top w:val="nil"/>
              <w:left w:val="nil"/>
              <w:bottom w:val="nil"/>
              <w:right w:val="nil"/>
            </w:tcBorders>
            <w:vAlign w:val="bottom"/>
          </w:tcPr>
          <w:p w14:paraId="0661158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19 688 (28.6)</w:t>
            </w:r>
          </w:p>
        </w:tc>
        <w:tc>
          <w:tcPr>
            <w:tcW w:w="1429" w:type="dxa"/>
            <w:tcBorders>
              <w:top w:val="nil"/>
              <w:left w:val="nil"/>
              <w:bottom w:val="nil"/>
              <w:right w:val="nil"/>
            </w:tcBorders>
            <w:vAlign w:val="bottom"/>
          </w:tcPr>
          <w:p w14:paraId="55839C6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7869 (15.6)</w:t>
            </w:r>
          </w:p>
        </w:tc>
        <w:tc>
          <w:tcPr>
            <w:tcW w:w="1429" w:type="dxa"/>
            <w:tcBorders>
              <w:top w:val="nil"/>
              <w:left w:val="nil"/>
              <w:bottom w:val="nil"/>
              <w:right w:val="nil"/>
            </w:tcBorders>
            <w:vAlign w:val="bottom"/>
          </w:tcPr>
          <w:p w14:paraId="35141CB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9232 (77.4)</w:t>
            </w:r>
          </w:p>
        </w:tc>
        <w:tc>
          <w:tcPr>
            <w:tcW w:w="1429" w:type="dxa"/>
            <w:tcBorders>
              <w:top w:val="nil"/>
              <w:left w:val="nil"/>
              <w:bottom w:val="nil"/>
              <w:right w:val="nil"/>
            </w:tcBorders>
            <w:vAlign w:val="bottom"/>
          </w:tcPr>
          <w:p w14:paraId="5F9F927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3629 (15.5)</w:t>
            </w:r>
          </w:p>
        </w:tc>
        <w:tc>
          <w:tcPr>
            <w:tcW w:w="1428" w:type="dxa"/>
            <w:tcBorders>
              <w:top w:val="nil"/>
              <w:left w:val="nil"/>
              <w:bottom w:val="nil"/>
              <w:right w:val="nil"/>
            </w:tcBorders>
            <w:vAlign w:val="bottom"/>
          </w:tcPr>
          <w:p w14:paraId="07C3D41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781 (13.1)</w:t>
            </w:r>
          </w:p>
        </w:tc>
        <w:tc>
          <w:tcPr>
            <w:tcW w:w="1429" w:type="dxa"/>
            <w:tcBorders>
              <w:top w:val="nil"/>
              <w:left w:val="nil"/>
              <w:bottom w:val="nil"/>
              <w:right w:val="nil"/>
            </w:tcBorders>
            <w:vAlign w:val="bottom"/>
          </w:tcPr>
          <w:p w14:paraId="7EABB0B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978 (17.2)</w:t>
            </w:r>
          </w:p>
        </w:tc>
        <w:tc>
          <w:tcPr>
            <w:tcW w:w="1429" w:type="dxa"/>
            <w:tcBorders>
              <w:top w:val="nil"/>
              <w:left w:val="nil"/>
              <w:bottom w:val="nil"/>
              <w:right w:val="nil"/>
            </w:tcBorders>
            <w:vAlign w:val="bottom"/>
          </w:tcPr>
          <w:p w14:paraId="1BA8730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2209 (88.0)</w:t>
            </w:r>
          </w:p>
        </w:tc>
        <w:tc>
          <w:tcPr>
            <w:tcW w:w="1429" w:type="dxa"/>
            <w:tcBorders>
              <w:top w:val="nil"/>
              <w:left w:val="nil"/>
              <w:bottom w:val="nil"/>
              <w:right w:val="single" w:sz="4" w:space="0" w:color="auto"/>
            </w:tcBorders>
            <w:vAlign w:val="bottom"/>
          </w:tcPr>
          <w:p w14:paraId="285236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3907 (84.5)</w:t>
            </w:r>
          </w:p>
        </w:tc>
      </w:tr>
      <w:tr w:rsidR="0025135B" w:rsidRPr="003910C8" w14:paraId="4AEFCDBD" w14:textId="77777777" w:rsidTr="00215A19">
        <w:trPr>
          <w:trHeight w:val="273"/>
        </w:trPr>
        <w:tc>
          <w:tcPr>
            <w:tcW w:w="3690" w:type="dxa"/>
            <w:tcBorders>
              <w:top w:val="nil"/>
              <w:left w:val="single" w:sz="4" w:space="0" w:color="auto"/>
              <w:bottom w:val="nil"/>
              <w:right w:val="nil"/>
            </w:tcBorders>
            <w:vAlign w:val="bottom"/>
          </w:tcPr>
          <w:p w14:paraId="7214781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Yes</w:t>
            </w:r>
          </w:p>
        </w:tc>
        <w:tc>
          <w:tcPr>
            <w:tcW w:w="1428" w:type="dxa"/>
            <w:tcBorders>
              <w:top w:val="nil"/>
              <w:left w:val="nil"/>
              <w:bottom w:val="nil"/>
              <w:right w:val="nil"/>
            </w:tcBorders>
            <w:vAlign w:val="bottom"/>
          </w:tcPr>
          <w:p w14:paraId="164F62D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49 163 (71.4)</w:t>
            </w:r>
          </w:p>
        </w:tc>
        <w:tc>
          <w:tcPr>
            <w:tcW w:w="1429" w:type="dxa"/>
            <w:tcBorders>
              <w:top w:val="nil"/>
              <w:left w:val="nil"/>
              <w:bottom w:val="nil"/>
              <w:right w:val="nil"/>
            </w:tcBorders>
            <w:vAlign w:val="bottom"/>
          </w:tcPr>
          <w:p w14:paraId="7E90C3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42 682 (84.4)</w:t>
            </w:r>
          </w:p>
        </w:tc>
        <w:tc>
          <w:tcPr>
            <w:tcW w:w="1429" w:type="dxa"/>
            <w:tcBorders>
              <w:top w:val="nil"/>
              <w:left w:val="nil"/>
              <w:bottom w:val="nil"/>
              <w:right w:val="nil"/>
            </w:tcBorders>
            <w:vAlign w:val="bottom"/>
          </w:tcPr>
          <w:p w14:paraId="129A92B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2689 (22.6)</w:t>
            </w:r>
          </w:p>
        </w:tc>
        <w:tc>
          <w:tcPr>
            <w:tcW w:w="1429" w:type="dxa"/>
            <w:tcBorders>
              <w:top w:val="nil"/>
              <w:left w:val="nil"/>
              <w:bottom w:val="nil"/>
              <w:right w:val="nil"/>
            </w:tcBorders>
            <w:vAlign w:val="bottom"/>
          </w:tcPr>
          <w:p w14:paraId="4EFB6C7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19 859 (84.5)</w:t>
            </w:r>
          </w:p>
        </w:tc>
        <w:tc>
          <w:tcPr>
            <w:tcW w:w="1428" w:type="dxa"/>
            <w:tcBorders>
              <w:top w:val="nil"/>
              <w:left w:val="nil"/>
              <w:bottom w:val="nil"/>
              <w:right w:val="nil"/>
            </w:tcBorders>
            <w:vAlign w:val="bottom"/>
          </w:tcPr>
          <w:p w14:paraId="1E7DFA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5175 (86.9)</w:t>
            </w:r>
          </w:p>
        </w:tc>
        <w:tc>
          <w:tcPr>
            <w:tcW w:w="1429" w:type="dxa"/>
            <w:tcBorders>
              <w:top w:val="nil"/>
              <w:left w:val="nil"/>
              <w:bottom w:val="nil"/>
              <w:right w:val="nil"/>
            </w:tcBorders>
            <w:vAlign w:val="bottom"/>
          </w:tcPr>
          <w:p w14:paraId="620CAE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4702 (82.8)</w:t>
            </w:r>
          </w:p>
        </w:tc>
        <w:tc>
          <w:tcPr>
            <w:tcW w:w="1429" w:type="dxa"/>
            <w:tcBorders>
              <w:top w:val="nil"/>
              <w:left w:val="nil"/>
              <w:bottom w:val="nil"/>
              <w:right w:val="nil"/>
            </w:tcBorders>
            <w:vAlign w:val="bottom"/>
          </w:tcPr>
          <w:p w14:paraId="1B81A97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302 (12.0)</w:t>
            </w:r>
          </w:p>
        </w:tc>
        <w:tc>
          <w:tcPr>
            <w:tcW w:w="1429" w:type="dxa"/>
            <w:tcBorders>
              <w:top w:val="nil"/>
              <w:left w:val="nil"/>
              <w:bottom w:val="nil"/>
              <w:right w:val="single" w:sz="4" w:space="0" w:color="auto"/>
            </w:tcBorders>
            <w:vAlign w:val="bottom"/>
          </w:tcPr>
          <w:p w14:paraId="584E326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717 (15.5)</w:t>
            </w:r>
          </w:p>
        </w:tc>
      </w:tr>
      <w:tr w:rsidR="0025135B" w:rsidRPr="003910C8" w14:paraId="2CDBF07F" w14:textId="77777777" w:rsidTr="00215A19">
        <w:trPr>
          <w:trHeight w:val="273"/>
        </w:trPr>
        <w:tc>
          <w:tcPr>
            <w:tcW w:w="3690" w:type="dxa"/>
            <w:tcBorders>
              <w:top w:val="nil"/>
              <w:left w:val="single" w:sz="4" w:space="0" w:color="auto"/>
              <w:bottom w:val="single" w:sz="4" w:space="0" w:color="auto"/>
              <w:right w:val="nil"/>
            </w:tcBorders>
            <w:vAlign w:val="bottom"/>
          </w:tcPr>
          <w:p w14:paraId="6CB4BA5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6C5D0D3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52 584 </w:t>
            </w:r>
          </w:p>
        </w:tc>
        <w:tc>
          <w:tcPr>
            <w:tcW w:w="1429" w:type="dxa"/>
            <w:tcBorders>
              <w:top w:val="nil"/>
              <w:left w:val="nil"/>
              <w:bottom w:val="single" w:sz="4" w:space="0" w:color="auto"/>
              <w:right w:val="nil"/>
            </w:tcBorders>
            <w:vAlign w:val="bottom"/>
          </w:tcPr>
          <w:p w14:paraId="48D0FBF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45F8F8C"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112ACA7"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34763E6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7442CE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D7AE0E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7E12A8A0" w14:textId="77777777" w:rsidR="0025135B" w:rsidRPr="003910C8" w:rsidRDefault="0025135B" w:rsidP="005956C7">
            <w:pPr>
              <w:rPr>
                <w:rFonts w:ascii="Times New Roman" w:hAnsi="Times New Roman" w:cs="Times New Roman"/>
                <w:sz w:val="18"/>
                <w:szCs w:val="18"/>
              </w:rPr>
            </w:pPr>
          </w:p>
        </w:tc>
      </w:tr>
      <w:tr w:rsidR="0025135B" w:rsidRPr="003910C8" w14:paraId="3FB5DFAC" w14:textId="77777777" w:rsidTr="00215A19">
        <w:trPr>
          <w:trHeight w:val="273"/>
        </w:trPr>
        <w:tc>
          <w:tcPr>
            <w:tcW w:w="3690" w:type="dxa"/>
            <w:tcBorders>
              <w:top w:val="single" w:sz="4" w:space="0" w:color="auto"/>
              <w:left w:val="single" w:sz="4" w:space="0" w:color="auto"/>
              <w:bottom w:val="nil"/>
              <w:right w:val="nil"/>
            </w:tcBorders>
            <w:vAlign w:val="bottom"/>
          </w:tcPr>
          <w:p w14:paraId="0CA6010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Trastuzumab</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5782D2B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0DAC0D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32617A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7667069"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4FF320AB"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D3926A0"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48B8E2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08DA748C" w14:textId="77777777" w:rsidR="0025135B" w:rsidRPr="003910C8" w:rsidRDefault="0025135B" w:rsidP="005956C7">
            <w:pPr>
              <w:rPr>
                <w:rFonts w:ascii="Times New Roman" w:hAnsi="Times New Roman" w:cs="Times New Roman"/>
                <w:sz w:val="18"/>
                <w:szCs w:val="18"/>
              </w:rPr>
            </w:pPr>
          </w:p>
        </w:tc>
      </w:tr>
      <w:tr w:rsidR="0025135B" w:rsidRPr="003910C8" w14:paraId="6B2E210A" w14:textId="77777777" w:rsidTr="00215A19">
        <w:trPr>
          <w:trHeight w:val="273"/>
        </w:trPr>
        <w:tc>
          <w:tcPr>
            <w:tcW w:w="3690" w:type="dxa"/>
            <w:tcBorders>
              <w:top w:val="nil"/>
              <w:left w:val="single" w:sz="4" w:space="0" w:color="auto"/>
              <w:bottom w:val="nil"/>
              <w:right w:val="nil"/>
            </w:tcBorders>
            <w:vAlign w:val="bottom"/>
          </w:tcPr>
          <w:p w14:paraId="3F52A7E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No</w:t>
            </w:r>
          </w:p>
        </w:tc>
        <w:tc>
          <w:tcPr>
            <w:tcW w:w="1428" w:type="dxa"/>
            <w:tcBorders>
              <w:top w:val="nil"/>
              <w:left w:val="nil"/>
              <w:bottom w:val="nil"/>
              <w:right w:val="nil"/>
            </w:tcBorders>
            <w:vAlign w:val="bottom"/>
          </w:tcPr>
          <w:p w14:paraId="60FFD0E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50 545 (95.1)</w:t>
            </w:r>
          </w:p>
        </w:tc>
        <w:tc>
          <w:tcPr>
            <w:tcW w:w="1429" w:type="dxa"/>
            <w:tcBorders>
              <w:top w:val="nil"/>
              <w:left w:val="nil"/>
              <w:bottom w:val="nil"/>
              <w:right w:val="nil"/>
            </w:tcBorders>
            <w:vAlign w:val="bottom"/>
          </w:tcPr>
          <w:p w14:paraId="50FF4B5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33 531 (95.4)</w:t>
            </w:r>
          </w:p>
        </w:tc>
        <w:tc>
          <w:tcPr>
            <w:tcW w:w="1429" w:type="dxa"/>
            <w:tcBorders>
              <w:top w:val="nil"/>
              <w:left w:val="nil"/>
              <w:bottom w:val="nil"/>
              <w:right w:val="nil"/>
            </w:tcBorders>
            <w:vAlign w:val="bottom"/>
          </w:tcPr>
          <w:p w14:paraId="6CFB609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10 337 (91.6)</w:t>
            </w:r>
          </w:p>
        </w:tc>
        <w:tc>
          <w:tcPr>
            <w:tcW w:w="1429" w:type="dxa"/>
            <w:tcBorders>
              <w:top w:val="nil"/>
              <w:left w:val="nil"/>
              <w:bottom w:val="nil"/>
              <w:right w:val="nil"/>
            </w:tcBorders>
            <w:vAlign w:val="bottom"/>
          </w:tcPr>
          <w:p w14:paraId="02B55BF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16 909 (99.7)</w:t>
            </w:r>
          </w:p>
        </w:tc>
        <w:tc>
          <w:tcPr>
            <w:tcW w:w="1428" w:type="dxa"/>
            <w:tcBorders>
              <w:top w:val="nil"/>
              <w:left w:val="nil"/>
              <w:bottom w:val="nil"/>
              <w:right w:val="nil"/>
            </w:tcBorders>
            <w:vAlign w:val="bottom"/>
          </w:tcPr>
          <w:p w14:paraId="02960E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4849 (99.4)</w:t>
            </w:r>
          </w:p>
        </w:tc>
        <w:tc>
          <w:tcPr>
            <w:tcW w:w="1429" w:type="dxa"/>
            <w:tcBorders>
              <w:top w:val="nil"/>
              <w:left w:val="nil"/>
              <w:bottom w:val="nil"/>
              <w:right w:val="nil"/>
            </w:tcBorders>
            <w:vAlign w:val="bottom"/>
          </w:tcPr>
          <w:p w14:paraId="51A934C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2341 (60.9)</w:t>
            </w:r>
          </w:p>
        </w:tc>
        <w:tc>
          <w:tcPr>
            <w:tcW w:w="1429" w:type="dxa"/>
            <w:tcBorders>
              <w:top w:val="nil"/>
              <w:left w:val="nil"/>
              <w:bottom w:val="nil"/>
              <w:right w:val="nil"/>
            </w:tcBorders>
            <w:vAlign w:val="bottom"/>
          </w:tcPr>
          <w:p w14:paraId="635A7B8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1306 (61.9)</w:t>
            </w:r>
          </w:p>
        </w:tc>
        <w:tc>
          <w:tcPr>
            <w:tcW w:w="1429" w:type="dxa"/>
            <w:tcBorders>
              <w:top w:val="nil"/>
              <w:left w:val="nil"/>
              <w:bottom w:val="nil"/>
              <w:right w:val="single" w:sz="4" w:space="0" w:color="auto"/>
            </w:tcBorders>
            <w:vAlign w:val="bottom"/>
          </w:tcPr>
          <w:p w14:paraId="21418F9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5104 (99.6)</w:t>
            </w:r>
          </w:p>
        </w:tc>
      </w:tr>
      <w:tr w:rsidR="0025135B" w:rsidRPr="003910C8" w14:paraId="2FE69E4B" w14:textId="77777777" w:rsidTr="00215A19">
        <w:trPr>
          <w:trHeight w:val="273"/>
        </w:trPr>
        <w:tc>
          <w:tcPr>
            <w:tcW w:w="3690" w:type="dxa"/>
            <w:tcBorders>
              <w:top w:val="nil"/>
              <w:left w:val="single" w:sz="4" w:space="0" w:color="auto"/>
              <w:bottom w:val="nil"/>
              <w:right w:val="nil"/>
            </w:tcBorders>
            <w:vAlign w:val="bottom"/>
          </w:tcPr>
          <w:p w14:paraId="63B67BA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Yes</w:t>
            </w:r>
          </w:p>
        </w:tc>
        <w:tc>
          <w:tcPr>
            <w:tcW w:w="1428" w:type="dxa"/>
            <w:tcBorders>
              <w:top w:val="nil"/>
              <w:left w:val="nil"/>
              <w:bottom w:val="nil"/>
              <w:right w:val="nil"/>
            </w:tcBorders>
            <w:vAlign w:val="bottom"/>
          </w:tcPr>
          <w:p w14:paraId="6AB1F18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2598 (4.9)</w:t>
            </w:r>
          </w:p>
        </w:tc>
        <w:tc>
          <w:tcPr>
            <w:tcW w:w="1429" w:type="dxa"/>
            <w:tcBorders>
              <w:top w:val="nil"/>
              <w:left w:val="nil"/>
              <w:bottom w:val="nil"/>
              <w:right w:val="nil"/>
            </w:tcBorders>
            <w:vAlign w:val="bottom"/>
          </w:tcPr>
          <w:p w14:paraId="478CD0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1607 (4.6)</w:t>
            </w:r>
          </w:p>
        </w:tc>
        <w:tc>
          <w:tcPr>
            <w:tcW w:w="1429" w:type="dxa"/>
            <w:tcBorders>
              <w:top w:val="nil"/>
              <w:left w:val="nil"/>
              <w:bottom w:val="nil"/>
              <w:right w:val="nil"/>
            </w:tcBorders>
            <w:vAlign w:val="bottom"/>
          </w:tcPr>
          <w:p w14:paraId="0028426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952 (8.4)</w:t>
            </w:r>
          </w:p>
        </w:tc>
        <w:tc>
          <w:tcPr>
            <w:tcW w:w="1429" w:type="dxa"/>
            <w:tcBorders>
              <w:top w:val="nil"/>
              <w:left w:val="nil"/>
              <w:bottom w:val="nil"/>
              <w:right w:val="nil"/>
            </w:tcBorders>
            <w:vAlign w:val="bottom"/>
          </w:tcPr>
          <w:p w14:paraId="23892DB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53 (0.3)</w:t>
            </w:r>
          </w:p>
        </w:tc>
        <w:tc>
          <w:tcPr>
            <w:tcW w:w="1428" w:type="dxa"/>
            <w:tcBorders>
              <w:top w:val="nil"/>
              <w:left w:val="nil"/>
              <w:bottom w:val="nil"/>
              <w:right w:val="nil"/>
            </w:tcBorders>
            <w:vAlign w:val="bottom"/>
          </w:tcPr>
          <w:p w14:paraId="60AB57F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 (0.6)</w:t>
            </w:r>
          </w:p>
        </w:tc>
        <w:tc>
          <w:tcPr>
            <w:tcW w:w="1429" w:type="dxa"/>
            <w:tcBorders>
              <w:top w:val="nil"/>
              <w:left w:val="nil"/>
              <w:bottom w:val="nil"/>
              <w:right w:val="nil"/>
            </w:tcBorders>
            <w:vAlign w:val="bottom"/>
          </w:tcPr>
          <w:p w14:paraId="285B67F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1505 (39.1)</w:t>
            </w:r>
          </w:p>
        </w:tc>
        <w:tc>
          <w:tcPr>
            <w:tcW w:w="1429" w:type="dxa"/>
            <w:tcBorders>
              <w:top w:val="nil"/>
              <w:left w:val="nil"/>
              <w:bottom w:val="nil"/>
              <w:right w:val="nil"/>
            </w:tcBorders>
            <w:vAlign w:val="bottom"/>
          </w:tcPr>
          <w:p w14:paraId="55B04D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805 (38.1)</w:t>
            </w:r>
          </w:p>
        </w:tc>
        <w:tc>
          <w:tcPr>
            <w:tcW w:w="1429" w:type="dxa"/>
            <w:tcBorders>
              <w:top w:val="nil"/>
              <w:left w:val="nil"/>
              <w:bottom w:val="nil"/>
              <w:right w:val="single" w:sz="4" w:space="0" w:color="auto"/>
            </w:tcBorders>
            <w:vAlign w:val="bottom"/>
          </w:tcPr>
          <w:p w14:paraId="679A922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 (0.4)</w:t>
            </w:r>
          </w:p>
        </w:tc>
      </w:tr>
      <w:tr w:rsidR="0025135B" w:rsidRPr="003910C8" w14:paraId="14442C14" w14:textId="77777777" w:rsidTr="00215A19">
        <w:trPr>
          <w:trHeight w:val="273"/>
        </w:trPr>
        <w:tc>
          <w:tcPr>
            <w:tcW w:w="3690" w:type="dxa"/>
            <w:tcBorders>
              <w:top w:val="nil"/>
              <w:left w:val="single" w:sz="4" w:space="0" w:color="auto"/>
              <w:bottom w:val="double" w:sz="4" w:space="0" w:color="auto"/>
              <w:right w:val="nil"/>
            </w:tcBorders>
            <w:vAlign w:val="bottom"/>
          </w:tcPr>
          <w:p w14:paraId="3D5363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double" w:sz="4" w:space="0" w:color="auto"/>
              <w:right w:val="nil"/>
            </w:tcBorders>
            <w:vAlign w:val="bottom"/>
          </w:tcPr>
          <w:p w14:paraId="4329D23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68 292 </w:t>
            </w:r>
          </w:p>
        </w:tc>
        <w:tc>
          <w:tcPr>
            <w:tcW w:w="1429" w:type="dxa"/>
            <w:tcBorders>
              <w:top w:val="nil"/>
              <w:left w:val="nil"/>
              <w:bottom w:val="double" w:sz="4" w:space="0" w:color="auto"/>
              <w:right w:val="nil"/>
            </w:tcBorders>
            <w:vAlign w:val="bottom"/>
          </w:tcPr>
          <w:p w14:paraId="36739BFF"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double" w:sz="4" w:space="0" w:color="auto"/>
              <w:right w:val="nil"/>
            </w:tcBorders>
            <w:vAlign w:val="bottom"/>
          </w:tcPr>
          <w:p w14:paraId="0C3448B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double" w:sz="4" w:space="0" w:color="auto"/>
              <w:right w:val="nil"/>
            </w:tcBorders>
            <w:vAlign w:val="bottom"/>
          </w:tcPr>
          <w:p w14:paraId="4CD5C44F"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double" w:sz="4" w:space="0" w:color="auto"/>
              <w:right w:val="nil"/>
            </w:tcBorders>
            <w:vAlign w:val="bottom"/>
          </w:tcPr>
          <w:p w14:paraId="3FD8D6E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double" w:sz="4" w:space="0" w:color="auto"/>
              <w:right w:val="nil"/>
            </w:tcBorders>
            <w:vAlign w:val="bottom"/>
          </w:tcPr>
          <w:p w14:paraId="7CB92B5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double" w:sz="4" w:space="0" w:color="auto"/>
              <w:right w:val="nil"/>
            </w:tcBorders>
            <w:vAlign w:val="bottom"/>
          </w:tcPr>
          <w:p w14:paraId="66C0971F"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double" w:sz="4" w:space="0" w:color="auto"/>
              <w:right w:val="single" w:sz="4" w:space="0" w:color="auto"/>
            </w:tcBorders>
            <w:vAlign w:val="bottom"/>
          </w:tcPr>
          <w:p w14:paraId="05727D79" w14:textId="77777777" w:rsidR="0025135B" w:rsidRPr="003910C8" w:rsidRDefault="0025135B" w:rsidP="005956C7">
            <w:pPr>
              <w:rPr>
                <w:rFonts w:ascii="Times New Roman" w:hAnsi="Times New Roman" w:cs="Times New Roman"/>
                <w:sz w:val="18"/>
                <w:szCs w:val="18"/>
              </w:rPr>
            </w:pPr>
          </w:p>
        </w:tc>
      </w:tr>
      <w:tr w:rsidR="0025135B" w:rsidRPr="003910C8" w14:paraId="7D3513A9" w14:textId="77777777" w:rsidTr="00215A19">
        <w:trPr>
          <w:trHeight w:val="330"/>
        </w:trPr>
        <w:tc>
          <w:tcPr>
            <w:tcW w:w="3690" w:type="dxa"/>
            <w:tcBorders>
              <w:top w:val="double" w:sz="4" w:space="0" w:color="auto"/>
              <w:left w:val="single" w:sz="4" w:space="0" w:color="auto"/>
              <w:bottom w:val="single" w:sz="4" w:space="0" w:color="auto"/>
              <w:right w:val="nil"/>
            </w:tcBorders>
            <w:vAlign w:val="bottom"/>
          </w:tcPr>
          <w:p w14:paraId="57EF2DD0" w14:textId="2EC37E3F"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b/>
                <w:sz w:val="18"/>
                <w:szCs w:val="18"/>
              </w:rPr>
              <w:t>Reproduc</w:t>
            </w:r>
            <w:r w:rsidR="002E21BF" w:rsidRPr="003910C8">
              <w:rPr>
                <w:rFonts w:ascii="Times New Roman" w:hAnsi="Times New Roman" w:cs="Times New Roman"/>
                <w:b/>
                <w:sz w:val="18"/>
                <w:szCs w:val="18"/>
              </w:rPr>
              <w:t>tive and lifestyle risk factors</w:t>
            </w:r>
          </w:p>
        </w:tc>
        <w:tc>
          <w:tcPr>
            <w:tcW w:w="1428" w:type="dxa"/>
            <w:tcBorders>
              <w:top w:val="double" w:sz="4" w:space="0" w:color="auto"/>
              <w:left w:val="nil"/>
              <w:bottom w:val="single" w:sz="4" w:space="0" w:color="auto"/>
              <w:right w:val="nil"/>
            </w:tcBorders>
            <w:vAlign w:val="bottom"/>
          </w:tcPr>
          <w:p w14:paraId="0DBD6A18"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369BD2EA"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12F73DB1"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32066B3F" w14:textId="77777777" w:rsidR="0025135B" w:rsidRPr="003910C8" w:rsidRDefault="0025135B" w:rsidP="005956C7">
            <w:pPr>
              <w:rPr>
                <w:rFonts w:ascii="Times New Roman" w:hAnsi="Times New Roman" w:cs="Times New Roman"/>
                <w:sz w:val="18"/>
                <w:szCs w:val="18"/>
              </w:rPr>
            </w:pPr>
          </w:p>
        </w:tc>
        <w:tc>
          <w:tcPr>
            <w:tcW w:w="1428" w:type="dxa"/>
            <w:tcBorders>
              <w:top w:val="double" w:sz="4" w:space="0" w:color="auto"/>
              <w:left w:val="nil"/>
              <w:bottom w:val="single" w:sz="4" w:space="0" w:color="auto"/>
              <w:right w:val="nil"/>
            </w:tcBorders>
            <w:vAlign w:val="bottom"/>
          </w:tcPr>
          <w:p w14:paraId="3B4D0F5A"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1652C3C5"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nil"/>
            </w:tcBorders>
            <w:vAlign w:val="bottom"/>
          </w:tcPr>
          <w:p w14:paraId="002D0867" w14:textId="77777777" w:rsidR="0025135B" w:rsidRPr="003910C8" w:rsidRDefault="0025135B" w:rsidP="005956C7">
            <w:pPr>
              <w:rPr>
                <w:rFonts w:ascii="Times New Roman" w:hAnsi="Times New Roman" w:cs="Times New Roman"/>
                <w:sz w:val="18"/>
                <w:szCs w:val="18"/>
              </w:rPr>
            </w:pPr>
          </w:p>
        </w:tc>
        <w:tc>
          <w:tcPr>
            <w:tcW w:w="1429" w:type="dxa"/>
            <w:tcBorders>
              <w:top w:val="double" w:sz="4" w:space="0" w:color="auto"/>
              <w:left w:val="nil"/>
              <w:bottom w:val="single" w:sz="4" w:space="0" w:color="auto"/>
              <w:right w:val="single" w:sz="4" w:space="0" w:color="auto"/>
            </w:tcBorders>
            <w:vAlign w:val="bottom"/>
          </w:tcPr>
          <w:p w14:paraId="5AA814DC" w14:textId="77777777" w:rsidR="0025135B" w:rsidRPr="003910C8" w:rsidRDefault="0025135B" w:rsidP="005956C7">
            <w:pPr>
              <w:rPr>
                <w:rFonts w:ascii="Times New Roman" w:hAnsi="Times New Roman" w:cs="Times New Roman"/>
                <w:sz w:val="18"/>
                <w:szCs w:val="18"/>
              </w:rPr>
            </w:pPr>
          </w:p>
        </w:tc>
      </w:tr>
      <w:tr w:rsidR="0025135B" w:rsidRPr="003910C8" w14:paraId="6DD8B853" w14:textId="77777777" w:rsidTr="00215A19">
        <w:trPr>
          <w:trHeight w:val="273"/>
        </w:trPr>
        <w:tc>
          <w:tcPr>
            <w:tcW w:w="3690" w:type="dxa"/>
            <w:tcBorders>
              <w:top w:val="single" w:sz="4" w:space="0" w:color="auto"/>
              <w:left w:val="single" w:sz="4" w:space="0" w:color="auto"/>
              <w:bottom w:val="single" w:sz="4" w:space="0" w:color="auto"/>
              <w:right w:val="nil"/>
            </w:tcBorders>
            <w:vAlign w:val="bottom"/>
          </w:tcPr>
          <w:p w14:paraId="78403D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lastRenderedPageBreak/>
              <w:t>Age at menarche</w:t>
            </w:r>
            <w:r w:rsidRPr="003910C8">
              <w:rPr>
                <w:rFonts w:ascii="Times New Roman" w:hAnsi="Times New Roman" w:cs="Times New Roman"/>
                <w:sz w:val="18"/>
                <w:szCs w:val="18"/>
              </w:rPr>
              <w:t>, median (IQR)</w:t>
            </w:r>
          </w:p>
          <w:p w14:paraId="5384EC5C" w14:textId="77777777" w:rsidR="0025135B" w:rsidRPr="003910C8" w:rsidRDefault="0025135B" w:rsidP="005956C7">
            <w:pPr>
              <w:rPr>
                <w:rFonts w:ascii="Times New Roman" w:hAnsi="Times New Roman" w:cs="Times New Roman"/>
                <w:b/>
                <w:sz w:val="18"/>
                <w:szCs w:val="18"/>
              </w:rPr>
            </w:pPr>
            <w:r w:rsidRPr="003910C8">
              <w:rPr>
                <w:rFonts w:ascii="Times New Roman" w:hAnsi="Times New Roman" w:cs="Times New Roman"/>
                <w:sz w:val="18"/>
                <w:szCs w:val="18"/>
              </w:rPr>
              <w:t>Missing, n</w:t>
            </w:r>
          </w:p>
        </w:tc>
        <w:tc>
          <w:tcPr>
            <w:tcW w:w="1428" w:type="dxa"/>
            <w:tcBorders>
              <w:top w:val="single" w:sz="4" w:space="0" w:color="auto"/>
              <w:left w:val="nil"/>
              <w:bottom w:val="single" w:sz="4" w:space="0" w:color="auto"/>
              <w:right w:val="nil"/>
            </w:tcBorders>
            <w:vAlign w:val="bottom"/>
          </w:tcPr>
          <w:p w14:paraId="2D6C658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p w14:paraId="3280D42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35 355</w:t>
            </w:r>
          </w:p>
        </w:tc>
        <w:tc>
          <w:tcPr>
            <w:tcW w:w="1429" w:type="dxa"/>
            <w:tcBorders>
              <w:top w:val="single" w:sz="4" w:space="0" w:color="auto"/>
              <w:left w:val="nil"/>
              <w:bottom w:val="single" w:sz="4" w:space="0" w:color="auto"/>
              <w:right w:val="nil"/>
            </w:tcBorders>
            <w:vAlign w:val="bottom"/>
          </w:tcPr>
          <w:p w14:paraId="13578E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9" w:type="dxa"/>
            <w:tcBorders>
              <w:top w:val="single" w:sz="4" w:space="0" w:color="auto"/>
              <w:left w:val="nil"/>
              <w:bottom w:val="single" w:sz="4" w:space="0" w:color="auto"/>
              <w:right w:val="nil"/>
            </w:tcBorders>
            <w:vAlign w:val="bottom"/>
          </w:tcPr>
          <w:p w14:paraId="20FAC0F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9" w:type="dxa"/>
            <w:tcBorders>
              <w:top w:val="single" w:sz="4" w:space="0" w:color="auto"/>
              <w:left w:val="nil"/>
              <w:bottom w:val="single" w:sz="4" w:space="0" w:color="auto"/>
              <w:right w:val="nil"/>
            </w:tcBorders>
            <w:vAlign w:val="bottom"/>
          </w:tcPr>
          <w:p w14:paraId="4EC8B46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8" w:type="dxa"/>
            <w:tcBorders>
              <w:top w:val="single" w:sz="4" w:space="0" w:color="auto"/>
              <w:left w:val="nil"/>
              <w:bottom w:val="single" w:sz="4" w:space="0" w:color="auto"/>
              <w:right w:val="nil"/>
            </w:tcBorders>
            <w:vAlign w:val="bottom"/>
          </w:tcPr>
          <w:p w14:paraId="04BD4E2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9" w:type="dxa"/>
            <w:tcBorders>
              <w:top w:val="single" w:sz="4" w:space="0" w:color="auto"/>
              <w:left w:val="nil"/>
              <w:bottom w:val="single" w:sz="4" w:space="0" w:color="auto"/>
              <w:right w:val="nil"/>
            </w:tcBorders>
            <w:vAlign w:val="bottom"/>
          </w:tcPr>
          <w:p w14:paraId="6D6CD2C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9" w:type="dxa"/>
            <w:tcBorders>
              <w:top w:val="single" w:sz="4" w:space="0" w:color="auto"/>
              <w:left w:val="nil"/>
              <w:bottom w:val="single" w:sz="4" w:space="0" w:color="auto"/>
              <w:right w:val="nil"/>
            </w:tcBorders>
            <w:vAlign w:val="bottom"/>
          </w:tcPr>
          <w:p w14:paraId="02DE687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c>
          <w:tcPr>
            <w:tcW w:w="1429" w:type="dxa"/>
            <w:tcBorders>
              <w:top w:val="single" w:sz="4" w:space="0" w:color="auto"/>
              <w:left w:val="nil"/>
              <w:bottom w:val="single" w:sz="4" w:space="0" w:color="auto"/>
              <w:right w:val="single" w:sz="4" w:space="0" w:color="auto"/>
            </w:tcBorders>
            <w:vAlign w:val="bottom"/>
          </w:tcPr>
          <w:p w14:paraId="29599C9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(12-14)</w:t>
            </w:r>
          </w:p>
        </w:tc>
      </w:tr>
      <w:tr w:rsidR="0025135B" w:rsidRPr="003910C8" w14:paraId="3445139F" w14:textId="77777777" w:rsidTr="00215A19">
        <w:trPr>
          <w:trHeight w:val="273"/>
        </w:trPr>
        <w:tc>
          <w:tcPr>
            <w:tcW w:w="3690" w:type="dxa"/>
            <w:tcBorders>
              <w:top w:val="single" w:sz="4" w:space="0" w:color="auto"/>
              <w:left w:val="single" w:sz="4" w:space="0" w:color="auto"/>
              <w:bottom w:val="nil"/>
              <w:right w:val="nil"/>
            </w:tcBorders>
            <w:vAlign w:val="bottom"/>
          </w:tcPr>
          <w:p w14:paraId="2E2441D6"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b/>
                <w:bCs/>
                <w:sz w:val="18"/>
                <w:szCs w:val="18"/>
              </w:rPr>
              <w:t>Parity</w:t>
            </w:r>
            <w:r w:rsidRPr="003910C8">
              <w:rPr>
                <w:rFonts w:ascii="Times New Roman" w:hAnsi="Times New Roman" w:cs="Times New Roman"/>
                <w:bCs/>
                <w:sz w:val="18"/>
                <w:szCs w:val="18"/>
              </w:rPr>
              <w:t>, median (IQR)</w:t>
            </w:r>
          </w:p>
        </w:tc>
        <w:tc>
          <w:tcPr>
            <w:tcW w:w="1428" w:type="dxa"/>
            <w:tcBorders>
              <w:top w:val="single" w:sz="4" w:space="0" w:color="auto"/>
              <w:left w:val="nil"/>
              <w:bottom w:val="nil"/>
              <w:right w:val="nil"/>
            </w:tcBorders>
            <w:vAlign w:val="bottom"/>
          </w:tcPr>
          <w:p w14:paraId="3FFE87F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nil"/>
            </w:tcBorders>
            <w:vAlign w:val="bottom"/>
          </w:tcPr>
          <w:p w14:paraId="22B38E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nil"/>
            </w:tcBorders>
            <w:vAlign w:val="bottom"/>
          </w:tcPr>
          <w:p w14:paraId="5D7B7BB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nil"/>
            </w:tcBorders>
            <w:vAlign w:val="bottom"/>
          </w:tcPr>
          <w:p w14:paraId="6546CCE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8" w:type="dxa"/>
            <w:tcBorders>
              <w:top w:val="single" w:sz="4" w:space="0" w:color="auto"/>
              <w:left w:val="nil"/>
              <w:bottom w:val="nil"/>
              <w:right w:val="nil"/>
            </w:tcBorders>
            <w:vAlign w:val="bottom"/>
          </w:tcPr>
          <w:p w14:paraId="682F08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nil"/>
            </w:tcBorders>
            <w:vAlign w:val="bottom"/>
          </w:tcPr>
          <w:p w14:paraId="6F61BBB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nil"/>
            </w:tcBorders>
            <w:vAlign w:val="bottom"/>
          </w:tcPr>
          <w:p w14:paraId="136A6D9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c>
          <w:tcPr>
            <w:tcW w:w="1429" w:type="dxa"/>
            <w:tcBorders>
              <w:top w:val="single" w:sz="4" w:space="0" w:color="auto"/>
              <w:left w:val="nil"/>
              <w:bottom w:val="nil"/>
              <w:right w:val="single" w:sz="4" w:space="0" w:color="auto"/>
            </w:tcBorders>
            <w:vAlign w:val="bottom"/>
          </w:tcPr>
          <w:p w14:paraId="74F9F55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 (1-3)</w:t>
            </w:r>
          </w:p>
        </w:tc>
      </w:tr>
      <w:tr w:rsidR="0025135B" w:rsidRPr="003910C8" w14:paraId="02D4377B" w14:textId="77777777" w:rsidTr="00215A19">
        <w:trPr>
          <w:trHeight w:val="273"/>
        </w:trPr>
        <w:tc>
          <w:tcPr>
            <w:tcW w:w="3690" w:type="dxa"/>
            <w:tcBorders>
              <w:top w:val="nil"/>
              <w:left w:val="single" w:sz="4" w:space="0" w:color="auto"/>
              <w:bottom w:val="nil"/>
              <w:right w:val="nil"/>
            </w:tcBorders>
            <w:vAlign w:val="bottom"/>
          </w:tcPr>
          <w:p w14:paraId="590E83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Nulliparous, n (%)</w:t>
            </w:r>
          </w:p>
        </w:tc>
        <w:tc>
          <w:tcPr>
            <w:tcW w:w="1428" w:type="dxa"/>
            <w:tcBorders>
              <w:top w:val="nil"/>
              <w:left w:val="nil"/>
              <w:bottom w:val="nil"/>
              <w:right w:val="nil"/>
            </w:tcBorders>
            <w:vAlign w:val="bottom"/>
          </w:tcPr>
          <w:p w14:paraId="1CD847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12 932 (14)</w:t>
            </w:r>
          </w:p>
        </w:tc>
        <w:tc>
          <w:tcPr>
            <w:tcW w:w="1429" w:type="dxa"/>
            <w:tcBorders>
              <w:top w:val="nil"/>
              <w:left w:val="nil"/>
              <w:bottom w:val="nil"/>
              <w:right w:val="nil"/>
            </w:tcBorders>
            <w:vAlign w:val="bottom"/>
          </w:tcPr>
          <w:p w14:paraId="302C9CB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8971 (14.2)</w:t>
            </w:r>
          </w:p>
        </w:tc>
        <w:tc>
          <w:tcPr>
            <w:tcW w:w="1429" w:type="dxa"/>
            <w:tcBorders>
              <w:top w:val="nil"/>
              <w:left w:val="nil"/>
              <w:bottom w:val="nil"/>
              <w:right w:val="nil"/>
            </w:tcBorders>
            <w:vAlign w:val="bottom"/>
          </w:tcPr>
          <w:p w14:paraId="3A85046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2066 (12.9)</w:t>
            </w:r>
          </w:p>
        </w:tc>
        <w:tc>
          <w:tcPr>
            <w:tcW w:w="1429" w:type="dxa"/>
            <w:tcBorders>
              <w:top w:val="nil"/>
              <w:left w:val="nil"/>
              <w:bottom w:val="nil"/>
              <w:right w:val="nil"/>
            </w:tcBorders>
            <w:vAlign w:val="bottom"/>
          </w:tcPr>
          <w:p w14:paraId="1C05C6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3633 (14.1)</w:t>
            </w:r>
          </w:p>
        </w:tc>
        <w:tc>
          <w:tcPr>
            <w:tcW w:w="1428" w:type="dxa"/>
            <w:tcBorders>
              <w:top w:val="nil"/>
              <w:left w:val="nil"/>
              <w:bottom w:val="nil"/>
              <w:right w:val="nil"/>
            </w:tcBorders>
            <w:vAlign w:val="bottom"/>
          </w:tcPr>
          <w:p w14:paraId="249508E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934 (15)</w:t>
            </w:r>
          </w:p>
        </w:tc>
        <w:tc>
          <w:tcPr>
            <w:tcW w:w="1429" w:type="dxa"/>
            <w:tcBorders>
              <w:top w:val="nil"/>
              <w:left w:val="nil"/>
              <w:bottom w:val="nil"/>
              <w:right w:val="nil"/>
            </w:tcBorders>
            <w:vAlign w:val="bottom"/>
          </w:tcPr>
          <w:p w14:paraId="0483881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870 (15)</w:t>
            </w:r>
          </w:p>
        </w:tc>
        <w:tc>
          <w:tcPr>
            <w:tcW w:w="1429" w:type="dxa"/>
            <w:tcBorders>
              <w:top w:val="nil"/>
              <w:left w:val="nil"/>
              <w:bottom w:val="nil"/>
              <w:right w:val="nil"/>
            </w:tcBorders>
            <w:vAlign w:val="bottom"/>
          </w:tcPr>
          <w:p w14:paraId="4507E19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384 (13.5)</w:t>
            </w:r>
          </w:p>
        </w:tc>
        <w:tc>
          <w:tcPr>
            <w:tcW w:w="1429" w:type="dxa"/>
            <w:tcBorders>
              <w:top w:val="nil"/>
              <w:left w:val="nil"/>
              <w:bottom w:val="nil"/>
              <w:right w:val="single" w:sz="4" w:space="0" w:color="auto"/>
            </w:tcBorders>
            <w:vAlign w:val="bottom"/>
          </w:tcPr>
          <w:p w14:paraId="5A657F5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787 (12.8)</w:t>
            </w:r>
          </w:p>
        </w:tc>
      </w:tr>
      <w:tr w:rsidR="0025135B" w:rsidRPr="003910C8" w14:paraId="0B57ECFE" w14:textId="77777777" w:rsidTr="00215A19">
        <w:trPr>
          <w:trHeight w:val="273"/>
        </w:trPr>
        <w:tc>
          <w:tcPr>
            <w:tcW w:w="3690" w:type="dxa"/>
            <w:tcBorders>
              <w:top w:val="nil"/>
              <w:left w:val="single" w:sz="4" w:space="0" w:color="auto"/>
              <w:bottom w:val="nil"/>
              <w:right w:val="nil"/>
            </w:tcBorders>
            <w:vAlign w:val="bottom"/>
          </w:tcPr>
          <w:p w14:paraId="2261269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Parous, n (%)</w:t>
            </w:r>
          </w:p>
        </w:tc>
        <w:tc>
          <w:tcPr>
            <w:tcW w:w="1428" w:type="dxa"/>
            <w:tcBorders>
              <w:top w:val="nil"/>
              <w:left w:val="nil"/>
              <w:bottom w:val="nil"/>
              <w:right w:val="nil"/>
            </w:tcBorders>
            <w:vAlign w:val="bottom"/>
          </w:tcPr>
          <w:p w14:paraId="0412AF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79 415 (86)</w:t>
            </w:r>
          </w:p>
        </w:tc>
        <w:tc>
          <w:tcPr>
            <w:tcW w:w="1429" w:type="dxa"/>
            <w:tcBorders>
              <w:top w:val="nil"/>
              <w:left w:val="nil"/>
              <w:bottom w:val="nil"/>
              <w:right w:val="nil"/>
            </w:tcBorders>
            <w:vAlign w:val="bottom"/>
          </w:tcPr>
          <w:p w14:paraId="5BDAEC4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54 292 (85.8)</w:t>
            </w:r>
          </w:p>
        </w:tc>
        <w:tc>
          <w:tcPr>
            <w:tcW w:w="1429" w:type="dxa"/>
            <w:tcBorders>
              <w:top w:val="nil"/>
              <w:left w:val="nil"/>
              <w:bottom w:val="nil"/>
              <w:right w:val="nil"/>
            </w:tcBorders>
            <w:vAlign w:val="bottom"/>
          </w:tcPr>
          <w:p w14:paraId="78A7C73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13 955 (87.1)</w:t>
            </w:r>
          </w:p>
        </w:tc>
        <w:tc>
          <w:tcPr>
            <w:tcW w:w="1429" w:type="dxa"/>
            <w:tcBorders>
              <w:top w:val="nil"/>
              <w:left w:val="nil"/>
              <w:bottom w:val="nil"/>
              <w:right w:val="nil"/>
            </w:tcBorders>
            <w:vAlign w:val="bottom"/>
          </w:tcPr>
          <w:p w14:paraId="5793991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22 162 (85.9)</w:t>
            </w:r>
          </w:p>
        </w:tc>
        <w:tc>
          <w:tcPr>
            <w:tcW w:w="1428" w:type="dxa"/>
            <w:tcBorders>
              <w:top w:val="nil"/>
              <w:left w:val="nil"/>
              <w:bottom w:val="nil"/>
              <w:right w:val="nil"/>
            </w:tcBorders>
            <w:vAlign w:val="bottom"/>
          </w:tcPr>
          <w:p w14:paraId="54652C6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5291 (85)</w:t>
            </w:r>
          </w:p>
        </w:tc>
        <w:tc>
          <w:tcPr>
            <w:tcW w:w="1429" w:type="dxa"/>
            <w:tcBorders>
              <w:top w:val="nil"/>
              <w:left w:val="nil"/>
              <w:bottom w:val="nil"/>
              <w:right w:val="nil"/>
            </w:tcBorders>
            <w:vAlign w:val="bottom"/>
          </w:tcPr>
          <w:p w14:paraId="48660AF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4928 (85)</w:t>
            </w:r>
          </w:p>
        </w:tc>
        <w:tc>
          <w:tcPr>
            <w:tcW w:w="1429" w:type="dxa"/>
            <w:tcBorders>
              <w:top w:val="nil"/>
              <w:left w:val="nil"/>
              <w:bottom w:val="nil"/>
              <w:right w:val="nil"/>
            </w:tcBorders>
            <w:vAlign w:val="bottom"/>
          </w:tcPr>
          <w:p w14:paraId="0DC0915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2456 (86.5)</w:t>
            </w:r>
          </w:p>
        </w:tc>
        <w:tc>
          <w:tcPr>
            <w:tcW w:w="1429" w:type="dxa"/>
            <w:tcBorders>
              <w:top w:val="nil"/>
              <w:left w:val="nil"/>
              <w:bottom w:val="nil"/>
              <w:right w:val="single" w:sz="4" w:space="0" w:color="auto"/>
            </w:tcBorders>
            <w:vAlign w:val="bottom"/>
          </w:tcPr>
          <w:p w14:paraId="2F953D2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5376 (87.2)</w:t>
            </w:r>
          </w:p>
        </w:tc>
      </w:tr>
      <w:tr w:rsidR="0025135B" w:rsidRPr="003910C8" w14:paraId="1FE27622" w14:textId="77777777" w:rsidTr="00215A19">
        <w:trPr>
          <w:trHeight w:val="273"/>
        </w:trPr>
        <w:tc>
          <w:tcPr>
            <w:tcW w:w="3690" w:type="dxa"/>
            <w:tcBorders>
              <w:top w:val="nil"/>
              <w:left w:val="single" w:sz="4" w:space="0" w:color="auto"/>
              <w:bottom w:val="single" w:sz="4" w:space="0" w:color="auto"/>
              <w:right w:val="nil"/>
            </w:tcBorders>
            <w:vAlign w:val="bottom"/>
          </w:tcPr>
          <w:p w14:paraId="472B8E5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  </w:t>
            </w:r>
          </w:p>
        </w:tc>
        <w:tc>
          <w:tcPr>
            <w:tcW w:w="1428" w:type="dxa"/>
            <w:tcBorders>
              <w:top w:val="nil"/>
              <w:left w:val="nil"/>
              <w:bottom w:val="single" w:sz="4" w:space="0" w:color="auto"/>
              <w:right w:val="nil"/>
            </w:tcBorders>
            <w:vAlign w:val="bottom"/>
          </w:tcPr>
          <w:p w14:paraId="6D01413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29 088</w:t>
            </w:r>
          </w:p>
        </w:tc>
        <w:tc>
          <w:tcPr>
            <w:tcW w:w="1429" w:type="dxa"/>
            <w:tcBorders>
              <w:top w:val="nil"/>
              <w:left w:val="nil"/>
              <w:bottom w:val="single" w:sz="4" w:space="0" w:color="auto"/>
              <w:right w:val="nil"/>
            </w:tcBorders>
            <w:vAlign w:val="bottom"/>
          </w:tcPr>
          <w:p w14:paraId="642F434D"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435D1E5"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FC1E767"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6CD7308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66CE01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9DEA02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1CB326C1" w14:textId="77777777" w:rsidR="0025135B" w:rsidRPr="003910C8" w:rsidRDefault="0025135B" w:rsidP="005956C7">
            <w:pPr>
              <w:rPr>
                <w:rFonts w:ascii="Times New Roman" w:hAnsi="Times New Roman" w:cs="Times New Roman"/>
                <w:sz w:val="18"/>
                <w:szCs w:val="18"/>
              </w:rPr>
            </w:pPr>
          </w:p>
        </w:tc>
      </w:tr>
      <w:tr w:rsidR="0025135B" w:rsidRPr="003910C8" w14:paraId="7A262557" w14:textId="77777777" w:rsidTr="00215A19">
        <w:trPr>
          <w:trHeight w:val="273"/>
        </w:trPr>
        <w:tc>
          <w:tcPr>
            <w:tcW w:w="3690" w:type="dxa"/>
            <w:tcBorders>
              <w:top w:val="single" w:sz="4" w:space="0" w:color="auto"/>
              <w:left w:val="single" w:sz="4" w:space="0" w:color="auto"/>
              <w:bottom w:val="single" w:sz="4" w:space="0" w:color="auto"/>
              <w:right w:val="nil"/>
            </w:tcBorders>
            <w:vAlign w:val="bottom"/>
          </w:tcPr>
          <w:p w14:paraId="4DDABCC9"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b/>
                <w:bCs/>
                <w:sz w:val="18"/>
                <w:szCs w:val="18"/>
              </w:rPr>
              <w:t xml:space="preserve">Age at first full term </w:t>
            </w:r>
            <w:proofErr w:type="spellStart"/>
            <w:r w:rsidRPr="003910C8">
              <w:rPr>
                <w:rFonts w:ascii="Times New Roman" w:hAnsi="Times New Roman" w:cs="Times New Roman"/>
                <w:b/>
                <w:bCs/>
                <w:sz w:val="18"/>
                <w:szCs w:val="18"/>
              </w:rPr>
              <w:t>pregnancy</w:t>
            </w:r>
            <w:r w:rsidRPr="003910C8">
              <w:rPr>
                <w:rFonts w:ascii="Times New Roman" w:hAnsi="Times New Roman" w:cs="Times New Roman"/>
                <w:bCs/>
                <w:sz w:val="18"/>
                <w:szCs w:val="18"/>
                <w:vertAlign w:val="superscript"/>
              </w:rPr>
              <w:t>b</w:t>
            </w:r>
            <w:proofErr w:type="spellEnd"/>
            <w:r w:rsidRPr="003910C8">
              <w:rPr>
                <w:rFonts w:ascii="Times New Roman" w:hAnsi="Times New Roman" w:cs="Times New Roman"/>
                <w:bCs/>
                <w:sz w:val="18"/>
                <w:szCs w:val="18"/>
              </w:rPr>
              <w:t>, median (IQR), missing, n</w:t>
            </w:r>
          </w:p>
        </w:tc>
        <w:tc>
          <w:tcPr>
            <w:tcW w:w="1428" w:type="dxa"/>
            <w:tcBorders>
              <w:top w:val="single" w:sz="4" w:space="0" w:color="auto"/>
              <w:left w:val="nil"/>
              <w:bottom w:val="single" w:sz="4" w:space="0" w:color="auto"/>
              <w:right w:val="nil"/>
            </w:tcBorders>
            <w:vAlign w:val="bottom"/>
          </w:tcPr>
          <w:p w14:paraId="5B893AF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p w14:paraId="3AA80EA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50 965</w:t>
            </w:r>
          </w:p>
        </w:tc>
        <w:tc>
          <w:tcPr>
            <w:tcW w:w="1429" w:type="dxa"/>
            <w:tcBorders>
              <w:top w:val="single" w:sz="4" w:space="0" w:color="auto"/>
              <w:left w:val="nil"/>
              <w:bottom w:val="single" w:sz="4" w:space="0" w:color="auto"/>
              <w:right w:val="nil"/>
            </w:tcBorders>
            <w:vAlign w:val="bottom"/>
          </w:tcPr>
          <w:p w14:paraId="5C47700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single" w:sz="4" w:space="0" w:color="auto"/>
              <w:right w:val="nil"/>
            </w:tcBorders>
            <w:vAlign w:val="bottom"/>
          </w:tcPr>
          <w:p w14:paraId="3BA2192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(21-28)</w:t>
            </w:r>
          </w:p>
        </w:tc>
        <w:tc>
          <w:tcPr>
            <w:tcW w:w="1429" w:type="dxa"/>
            <w:tcBorders>
              <w:top w:val="single" w:sz="4" w:space="0" w:color="auto"/>
              <w:left w:val="nil"/>
              <w:bottom w:val="single" w:sz="4" w:space="0" w:color="auto"/>
              <w:right w:val="nil"/>
            </w:tcBorders>
            <w:vAlign w:val="bottom"/>
          </w:tcPr>
          <w:p w14:paraId="54AAFD9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(21-28)</w:t>
            </w:r>
          </w:p>
        </w:tc>
        <w:tc>
          <w:tcPr>
            <w:tcW w:w="1428" w:type="dxa"/>
            <w:tcBorders>
              <w:top w:val="single" w:sz="4" w:space="0" w:color="auto"/>
              <w:left w:val="nil"/>
              <w:bottom w:val="single" w:sz="4" w:space="0" w:color="auto"/>
              <w:right w:val="nil"/>
            </w:tcBorders>
            <w:vAlign w:val="bottom"/>
          </w:tcPr>
          <w:p w14:paraId="3ECFC50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single" w:sz="4" w:space="0" w:color="auto"/>
              <w:right w:val="nil"/>
            </w:tcBorders>
            <w:vAlign w:val="bottom"/>
          </w:tcPr>
          <w:p w14:paraId="43C66D5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(22-29)</w:t>
            </w:r>
          </w:p>
        </w:tc>
        <w:tc>
          <w:tcPr>
            <w:tcW w:w="1429" w:type="dxa"/>
            <w:tcBorders>
              <w:top w:val="single" w:sz="4" w:space="0" w:color="auto"/>
              <w:left w:val="nil"/>
              <w:bottom w:val="single" w:sz="4" w:space="0" w:color="auto"/>
              <w:right w:val="nil"/>
            </w:tcBorders>
            <w:vAlign w:val="bottom"/>
          </w:tcPr>
          <w:p w14:paraId="2E5D8D9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single" w:sz="4" w:space="0" w:color="auto"/>
              <w:right w:val="single" w:sz="4" w:space="0" w:color="auto"/>
            </w:tcBorders>
            <w:vAlign w:val="bottom"/>
          </w:tcPr>
          <w:p w14:paraId="560E357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(21-27)</w:t>
            </w:r>
          </w:p>
        </w:tc>
      </w:tr>
      <w:tr w:rsidR="0025135B" w:rsidRPr="003910C8" w14:paraId="59BCF162" w14:textId="77777777" w:rsidTr="00215A19">
        <w:trPr>
          <w:trHeight w:val="273"/>
        </w:trPr>
        <w:tc>
          <w:tcPr>
            <w:tcW w:w="3690" w:type="dxa"/>
            <w:tcBorders>
              <w:top w:val="single" w:sz="4" w:space="0" w:color="auto"/>
              <w:left w:val="single" w:sz="4" w:space="0" w:color="auto"/>
              <w:bottom w:val="nil"/>
              <w:right w:val="nil"/>
            </w:tcBorders>
            <w:vAlign w:val="bottom"/>
          </w:tcPr>
          <w:p w14:paraId="24737843"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
                <w:bCs/>
                <w:sz w:val="18"/>
                <w:szCs w:val="18"/>
              </w:rPr>
              <w:t>Breastfeeding</w:t>
            </w:r>
            <w:r w:rsidRPr="003910C8">
              <w:rPr>
                <w:rFonts w:ascii="Times New Roman" w:hAnsi="Times New Roman" w:cs="Times New Roman"/>
                <w:bCs/>
                <w:sz w:val="18"/>
                <w:szCs w:val="18"/>
              </w:rPr>
              <w:t>, n (%)</w:t>
            </w:r>
          </w:p>
        </w:tc>
        <w:tc>
          <w:tcPr>
            <w:tcW w:w="1428" w:type="dxa"/>
            <w:tcBorders>
              <w:top w:val="single" w:sz="4" w:space="0" w:color="auto"/>
              <w:left w:val="nil"/>
              <w:bottom w:val="nil"/>
              <w:right w:val="nil"/>
            </w:tcBorders>
            <w:vAlign w:val="bottom"/>
          </w:tcPr>
          <w:p w14:paraId="7CD96D57"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C449BF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F211CA4"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454905A"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5B329F31"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011F41E"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BCEEA2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1BF9D068" w14:textId="77777777" w:rsidR="0025135B" w:rsidRPr="003910C8" w:rsidRDefault="0025135B" w:rsidP="005956C7">
            <w:pPr>
              <w:rPr>
                <w:rFonts w:ascii="Times New Roman" w:hAnsi="Times New Roman" w:cs="Times New Roman"/>
                <w:sz w:val="18"/>
                <w:szCs w:val="18"/>
              </w:rPr>
            </w:pPr>
          </w:p>
        </w:tc>
      </w:tr>
      <w:tr w:rsidR="0025135B" w:rsidRPr="003910C8" w14:paraId="317E43CB" w14:textId="77777777" w:rsidTr="00215A19">
        <w:trPr>
          <w:trHeight w:val="273"/>
        </w:trPr>
        <w:tc>
          <w:tcPr>
            <w:tcW w:w="3690" w:type="dxa"/>
            <w:tcBorders>
              <w:top w:val="nil"/>
              <w:left w:val="single" w:sz="4" w:space="0" w:color="auto"/>
              <w:bottom w:val="nil"/>
              <w:right w:val="nil"/>
            </w:tcBorders>
            <w:vAlign w:val="bottom"/>
          </w:tcPr>
          <w:p w14:paraId="40852101"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Never</w:t>
            </w:r>
          </w:p>
        </w:tc>
        <w:tc>
          <w:tcPr>
            <w:tcW w:w="1428" w:type="dxa"/>
            <w:tcBorders>
              <w:top w:val="nil"/>
              <w:left w:val="nil"/>
              <w:bottom w:val="nil"/>
              <w:right w:val="nil"/>
            </w:tcBorders>
            <w:vAlign w:val="bottom"/>
          </w:tcPr>
          <w:p w14:paraId="4E500C7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24 906 (39.5)</w:t>
            </w:r>
          </w:p>
        </w:tc>
        <w:tc>
          <w:tcPr>
            <w:tcW w:w="1429" w:type="dxa"/>
            <w:tcBorders>
              <w:top w:val="nil"/>
              <w:left w:val="nil"/>
              <w:bottom w:val="nil"/>
              <w:right w:val="nil"/>
            </w:tcBorders>
            <w:vAlign w:val="bottom"/>
          </w:tcPr>
          <w:p w14:paraId="6FFBEB2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16 660 (38.4)</w:t>
            </w:r>
          </w:p>
        </w:tc>
        <w:tc>
          <w:tcPr>
            <w:tcW w:w="1429" w:type="dxa"/>
            <w:tcBorders>
              <w:top w:val="nil"/>
              <w:left w:val="nil"/>
              <w:bottom w:val="nil"/>
              <w:right w:val="nil"/>
            </w:tcBorders>
            <w:vAlign w:val="bottom"/>
          </w:tcPr>
          <w:p w14:paraId="2E7A206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4476 (39.9)</w:t>
            </w:r>
          </w:p>
        </w:tc>
        <w:tc>
          <w:tcPr>
            <w:tcW w:w="1429" w:type="dxa"/>
            <w:tcBorders>
              <w:top w:val="nil"/>
              <w:left w:val="nil"/>
              <w:bottom w:val="nil"/>
              <w:right w:val="nil"/>
            </w:tcBorders>
            <w:vAlign w:val="bottom"/>
          </w:tcPr>
          <w:p w14:paraId="1E39B70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7039 (39.2)</w:t>
            </w:r>
          </w:p>
        </w:tc>
        <w:tc>
          <w:tcPr>
            <w:tcW w:w="1428" w:type="dxa"/>
            <w:tcBorders>
              <w:top w:val="nil"/>
              <w:left w:val="nil"/>
              <w:bottom w:val="nil"/>
              <w:right w:val="nil"/>
            </w:tcBorders>
            <w:vAlign w:val="bottom"/>
          </w:tcPr>
          <w:p w14:paraId="2730714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1754 (41.9)</w:t>
            </w:r>
          </w:p>
        </w:tc>
        <w:tc>
          <w:tcPr>
            <w:tcW w:w="1429" w:type="dxa"/>
            <w:tcBorders>
              <w:top w:val="nil"/>
              <w:left w:val="nil"/>
              <w:bottom w:val="nil"/>
              <w:right w:val="nil"/>
            </w:tcBorders>
            <w:vAlign w:val="bottom"/>
          </w:tcPr>
          <w:p w14:paraId="087748F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1716 (40.2)</w:t>
            </w:r>
          </w:p>
        </w:tc>
        <w:tc>
          <w:tcPr>
            <w:tcW w:w="1429" w:type="dxa"/>
            <w:tcBorders>
              <w:top w:val="nil"/>
              <w:left w:val="nil"/>
              <w:bottom w:val="nil"/>
              <w:right w:val="nil"/>
            </w:tcBorders>
            <w:vAlign w:val="bottom"/>
          </w:tcPr>
          <w:p w14:paraId="6336720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831 (41.3)</w:t>
            </w:r>
          </w:p>
        </w:tc>
        <w:tc>
          <w:tcPr>
            <w:tcW w:w="1429" w:type="dxa"/>
            <w:tcBorders>
              <w:top w:val="nil"/>
              <w:left w:val="nil"/>
              <w:bottom w:val="nil"/>
              <w:right w:val="single" w:sz="4" w:space="0" w:color="auto"/>
            </w:tcBorders>
            <w:vAlign w:val="bottom"/>
          </w:tcPr>
          <w:p w14:paraId="3AC1A25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1796 (42.5)</w:t>
            </w:r>
          </w:p>
        </w:tc>
      </w:tr>
      <w:tr w:rsidR="0025135B" w:rsidRPr="003910C8" w14:paraId="077338B6" w14:textId="77777777" w:rsidTr="00215A19">
        <w:trPr>
          <w:trHeight w:val="273"/>
        </w:trPr>
        <w:tc>
          <w:tcPr>
            <w:tcW w:w="3690" w:type="dxa"/>
            <w:tcBorders>
              <w:top w:val="nil"/>
              <w:left w:val="single" w:sz="4" w:space="0" w:color="auto"/>
              <w:bottom w:val="nil"/>
              <w:right w:val="nil"/>
            </w:tcBorders>
            <w:vAlign w:val="bottom"/>
          </w:tcPr>
          <w:p w14:paraId="53FB8834"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Ever</w:t>
            </w:r>
          </w:p>
        </w:tc>
        <w:tc>
          <w:tcPr>
            <w:tcW w:w="1428" w:type="dxa"/>
            <w:tcBorders>
              <w:top w:val="nil"/>
              <w:left w:val="nil"/>
              <w:bottom w:val="nil"/>
              <w:right w:val="nil"/>
            </w:tcBorders>
            <w:vAlign w:val="bottom"/>
          </w:tcPr>
          <w:p w14:paraId="73A51B5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38 195 (60.5)</w:t>
            </w:r>
          </w:p>
        </w:tc>
        <w:tc>
          <w:tcPr>
            <w:tcW w:w="1429" w:type="dxa"/>
            <w:tcBorders>
              <w:top w:val="nil"/>
              <w:left w:val="nil"/>
              <w:bottom w:val="nil"/>
              <w:right w:val="nil"/>
            </w:tcBorders>
            <w:vAlign w:val="bottom"/>
          </w:tcPr>
          <w:p w14:paraId="2016BA6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26 730 (61.6)</w:t>
            </w:r>
          </w:p>
        </w:tc>
        <w:tc>
          <w:tcPr>
            <w:tcW w:w="1429" w:type="dxa"/>
            <w:tcBorders>
              <w:top w:val="nil"/>
              <w:left w:val="nil"/>
              <w:bottom w:val="nil"/>
              <w:right w:val="nil"/>
            </w:tcBorders>
            <w:vAlign w:val="bottom"/>
          </w:tcPr>
          <w:p w14:paraId="22F9437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6734 (60.1)</w:t>
            </w:r>
          </w:p>
        </w:tc>
        <w:tc>
          <w:tcPr>
            <w:tcW w:w="1429" w:type="dxa"/>
            <w:tcBorders>
              <w:top w:val="nil"/>
              <w:left w:val="nil"/>
              <w:bottom w:val="nil"/>
              <w:right w:val="nil"/>
            </w:tcBorders>
            <w:vAlign w:val="bottom"/>
          </w:tcPr>
          <w:p w14:paraId="4F9D8AA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10 912 (60.8)</w:t>
            </w:r>
          </w:p>
        </w:tc>
        <w:tc>
          <w:tcPr>
            <w:tcW w:w="1428" w:type="dxa"/>
            <w:tcBorders>
              <w:top w:val="nil"/>
              <w:left w:val="nil"/>
              <w:bottom w:val="nil"/>
              <w:right w:val="nil"/>
            </w:tcBorders>
            <w:vAlign w:val="bottom"/>
          </w:tcPr>
          <w:p w14:paraId="69DD673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2435 (58.1)</w:t>
            </w:r>
          </w:p>
        </w:tc>
        <w:tc>
          <w:tcPr>
            <w:tcW w:w="1429" w:type="dxa"/>
            <w:tcBorders>
              <w:top w:val="nil"/>
              <w:left w:val="nil"/>
              <w:bottom w:val="nil"/>
              <w:right w:val="nil"/>
            </w:tcBorders>
            <w:vAlign w:val="bottom"/>
          </w:tcPr>
          <w:p w14:paraId="6DCD591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2555 (59.8)</w:t>
            </w:r>
          </w:p>
        </w:tc>
        <w:tc>
          <w:tcPr>
            <w:tcW w:w="1429" w:type="dxa"/>
            <w:tcBorders>
              <w:top w:val="nil"/>
              <w:left w:val="nil"/>
              <w:bottom w:val="nil"/>
              <w:right w:val="nil"/>
            </w:tcBorders>
            <w:vAlign w:val="bottom"/>
          </w:tcPr>
          <w:p w14:paraId="79DF6BF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1181 (58.7)</w:t>
            </w:r>
          </w:p>
        </w:tc>
        <w:tc>
          <w:tcPr>
            <w:tcW w:w="1429" w:type="dxa"/>
            <w:tcBorders>
              <w:top w:val="nil"/>
              <w:left w:val="nil"/>
              <w:bottom w:val="nil"/>
              <w:right w:val="single" w:sz="4" w:space="0" w:color="auto"/>
            </w:tcBorders>
            <w:vAlign w:val="bottom"/>
          </w:tcPr>
          <w:p w14:paraId="0B3EE8B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2433 (57.5)</w:t>
            </w:r>
          </w:p>
        </w:tc>
      </w:tr>
      <w:tr w:rsidR="0025135B" w:rsidRPr="003910C8" w14:paraId="44EA6358" w14:textId="77777777" w:rsidTr="00215A19">
        <w:trPr>
          <w:trHeight w:val="273"/>
        </w:trPr>
        <w:tc>
          <w:tcPr>
            <w:tcW w:w="3690" w:type="dxa"/>
            <w:tcBorders>
              <w:top w:val="nil"/>
              <w:left w:val="single" w:sz="4" w:space="0" w:color="auto"/>
              <w:bottom w:val="nil"/>
              <w:right w:val="nil"/>
            </w:tcBorders>
            <w:vAlign w:val="bottom"/>
          </w:tcPr>
          <w:p w14:paraId="6A534B5F"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Missing, n</w:t>
            </w:r>
          </w:p>
        </w:tc>
        <w:tc>
          <w:tcPr>
            <w:tcW w:w="1428" w:type="dxa"/>
            <w:tcBorders>
              <w:top w:val="nil"/>
              <w:left w:val="nil"/>
              <w:bottom w:val="nil"/>
              <w:right w:val="nil"/>
            </w:tcBorders>
            <w:vAlign w:val="bottom"/>
          </w:tcPr>
          <w:p w14:paraId="187F70A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58 334</w:t>
            </w:r>
          </w:p>
        </w:tc>
        <w:tc>
          <w:tcPr>
            <w:tcW w:w="1429" w:type="dxa"/>
            <w:tcBorders>
              <w:top w:val="nil"/>
              <w:left w:val="nil"/>
              <w:bottom w:val="nil"/>
              <w:right w:val="nil"/>
            </w:tcBorders>
            <w:vAlign w:val="bottom"/>
          </w:tcPr>
          <w:p w14:paraId="6C10804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501692BD"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0D08403E"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nil"/>
              <w:right w:val="nil"/>
            </w:tcBorders>
            <w:vAlign w:val="bottom"/>
          </w:tcPr>
          <w:p w14:paraId="10954D5D"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4AC59D2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1A2B067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single" w:sz="4" w:space="0" w:color="auto"/>
            </w:tcBorders>
            <w:vAlign w:val="bottom"/>
          </w:tcPr>
          <w:p w14:paraId="7FA3AB2A" w14:textId="77777777" w:rsidR="0025135B" w:rsidRPr="003910C8" w:rsidRDefault="0025135B" w:rsidP="005956C7">
            <w:pPr>
              <w:rPr>
                <w:rFonts w:ascii="Times New Roman" w:hAnsi="Times New Roman" w:cs="Times New Roman"/>
                <w:sz w:val="18"/>
                <w:szCs w:val="18"/>
              </w:rPr>
            </w:pPr>
          </w:p>
        </w:tc>
      </w:tr>
      <w:tr w:rsidR="0025135B" w:rsidRPr="003910C8" w14:paraId="3DF84980" w14:textId="77777777" w:rsidTr="00215A19">
        <w:trPr>
          <w:trHeight w:val="273"/>
        </w:trPr>
        <w:tc>
          <w:tcPr>
            <w:tcW w:w="3690" w:type="dxa"/>
            <w:tcBorders>
              <w:top w:val="nil"/>
              <w:left w:val="single" w:sz="4" w:space="0" w:color="auto"/>
              <w:bottom w:val="nil"/>
              <w:right w:val="nil"/>
            </w:tcBorders>
            <w:vAlign w:val="bottom"/>
          </w:tcPr>
          <w:p w14:paraId="6EF1EED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Duration in </w:t>
            </w:r>
            <w:proofErr w:type="spellStart"/>
            <w:r w:rsidRPr="003910C8">
              <w:rPr>
                <w:rFonts w:ascii="Times New Roman" w:hAnsi="Times New Roman" w:cs="Times New Roman"/>
                <w:sz w:val="18"/>
                <w:szCs w:val="18"/>
              </w:rPr>
              <w:t>months</w:t>
            </w:r>
            <w:r w:rsidRPr="003910C8">
              <w:rPr>
                <w:rFonts w:ascii="Times New Roman" w:hAnsi="Times New Roman" w:cs="Times New Roman"/>
                <w:sz w:val="18"/>
                <w:szCs w:val="18"/>
                <w:vertAlign w:val="superscript"/>
              </w:rPr>
              <w:t>c</w:t>
            </w:r>
            <w:proofErr w:type="spellEnd"/>
            <w:r w:rsidRPr="003910C8">
              <w:rPr>
                <w:rFonts w:ascii="Times New Roman" w:hAnsi="Times New Roman" w:cs="Times New Roman"/>
                <w:sz w:val="18"/>
                <w:szCs w:val="18"/>
              </w:rPr>
              <w:t>, median (IQR)</w:t>
            </w:r>
          </w:p>
        </w:tc>
        <w:tc>
          <w:tcPr>
            <w:tcW w:w="1428" w:type="dxa"/>
            <w:tcBorders>
              <w:top w:val="nil"/>
              <w:left w:val="nil"/>
              <w:bottom w:val="nil"/>
              <w:right w:val="nil"/>
            </w:tcBorders>
            <w:vAlign w:val="bottom"/>
          </w:tcPr>
          <w:p w14:paraId="5263F5E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 (3-15)</w:t>
            </w:r>
          </w:p>
        </w:tc>
        <w:tc>
          <w:tcPr>
            <w:tcW w:w="1429" w:type="dxa"/>
            <w:tcBorders>
              <w:top w:val="nil"/>
              <w:left w:val="nil"/>
              <w:bottom w:val="nil"/>
              <w:right w:val="nil"/>
            </w:tcBorders>
            <w:vAlign w:val="bottom"/>
          </w:tcPr>
          <w:p w14:paraId="5FDDBCC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 (3-15)</w:t>
            </w:r>
          </w:p>
        </w:tc>
        <w:tc>
          <w:tcPr>
            <w:tcW w:w="1429" w:type="dxa"/>
            <w:tcBorders>
              <w:top w:val="nil"/>
              <w:left w:val="nil"/>
              <w:bottom w:val="nil"/>
              <w:right w:val="nil"/>
            </w:tcBorders>
            <w:vAlign w:val="bottom"/>
          </w:tcPr>
          <w:p w14:paraId="58A086B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 (3-16)</w:t>
            </w:r>
          </w:p>
        </w:tc>
        <w:tc>
          <w:tcPr>
            <w:tcW w:w="1429" w:type="dxa"/>
            <w:tcBorders>
              <w:top w:val="nil"/>
              <w:left w:val="nil"/>
              <w:bottom w:val="nil"/>
              <w:right w:val="nil"/>
            </w:tcBorders>
            <w:vAlign w:val="bottom"/>
          </w:tcPr>
          <w:p w14:paraId="215D2BE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7.1 (3-15)</w:t>
            </w:r>
          </w:p>
        </w:tc>
        <w:tc>
          <w:tcPr>
            <w:tcW w:w="1428" w:type="dxa"/>
            <w:tcBorders>
              <w:top w:val="nil"/>
              <w:left w:val="nil"/>
              <w:bottom w:val="nil"/>
              <w:right w:val="nil"/>
            </w:tcBorders>
            <w:vAlign w:val="bottom"/>
          </w:tcPr>
          <w:p w14:paraId="0E6A9F8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 (3-15.05)</w:t>
            </w:r>
          </w:p>
        </w:tc>
        <w:tc>
          <w:tcPr>
            <w:tcW w:w="1429" w:type="dxa"/>
            <w:tcBorders>
              <w:top w:val="nil"/>
              <w:left w:val="nil"/>
              <w:bottom w:val="nil"/>
              <w:right w:val="nil"/>
            </w:tcBorders>
            <w:vAlign w:val="bottom"/>
          </w:tcPr>
          <w:p w14:paraId="2B75D62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 (3-15)</w:t>
            </w:r>
          </w:p>
        </w:tc>
        <w:tc>
          <w:tcPr>
            <w:tcW w:w="1429" w:type="dxa"/>
            <w:tcBorders>
              <w:top w:val="nil"/>
              <w:left w:val="nil"/>
              <w:bottom w:val="nil"/>
              <w:right w:val="nil"/>
            </w:tcBorders>
            <w:vAlign w:val="bottom"/>
          </w:tcPr>
          <w:p w14:paraId="62A487A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 (3-17)</w:t>
            </w:r>
          </w:p>
        </w:tc>
        <w:tc>
          <w:tcPr>
            <w:tcW w:w="1429" w:type="dxa"/>
            <w:tcBorders>
              <w:top w:val="nil"/>
              <w:left w:val="nil"/>
              <w:bottom w:val="nil"/>
              <w:right w:val="single" w:sz="4" w:space="0" w:color="auto"/>
            </w:tcBorders>
            <w:vAlign w:val="bottom"/>
          </w:tcPr>
          <w:p w14:paraId="5CF4FF7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6.1 (3-15)</w:t>
            </w:r>
          </w:p>
        </w:tc>
      </w:tr>
      <w:tr w:rsidR="0025135B" w:rsidRPr="003910C8" w14:paraId="6E5FBB61" w14:textId="77777777" w:rsidTr="00215A19">
        <w:trPr>
          <w:trHeight w:val="273"/>
        </w:trPr>
        <w:tc>
          <w:tcPr>
            <w:tcW w:w="3690" w:type="dxa"/>
            <w:tcBorders>
              <w:top w:val="nil"/>
              <w:left w:val="single" w:sz="4" w:space="0" w:color="auto"/>
              <w:bottom w:val="single" w:sz="4" w:space="0" w:color="auto"/>
              <w:right w:val="nil"/>
            </w:tcBorders>
            <w:vAlign w:val="bottom"/>
          </w:tcPr>
          <w:p w14:paraId="792876D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2064BB1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68 870</w:t>
            </w:r>
          </w:p>
        </w:tc>
        <w:tc>
          <w:tcPr>
            <w:tcW w:w="1429" w:type="dxa"/>
            <w:tcBorders>
              <w:top w:val="nil"/>
              <w:left w:val="nil"/>
              <w:bottom w:val="single" w:sz="4" w:space="0" w:color="auto"/>
              <w:right w:val="nil"/>
            </w:tcBorders>
            <w:vAlign w:val="bottom"/>
          </w:tcPr>
          <w:p w14:paraId="5369AA2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7B0B93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1BE24CE"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2696EB0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6C30625"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2CF7F6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6D584519" w14:textId="77777777" w:rsidR="0025135B" w:rsidRPr="003910C8" w:rsidRDefault="0025135B" w:rsidP="005956C7">
            <w:pPr>
              <w:rPr>
                <w:rFonts w:ascii="Times New Roman" w:hAnsi="Times New Roman" w:cs="Times New Roman"/>
                <w:sz w:val="18"/>
                <w:szCs w:val="18"/>
              </w:rPr>
            </w:pPr>
          </w:p>
        </w:tc>
      </w:tr>
      <w:tr w:rsidR="0025135B" w:rsidRPr="003910C8" w14:paraId="72D5EB49" w14:textId="77777777" w:rsidTr="00215A19">
        <w:trPr>
          <w:trHeight w:val="273"/>
        </w:trPr>
        <w:tc>
          <w:tcPr>
            <w:tcW w:w="3690" w:type="dxa"/>
            <w:tcBorders>
              <w:top w:val="single" w:sz="4" w:space="0" w:color="auto"/>
              <w:left w:val="single" w:sz="4" w:space="0" w:color="auto"/>
              <w:bottom w:val="nil"/>
              <w:right w:val="nil"/>
            </w:tcBorders>
            <w:vAlign w:val="bottom"/>
          </w:tcPr>
          <w:p w14:paraId="69A46D59"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b/>
                <w:bCs/>
                <w:sz w:val="18"/>
                <w:szCs w:val="18"/>
              </w:rPr>
              <w:t xml:space="preserve">Time since last full term </w:t>
            </w:r>
            <w:proofErr w:type="spellStart"/>
            <w:r w:rsidRPr="003910C8">
              <w:rPr>
                <w:rFonts w:ascii="Times New Roman" w:hAnsi="Times New Roman" w:cs="Times New Roman"/>
                <w:b/>
                <w:bCs/>
                <w:sz w:val="18"/>
                <w:szCs w:val="18"/>
              </w:rPr>
              <w:t>birth</w:t>
            </w:r>
            <w:r w:rsidRPr="003910C8">
              <w:rPr>
                <w:rFonts w:ascii="Times New Roman" w:hAnsi="Times New Roman" w:cs="Times New Roman"/>
                <w:bCs/>
                <w:sz w:val="18"/>
                <w:szCs w:val="18"/>
                <w:vertAlign w:val="superscript"/>
              </w:rPr>
              <w:t>b</w:t>
            </w:r>
            <w:proofErr w:type="spellEnd"/>
            <w:r w:rsidRPr="003910C8">
              <w:rPr>
                <w:rFonts w:ascii="Times New Roman" w:hAnsi="Times New Roman" w:cs="Times New Roman"/>
                <w:bCs/>
                <w:sz w:val="18"/>
                <w:szCs w:val="18"/>
              </w:rPr>
              <w:t>, n (%)</w:t>
            </w:r>
          </w:p>
        </w:tc>
        <w:tc>
          <w:tcPr>
            <w:tcW w:w="1428" w:type="dxa"/>
            <w:tcBorders>
              <w:top w:val="single" w:sz="4" w:space="0" w:color="auto"/>
              <w:left w:val="nil"/>
              <w:bottom w:val="nil"/>
              <w:right w:val="nil"/>
            </w:tcBorders>
            <w:vAlign w:val="bottom"/>
          </w:tcPr>
          <w:p w14:paraId="6403EBF0"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57F32A7"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BC6E9A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8FFE78C"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2C629AD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DDAC75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D1DB536"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67BDAE55" w14:textId="77777777" w:rsidR="0025135B" w:rsidRPr="003910C8" w:rsidRDefault="0025135B" w:rsidP="005956C7">
            <w:pPr>
              <w:rPr>
                <w:rFonts w:ascii="Times New Roman" w:hAnsi="Times New Roman" w:cs="Times New Roman"/>
                <w:sz w:val="18"/>
                <w:szCs w:val="18"/>
              </w:rPr>
            </w:pPr>
          </w:p>
        </w:tc>
      </w:tr>
      <w:tr w:rsidR="0025135B" w:rsidRPr="003910C8" w14:paraId="20EC60EC" w14:textId="77777777" w:rsidTr="00215A19">
        <w:trPr>
          <w:trHeight w:val="273"/>
        </w:trPr>
        <w:tc>
          <w:tcPr>
            <w:tcW w:w="3690" w:type="dxa"/>
            <w:tcBorders>
              <w:top w:val="nil"/>
              <w:left w:val="single" w:sz="4" w:space="0" w:color="auto"/>
              <w:bottom w:val="nil"/>
              <w:right w:val="nil"/>
            </w:tcBorders>
            <w:vAlign w:val="bottom"/>
          </w:tcPr>
          <w:p w14:paraId="13B04B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10 years</w:t>
            </w:r>
          </w:p>
        </w:tc>
        <w:tc>
          <w:tcPr>
            <w:tcW w:w="1428" w:type="dxa"/>
            <w:tcBorders>
              <w:top w:val="nil"/>
              <w:left w:val="nil"/>
              <w:bottom w:val="nil"/>
              <w:right w:val="nil"/>
            </w:tcBorders>
            <w:vAlign w:val="bottom"/>
          </w:tcPr>
          <w:p w14:paraId="6D56E4E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29 200 (64.2)</w:t>
            </w:r>
          </w:p>
        </w:tc>
        <w:tc>
          <w:tcPr>
            <w:tcW w:w="1429" w:type="dxa"/>
            <w:tcBorders>
              <w:top w:val="nil"/>
              <w:left w:val="nil"/>
              <w:bottom w:val="nil"/>
              <w:right w:val="nil"/>
            </w:tcBorders>
            <w:vAlign w:val="bottom"/>
          </w:tcPr>
          <w:p w14:paraId="39978DA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18 626 (63.3)</w:t>
            </w:r>
          </w:p>
        </w:tc>
        <w:tc>
          <w:tcPr>
            <w:tcW w:w="1429" w:type="dxa"/>
            <w:tcBorders>
              <w:top w:val="nil"/>
              <w:left w:val="nil"/>
              <w:bottom w:val="nil"/>
              <w:right w:val="nil"/>
            </w:tcBorders>
            <w:vAlign w:val="bottom"/>
          </w:tcPr>
          <w:p w14:paraId="06228B6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5795 (65.7)</w:t>
            </w:r>
          </w:p>
        </w:tc>
        <w:tc>
          <w:tcPr>
            <w:tcW w:w="1429" w:type="dxa"/>
            <w:tcBorders>
              <w:top w:val="nil"/>
              <w:left w:val="nil"/>
              <w:bottom w:val="nil"/>
              <w:right w:val="nil"/>
            </w:tcBorders>
            <w:vAlign w:val="bottom"/>
          </w:tcPr>
          <w:p w14:paraId="764A9D5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7901 (65.5)</w:t>
            </w:r>
          </w:p>
        </w:tc>
        <w:tc>
          <w:tcPr>
            <w:tcW w:w="1428" w:type="dxa"/>
            <w:tcBorders>
              <w:top w:val="nil"/>
              <w:left w:val="nil"/>
              <w:bottom w:val="nil"/>
              <w:right w:val="nil"/>
            </w:tcBorders>
            <w:vAlign w:val="bottom"/>
          </w:tcPr>
          <w:p w14:paraId="278247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1822 (62)</w:t>
            </w:r>
          </w:p>
        </w:tc>
        <w:tc>
          <w:tcPr>
            <w:tcW w:w="1429" w:type="dxa"/>
            <w:tcBorders>
              <w:top w:val="nil"/>
              <w:left w:val="nil"/>
              <w:bottom w:val="nil"/>
              <w:right w:val="nil"/>
            </w:tcBorders>
            <w:vAlign w:val="bottom"/>
          </w:tcPr>
          <w:p w14:paraId="4C077F6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1986 (63)</w:t>
            </w:r>
          </w:p>
        </w:tc>
        <w:tc>
          <w:tcPr>
            <w:tcW w:w="1429" w:type="dxa"/>
            <w:tcBorders>
              <w:top w:val="nil"/>
              <w:left w:val="nil"/>
              <w:bottom w:val="nil"/>
              <w:right w:val="nil"/>
            </w:tcBorders>
            <w:vAlign w:val="bottom"/>
          </w:tcPr>
          <w:p w14:paraId="56B0109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1096 (67.8)</w:t>
            </w:r>
          </w:p>
        </w:tc>
        <w:tc>
          <w:tcPr>
            <w:tcW w:w="1429" w:type="dxa"/>
            <w:tcBorders>
              <w:top w:val="nil"/>
              <w:left w:val="nil"/>
              <w:bottom w:val="nil"/>
              <w:right w:val="single" w:sz="4" w:space="0" w:color="auto"/>
            </w:tcBorders>
            <w:vAlign w:val="bottom"/>
          </w:tcPr>
          <w:p w14:paraId="3B78B60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2303 (67.3)</w:t>
            </w:r>
          </w:p>
        </w:tc>
      </w:tr>
      <w:tr w:rsidR="0025135B" w:rsidRPr="003910C8" w14:paraId="3B4D056E" w14:textId="77777777" w:rsidTr="00215A19">
        <w:trPr>
          <w:trHeight w:val="273"/>
        </w:trPr>
        <w:tc>
          <w:tcPr>
            <w:tcW w:w="3690" w:type="dxa"/>
            <w:tcBorders>
              <w:top w:val="nil"/>
              <w:left w:val="single" w:sz="4" w:space="0" w:color="auto"/>
              <w:bottom w:val="nil"/>
              <w:right w:val="nil"/>
            </w:tcBorders>
            <w:vAlign w:val="bottom"/>
          </w:tcPr>
          <w:p w14:paraId="274EF58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5 - 10 years</w:t>
            </w:r>
          </w:p>
        </w:tc>
        <w:tc>
          <w:tcPr>
            <w:tcW w:w="1428" w:type="dxa"/>
            <w:tcBorders>
              <w:top w:val="nil"/>
              <w:left w:val="nil"/>
              <w:bottom w:val="nil"/>
              <w:right w:val="nil"/>
            </w:tcBorders>
            <w:vAlign w:val="bottom"/>
          </w:tcPr>
          <w:p w14:paraId="1B2F2EC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1926 (4.2)</w:t>
            </w:r>
          </w:p>
        </w:tc>
        <w:tc>
          <w:tcPr>
            <w:tcW w:w="1429" w:type="dxa"/>
            <w:tcBorders>
              <w:top w:val="nil"/>
              <w:left w:val="nil"/>
              <w:bottom w:val="nil"/>
              <w:right w:val="nil"/>
            </w:tcBorders>
            <w:vAlign w:val="bottom"/>
          </w:tcPr>
          <w:p w14:paraId="7C22CBE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1115 (3.8)</w:t>
            </w:r>
          </w:p>
        </w:tc>
        <w:tc>
          <w:tcPr>
            <w:tcW w:w="1429" w:type="dxa"/>
            <w:tcBorders>
              <w:top w:val="nil"/>
              <w:left w:val="nil"/>
              <w:bottom w:val="nil"/>
              <w:right w:val="nil"/>
            </w:tcBorders>
            <w:vAlign w:val="bottom"/>
          </w:tcPr>
          <w:p w14:paraId="5DF64D6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466 (5.3)</w:t>
            </w:r>
          </w:p>
        </w:tc>
        <w:tc>
          <w:tcPr>
            <w:tcW w:w="1429" w:type="dxa"/>
            <w:tcBorders>
              <w:top w:val="nil"/>
              <w:left w:val="nil"/>
              <w:bottom w:val="nil"/>
              <w:right w:val="nil"/>
            </w:tcBorders>
            <w:vAlign w:val="bottom"/>
          </w:tcPr>
          <w:p w14:paraId="4D04C15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362 (3.0)</w:t>
            </w:r>
          </w:p>
        </w:tc>
        <w:tc>
          <w:tcPr>
            <w:tcW w:w="1428" w:type="dxa"/>
            <w:tcBorders>
              <w:top w:val="nil"/>
              <w:left w:val="nil"/>
              <w:bottom w:val="nil"/>
              <w:right w:val="nil"/>
            </w:tcBorders>
            <w:vAlign w:val="bottom"/>
          </w:tcPr>
          <w:p w14:paraId="4A79D45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103 (3.5)</w:t>
            </w:r>
          </w:p>
        </w:tc>
        <w:tc>
          <w:tcPr>
            <w:tcW w:w="1429" w:type="dxa"/>
            <w:tcBorders>
              <w:top w:val="nil"/>
              <w:left w:val="nil"/>
              <w:bottom w:val="nil"/>
              <w:right w:val="nil"/>
            </w:tcBorders>
            <w:vAlign w:val="bottom"/>
          </w:tcPr>
          <w:p w14:paraId="3ED2D34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177 (5.6)</w:t>
            </w:r>
          </w:p>
        </w:tc>
        <w:tc>
          <w:tcPr>
            <w:tcW w:w="1429" w:type="dxa"/>
            <w:tcBorders>
              <w:top w:val="nil"/>
              <w:left w:val="nil"/>
              <w:bottom w:val="nil"/>
              <w:right w:val="nil"/>
            </w:tcBorders>
            <w:vAlign w:val="bottom"/>
          </w:tcPr>
          <w:p w14:paraId="38FF6EC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65 (4.0)</w:t>
            </w:r>
          </w:p>
        </w:tc>
        <w:tc>
          <w:tcPr>
            <w:tcW w:w="1429" w:type="dxa"/>
            <w:tcBorders>
              <w:top w:val="nil"/>
              <w:left w:val="nil"/>
              <w:bottom w:val="nil"/>
              <w:right w:val="single" w:sz="4" w:space="0" w:color="auto"/>
            </w:tcBorders>
            <w:vAlign w:val="bottom"/>
          </w:tcPr>
          <w:p w14:paraId="3A49C66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(4.8)</w:t>
            </w:r>
          </w:p>
        </w:tc>
      </w:tr>
      <w:tr w:rsidR="0025135B" w:rsidRPr="003910C8" w14:paraId="1EA525FB" w14:textId="77777777" w:rsidTr="00215A19">
        <w:trPr>
          <w:trHeight w:val="273"/>
        </w:trPr>
        <w:tc>
          <w:tcPr>
            <w:tcW w:w="3690" w:type="dxa"/>
            <w:tcBorders>
              <w:top w:val="nil"/>
              <w:left w:val="single" w:sz="4" w:space="0" w:color="auto"/>
              <w:bottom w:val="nil"/>
              <w:right w:val="nil"/>
            </w:tcBorders>
            <w:vAlign w:val="bottom"/>
          </w:tcPr>
          <w:p w14:paraId="14D626A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0 - 5 years</w:t>
            </w:r>
          </w:p>
        </w:tc>
        <w:tc>
          <w:tcPr>
            <w:tcW w:w="1428" w:type="dxa"/>
            <w:tcBorders>
              <w:top w:val="nil"/>
              <w:left w:val="nil"/>
              <w:bottom w:val="nil"/>
              <w:right w:val="nil"/>
            </w:tcBorders>
            <w:vAlign w:val="bottom"/>
          </w:tcPr>
          <w:p w14:paraId="7695986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1179 (2.6)</w:t>
            </w:r>
          </w:p>
        </w:tc>
        <w:tc>
          <w:tcPr>
            <w:tcW w:w="1429" w:type="dxa"/>
            <w:tcBorders>
              <w:top w:val="nil"/>
              <w:left w:val="nil"/>
              <w:bottom w:val="nil"/>
              <w:right w:val="nil"/>
            </w:tcBorders>
            <w:vAlign w:val="bottom"/>
          </w:tcPr>
          <w:p w14:paraId="6404890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601 (2.0)</w:t>
            </w:r>
          </w:p>
        </w:tc>
        <w:tc>
          <w:tcPr>
            <w:tcW w:w="1429" w:type="dxa"/>
            <w:tcBorders>
              <w:top w:val="nil"/>
              <w:left w:val="nil"/>
              <w:bottom w:val="nil"/>
              <w:right w:val="nil"/>
            </w:tcBorders>
            <w:vAlign w:val="bottom"/>
          </w:tcPr>
          <w:p w14:paraId="1D0A85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393 (4.5)</w:t>
            </w:r>
          </w:p>
        </w:tc>
        <w:tc>
          <w:tcPr>
            <w:tcW w:w="1429" w:type="dxa"/>
            <w:tcBorders>
              <w:top w:val="nil"/>
              <w:left w:val="nil"/>
              <w:bottom w:val="nil"/>
              <w:right w:val="nil"/>
            </w:tcBorders>
            <w:vAlign w:val="bottom"/>
          </w:tcPr>
          <w:p w14:paraId="37A7A83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161 (1.3)</w:t>
            </w:r>
          </w:p>
        </w:tc>
        <w:tc>
          <w:tcPr>
            <w:tcW w:w="1428" w:type="dxa"/>
            <w:tcBorders>
              <w:top w:val="nil"/>
              <w:left w:val="nil"/>
              <w:bottom w:val="nil"/>
              <w:right w:val="nil"/>
            </w:tcBorders>
            <w:vAlign w:val="bottom"/>
          </w:tcPr>
          <w:p w14:paraId="35EC50D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70 (2.4)</w:t>
            </w:r>
          </w:p>
        </w:tc>
        <w:tc>
          <w:tcPr>
            <w:tcW w:w="1429" w:type="dxa"/>
            <w:tcBorders>
              <w:top w:val="nil"/>
              <w:left w:val="nil"/>
              <w:bottom w:val="nil"/>
              <w:right w:val="nil"/>
            </w:tcBorders>
            <w:vAlign w:val="bottom"/>
          </w:tcPr>
          <w:p w14:paraId="45E7322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101 (3.2)</w:t>
            </w:r>
          </w:p>
        </w:tc>
        <w:tc>
          <w:tcPr>
            <w:tcW w:w="1429" w:type="dxa"/>
            <w:tcBorders>
              <w:top w:val="nil"/>
              <w:left w:val="nil"/>
              <w:bottom w:val="nil"/>
              <w:right w:val="nil"/>
            </w:tcBorders>
            <w:vAlign w:val="bottom"/>
          </w:tcPr>
          <w:p w14:paraId="517C1CB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 (3.2)</w:t>
            </w:r>
          </w:p>
        </w:tc>
        <w:tc>
          <w:tcPr>
            <w:tcW w:w="1429" w:type="dxa"/>
            <w:tcBorders>
              <w:top w:val="nil"/>
              <w:left w:val="nil"/>
              <w:bottom w:val="nil"/>
              <w:right w:val="single" w:sz="4" w:space="0" w:color="auto"/>
            </w:tcBorders>
            <w:vAlign w:val="bottom"/>
          </w:tcPr>
          <w:p w14:paraId="21679AA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130 (3.8)</w:t>
            </w:r>
          </w:p>
        </w:tc>
      </w:tr>
      <w:tr w:rsidR="0025135B" w:rsidRPr="003910C8" w14:paraId="62B338DE" w14:textId="77777777" w:rsidTr="00215A19">
        <w:trPr>
          <w:trHeight w:val="273"/>
        </w:trPr>
        <w:tc>
          <w:tcPr>
            <w:tcW w:w="3690" w:type="dxa"/>
            <w:tcBorders>
              <w:top w:val="nil"/>
              <w:left w:val="single" w:sz="4" w:space="0" w:color="auto"/>
              <w:bottom w:val="nil"/>
              <w:right w:val="nil"/>
            </w:tcBorders>
            <w:vAlign w:val="bottom"/>
          </w:tcPr>
          <w:p w14:paraId="40AEC6D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0 years</w:t>
            </w:r>
          </w:p>
        </w:tc>
        <w:tc>
          <w:tcPr>
            <w:tcW w:w="1428" w:type="dxa"/>
            <w:tcBorders>
              <w:top w:val="nil"/>
              <w:left w:val="nil"/>
              <w:bottom w:val="nil"/>
              <w:right w:val="nil"/>
            </w:tcBorders>
            <w:vAlign w:val="bottom"/>
          </w:tcPr>
          <w:p w14:paraId="0C0E99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223 (0.5)</w:t>
            </w:r>
          </w:p>
        </w:tc>
        <w:tc>
          <w:tcPr>
            <w:tcW w:w="1429" w:type="dxa"/>
            <w:tcBorders>
              <w:top w:val="nil"/>
              <w:left w:val="nil"/>
              <w:bottom w:val="nil"/>
              <w:right w:val="nil"/>
            </w:tcBorders>
            <w:vAlign w:val="bottom"/>
          </w:tcPr>
          <w:p w14:paraId="2715EA0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89 (0.3)</w:t>
            </w:r>
          </w:p>
        </w:tc>
        <w:tc>
          <w:tcPr>
            <w:tcW w:w="1429" w:type="dxa"/>
            <w:tcBorders>
              <w:top w:val="nil"/>
              <w:left w:val="nil"/>
              <w:bottom w:val="nil"/>
              <w:right w:val="nil"/>
            </w:tcBorders>
            <w:vAlign w:val="bottom"/>
          </w:tcPr>
          <w:p w14:paraId="0EBFA9E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95 (1.1)</w:t>
            </w:r>
          </w:p>
        </w:tc>
        <w:tc>
          <w:tcPr>
            <w:tcW w:w="1429" w:type="dxa"/>
            <w:tcBorders>
              <w:top w:val="nil"/>
              <w:left w:val="nil"/>
              <w:bottom w:val="nil"/>
              <w:right w:val="nil"/>
            </w:tcBorders>
            <w:vAlign w:val="bottom"/>
          </w:tcPr>
          <w:p w14:paraId="69E5752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 (0.1)</w:t>
            </w:r>
          </w:p>
        </w:tc>
        <w:tc>
          <w:tcPr>
            <w:tcW w:w="1428" w:type="dxa"/>
            <w:tcBorders>
              <w:top w:val="nil"/>
              <w:left w:val="nil"/>
              <w:bottom w:val="nil"/>
              <w:right w:val="nil"/>
            </w:tcBorders>
            <w:vAlign w:val="bottom"/>
          </w:tcPr>
          <w:p w14:paraId="22CB630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(0.4)</w:t>
            </w:r>
          </w:p>
        </w:tc>
        <w:tc>
          <w:tcPr>
            <w:tcW w:w="1429" w:type="dxa"/>
            <w:tcBorders>
              <w:top w:val="nil"/>
              <w:left w:val="nil"/>
              <w:bottom w:val="nil"/>
              <w:right w:val="nil"/>
            </w:tcBorders>
            <w:vAlign w:val="bottom"/>
          </w:tcPr>
          <w:p w14:paraId="6FA20C6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(0.6)</w:t>
            </w:r>
          </w:p>
        </w:tc>
        <w:tc>
          <w:tcPr>
            <w:tcW w:w="1429" w:type="dxa"/>
            <w:tcBorders>
              <w:top w:val="nil"/>
              <w:left w:val="nil"/>
              <w:bottom w:val="nil"/>
              <w:right w:val="nil"/>
            </w:tcBorders>
            <w:vAlign w:val="bottom"/>
          </w:tcPr>
          <w:p w14:paraId="36C2D2F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(1.2)</w:t>
            </w:r>
          </w:p>
        </w:tc>
        <w:tc>
          <w:tcPr>
            <w:tcW w:w="1429" w:type="dxa"/>
            <w:tcBorders>
              <w:top w:val="nil"/>
              <w:left w:val="nil"/>
              <w:bottom w:val="nil"/>
              <w:right w:val="single" w:sz="4" w:space="0" w:color="auto"/>
            </w:tcBorders>
            <w:vAlign w:val="bottom"/>
          </w:tcPr>
          <w:p w14:paraId="6B2417D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 (1.1)</w:t>
            </w:r>
          </w:p>
        </w:tc>
      </w:tr>
      <w:tr w:rsidR="0025135B" w:rsidRPr="003910C8" w14:paraId="684F1D42" w14:textId="77777777" w:rsidTr="00215A19">
        <w:trPr>
          <w:trHeight w:val="273"/>
        </w:trPr>
        <w:tc>
          <w:tcPr>
            <w:tcW w:w="3690" w:type="dxa"/>
            <w:tcBorders>
              <w:top w:val="nil"/>
              <w:left w:val="single" w:sz="4" w:space="0" w:color="auto"/>
              <w:bottom w:val="single" w:sz="4" w:space="0" w:color="auto"/>
              <w:right w:val="nil"/>
            </w:tcBorders>
            <w:vAlign w:val="bottom"/>
          </w:tcPr>
          <w:p w14:paraId="10998B7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6D8846D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75 975</w:t>
            </w:r>
          </w:p>
        </w:tc>
        <w:tc>
          <w:tcPr>
            <w:tcW w:w="1429" w:type="dxa"/>
            <w:tcBorders>
              <w:top w:val="nil"/>
              <w:left w:val="nil"/>
              <w:bottom w:val="single" w:sz="4" w:space="0" w:color="auto"/>
              <w:right w:val="nil"/>
            </w:tcBorders>
            <w:vAlign w:val="bottom"/>
          </w:tcPr>
          <w:p w14:paraId="2013AF68"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E3CECE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258C4EF"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52880A6C"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804A5F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560525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0B44C53B" w14:textId="77777777" w:rsidR="0025135B" w:rsidRPr="003910C8" w:rsidRDefault="0025135B" w:rsidP="005956C7">
            <w:pPr>
              <w:rPr>
                <w:rFonts w:ascii="Times New Roman" w:hAnsi="Times New Roman" w:cs="Times New Roman"/>
                <w:sz w:val="18"/>
                <w:szCs w:val="18"/>
              </w:rPr>
            </w:pPr>
          </w:p>
        </w:tc>
      </w:tr>
      <w:tr w:rsidR="0025135B" w:rsidRPr="003910C8" w14:paraId="7C14FE4B" w14:textId="77777777" w:rsidTr="00215A19">
        <w:trPr>
          <w:trHeight w:val="273"/>
        </w:trPr>
        <w:tc>
          <w:tcPr>
            <w:tcW w:w="3690" w:type="dxa"/>
            <w:tcBorders>
              <w:top w:val="single" w:sz="4" w:space="0" w:color="auto"/>
              <w:left w:val="single" w:sz="4" w:space="0" w:color="auto"/>
              <w:bottom w:val="nil"/>
              <w:right w:val="nil"/>
            </w:tcBorders>
            <w:vAlign w:val="bottom"/>
          </w:tcPr>
          <w:p w14:paraId="3E2248FD"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b/>
                <w:bCs/>
                <w:sz w:val="18"/>
                <w:szCs w:val="18"/>
              </w:rPr>
              <w:t>Oral contraceptives</w:t>
            </w:r>
            <w:r w:rsidRPr="003910C8">
              <w:rPr>
                <w:rFonts w:ascii="Times New Roman" w:hAnsi="Times New Roman" w:cs="Times New Roman"/>
                <w:bCs/>
                <w:sz w:val="18"/>
                <w:szCs w:val="18"/>
              </w:rPr>
              <w:t>, n (%)</w:t>
            </w:r>
          </w:p>
        </w:tc>
        <w:tc>
          <w:tcPr>
            <w:tcW w:w="1428" w:type="dxa"/>
            <w:tcBorders>
              <w:top w:val="single" w:sz="4" w:space="0" w:color="auto"/>
              <w:left w:val="nil"/>
              <w:bottom w:val="nil"/>
              <w:right w:val="nil"/>
            </w:tcBorders>
            <w:vAlign w:val="bottom"/>
          </w:tcPr>
          <w:p w14:paraId="4456EDD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5EF72CD"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E13FB90"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FA69C07"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75BC94C7"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EA48722"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8E1127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1D8E6DBF" w14:textId="77777777" w:rsidR="0025135B" w:rsidRPr="003910C8" w:rsidRDefault="0025135B" w:rsidP="005956C7">
            <w:pPr>
              <w:rPr>
                <w:rFonts w:ascii="Times New Roman" w:hAnsi="Times New Roman" w:cs="Times New Roman"/>
                <w:sz w:val="18"/>
                <w:szCs w:val="18"/>
              </w:rPr>
            </w:pPr>
          </w:p>
        </w:tc>
      </w:tr>
      <w:tr w:rsidR="0025135B" w:rsidRPr="003910C8" w14:paraId="44D6B72C" w14:textId="77777777" w:rsidTr="00215A19">
        <w:trPr>
          <w:trHeight w:val="273"/>
        </w:trPr>
        <w:tc>
          <w:tcPr>
            <w:tcW w:w="3690" w:type="dxa"/>
            <w:tcBorders>
              <w:top w:val="nil"/>
              <w:left w:val="single" w:sz="4" w:space="0" w:color="auto"/>
              <w:bottom w:val="nil"/>
              <w:right w:val="nil"/>
            </w:tcBorders>
            <w:vAlign w:val="bottom"/>
          </w:tcPr>
          <w:p w14:paraId="4C6C6F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Never use</w:t>
            </w:r>
          </w:p>
        </w:tc>
        <w:tc>
          <w:tcPr>
            <w:tcW w:w="1428" w:type="dxa"/>
            <w:tcBorders>
              <w:top w:val="nil"/>
              <w:left w:val="nil"/>
              <w:bottom w:val="nil"/>
              <w:right w:val="nil"/>
            </w:tcBorders>
            <w:vAlign w:val="bottom"/>
          </w:tcPr>
          <w:p w14:paraId="76F0A77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29 677 (44.5)</w:t>
            </w:r>
          </w:p>
        </w:tc>
        <w:tc>
          <w:tcPr>
            <w:tcW w:w="1429" w:type="dxa"/>
            <w:tcBorders>
              <w:top w:val="nil"/>
              <w:left w:val="nil"/>
              <w:bottom w:val="nil"/>
              <w:right w:val="nil"/>
            </w:tcBorders>
            <w:vAlign w:val="bottom"/>
          </w:tcPr>
          <w:p w14:paraId="095690C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20 263 (45)</w:t>
            </w:r>
          </w:p>
        </w:tc>
        <w:tc>
          <w:tcPr>
            <w:tcW w:w="1429" w:type="dxa"/>
            <w:tcBorders>
              <w:top w:val="nil"/>
              <w:left w:val="nil"/>
              <w:bottom w:val="nil"/>
              <w:right w:val="nil"/>
            </w:tcBorders>
            <w:vAlign w:val="bottom"/>
          </w:tcPr>
          <w:p w14:paraId="58FDBE0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5090 (43.4)</w:t>
            </w:r>
          </w:p>
        </w:tc>
        <w:tc>
          <w:tcPr>
            <w:tcW w:w="1429" w:type="dxa"/>
            <w:tcBorders>
              <w:top w:val="nil"/>
              <w:left w:val="nil"/>
              <w:bottom w:val="nil"/>
              <w:right w:val="nil"/>
            </w:tcBorders>
            <w:vAlign w:val="bottom"/>
          </w:tcPr>
          <w:p w14:paraId="1970A75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8398 (46.4)</w:t>
            </w:r>
          </w:p>
        </w:tc>
        <w:tc>
          <w:tcPr>
            <w:tcW w:w="1428" w:type="dxa"/>
            <w:tcBorders>
              <w:top w:val="nil"/>
              <w:left w:val="nil"/>
              <w:bottom w:val="nil"/>
              <w:right w:val="nil"/>
            </w:tcBorders>
            <w:vAlign w:val="bottom"/>
          </w:tcPr>
          <w:p w14:paraId="11D01A9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1967 (45.1)</w:t>
            </w:r>
          </w:p>
        </w:tc>
        <w:tc>
          <w:tcPr>
            <w:tcW w:w="1429" w:type="dxa"/>
            <w:tcBorders>
              <w:top w:val="nil"/>
              <w:left w:val="nil"/>
              <w:bottom w:val="nil"/>
              <w:right w:val="nil"/>
            </w:tcBorders>
            <w:vAlign w:val="bottom"/>
          </w:tcPr>
          <w:p w14:paraId="7799850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2018 (43.6)</w:t>
            </w:r>
          </w:p>
        </w:tc>
        <w:tc>
          <w:tcPr>
            <w:tcW w:w="1429" w:type="dxa"/>
            <w:tcBorders>
              <w:top w:val="nil"/>
              <w:left w:val="nil"/>
              <w:bottom w:val="nil"/>
              <w:right w:val="nil"/>
            </w:tcBorders>
            <w:vAlign w:val="bottom"/>
          </w:tcPr>
          <w:p w14:paraId="5791136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1096 (48.6)</w:t>
            </w:r>
          </w:p>
        </w:tc>
        <w:tc>
          <w:tcPr>
            <w:tcW w:w="1429" w:type="dxa"/>
            <w:tcBorders>
              <w:top w:val="nil"/>
              <w:left w:val="nil"/>
              <w:bottom w:val="nil"/>
              <w:right w:val="single" w:sz="4" w:space="0" w:color="auto"/>
            </w:tcBorders>
            <w:vAlign w:val="bottom"/>
          </w:tcPr>
          <w:p w14:paraId="73A2BA6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1923 (43.2)</w:t>
            </w:r>
          </w:p>
        </w:tc>
      </w:tr>
      <w:tr w:rsidR="0025135B" w:rsidRPr="003910C8" w14:paraId="3B4702E2" w14:textId="77777777" w:rsidTr="00215A19">
        <w:trPr>
          <w:trHeight w:val="273"/>
        </w:trPr>
        <w:tc>
          <w:tcPr>
            <w:tcW w:w="3690" w:type="dxa"/>
            <w:tcBorders>
              <w:top w:val="nil"/>
              <w:left w:val="single" w:sz="4" w:space="0" w:color="auto"/>
              <w:bottom w:val="nil"/>
              <w:right w:val="nil"/>
            </w:tcBorders>
            <w:vAlign w:val="bottom"/>
          </w:tcPr>
          <w:p w14:paraId="7C3DE9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Ever use</w:t>
            </w:r>
          </w:p>
        </w:tc>
        <w:tc>
          <w:tcPr>
            <w:tcW w:w="1428" w:type="dxa"/>
            <w:tcBorders>
              <w:top w:val="nil"/>
              <w:left w:val="nil"/>
              <w:bottom w:val="nil"/>
              <w:right w:val="nil"/>
            </w:tcBorders>
            <w:vAlign w:val="bottom"/>
          </w:tcPr>
          <w:p w14:paraId="6E2932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37 070 (55.5)</w:t>
            </w:r>
          </w:p>
        </w:tc>
        <w:tc>
          <w:tcPr>
            <w:tcW w:w="1429" w:type="dxa"/>
            <w:tcBorders>
              <w:top w:val="nil"/>
              <w:left w:val="nil"/>
              <w:bottom w:val="nil"/>
              <w:right w:val="nil"/>
            </w:tcBorders>
            <w:vAlign w:val="bottom"/>
          </w:tcPr>
          <w:p w14:paraId="3D846AF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24 799 (55)</w:t>
            </w:r>
          </w:p>
        </w:tc>
        <w:tc>
          <w:tcPr>
            <w:tcW w:w="1429" w:type="dxa"/>
            <w:tcBorders>
              <w:top w:val="nil"/>
              <w:left w:val="nil"/>
              <w:bottom w:val="nil"/>
              <w:right w:val="nil"/>
            </w:tcBorders>
            <w:vAlign w:val="bottom"/>
          </w:tcPr>
          <w:p w14:paraId="1C0769C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6629 (56.6)</w:t>
            </w:r>
          </w:p>
        </w:tc>
        <w:tc>
          <w:tcPr>
            <w:tcW w:w="1429" w:type="dxa"/>
            <w:tcBorders>
              <w:top w:val="nil"/>
              <w:left w:val="nil"/>
              <w:bottom w:val="nil"/>
              <w:right w:val="nil"/>
            </w:tcBorders>
            <w:vAlign w:val="bottom"/>
          </w:tcPr>
          <w:p w14:paraId="6372DDE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9701 (53.6)</w:t>
            </w:r>
          </w:p>
        </w:tc>
        <w:tc>
          <w:tcPr>
            <w:tcW w:w="1428" w:type="dxa"/>
            <w:tcBorders>
              <w:top w:val="nil"/>
              <w:left w:val="nil"/>
              <w:bottom w:val="nil"/>
              <w:right w:val="nil"/>
            </w:tcBorders>
            <w:vAlign w:val="bottom"/>
          </w:tcPr>
          <w:p w14:paraId="48B7A72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2395 (54.9)</w:t>
            </w:r>
          </w:p>
        </w:tc>
        <w:tc>
          <w:tcPr>
            <w:tcW w:w="1429" w:type="dxa"/>
            <w:tcBorders>
              <w:top w:val="nil"/>
              <w:left w:val="nil"/>
              <w:bottom w:val="nil"/>
              <w:right w:val="nil"/>
            </w:tcBorders>
            <w:vAlign w:val="bottom"/>
          </w:tcPr>
          <w:p w14:paraId="4893906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2608 (56.4)</w:t>
            </w:r>
          </w:p>
        </w:tc>
        <w:tc>
          <w:tcPr>
            <w:tcW w:w="1429" w:type="dxa"/>
            <w:tcBorders>
              <w:top w:val="nil"/>
              <w:left w:val="nil"/>
              <w:bottom w:val="nil"/>
              <w:right w:val="nil"/>
            </w:tcBorders>
            <w:vAlign w:val="bottom"/>
          </w:tcPr>
          <w:p w14:paraId="6016A89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1159 (51.4)</w:t>
            </w:r>
          </w:p>
        </w:tc>
        <w:tc>
          <w:tcPr>
            <w:tcW w:w="1429" w:type="dxa"/>
            <w:tcBorders>
              <w:top w:val="nil"/>
              <w:left w:val="nil"/>
              <w:bottom w:val="nil"/>
              <w:right w:val="single" w:sz="4" w:space="0" w:color="auto"/>
            </w:tcBorders>
            <w:vAlign w:val="bottom"/>
          </w:tcPr>
          <w:p w14:paraId="604E6A0B" w14:textId="4D0745E2"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2533 (56.8)</w:t>
            </w:r>
          </w:p>
        </w:tc>
      </w:tr>
      <w:tr w:rsidR="0025135B" w:rsidRPr="003910C8" w14:paraId="4CB21BA4" w14:textId="77777777" w:rsidTr="00215A19">
        <w:trPr>
          <w:trHeight w:val="273"/>
        </w:trPr>
        <w:tc>
          <w:tcPr>
            <w:tcW w:w="3690" w:type="dxa"/>
            <w:tcBorders>
              <w:top w:val="nil"/>
              <w:left w:val="single" w:sz="4" w:space="0" w:color="auto"/>
              <w:bottom w:val="single" w:sz="4" w:space="0" w:color="auto"/>
              <w:right w:val="nil"/>
            </w:tcBorders>
            <w:vAlign w:val="bottom"/>
          </w:tcPr>
          <w:p w14:paraId="2E467E9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6173C65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54 688 </w:t>
            </w:r>
          </w:p>
        </w:tc>
        <w:tc>
          <w:tcPr>
            <w:tcW w:w="1429" w:type="dxa"/>
            <w:tcBorders>
              <w:top w:val="nil"/>
              <w:left w:val="nil"/>
              <w:bottom w:val="single" w:sz="4" w:space="0" w:color="auto"/>
              <w:right w:val="nil"/>
            </w:tcBorders>
            <w:vAlign w:val="bottom"/>
          </w:tcPr>
          <w:p w14:paraId="318DD79F"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995AF9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E7D78CF"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5E90984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6C2FD2F5"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1BCED0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47DEE2DD" w14:textId="77777777" w:rsidR="0025135B" w:rsidRPr="003910C8" w:rsidRDefault="0025135B" w:rsidP="005956C7">
            <w:pPr>
              <w:rPr>
                <w:rFonts w:ascii="Times New Roman" w:hAnsi="Times New Roman" w:cs="Times New Roman"/>
                <w:sz w:val="18"/>
                <w:szCs w:val="18"/>
              </w:rPr>
            </w:pPr>
          </w:p>
        </w:tc>
      </w:tr>
      <w:tr w:rsidR="0025135B" w:rsidRPr="003910C8" w14:paraId="723CC7E4" w14:textId="77777777" w:rsidTr="00215A19">
        <w:trPr>
          <w:trHeight w:val="273"/>
        </w:trPr>
        <w:tc>
          <w:tcPr>
            <w:tcW w:w="3690" w:type="dxa"/>
            <w:tcBorders>
              <w:top w:val="single" w:sz="4" w:space="0" w:color="auto"/>
              <w:left w:val="single" w:sz="4" w:space="0" w:color="auto"/>
              <w:bottom w:val="nil"/>
              <w:right w:val="nil"/>
            </w:tcBorders>
            <w:vAlign w:val="bottom"/>
          </w:tcPr>
          <w:p w14:paraId="67DB4DE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Menopausal hormone therapy</w:t>
            </w:r>
            <w:r w:rsidRPr="003910C8">
              <w:rPr>
                <w:rFonts w:ascii="Times New Roman" w:hAnsi="Times New Roman" w:cs="Times New Roman"/>
                <w:sz w:val="18"/>
                <w:szCs w:val="18"/>
              </w:rPr>
              <w:t>, n (%)</w:t>
            </w:r>
          </w:p>
        </w:tc>
        <w:tc>
          <w:tcPr>
            <w:tcW w:w="1428" w:type="dxa"/>
            <w:tcBorders>
              <w:top w:val="single" w:sz="4" w:space="0" w:color="auto"/>
              <w:left w:val="nil"/>
              <w:bottom w:val="nil"/>
              <w:right w:val="nil"/>
            </w:tcBorders>
            <w:vAlign w:val="bottom"/>
          </w:tcPr>
          <w:p w14:paraId="6347686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57D5C69"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54F00EE"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72E3B407"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247E5D44"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ECCC2C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0586A23"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4AEC9C80" w14:textId="77777777" w:rsidR="0025135B" w:rsidRPr="003910C8" w:rsidRDefault="0025135B" w:rsidP="005956C7">
            <w:pPr>
              <w:rPr>
                <w:rFonts w:ascii="Times New Roman" w:hAnsi="Times New Roman" w:cs="Times New Roman"/>
                <w:sz w:val="18"/>
                <w:szCs w:val="18"/>
              </w:rPr>
            </w:pPr>
          </w:p>
        </w:tc>
      </w:tr>
      <w:tr w:rsidR="0025135B" w:rsidRPr="003910C8" w14:paraId="2B167BEC" w14:textId="77777777" w:rsidTr="00215A19">
        <w:trPr>
          <w:trHeight w:val="273"/>
        </w:trPr>
        <w:tc>
          <w:tcPr>
            <w:tcW w:w="3690" w:type="dxa"/>
            <w:tcBorders>
              <w:top w:val="nil"/>
              <w:left w:val="single" w:sz="4" w:space="0" w:color="auto"/>
              <w:bottom w:val="nil"/>
              <w:right w:val="nil"/>
            </w:tcBorders>
            <w:vAlign w:val="bottom"/>
          </w:tcPr>
          <w:p w14:paraId="20CD7D8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Never use, postmenopausal</w:t>
            </w:r>
          </w:p>
        </w:tc>
        <w:tc>
          <w:tcPr>
            <w:tcW w:w="1428" w:type="dxa"/>
            <w:tcBorders>
              <w:top w:val="nil"/>
              <w:left w:val="nil"/>
              <w:bottom w:val="nil"/>
              <w:right w:val="nil"/>
            </w:tcBorders>
            <w:vAlign w:val="bottom"/>
          </w:tcPr>
          <w:p w14:paraId="065555B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28 534 (37.1)</w:t>
            </w:r>
          </w:p>
        </w:tc>
        <w:tc>
          <w:tcPr>
            <w:tcW w:w="1429" w:type="dxa"/>
            <w:tcBorders>
              <w:top w:val="nil"/>
              <w:left w:val="nil"/>
              <w:bottom w:val="nil"/>
              <w:right w:val="nil"/>
            </w:tcBorders>
            <w:vAlign w:val="bottom"/>
          </w:tcPr>
          <w:p w14:paraId="12C65E1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20 062 (38.3)</w:t>
            </w:r>
          </w:p>
        </w:tc>
        <w:tc>
          <w:tcPr>
            <w:tcW w:w="1429" w:type="dxa"/>
            <w:tcBorders>
              <w:top w:val="nil"/>
              <w:left w:val="nil"/>
              <w:bottom w:val="nil"/>
              <w:right w:val="nil"/>
            </w:tcBorders>
            <w:vAlign w:val="bottom"/>
          </w:tcPr>
          <w:p w14:paraId="5F1487E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5088 (37.1)</w:t>
            </w:r>
          </w:p>
        </w:tc>
        <w:tc>
          <w:tcPr>
            <w:tcW w:w="1429" w:type="dxa"/>
            <w:tcBorders>
              <w:top w:val="nil"/>
              <w:left w:val="nil"/>
              <w:bottom w:val="nil"/>
              <w:right w:val="nil"/>
            </w:tcBorders>
            <w:vAlign w:val="bottom"/>
          </w:tcPr>
          <w:p w14:paraId="31AF545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9129 (41.4)</w:t>
            </w:r>
          </w:p>
        </w:tc>
        <w:tc>
          <w:tcPr>
            <w:tcW w:w="1428" w:type="dxa"/>
            <w:tcBorders>
              <w:top w:val="nil"/>
              <w:left w:val="nil"/>
              <w:bottom w:val="nil"/>
              <w:right w:val="nil"/>
            </w:tcBorders>
            <w:vAlign w:val="bottom"/>
          </w:tcPr>
          <w:p w14:paraId="2E43146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2315 (42.8)</w:t>
            </w:r>
          </w:p>
        </w:tc>
        <w:tc>
          <w:tcPr>
            <w:tcW w:w="1429" w:type="dxa"/>
            <w:tcBorders>
              <w:top w:val="nil"/>
              <w:left w:val="nil"/>
              <w:bottom w:val="nil"/>
              <w:right w:val="nil"/>
            </w:tcBorders>
            <w:vAlign w:val="bottom"/>
          </w:tcPr>
          <w:p w14:paraId="5E73616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2044 (39)</w:t>
            </w:r>
          </w:p>
        </w:tc>
        <w:tc>
          <w:tcPr>
            <w:tcW w:w="1429" w:type="dxa"/>
            <w:tcBorders>
              <w:top w:val="nil"/>
              <w:left w:val="nil"/>
              <w:bottom w:val="nil"/>
              <w:right w:val="nil"/>
            </w:tcBorders>
            <w:vAlign w:val="bottom"/>
          </w:tcPr>
          <w:p w14:paraId="0B6BA0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1108 (43.3)</w:t>
            </w:r>
          </w:p>
        </w:tc>
        <w:tc>
          <w:tcPr>
            <w:tcW w:w="1429" w:type="dxa"/>
            <w:tcBorders>
              <w:top w:val="nil"/>
              <w:left w:val="nil"/>
              <w:bottom w:val="nil"/>
              <w:right w:val="single" w:sz="4" w:space="0" w:color="auto"/>
            </w:tcBorders>
            <w:vAlign w:val="bottom"/>
          </w:tcPr>
          <w:p w14:paraId="3AFA302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2115 (39.0)</w:t>
            </w:r>
          </w:p>
        </w:tc>
      </w:tr>
      <w:tr w:rsidR="0025135B" w:rsidRPr="003910C8" w14:paraId="0A1A4955" w14:textId="77777777" w:rsidTr="00215A19">
        <w:trPr>
          <w:trHeight w:val="273"/>
        </w:trPr>
        <w:tc>
          <w:tcPr>
            <w:tcW w:w="3690" w:type="dxa"/>
            <w:tcBorders>
              <w:top w:val="nil"/>
              <w:left w:val="single" w:sz="4" w:space="0" w:color="auto"/>
              <w:bottom w:val="nil"/>
              <w:right w:val="nil"/>
            </w:tcBorders>
            <w:vAlign w:val="bottom"/>
          </w:tcPr>
          <w:p w14:paraId="189CDD36" w14:textId="2C4D7003"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Former</w:t>
            </w:r>
            <w:r w:rsidRPr="003910C8">
              <w:rPr>
                <w:rFonts w:ascii="Times New Roman" w:hAnsi="Times New Roman" w:cs="Times New Roman"/>
                <w:bCs/>
                <w:sz w:val="18"/>
                <w:szCs w:val="18"/>
                <w:vertAlign w:val="superscript"/>
              </w:rPr>
              <w:t>e</w:t>
            </w:r>
            <w:proofErr w:type="spellEnd"/>
            <w:r w:rsidRPr="003910C8">
              <w:rPr>
                <w:rFonts w:ascii="Times New Roman" w:hAnsi="Times New Roman" w:cs="Times New Roman"/>
                <w:bCs/>
                <w:sz w:val="18"/>
                <w:szCs w:val="18"/>
              </w:rPr>
              <w:t xml:space="preserve"> use </w:t>
            </w:r>
            <w:r w:rsidR="00F74761">
              <w:rPr>
                <w:rFonts w:ascii="Times New Roman" w:hAnsi="Times New Roman" w:cs="Times New Roman"/>
                <w:bCs/>
                <w:sz w:val="18"/>
                <w:szCs w:val="18"/>
              </w:rPr>
              <w:t>o</w:t>
            </w:r>
            <w:r w:rsidRPr="003910C8">
              <w:rPr>
                <w:rFonts w:ascii="Times New Roman" w:hAnsi="Times New Roman" w:cs="Times New Roman"/>
                <w:bCs/>
                <w:sz w:val="18"/>
                <w:szCs w:val="18"/>
              </w:rPr>
              <w:t>estrogen therapy</w:t>
            </w:r>
          </w:p>
        </w:tc>
        <w:tc>
          <w:tcPr>
            <w:tcW w:w="1428" w:type="dxa"/>
            <w:tcBorders>
              <w:top w:val="nil"/>
              <w:left w:val="nil"/>
              <w:bottom w:val="nil"/>
              <w:right w:val="nil"/>
            </w:tcBorders>
            <w:vAlign w:val="bottom"/>
          </w:tcPr>
          <w:p w14:paraId="54DF173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1394 (1.8)</w:t>
            </w:r>
          </w:p>
        </w:tc>
        <w:tc>
          <w:tcPr>
            <w:tcW w:w="1429" w:type="dxa"/>
            <w:tcBorders>
              <w:top w:val="nil"/>
              <w:left w:val="nil"/>
              <w:bottom w:val="nil"/>
              <w:right w:val="nil"/>
            </w:tcBorders>
            <w:vAlign w:val="bottom"/>
          </w:tcPr>
          <w:p w14:paraId="0D8B68F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1041 (2)</w:t>
            </w:r>
          </w:p>
        </w:tc>
        <w:tc>
          <w:tcPr>
            <w:tcW w:w="1429" w:type="dxa"/>
            <w:tcBorders>
              <w:top w:val="nil"/>
              <w:left w:val="nil"/>
              <w:bottom w:val="nil"/>
              <w:right w:val="nil"/>
            </w:tcBorders>
            <w:vAlign w:val="bottom"/>
          </w:tcPr>
          <w:p w14:paraId="38466B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195 (1.4)</w:t>
            </w:r>
          </w:p>
        </w:tc>
        <w:tc>
          <w:tcPr>
            <w:tcW w:w="1429" w:type="dxa"/>
            <w:tcBorders>
              <w:top w:val="nil"/>
              <w:left w:val="nil"/>
              <w:bottom w:val="nil"/>
              <w:right w:val="nil"/>
            </w:tcBorders>
            <w:vAlign w:val="bottom"/>
          </w:tcPr>
          <w:p w14:paraId="0088889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397 (1.8)</w:t>
            </w:r>
          </w:p>
        </w:tc>
        <w:tc>
          <w:tcPr>
            <w:tcW w:w="1428" w:type="dxa"/>
            <w:tcBorders>
              <w:top w:val="nil"/>
              <w:left w:val="nil"/>
              <w:bottom w:val="nil"/>
              <w:right w:val="nil"/>
            </w:tcBorders>
            <w:vAlign w:val="bottom"/>
          </w:tcPr>
          <w:p w14:paraId="10ECB3C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81 (1.5)</w:t>
            </w:r>
          </w:p>
        </w:tc>
        <w:tc>
          <w:tcPr>
            <w:tcW w:w="1429" w:type="dxa"/>
            <w:tcBorders>
              <w:top w:val="nil"/>
              <w:left w:val="nil"/>
              <w:bottom w:val="nil"/>
              <w:right w:val="nil"/>
            </w:tcBorders>
            <w:vAlign w:val="bottom"/>
          </w:tcPr>
          <w:p w14:paraId="63BA294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77 (1.5)</w:t>
            </w:r>
          </w:p>
        </w:tc>
        <w:tc>
          <w:tcPr>
            <w:tcW w:w="1429" w:type="dxa"/>
            <w:tcBorders>
              <w:top w:val="nil"/>
              <w:left w:val="nil"/>
              <w:bottom w:val="nil"/>
              <w:right w:val="nil"/>
            </w:tcBorders>
            <w:vAlign w:val="bottom"/>
          </w:tcPr>
          <w:p w14:paraId="77CF109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40 (1.6)</w:t>
            </w:r>
          </w:p>
        </w:tc>
        <w:tc>
          <w:tcPr>
            <w:tcW w:w="1429" w:type="dxa"/>
            <w:tcBorders>
              <w:top w:val="nil"/>
              <w:left w:val="nil"/>
              <w:bottom w:val="nil"/>
              <w:right w:val="single" w:sz="4" w:space="0" w:color="auto"/>
            </w:tcBorders>
            <w:vAlign w:val="bottom"/>
          </w:tcPr>
          <w:p w14:paraId="5DBBD65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 (1.7)</w:t>
            </w:r>
          </w:p>
        </w:tc>
      </w:tr>
      <w:tr w:rsidR="0025135B" w:rsidRPr="003910C8" w14:paraId="0E9DD960" w14:textId="77777777" w:rsidTr="00215A19">
        <w:trPr>
          <w:trHeight w:val="273"/>
        </w:trPr>
        <w:tc>
          <w:tcPr>
            <w:tcW w:w="3690" w:type="dxa"/>
            <w:tcBorders>
              <w:top w:val="nil"/>
              <w:left w:val="single" w:sz="4" w:space="0" w:color="auto"/>
              <w:bottom w:val="nil"/>
              <w:right w:val="nil"/>
            </w:tcBorders>
            <w:vAlign w:val="bottom"/>
          </w:tcPr>
          <w:p w14:paraId="2D7BFC2D" w14:textId="31CEDB4A"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Former</w:t>
            </w:r>
            <w:r w:rsidRPr="003910C8">
              <w:rPr>
                <w:rFonts w:ascii="Times New Roman" w:hAnsi="Times New Roman" w:cs="Times New Roman"/>
                <w:bCs/>
                <w:sz w:val="18"/>
                <w:szCs w:val="18"/>
                <w:vertAlign w:val="superscript"/>
              </w:rPr>
              <w:t>e</w:t>
            </w:r>
            <w:proofErr w:type="spellEnd"/>
            <w:r w:rsidRPr="003910C8">
              <w:rPr>
                <w:rFonts w:ascii="Times New Roman" w:hAnsi="Times New Roman" w:cs="Times New Roman"/>
                <w:bCs/>
                <w:sz w:val="18"/>
                <w:szCs w:val="18"/>
              </w:rPr>
              <w:t xml:space="preserve"> use </w:t>
            </w:r>
            <w:proofErr w:type="spellStart"/>
            <w:r w:rsidR="00F74761">
              <w:rPr>
                <w:rFonts w:ascii="Times New Roman" w:hAnsi="Times New Roman" w:cs="Times New Roman"/>
                <w:bCs/>
                <w:sz w:val="18"/>
                <w:szCs w:val="18"/>
              </w:rPr>
              <w:t>o</w:t>
            </w:r>
            <w:r w:rsidRPr="003910C8">
              <w:rPr>
                <w:rFonts w:ascii="Times New Roman" w:hAnsi="Times New Roman" w:cs="Times New Roman"/>
                <w:bCs/>
                <w:sz w:val="18"/>
                <w:szCs w:val="18"/>
              </w:rPr>
              <w:t>estrogen+progestin</w:t>
            </w:r>
            <w:proofErr w:type="spellEnd"/>
          </w:p>
        </w:tc>
        <w:tc>
          <w:tcPr>
            <w:tcW w:w="1428" w:type="dxa"/>
            <w:tcBorders>
              <w:top w:val="nil"/>
              <w:left w:val="nil"/>
              <w:bottom w:val="nil"/>
              <w:right w:val="nil"/>
            </w:tcBorders>
            <w:vAlign w:val="bottom"/>
          </w:tcPr>
          <w:p w14:paraId="088609F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1414 (1.8)</w:t>
            </w:r>
          </w:p>
        </w:tc>
        <w:tc>
          <w:tcPr>
            <w:tcW w:w="1429" w:type="dxa"/>
            <w:tcBorders>
              <w:top w:val="nil"/>
              <w:left w:val="nil"/>
              <w:bottom w:val="nil"/>
              <w:right w:val="nil"/>
            </w:tcBorders>
            <w:vAlign w:val="bottom"/>
          </w:tcPr>
          <w:p w14:paraId="1939046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1035 (2)</w:t>
            </w:r>
          </w:p>
        </w:tc>
        <w:tc>
          <w:tcPr>
            <w:tcW w:w="1429" w:type="dxa"/>
            <w:tcBorders>
              <w:top w:val="nil"/>
              <w:left w:val="nil"/>
              <w:bottom w:val="nil"/>
              <w:right w:val="nil"/>
            </w:tcBorders>
            <w:vAlign w:val="bottom"/>
          </w:tcPr>
          <w:p w14:paraId="3B69A0D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246 (1.8)</w:t>
            </w:r>
          </w:p>
        </w:tc>
        <w:tc>
          <w:tcPr>
            <w:tcW w:w="1429" w:type="dxa"/>
            <w:tcBorders>
              <w:top w:val="nil"/>
              <w:left w:val="nil"/>
              <w:bottom w:val="nil"/>
              <w:right w:val="nil"/>
            </w:tcBorders>
            <w:vAlign w:val="bottom"/>
          </w:tcPr>
          <w:p w14:paraId="5E4BC99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490 (2.2)</w:t>
            </w:r>
          </w:p>
        </w:tc>
        <w:tc>
          <w:tcPr>
            <w:tcW w:w="1428" w:type="dxa"/>
            <w:tcBorders>
              <w:top w:val="nil"/>
              <w:left w:val="nil"/>
              <w:bottom w:val="nil"/>
              <w:right w:val="nil"/>
            </w:tcBorders>
            <w:vAlign w:val="bottom"/>
          </w:tcPr>
          <w:p w14:paraId="1C80B6B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 (1.7)</w:t>
            </w:r>
          </w:p>
        </w:tc>
        <w:tc>
          <w:tcPr>
            <w:tcW w:w="1429" w:type="dxa"/>
            <w:tcBorders>
              <w:top w:val="nil"/>
              <w:left w:val="nil"/>
              <w:bottom w:val="nil"/>
              <w:right w:val="nil"/>
            </w:tcBorders>
            <w:vAlign w:val="bottom"/>
          </w:tcPr>
          <w:p w14:paraId="10EF3C3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94 (1.8)</w:t>
            </w:r>
          </w:p>
        </w:tc>
        <w:tc>
          <w:tcPr>
            <w:tcW w:w="1429" w:type="dxa"/>
            <w:tcBorders>
              <w:top w:val="nil"/>
              <w:left w:val="nil"/>
              <w:bottom w:val="nil"/>
              <w:right w:val="nil"/>
            </w:tcBorders>
            <w:vAlign w:val="bottom"/>
          </w:tcPr>
          <w:p w14:paraId="44E4DAE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 (1.9)</w:t>
            </w:r>
          </w:p>
        </w:tc>
        <w:tc>
          <w:tcPr>
            <w:tcW w:w="1429" w:type="dxa"/>
            <w:tcBorders>
              <w:top w:val="nil"/>
              <w:left w:val="nil"/>
              <w:bottom w:val="nil"/>
              <w:right w:val="single" w:sz="4" w:space="0" w:color="auto"/>
            </w:tcBorders>
            <w:vAlign w:val="bottom"/>
          </w:tcPr>
          <w:p w14:paraId="1AAD8A4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124 (2.3)</w:t>
            </w:r>
          </w:p>
        </w:tc>
      </w:tr>
      <w:tr w:rsidR="0025135B" w:rsidRPr="003910C8" w14:paraId="56B273E7" w14:textId="77777777" w:rsidTr="00215A19">
        <w:trPr>
          <w:trHeight w:val="273"/>
        </w:trPr>
        <w:tc>
          <w:tcPr>
            <w:tcW w:w="3690" w:type="dxa"/>
            <w:tcBorders>
              <w:top w:val="nil"/>
              <w:left w:val="single" w:sz="4" w:space="0" w:color="auto"/>
              <w:bottom w:val="nil"/>
              <w:right w:val="nil"/>
            </w:tcBorders>
            <w:vAlign w:val="bottom"/>
          </w:tcPr>
          <w:p w14:paraId="58A8F1B8"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Former</w:t>
            </w:r>
            <w:r w:rsidRPr="003910C8">
              <w:rPr>
                <w:rFonts w:ascii="Times New Roman" w:hAnsi="Times New Roman" w:cs="Times New Roman"/>
                <w:bCs/>
                <w:sz w:val="18"/>
                <w:szCs w:val="18"/>
                <w:vertAlign w:val="superscript"/>
              </w:rPr>
              <w:t>e</w:t>
            </w:r>
            <w:proofErr w:type="spellEnd"/>
            <w:r w:rsidRPr="003910C8">
              <w:rPr>
                <w:rFonts w:ascii="Times New Roman" w:hAnsi="Times New Roman" w:cs="Times New Roman"/>
                <w:bCs/>
                <w:sz w:val="18"/>
                <w:szCs w:val="18"/>
              </w:rPr>
              <w:t xml:space="preserve"> use (unknown type)</w:t>
            </w:r>
          </w:p>
        </w:tc>
        <w:tc>
          <w:tcPr>
            <w:tcW w:w="1428" w:type="dxa"/>
            <w:tcBorders>
              <w:top w:val="nil"/>
              <w:left w:val="nil"/>
              <w:bottom w:val="nil"/>
              <w:right w:val="nil"/>
            </w:tcBorders>
            <w:vAlign w:val="bottom"/>
          </w:tcPr>
          <w:p w14:paraId="644E025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5972 (7.8)</w:t>
            </w:r>
          </w:p>
        </w:tc>
        <w:tc>
          <w:tcPr>
            <w:tcW w:w="1429" w:type="dxa"/>
            <w:tcBorders>
              <w:top w:val="nil"/>
              <w:left w:val="nil"/>
              <w:bottom w:val="nil"/>
              <w:right w:val="nil"/>
            </w:tcBorders>
            <w:vAlign w:val="bottom"/>
          </w:tcPr>
          <w:p w14:paraId="1FBDF13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4366 (8.3)</w:t>
            </w:r>
          </w:p>
        </w:tc>
        <w:tc>
          <w:tcPr>
            <w:tcW w:w="1429" w:type="dxa"/>
            <w:tcBorders>
              <w:top w:val="nil"/>
              <w:left w:val="nil"/>
              <w:bottom w:val="nil"/>
              <w:right w:val="nil"/>
            </w:tcBorders>
            <w:vAlign w:val="bottom"/>
          </w:tcPr>
          <w:p w14:paraId="54DCC59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912 (6.7)</w:t>
            </w:r>
          </w:p>
        </w:tc>
        <w:tc>
          <w:tcPr>
            <w:tcW w:w="1429" w:type="dxa"/>
            <w:tcBorders>
              <w:top w:val="nil"/>
              <w:left w:val="nil"/>
              <w:bottom w:val="nil"/>
              <w:right w:val="nil"/>
            </w:tcBorders>
            <w:vAlign w:val="bottom"/>
          </w:tcPr>
          <w:p w14:paraId="34952B8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1960 (8.9)</w:t>
            </w:r>
          </w:p>
        </w:tc>
        <w:tc>
          <w:tcPr>
            <w:tcW w:w="1428" w:type="dxa"/>
            <w:tcBorders>
              <w:top w:val="nil"/>
              <w:left w:val="nil"/>
              <w:bottom w:val="nil"/>
              <w:right w:val="nil"/>
            </w:tcBorders>
            <w:vAlign w:val="bottom"/>
          </w:tcPr>
          <w:p w14:paraId="59B4265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481 (8.9)</w:t>
            </w:r>
          </w:p>
        </w:tc>
        <w:tc>
          <w:tcPr>
            <w:tcW w:w="1429" w:type="dxa"/>
            <w:tcBorders>
              <w:top w:val="nil"/>
              <w:left w:val="nil"/>
              <w:bottom w:val="nil"/>
              <w:right w:val="nil"/>
            </w:tcBorders>
            <w:vAlign w:val="bottom"/>
          </w:tcPr>
          <w:p w14:paraId="6F30F12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291 (5.6)</w:t>
            </w:r>
          </w:p>
        </w:tc>
        <w:tc>
          <w:tcPr>
            <w:tcW w:w="1429" w:type="dxa"/>
            <w:tcBorders>
              <w:top w:val="nil"/>
              <w:left w:val="nil"/>
              <w:bottom w:val="nil"/>
              <w:right w:val="nil"/>
            </w:tcBorders>
            <w:vAlign w:val="bottom"/>
          </w:tcPr>
          <w:p w14:paraId="43A0AC4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164 (6.4)</w:t>
            </w:r>
          </w:p>
        </w:tc>
        <w:tc>
          <w:tcPr>
            <w:tcW w:w="1429" w:type="dxa"/>
            <w:tcBorders>
              <w:top w:val="nil"/>
              <w:left w:val="nil"/>
              <w:bottom w:val="nil"/>
              <w:right w:val="single" w:sz="4" w:space="0" w:color="auto"/>
            </w:tcBorders>
            <w:vAlign w:val="bottom"/>
          </w:tcPr>
          <w:p w14:paraId="05FD04E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405 (7.5)</w:t>
            </w:r>
          </w:p>
        </w:tc>
      </w:tr>
      <w:tr w:rsidR="0025135B" w:rsidRPr="003910C8" w14:paraId="3308DFA4" w14:textId="77777777" w:rsidTr="00215A19">
        <w:trPr>
          <w:trHeight w:val="273"/>
        </w:trPr>
        <w:tc>
          <w:tcPr>
            <w:tcW w:w="3690" w:type="dxa"/>
            <w:tcBorders>
              <w:top w:val="nil"/>
              <w:left w:val="single" w:sz="4" w:space="0" w:color="auto"/>
              <w:bottom w:val="nil"/>
              <w:right w:val="nil"/>
            </w:tcBorders>
            <w:vAlign w:val="bottom"/>
          </w:tcPr>
          <w:p w14:paraId="1715382B" w14:textId="67BF6233"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Current</w:t>
            </w:r>
            <w:r w:rsidRPr="003910C8">
              <w:rPr>
                <w:rFonts w:ascii="Times New Roman" w:hAnsi="Times New Roman" w:cs="Times New Roman"/>
                <w:bCs/>
                <w:sz w:val="18"/>
                <w:szCs w:val="18"/>
                <w:vertAlign w:val="superscript"/>
              </w:rPr>
              <w:t>f</w:t>
            </w:r>
            <w:proofErr w:type="spellEnd"/>
            <w:r w:rsidRPr="003910C8">
              <w:rPr>
                <w:rFonts w:ascii="Times New Roman" w:hAnsi="Times New Roman" w:cs="Times New Roman"/>
                <w:bCs/>
                <w:sz w:val="18"/>
                <w:szCs w:val="18"/>
              </w:rPr>
              <w:t xml:space="preserve"> use </w:t>
            </w:r>
            <w:r w:rsidR="00F74761">
              <w:rPr>
                <w:rFonts w:ascii="Times New Roman" w:hAnsi="Times New Roman" w:cs="Times New Roman"/>
                <w:bCs/>
                <w:sz w:val="18"/>
                <w:szCs w:val="18"/>
              </w:rPr>
              <w:t>o</w:t>
            </w:r>
            <w:r w:rsidRPr="003910C8">
              <w:rPr>
                <w:rFonts w:ascii="Times New Roman" w:hAnsi="Times New Roman" w:cs="Times New Roman"/>
                <w:bCs/>
                <w:sz w:val="18"/>
                <w:szCs w:val="18"/>
              </w:rPr>
              <w:t>estrogen therapy</w:t>
            </w:r>
          </w:p>
        </w:tc>
        <w:tc>
          <w:tcPr>
            <w:tcW w:w="1428" w:type="dxa"/>
            <w:tcBorders>
              <w:top w:val="nil"/>
              <w:left w:val="nil"/>
              <w:bottom w:val="nil"/>
              <w:right w:val="nil"/>
            </w:tcBorders>
            <w:vAlign w:val="bottom"/>
          </w:tcPr>
          <w:p w14:paraId="241875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2175 (2.8)</w:t>
            </w:r>
          </w:p>
        </w:tc>
        <w:tc>
          <w:tcPr>
            <w:tcW w:w="1429" w:type="dxa"/>
            <w:tcBorders>
              <w:top w:val="nil"/>
              <w:left w:val="nil"/>
              <w:bottom w:val="nil"/>
              <w:right w:val="nil"/>
            </w:tcBorders>
            <w:vAlign w:val="bottom"/>
          </w:tcPr>
          <w:p w14:paraId="5961A6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1456 (2.8)</w:t>
            </w:r>
          </w:p>
        </w:tc>
        <w:tc>
          <w:tcPr>
            <w:tcW w:w="1429" w:type="dxa"/>
            <w:tcBorders>
              <w:top w:val="nil"/>
              <w:left w:val="nil"/>
              <w:bottom w:val="nil"/>
              <w:right w:val="nil"/>
            </w:tcBorders>
            <w:vAlign w:val="bottom"/>
          </w:tcPr>
          <w:p w14:paraId="1249738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272 (2.0)</w:t>
            </w:r>
          </w:p>
        </w:tc>
        <w:tc>
          <w:tcPr>
            <w:tcW w:w="1429" w:type="dxa"/>
            <w:tcBorders>
              <w:top w:val="nil"/>
              <w:left w:val="nil"/>
              <w:bottom w:val="nil"/>
              <w:right w:val="nil"/>
            </w:tcBorders>
            <w:vAlign w:val="bottom"/>
          </w:tcPr>
          <w:p w14:paraId="26E2909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562 (2.5)</w:t>
            </w:r>
          </w:p>
        </w:tc>
        <w:tc>
          <w:tcPr>
            <w:tcW w:w="1428" w:type="dxa"/>
            <w:tcBorders>
              <w:top w:val="nil"/>
              <w:left w:val="nil"/>
              <w:bottom w:val="nil"/>
              <w:right w:val="nil"/>
            </w:tcBorders>
            <w:vAlign w:val="bottom"/>
          </w:tcPr>
          <w:p w14:paraId="5CD286D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103 (1.9)</w:t>
            </w:r>
          </w:p>
        </w:tc>
        <w:tc>
          <w:tcPr>
            <w:tcW w:w="1429" w:type="dxa"/>
            <w:tcBorders>
              <w:top w:val="nil"/>
              <w:left w:val="nil"/>
              <w:bottom w:val="nil"/>
              <w:right w:val="nil"/>
            </w:tcBorders>
            <w:vAlign w:val="bottom"/>
          </w:tcPr>
          <w:p w14:paraId="138BBB9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129 (2.5)</w:t>
            </w:r>
          </w:p>
        </w:tc>
        <w:tc>
          <w:tcPr>
            <w:tcW w:w="1429" w:type="dxa"/>
            <w:tcBorders>
              <w:top w:val="nil"/>
              <w:left w:val="nil"/>
              <w:bottom w:val="nil"/>
              <w:right w:val="nil"/>
            </w:tcBorders>
            <w:vAlign w:val="bottom"/>
          </w:tcPr>
          <w:p w14:paraId="72A8C01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48 (1.9)</w:t>
            </w:r>
          </w:p>
        </w:tc>
        <w:tc>
          <w:tcPr>
            <w:tcW w:w="1429" w:type="dxa"/>
            <w:tcBorders>
              <w:top w:val="nil"/>
              <w:left w:val="nil"/>
              <w:bottom w:val="nil"/>
              <w:right w:val="single" w:sz="4" w:space="0" w:color="auto"/>
            </w:tcBorders>
            <w:vAlign w:val="bottom"/>
          </w:tcPr>
          <w:p w14:paraId="4EDDEE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119 (2.2)</w:t>
            </w:r>
          </w:p>
        </w:tc>
      </w:tr>
      <w:tr w:rsidR="0025135B" w:rsidRPr="003910C8" w14:paraId="3E8B2399" w14:textId="77777777" w:rsidTr="00215A19">
        <w:trPr>
          <w:trHeight w:val="273"/>
        </w:trPr>
        <w:tc>
          <w:tcPr>
            <w:tcW w:w="3690" w:type="dxa"/>
            <w:tcBorders>
              <w:top w:val="nil"/>
              <w:left w:val="single" w:sz="4" w:space="0" w:color="auto"/>
              <w:bottom w:val="nil"/>
              <w:right w:val="nil"/>
            </w:tcBorders>
            <w:vAlign w:val="bottom"/>
          </w:tcPr>
          <w:p w14:paraId="767875BC" w14:textId="342720D6"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Current</w:t>
            </w:r>
            <w:r w:rsidRPr="003910C8">
              <w:rPr>
                <w:rFonts w:ascii="Times New Roman" w:hAnsi="Times New Roman" w:cs="Times New Roman"/>
                <w:bCs/>
                <w:sz w:val="18"/>
                <w:szCs w:val="18"/>
                <w:vertAlign w:val="superscript"/>
              </w:rPr>
              <w:t>f</w:t>
            </w:r>
            <w:proofErr w:type="spellEnd"/>
            <w:r w:rsidRPr="003910C8">
              <w:rPr>
                <w:rFonts w:ascii="Times New Roman" w:hAnsi="Times New Roman" w:cs="Times New Roman"/>
                <w:bCs/>
                <w:sz w:val="18"/>
                <w:szCs w:val="18"/>
              </w:rPr>
              <w:t xml:space="preserve"> use </w:t>
            </w:r>
            <w:proofErr w:type="spellStart"/>
            <w:r w:rsidR="00F74761">
              <w:rPr>
                <w:rFonts w:ascii="Times New Roman" w:hAnsi="Times New Roman" w:cs="Times New Roman"/>
                <w:bCs/>
                <w:sz w:val="18"/>
                <w:szCs w:val="18"/>
              </w:rPr>
              <w:t>o</w:t>
            </w:r>
            <w:r w:rsidRPr="003910C8">
              <w:rPr>
                <w:rFonts w:ascii="Times New Roman" w:hAnsi="Times New Roman" w:cs="Times New Roman"/>
                <w:bCs/>
                <w:sz w:val="18"/>
                <w:szCs w:val="18"/>
              </w:rPr>
              <w:t>estrogen+progestin</w:t>
            </w:r>
            <w:proofErr w:type="spellEnd"/>
          </w:p>
        </w:tc>
        <w:tc>
          <w:tcPr>
            <w:tcW w:w="1428" w:type="dxa"/>
            <w:tcBorders>
              <w:top w:val="nil"/>
              <w:left w:val="nil"/>
              <w:bottom w:val="nil"/>
              <w:right w:val="nil"/>
            </w:tcBorders>
            <w:vAlign w:val="bottom"/>
          </w:tcPr>
          <w:p w14:paraId="0649A15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3755 (4.9)</w:t>
            </w:r>
          </w:p>
        </w:tc>
        <w:tc>
          <w:tcPr>
            <w:tcW w:w="1429" w:type="dxa"/>
            <w:tcBorders>
              <w:top w:val="nil"/>
              <w:left w:val="nil"/>
              <w:bottom w:val="nil"/>
              <w:right w:val="nil"/>
            </w:tcBorders>
            <w:vAlign w:val="bottom"/>
          </w:tcPr>
          <w:p w14:paraId="51C02E3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2689 (5.1)</w:t>
            </w:r>
          </w:p>
        </w:tc>
        <w:tc>
          <w:tcPr>
            <w:tcW w:w="1429" w:type="dxa"/>
            <w:tcBorders>
              <w:top w:val="nil"/>
              <w:left w:val="nil"/>
              <w:bottom w:val="nil"/>
              <w:right w:val="nil"/>
            </w:tcBorders>
            <w:vAlign w:val="bottom"/>
          </w:tcPr>
          <w:p w14:paraId="54B923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458 (3.3)</w:t>
            </w:r>
          </w:p>
        </w:tc>
        <w:tc>
          <w:tcPr>
            <w:tcW w:w="1429" w:type="dxa"/>
            <w:tcBorders>
              <w:top w:val="nil"/>
              <w:left w:val="nil"/>
              <w:bottom w:val="nil"/>
              <w:right w:val="nil"/>
            </w:tcBorders>
            <w:vAlign w:val="bottom"/>
          </w:tcPr>
          <w:p w14:paraId="5DA5482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1251 (5.7)</w:t>
            </w:r>
          </w:p>
        </w:tc>
        <w:tc>
          <w:tcPr>
            <w:tcW w:w="1428" w:type="dxa"/>
            <w:tcBorders>
              <w:top w:val="nil"/>
              <w:left w:val="nil"/>
              <w:bottom w:val="nil"/>
              <w:right w:val="nil"/>
            </w:tcBorders>
            <w:vAlign w:val="bottom"/>
          </w:tcPr>
          <w:p w14:paraId="28CD7AA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181 (3.3)</w:t>
            </w:r>
          </w:p>
        </w:tc>
        <w:tc>
          <w:tcPr>
            <w:tcW w:w="1429" w:type="dxa"/>
            <w:tcBorders>
              <w:top w:val="nil"/>
              <w:left w:val="nil"/>
              <w:bottom w:val="nil"/>
              <w:right w:val="nil"/>
            </w:tcBorders>
            <w:vAlign w:val="bottom"/>
          </w:tcPr>
          <w:p w14:paraId="6DE6150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287 (5.5)</w:t>
            </w:r>
          </w:p>
        </w:tc>
        <w:tc>
          <w:tcPr>
            <w:tcW w:w="1429" w:type="dxa"/>
            <w:tcBorders>
              <w:top w:val="nil"/>
              <w:left w:val="nil"/>
              <w:bottom w:val="nil"/>
              <w:right w:val="nil"/>
            </w:tcBorders>
            <w:vAlign w:val="bottom"/>
          </w:tcPr>
          <w:p w14:paraId="2EC1A3A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79 (3.1)</w:t>
            </w:r>
          </w:p>
        </w:tc>
        <w:tc>
          <w:tcPr>
            <w:tcW w:w="1429" w:type="dxa"/>
            <w:tcBorders>
              <w:top w:val="nil"/>
              <w:left w:val="nil"/>
              <w:bottom w:val="nil"/>
              <w:right w:val="single" w:sz="4" w:space="0" w:color="auto"/>
            </w:tcBorders>
            <w:vAlign w:val="bottom"/>
          </w:tcPr>
          <w:p w14:paraId="55AF3B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205 (3.8)</w:t>
            </w:r>
          </w:p>
        </w:tc>
      </w:tr>
      <w:tr w:rsidR="0025135B" w:rsidRPr="003910C8" w14:paraId="77C48D87" w14:textId="77777777" w:rsidTr="00215A19">
        <w:trPr>
          <w:trHeight w:val="273"/>
        </w:trPr>
        <w:tc>
          <w:tcPr>
            <w:tcW w:w="3690" w:type="dxa"/>
            <w:tcBorders>
              <w:top w:val="nil"/>
              <w:left w:val="single" w:sz="4" w:space="0" w:color="auto"/>
              <w:bottom w:val="nil"/>
              <w:right w:val="nil"/>
            </w:tcBorders>
            <w:vAlign w:val="bottom"/>
          </w:tcPr>
          <w:p w14:paraId="7AE18CF4"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 xml:space="preserve">         </w:t>
            </w:r>
            <w:proofErr w:type="spellStart"/>
            <w:r w:rsidRPr="003910C8">
              <w:rPr>
                <w:rFonts w:ascii="Times New Roman" w:hAnsi="Times New Roman" w:cs="Times New Roman"/>
                <w:bCs/>
                <w:sz w:val="18"/>
                <w:szCs w:val="18"/>
              </w:rPr>
              <w:t>Current</w:t>
            </w:r>
            <w:r w:rsidRPr="003910C8">
              <w:rPr>
                <w:rFonts w:ascii="Times New Roman" w:hAnsi="Times New Roman" w:cs="Times New Roman"/>
                <w:bCs/>
                <w:sz w:val="18"/>
                <w:szCs w:val="18"/>
                <w:vertAlign w:val="superscript"/>
              </w:rPr>
              <w:t>f</w:t>
            </w:r>
            <w:proofErr w:type="spellEnd"/>
            <w:r w:rsidRPr="003910C8">
              <w:rPr>
                <w:rFonts w:ascii="Times New Roman" w:hAnsi="Times New Roman" w:cs="Times New Roman"/>
                <w:bCs/>
                <w:sz w:val="18"/>
                <w:szCs w:val="18"/>
              </w:rPr>
              <w:t xml:space="preserve"> use (unknown type)</w:t>
            </w:r>
          </w:p>
        </w:tc>
        <w:tc>
          <w:tcPr>
            <w:tcW w:w="1428" w:type="dxa"/>
            <w:tcBorders>
              <w:top w:val="nil"/>
              <w:left w:val="nil"/>
              <w:bottom w:val="nil"/>
              <w:right w:val="nil"/>
            </w:tcBorders>
            <w:vAlign w:val="bottom"/>
          </w:tcPr>
          <w:p w14:paraId="39E96D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5854 (7.6)</w:t>
            </w:r>
          </w:p>
        </w:tc>
        <w:tc>
          <w:tcPr>
            <w:tcW w:w="1429" w:type="dxa"/>
            <w:tcBorders>
              <w:top w:val="nil"/>
              <w:left w:val="nil"/>
              <w:bottom w:val="nil"/>
              <w:right w:val="nil"/>
            </w:tcBorders>
            <w:vAlign w:val="bottom"/>
          </w:tcPr>
          <w:p w14:paraId="4B26CA7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4398 (8.4)</w:t>
            </w:r>
          </w:p>
        </w:tc>
        <w:tc>
          <w:tcPr>
            <w:tcW w:w="1429" w:type="dxa"/>
            <w:tcBorders>
              <w:top w:val="nil"/>
              <w:left w:val="nil"/>
              <w:bottom w:val="nil"/>
              <w:right w:val="nil"/>
            </w:tcBorders>
            <w:vAlign w:val="bottom"/>
          </w:tcPr>
          <w:p w14:paraId="2A31DB0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647 (4.7)</w:t>
            </w:r>
          </w:p>
        </w:tc>
        <w:tc>
          <w:tcPr>
            <w:tcW w:w="1429" w:type="dxa"/>
            <w:tcBorders>
              <w:top w:val="nil"/>
              <w:left w:val="nil"/>
              <w:bottom w:val="nil"/>
              <w:right w:val="nil"/>
            </w:tcBorders>
            <w:vAlign w:val="bottom"/>
          </w:tcPr>
          <w:p w14:paraId="55AD2E7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1896 (8.6)</w:t>
            </w:r>
          </w:p>
        </w:tc>
        <w:tc>
          <w:tcPr>
            <w:tcW w:w="1428" w:type="dxa"/>
            <w:tcBorders>
              <w:top w:val="nil"/>
              <w:left w:val="nil"/>
              <w:bottom w:val="nil"/>
              <w:right w:val="nil"/>
            </w:tcBorders>
            <w:vAlign w:val="bottom"/>
          </w:tcPr>
          <w:p w14:paraId="6FDC02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300 (5.5)</w:t>
            </w:r>
          </w:p>
        </w:tc>
        <w:tc>
          <w:tcPr>
            <w:tcW w:w="1429" w:type="dxa"/>
            <w:tcBorders>
              <w:top w:val="nil"/>
              <w:left w:val="nil"/>
              <w:bottom w:val="nil"/>
              <w:right w:val="nil"/>
            </w:tcBorders>
            <w:vAlign w:val="bottom"/>
          </w:tcPr>
          <w:p w14:paraId="6665BE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247 (4.7)</w:t>
            </w:r>
          </w:p>
        </w:tc>
        <w:tc>
          <w:tcPr>
            <w:tcW w:w="1429" w:type="dxa"/>
            <w:tcBorders>
              <w:top w:val="nil"/>
              <w:left w:val="nil"/>
              <w:bottom w:val="nil"/>
              <w:right w:val="nil"/>
            </w:tcBorders>
            <w:vAlign w:val="bottom"/>
          </w:tcPr>
          <w:p w14:paraId="6853EB6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102 (4)</w:t>
            </w:r>
          </w:p>
        </w:tc>
        <w:tc>
          <w:tcPr>
            <w:tcW w:w="1429" w:type="dxa"/>
            <w:tcBorders>
              <w:top w:val="nil"/>
              <w:left w:val="nil"/>
              <w:bottom w:val="nil"/>
              <w:right w:val="single" w:sz="4" w:space="0" w:color="auto"/>
            </w:tcBorders>
            <w:vAlign w:val="bottom"/>
          </w:tcPr>
          <w:p w14:paraId="767B6AF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236 (4.4)</w:t>
            </w:r>
          </w:p>
        </w:tc>
      </w:tr>
      <w:tr w:rsidR="0025135B" w:rsidRPr="003910C8" w14:paraId="0F705312" w14:textId="77777777" w:rsidTr="00215A19">
        <w:trPr>
          <w:trHeight w:val="273"/>
        </w:trPr>
        <w:tc>
          <w:tcPr>
            <w:tcW w:w="3690" w:type="dxa"/>
            <w:tcBorders>
              <w:top w:val="nil"/>
              <w:left w:val="single" w:sz="4" w:space="0" w:color="auto"/>
              <w:bottom w:val="nil"/>
              <w:right w:val="nil"/>
            </w:tcBorders>
            <w:vAlign w:val="bottom"/>
          </w:tcPr>
          <w:p w14:paraId="4A766C9A"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Pre/perimenopausal</w:t>
            </w:r>
          </w:p>
        </w:tc>
        <w:tc>
          <w:tcPr>
            <w:tcW w:w="1428" w:type="dxa"/>
            <w:tcBorders>
              <w:top w:val="nil"/>
              <w:left w:val="nil"/>
              <w:bottom w:val="nil"/>
              <w:right w:val="nil"/>
            </w:tcBorders>
            <w:vAlign w:val="bottom"/>
          </w:tcPr>
          <w:p w14:paraId="3C3133D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27 790 (36.1)</w:t>
            </w:r>
          </w:p>
        </w:tc>
        <w:tc>
          <w:tcPr>
            <w:tcW w:w="1429" w:type="dxa"/>
            <w:tcBorders>
              <w:top w:val="nil"/>
              <w:left w:val="nil"/>
              <w:bottom w:val="nil"/>
              <w:right w:val="nil"/>
            </w:tcBorders>
            <w:vAlign w:val="bottom"/>
          </w:tcPr>
          <w:p w14:paraId="469E045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17 325 (33.1)</w:t>
            </w:r>
          </w:p>
        </w:tc>
        <w:tc>
          <w:tcPr>
            <w:tcW w:w="1429" w:type="dxa"/>
            <w:tcBorders>
              <w:top w:val="nil"/>
              <w:left w:val="nil"/>
              <w:bottom w:val="nil"/>
              <w:right w:val="nil"/>
            </w:tcBorders>
            <w:vAlign w:val="bottom"/>
          </w:tcPr>
          <w:p w14:paraId="371A2E0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5888 (43.0)</w:t>
            </w:r>
          </w:p>
        </w:tc>
        <w:tc>
          <w:tcPr>
            <w:tcW w:w="1429" w:type="dxa"/>
            <w:tcBorders>
              <w:top w:val="nil"/>
              <w:left w:val="nil"/>
              <w:bottom w:val="nil"/>
              <w:right w:val="nil"/>
            </w:tcBorders>
            <w:vAlign w:val="bottom"/>
          </w:tcPr>
          <w:p w14:paraId="02650FB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6390 (28.9)</w:t>
            </w:r>
          </w:p>
        </w:tc>
        <w:tc>
          <w:tcPr>
            <w:tcW w:w="1428" w:type="dxa"/>
            <w:tcBorders>
              <w:top w:val="nil"/>
              <w:left w:val="nil"/>
              <w:bottom w:val="nil"/>
              <w:right w:val="nil"/>
            </w:tcBorders>
            <w:vAlign w:val="bottom"/>
          </w:tcPr>
          <w:p w14:paraId="7A18063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1855 (34.3)</w:t>
            </w:r>
          </w:p>
        </w:tc>
        <w:tc>
          <w:tcPr>
            <w:tcW w:w="1429" w:type="dxa"/>
            <w:tcBorders>
              <w:top w:val="nil"/>
              <w:left w:val="nil"/>
              <w:bottom w:val="nil"/>
              <w:right w:val="nil"/>
            </w:tcBorders>
            <w:vAlign w:val="bottom"/>
          </w:tcPr>
          <w:p w14:paraId="06B4458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2067 (39.5)</w:t>
            </w:r>
          </w:p>
        </w:tc>
        <w:tc>
          <w:tcPr>
            <w:tcW w:w="1429" w:type="dxa"/>
            <w:tcBorders>
              <w:top w:val="nil"/>
              <w:left w:val="nil"/>
              <w:bottom w:val="nil"/>
              <w:right w:val="nil"/>
            </w:tcBorders>
            <w:vAlign w:val="bottom"/>
          </w:tcPr>
          <w:p w14:paraId="4CDD18A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971 (37.9)</w:t>
            </w:r>
          </w:p>
        </w:tc>
        <w:tc>
          <w:tcPr>
            <w:tcW w:w="1429" w:type="dxa"/>
            <w:tcBorders>
              <w:top w:val="nil"/>
              <w:left w:val="nil"/>
              <w:bottom w:val="nil"/>
              <w:right w:val="single" w:sz="4" w:space="0" w:color="auto"/>
            </w:tcBorders>
            <w:vAlign w:val="bottom"/>
          </w:tcPr>
          <w:p w14:paraId="59077DC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2122 (39.2)</w:t>
            </w:r>
          </w:p>
        </w:tc>
      </w:tr>
      <w:tr w:rsidR="0025135B" w:rsidRPr="003910C8" w14:paraId="49C5BDE0" w14:textId="77777777" w:rsidTr="00215A19">
        <w:trPr>
          <w:trHeight w:val="273"/>
        </w:trPr>
        <w:tc>
          <w:tcPr>
            <w:tcW w:w="3690" w:type="dxa"/>
            <w:tcBorders>
              <w:top w:val="nil"/>
              <w:left w:val="single" w:sz="4" w:space="0" w:color="auto"/>
              <w:bottom w:val="single" w:sz="4" w:space="0" w:color="auto"/>
              <w:right w:val="nil"/>
            </w:tcBorders>
            <w:vAlign w:val="bottom"/>
          </w:tcPr>
          <w:p w14:paraId="632F99FA"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lastRenderedPageBreak/>
              <w:t>Missing, n</w:t>
            </w:r>
          </w:p>
        </w:tc>
        <w:tc>
          <w:tcPr>
            <w:tcW w:w="1428" w:type="dxa"/>
            <w:tcBorders>
              <w:top w:val="nil"/>
              <w:left w:val="nil"/>
              <w:bottom w:val="single" w:sz="4" w:space="0" w:color="auto"/>
              <w:right w:val="nil"/>
            </w:tcBorders>
            <w:vAlign w:val="bottom"/>
          </w:tcPr>
          <w:p w14:paraId="3432ED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44 547 </w:t>
            </w:r>
          </w:p>
        </w:tc>
        <w:tc>
          <w:tcPr>
            <w:tcW w:w="1429" w:type="dxa"/>
            <w:tcBorders>
              <w:top w:val="nil"/>
              <w:left w:val="nil"/>
              <w:bottom w:val="single" w:sz="4" w:space="0" w:color="auto"/>
              <w:right w:val="nil"/>
            </w:tcBorders>
            <w:vAlign w:val="bottom"/>
          </w:tcPr>
          <w:p w14:paraId="20D7C81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1244FC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91495CD"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65C3A885"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E24E85C"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8F2D66F"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67191EF6" w14:textId="77777777" w:rsidR="0025135B" w:rsidRPr="003910C8" w:rsidRDefault="0025135B" w:rsidP="005956C7">
            <w:pPr>
              <w:rPr>
                <w:rFonts w:ascii="Times New Roman" w:hAnsi="Times New Roman" w:cs="Times New Roman"/>
                <w:sz w:val="18"/>
                <w:szCs w:val="18"/>
              </w:rPr>
            </w:pPr>
          </w:p>
        </w:tc>
      </w:tr>
      <w:tr w:rsidR="0025135B" w:rsidRPr="003910C8" w14:paraId="30D5AB41" w14:textId="77777777" w:rsidTr="00215A19">
        <w:trPr>
          <w:trHeight w:val="273"/>
        </w:trPr>
        <w:tc>
          <w:tcPr>
            <w:tcW w:w="3690" w:type="dxa"/>
            <w:tcBorders>
              <w:top w:val="single" w:sz="4" w:space="0" w:color="auto"/>
              <w:left w:val="single" w:sz="4" w:space="0" w:color="auto"/>
              <w:bottom w:val="nil"/>
              <w:right w:val="nil"/>
            </w:tcBorders>
            <w:vAlign w:val="bottom"/>
          </w:tcPr>
          <w:p w14:paraId="4212138A" w14:textId="77777777" w:rsidR="0025135B" w:rsidRPr="003910C8" w:rsidRDefault="0025135B" w:rsidP="005956C7">
            <w:pPr>
              <w:rPr>
                <w:rFonts w:ascii="Times New Roman" w:hAnsi="Times New Roman" w:cs="Times New Roman"/>
                <w:sz w:val="18"/>
                <w:szCs w:val="18"/>
              </w:rPr>
            </w:pPr>
            <w:proofErr w:type="spellStart"/>
            <w:r w:rsidRPr="003910C8">
              <w:rPr>
                <w:rFonts w:ascii="Times New Roman" w:hAnsi="Times New Roman" w:cs="Times New Roman"/>
                <w:b/>
                <w:bCs/>
                <w:sz w:val="18"/>
                <w:szCs w:val="18"/>
              </w:rPr>
              <w:t>BMI</w:t>
            </w:r>
            <w:r w:rsidRPr="003910C8">
              <w:rPr>
                <w:rFonts w:ascii="Times New Roman" w:hAnsi="Times New Roman" w:cs="Times New Roman"/>
                <w:bCs/>
                <w:sz w:val="18"/>
                <w:szCs w:val="18"/>
                <w:vertAlign w:val="superscript"/>
              </w:rPr>
              <w:t>d</w:t>
            </w:r>
            <w:proofErr w:type="spellEnd"/>
            <w:r w:rsidRPr="003910C8">
              <w:rPr>
                <w:rFonts w:ascii="Times New Roman" w:hAnsi="Times New Roman" w:cs="Times New Roman"/>
                <w:bCs/>
                <w:sz w:val="18"/>
                <w:szCs w:val="18"/>
              </w:rPr>
              <w:t>, median (IQR)</w:t>
            </w:r>
          </w:p>
        </w:tc>
        <w:tc>
          <w:tcPr>
            <w:tcW w:w="1428" w:type="dxa"/>
            <w:tcBorders>
              <w:top w:val="single" w:sz="4" w:space="0" w:color="auto"/>
              <w:left w:val="nil"/>
              <w:bottom w:val="nil"/>
              <w:right w:val="nil"/>
            </w:tcBorders>
            <w:vAlign w:val="bottom"/>
          </w:tcPr>
          <w:p w14:paraId="4A8474D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(23-28)</w:t>
            </w:r>
          </w:p>
        </w:tc>
        <w:tc>
          <w:tcPr>
            <w:tcW w:w="1429" w:type="dxa"/>
            <w:tcBorders>
              <w:top w:val="single" w:sz="4" w:space="0" w:color="auto"/>
              <w:left w:val="nil"/>
              <w:bottom w:val="nil"/>
              <w:right w:val="nil"/>
            </w:tcBorders>
            <w:vAlign w:val="bottom"/>
          </w:tcPr>
          <w:p w14:paraId="56824E0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(23-29)</w:t>
            </w:r>
          </w:p>
        </w:tc>
        <w:tc>
          <w:tcPr>
            <w:tcW w:w="1429" w:type="dxa"/>
            <w:tcBorders>
              <w:top w:val="single" w:sz="4" w:space="0" w:color="auto"/>
              <w:left w:val="nil"/>
              <w:bottom w:val="nil"/>
              <w:right w:val="nil"/>
            </w:tcBorders>
            <w:vAlign w:val="bottom"/>
          </w:tcPr>
          <w:p w14:paraId="5FF8C6D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nil"/>
              <w:right w:val="nil"/>
            </w:tcBorders>
            <w:vAlign w:val="bottom"/>
          </w:tcPr>
          <w:p w14:paraId="65F15E4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(23-29)</w:t>
            </w:r>
          </w:p>
        </w:tc>
        <w:tc>
          <w:tcPr>
            <w:tcW w:w="1428" w:type="dxa"/>
            <w:tcBorders>
              <w:top w:val="single" w:sz="4" w:space="0" w:color="auto"/>
              <w:left w:val="nil"/>
              <w:bottom w:val="nil"/>
              <w:right w:val="nil"/>
            </w:tcBorders>
            <w:vAlign w:val="bottom"/>
          </w:tcPr>
          <w:p w14:paraId="77BAB5C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 (23-29)</w:t>
            </w:r>
          </w:p>
        </w:tc>
        <w:tc>
          <w:tcPr>
            <w:tcW w:w="1429" w:type="dxa"/>
            <w:tcBorders>
              <w:top w:val="single" w:sz="4" w:space="0" w:color="auto"/>
              <w:left w:val="nil"/>
              <w:bottom w:val="nil"/>
              <w:right w:val="nil"/>
            </w:tcBorders>
            <w:vAlign w:val="bottom"/>
          </w:tcPr>
          <w:p w14:paraId="50DBF03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nil"/>
              <w:right w:val="nil"/>
            </w:tcBorders>
            <w:vAlign w:val="bottom"/>
          </w:tcPr>
          <w:p w14:paraId="209BBA9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(22-28)</w:t>
            </w:r>
          </w:p>
        </w:tc>
        <w:tc>
          <w:tcPr>
            <w:tcW w:w="1429" w:type="dxa"/>
            <w:tcBorders>
              <w:top w:val="single" w:sz="4" w:space="0" w:color="auto"/>
              <w:left w:val="nil"/>
              <w:bottom w:val="nil"/>
              <w:right w:val="single" w:sz="4" w:space="0" w:color="auto"/>
            </w:tcBorders>
            <w:vAlign w:val="bottom"/>
          </w:tcPr>
          <w:p w14:paraId="1152CED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 (23-29)</w:t>
            </w:r>
          </w:p>
        </w:tc>
      </w:tr>
      <w:tr w:rsidR="0025135B" w:rsidRPr="003910C8" w14:paraId="5EC4BFA1" w14:textId="77777777" w:rsidTr="00215A19">
        <w:trPr>
          <w:trHeight w:val="273"/>
        </w:trPr>
        <w:tc>
          <w:tcPr>
            <w:tcW w:w="3690" w:type="dxa"/>
            <w:tcBorders>
              <w:top w:val="nil"/>
              <w:left w:val="single" w:sz="4" w:space="0" w:color="auto"/>
              <w:bottom w:val="nil"/>
              <w:right w:val="nil"/>
            </w:tcBorders>
            <w:vAlign w:val="bottom"/>
          </w:tcPr>
          <w:p w14:paraId="1017A958"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sz w:val="18"/>
                <w:szCs w:val="18"/>
              </w:rPr>
              <w:t>18.5-25 kg/m</w:t>
            </w:r>
            <w:r w:rsidRPr="003910C8">
              <w:rPr>
                <w:rFonts w:ascii="Times New Roman" w:hAnsi="Times New Roman" w:cs="Times New Roman"/>
                <w:sz w:val="18"/>
                <w:szCs w:val="18"/>
                <w:vertAlign w:val="superscript"/>
              </w:rPr>
              <w:t>2</w:t>
            </w:r>
            <w:r w:rsidRPr="003910C8">
              <w:rPr>
                <w:rFonts w:ascii="Times New Roman" w:hAnsi="Times New Roman" w:cs="Times New Roman"/>
                <w:sz w:val="18"/>
                <w:szCs w:val="18"/>
              </w:rPr>
              <w:t>, n (%)</w:t>
            </w:r>
          </w:p>
        </w:tc>
        <w:tc>
          <w:tcPr>
            <w:tcW w:w="1428" w:type="dxa"/>
            <w:tcBorders>
              <w:top w:val="nil"/>
              <w:left w:val="nil"/>
              <w:bottom w:val="nil"/>
              <w:right w:val="nil"/>
            </w:tcBorders>
            <w:vAlign w:val="bottom"/>
          </w:tcPr>
          <w:p w14:paraId="76C8487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43 302 (47.4)</w:t>
            </w:r>
          </w:p>
        </w:tc>
        <w:tc>
          <w:tcPr>
            <w:tcW w:w="1429" w:type="dxa"/>
            <w:tcBorders>
              <w:top w:val="nil"/>
              <w:left w:val="nil"/>
              <w:bottom w:val="nil"/>
              <w:right w:val="nil"/>
            </w:tcBorders>
            <w:vAlign w:val="bottom"/>
          </w:tcPr>
          <w:p w14:paraId="7C900F1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29 382 (46.9)</w:t>
            </w:r>
          </w:p>
        </w:tc>
        <w:tc>
          <w:tcPr>
            <w:tcW w:w="1429" w:type="dxa"/>
            <w:tcBorders>
              <w:top w:val="nil"/>
              <w:left w:val="nil"/>
              <w:bottom w:val="nil"/>
              <w:right w:val="nil"/>
            </w:tcBorders>
            <w:vAlign w:val="bottom"/>
          </w:tcPr>
          <w:p w14:paraId="3D9F988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7716 (47.9)</w:t>
            </w:r>
          </w:p>
        </w:tc>
        <w:tc>
          <w:tcPr>
            <w:tcW w:w="1429" w:type="dxa"/>
            <w:tcBorders>
              <w:top w:val="nil"/>
              <w:left w:val="nil"/>
              <w:bottom w:val="nil"/>
              <w:right w:val="nil"/>
            </w:tcBorders>
            <w:vAlign w:val="bottom"/>
          </w:tcPr>
          <w:p w14:paraId="2EAB75A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11 545 (44.2)</w:t>
            </w:r>
          </w:p>
        </w:tc>
        <w:tc>
          <w:tcPr>
            <w:tcW w:w="1428" w:type="dxa"/>
            <w:tcBorders>
              <w:top w:val="nil"/>
              <w:left w:val="nil"/>
              <w:bottom w:val="nil"/>
              <w:right w:val="nil"/>
            </w:tcBorders>
            <w:vAlign w:val="bottom"/>
          </w:tcPr>
          <w:p w14:paraId="02CD056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2813 (42.8)</w:t>
            </w:r>
          </w:p>
        </w:tc>
        <w:tc>
          <w:tcPr>
            <w:tcW w:w="1429" w:type="dxa"/>
            <w:tcBorders>
              <w:top w:val="nil"/>
              <w:left w:val="nil"/>
              <w:bottom w:val="nil"/>
              <w:right w:val="nil"/>
            </w:tcBorders>
            <w:vAlign w:val="bottom"/>
          </w:tcPr>
          <w:p w14:paraId="0E55C8D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2962 (49.4)</w:t>
            </w:r>
          </w:p>
        </w:tc>
        <w:tc>
          <w:tcPr>
            <w:tcW w:w="1429" w:type="dxa"/>
            <w:tcBorders>
              <w:top w:val="nil"/>
              <w:left w:val="nil"/>
              <w:bottom w:val="nil"/>
              <w:right w:val="nil"/>
            </w:tcBorders>
            <w:vAlign w:val="bottom"/>
          </w:tcPr>
          <w:p w14:paraId="0C06BA5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1428 (49.4)</w:t>
            </w:r>
          </w:p>
        </w:tc>
        <w:tc>
          <w:tcPr>
            <w:tcW w:w="1429" w:type="dxa"/>
            <w:tcBorders>
              <w:top w:val="nil"/>
              <w:left w:val="nil"/>
              <w:bottom w:val="nil"/>
              <w:right w:val="single" w:sz="4" w:space="0" w:color="auto"/>
            </w:tcBorders>
            <w:vAlign w:val="bottom"/>
          </w:tcPr>
          <w:p w14:paraId="7926C0F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2925 (45.8)</w:t>
            </w:r>
          </w:p>
        </w:tc>
      </w:tr>
      <w:tr w:rsidR="0025135B" w:rsidRPr="003910C8" w14:paraId="5753515F" w14:textId="77777777" w:rsidTr="00215A19">
        <w:trPr>
          <w:trHeight w:val="273"/>
        </w:trPr>
        <w:tc>
          <w:tcPr>
            <w:tcW w:w="3690" w:type="dxa"/>
            <w:tcBorders>
              <w:top w:val="nil"/>
              <w:left w:val="single" w:sz="4" w:space="0" w:color="auto"/>
              <w:bottom w:val="nil"/>
              <w:right w:val="nil"/>
            </w:tcBorders>
            <w:vAlign w:val="bottom"/>
          </w:tcPr>
          <w:p w14:paraId="3CF87AD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&lt;18.5 kg/m</w:t>
            </w:r>
            <w:r w:rsidRPr="003910C8">
              <w:rPr>
                <w:rFonts w:ascii="Times New Roman" w:hAnsi="Times New Roman" w:cs="Times New Roman"/>
                <w:sz w:val="18"/>
                <w:szCs w:val="18"/>
                <w:vertAlign w:val="superscript"/>
              </w:rPr>
              <w:t>2</w:t>
            </w:r>
            <w:r w:rsidRPr="003910C8">
              <w:rPr>
                <w:rFonts w:ascii="Times New Roman" w:hAnsi="Times New Roman" w:cs="Times New Roman"/>
                <w:sz w:val="18"/>
                <w:szCs w:val="18"/>
              </w:rPr>
              <w:t>, n (%)</w:t>
            </w:r>
          </w:p>
        </w:tc>
        <w:tc>
          <w:tcPr>
            <w:tcW w:w="1428" w:type="dxa"/>
            <w:tcBorders>
              <w:top w:val="nil"/>
              <w:left w:val="nil"/>
              <w:bottom w:val="nil"/>
              <w:right w:val="nil"/>
            </w:tcBorders>
            <w:vAlign w:val="bottom"/>
          </w:tcPr>
          <w:p w14:paraId="238DBE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1657 (1.8)</w:t>
            </w:r>
          </w:p>
        </w:tc>
        <w:tc>
          <w:tcPr>
            <w:tcW w:w="1429" w:type="dxa"/>
            <w:tcBorders>
              <w:top w:val="nil"/>
              <w:left w:val="nil"/>
              <w:bottom w:val="nil"/>
              <w:right w:val="nil"/>
            </w:tcBorders>
            <w:vAlign w:val="bottom"/>
          </w:tcPr>
          <w:p w14:paraId="0FC7D0C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1103 (1.8)</w:t>
            </w:r>
          </w:p>
        </w:tc>
        <w:tc>
          <w:tcPr>
            <w:tcW w:w="1429" w:type="dxa"/>
            <w:tcBorders>
              <w:top w:val="nil"/>
              <w:left w:val="nil"/>
              <w:bottom w:val="nil"/>
              <w:right w:val="nil"/>
            </w:tcBorders>
            <w:vAlign w:val="bottom"/>
          </w:tcPr>
          <w:p w14:paraId="7FA01E2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355 (2.2)</w:t>
            </w:r>
          </w:p>
        </w:tc>
        <w:tc>
          <w:tcPr>
            <w:tcW w:w="1429" w:type="dxa"/>
            <w:tcBorders>
              <w:top w:val="nil"/>
              <w:left w:val="nil"/>
              <w:bottom w:val="nil"/>
              <w:right w:val="nil"/>
            </w:tcBorders>
            <w:vAlign w:val="bottom"/>
          </w:tcPr>
          <w:p w14:paraId="3CB0C3A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405 (1.6)</w:t>
            </w:r>
          </w:p>
        </w:tc>
        <w:tc>
          <w:tcPr>
            <w:tcW w:w="1428" w:type="dxa"/>
            <w:tcBorders>
              <w:top w:val="nil"/>
              <w:left w:val="nil"/>
              <w:bottom w:val="nil"/>
              <w:right w:val="nil"/>
            </w:tcBorders>
            <w:vAlign w:val="bottom"/>
          </w:tcPr>
          <w:p w14:paraId="644F04F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117 (1.8)</w:t>
            </w:r>
          </w:p>
        </w:tc>
        <w:tc>
          <w:tcPr>
            <w:tcW w:w="1429" w:type="dxa"/>
            <w:tcBorders>
              <w:top w:val="nil"/>
              <w:left w:val="nil"/>
              <w:bottom w:val="nil"/>
              <w:right w:val="nil"/>
            </w:tcBorders>
            <w:vAlign w:val="bottom"/>
          </w:tcPr>
          <w:p w14:paraId="467F022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143 (2.4)</w:t>
            </w:r>
          </w:p>
        </w:tc>
        <w:tc>
          <w:tcPr>
            <w:tcW w:w="1429" w:type="dxa"/>
            <w:tcBorders>
              <w:top w:val="nil"/>
              <w:left w:val="nil"/>
              <w:bottom w:val="nil"/>
              <w:right w:val="nil"/>
            </w:tcBorders>
            <w:vAlign w:val="bottom"/>
          </w:tcPr>
          <w:p w14:paraId="11834EE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72 (2.5)</w:t>
            </w:r>
          </w:p>
        </w:tc>
        <w:tc>
          <w:tcPr>
            <w:tcW w:w="1429" w:type="dxa"/>
            <w:tcBorders>
              <w:top w:val="nil"/>
              <w:left w:val="nil"/>
              <w:bottom w:val="nil"/>
              <w:right w:val="single" w:sz="4" w:space="0" w:color="auto"/>
            </w:tcBorders>
            <w:vAlign w:val="bottom"/>
          </w:tcPr>
          <w:p w14:paraId="757652C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132 (2.1)</w:t>
            </w:r>
          </w:p>
        </w:tc>
      </w:tr>
      <w:tr w:rsidR="0025135B" w:rsidRPr="003910C8" w14:paraId="119BE163" w14:textId="77777777" w:rsidTr="00215A19">
        <w:trPr>
          <w:trHeight w:val="273"/>
        </w:trPr>
        <w:tc>
          <w:tcPr>
            <w:tcW w:w="3690" w:type="dxa"/>
            <w:tcBorders>
              <w:top w:val="nil"/>
              <w:left w:val="single" w:sz="4" w:space="0" w:color="auto"/>
              <w:bottom w:val="nil"/>
              <w:right w:val="nil"/>
            </w:tcBorders>
            <w:vAlign w:val="bottom"/>
          </w:tcPr>
          <w:p w14:paraId="32658DB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25-30 kg/m</w:t>
            </w:r>
            <w:r w:rsidRPr="003910C8">
              <w:rPr>
                <w:rFonts w:ascii="Times New Roman" w:hAnsi="Times New Roman" w:cs="Times New Roman"/>
                <w:sz w:val="18"/>
                <w:szCs w:val="18"/>
                <w:vertAlign w:val="superscript"/>
              </w:rPr>
              <w:t>2</w:t>
            </w:r>
            <w:r w:rsidRPr="003910C8">
              <w:rPr>
                <w:rFonts w:ascii="Times New Roman" w:hAnsi="Times New Roman" w:cs="Times New Roman"/>
                <w:sz w:val="18"/>
                <w:szCs w:val="18"/>
              </w:rPr>
              <w:t>, n (%)</w:t>
            </w:r>
          </w:p>
        </w:tc>
        <w:tc>
          <w:tcPr>
            <w:tcW w:w="1428" w:type="dxa"/>
            <w:tcBorders>
              <w:top w:val="nil"/>
              <w:left w:val="nil"/>
              <w:bottom w:val="nil"/>
              <w:right w:val="nil"/>
            </w:tcBorders>
            <w:vAlign w:val="bottom"/>
          </w:tcPr>
          <w:p w14:paraId="7CF9938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29 960 (32.8)</w:t>
            </w:r>
          </w:p>
        </w:tc>
        <w:tc>
          <w:tcPr>
            <w:tcW w:w="1429" w:type="dxa"/>
            <w:tcBorders>
              <w:top w:val="nil"/>
              <w:left w:val="nil"/>
              <w:bottom w:val="nil"/>
              <w:right w:val="nil"/>
            </w:tcBorders>
            <w:vAlign w:val="bottom"/>
          </w:tcPr>
          <w:p w14:paraId="0D9D357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20 776 (33.2)</w:t>
            </w:r>
          </w:p>
        </w:tc>
        <w:tc>
          <w:tcPr>
            <w:tcW w:w="1429" w:type="dxa"/>
            <w:tcBorders>
              <w:top w:val="nil"/>
              <w:left w:val="nil"/>
              <w:bottom w:val="nil"/>
              <w:right w:val="nil"/>
            </w:tcBorders>
            <w:vAlign w:val="bottom"/>
          </w:tcPr>
          <w:p w14:paraId="6318586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5134 (31.9)</w:t>
            </w:r>
          </w:p>
        </w:tc>
        <w:tc>
          <w:tcPr>
            <w:tcW w:w="1429" w:type="dxa"/>
            <w:tcBorders>
              <w:top w:val="nil"/>
              <w:left w:val="nil"/>
              <w:bottom w:val="nil"/>
              <w:right w:val="nil"/>
            </w:tcBorders>
            <w:vAlign w:val="bottom"/>
          </w:tcPr>
          <w:p w14:paraId="3804B9F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8939 (34.2)</w:t>
            </w:r>
          </w:p>
        </w:tc>
        <w:tc>
          <w:tcPr>
            <w:tcW w:w="1428" w:type="dxa"/>
            <w:tcBorders>
              <w:top w:val="nil"/>
              <w:left w:val="nil"/>
              <w:bottom w:val="nil"/>
              <w:right w:val="nil"/>
            </w:tcBorders>
            <w:vAlign w:val="bottom"/>
          </w:tcPr>
          <w:p w14:paraId="285F224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2210 (33.6)</w:t>
            </w:r>
          </w:p>
        </w:tc>
        <w:tc>
          <w:tcPr>
            <w:tcW w:w="1429" w:type="dxa"/>
            <w:tcBorders>
              <w:top w:val="nil"/>
              <w:left w:val="nil"/>
              <w:bottom w:val="nil"/>
              <w:right w:val="nil"/>
            </w:tcBorders>
            <w:vAlign w:val="bottom"/>
          </w:tcPr>
          <w:p w14:paraId="64B3E18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1857 (31.0)</w:t>
            </w:r>
          </w:p>
        </w:tc>
        <w:tc>
          <w:tcPr>
            <w:tcW w:w="1429" w:type="dxa"/>
            <w:tcBorders>
              <w:top w:val="nil"/>
              <w:left w:val="nil"/>
              <w:bottom w:val="nil"/>
              <w:right w:val="nil"/>
            </w:tcBorders>
            <w:vAlign w:val="bottom"/>
          </w:tcPr>
          <w:p w14:paraId="63E0C88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933 (32.3)</w:t>
            </w:r>
          </w:p>
        </w:tc>
        <w:tc>
          <w:tcPr>
            <w:tcW w:w="1429" w:type="dxa"/>
            <w:tcBorders>
              <w:top w:val="nil"/>
              <w:left w:val="nil"/>
              <w:bottom w:val="nil"/>
              <w:right w:val="single" w:sz="4" w:space="0" w:color="auto"/>
            </w:tcBorders>
            <w:vAlign w:val="bottom"/>
          </w:tcPr>
          <w:p w14:paraId="417A730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2041 (32)</w:t>
            </w:r>
          </w:p>
        </w:tc>
      </w:tr>
      <w:tr w:rsidR="0025135B" w:rsidRPr="003910C8" w14:paraId="23C10880" w14:textId="77777777" w:rsidTr="00215A19">
        <w:trPr>
          <w:trHeight w:val="273"/>
        </w:trPr>
        <w:tc>
          <w:tcPr>
            <w:tcW w:w="3690" w:type="dxa"/>
            <w:tcBorders>
              <w:top w:val="nil"/>
              <w:left w:val="single" w:sz="4" w:space="0" w:color="auto"/>
              <w:bottom w:val="nil"/>
              <w:right w:val="nil"/>
            </w:tcBorders>
            <w:vAlign w:val="bottom"/>
          </w:tcPr>
          <w:p w14:paraId="2422408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&gt;=30 kg/m</w:t>
            </w:r>
            <w:r w:rsidRPr="003910C8">
              <w:rPr>
                <w:rFonts w:ascii="Times New Roman" w:hAnsi="Times New Roman" w:cs="Times New Roman"/>
                <w:sz w:val="18"/>
                <w:szCs w:val="18"/>
                <w:vertAlign w:val="superscript"/>
              </w:rPr>
              <w:t>2</w:t>
            </w:r>
            <w:r w:rsidRPr="003910C8">
              <w:rPr>
                <w:rFonts w:ascii="Times New Roman" w:hAnsi="Times New Roman" w:cs="Times New Roman"/>
                <w:sz w:val="18"/>
                <w:szCs w:val="18"/>
              </w:rPr>
              <w:t>, n (%)</w:t>
            </w:r>
          </w:p>
        </w:tc>
        <w:tc>
          <w:tcPr>
            <w:tcW w:w="1428" w:type="dxa"/>
            <w:tcBorders>
              <w:top w:val="nil"/>
              <w:left w:val="nil"/>
              <w:bottom w:val="nil"/>
              <w:right w:val="nil"/>
            </w:tcBorders>
            <w:vAlign w:val="bottom"/>
          </w:tcPr>
          <w:p w14:paraId="511218F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16 435 (18.0)</w:t>
            </w:r>
          </w:p>
        </w:tc>
        <w:tc>
          <w:tcPr>
            <w:tcW w:w="1429" w:type="dxa"/>
            <w:tcBorders>
              <w:top w:val="nil"/>
              <w:left w:val="nil"/>
              <w:bottom w:val="nil"/>
              <w:right w:val="nil"/>
            </w:tcBorders>
            <w:vAlign w:val="bottom"/>
          </w:tcPr>
          <w:p w14:paraId="3E539B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11 353 (18.1)</w:t>
            </w:r>
          </w:p>
        </w:tc>
        <w:tc>
          <w:tcPr>
            <w:tcW w:w="1429" w:type="dxa"/>
            <w:tcBorders>
              <w:top w:val="nil"/>
              <w:left w:val="nil"/>
              <w:bottom w:val="nil"/>
              <w:right w:val="nil"/>
            </w:tcBorders>
            <w:vAlign w:val="bottom"/>
          </w:tcPr>
          <w:p w14:paraId="287723C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2891 (18)</w:t>
            </w:r>
          </w:p>
        </w:tc>
        <w:tc>
          <w:tcPr>
            <w:tcW w:w="1429" w:type="dxa"/>
            <w:tcBorders>
              <w:top w:val="nil"/>
              <w:left w:val="nil"/>
              <w:bottom w:val="nil"/>
              <w:right w:val="nil"/>
            </w:tcBorders>
            <w:vAlign w:val="bottom"/>
          </w:tcPr>
          <w:p w14:paraId="7DA4D1C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5228 (20.0)</w:t>
            </w:r>
          </w:p>
        </w:tc>
        <w:tc>
          <w:tcPr>
            <w:tcW w:w="1428" w:type="dxa"/>
            <w:tcBorders>
              <w:top w:val="nil"/>
              <w:left w:val="nil"/>
              <w:bottom w:val="nil"/>
              <w:right w:val="nil"/>
            </w:tcBorders>
            <w:vAlign w:val="bottom"/>
          </w:tcPr>
          <w:p w14:paraId="3711820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1430 (21.8)</w:t>
            </w:r>
          </w:p>
        </w:tc>
        <w:tc>
          <w:tcPr>
            <w:tcW w:w="1429" w:type="dxa"/>
            <w:tcBorders>
              <w:top w:val="nil"/>
              <w:left w:val="nil"/>
              <w:bottom w:val="nil"/>
              <w:right w:val="nil"/>
            </w:tcBorders>
            <w:vAlign w:val="bottom"/>
          </w:tcPr>
          <w:p w14:paraId="35B56D2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1034 (17.2)</w:t>
            </w:r>
          </w:p>
        </w:tc>
        <w:tc>
          <w:tcPr>
            <w:tcW w:w="1429" w:type="dxa"/>
            <w:tcBorders>
              <w:top w:val="nil"/>
              <w:left w:val="nil"/>
              <w:bottom w:val="nil"/>
              <w:right w:val="nil"/>
            </w:tcBorders>
            <w:vAlign w:val="bottom"/>
          </w:tcPr>
          <w:p w14:paraId="0C2956A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459 (15.9)</w:t>
            </w:r>
          </w:p>
        </w:tc>
        <w:tc>
          <w:tcPr>
            <w:tcW w:w="1429" w:type="dxa"/>
            <w:tcBorders>
              <w:top w:val="nil"/>
              <w:left w:val="nil"/>
              <w:bottom w:val="nil"/>
              <w:right w:val="single" w:sz="4" w:space="0" w:color="auto"/>
            </w:tcBorders>
            <w:vAlign w:val="bottom"/>
          </w:tcPr>
          <w:p w14:paraId="28ECE95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1284 (20.1)</w:t>
            </w:r>
          </w:p>
        </w:tc>
      </w:tr>
      <w:tr w:rsidR="0025135B" w:rsidRPr="003910C8" w14:paraId="5EC6523D" w14:textId="77777777" w:rsidTr="00215A19">
        <w:trPr>
          <w:trHeight w:val="273"/>
        </w:trPr>
        <w:tc>
          <w:tcPr>
            <w:tcW w:w="3690" w:type="dxa"/>
            <w:tcBorders>
              <w:top w:val="nil"/>
              <w:left w:val="single" w:sz="4" w:space="0" w:color="auto"/>
              <w:bottom w:val="single" w:sz="4" w:space="0" w:color="auto"/>
              <w:right w:val="nil"/>
            </w:tcBorders>
            <w:vAlign w:val="bottom"/>
          </w:tcPr>
          <w:p w14:paraId="3F6FD21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3FDABF8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30 081 </w:t>
            </w:r>
          </w:p>
        </w:tc>
        <w:tc>
          <w:tcPr>
            <w:tcW w:w="1429" w:type="dxa"/>
            <w:tcBorders>
              <w:top w:val="nil"/>
              <w:left w:val="nil"/>
              <w:bottom w:val="single" w:sz="4" w:space="0" w:color="auto"/>
              <w:right w:val="nil"/>
            </w:tcBorders>
            <w:vAlign w:val="bottom"/>
          </w:tcPr>
          <w:p w14:paraId="45F2605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E675361"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CF6A5A6"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7D3DC36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57ED23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D5342A7"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6E30BCC2" w14:textId="77777777" w:rsidR="0025135B" w:rsidRPr="003910C8" w:rsidRDefault="0025135B" w:rsidP="005956C7">
            <w:pPr>
              <w:rPr>
                <w:rFonts w:ascii="Times New Roman" w:hAnsi="Times New Roman" w:cs="Times New Roman"/>
                <w:sz w:val="18"/>
                <w:szCs w:val="18"/>
              </w:rPr>
            </w:pPr>
          </w:p>
        </w:tc>
      </w:tr>
      <w:tr w:rsidR="0025135B" w:rsidRPr="003910C8" w14:paraId="4805C98D" w14:textId="77777777" w:rsidTr="00215A19">
        <w:trPr>
          <w:trHeight w:val="273"/>
        </w:trPr>
        <w:tc>
          <w:tcPr>
            <w:tcW w:w="3690" w:type="dxa"/>
            <w:tcBorders>
              <w:top w:val="single" w:sz="4" w:space="0" w:color="auto"/>
              <w:left w:val="single" w:sz="4" w:space="0" w:color="auto"/>
              <w:bottom w:val="nil"/>
              <w:right w:val="nil"/>
            </w:tcBorders>
            <w:vAlign w:val="bottom"/>
          </w:tcPr>
          <w:p w14:paraId="794DE06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bCs/>
                <w:sz w:val="18"/>
                <w:szCs w:val="18"/>
              </w:rPr>
              <w:t>Adult height</w:t>
            </w:r>
            <w:r w:rsidRPr="003910C8">
              <w:rPr>
                <w:rFonts w:ascii="Times New Roman" w:hAnsi="Times New Roman" w:cs="Times New Roman"/>
                <w:bCs/>
                <w:sz w:val="18"/>
                <w:szCs w:val="18"/>
              </w:rPr>
              <w:t>, median (IQR)</w:t>
            </w:r>
          </w:p>
        </w:tc>
        <w:tc>
          <w:tcPr>
            <w:tcW w:w="1428" w:type="dxa"/>
            <w:tcBorders>
              <w:top w:val="single" w:sz="4" w:space="0" w:color="auto"/>
              <w:left w:val="nil"/>
              <w:bottom w:val="nil"/>
              <w:right w:val="nil"/>
            </w:tcBorders>
            <w:vAlign w:val="bottom"/>
          </w:tcPr>
          <w:p w14:paraId="3BA78F8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(158-168)</w:t>
            </w:r>
          </w:p>
        </w:tc>
        <w:tc>
          <w:tcPr>
            <w:tcW w:w="1429" w:type="dxa"/>
            <w:tcBorders>
              <w:top w:val="single" w:sz="4" w:space="0" w:color="auto"/>
              <w:left w:val="nil"/>
              <w:bottom w:val="nil"/>
              <w:right w:val="nil"/>
            </w:tcBorders>
            <w:vAlign w:val="bottom"/>
          </w:tcPr>
          <w:p w14:paraId="26396D3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(159-168)</w:t>
            </w:r>
          </w:p>
        </w:tc>
        <w:tc>
          <w:tcPr>
            <w:tcW w:w="1429" w:type="dxa"/>
            <w:tcBorders>
              <w:top w:val="single" w:sz="4" w:space="0" w:color="auto"/>
              <w:left w:val="nil"/>
              <w:bottom w:val="nil"/>
              <w:right w:val="nil"/>
            </w:tcBorders>
            <w:vAlign w:val="bottom"/>
          </w:tcPr>
          <w:p w14:paraId="042045B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(158-168)</w:t>
            </w:r>
          </w:p>
        </w:tc>
        <w:tc>
          <w:tcPr>
            <w:tcW w:w="1429" w:type="dxa"/>
            <w:tcBorders>
              <w:top w:val="single" w:sz="4" w:space="0" w:color="auto"/>
              <w:left w:val="nil"/>
              <w:bottom w:val="nil"/>
              <w:right w:val="nil"/>
            </w:tcBorders>
            <w:vAlign w:val="bottom"/>
          </w:tcPr>
          <w:p w14:paraId="651ED8F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(159-168)</w:t>
            </w:r>
          </w:p>
        </w:tc>
        <w:tc>
          <w:tcPr>
            <w:tcW w:w="1428" w:type="dxa"/>
            <w:tcBorders>
              <w:top w:val="single" w:sz="4" w:space="0" w:color="auto"/>
              <w:left w:val="nil"/>
              <w:bottom w:val="nil"/>
              <w:right w:val="nil"/>
            </w:tcBorders>
            <w:vAlign w:val="bottom"/>
          </w:tcPr>
          <w:p w14:paraId="6B77508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(158-168)</w:t>
            </w:r>
          </w:p>
        </w:tc>
        <w:tc>
          <w:tcPr>
            <w:tcW w:w="1429" w:type="dxa"/>
            <w:tcBorders>
              <w:top w:val="single" w:sz="4" w:space="0" w:color="auto"/>
              <w:left w:val="nil"/>
              <w:bottom w:val="nil"/>
              <w:right w:val="nil"/>
            </w:tcBorders>
            <w:vAlign w:val="bottom"/>
          </w:tcPr>
          <w:p w14:paraId="5B58429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(158-168)</w:t>
            </w:r>
          </w:p>
        </w:tc>
        <w:tc>
          <w:tcPr>
            <w:tcW w:w="1429" w:type="dxa"/>
            <w:tcBorders>
              <w:top w:val="single" w:sz="4" w:space="0" w:color="auto"/>
              <w:left w:val="nil"/>
              <w:bottom w:val="nil"/>
              <w:right w:val="nil"/>
            </w:tcBorders>
            <w:vAlign w:val="bottom"/>
          </w:tcPr>
          <w:p w14:paraId="63FFCA6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162 (157-167)</w:t>
            </w:r>
          </w:p>
        </w:tc>
        <w:tc>
          <w:tcPr>
            <w:tcW w:w="1429" w:type="dxa"/>
            <w:tcBorders>
              <w:top w:val="single" w:sz="4" w:space="0" w:color="auto"/>
              <w:left w:val="nil"/>
              <w:bottom w:val="nil"/>
              <w:right w:val="single" w:sz="4" w:space="0" w:color="auto"/>
            </w:tcBorders>
            <w:vAlign w:val="bottom"/>
          </w:tcPr>
          <w:p w14:paraId="67050E6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163 (158-168)</w:t>
            </w:r>
          </w:p>
        </w:tc>
      </w:tr>
      <w:tr w:rsidR="0025135B" w:rsidRPr="003910C8" w14:paraId="3E1B58A3" w14:textId="77777777" w:rsidTr="00215A19">
        <w:trPr>
          <w:trHeight w:val="273"/>
        </w:trPr>
        <w:tc>
          <w:tcPr>
            <w:tcW w:w="3690" w:type="dxa"/>
            <w:tcBorders>
              <w:top w:val="nil"/>
              <w:left w:val="single" w:sz="4" w:space="0" w:color="auto"/>
              <w:bottom w:val="single" w:sz="4" w:space="0" w:color="auto"/>
              <w:right w:val="nil"/>
            </w:tcBorders>
            <w:vAlign w:val="bottom"/>
          </w:tcPr>
          <w:p w14:paraId="2111FB0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49D8A02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33 481</w:t>
            </w:r>
          </w:p>
        </w:tc>
        <w:tc>
          <w:tcPr>
            <w:tcW w:w="1429" w:type="dxa"/>
            <w:tcBorders>
              <w:top w:val="nil"/>
              <w:left w:val="nil"/>
              <w:bottom w:val="single" w:sz="4" w:space="0" w:color="auto"/>
              <w:right w:val="nil"/>
            </w:tcBorders>
            <w:vAlign w:val="bottom"/>
          </w:tcPr>
          <w:p w14:paraId="1684B2C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7BCABE5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2BF46E0A"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5B2E411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883BF76"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154DCE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7FAA2A07" w14:textId="77777777" w:rsidR="0025135B" w:rsidRPr="003910C8" w:rsidRDefault="0025135B" w:rsidP="005956C7">
            <w:pPr>
              <w:rPr>
                <w:rFonts w:ascii="Times New Roman" w:hAnsi="Times New Roman" w:cs="Times New Roman"/>
                <w:sz w:val="18"/>
                <w:szCs w:val="18"/>
              </w:rPr>
            </w:pPr>
          </w:p>
        </w:tc>
      </w:tr>
      <w:tr w:rsidR="0025135B" w:rsidRPr="003910C8" w14:paraId="66539576" w14:textId="77777777" w:rsidTr="00215A19">
        <w:trPr>
          <w:trHeight w:val="273"/>
        </w:trPr>
        <w:tc>
          <w:tcPr>
            <w:tcW w:w="3690" w:type="dxa"/>
            <w:tcBorders>
              <w:top w:val="single" w:sz="4" w:space="0" w:color="auto"/>
              <w:left w:val="single" w:sz="4" w:space="0" w:color="auto"/>
              <w:bottom w:val="nil"/>
              <w:right w:val="nil"/>
            </w:tcBorders>
            <w:vAlign w:val="bottom"/>
          </w:tcPr>
          <w:p w14:paraId="3A24361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sz w:val="18"/>
                <w:szCs w:val="18"/>
              </w:rPr>
              <w:t xml:space="preserve">Smoking, </w:t>
            </w:r>
            <w:r w:rsidRPr="003910C8">
              <w:rPr>
                <w:rFonts w:ascii="Times New Roman" w:hAnsi="Times New Roman" w:cs="Times New Roman"/>
                <w:sz w:val="18"/>
                <w:szCs w:val="18"/>
              </w:rPr>
              <w:t>n (%)</w:t>
            </w:r>
          </w:p>
        </w:tc>
        <w:tc>
          <w:tcPr>
            <w:tcW w:w="1428" w:type="dxa"/>
            <w:tcBorders>
              <w:top w:val="single" w:sz="4" w:space="0" w:color="auto"/>
              <w:left w:val="nil"/>
              <w:bottom w:val="nil"/>
              <w:right w:val="nil"/>
            </w:tcBorders>
            <w:vAlign w:val="bottom"/>
          </w:tcPr>
          <w:p w14:paraId="1A3ADD4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F47C1FC"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5EE9CE8A"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AA576D9"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48CD4031"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05247E15"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64059CC8"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465C847D" w14:textId="77777777" w:rsidR="0025135B" w:rsidRPr="003910C8" w:rsidRDefault="0025135B" w:rsidP="005956C7">
            <w:pPr>
              <w:rPr>
                <w:rFonts w:ascii="Times New Roman" w:hAnsi="Times New Roman" w:cs="Times New Roman"/>
                <w:sz w:val="18"/>
                <w:szCs w:val="18"/>
              </w:rPr>
            </w:pPr>
          </w:p>
        </w:tc>
      </w:tr>
      <w:tr w:rsidR="0025135B" w:rsidRPr="003910C8" w14:paraId="53E00216" w14:textId="77777777" w:rsidTr="00215A19">
        <w:trPr>
          <w:trHeight w:val="273"/>
        </w:trPr>
        <w:tc>
          <w:tcPr>
            <w:tcW w:w="3690" w:type="dxa"/>
            <w:tcBorders>
              <w:top w:val="nil"/>
              <w:left w:val="single" w:sz="4" w:space="0" w:color="auto"/>
              <w:bottom w:val="nil"/>
              <w:right w:val="nil"/>
            </w:tcBorders>
            <w:vAlign w:val="bottom"/>
          </w:tcPr>
          <w:p w14:paraId="2F99B8D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Never</w:t>
            </w:r>
          </w:p>
        </w:tc>
        <w:tc>
          <w:tcPr>
            <w:tcW w:w="1428" w:type="dxa"/>
            <w:tcBorders>
              <w:top w:val="nil"/>
              <w:left w:val="nil"/>
              <w:bottom w:val="nil"/>
              <w:right w:val="nil"/>
            </w:tcBorders>
            <w:vAlign w:val="bottom"/>
          </w:tcPr>
          <w:p w14:paraId="3754FC4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39 512 (59.0)</w:t>
            </w:r>
          </w:p>
        </w:tc>
        <w:tc>
          <w:tcPr>
            <w:tcW w:w="1429" w:type="dxa"/>
            <w:tcBorders>
              <w:top w:val="nil"/>
              <w:left w:val="nil"/>
              <w:bottom w:val="nil"/>
              <w:right w:val="nil"/>
            </w:tcBorders>
            <w:vAlign w:val="bottom"/>
          </w:tcPr>
          <w:p w14:paraId="525FFAE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27 175 (59.3)</w:t>
            </w:r>
          </w:p>
        </w:tc>
        <w:tc>
          <w:tcPr>
            <w:tcW w:w="1429" w:type="dxa"/>
            <w:tcBorders>
              <w:top w:val="nil"/>
              <w:left w:val="nil"/>
              <w:bottom w:val="nil"/>
              <w:right w:val="nil"/>
            </w:tcBorders>
            <w:vAlign w:val="bottom"/>
          </w:tcPr>
          <w:p w14:paraId="47293D1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7352 (63.3)</w:t>
            </w:r>
          </w:p>
        </w:tc>
        <w:tc>
          <w:tcPr>
            <w:tcW w:w="1429" w:type="dxa"/>
            <w:tcBorders>
              <w:top w:val="nil"/>
              <w:left w:val="nil"/>
              <w:bottom w:val="nil"/>
              <w:right w:val="nil"/>
            </w:tcBorders>
            <w:vAlign w:val="bottom"/>
          </w:tcPr>
          <w:p w14:paraId="14199F0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11 767 (60.1)</w:t>
            </w:r>
          </w:p>
        </w:tc>
        <w:tc>
          <w:tcPr>
            <w:tcW w:w="1428" w:type="dxa"/>
            <w:tcBorders>
              <w:top w:val="nil"/>
              <w:left w:val="nil"/>
              <w:bottom w:val="nil"/>
              <w:right w:val="nil"/>
            </w:tcBorders>
            <w:vAlign w:val="bottom"/>
          </w:tcPr>
          <w:p w14:paraId="35F5C8A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2795 (62.4)</w:t>
            </w:r>
          </w:p>
        </w:tc>
        <w:tc>
          <w:tcPr>
            <w:tcW w:w="1429" w:type="dxa"/>
            <w:tcBorders>
              <w:top w:val="nil"/>
              <w:left w:val="nil"/>
              <w:bottom w:val="nil"/>
              <w:right w:val="nil"/>
            </w:tcBorders>
            <w:vAlign w:val="bottom"/>
          </w:tcPr>
          <w:p w14:paraId="31204A1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2961 (64.3)</w:t>
            </w:r>
          </w:p>
        </w:tc>
        <w:tc>
          <w:tcPr>
            <w:tcW w:w="1429" w:type="dxa"/>
            <w:tcBorders>
              <w:top w:val="nil"/>
              <w:left w:val="nil"/>
              <w:bottom w:val="nil"/>
              <w:right w:val="nil"/>
            </w:tcBorders>
            <w:vAlign w:val="bottom"/>
          </w:tcPr>
          <w:p w14:paraId="3EC866B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1581 (68.7)</w:t>
            </w:r>
          </w:p>
        </w:tc>
        <w:tc>
          <w:tcPr>
            <w:tcW w:w="1429" w:type="dxa"/>
            <w:tcBorders>
              <w:top w:val="nil"/>
              <w:left w:val="nil"/>
              <w:bottom w:val="nil"/>
              <w:right w:val="single" w:sz="4" w:space="0" w:color="auto"/>
            </w:tcBorders>
            <w:vAlign w:val="bottom"/>
          </w:tcPr>
          <w:p w14:paraId="29198A6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2856 (64.0)</w:t>
            </w:r>
          </w:p>
        </w:tc>
      </w:tr>
      <w:tr w:rsidR="0025135B" w:rsidRPr="003910C8" w14:paraId="7208D044" w14:textId="77777777" w:rsidTr="00215A19">
        <w:trPr>
          <w:trHeight w:val="273"/>
        </w:trPr>
        <w:tc>
          <w:tcPr>
            <w:tcW w:w="3690" w:type="dxa"/>
            <w:tcBorders>
              <w:top w:val="nil"/>
              <w:left w:val="single" w:sz="4" w:space="0" w:color="auto"/>
              <w:bottom w:val="nil"/>
              <w:right w:val="nil"/>
            </w:tcBorders>
            <w:vAlign w:val="bottom"/>
          </w:tcPr>
          <w:p w14:paraId="53BCF051" w14:textId="77777777" w:rsidR="0025135B" w:rsidRPr="003910C8" w:rsidRDefault="0025135B" w:rsidP="005956C7">
            <w:pPr>
              <w:rPr>
                <w:rFonts w:ascii="Times New Roman" w:hAnsi="Times New Roman" w:cs="Times New Roman"/>
                <w:sz w:val="18"/>
                <w:szCs w:val="18"/>
              </w:rPr>
            </w:pPr>
            <w:proofErr w:type="spellStart"/>
            <w:r w:rsidRPr="003910C8">
              <w:rPr>
                <w:rFonts w:ascii="Times New Roman" w:hAnsi="Times New Roman" w:cs="Times New Roman"/>
                <w:sz w:val="18"/>
                <w:szCs w:val="18"/>
              </w:rPr>
              <w:t>Former</w:t>
            </w:r>
            <w:r w:rsidRPr="003910C8">
              <w:rPr>
                <w:rFonts w:ascii="Times New Roman" w:hAnsi="Times New Roman" w:cs="Times New Roman"/>
                <w:sz w:val="18"/>
                <w:szCs w:val="18"/>
                <w:vertAlign w:val="superscript"/>
              </w:rPr>
              <w:t>g</w:t>
            </w:r>
            <w:proofErr w:type="spellEnd"/>
          </w:p>
        </w:tc>
        <w:tc>
          <w:tcPr>
            <w:tcW w:w="1428" w:type="dxa"/>
            <w:tcBorders>
              <w:top w:val="nil"/>
              <w:left w:val="nil"/>
              <w:bottom w:val="nil"/>
              <w:right w:val="nil"/>
            </w:tcBorders>
            <w:vAlign w:val="bottom"/>
          </w:tcPr>
          <w:p w14:paraId="125C239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17 407 (26.0)</w:t>
            </w:r>
          </w:p>
        </w:tc>
        <w:tc>
          <w:tcPr>
            <w:tcW w:w="1429" w:type="dxa"/>
            <w:tcBorders>
              <w:top w:val="nil"/>
              <w:left w:val="nil"/>
              <w:bottom w:val="nil"/>
              <w:right w:val="nil"/>
            </w:tcBorders>
            <w:vAlign w:val="bottom"/>
          </w:tcPr>
          <w:p w14:paraId="73CE8C0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12 082 (26.3)</w:t>
            </w:r>
          </w:p>
        </w:tc>
        <w:tc>
          <w:tcPr>
            <w:tcW w:w="1429" w:type="dxa"/>
            <w:tcBorders>
              <w:top w:val="nil"/>
              <w:left w:val="nil"/>
              <w:bottom w:val="nil"/>
              <w:right w:val="nil"/>
            </w:tcBorders>
            <w:vAlign w:val="bottom"/>
          </w:tcPr>
          <w:p w14:paraId="55DFEF5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2424 (20.9)</w:t>
            </w:r>
          </w:p>
        </w:tc>
        <w:tc>
          <w:tcPr>
            <w:tcW w:w="1429" w:type="dxa"/>
            <w:tcBorders>
              <w:top w:val="nil"/>
              <w:left w:val="nil"/>
              <w:bottom w:val="nil"/>
              <w:right w:val="nil"/>
            </w:tcBorders>
            <w:vAlign w:val="bottom"/>
          </w:tcPr>
          <w:p w14:paraId="0AEED3C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4954 (25.3)</w:t>
            </w:r>
          </w:p>
        </w:tc>
        <w:tc>
          <w:tcPr>
            <w:tcW w:w="1428" w:type="dxa"/>
            <w:tcBorders>
              <w:top w:val="nil"/>
              <w:left w:val="nil"/>
              <w:bottom w:val="nil"/>
              <w:right w:val="nil"/>
            </w:tcBorders>
            <w:vAlign w:val="bottom"/>
          </w:tcPr>
          <w:p w14:paraId="073F189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1093 (24.4)</w:t>
            </w:r>
          </w:p>
        </w:tc>
        <w:tc>
          <w:tcPr>
            <w:tcW w:w="1429" w:type="dxa"/>
            <w:tcBorders>
              <w:top w:val="nil"/>
              <w:left w:val="nil"/>
              <w:bottom w:val="nil"/>
              <w:right w:val="nil"/>
            </w:tcBorders>
            <w:vAlign w:val="bottom"/>
          </w:tcPr>
          <w:p w14:paraId="1AA0160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1069 (23.2)</w:t>
            </w:r>
          </w:p>
        </w:tc>
        <w:tc>
          <w:tcPr>
            <w:tcW w:w="1429" w:type="dxa"/>
            <w:tcBorders>
              <w:top w:val="nil"/>
              <w:left w:val="nil"/>
              <w:bottom w:val="nil"/>
              <w:right w:val="nil"/>
            </w:tcBorders>
            <w:vAlign w:val="bottom"/>
          </w:tcPr>
          <w:p w14:paraId="0A79DFF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387 (16.8)</w:t>
            </w:r>
          </w:p>
        </w:tc>
        <w:tc>
          <w:tcPr>
            <w:tcW w:w="1429" w:type="dxa"/>
            <w:tcBorders>
              <w:top w:val="nil"/>
              <w:left w:val="nil"/>
              <w:bottom w:val="nil"/>
              <w:right w:val="single" w:sz="4" w:space="0" w:color="auto"/>
            </w:tcBorders>
            <w:vAlign w:val="bottom"/>
          </w:tcPr>
          <w:p w14:paraId="0091BCE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903 (20.2)</w:t>
            </w:r>
          </w:p>
        </w:tc>
      </w:tr>
      <w:tr w:rsidR="0025135B" w:rsidRPr="003910C8" w14:paraId="22DD3461" w14:textId="77777777" w:rsidTr="00215A19">
        <w:trPr>
          <w:trHeight w:val="273"/>
        </w:trPr>
        <w:tc>
          <w:tcPr>
            <w:tcW w:w="3690" w:type="dxa"/>
            <w:tcBorders>
              <w:top w:val="nil"/>
              <w:left w:val="single" w:sz="4" w:space="0" w:color="auto"/>
              <w:bottom w:val="nil"/>
              <w:right w:val="nil"/>
            </w:tcBorders>
            <w:vAlign w:val="bottom"/>
          </w:tcPr>
          <w:p w14:paraId="572AC58D" w14:textId="77777777" w:rsidR="0025135B" w:rsidRPr="003910C8" w:rsidRDefault="0025135B" w:rsidP="005956C7">
            <w:pPr>
              <w:rPr>
                <w:rFonts w:ascii="Times New Roman" w:hAnsi="Times New Roman" w:cs="Times New Roman"/>
                <w:sz w:val="18"/>
                <w:szCs w:val="18"/>
                <w:vertAlign w:val="superscript"/>
              </w:rPr>
            </w:pPr>
            <w:proofErr w:type="spellStart"/>
            <w:r w:rsidRPr="003910C8">
              <w:rPr>
                <w:rFonts w:ascii="Times New Roman" w:hAnsi="Times New Roman" w:cs="Times New Roman"/>
                <w:sz w:val="18"/>
                <w:szCs w:val="18"/>
              </w:rPr>
              <w:t>Current</w:t>
            </w:r>
            <w:r w:rsidRPr="003910C8">
              <w:rPr>
                <w:rFonts w:ascii="Times New Roman" w:hAnsi="Times New Roman" w:cs="Times New Roman"/>
                <w:sz w:val="18"/>
                <w:szCs w:val="18"/>
                <w:vertAlign w:val="superscript"/>
              </w:rPr>
              <w:t>h</w:t>
            </w:r>
            <w:proofErr w:type="spellEnd"/>
          </w:p>
        </w:tc>
        <w:tc>
          <w:tcPr>
            <w:tcW w:w="1428" w:type="dxa"/>
            <w:tcBorders>
              <w:top w:val="nil"/>
              <w:left w:val="nil"/>
              <w:bottom w:val="nil"/>
              <w:right w:val="nil"/>
            </w:tcBorders>
            <w:vAlign w:val="bottom"/>
          </w:tcPr>
          <w:p w14:paraId="1EE9998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10 073 (15.0)</w:t>
            </w:r>
          </w:p>
        </w:tc>
        <w:tc>
          <w:tcPr>
            <w:tcW w:w="1429" w:type="dxa"/>
            <w:tcBorders>
              <w:top w:val="nil"/>
              <w:left w:val="nil"/>
              <w:bottom w:val="nil"/>
              <w:right w:val="nil"/>
            </w:tcBorders>
            <w:vAlign w:val="bottom"/>
          </w:tcPr>
          <w:p w14:paraId="02B47C3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6605 (14.4)</w:t>
            </w:r>
          </w:p>
        </w:tc>
        <w:tc>
          <w:tcPr>
            <w:tcW w:w="1429" w:type="dxa"/>
            <w:tcBorders>
              <w:top w:val="nil"/>
              <w:left w:val="nil"/>
              <w:bottom w:val="nil"/>
              <w:right w:val="nil"/>
            </w:tcBorders>
            <w:vAlign w:val="bottom"/>
          </w:tcPr>
          <w:p w14:paraId="610DC9C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1840 (15.8)</w:t>
            </w:r>
          </w:p>
        </w:tc>
        <w:tc>
          <w:tcPr>
            <w:tcW w:w="1429" w:type="dxa"/>
            <w:tcBorders>
              <w:top w:val="nil"/>
              <w:left w:val="nil"/>
              <w:bottom w:val="nil"/>
              <w:right w:val="nil"/>
            </w:tcBorders>
            <w:vAlign w:val="bottom"/>
          </w:tcPr>
          <w:p w14:paraId="6901DC6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2850 (14.6)</w:t>
            </w:r>
          </w:p>
        </w:tc>
        <w:tc>
          <w:tcPr>
            <w:tcW w:w="1428" w:type="dxa"/>
            <w:tcBorders>
              <w:top w:val="nil"/>
              <w:left w:val="nil"/>
              <w:bottom w:val="nil"/>
              <w:right w:val="nil"/>
            </w:tcBorders>
            <w:vAlign w:val="bottom"/>
          </w:tcPr>
          <w:p w14:paraId="07719D3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589 (13.2)</w:t>
            </w:r>
          </w:p>
        </w:tc>
        <w:tc>
          <w:tcPr>
            <w:tcW w:w="1429" w:type="dxa"/>
            <w:tcBorders>
              <w:top w:val="nil"/>
              <w:left w:val="nil"/>
              <w:bottom w:val="nil"/>
              <w:right w:val="nil"/>
            </w:tcBorders>
            <w:vAlign w:val="bottom"/>
          </w:tcPr>
          <w:p w14:paraId="2CA7E34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575 (12.5)</w:t>
            </w:r>
          </w:p>
        </w:tc>
        <w:tc>
          <w:tcPr>
            <w:tcW w:w="1429" w:type="dxa"/>
            <w:tcBorders>
              <w:top w:val="nil"/>
              <w:left w:val="nil"/>
              <w:bottom w:val="nil"/>
              <w:right w:val="nil"/>
            </w:tcBorders>
            <w:vAlign w:val="bottom"/>
          </w:tcPr>
          <w:p w14:paraId="3FC6CE0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332 (14.4)</w:t>
            </w:r>
          </w:p>
        </w:tc>
        <w:tc>
          <w:tcPr>
            <w:tcW w:w="1429" w:type="dxa"/>
            <w:tcBorders>
              <w:top w:val="nil"/>
              <w:left w:val="nil"/>
              <w:bottom w:val="nil"/>
              <w:right w:val="single" w:sz="4" w:space="0" w:color="auto"/>
            </w:tcBorders>
            <w:vAlign w:val="bottom"/>
          </w:tcPr>
          <w:p w14:paraId="48DB5F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701 (15.7)</w:t>
            </w:r>
          </w:p>
        </w:tc>
      </w:tr>
      <w:tr w:rsidR="0025135B" w:rsidRPr="003910C8" w14:paraId="0262E0C8" w14:textId="77777777" w:rsidTr="00215A19">
        <w:trPr>
          <w:trHeight w:val="273"/>
        </w:trPr>
        <w:tc>
          <w:tcPr>
            <w:tcW w:w="3690" w:type="dxa"/>
            <w:tcBorders>
              <w:top w:val="nil"/>
              <w:left w:val="single" w:sz="4" w:space="0" w:color="auto"/>
              <w:bottom w:val="nil"/>
              <w:right w:val="nil"/>
            </w:tcBorders>
            <w:vAlign w:val="bottom"/>
          </w:tcPr>
          <w:p w14:paraId="1B2F3A5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nil"/>
              <w:right w:val="nil"/>
            </w:tcBorders>
            <w:vAlign w:val="bottom"/>
          </w:tcPr>
          <w:p w14:paraId="7DDDF1E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54 443</w:t>
            </w:r>
          </w:p>
        </w:tc>
        <w:tc>
          <w:tcPr>
            <w:tcW w:w="1429" w:type="dxa"/>
            <w:tcBorders>
              <w:top w:val="nil"/>
              <w:left w:val="nil"/>
              <w:bottom w:val="nil"/>
              <w:right w:val="nil"/>
            </w:tcBorders>
            <w:vAlign w:val="bottom"/>
          </w:tcPr>
          <w:p w14:paraId="4696CE2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226FFC99"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3D3A3D2B"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nil"/>
              <w:right w:val="nil"/>
            </w:tcBorders>
            <w:vAlign w:val="bottom"/>
          </w:tcPr>
          <w:p w14:paraId="7E496E50"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6219EF2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17F8307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single" w:sz="4" w:space="0" w:color="auto"/>
            </w:tcBorders>
            <w:vAlign w:val="bottom"/>
          </w:tcPr>
          <w:p w14:paraId="27690148" w14:textId="77777777" w:rsidR="0025135B" w:rsidRPr="003910C8" w:rsidRDefault="0025135B" w:rsidP="005956C7">
            <w:pPr>
              <w:rPr>
                <w:rFonts w:ascii="Times New Roman" w:hAnsi="Times New Roman" w:cs="Times New Roman"/>
                <w:sz w:val="18"/>
                <w:szCs w:val="18"/>
              </w:rPr>
            </w:pPr>
          </w:p>
        </w:tc>
      </w:tr>
      <w:tr w:rsidR="0025135B" w:rsidRPr="003910C8" w14:paraId="5D259F2D" w14:textId="77777777" w:rsidTr="00215A19">
        <w:trPr>
          <w:trHeight w:val="273"/>
        </w:trPr>
        <w:tc>
          <w:tcPr>
            <w:tcW w:w="3690" w:type="dxa"/>
            <w:tcBorders>
              <w:top w:val="nil"/>
              <w:left w:val="single" w:sz="4" w:space="0" w:color="auto"/>
              <w:bottom w:val="nil"/>
              <w:right w:val="nil"/>
            </w:tcBorders>
            <w:vAlign w:val="bottom"/>
          </w:tcPr>
          <w:p w14:paraId="2655FFEC"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sz w:val="18"/>
                <w:szCs w:val="18"/>
              </w:rPr>
              <w:t>Pack-years of smoking</w:t>
            </w:r>
          </w:p>
        </w:tc>
        <w:tc>
          <w:tcPr>
            <w:tcW w:w="1428" w:type="dxa"/>
            <w:tcBorders>
              <w:top w:val="nil"/>
              <w:left w:val="nil"/>
              <w:bottom w:val="nil"/>
              <w:right w:val="nil"/>
            </w:tcBorders>
            <w:vAlign w:val="bottom"/>
          </w:tcPr>
          <w:p w14:paraId="4C47BB1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76E1D86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51376F8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56BDBFBE"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nil"/>
              <w:right w:val="nil"/>
            </w:tcBorders>
            <w:vAlign w:val="bottom"/>
          </w:tcPr>
          <w:p w14:paraId="4871BCF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4E6BC4AC"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nil"/>
            </w:tcBorders>
            <w:vAlign w:val="bottom"/>
          </w:tcPr>
          <w:p w14:paraId="1764CC0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nil"/>
              <w:right w:val="single" w:sz="4" w:space="0" w:color="auto"/>
            </w:tcBorders>
            <w:vAlign w:val="bottom"/>
          </w:tcPr>
          <w:p w14:paraId="10F3342F" w14:textId="77777777" w:rsidR="0025135B" w:rsidRPr="003910C8" w:rsidRDefault="0025135B" w:rsidP="005956C7">
            <w:pPr>
              <w:rPr>
                <w:rFonts w:ascii="Times New Roman" w:hAnsi="Times New Roman" w:cs="Times New Roman"/>
                <w:sz w:val="18"/>
                <w:szCs w:val="18"/>
              </w:rPr>
            </w:pPr>
          </w:p>
        </w:tc>
      </w:tr>
      <w:tr w:rsidR="0025135B" w:rsidRPr="003910C8" w14:paraId="3BB0FFE9" w14:textId="77777777" w:rsidTr="00215A19">
        <w:trPr>
          <w:trHeight w:val="273"/>
        </w:trPr>
        <w:tc>
          <w:tcPr>
            <w:tcW w:w="3690" w:type="dxa"/>
            <w:tcBorders>
              <w:top w:val="nil"/>
              <w:left w:val="single" w:sz="4" w:space="0" w:color="auto"/>
              <w:bottom w:val="nil"/>
              <w:right w:val="nil"/>
            </w:tcBorders>
            <w:vAlign w:val="bottom"/>
          </w:tcPr>
          <w:p w14:paraId="075872B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                Former </w:t>
            </w:r>
            <w:proofErr w:type="spellStart"/>
            <w:r w:rsidRPr="003910C8">
              <w:rPr>
                <w:rFonts w:ascii="Times New Roman" w:hAnsi="Times New Roman" w:cs="Times New Roman"/>
                <w:sz w:val="18"/>
                <w:szCs w:val="18"/>
              </w:rPr>
              <w:t>smokers</w:t>
            </w:r>
            <w:r w:rsidRPr="003910C8">
              <w:rPr>
                <w:rFonts w:ascii="Times New Roman" w:hAnsi="Times New Roman" w:cs="Times New Roman"/>
                <w:sz w:val="18"/>
                <w:szCs w:val="18"/>
                <w:vertAlign w:val="superscript"/>
              </w:rPr>
              <w:t>g</w:t>
            </w:r>
            <w:proofErr w:type="spellEnd"/>
            <w:r w:rsidRPr="003910C8">
              <w:rPr>
                <w:rFonts w:ascii="Times New Roman" w:hAnsi="Times New Roman" w:cs="Times New Roman"/>
                <w:sz w:val="18"/>
                <w:szCs w:val="18"/>
              </w:rPr>
              <w:t>, median (IQR)</w:t>
            </w:r>
          </w:p>
        </w:tc>
        <w:tc>
          <w:tcPr>
            <w:tcW w:w="1428" w:type="dxa"/>
            <w:tcBorders>
              <w:top w:val="nil"/>
              <w:left w:val="nil"/>
              <w:bottom w:val="nil"/>
              <w:right w:val="nil"/>
            </w:tcBorders>
            <w:vAlign w:val="bottom"/>
          </w:tcPr>
          <w:p w14:paraId="6735A98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0.8 (0.3-1.8)</w:t>
            </w:r>
          </w:p>
        </w:tc>
        <w:tc>
          <w:tcPr>
            <w:tcW w:w="1429" w:type="dxa"/>
            <w:tcBorders>
              <w:top w:val="nil"/>
              <w:left w:val="nil"/>
              <w:bottom w:val="nil"/>
              <w:right w:val="nil"/>
            </w:tcBorders>
            <w:vAlign w:val="bottom"/>
          </w:tcPr>
          <w:p w14:paraId="10B477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0.8 (0.3-1.8)</w:t>
            </w:r>
          </w:p>
        </w:tc>
        <w:tc>
          <w:tcPr>
            <w:tcW w:w="1429" w:type="dxa"/>
            <w:tcBorders>
              <w:top w:val="nil"/>
              <w:left w:val="nil"/>
              <w:bottom w:val="nil"/>
              <w:right w:val="nil"/>
            </w:tcBorders>
            <w:vAlign w:val="bottom"/>
          </w:tcPr>
          <w:p w14:paraId="764EE33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0.7 (0.2-1.6)</w:t>
            </w:r>
          </w:p>
        </w:tc>
        <w:tc>
          <w:tcPr>
            <w:tcW w:w="1429" w:type="dxa"/>
            <w:tcBorders>
              <w:top w:val="nil"/>
              <w:left w:val="nil"/>
              <w:bottom w:val="nil"/>
              <w:right w:val="nil"/>
            </w:tcBorders>
            <w:vAlign w:val="bottom"/>
          </w:tcPr>
          <w:p w14:paraId="4B6F3AC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0.9 (0.3-1.9)</w:t>
            </w:r>
          </w:p>
        </w:tc>
        <w:tc>
          <w:tcPr>
            <w:tcW w:w="1428" w:type="dxa"/>
            <w:tcBorders>
              <w:top w:val="nil"/>
              <w:left w:val="nil"/>
              <w:bottom w:val="nil"/>
              <w:right w:val="nil"/>
            </w:tcBorders>
            <w:vAlign w:val="bottom"/>
          </w:tcPr>
          <w:p w14:paraId="052DB12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0.8 (0.2-1.8)</w:t>
            </w:r>
          </w:p>
        </w:tc>
        <w:tc>
          <w:tcPr>
            <w:tcW w:w="1429" w:type="dxa"/>
            <w:tcBorders>
              <w:top w:val="nil"/>
              <w:left w:val="nil"/>
              <w:bottom w:val="nil"/>
              <w:right w:val="nil"/>
            </w:tcBorders>
            <w:vAlign w:val="bottom"/>
          </w:tcPr>
          <w:p w14:paraId="44F1804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0.7 (0.2-1.8)</w:t>
            </w:r>
          </w:p>
        </w:tc>
        <w:tc>
          <w:tcPr>
            <w:tcW w:w="1429" w:type="dxa"/>
            <w:tcBorders>
              <w:top w:val="nil"/>
              <w:left w:val="nil"/>
              <w:bottom w:val="nil"/>
              <w:right w:val="nil"/>
            </w:tcBorders>
            <w:vAlign w:val="bottom"/>
          </w:tcPr>
          <w:p w14:paraId="7FD3FC1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0.6 (0.2-1.7)</w:t>
            </w:r>
          </w:p>
        </w:tc>
        <w:tc>
          <w:tcPr>
            <w:tcW w:w="1429" w:type="dxa"/>
            <w:tcBorders>
              <w:top w:val="nil"/>
              <w:left w:val="nil"/>
              <w:bottom w:val="nil"/>
              <w:right w:val="single" w:sz="4" w:space="0" w:color="auto"/>
            </w:tcBorders>
            <w:vAlign w:val="bottom"/>
          </w:tcPr>
          <w:p w14:paraId="027ACA5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0.7 (0.2-1.6)</w:t>
            </w:r>
          </w:p>
        </w:tc>
      </w:tr>
      <w:tr w:rsidR="0025135B" w:rsidRPr="003910C8" w14:paraId="7E261266" w14:textId="77777777" w:rsidTr="00215A19">
        <w:trPr>
          <w:trHeight w:val="273"/>
        </w:trPr>
        <w:tc>
          <w:tcPr>
            <w:tcW w:w="3690" w:type="dxa"/>
            <w:tcBorders>
              <w:top w:val="nil"/>
              <w:left w:val="single" w:sz="4" w:space="0" w:color="auto"/>
              <w:bottom w:val="nil"/>
              <w:right w:val="nil"/>
            </w:tcBorders>
            <w:vAlign w:val="bottom"/>
          </w:tcPr>
          <w:p w14:paraId="1056701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 xml:space="preserve">                Current </w:t>
            </w:r>
            <w:proofErr w:type="spellStart"/>
            <w:r w:rsidRPr="003910C8">
              <w:rPr>
                <w:rFonts w:ascii="Times New Roman" w:hAnsi="Times New Roman" w:cs="Times New Roman"/>
                <w:sz w:val="18"/>
                <w:szCs w:val="18"/>
              </w:rPr>
              <w:t>smokers</w:t>
            </w:r>
            <w:r w:rsidRPr="003910C8">
              <w:rPr>
                <w:rFonts w:ascii="Times New Roman" w:hAnsi="Times New Roman" w:cs="Times New Roman"/>
                <w:sz w:val="18"/>
                <w:szCs w:val="18"/>
                <w:vertAlign w:val="superscript"/>
              </w:rPr>
              <w:t>h</w:t>
            </w:r>
            <w:proofErr w:type="spellEnd"/>
            <w:r w:rsidRPr="003910C8">
              <w:rPr>
                <w:rFonts w:ascii="Times New Roman" w:hAnsi="Times New Roman" w:cs="Times New Roman"/>
                <w:sz w:val="18"/>
                <w:szCs w:val="18"/>
              </w:rPr>
              <w:t>, median (IQR)</w:t>
            </w:r>
          </w:p>
        </w:tc>
        <w:tc>
          <w:tcPr>
            <w:tcW w:w="1428" w:type="dxa"/>
            <w:tcBorders>
              <w:top w:val="nil"/>
              <w:left w:val="nil"/>
              <w:bottom w:val="nil"/>
              <w:right w:val="nil"/>
            </w:tcBorders>
            <w:vAlign w:val="bottom"/>
          </w:tcPr>
          <w:p w14:paraId="5F1779D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(0.9-3.1)</w:t>
            </w:r>
          </w:p>
        </w:tc>
        <w:tc>
          <w:tcPr>
            <w:tcW w:w="1429" w:type="dxa"/>
            <w:tcBorders>
              <w:top w:val="nil"/>
              <w:left w:val="nil"/>
              <w:bottom w:val="nil"/>
              <w:right w:val="nil"/>
            </w:tcBorders>
            <w:vAlign w:val="bottom"/>
          </w:tcPr>
          <w:p w14:paraId="22AA62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(1.0-3.1)</w:t>
            </w:r>
          </w:p>
        </w:tc>
        <w:tc>
          <w:tcPr>
            <w:tcW w:w="1429" w:type="dxa"/>
            <w:tcBorders>
              <w:top w:val="nil"/>
              <w:left w:val="nil"/>
              <w:bottom w:val="nil"/>
              <w:right w:val="nil"/>
            </w:tcBorders>
            <w:vAlign w:val="bottom"/>
          </w:tcPr>
          <w:p w14:paraId="7DA324C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(0.7-2.6)</w:t>
            </w:r>
          </w:p>
        </w:tc>
        <w:tc>
          <w:tcPr>
            <w:tcW w:w="1429" w:type="dxa"/>
            <w:tcBorders>
              <w:top w:val="nil"/>
              <w:left w:val="nil"/>
              <w:bottom w:val="nil"/>
              <w:right w:val="nil"/>
            </w:tcBorders>
            <w:vAlign w:val="bottom"/>
          </w:tcPr>
          <w:p w14:paraId="76C69C9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(0.9-3.2)</w:t>
            </w:r>
          </w:p>
        </w:tc>
        <w:tc>
          <w:tcPr>
            <w:tcW w:w="1428" w:type="dxa"/>
            <w:tcBorders>
              <w:top w:val="nil"/>
              <w:left w:val="nil"/>
              <w:bottom w:val="nil"/>
              <w:right w:val="nil"/>
            </w:tcBorders>
            <w:vAlign w:val="bottom"/>
          </w:tcPr>
          <w:p w14:paraId="3C73276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(1.0-3.1)</w:t>
            </w:r>
          </w:p>
        </w:tc>
        <w:tc>
          <w:tcPr>
            <w:tcW w:w="1429" w:type="dxa"/>
            <w:tcBorders>
              <w:top w:val="nil"/>
              <w:left w:val="nil"/>
              <w:bottom w:val="nil"/>
              <w:right w:val="nil"/>
            </w:tcBorders>
            <w:vAlign w:val="bottom"/>
          </w:tcPr>
          <w:p w14:paraId="28BB515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(0.7-2.5)</w:t>
            </w:r>
          </w:p>
        </w:tc>
        <w:tc>
          <w:tcPr>
            <w:tcW w:w="1429" w:type="dxa"/>
            <w:tcBorders>
              <w:top w:val="nil"/>
              <w:left w:val="nil"/>
              <w:bottom w:val="nil"/>
              <w:right w:val="nil"/>
            </w:tcBorders>
            <w:vAlign w:val="bottom"/>
          </w:tcPr>
          <w:p w14:paraId="352C55E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 (0.8-2.7)</w:t>
            </w:r>
          </w:p>
        </w:tc>
        <w:tc>
          <w:tcPr>
            <w:tcW w:w="1429" w:type="dxa"/>
            <w:tcBorders>
              <w:top w:val="nil"/>
              <w:left w:val="nil"/>
              <w:bottom w:val="nil"/>
              <w:right w:val="single" w:sz="4" w:space="0" w:color="auto"/>
            </w:tcBorders>
            <w:vAlign w:val="bottom"/>
          </w:tcPr>
          <w:p w14:paraId="00E8CDA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 (0.6-2.6)</w:t>
            </w:r>
          </w:p>
        </w:tc>
      </w:tr>
      <w:tr w:rsidR="0025135B" w:rsidRPr="003910C8" w14:paraId="5FF76AC6" w14:textId="77777777" w:rsidTr="00215A19">
        <w:trPr>
          <w:trHeight w:val="273"/>
        </w:trPr>
        <w:tc>
          <w:tcPr>
            <w:tcW w:w="3690" w:type="dxa"/>
            <w:tcBorders>
              <w:top w:val="nil"/>
              <w:left w:val="single" w:sz="4" w:space="0" w:color="auto"/>
              <w:bottom w:val="single" w:sz="4" w:space="0" w:color="auto"/>
              <w:right w:val="nil"/>
            </w:tcBorders>
            <w:vAlign w:val="bottom"/>
          </w:tcPr>
          <w:p w14:paraId="159CBCA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 </w:t>
            </w:r>
          </w:p>
        </w:tc>
        <w:tc>
          <w:tcPr>
            <w:tcW w:w="1428" w:type="dxa"/>
            <w:tcBorders>
              <w:top w:val="nil"/>
              <w:left w:val="nil"/>
              <w:bottom w:val="single" w:sz="4" w:space="0" w:color="auto"/>
              <w:right w:val="nil"/>
            </w:tcBorders>
            <w:vAlign w:val="bottom"/>
          </w:tcPr>
          <w:p w14:paraId="38FD4F5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62 214</w:t>
            </w:r>
          </w:p>
        </w:tc>
        <w:tc>
          <w:tcPr>
            <w:tcW w:w="1429" w:type="dxa"/>
            <w:tcBorders>
              <w:top w:val="nil"/>
              <w:left w:val="nil"/>
              <w:bottom w:val="single" w:sz="4" w:space="0" w:color="auto"/>
              <w:right w:val="nil"/>
            </w:tcBorders>
            <w:vAlign w:val="bottom"/>
          </w:tcPr>
          <w:p w14:paraId="68D8C6A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F4A6BB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4512D393"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7E4B798D"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0831D8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1113922"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7CC9ACCF" w14:textId="77777777" w:rsidR="0025135B" w:rsidRPr="003910C8" w:rsidRDefault="0025135B" w:rsidP="005956C7">
            <w:pPr>
              <w:rPr>
                <w:rFonts w:ascii="Times New Roman" w:hAnsi="Times New Roman" w:cs="Times New Roman"/>
                <w:sz w:val="18"/>
                <w:szCs w:val="18"/>
              </w:rPr>
            </w:pPr>
          </w:p>
        </w:tc>
      </w:tr>
      <w:tr w:rsidR="0025135B" w:rsidRPr="003910C8" w14:paraId="046CEFB5" w14:textId="77777777" w:rsidTr="00215A19">
        <w:trPr>
          <w:trHeight w:val="273"/>
        </w:trPr>
        <w:tc>
          <w:tcPr>
            <w:tcW w:w="3690" w:type="dxa"/>
            <w:tcBorders>
              <w:top w:val="single" w:sz="4" w:space="0" w:color="auto"/>
              <w:left w:val="single" w:sz="4" w:space="0" w:color="auto"/>
              <w:bottom w:val="nil"/>
              <w:right w:val="nil"/>
            </w:tcBorders>
            <w:vAlign w:val="bottom"/>
          </w:tcPr>
          <w:p w14:paraId="31C80539" w14:textId="77777777" w:rsidR="0025135B" w:rsidRPr="003910C8" w:rsidRDefault="0025135B" w:rsidP="005956C7">
            <w:pPr>
              <w:rPr>
                <w:rFonts w:ascii="Times New Roman" w:hAnsi="Times New Roman" w:cs="Times New Roman"/>
                <w:sz w:val="18"/>
                <w:szCs w:val="18"/>
                <w:vertAlign w:val="superscript"/>
              </w:rPr>
            </w:pPr>
            <w:r w:rsidRPr="003910C8">
              <w:rPr>
                <w:rFonts w:ascii="Times New Roman" w:hAnsi="Times New Roman" w:cs="Times New Roman"/>
                <w:b/>
                <w:bCs/>
                <w:sz w:val="18"/>
                <w:szCs w:val="18"/>
              </w:rPr>
              <w:t xml:space="preserve">Alcohol </w:t>
            </w:r>
            <w:proofErr w:type="spellStart"/>
            <w:r w:rsidRPr="003910C8">
              <w:rPr>
                <w:rFonts w:ascii="Times New Roman" w:hAnsi="Times New Roman" w:cs="Times New Roman"/>
                <w:b/>
                <w:bCs/>
                <w:sz w:val="18"/>
                <w:szCs w:val="18"/>
              </w:rPr>
              <w:t>consumption</w:t>
            </w:r>
            <w:r w:rsidRPr="003910C8">
              <w:rPr>
                <w:rFonts w:ascii="Times New Roman" w:hAnsi="Times New Roman" w:cs="Times New Roman"/>
                <w:bCs/>
                <w:sz w:val="18"/>
                <w:szCs w:val="18"/>
                <w:vertAlign w:val="superscript"/>
              </w:rPr>
              <w:t>h</w:t>
            </w:r>
            <w:proofErr w:type="spellEnd"/>
          </w:p>
        </w:tc>
        <w:tc>
          <w:tcPr>
            <w:tcW w:w="1428" w:type="dxa"/>
            <w:tcBorders>
              <w:top w:val="single" w:sz="4" w:space="0" w:color="auto"/>
              <w:left w:val="nil"/>
              <w:bottom w:val="nil"/>
              <w:right w:val="nil"/>
            </w:tcBorders>
            <w:vAlign w:val="bottom"/>
          </w:tcPr>
          <w:p w14:paraId="617D26A2"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19400745"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4863A38E"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1864EFC" w14:textId="77777777" w:rsidR="0025135B" w:rsidRPr="003910C8" w:rsidRDefault="0025135B" w:rsidP="005956C7">
            <w:pPr>
              <w:rPr>
                <w:rFonts w:ascii="Times New Roman" w:hAnsi="Times New Roman" w:cs="Times New Roman"/>
                <w:sz w:val="18"/>
                <w:szCs w:val="18"/>
              </w:rPr>
            </w:pPr>
          </w:p>
        </w:tc>
        <w:tc>
          <w:tcPr>
            <w:tcW w:w="1428" w:type="dxa"/>
            <w:tcBorders>
              <w:top w:val="single" w:sz="4" w:space="0" w:color="auto"/>
              <w:left w:val="nil"/>
              <w:bottom w:val="nil"/>
              <w:right w:val="nil"/>
            </w:tcBorders>
            <w:vAlign w:val="bottom"/>
          </w:tcPr>
          <w:p w14:paraId="0890EF91"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3B43553C"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nil"/>
            </w:tcBorders>
            <w:vAlign w:val="bottom"/>
          </w:tcPr>
          <w:p w14:paraId="2129A42F" w14:textId="77777777" w:rsidR="0025135B" w:rsidRPr="003910C8" w:rsidRDefault="0025135B" w:rsidP="005956C7">
            <w:pPr>
              <w:rPr>
                <w:rFonts w:ascii="Times New Roman" w:hAnsi="Times New Roman" w:cs="Times New Roman"/>
                <w:sz w:val="18"/>
                <w:szCs w:val="18"/>
              </w:rPr>
            </w:pPr>
          </w:p>
        </w:tc>
        <w:tc>
          <w:tcPr>
            <w:tcW w:w="1429" w:type="dxa"/>
            <w:tcBorders>
              <w:top w:val="single" w:sz="4" w:space="0" w:color="auto"/>
              <w:left w:val="nil"/>
              <w:bottom w:val="nil"/>
              <w:right w:val="single" w:sz="4" w:space="0" w:color="auto"/>
            </w:tcBorders>
            <w:vAlign w:val="bottom"/>
          </w:tcPr>
          <w:p w14:paraId="558C5A31" w14:textId="77777777" w:rsidR="0025135B" w:rsidRPr="003910C8" w:rsidRDefault="0025135B" w:rsidP="005956C7">
            <w:pPr>
              <w:rPr>
                <w:rFonts w:ascii="Times New Roman" w:hAnsi="Times New Roman" w:cs="Times New Roman"/>
                <w:sz w:val="18"/>
                <w:szCs w:val="18"/>
              </w:rPr>
            </w:pPr>
          </w:p>
        </w:tc>
      </w:tr>
      <w:tr w:rsidR="0025135B" w:rsidRPr="003910C8" w14:paraId="46B37C26" w14:textId="77777777" w:rsidTr="00215A19">
        <w:trPr>
          <w:trHeight w:val="273"/>
        </w:trPr>
        <w:tc>
          <w:tcPr>
            <w:tcW w:w="3690" w:type="dxa"/>
            <w:tcBorders>
              <w:top w:val="nil"/>
              <w:left w:val="single" w:sz="4" w:space="0" w:color="auto"/>
              <w:bottom w:val="nil"/>
              <w:right w:val="nil"/>
            </w:tcBorders>
            <w:vAlign w:val="bottom"/>
          </w:tcPr>
          <w:p w14:paraId="6234A76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g/week, median (IQR)</w:t>
            </w:r>
          </w:p>
          <w:p w14:paraId="1907F50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 </w:t>
            </w:r>
          </w:p>
          <w:p w14:paraId="61503E72"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b/>
                <w:sz w:val="18"/>
                <w:szCs w:val="18"/>
              </w:rPr>
              <w:t>Cumulative alcohol consumption</w:t>
            </w:r>
          </w:p>
        </w:tc>
        <w:tc>
          <w:tcPr>
            <w:tcW w:w="1428" w:type="dxa"/>
            <w:tcBorders>
              <w:top w:val="nil"/>
              <w:left w:val="nil"/>
              <w:bottom w:val="nil"/>
              <w:right w:val="nil"/>
            </w:tcBorders>
            <w:vAlign w:val="bottom"/>
          </w:tcPr>
          <w:p w14:paraId="5E7895FF"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14.7 (0.0-57.3)</w:t>
            </w:r>
          </w:p>
          <w:p w14:paraId="531F37C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100 522</w:t>
            </w:r>
          </w:p>
        </w:tc>
        <w:tc>
          <w:tcPr>
            <w:tcW w:w="1429" w:type="dxa"/>
            <w:tcBorders>
              <w:top w:val="nil"/>
              <w:left w:val="nil"/>
              <w:bottom w:val="nil"/>
              <w:right w:val="nil"/>
            </w:tcBorders>
            <w:vAlign w:val="bottom"/>
          </w:tcPr>
          <w:p w14:paraId="6FAB5C2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16.0 (0.0-59.5)</w:t>
            </w:r>
          </w:p>
        </w:tc>
        <w:tc>
          <w:tcPr>
            <w:tcW w:w="1429" w:type="dxa"/>
            <w:tcBorders>
              <w:top w:val="nil"/>
              <w:left w:val="nil"/>
              <w:bottom w:val="nil"/>
              <w:right w:val="nil"/>
            </w:tcBorders>
            <w:vAlign w:val="bottom"/>
          </w:tcPr>
          <w:p w14:paraId="1BFA367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10.8 (0.0-50.7)</w:t>
            </w:r>
          </w:p>
        </w:tc>
        <w:tc>
          <w:tcPr>
            <w:tcW w:w="1429" w:type="dxa"/>
            <w:tcBorders>
              <w:top w:val="nil"/>
              <w:left w:val="nil"/>
              <w:bottom w:val="nil"/>
              <w:right w:val="nil"/>
            </w:tcBorders>
            <w:vAlign w:val="bottom"/>
          </w:tcPr>
          <w:p w14:paraId="6908D41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12.0 (0.0-51.8)</w:t>
            </w:r>
          </w:p>
        </w:tc>
        <w:tc>
          <w:tcPr>
            <w:tcW w:w="1428" w:type="dxa"/>
            <w:tcBorders>
              <w:top w:val="nil"/>
              <w:left w:val="nil"/>
              <w:bottom w:val="nil"/>
              <w:right w:val="nil"/>
            </w:tcBorders>
            <w:vAlign w:val="bottom"/>
          </w:tcPr>
          <w:p w14:paraId="12BD542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12.0 (0.0-49.7)</w:t>
            </w:r>
          </w:p>
        </w:tc>
        <w:tc>
          <w:tcPr>
            <w:tcW w:w="1429" w:type="dxa"/>
            <w:tcBorders>
              <w:top w:val="nil"/>
              <w:left w:val="nil"/>
              <w:bottom w:val="nil"/>
              <w:right w:val="nil"/>
            </w:tcBorders>
            <w:vAlign w:val="bottom"/>
          </w:tcPr>
          <w:p w14:paraId="0452B8F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15.0 (0.0-60.0)</w:t>
            </w:r>
          </w:p>
        </w:tc>
        <w:tc>
          <w:tcPr>
            <w:tcW w:w="1429" w:type="dxa"/>
            <w:tcBorders>
              <w:top w:val="nil"/>
              <w:left w:val="nil"/>
              <w:bottom w:val="nil"/>
              <w:right w:val="nil"/>
            </w:tcBorders>
            <w:vAlign w:val="bottom"/>
          </w:tcPr>
          <w:p w14:paraId="748F5A5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6.0 (0.0-48.3)</w:t>
            </w:r>
          </w:p>
        </w:tc>
        <w:tc>
          <w:tcPr>
            <w:tcW w:w="1429" w:type="dxa"/>
            <w:tcBorders>
              <w:top w:val="nil"/>
              <w:left w:val="nil"/>
              <w:bottom w:val="nil"/>
              <w:right w:val="single" w:sz="4" w:space="0" w:color="auto"/>
            </w:tcBorders>
            <w:vAlign w:val="bottom"/>
          </w:tcPr>
          <w:p w14:paraId="3A89775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6.0 (0.0-45.0)</w:t>
            </w:r>
          </w:p>
        </w:tc>
      </w:tr>
      <w:tr w:rsidR="0025135B" w:rsidRPr="003910C8" w14:paraId="16EF521A" w14:textId="77777777" w:rsidTr="00215A19">
        <w:trPr>
          <w:trHeight w:val="273"/>
        </w:trPr>
        <w:tc>
          <w:tcPr>
            <w:tcW w:w="3690" w:type="dxa"/>
            <w:tcBorders>
              <w:top w:val="nil"/>
              <w:left w:val="single" w:sz="4" w:space="0" w:color="auto"/>
              <w:bottom w:val="single" w:sz="4" w:space="0" w:color="auto"/>
              <w:right w:val="nil"/>
            </w:tcBorders>
            <w:vAlign w:val="bottom"/>
          </w:tcPr>
          <w:p w14:paraId="6EAEA53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g/day, median (IQR)</w:t>
            </w:r>
          </w:p>
          <w:p w14:paraId="3D04AF3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Missing, n</w:t>
            </w:r>
          </w:p>
        </w:tc>
        <w:tc>
          <w:tcPr>
            <w:tcW w:w="1428" w:type="dxa"/>
            <w:tcBorders>
              <w:top w:val="nil"/>
              <w:left w:val="nil"/>
              <w:bottom w:val="single" w:sz="4" w:space="0" w:color="auto"/>
              <w:right w:val="nil"/>
            </w:tcBorders>
            <w:vAlign w:val="bottom"/>
          </w:tcPr>
          <w:p w14:paraId="77C24CB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1.9 (0.0-7.9)</w:t>
            </w:r>
          </w:p>
          <w:p w14:paraId="7405AE6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102 451</w:t>
            </w:r>
          </w:p>
        </w:tc>
        <w:tc>
          <w:tcPr>
            <w:tcW w:w="1429" w:type="dxa"/>
            <w:tcBorders>
              <w:top w:val="nil"/>
              <w:left w:val="nil"/>
              <w:bottom w:val="single" w:sz="4" w:space="0" w:color="auto"/>
              <w:right w:val="nil"/>
            </w:tcBorders>
            <w:vAlign w:val="bottom"/>
          </w:tcPr>
          <w:p w14:paraId="19002F3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(0.0-8.2)</w:t>
            </w:r>
          </w:p>
        </w:tc>
        <w:tc>
          <w:tcPr>
            <w:tcW w:w="1429" w:type="dxa"/>
            <w:tcBorders>
              <w:top w:val="nil"/>
              <w:left w:val="nil"/>
              <w:bottom w:val="single" w:sz="4" w:space="0" w:color="auto"/>
              <w:right w:val="nil"/>
            </w:tcBorders>
            <w:vAlign w:val="bottom"/>
          </w:tcPr>
          <w:p w14:paraId="3720E2D8"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 (0.0-6.1)</w:t>
            </w:r>
          </w:p>
        </w:tc>
        <w:tc>
          <w:tcPr>
            <w:tcW w:w="1429" w:type="dxa"/>
            <w:tcBorders>
              <w:top w:val="nil"/>
              <w:left w:val="nil"/>
              <w:bottom w:val="single" w:sz="4" w:space="0" w:color="auto"/>
              <w:right w:val="nil"/>
            </w:tcBorders>
            <w:vAlign w:val="bottom"/>
          </w:tcPr>
          <w:p w14:paraId="03AB4E5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2.0 (0.0-8.4)</w:t>
            </w:r>
          </w:p>
        </w:tc>
        <w:tc>
          <w:tcPr>
            <w:tcW w:w="1428" w:type="dxa"/>
            <w:tcBorders>
              <w:top w:val="nil"/>
              <w:left w:val="nil"/>
              <w:bottom w:val="single" w:sz="4" w:space="0" w:color="auto"/>
              <w:right w:val="nil"/>
            </w:tcBorders>
            <w:vAlign w:val="bottom"/>
          </w:tcPr>
          <w:p w14:paraId="5DE9193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1.7 (0.0-7.0)</w:t>
            </w:r>
          </w:p>
        </w:tc>
        <w:tc>
          <w:tcPr>
            <w:tcW w:w="1429" w:type="dxa"/>
            <w:tcBorders>
              <w:top w:val="nil"/>
              <w:left w:val="nil"/>
              <w:bottom w:val="single" w:sz="4" w:space="0" w:color="auto"/>
              <w:right w:val="nil"/>
            </w:tcBorders>
            <w:vAlign w:val="bottom"/>
          </w:tcPr>
          <w:p w14:paraId="527993B2"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2.1 (0.0-7.8)</w:t>
            </w:r>
          </w:p>
        </w:tc>
        <w:tc>
          <w:tcPr>
            <w:tcW w:w="1429" w:type="dxa"/>
            <w:tcBorders>
              <w:top w:val="nil"/>
              <w:left w:val="nil"/>
              <w:bottom w:val="single" w:sz="4" w:space="0" w:color="auto"/>
              <w:right w:val="nil"/>
            </w:tcBorders>
            <w:vAlign w:val="bottom"/>
          </w:tcPr>
          <w:p w14:paraId="1D23F46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0.8 (0.0-5.6)</w:t>
            </w:r>
          </w:p>
        </w:tc>
        <w:tc>
          <w:tcPr>
            <w:tcW w:w="1429" w:type="dxa"/>
            <w:tcBorders>
              <w:top w:val="nil"/>
              <w:left w:val="nil"/>
              <w:bottom w:val="single" w:sz="4" w:space="0" w:color="auto"/>
              <w:right w:val="single" w:sz="4" w:space="0" w:color="auto"/>
            </w:tcBorders>
            <w:vAlign w:val="bottom"/>
          </w:tcPr>
          <w:p w14:paraId="0763B3A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 (0.0-5.7)</w:t>
            </w:r>
          </w:p>
        </w:tc>
      </w:tr>
      <w:tr w:rsidR="0025135B" w:rsidRPr="003910C8" w14:paraId="66E291A5" w14:textId="77777777" w:rsidTr="00215A19">
        <w:trPr>
          <w:trHeight w:val="273"/>
        </w:trPr>
        <w:tc>
          <w:tcPr>
            <w:tcW w:w="3690" w:type="dxa"/>
            <w:tcBorders>
              <w:top w:val="single" w:sz="4" w:space="0" w:color="auto"/>
              <w:left w:val="single" w:sz="4" w:space="0" w:color="auto"/>
              <w:bottom w:val="nil"/>
              <w:right w:val="nil"/>
            </w:tcBorders>
            <w:vAlign w:val="bottom"/>
          </w:tcPr>
          <w:p w14:paraId="762D79C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b/>
                <w:bCs/>
                <w:sz w:val="18"/>
                <w:szCs w:val="18"/>
              </w:rPr>
              <w:t xml:space="preserve">Physical </w:t>
            </w:r>
            <w:proofErr w:type="spellStart"/>
            <w:proofErr w:type="gramStart"/>
            <w:r w:rsidRPr="003910C8">
              <w:rPr>
                <w:rFonts w:ascii="Times New Roman" w:hAnsi="Times New Roman" w:cs="Times New Roman"/>
                <w:b/>
                <w:bCs/>
                <w:sz w:val="18"/>
                <w:szCs w:val="18"/>
              </w:rPr>
              <w:t>activity</w:t>
            </w:r>
            <w:r w:rsidRPr="003910C8">
              <w:rPr>
                <w:rFonts w:ascii="Times New Roman" w:hAnsi="Times New Roman" w:cs="Times New Roman"/>
                <w:bCs/>
                <w:sz w:val="18"/>
                <w:szCs w:val="18"/>
                <w:vertAlign w:val="superscript"/>
              </w:rPr>
              <w:t>h,i</w:t>
            </w:r>
            <w:proofErr w:type="spellEnd"/>
            <w:proofErr w:type="gramEnd"/>
            <w:r w:rsidRPr="003910C8">
              <w:rPr>
                <w:rFonts w:ascii="Times New Roman" w:hAnsi="Times New Roman" w:cs="Times New Roman"/>
                <w:bCs/>
                <w:sz w:val="18"/>
                <w:szCs w:val="18"/>
              </w:rPr>
              <w:t xml:space="preserve"> , median (IQR) </w:t>
            </w:r>
          </w:p>
        </w:tc>
        <w:tc>
          <w:tcPr>
            <w:tcW w:w="1428" w:type="dxa"/>
            <w:tcBorders>
              <w:top w:val="single" w:sz="4" w:space="0" w:color="auto"/>
              <w:left w:val="nil"/>
              <w:bottom w:val="nil"/>
              <w:right w:val="nil"/>
            </w:tcBorders>
            <w:vAlign w:val="bottom"/>
          </w:tcPr>
          <w:p w14:paraId="49A581F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 (1-8)</w:t>
            </w:r>
          </w:p>
        </w:tc>
        <w:tc>
          <w:tcPr>
            <w:tcW w:w="1429" w:type="dxa"/>
            <w:tcBorders>
              <w:top w:val="single" w:sz="4" w:space="0" w:color="auto"/>
              <w:left w:val="nil"/>
              <w:bottom w:val="nil"/>
              <w:right w:val="nil"/>
            </w:tcBorders>
            <w:vAlign w:val="bottom"/>
          </w:tcPr>
          <w:p w14:paraId="6D779CE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 (1-9)</w:t>
            </w:r>
          </w:p>
        </w:tc>
        <w:tc>
          <w:tcPr>
            <w:tcW w:w="1429" w:type="dxa"/>
            <w:tcBorders>
              <w:top w:val="single" w:sz="4" w:space="0" w:color="auto"/>
              <w:left w:val="nil"/>
              <w:bottom w:val="nil"/>
              <w:right w:val="nil"/>
            </w:tcBorders>
            <w:vAlign w:val="bottom"/>
          </w:tcPr>
          <w:p w14:paraId="20CAF7ED"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 (1-8)</w:t>
            </w:r>
          </w:p>
        </w:tc>
        <w:tc>
          <w:tcPr>
            <w:tcW w:w="1429" w:type="dxa"/>
            <w:tcBorders>
              <w:top w:val="single" w:sz="4" w:space="0" w:color="auto"/>
              <w:left w:val="nil"/>
              <w:bottom w:val="nil"/>
              <w:right w:val="nil"/>
            </w:tcBorders>
            <w:vAlign w:val="bottom"/>
          </w:tcPr>
          <w:p w14:paraId="259606F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 (1-11)</w:t>
            </w:r>
          </w:p>
        </w:tc>
        <w:tc>
          <w:tcPr>
            <w:tcW w:w="1428" w:type="dxa"/>
            <w:tcBorders>
              <w:top w:val="single" w:sz="4" w:space="0" w:color="auto"/>
              <w:left w:val="nil"/>
              <w:bottom w:val="nil"/>
              <w:right w:val="nil"/>
            </w:tcBorders>
            <w:vAlign w:val="bottom"/>
          </w:tcPr>
          <w:p w14:paraId="07959FE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 (2-11)</w:t>
            </w:r>
          </w:p>
        </w:tc>
        <w:tc>
          <w:tcPr>
            <w:tcW w:w="1429" w:type="dxa"/>
            <w:tcBorders>
              <w:top w:val="single" w:sz="4" w:space="0" w:color="auto"/>
              <w:left w:val="nil"/>
              <w:bottom w:val="nil"/>
              <w:right w:val="nil"/>
            </w:tcBorders>
            <w:vAlign w:val="bottom"/>
          </w:tcPr>
          <w:p w14:paraId="12240B8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 (1-9)</w:t>
            </w:r>
          </w:p>
        </w:tc>
        <w:tc>
          <w:tcPr>
            <w:tcW w:w="1429" w:type="dxa"/>
            <w:tcBorders>
              <w:top w:val="single" w:sz="4" w:space="0" w:color="auto"/>
              <w:left w:val="nil"/>
              <w:bottom w:val="nil"/>
              <w:right w:val="nil"/>
            </w:tcBorders>
            <w:vAlign w:val="bottom"/>
          </w:tcPr>
          <w:p w14:paraId="0BDC07A1"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 (1-9)</w:t>
            </w:r>
          </w:p>
        </w:tc>
        <w:tc>
          <w:tcPr>
            <w:tcW w:w="1429" w:type="dxa"/>
            <w:tcBorders>
              <w:top w:val="single" w:sz="4" w:space="0" w:color="auto"/>
              <w:left w:val="nil"/>
              <w:bottom w:val="nil"/>
              <w:right w:val="single" w:sz="4" w:space="0" w:color="auto"/>
            </w:tcBorders>
            <w:vAlign w:val="bottom"/>
          </w:tcPr>
          <w:p w14:paraId="131D521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 (1-10)</w:t>
            </w:r>
          </w:p>
        </w:tc>
      </w:tr>
      <w:tr w:rsidR="0025135B" w:rsidRPr="003910C8" w14:paraId="27B6CF7B" w14:textId="77777777" w:rsidTr="00215A19">
        <w:trPr>
          <w:trHeight w:val="273"/>
        </w:trPr>
        <w:tc>
          <w:tcPr>
            <w:tcW w:w="3690" w:type="dxa"/>
            <w:tcBorders>
              <w:top w:val="nil"/>
              <w:left w:val="single" w:sz="4" w:space="0" w:color="auto"/>
              <w:bottom w:val="nil"/>
              <w:right w:val="nil"/>
            </w:tcBorders>
            <w:vAlign w:val="bottom"/>
          </w:tcPr>
          <w:p w14:paraId="1CFA529E"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sz w:val="18"/>
                <w:szCs w:val="18"/>
              </w:rPr>
              <w:t xml:space="preserve"> &lt; 1.8 hours/week, n (%)</w:t>
            </w:r>
          </w:p>
        </w:tc>
        <w:tc>
          <w:tcPr>
            <w:tcW w:w="1428" w:type="dxa"/>
            <w:tcBorders>
              <w:top w:val="nil"/>
              <w:left w:val="nil"/>
              <w:bottom w:val="nil"/>
              <w:right w:val="nil"/>
            </w:tcBorders>
            <w:vAlign w:val="bottom"/>
          </w:tcPr>
          <w:p w14:paraId="4A402B8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7103 (33.3)</w:t>
            </w:r>
          </w:p>
        </w:tc>
        <w:tc>
          <w:tcPr>
            <w:tcW w:w="1429" w:type="dxa"/>
            <w:tcBorders>
              <w:top w:val="nil"/>
              <w:left w:val="nil"/>
              <w:bottom w:val="nil"/>
              <w:right w:val="nil"/>
            </w:tcBorders>
            <w:vAlign w:val="bottom"/>
          </w:tcPr>
          <w:p w14:paraId="1AD383E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4643 (31.6)</w:t>
            </w:r>
          </w:p>
        </w:tc>
        <w:tc>
          <w:tcPr>
            <w:tcW w:w="1429" w:type="dxa"/>
            <w:tcBorders>
              <w:top w:val="nil"/>
              <w:left w:val="nil"/>
              <w:bottom w:val="nil"/>
              <w:right w:val="nil"/>
            </w:tcBorders>
            <w:vAlign w:val="bottom"/>
          </w:tcPr>
          <w:p w14:paraId="3F774FC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1043 (31.1)</w:t>
            </w:r>
          </w:p>
        </w:tc>
        <w:tc>
          <w:tcPr>
            <w:tcW w:w="1429" w:type="dxa"/>
            <w:tcBorders>
              <w:top w:val="nil"/>
              <w:left w:val="nil"/>
              <w:bottom w:val="nil"/>
              <w:right w:val="nil"/>
            </w:tcBorders>
            <w:vAlign w:val="bottom"/>
          </w:tcPr>
          <w:p w14:paraId="5F3BE3CC"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1564 (27.1)</w:t>
            </w:r>
          </w:p>
        </w:tc>
        <w:tc>
          <w:tcPr>
            <w:tcW w:w="1428" w:type="dxa"/>
            <w:tcBorders>
              <w:top w:val="nil"/>
              <w:left w:val="nil"/>
              <w:bottom w:val="nil"/>
              <w:right w:val="nil"/>
            </w:tcBorders>
            <w:vAlign w:val="bottom"/>
          </w:tcPr>
          <w:p w14:paraId="179F01E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305 (24.6)</w:t>
            </w:r>
          </w:p>
        </w:tc>
        <w:tc>
          <w:tcPr>
            <w:tcW w:w="1429" w:type="dxa"/>
            <w:tcBorders>
              <w:top w:val="nil"/>
              <w:left w:val="nil"/>
              <w:bottom w:val="nil"/>
              <w:right w:val="nil"/>
            </w:tcBorders>
            <w:vAlign w:val="bottom"/>
          </w:tcPr>
          <w:p w14:paraId="4A18808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437 (28.2)</w:t>
            </w:r>
          </w:p>
        </w:tc>
        <w:tc>
          <w:tcPr>
            <w:tcW w:w="1429" w:type="dxa"/>
            <w:tcBorders>
              <w:top w:val="nil"/>
              <w:left w:val="nil"/>
              <w:bottom w:val="nil"/>
              <w:right w:val="nil"/>
            </w:tcBorders>
            <w:vAlign w:val="bottom"/>
          </w:tcPr>
          <w:p w14:paraId="2907F98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222 (29.1)</w:t>
            </w:r>
          </w:p>
        </w:tc>
        <w:tc>
          <w:tcPr>
            <w:tcW w:w="1429" w:type="dxa"/>
            <w:tcBorders>
              <w:top w:val="nil"/>
              <w:left w:val="nil"/>
              <w:bottom w:val="nil"/>
              <w:right w:val="single" w:sz="4" w:space="0" w:color="auto"/>
            </w:tcBorders>
            <w:vAlign w:val="bottom"/>
          </w:tcPr>
          <w:p w14:paraId="31FBE61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418 (31.0)</w:t>
            </w:r>
          </w:p>
        </w:tc>
      </w:tr>
      <w:tr w:rsidR="0025135B" w:rsidRPr="003910C8" w14:paraId="27AEAF1D" w14:textId="77777777" w:rsidTr="00215A19">
        <w:trPr>
          <w:trHeight w:val="273"/>
        </w:trPr>
        <w:tc>
          <w:tcPr>
            <w:tcW w:w="3690" w:type="dxa"/>
            <w:tcBorders>
              <w:top w:val="nil"/>
              <w:left w:val="single" w:sz="4" w:space="0" w:color="auto"/>
              <w:bottom w:val="nil"/>
              <w:right w:val="nil"/>
            </w:tcBorders>
            <w:vAlign w:val="bottom"/>
          </w:tcPr>
          <w:p w14:paraId="2B427455" w14:textId="77777777" w:rsidR="0025135B" w:rsidRPr="003910C8" w:rsidRDefault="0025135B" w:rsidP="005956C7">
            <w:pPr>
              <w:rPr>
                <w:rFonts w:ascii="Times New Roman" w:hAnsi="Times New Roman" w:cs="Times New Roman"/>
                <w:b/>
                <w:bCs/>
                <w:sz w:val="18"/>
                <w:szCs w:val="18"/>
              </w:rPr>
            </w:pPr>
            <w:r w:rsidRPr="003910C8">
              <w:rPr>
                <w:rFonts w:ascii="Times New Roman" w:hAnsi="Times New Roman" w:cs="Times New Roman"/>
                <w:sz w:val="18"/>
                <w:szCs w:val="18"/>
              </w:rPr>
              <w:t>≥ 1.8 - &lt; 5.5 hours/week, n (%)</w:t>
            </w:r>
          </w:p>
        </w:tc>
        <w:tc>
          <w:tcPr>
            <w:tcW w:w="1428" w:type="dxa"/>
            <w:tcBorders>
              <w:top w:val="nil"/>
              <w:left w:val="nil"/>
              <w:bottom w:val="nil"/>
              <w:right w:val="nil"/>
            </w:tcBorders>
            <w:vAlign w:val="bottom"/>
          </w:tcPr>
          <w:p w14:paraId="2F75A1C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7063 (33.1)</w:t>
            </w:r>
          </w:p>
        </w:tc>
        <w:tc>
          <w:tcPr>
            <w:tcW w:w="1429" w:type="dxa"/>
            <w:tcBorders>
              <w:top w:val="nil"/>
              <w:left w:val="nil"/>
              <w:bottom w:val="nil"/>
              <w:right w:val="nil"/>
            </w:tcBorders>
            <w:vAlign w:val="bottom"/>
          </w:tcPr>
          <w:p w14:paraId="4ECBC195"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4679 (31.9)</w:t>
            </w:r>
          </w:p>
        </w:tc>
        <w:tc>
          <w:tcPr>
            <w:tcW w:w="1429" w:type="dxa"/>
            <w:tcBorders>
              <w:top w:val="nil"/>
              <w:left w:val="nil"/>
              <w:bottom w:val="nil"/>
              <w:right w:val="nil"/>
            </w:tcBorders>
            <w:vAlign w:val="bottom"/>
          </w:tcPr>
          <w:p w14:paraId="79CE41C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1106 (33.0)</w:t>
            </w:r>
          </w:p>
        </w:tc>
        <w:tc>
          <w:tcPr>
            <w:tcW w:w="1429" w:type="dxa"/>
            <w:tcBorders>
              <w:top w:val="nil"/>
              <w:left w:val="nil"/>
              <w:bottom w:val="nil"/>
              <w:right w:val="nil"/>
            </w:tcBorders>
            <w:vAlign w:val="bottom"/>
          </w:tcPr>
          <w:p w14:paraId="78BD4DAB"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1545 (26.8)</w:t>
            </w:r>
          </w:p>
        </w:tc>
        <w:tc>
          <w:tcPr>
            <w:tcW w:w="1428" w:type="dxa"/>
            <w:tcBorders>
              <w:top w:val="nil"/>
              <w:left w:val="nil"/>
              <w:bottom w:val="nil"/>
              <w:right w:val="nil"/>
            </w:tcBorders>
            <w:vAlign w:val="bottom"/>
          </w:tcPr>
          <w:p w14:paraId="1159A11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424 (34.2)</w:t>
            </w:r>
          </w:p>
        </w:tc>
        <w:tc>
          <w:tcPr>
            <w:tcW w:w="1429" w:type="dxa"/>
            <w:tcBorders>
              <w:top w:val="nil"/>
              <w:left w:val="nil"/>
              <w:bottom w:val="nil"/>
              <w:right w:val="nil"/>
            </w:tcBorders>
            <w:vAlign w:val="bottom"/>
          </w:tcPr>
          <w:p w14:paraId="3686C97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491 (31.7)</w:t>
            </w:r>
          </w:p>
        </w:tc>
        <w:tc>
          <w:tcPr>
            <w:tcW w:w="1429" w:type="dxa"/>
            <w:tcBorders>
              <w:top w:val="nil"/>
              <w:left w:val="nil"/>
              <w:bottom w:val="nil"/>
              <w:right w:val="nil"/>
            </w:tcBorders>
            <w:vAlign w:val="bottom"/>
          </w:tcPr>
          <w:p w14:paraId="6BEB1A8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231 (30.4)</w:t>
            </w:r>
          </w:p>
        </w:tc>
        <w:tc>
          <w:tcPr>
            <w:tcW w:w="1429" w:type="dxa"/>
            <w:tcBorders>
              <w:top w:val="nil"/>
              <w:left w:val="nil"/>
              <w:bottom w:val="nil"/>
              <w:right w:val="single" w:sz="4" w:space="0" w:color="auto"/>
            </w:tcBorders>
            <w:vAlign w:val="bottom"/>
          </w:tcPr>
          <w:p w14:paraId="35661133"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382 (28.3)</w:t>
            </w:r>
          </w:p>
        </w:tc>
      </w:tr>
      <w:tr w:rsidR="0025135B" w:rsidRPr="003910C8" w14:paraId="25ECBF86" w14:textId="77777777" w:rsidTr="00215A19">
        <w:trPr>
          <w:trHeight w:val="273"/>
        </w:trPr>
        <w:tc>
          <w:tcPr>
            <w:tcW w:w="3690" w:type="dxa"/>
            <w:tcBorders>
              <w:top w:val="nil"/>
              <w:left w:val="single" w:sz="4" w:space="0" w:color="auto"/>
              <w:bottom w:val="nil"/>
              <w:right w:val="nil"/>
            </w:tcBorders>
            <w:vAlign w:val="bottom"/>
          </w:tcPr>
          <w:p w14:paraId="7380C05A" w14:textId="77777777" w:rsidR="0025135B" w:rsidRPr="003910C8" w:rsidRDefault="0025135B" w:rsidP="005956C7">
            <w:pPr>
              <w:rPr>
                <w:rFonts w:ascii="Times New Roman" w:hAnsi="Times New Roman" w:cs="Times New Roman"/>
                <w:b/>
                <w:bCs/>
                <w:sz w:val="18"/>
                <w:szCs w:val="18"/>
              </w:rPr>
            </w:pPr>
            <w:proofErr w:type="gramStart"/>
            <w:r w:rsidRPr="003910C8">
              <w:rPr>
                <w:rFonts w:ascii="Times New Roman" w:hAnsi="Times New Roman" w:cs="Times New Roman"/>
                <w:sz w:val="18"/>
                <w:szCs w:val="18"/>
              </w:rPr>
              <w:t>≥  5.5</w:t>
            </w:r>
            <w:proofErr w:type="gramEnd"/>
            <w:r w:rsidRPr="003910C8">
              <w:rPr>
                <w:rFonts w:ascii="Times New Roman" w:hAnsi="Times New Roman" w:cs="Times New Roman"/>
                <w:sz w:val="18"/>
                <w:szCs w:val="18"/>
              </w:rPr>
              <w:t xml:space="preserve"> hours/week, n (%)</w:t>
            </w:r>
          </w:p>
        </w:tc>
        <w:tc>
          <w:tcPr>
            <w:tcW w:w="1428" w:type="dxa"/>
            <w:tcBorders>
              <w:top w:val="nil"/>
              <w:left w:val="nil"/>
              <w:bottom w:val="nil"/>
              <w:right w:val="nil"/>
            </w:tcBorders>
            <w:vAlign w:val="bottom"/>
          </w:tcPr>
          <w:p w14:paraId="2D602E37"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7154 (33.6)</w:t>
            </w:r>
          </w:p>
        </w:tc>
        <w:tc>
          <w:tcPr>
            <w:tcW w:w="1429" w:type="dxa"/>
            <w:tcBorders>
              <w:top w:val="nil"/>
              <w:left w:val="nil"/>
              <w:bottom w:val="nil"/>
              <w:right w:val="nil"/>
            </w:tcBorders>
            <w:vAlign w:val="bottom"/>
          </w:tcPr>
          <w:p w14:paraId="5DD9AEA6"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5363 (36.5)</w:t>
            </w:r>
          </w:p>
        </w:tc>
        <w:tc>
          <w:tcPr>
            <w:tcW w:w="1429" w:type="dxa"/>
            <w:tcBorders>
              <w:top w:val="nil"/>
              <w:left w:val="nil"/>
              <w:bottom w:val="nil"/>
              <w:right w:val="nil"/>
            </w:tcBorders>
            <w:vAlign w:val="bottom"/>
          </w:tcPr>
          <w:p w14:paraId="030DF8C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1205 (35.9)</w:t>
            </w:r>
          </w:p>
        </w:tc>
        <w:tc>
          <w:tcPr>
            <w:tcW w:w="1429" w:type="dxa"/>
            <w:tcBorders>
              <w:top w:val="nil"/>
              <w:left w:val="nil"/>
              <w:bottom w:val="nil"/>
              <w:right w:val="nil"/>
            </w:tcBorders>
            <w:vAlign w:val="bottom"/>
          </w:tcPr>
          <w:p w14:paraId="4A0D1E3E"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2656 (46.1)</w:t>
            </w:r>
          </w:p>
        </w:tc>
        <w:tc>
          <w:tcPr>
            <w:tcW w:w="1428" w:type="dxa"/>
            <w:tcBorders>
              <w:top w:val="nil"/>
              <w:left w:val="nil"/>
              <w:bottom w:val="nil"/>
              <w:right w:val="nil"/>
            </w:tcBorders>
            <w:vAlign w:val="bottom"/>
          </w:tcPr>
          <w:p w14:paraId="744DFC5A"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510 (41.2)</w:t>
            </w:r>
          </w:p>
        </w:tc>
        <w:tc>
          <w:tcPr>
            <w:tcW w:w="1429" w:type="dxa"/>
            <w:tcBorders>
              <w:top w:val="nil"/>
              <w:left w:val="nil"/>
              <w:bottom w:val="nil"/>
              <w:right w:val="nil"/>
            </w:tcBorders>
            <w:vAlign w:val="bottom"/>
          </w:tcPr>
          <w:p w14:paraId="6ED6F2A4"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619 (40.1)</w:t>
            </w:r>
          </w:p>
        </w:tc>
        <w:tc>
          <w:tcPr>
            <w:tcW w:w="1429" w:type="dxa"/>
            <w:tcBorders>
              <w:top w:val="nil"/>
              <w:left w:val="nil"/>
              <w:bottom w:val="nil"/>
              <w:right w:val="nil"/>
            </w:tcBorders>
            <w:vAlign w:val="bottom"/>
          </w:tcPr>
          <w:p w14:paraId="472777C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308 (40.5)</w:t>
            </w:r>
          </w:p>
        </w:tc>
        <w:tc>
          <w:tcPr>
            <w:tcW w:w="1429" w:type="dxa"/>
            <w:tcBorders>
              <w:top w:val="nil"/>
              <w:left w:val="nil"/>
              <w:bottom w:val="nil"/>
              <w:right w:val="single" w:sz="4" w:space="0" w:color="auto"/>
            </w:tcBorders>
            <w:vAlign w:val="bottom"/>
          </w:tcPr>
          <w:p w14:paraId="502B3DC0"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549 (40.7)</w:t>
            </w:r>
          </w:p>
        </w:tc>
      </w:tr>
      <w:tr w:rsidR="0025135B" w:rsidRPr="003910C8" w14:paraId="308BD407" w14:textId="77777777" w:rsidTr="00215A19">
        <w:trPr>
          <w:trHeight w:val="273"/>
        </w:trPr>
        <w:tc>
          <w:tcPr>
            <w:tcW w:w="3690" w:type="dxa"/>
            <w:tcBorders>
              <w:top w:val="nil"/>
              <w:left w:val="single" w:sz="4" w:space="0" w:color="auto"/>
              <w:bottom w:val="single" w:sz="4" w:space="0" w:color="auto"/>
              <w:right w:val="nil"/>
            </w:tcBorders>
            <w:vAlign w:val="bottom"/>
          </w:tcPr>
          <w:p w14:paraId="067C4A2E" w14:textId="77777777" w:rsidR="0025135B" w:rsidRPr="003910C8" w:rsidRDefault="0025135B" w:rsidP="005956C7">
            <w:pPr>
              <w:rPr>
                <w:rFonts w:ascii="Times New Roman" w:hAnsi="Times New Roman" w:cs="Times New Roman"/>
                <w:bCs/>
                <w:sz w:val="18"/>
                <w:szCs w:val="18"/>
              </w:rPr>
            </w:pPr>
            <w:r w:rsidRPr="003910C8">
              <w:rPr>
                <w:rFonts w:ascii="Times New Roman" w:hAnsi="Times New Roman" w:cs="Times New Roman"/>
                <w:bCs/>
                <w:sz w:val="18"/>
                <w:szCs w:val="18"/>
              </w:rPr>
              <w:t>Missing, n</w:t>
            </w:r>
          </w:p>
        </w:tc>
        <w:tc>
          <w:tcPr>
            <w:tcW w:w="1428" w:type="dxa"/>
            <w:tcBorders>
              <w:top w:val="nil"/>
              <w:left w:val="nil"/>
              <w:bottom w:val="single" w:sz="4" w:space="0" w:color="auto"/>
              <w:right w:val="nil"/>
            </w:tcBorders>
            <w:vAlign w:val="bottom"/>
          </w:tcPr>
          <w:p w14:paraId="693679A9" w14:textId="77777777" w:rsidR="0025135B" w:rsidRPr="003910C8" w:rsidRDefault="0025135B" w:rsidP="005956C7">
            <w:pPr>
              <w:rPr>
                <w:rFonts w:ascii="Times New Roman" w:hAnsi="Times New Roman" w:cs="Times New Roman"/>
                <w:sz w:val="18"/>
                <w:szCs w:val="18"/>
              </w:rPr>
            </w:pPr>
            <w:r w:rsidRPr="003910C8">
              <w:rPr>
                <w:rFonts w:ascii="Times New Roman" w:hAnsi="Times New Roman" w:cs="Times New Roman"/>
                <w:sz w:val="18"/>
                <w:szCs w:val="18"/>
              </w:rPr>
              <w:t>100 115</w:t>
            </w:r>
          </w:p>
        </w:tc>
        <w:tc>
          <w:tcPr>
            <w:tcW w:w="1429" w:type="dxa"/>
            <w:tcBorders>
              <w:top w:val="nil"/>
              <w:left w:val="nil"/>
              <w:bottom w:val="single" w:sz="4" w:space="0" w:color="auto"/>
              <w:right w:val="nil"/>
            </w:tcBorders>
            <w:vAlign w:val="bottom"/>
          </w:tcPr>
          <w:p w14:paraId="69E63603"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3FB30754"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522CED1E" w14:textId="77777777" w:rsidR="0025135B" w:rsidRPr="003910C8" w:rsidRDefault="0025135B" w:rsidP="005956C7">
            <w:pPr>
              <w:rPr>
                <w:rFonts w:ascii="Times New Roman" w:hAnsi="Times New Roman" w:cs="Times New Roman"/>
                <w:sz w:val="18"/>
                <w:szCs w:val="18"/>
              </w:rPr>
            </w:pPr>
          </w:p>
        </w:tc>
        <w:tc>
          <w:tcPr>
            <w:tcW w:w="1428" w:type="dxa"/>
            <w:tcBorders>
              <w:top w:val="nil"/>
              <w:left w:val="nil"/>
              <w:bottom w:val="single" w:sz="4" w:space="0" w:color="auto"/>
              <w:right w:val="nil"/>
            </w:tcBorders>
            <w:vAlign w:val="bottom"/>
          </w:tcPr>
          <w:p w14:paraId="20917C4E"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085A7F1A"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nil"/>
            </w:tcBorders>
            <w:vAlign w:val="bottom"/>
          </w:tcPr>
          <w:p w14:paraId="12CAB5DB" w14:textId="77777777" w:rsidR="0025135B" w:rsidRPr="003910C8" w:rsidRDefault="0025135B" w:rsidP="005956C7">
            <w:pPr>
              <w:rPr>
                <w:rFonts w:ascii="Times New Roman" w:hAnsi="Times New Roman" w:cs="Times New Roman"/>
                <w:sz w:val="18"/>
                <w:szCs w:val="18"/>
              </w:rPr>
            </w:pPr>
          </w:p>
        </w:tc>
        <w:tc>
          <w:tcPr>
            <w:tcW w:w="1429" w:type="dxa"/>
            <w:tcBorders>
              <w:top w:val="nil"/>
              <w:left w:val="nil"/>
              <w:bottom w:val="single" w:sz="4" w:space="0" w:color="auto"/>
              <w:right w:val="single" w:sz="4" w:space="0" w:color="auto"/>
            </w:tcBorders>
            <w:vAlign w:val="bottom"/>
          </w:tcPr>
          <w:p w14:paraId="05AF48E3" w14:textId="77777777" w:rsidR="0025135B" w:rsidRPr="003910C8" w:rsidRDefault="0025135B" w:rsidP="005956C7">
            <w:pPr>
              <w:rPr>
                <w:rFonts w:ascii="Times New Roman" w:hAnsi="Times New Roman" w:cs="Times New Roman"/>
                <w:sz w:val="18"/>
                <w:szCs w:val="18"/>
              </w:rPr>
            </w:pPr>
          </w:p>
        </w:tc>
      </w:tr>
    </w:tbl>
    <w:p w14:paraId="7F51E6C8" w14:textId="4447ECD7" w:rsidR="003910C8" w:rsidRDefault="0025135B" w:rsidP="0025135B">
      <w:pPr>
        <w:spacing w:after="0" w:line="240" w:lineRule="auto"/>
        <w:rPr>
          <w:rFonts w:ascii="Times New Roman" w:hAnsi="Times New Roman" w:cs="Times New Roman"/>
          <w:iCs/>
          <w:sz w:val="24"/>
          <w:szCs w:val="24"/>
        </w:rPr>
      </w:pPr>
      <w:r w:rsidRPr="002E21BF">
        <w:rPr>
          <w:rFonts w:ascii="Times New Roman" w:hAnsi="Times New Roman" w:cs="Times New Roman"/>
          <w:sz w:val="24"/>
          <w:szCs w:val="24"/>
        </w:rPr>
        <w:t xml:space="preserve">Percentages shown in the table might not sum up to 100% due to rounding. </w:t>
      </w:r>
      <w:r w:rsidR="005302E8" w:rsidRPr="002E21BF">
        <w:rPr>
          <w:rFonts w:ascii="Times New Roman" w:hAnsi="Times New Roman" w:cs="Times New Roman"/>
          <w:sz w:val="24"/>
          <w:szCs w:val="24"/>
          <w:vertAlign w:val="superscript"/>
        </w:rPr>
        <w:t>a</w:t>
      </w:r>
      <w:r w:rsidRPr="002E21BF">
        <w:rPr>
          <w:rFonts w:ascii="Times New Roman" w:hAnsi="Times New Roman" w:cs="Times New Roman"/>
          <w:sz w:val="24"/>
          <w:szCs w:val="24"/>
        </w:rPr>
        <w:t xml:space="preserve"> Numbers for subtypes do not add to total due to missing. </w:t>
      </w:r>
      <w:r w:rsidRPr="002E21BF">
        <w:rPr>
          <w:rFonts w:ascii="Times New Roman" w:hAnsi="Times New Roman" w:cs="Times New Roman"/>
          <w:sz w:val="24"/>
          <w:szCs w:val="24"/>
          <w:vertAlign w:val="superscript"/>
        </w:rPr>
        <w:t>b</w:t>
      </w:r>
      <w:r w:rsidRPr="002E21BF">
        <w:rPr>
          <w:rFonts w:ascii="Times New Roman" w:hAnsi="Times New Roman" w:cs="Times New Roman"/>
          <w:sz w:val="24"/>
          <w:szCs w:val="24"/>
        </w:rPr>
        <w:t xml:space="preserve"> </w:t>
      </w:r>
      <w:proofErr w:type="gramStart"/>
      <w:r w:rsidRPr="002E21BF">
        <w:rPr>
          <w:rFonts w:ascii="Times New Roman" w:hAnsi="Times New Roman" w:cs="Times New Roman"/>
          <w:sz w:val="24"/>
          <w:szCs w:val="24"/>
        </w:rPr>
        <w:t>For</w:t>
      </w:r>
      <w:proofErr w:type="gramEnd"/>
      <w:r w:rsidRPr="002E21BF">
        <w:rPr>
          <w:rFonts w:ascii="Times New Roman" w:hAnsi="Times New Roman" w:cs="Times New Roman"/>
          <w:sz w:val="24"/>
          <w:szCs w:val="24"/>
        </w:rPr>
        <w:t xml:space="preserve"> parous women only. </w:t>
      </w:r>
      <w:r w:rsidRPr="002E21BF">
        <w:rPr>
          <w:rFonts w:ascii="Times New Roman" w:hAnsi="Times New Roman" w:cs="Times New Roman"/>
          <w:sz w:val="24"/>
          <w:szCs w:val="24"/>
          <w:vertAlign w:val="superscript"/>
        </w:rPr>
        <w:t>c</w:t>
      </w:r>
      <w:r w:rsidRPr="002E21BF">
        <w:rPr>
          <w:rFonts w:ascii="Times New Roman" w:hAnsi="Times New Roman" w:cs="Times New Roman"/>
          <w:sz w:val="24"/>
          <w:szCs w:val="24"/>
        </w:rPr>
        <w:t xml:space="preserve"> </w:t>
      </w:r>
      <w:proofErr w:type="gramStart"/>
      <w:r w:rsidRPr="002E21BF">
        <w:rPr>
          <w:rFonts w:ascii="Times New Roman" w:hAnsi="Times New Roman" w:cs="Times New Roman"/>
          <w:sz w:val="24"/>
          <w:szCs w:val="24"/>
        </w:rPr>
        <w:t>For</w:t>
      </w:r>
      <w:proofErr w:type="gramEnd"/>
      <w:r w:rsidRPr="002E21BF">
        <w:rPr>
          <w:rFonts w:ascii="Times New Roman" w:hAnsi="Times New Roman" w:cs="Times New Roman"/>
          <w:sz w:val="24"/>
          <w:szCs w:val="24"/>
        </w:rPr>
        <w:t xml:space="preserve"> women who breastfed only. </w:t>
      </w:r>
      <w:r w:rsidRPr="002E21BF">
        <w:rPr>
          <w:rFonts w:ascii="Times New Roman" w:hAnsi="Times New Roman" w:cs="Times New Roman"/>
          <w:sz w:val="24"/>
          <w:szCs w:val="24"/>
          <w:vertAlign w:val="superscript"/>
        </w:rPr>
        <w:t>d</w:t>
      </w:r>
      <w:r w:rsidRPr="002E21BF">
        <w:rPr>
          <w:rFonts w:ascii="Times New Roman" w:hAnsi="Times New Roman" w:cs="Times New Roman"/>
          <w:sz w:val="24"/>
          <w:szCs w:val="24"/>
        </w:rPr>
        <w:t xml:space="preserve"> BMI at interview. </w:t>
      </w:r>
      <w:r w:rsidRPr="002E21BF">
        <w:rPr>
          <w:rFonts w:ascii="Times New Roman" w:hAnsi="Times New Roman" w:cs="Times New Roman"/>
          <w:sz w:val="24"/>
          <w:szCs w:val="24"/>
          <w:vertAlign w:val="superscript"/>
        </w:rPr>
        <w:t>e</w:t>
      </w:r>
      <w:r w:rsidRPr="002E21BF">
        <w:rPr>
          <w:rFonts w:ascii="Times New Roman" w:hAnsi="Times New Roman" w:cs="Times New Roman"/>
          <w:sz w:val="24"/>
          <w:szCs w:val="24"/>
        </w:rPr>
        <w:t xml:space="preserve"> More than 6 months before diagnosis. </w:t>
      </w:r>
      <w:r w:rsidRPr="002E21BF">
        <w:rPr>
          <w:rFonts w:ascii="Times New Roman" w:hAnsi="Times New Roman" w:cs="Times New Roman"/>
          <w:sz w:val="24"/>
          <w:szCs w:val="24"/>
          <w:vertAlign w:val="superscript"/>
        </w:rPr>
        <w:t>f</w:t>
      </w:r>
      <w:r w:rsidRPr="002E21BF">
        <w:rPr>
          <w:rFonts w:ascii="Times New Roman" w:hAnsi="Times New Roman" w:cs="Times New Roman"/>
          <w:sz w:val="24"/>
          <w:szCs w:val="24"/>
        </w:rPr>
        <w:t xml:space="preserve"> </w:t>
      </w:r>
      <w:proofErr w:type="gramStart"/>
      <w:r w:rsidRPr="002E21BF">
        <w:rPr>
          <w:rFonts w:ascii="Times New Roman" w:hAnsi="Times New Roman" w:cs="Times New Roman"/>
          <w:iCs/>
          <w:sz w:val="24"/>
          <w:szCs w:val="24"/>
        </w:rPr>
        <w:t>At</w:t>
      </w:r>
      <w:proofErr w:type="gramEnd"/>
      <w:r w:rsidRPr="002E21BF">
        <w:rPr>
          <w:rFonts w:ascii="Times New Roman" w:hAnsi="Times New Roman" w:cs="Times New Roman"/>
          <w:iCs/>
          <w:sz w:val="24"/>
          <w:szCs w:val="24"/>
        </w:rPr>
        <w:t xml:space="preserve"> diagnosis or within 6 months before diagnosis. </w:t>
      </w:r>
      <w:r w:rsidRPr="002E21BF">
        <w:rPr>
          <w:rFonts w:ascii="Times New Roman" w:hAnsi="Times New Roman" w:cs="Times New Roman"/>
          <w:sz w:val="24"/>
          <w:szCs w:val="24"/>
          <w:vertAlign w:val="superscript"/>
        </w:rPr>
        <w:t>g</w:t>
      </w:r>
      <w:r w:rsidRPr="002E21BF">
        <w:rPr>
          <w:rFonts w:ascii="Times New Roman" w:hAnsi="Times New Roman" w:cs="Times New Roman"/>
          <w:sz w:val="24"/>
          <w:szCs w:val="24"/>
        </w:rPr>
        <w:t xml:space="preserve"> More than 1 year before diagnosis. </w:t>
      </w:r>
      <w:r w:rsidRPr="002E21BF">
        <w:rPr>
          <w:rFonts w:ascii="Times New Roman" w:hAnsi="Times New Roman" w:cs="Times New Roman"/>
          <w:sz w:val="24"/>
          <w:szCs w:val="24"/>
          <w:vertAlign w:val="superscript"/>
        </w:rPr>
        <w:t>h</w:t>
      </w:r>
      <w:r w:rsidRPr="002E21BF">
        <w:rPr>
          <w:rFonts w:ascii="Times New Roman" w:hAnsi="Times New Roman" w:cs="Times New Roman"/>
          <w:sz w:val="24"/>
          <w:szCs w:val="24"/>
        </w:rPr>
        <w:t xml:space="preserve"> </w:t>
      </w:r>
      <w:proofErr w:type="gramStart"/>
      <w:r w:rsidRPr="002E21BF">
        <w:rPr>
          <w:rFonts w:ascii="Times New Roman" w:hAnsi="Times New Roman" w:cs="Times New Roman"/>
          <w:sz w:val="24"/>
          <w:szCs w:val="24"/>
        </w:rPr>
        <w:t>At</w:t>
      </w:r>
      <w:proofErr w:type="gramEnd"/>
      <w:r w:rsidRPr="002E21BF">
        <w:rPr>
          <w:rFonts w:ascii="Times New Roman" w:hAnsi="Times New Roman" w:cs="Times New Roman"/>
          <w:sz w:val="24"/>
          <w:szCs w:val="24"/>
        </w:rPr>
        <w:t xml:space="preserve"> diagnosis or within 1 year before diagnosis. </w:t>
      </w:r>
      <w:r w:rsidRPr="002E21BF">
        <w:rPr>
          <w:rFonts w:ascii="Times New Roman" w:hAnsi="Times New Roman" w:cs="Times New Roman"/>
          <w:sz w:val="24"/>
          <w:szCs w:val="24"/>
          <w:vertAlign w:val="superscript"/>
        </w:rPr>
        <w:t xml:space="preserve">I </w:t>
      </w:r>
      <w:r w:rsidRPr="002E21BF">
        <w:rPr>
          <w:rFonts w:ascii="Times New Roman" w:hAnsi="Times New Roman" w:cs="Times New Roman"/>
          <w:iCs/>
          <w:sz w:val="24"/>
          <w:szCs w:val="24"/>
        </w:rPr>
        <w:t xml:space="preserve">Categories based on the </w:t>
      </w:r>
      <w:proofErr w:type="spellStart"/>
      <w:r w:rsidRPr="002E21BF">
        <w:rPr>
          <w:rFonts w:ascii="Times New Roman" w:hAnsi="Times New Roman" w:cs="Times New Roman"/>
          <w:iCs/>
          <w:sz w:val="24"/>
          <w:szCs w:val="24"/>
        </w:rPr>
        <w:t>tertiles</w:t>
      </w:r>
      <w:proofErr w:type="spellEnd"/>
      <w:r w:rsidRPr="002E21BF">
        <w:rPr>
          <w:rFonts w:ascii="Times New Roman" w:hAnsi="Times New Roman" w:cs="Times New Roman"/>
          <w:iCs/>
          <w:sz w:val="24"/>
          <w:szCs w:val="24"/>
        </w:rPr>
        <w:t xml:space="preserve"> of the observed distribution of the variable.</w:t>
      </w:r>
    </w:p>
    <w:p w14:paraId="697361D0" w14:textId="1BC64022" w:rsidR="0025135B" w:rsidRPr="0025135B" w:rsidRDefault="003910C8" w:rsidP="003910C8">
      <w:pPr>
        <w:spacing w:after="0" w:line="240" w:lineRule="auto"/>
        <w:rPr>
          <w:rFonts w:ascii="Times New Roman" w:hAnsi="Times New Roman" w:cs="Times New Roman"/>
          <w:b/>
          <w:sz w:val="24"/>
          <w:szCs w:val="24"/>
        </w:rPr>
      </w:pPr>
      <w:r>
        <w:rPr>
          <w:rFonts w:ascii="Times New Roman" w:hAnsi="Times New Roman" w:cs="Times New Roman"/>
          <w:iCs/>
          <w:sz w:val="24"/>
          <w:szCs w:val="24"/>
        </w:rPr>
        <w:br w:type="page"/>
      </w:r>
      <w:r w:rsidR="0025135B" w:rsidRPr="0025135B">
        <w:rPr>
          <w:rFonts w:ascii="Times New Roman" w:hAnsi="Times New Roman" w:cs="Times New Roman"/>
          <w:b/>
          <w:sz w:val="24"/>
          <w:szCs w:val="24"/>
        </w:rPr>
        <w:lastRenderedPageBreak/>
        <w:t>Table 2. Associations between individual risk factors and 10 years all-cause mortality by ER status and intrinsic-like subtype based on the imputed datasets.</w:t>
      </w:r>
    </w:p>
    <w:tbl>
      <w:tblPr>
        <w:tblStyle w:val="TableGrid"/>
        <w:tblW w:w="15210" w:type="dxa"/>
        <w:tblInd w:w="-522" w:type="dxa"/>
        <w:tblLook w:val="04A0" w:firstRow="1" w:lastRow="0" w:firstColumn="1" w:lastColumn="0" w:noHBand="0" w:noVBand="1"/>
      </w:tblPr>
      <w:tblGrid>
        <w:gridCol w:w="3060"/>
        <w:gridCol w:w="1518"/>
        <w:gridCol w:w="1519"/>
        <w:gridCol w:w="1519"/>
        <w:gridCol w:w="1519"/>
        <w:gridCol w:w="1518"/>
        <w:gridCol w:w="1519"/>
        <w:gridCol w:w="1519"/>
        <w:gridCol w:w="1519"/>
      </w:tblGrid>
      <w:tr w:rsidR="0025135B" w:rsidRPr="00B27EC2" w14:paraId="73639523" w14:textId="77777777" w:rsidTr="00215A19">
        <w:tc>
          <w:tcPr>
            <w:tcW w:w="3060" w:type="dxa"/>
            <w:vMerge w:val="restart"/>
            <w:tcBorders>
              <w:right w:val="nil"/>
            </w:tcBorders>
          </w:tcPr>
          <w:p w14:paraId="0A7C5583"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Risk factor</w:t>
            </w:r>
          </w:p>
        </w:tc>
        <w:tc>
          <w:tcPr>
            <w:tcW w:w="1518" w:type="dxa"/>
            <w:tcBorders>
              <w:left w:val="nil"/>
              <w:right w:val="nil"/>
            </w:tcBorders>
          </w:tcPr>
          <w:p w14:paraId="5EE93A1C"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Overall</w:t>
            </w:r>
          </w:p>
        </w:tc>
        <w:tc>
          <w:tcPr>
            <w:tcW w:w="1519" w:type="dxa"/>
            <w:tcBorders>
              <w:left w:val="nil"/>
              <w:right w:val="nil"/>
            </w:tcBorders>
          </w:tcPr>
          <w:p w14:paraId="346734D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ER+</w:t>
            </w:r>
          </w:p>
        </w:tc>
        <w:tc>
          <w:tcPr>
            <w:tcW w:w="1519" w:type="dxa"/>
            <w:tcBorders>
              <w:left w:val="nil"/>
              <w:right w:val="nil"/>
            </w:tcBorders>
          </w:tcPr>
          <w:p w14:paraId="7663E350"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ER-</w:t>
            </w:r>
          </w:p>
        </w:tc>
        <w:tc>
          <w:tcPr>
            <w:tcW w:w="1519" w:type="dxa"/>
            <w:tcBorders>
              <w:left w:val="nil"/>
              <w:right w:val="nil"/>
            </w:tcBorders>
          </w:tcPr>
          <w:p w14:paraId="71147CE1"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Luminal A-like</w:t>
            </w:r>
          </w:p>
        </w:tc>
        <w:tc>
          <w:tcPr>
            <w:tcW w:w="1518" w:type="dxa"/>
            <w:tcBorders>
              <w:left w:val="nil"/>
              <w:right w:val="nil"/>
            </w:tcBorders>
          </w:tcPr>
          <w:p w14:paraId="3A07B7A7"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Luminal B HER2-negative-like</w:t>
            </w:r>
          </w:p>
        </w:tc>
        <w:tc>
          <w:tcPr>
            <w:tcW w:w="1519" w:type="dxa"/>
            <w:tcBorders>
              <w:left w:val="nil"/>
              <w:right w:val="nil"/>
            </w:tcBorders>
          </w:tcPr>
          <w:p w14:paraId="551D5B82" w14:textId="7DA6AC6A" w:rsidR="0025135B" w:rsidRPr="00B27EC2" w:rsidRDefault="0025135B" w:rsidP="002A3BB8">
            <w:pPr>
              <w:rPr>
                <w:rFonts w:ascii="Times New Roman" w:hAnsi="Times New Roman" w:cs="Times New Roman"/>
                <w:b/>
                <w:sz w:val="18"/>
                <w:szCs w:val="18"/>
              </w:rPr>
            </w:pPr>
            <w:r w:rsidRPr="00B27EC2">
              <w:rPr>
                <w:rFonts w:ascii="Times New Roman" w:hAnsi="Times New Roman" w:cs="Times New Roman"/>
                <w:b/>
                <w:sz w:val="18"/>
                <w:szCs w:val="18"/>
              </w:rPr>
              <w:t>Luminal B HER2-like</w:t>
            </w:r>
          </w:p>
        </w:tc>
        <w:tc>
          <w:tcPr>
            <w:tcW w:w="1519" w:type="dxa"/>
            <w:tcBorders>
              <w:left w:val="nil"/>
              <w:right w:val="nil"/>
            </w:tcBorders>
          </w:tcPr>
          <w:p w14:paraId="624C5BE6"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HER2-enriched-like</w:t>
            </w:r>
          </w:p>
        </w:tc>
        <w:tc>
          <w:tcPr>
            <w:tcW w:w="1519" w:type="dxa"/>
            <w:tcBorders>
              <w:left w:val="nil"/>
            </w:tcBorders>
          </w:tcPr>
          <w:p w14:paraId="266E5FF2"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Triple negative</w:t>
            </w:r>
          </w:p>
        </w:tc>
      </w:tr>
      <w:tr w:rsidR="0025135B" w:rsidRPr="00B27EC2" w14:paraId="7B055DCD" w14:textId="77777777" w:rsidTr="00215A19">
        <w:tc>
          <w:tcPr>
            <w:tcW w:w="3060" w:type="dxa"/>
            <w:vMerge/>
            <w:tcBorders>
              <w:right w:val="nil"/>
            </w:tcBorders>
          </w:tcPr>
          <w:p w14:paraId="4E5D51D5" w14:textId="77777777" w:rsidR="0025135B" w:rsidRPr="00B27EC2" w:rsidRDefault="0025135B" w:rsidP="0025135B">
            <w:pPr>
              <w:rPr>
                <w:rFonts w:ascii="Times New Roman" w:hAnsi="Times New Roman" w:cs="Times New Roman"/>
                <w:b/>
                <w:sz w:val="18"/>
                <w:szCs w:val="18"/>
              </w:rPr>
            </w:pPr>
          </w:p>
        </w:tc>
        <w:tc>
          <w:tcPr>
            <w:tcW w:w="1518" w:type="dxa"/>
            <w:tcBorders>
              <w:left w:val="nil"/>
              <w:right w:val="nil"/>
            </w:tcBorders>
          </w:tcPr>
          <w:p w14:paraId="6D19246E"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789777CF"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right w:val="nil"/>
            </w:tcBorders>
          </w:tcPr>
          <w:p w14:paraId="65DC371C"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4C3B1133"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right w:val="nil"/>
            </w:tcBorders>
          </w:tcPr>
          <w:p w14:paraId="110FBE2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23FF865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right w:val="nil"/>
            </w:tcBorders>
          </w:tcPr>
          <w:p w14:paraId="1CD2523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4BA9A754"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8" w:type="dxa"/>
            <w:tcBorders>
              <w:left w:val="nil"/>
              <w:right w:val="nil"/>
            </w:tcBorders>
          </w:tcPr>
          <w:p w14:paraId="4685320F"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7EDE3C8B"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right w:val="nil"/>
            </w:tcBorders>
          </w:tcPr>
          <w:p w14:paraId="2EC58B32"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6B79C9D0"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right w:val="nil"/>
            </w:tcBorders>
          </w:tcPr>
          <w:p w14:paraId="3A4029CC"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4A904D0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c>
          <w:tcPr>
            <w:tcW w:w="1519" w:type="dxa"/>
            <w:tcBorders>
              <w:left w:val="nil"/>
            </w:tcBorders>
          </w:tcPr>
          <w:p w14:paraId="1CE8D2AD"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w:t>
            </w:r>
          </w:p>
          <w:p w14:paraId="2AE7005B"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 HR [95% CI]</w:t>
            </w:r>
          </w:p>
        </w:tc>
      </w:tr>
      <w:tr w:rsidR="0025135B" w:rsidRPr="00B27EC2" w14:paraId="4A8C3578" w14:textId="77777777" w:rsidTr="00215A19">
        <w:trPr>
          <w:trHeight w:val="340"/>
        </w:trPr>
        <w:tc>
          <w:tcPr>
            <w:tcW w:w="3060" w:type="dxa"/>
            <w:tcBorders>
              <w:bottom w:val="single" w:sz="4" w:space="0" w:color="auto"/>
              <w:right w:val="nil"/>
            </w:tcBorders>
          </w:tcPr>
          <w:p w14:paraId="17EC6AE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sz w:val="18"/>
                <w:szCs w:val="18"/>
              </w:rPr>
              <w:t>Age at menarche</w:t>
            </w:r>
            <w:r w:rsidRPr="00B27EC2">
              <w:rPr>
                <w:rFonts w:ascii="Times New Roman" w:hAnsi="Times New Roman" w:cs="Times New Roman"/>
                <w:sz w:val="18"/>
                <w:szCs w:val="18"/>
              </w:rPr>
              <w:t xml:space="preserve">, per </w:t>
            </w:r>
            <w:proofErr w:type="gramStart"/>
            <w:r w:rsidRPr="00B27EC2">
              <w:rPr>
                <w:rFonts w:ascii="Times New Roman" w:hAnsi="Times New Roman" w:cs="Times New Roman"/>
                <w:sz w:val="18"/>
                <w:szCs w:val="18"/>
              </w:rPr>
              <w:t>1 year</w:t>
            </w:r>
            <w:proofErr w:type="gramEnd"/>
            <w:r w:rsidRPr="00B27EC2">
              <w:rPr>
                <w:rFonts w:ascii="Times New Roman" w:hAnsi="Times New Roman" w:cs="Times New Roman"/>
                <w:sz w:val="18"/>
                <w:szCs w:val="18"/>
              </w:rPr>
              <w:t xml:space="preserve"> increase</w:t>
            </w:r>
          </w:p>
        </w:tc>
        <w:tc>
          <w:tcPr>
            <w:tcW w:w="1518" w:type="dxa"/>
            <w:tcBorders>
              <w:left w:val="nil"/>
              <w:bottom w:val="single" w:sz="4" w:space="0" w:color="auto"/>
              <w:right w:val="nil"/>
            </w:tcBorders>
          </w:tcPr>
          <w:p w14:paraId="63CDC2E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1.2E-01 </w:t>
            </w:r>
          </w:p>
          <w:p w14:paraId="67BB37D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[1.00,1.04]</w:t>
            </w:r>
          </w:p>
        </w:tc>
        <w:tc>
          <w:tcPr>
            <w:tcW w:w="1519" w:type="dxa"/>
            <w:tcBorders>
              <w:left w:val="nil"/>
              <w:bottom w:val="single" w:sz="4" w:space="0" w:color="auto"/>
              <w:right w:val="nil"/>
            </w:tcBorders>
          </w:tcPr>
          <w:p w14:paraId="1459183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4.1E-01 </w:t>
            </w:r>
          </w:p>
          <w:p w14:paraId="390357F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[0.99,1.03]</w:t>
            </w:r>
          </w:p>
        </w:tc>
        <w:tc>
          <w:tcPr>
            <w:tcW w:w="1519" w:type="dxa"/>
            <w:tcBorders>
              <w:left w:val="nil"/>
              <w:bottom w:val="single" w:sz="4" w:space="0" w:color="auto"/>
              <w:right w:val="nil"/>
            </w:tcBorders>
          </w:tcPr>
          <w:p w14:paraId="505271F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3.0E-02</w:t>
            </w:r>
          </w:p>
          <w:p w14:paraId="05EB561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[1.00,1.06]</w:t>
            </w:r>
          </w:p>
        </w:tc>
        <w:tc>
          <w:tcPr>
            <w:tcW w:w="1519" w:type="dxa"/>
            <w:tcBorders>
              <w:left w:val="nil"/>
              <w:bottom w:val="single" w:sz="4" w:space="0" w:color="auto"/>
              <w:right w:val="nil"/>
            </w:tcBorders>
          </w:tcPr>
          <w:p w14:paraId="30529B2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8.5E-01</w:t>
            </w:r>
          </w:p>
          <w:p w14:paraId="6C16149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[0.98,1.03]</w:t>
            </w:r>
          </w:p>
        </w:tc>
        <w:tc>
          <w:tcPr>
            <w:tcW w:w="1518" w:type="dxa"/>
            <w:tcBorders>
              <w:left w:val="nil"/>
              <w:bottom w:val="single" w:sz="4" w:space="0" w:color="auto"/>
              <w:right w:val="nil"/>
            </w:tcBorders>
          </w:tcPr>
          <w:p w14:paraId="2621736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5.4E-01</w:t>
            </w:r>
          </w:p>
          <w:p w14:paraId="6C55CC7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[0.98,1.04]</w:t>
            </w:r>
          </w:p>
        </w:tc>
        <w:tc>
          <w:tcPr>
            <w:tcW w:w="1519" w:type="dxa"/>
            <w:tcBorders>
              <w:left w:val="nil"/>
              <w:bottom w:val="single" w:sz="4" w:space="0" w:color="auto"/>
              <w:right w:val="nil"/>
            </w:tcBorders>
          </w:tcPr>
          <w:p w14:paraId="329240C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1.3E-01</w:t>
            </w:r>
          </w:p>
          <w:p w14:paraId="2FCC183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[0.99,1.07]</w:t>
            </w:r>
          </w:p>
        </w:tc>
        <w:tc>
          <w:tcPr>
            <w:tcW w:w="1519" w:type="dxa"/>
            <w:tcBorders>
              <w:left w:val="nil"/>
              <w:bottom w:val="single" w:sz="4" w:space="0" w:color="auto"/>
              <w:right w:val="nil"/>
            </w:tcBorders>
          </w:tcPr>
          <w:p w14:paraId="43C8D9F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1.3E-01</w:t>
            </w:r>
          </w:p>
          <w:p w14:paraId="0B5F454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1.04 [0.99,1.09]</w:t>
            </w:r>
          </w:p>
        </w:tc>
        <w:tc>
          <w:tcPr>
            <w:tcW w:w="1519" w:type="dxa"/>
            <w:tcBorders>
              <w:left w:val="nil"/>
              <w:bottom w:val="single" w:sz="4" w:space="0" w:color="auto"/>
            </w:tcBorders>
          </w:tcPr>
          <w:p w14:paraId="60F19F7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1.1E-01</w:t>
            </w:r>
          </w:p>
          <w:p w14:paraId="3080716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[0.99,1.07]</w:t>
            </w:r>
          </w:p>
        </w:tc>
      </w:tr>
      <w:tr w:rsidR="0025135B" w:rsidRPr="00B27EC2" w14:paraId="425F0F34" w14:textId="77777777" w:rsidTr="00215A19">
        <w:tc>
          <w:tcPr>
            <w:tcW w:w="3060" w:type="dxa"/>
            <w:tcBorders>
              <w:top w:val="single" w:sz="4" w:space="0" w:color="auto"/>
              <w:left w:val="single" w:sz="4" w:space="0" w:color="auto"/>
              <w:bottom w:val="nil"/>
              <w:right w:val="nil"/>
            </w:tcBorders>
          </w:tcPr>
          <w:p w14:paraId="7FEC1262"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Parity</w:t>
            </w:r>
          </w:p>
        </w:tc>
        <w:tc>
          <w:tcPr>
            <w:tcW w:w="1518" w:type="dxa"/>
            <w:tcBorders>
              <w:top w:val="single" w:sz="4" w:space="0" w:color="auto"/>
              <w:left w:val="nil"/>
              <w:bottom w:val="nil"/>
              <w:right w:val="nil"/>
            </w:tcBorders>
          </w:tcPr>
          <w:p w14:paraId="1E8A38F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2.5E-04</w:t>
            </w:r>
          </w:p>
        </w:tc>
        <w:tc>
          <w:tcPr>
            <w:tcW w:w="1519" w:type="dxa"/>
            <w:tcBorders>
              <w:top w:val="single" w:sz="4" w:space="0" w:color="auto"/>
              <w:left w:val="nil"/>
              <w:bottom w:val="nil"/>
              <w:right w:val="nil"/>
            </w:tcBorders>
          </w:tcPr>
          <w:p w14:paraId="37B8C6E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1.5E-05</w:t>
            </w:r>
          </w:p>
        </w:tc>
        <w:tc>
          <w:tcPr>
            <w:tcW w:w="1519" w:type="dxa"/>
            <w:tcBorders>
              <w:top w:val="single" w:sz="4" w:space="0" w:color="auto"/>
              <w:left w:val="nil"/>
              <w:bottom w:val="nil"/>
              <w:right w:val="nil"/>
            </w:tcBorders>
          </w:tcPr>
          <w:p w14:paraId="46B478D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7.2E-02</w:t>
            </w:r>
          </w:p>
        </w:tc>
        <w:tc>
          <w:tcPr>
            <w:tcW w:w="1519" w:type="dxa"/>
            <w:tcBorders>
              <w:top w:val="single" w:sz="4" w:space="0" w:color="auto"/>
              <w:left w:val="nil"/>
              <w:bottom w:val="nil"/>
              <w:right w:val="nil"/>
            </w:tcBorders>
          </w:tcPr>
          <w:p w14:paraId="148BDA6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1.1E-04</w:t>
            </w:r>
          </w:p>
        </w:tc>
        <w:tc>
          <w:tcPr>
            <w:tcW w:w="1518" w:type="dxa"/>
            <w:tcBorders>
              <w:top w:val="single" w:sz="4" w:space="0" w:color="auto"/>
              <w:left w:val="nil"/>
              <w:bottom w:val="nil"/>
              <w:right w:val="nil"/>
            </w:tcBorders>
          </w:tcPr>
          <w:p w14:paraId="544620D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6.1E-02</w:t>
            </w:r>
          </w:p>
        </w:tc>
        <w:tc>
          <w:tcPr>
            <w:tcW w:w="1519" w:type="dxa"/>
            <w:tcBorders>
              <w:top w:val="single" w:sz="4" w:space="0" w:color="auto"/>
              <w:left w:val="nil"/>
              <w:bottom w:val="nil"/>
              <w:right w:val="nil"/>
            </w:tcBorders>
          </w:tcPr>
          <w:p w14:paraId="2165E0B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4.5E-01</w:t>
            </w:r>
          </w:p>
        </w:tc>
        <w:tc>
          <w:tcPr>
            <w:tcW w:w="1519" w:type="dxa"/>
            <w:tcBorders>
              <w:top w:val="single" w:sz="4" w:space="0" w:color="auto"/>
              <w:left w:val="nil"/>
              <w:bottom w:val="nil"/>
              <w:right w:val="nil"/>
            </w:tcBorders>
          </w:tcPr>
          <w:p w14:paraId="5C6BCBA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8.7E-01</w:t>
            </w:r>
          </w:p>
        </w:tc>
        <w:tc>
          <w:tcPr>
            <w:tcW w:w="1519" w:type="dxa"/>
            <w:tcBorders>
              <w:top w:val="single" w:sz="4" w:space="0" w:color="auto"/>
              <w:left w:val="nil"/>
              <w:bottom w:val="nil"/>
              <w:right w:val="single" w:sz="4" w:space="0" w:color="auto"/>
            </w:tcBorders>
          </w:tcPr>
          <w:p w14:paraId="2E710F2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2.0E-02</w:t>
            </w:r>
          </w:p>
        </w:tc>
      </w:tr>
      <w:tr w:rsidR="0025135B" w:rsidRPr="00B27EC2" w14:paraId="38B0F206" w14:textId="77777777" w:rsidTr="00215A19">
        <w:tc>
          <w:tcPr>
            <w:tcW w:w="3060" w:type="dxa"/>
            <w:tcBorders>
              <w:top w:val="nil"/>
              <w:left w:val="single" w:sz="4" w:space="0" w:color="auto"/>
              <w:bottom w:val="nil"/>
              <w:right w:val="nil"/>
            </w:tcBorders>
          </w:tcPr>
          <w:p w14:paraId="53D71508"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sz w:val="18"/>
                <w:szCs w:val="18"/>
              </w:rPr>
              <w:t xml:space="preserve">   0</w:t>
            </w:r>
          </w:p>
        </w:tc>
        <w:tc>
          <w:tcPr>
            <w:tcW w:w="1518" w:type="dxa"/>
            <w:tcBorders>
              <w:top w:val="nil"/>
              <w:left w:val="nil"/>
              <w:bottom w:val="nil"/>
              <w:right w:val="nil"/>
            </w:tcBorders>
            <w:vAlign w:val="bottom"/>
          </w:tcPr>
          <w:p w14:paraId="7D4EB74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FD959A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050830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BBF81F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4CE9426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2BA4942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3D45AE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64AF6B3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406B4980" w14:textId="77777777" w:rsidTr="00215A19">
        <w:tc>
          <w:tcPr>
            <w:tcW w:w="3060" w:type="dxa"/>
            <w:tcBorders>
              <w:top w:val="nil"/>
              <w:left w:val="single" w:sz="4" w:space="0" w:color="auto"/>
              <w:bottom w:val="nil"/>
              <w:right w:val="nil"/>
            </w:tcBorders>
          </w:tcPr>
          <w:p w14:paraId="7741B03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1</w:t>
            </w:r>
          </w:p>
        </w:tc>
        <w:tc>
          <w:tcPr>
            <w:tcW w:w="1518" w:type="dxa"/>
            <w:tcBorders>
              <w:top w:val="nil"/>
              <w:left w:val="nil"/>
              <w:bottom w:val="nil"/>
              <w:right w:val="nil"/>
            </w:tcBorders>
          </w:tcPr>
          <w:p w14:paraId="2E12E8C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[0.79,0.96]</w:t>
            </w:r>
          </w:p>
        </w:tc>
        <w:tc>
          <w:tcPr>
            <w:tcW w:w="1519" w:type="dxa"/>
            <w:tcBorders>
              <w:top w:val="nil"/>
              <w:left w:val="nil"/>
              <w:bottom w:val="nil"/>
              <w:right w:val="nil"/>
            </w:tcBorders>
          </w:tcPr>
          <w:p w14:paraId="267810C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[0.79,0.97]</w:t>
            </w:r>
          </w:p>
        </w:tc>
        <w:tc>
          <w:tcPr>
            <w:tcW w:w="1519" w:type="dxa"/>
            <w:tcBorders>
              <w:top w:val="nil"/>
              <w:left w:val="nil"/>
              <w:bottom w:val="nil"/>
              <w:right w:val="nil"/>
            </w:tcBorders>
          </w:tcPr>
          <w:p w14:paraId="6729566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0.85 [0.73,0.98]</w:t>
            </w:r>
          </w:p>
        </w:tc>
        <w:tc>
          <w:tcPr>
            <w:tcW w:w="1519" w:type="dxa"/>
            <w:tcBorders>
              <w:top w:val="nil"/>
              <w:left w:val="nil"/>
              <w:bottom w:val="nil"/>
              <w:right w:val="nil"/>
            </w:tcBorders>
          </w:tcPr>
          <w:p w14:paraId="37E45D4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[0.75,0.99]</w:t>
            </w:r>
          </w:p>
        </w:tc>
        <w:tc>
          <w:tcPr>
            <w:tcW w:w="1518" w:type="dxa"/>
            <w:tcBorders>
              <w:top w:val="nil"/>
              <w:left w:val="nil"/>
              <w:bottom w:val="nil"/>
              <w:right w:val="nil"/>
            </w:tcBorders>
          </w:tcPr>
          <w:p w14:paraId="4EDC091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[0.76,1.02]</w:t>
            </w:r>
          </w:p>
        </w:tc>
        <w:tc>
          <w:tcPr>
            <w:tcW w:w="1519" w:type="dxa"/>
            <w:tcBorders>
              <w:top w:val="nil"/>
              <w:left w:val="nil"/>
              <w:bottom w:val="nil"/>
              <w:right w:val="nil"/>
            </w:tcBorders>
          </w:tcPr>
          <w:p w14:paraId="6A54D6E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0.91 [0.75,1.11]</w:t>
            </w:r>
          </w:p>
        </w:tc>
        <w:tc>
          <w:tcPr>
            <w:tcW w:w="1519" w:type="dxa"/>
            <w:tcBorders>
              <w:top w:val="nil"/>
              <w:left w:val="nil"/>
              <w:bottom w:val="nil"/>
              <w:right w:val="nil"/>
            </w:tcBorders>
          </w:tcPr>
          <w:p w14:paraId="53C5FE5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[0.66,1.15]</w:t>
            </w:r>
          </w:p>
        </w:tc>
        <w:tc>
          <w:tcPr>
            <w:tcW w:w="1519" w:type="dxa"/>
            <w:tcBorders>
              <w:top w:val="nil"/>
              <w:left w:val="nil"/>
              <w:bottom w:val="nil"/>
              <w:right w:val="single" w:sz="4" w:space="0" w:color="auto"/>
            </w:tcBorders>
          </w:tcPr>
          <w:p w14:paraId="6DBB2A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[0.67,0.96]</w:t>
            </w:r>
          </w:p>
        </w:tc>
      </w:tr>
      <w:tr w:rsidR="0025135B" w:rsidRPr="00B27EC2" w14:paraId="1B32C0CB" w14:textId="77777777" w:rsidTr="00215A19">
        <w:tc>
          <w:tcPr>
            <w:tcW w:w="3060" w:type="dxa"/>
            <w:tcBorders>
              <w:top w:val="nil"/>
              <w:left w:val="single" w:sz="4" w:space="0" w:color="auto"/>
              <w:bottom w:val="nil"/>
              <w:right w:val="nil"/>
            </w:tcBorders>
          </w:tcPr>
          <w:p w14:paraId="6EEF875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w:t>
            </w:r>
          </w:p>
        </w:tc>
        <w:tc>
          <w:tcPr>
            <w:tcW w:w="1518" w:type="dxa"/>
            <w:tcBorders>
              <w:top w:val="nil"/>
              <w:left w:val="nil"/>
              <w:bottom w:val="nil"/>
              <w:right w:val="nil"/>
            </w:tcBorders>
          </w:tcPr>
          <w:p w14:paraId="76281E9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[0.77,0.96]</w:t>
            </w:r>
          </w:p>
        </w:tc>
        <w:tc>
          <w:tcPr>
            <w:tcW w:w="1519" w:type="dxa"/>
            <w:tcBorders>
              <w:top w:val="nil"/>
              <w:left w:val="nil"/>
              <w:bottom w:val="nil"/>
              <w:right w:val="nil"/>
            </w:tcBorders>
          </w:tcPr>
          <w:p w14:paraId="7C2BAA1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[0.74,0.93]</w:t>
            </w:r>
          </w:p>
        </w:tc>
        <w:tc>
          <w:tcPr>
            <w:tcW w:w="1519" w:type="dxa"/>
            <w:tcBorders>
              <w:top w:val="nil"/>
              <w:left w:val="nil"/>
              <w:bottom w:val="nil"/>
              <w:right w:val="nil"/>
            </w:tcBorders>
          </w:tcPr>
          <w:p w14:paraId="3228A5E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0.92 [0.80,1.06]</w:t>
            </w:r>
          </w:p>
        </w:tc>
        <w:tc>
          <w:tcPr>
            <w:tcW w:w="1519" w:type="dxa"/>
            <w:tcBorders>
              <w:top w:val="nil"/>
              <w:left w:val="nil"/>
              <w:bottom w:val="nil"/>
              <w:right w:val="nil"/>
            </w:tcBorders>
          </w:tcPr>
          <w:p w14:paraId="5C7119E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0.81 [0.70,0.93]</w:t>
            </w:r>
          </w:p>
        </w:tc>
        <w:tc>
          <w:tcPr>
            <w:tcW w:w="1518" w:type="dxa"/>
            <w:tcBorders>
              <w:top w:val="nil"/>
              <w:left w:val="nil"/>
              <w:bottom w:val="nil"/>
              <w:right w:val="nil"/>
            </w:tcBorders>
          </w:tcPr>
          <w:p w14:paraId="79FCB43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[0.73,1.01]</w:t>
            </w:r>
          </w:p>
        </w:tc>
        <w:tc>
          <w:tcPr>
            <w:tcW w:w="1519" w:type="dxa"/>
            <w:tcBorders>
              <w:top w:val="nil"/>
              <w:left w:val="nil"/>
              <w:bottom w:val="nil"/>
              <w:right w:val="nil"/>
            </w:tcBorders>
          </w:tcPr>
          <w:p w14:paraId="6E99E23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[0.71,1.06]</w:t>
            </w:r>
          </w:p>
        </w:tc>
        <w:tc>
          <w:tcPr>
            <w:tcW w:w="1519" w:type="dxa"/>
            <w:tcBorders>
              <w:top w:val="nil"/>
              <w:left w:val="nil"/>
              <w:bottom w:val="nil"/>
              <w:right w:val="nil"/>
            </w:tcBorders>
          </w:tcPr>
          <w:p w14:paraId="2088422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[0.76,1.31]</w:t>
            </w:r>
          </w:p>
        </w:tc>
        <w:tc>
          <w:tcPr>
            <w:tcW w:w="1519" w:type="dxa"/>
            <w:tcBorders>
              <w:top w:val="nil"/>
              <w:left w:val="nil"/>
              <w:bottom w:val="nil"/>
              <w:right w:val="single" w:sz="4" w:space="0" w:color="auto"/>
            </w:tcBorders>
          </w:tcPr>
          <w:p w14:paraId="265EBAD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0.84 [0.71,1.00]</w:t>
            </w:r>
          </w:p>
        </w:tc>
      </w:tr>
      <w:tr w:rsidR="0025135B" w:rsidRPr="00B27EC2" w14:paraId="5E512AD1" w14:textId="77777777" w:rsidTr="00215A19">
        <w:tc>
          <w:tcPr>
            <w:tcW w:w="3060" w:type="dxa"/>
            <w:tcBorders>
              <w:top w:val="nil"/>
              <w:left w:val="single" w:sz="4" w:space="0" w:color="auto"/>
              <w:bottom w:val="nil"/>
              <w:right w:val="nil"/>
            </w:tcBorders>
          </w:tcPr>
          <w:p w14:paraId="051AFAC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3</w:t>
            </w:r>
          </w:p>
        </w:tc>
        <w:tc>
          <w:tcPr>
            <w:tcW w:w="1518" w:type="dxa"/>
            <w:tcBorders>
              <w:top w:val="nil"/>
              <w:left w:val="nil"/>
              <w:bottom w:val="nil"/>
              <w:right w:val="nil"/>
            </w:tcBorders>
          </w:tcPr>
          <w:p w14:paraId="77142FC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0.90 [0.82,1.00]</w:t>
            </w:r>
          </w:p>
        </w:tc>
        <w:tc>
          <w:tcPr>
            <w:tcW w:w="1519" w:type="dxa"/>
            <w:tcBorders>
              <w:top w:val="nil"/>
              <w:left w:val="nil"/>
              <w:bottom w:val="nil"/>
              <w:right w:val="nil"/>
            </w:tcBorders>
          </w:tcPr>
          <w:p w14:paraId="5C7A1D6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[0.79,0.98]</w:t>
            </w:r>
          </w:p>
        </w:tc>
        <w:tc>
          <w:tcPr>
            <w:tcW w:w="1519" w:type="dxa"/>
            <w:tcBorders>
              <w:top w:val="nil"/>
              <w:left w:val="nil"/>
              <w:bottom w:val="nil"/>
              <w:right w:val="nil"/>
            </w:tcBorders>
          </w:tcPr>
          <w:p w14:paraId="53C66A6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0.92 [0.79,1.06]</w:t>
            </w:r>
          </w:p>
        </w:tc>
        <w:tc>
          <w:tcPr>
            <w:tcW w:w="1519" w:type="dxa"/>
            <w:tcBorders>
              <w:top w:val="nil"/>
              <w:left w:val="nil"/>
              <w:bottom w:val="nil"/>
              <w:right w:val="nil"/>
            </w:tcBorders>
          </w:tcPr>
          <w:p w14:paraId="7DECF2E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[0.76,0.98]</w:t>
            </w:r>
          </w:p>
        </w:tc>
        <w:tc>
          <w:tcPr>
            <w:tcW w:w="1518" w:type="dxa"/>
            <w:tcBorders>
              <w:top w:val="nil"/>
              <w:left w:val="nil"/>
              <w:bottom w:val="nil"/>
              <w:right w:val="nil"/>
            </w:tcBorders>
          </w:tcPr>
          <w:p w14:paraId="062F103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0.90 [0.77,1.06]</w:t>
            </w:r>
          </w:p>
        </w:tc>
        <w:tc>
          <w:tcPr>
            <w:tcW w:w="1519" w:type="dxa"/>
            <w:tcBorders>
              <w:top w:val="nil"/>
              <w:left w:val="nil"/>
              <w:bottom w:val="nil"/>
              <w:right w:val="nil"/>
            </w:tcBorders>
          </w:tcPr>
          <w:p w14:paraId="568EADE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0.92 [0.74,1.14]</w:t>
            </w:r>
          </w:p>
        </w:tc>
        <w:tc>
          <w:tcPr>
            <w:tcW w:w="1519" w:type="dxa"/>
            <w:tcBorders>
              <w:top w:val="nil"/>
              <w:left w:val="nil"/>
              <w:bottom w:val="nil"/>
              <w:right w:val="nil"/>
            </w:tcBorders>
          </w:tcPr>
          <w:p w14:paraId="3AB35F0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[0.75,1.25]</w:t>
            </w:r>
          </w:p>
        </w:tc>
        <w:tc>
          <w:tcPr>
            <w:tcW w:w="1519" w:type="dxa"/>
            <w:tcBorders>
              <w:top w:val="nil"/>
              <w:left w:val="nil"/>
              <w:bottom w:val="nil"/>
              <w:right w:val="single" w:sz="4" w:space="0" w:color="auto"/>
            </w:tcBorders>
          </w:tcPr>
          <w:p w14:paraId="0E5141A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[0.71,1.05]</w:t>
            </w:r>
          </w:p>
        </w:tc>
      </w:tr>
      <w:tr w:rsidR="0025135B" w:rsidRPr="00B27EC2" w14:paraId="2B07B436" w14:textId="77777777" w:rsidTr="00215A19">
        <w:tc>
          <w:tcPr>
            <w:tcW w:w="3060" w:type="dxa"/>
            <w:tcBorders>
              <w:top w:val="nil"/>
              <w:left w:val="single" w:sz="4" w:space="0" w:color="auto"/>
              <w:bottom w:val="single" w:sz="4" w:space="0" w:color="auto"/>
              <w:right w:val="nil"/>
            </w:tcBorders>
          </w:tcPr>
          <w:p w14:paraId="6AE46AC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4+</w:t>
            </w:r>
          </w:p>
        </w:tc>
        <w:tc>
          <w:tcPr>
            <w:tcW w:w="1518" w:type="dxa"/>
            <w:tcBorders>
              <w:top w:val="nil"/>
              <w:left w:val="nil"/>
              <w:bottom w:val="single" w:sz="4" w:space="0" w:color="auto"/>
              <w:right w:val="nil"/>
            </w:tcBorders>
          </w:tcPr>
          <w:p w14:paraId="57E0CF0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[0.88,1.06]</w:t>
            </w:r>
          </w:p>
        </w:tc>
        <w:tc>
          <w:tcPr>
            <w:tcW w:w="1519" w:type="dxa"/>
            <w:tcBorders>
              <w:top w:val="nil"/>
              <w:left w:val="nil"/>
              <w:bottom w:val="single" w:sz="4" w:space="0" w:color="auto"/>
              <w:right w:val="nil"/>
            </w:tcBorders>
          </w:tcPr>
          <w:p w14:paraId="6673E44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0.92 [0.83,1.02]</w:t>
            </w:r>
          </w:p>
        </w:tc>
        <w:tc>
          <w:tcPr>
            <w:tcW w:w="1519" w:type="dxa"/>
            <w:tcBorders>
              <w:top w:val="nil"/>
              <w:left w:val="nil"/>
              <w:bottom w:val="single" w:sz="4" w:space="0" w:color="auto"/>
              <w:right w:val="nil"/>
            </w:tcBorders>
          </w:tcPr>
          <w:p w14:paraId="0709B8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1.05 [0.90,1.23]</w:t>
            </w:r>
          </w:p>
        </w:tc>
        <w:tc>
          <w:tcPr>
            <w:tcW w:w="1519" w:type="dxa"/>
            <w:tcBorders>
              <w:top w:val="nil"/>
              <w:left w:val="nil"/>
              <w:bottom w:val="single" w:sz="4" w:space="0" w:color="auto"/>
              <w:right w:val="nil"/>
            </w:tcBorders>
          </w:tcPr>
          <w:p w14:paraId="1AE6F4B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0.89 [0.78,1.02]</w:t>
            </w:r>
          </w:p>
        </w:tc>
        <w:tc>
          <w:tcPr>
            <w:tcW w:w="1518" w:type="dxa"/>
            <w:tcBorders>
              <w:top w:val="nil"/>
              <w:left w:val="nil"/>
              <w:bottom w:val="single" w:sz="4" w:space="0" w:color="auto"/>
              <w:right w:val="nil"/>
            </w:tcBorders>
          </w:tcPr>
          <w:p w14:paraId="2947AF9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0.94 [0.79,1.12]</w:t>
            </w:r>
          </w:p>
        </w:tc>
        <w:tc>
          <w:tcPr>
            <w:tcW w:w="1519" w:type="dxa"/>
            <w:tcBorders>
              <w:top w:val="nil"/>
              <w:left w:val="nil"/>
              <w:bottom w:val="single" w:sz="4" w:space="0" w:color="auto"/>
              <w:right w:val="nil"/>
            </w:tcBorders>
          </w:tcPr>
          <w:p w14:paraId="3E28A8F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[0.80,1.29]</w:t>
            </w:r>
          </w:p>
        </w:tc>
        <w:tc>
          <w:tcPr>
            <w:tcW w:w="1519" w:type="dxa"/>
            <w:tcBorders>
              <w:top w:val="nil"/>
              <w:left w:val="nil"/>
              <w:bottom w:val="single" w:sz="4" w:space="0" w:color="auto"/>
              <w:right w:val="nil"/>
            </w:tcBorders>
          </w:tcPr>
          <w:p w14:paraId="38E62B6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[0.80,1.41]</w:t>
            </w:r>
          </w:p>
        </w:tc>
        <w:tc>
          <w:tcPr>
            <w:tcW w:w="1519" w:type="dxa"/>
            <w:tcBorders>
              <w:top w:val="nil"/>
              <w:left w:val="nil"/>
              <w:bottom w:val="single" w:sz="4" w:space="0" w:color="auto"/>
              <w:right w:val="single" w:sz="4" w:space="0" w:color="auto"/>
            </w:tcBorders>
          </w:tcPr>
          <w:p w14:paraId="711AC51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0.99 [0.80,1.24]</w:t>
            </w:r>
          </w:p>
        </w:tc>
      </w:tr>
      <w:tr w:rsidR="0025135B" w:rsidRPr="00B27EC2" w14:paraId="432166ED" w14:textId="77777777" w:rsidTr="00215A19">
        <w:tc>
          <w:tcPr>
            <w:tcW w:w="3060" w:type="dxa"/>
            <w:tcBorders>
              <w:top w:val="single" w:sz="4" w:space="0" w:color="auto"/>
              <w:left w:val="single" w:sz="4" w:space="0" w:color="auto"/>
              <w:bottom w:val="nil"/>
              <w:right w:val="nil"/>
            </w:tcBorders>
          </w:tcPr>
          <w:p w14:paraId="61993F93"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Age at first full term </w:t>
            </w:r>
            <w:proofErr w:type="spellStart"/>
            <w:r w:rsidRPr="00B27EC2">
              <w:rPr>
                <w:rFonts w:ascii="Times New Roman" w:hAnsi="Times New Roman" w:cs="Times New Roman"/>
                <w:b/>
                <w:sz w:val="18"/>
                <w:szCs w:val="18"/>
              </w:rPr>
              <w:t>pregnancy</w:t>
            </w:r>
            <w:r w:rsidRPr="00B27EC2">
              <w:rPr>
                <w:rFonts w:ascii="Times New Roman" w:hAnsi="Times New Roman" w:cs="Times New Roman"/>
                <w:sz w:val="18"/>
                <w:szCs w:val="18"/>
                <w:vertAlign w:val="superscript"/>
              </w:rPr>
              <w:t>a</w:t>
            </w:r>
            <w:proofErr w:type="spellEnd"/>
            <w:r w:rsidRPr="00B27EC2">
              <w:rPr>
                <w:rFonts w:ascii="Times New Roman" w:hAnsi="Times New Roman" w:cs="Times New Roman"/>
                <w:sz w:val="18"/>
                <w:szCs w:val="18"/>
              </w:rPr>
              <w:t>, years</w:t>
            </w:r>
          </w:p>
        </w:tc>
        <w:tc>
          <w:tcPr>
            <w:tcW w:w="1518" w:type="dxa"/>
            <w:tcBorders>
              <w:top w:val="single" w:sz="4" w:space="0" w:color="auto"/>
              <w:left w:val="nil"/>
              <w:bottom w:val="nil"/>
              <w:right w:val="nil"/>
            </w:tcBorders>
          </w:tcPr>
          <w:p w14:paraId="4F28E0F0" w14:textId="77777777" w:rsidR="0025135B" w:rsidRPr="00B27EC2" w:rsidRDefault="0025135B" w:rsidP="0025135B">
            <w:pPr>
              <w:rPr>
                <w:rFonts w:ascii="Times New Roman" w:hAnsi="Times New Roman" w:cs="Times New Roman"/>
                <w:sz w:val="18"/>
                <w:szCs w:val="18"/>
              </w:rPr>
            </w:pPr>
          </w:p>
          <w:p w14:paraId="6E4A3EA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1.0E-15</w:t>
            </w:r>
          </w:p>
        </w:tc>
        <w:tc>
          <w:tcPr>
            <w:tcW w:w="1519" w:type="dxa"/>
            <w:tcBorders>
              <w:top w:val="single" w:sz="4" w:space="0" w:color="auto"/>
              <w:left w:val="nil"/>
              <w:bottom w:val="nil"/>
              <w:right w:val="nil"/>
            </w:tcBorders>
          </w:tcPr>
          <w:p w14:paraId="3152D3AE" w14:textId="77777777" w:rsidR="0025135B" w:rsidRPr="00B27EC2" w:rsidRDefault="0025135B" w:rsidP="0025135B">
            <w:pPr>
              <w:rPr>
                <w:rFonts w:ascii="Times New Roman" w:hAnsi="Times New Roman" w:cs="Times New Roman"/>
                <w:sz w:val="18"/>
                <w:szCs w:val="18"/>
              </w:rPr>
            </w:pPr>
          </w:p>
          <w:p w14:paraId="518F7E7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1.5E-12</w:t>
            </w:r>
          </w:p>
        </w:tc>
        <w:tc>
          <w:tcPr>
            <w:tcW w:w="1519" w:type="dxa"/>
            <w:tcBorders>
              <w:top w:val="single" w:sz="4" w:space="0" w:color="auto"/>
              <w:left w:val="nil"/>
              <w:bottom w:val="nil"/>
              <w:right w:val="nil"/>
            </w:tcBorders>
          </w:tcPr>
          <w:p w14:paraId="08F3ADA5" w14:textId="77777777" w:rsidR="0025135B" w:rsidRPr="00B27EC2" w:rsidRDefault="0025135B" w:rsidP="0025135B">
            <w:pPr>
              <w:rPr>
                <w:rFonts w:ascii="Times New Roman" w:hAnsi="Times New Roman" w:cs="Times New Roman"/>
                <w:sz w:val="18"/>
                <w:szCs w:val="18"/>
              </w:rPr>
            </w:pPr>
          </w:p>
          <w:p w14:paraId="0759439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3.9E-03</w:t>
            </w:r>
          </w:p>
        </w:tc>
        <w:tc>
          <w:tcPr>
            <w:tcW w:w="1519" w:type="dxa"/>
            <w:tcBorders>
              <w:top w:val="single" w:sz="4" w:space="0" w:color="auto"/>
              <w:left w:val="nil"/>
              <w:bottom w:val="nil"/>
              <w:right w:val="nil"/>
            </w:tcBorders>
          </w:tcPr>
          <w:p w14:paraId="06820D76" w14:textId="77777777" w:rsidR="0025135B" w:rsidRPr="00B27EC2" w:rsidRDefault="0025135B" w:rsidP="0025135B">
            <w:pPr>
              <w:rPr>
                <w:rFonts w:ascii="Times New Roman" w:hAnsi="Times New Roman" w:cs="Times New Roman"/>
                <w:sz w:val="18"/>
                <w:szCs w:val="18"/>
              </w:rPr>
            </w:pPr>
          </w:p>
          <w:p w14:paraId="464B1E0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3.4E-08</w:t>
            </w:r>
          </w:p>
        </w:tc>
        <w:tc>
          <w:tcPr>
            <w:tcW w:w="1518" w:type="dxa"/>
            <w:tcBorders>
              <w:top w:val="single" w:sz="4" w:space="0" w:color="auto"/>
              <w:left w:val="nil"/>
              <w:bottom w:val="nil"/>
              <w:right w:val="nil"/>
            </w:tcBorders>
          </w:tcPr>
          <w:p w14:paraId="4ACC4BFC" w14:textId="77777777" w:rsidR="0025135B" w:rsidRPr="00B27EC2" w:rsidRDefault="0025135B" w:rsidP="0025135B">
            <w:pPr>
              <w:rPr>
                <w:rFonts w:ascii="Times New Roman" w:hAnsi="Times New Roman" w:cs="Times New Roman"/>
                <w:sz w:val="18"/>
                <w:szCs w:val="18"/>
              </w:rPr>
            </w:pPr>
          </w:p>
          <w:p w14:paraId="1A8BE10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8.3E-03</w:t>
            </w:r>
          </w:p>
        </w:tc>
        <w:tc>
          <w:tcPr>
            <w:tcW w:w="1519" w:type="dxa"/>
            <w:tcBorders>
              <w:top w:val="single" w:sz="4" w:space="0" w:color="auto"/>
              <w:left w:val="nil"/>
              <w:bottom w:val="nil"/>
              <w:right w:val="nil"/>
            </w:tcBorders>
          </w:tcPr>
          <w:p w14:paraId="0344CB9F" w14:textId="77777777" w:rsidR="0025135B" w:rsidRPr="00B27EC2" w:rsidRDefault="0025135B" w:rsidP="0025135B">
            <w:pPr>
              <w:rPr>
                <w:rFonts w:ascii="Times New Roman" w:hAnsi="Times New Roman" w:cs="Times New Roman"/>
                <w:sz w:val="18"/>
                <w:szCs w:val="18"/>
              </w:rPr>
            </w:pPr>
          </w:p>
          <w:p w14:paraId="014452D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9.5E-04</w:t>
            </w:r>
          </w:p>
        </w:tc>
        <w:tc>
          <w:tcPr>
            <w:tcW w:w="1519" w:type="dxa"/>
            <w:tcBorders>
              <w:top w:val="single" w:sz="4" w:space="0" w:color="auto"/>
              <w:left w:val="nil"/>
              <w:bottom w:val="nil"/>
              <w:right w:val="nil"/>
            </w:tcBorders>
          </w:tcPr>
          <w:p w14:paraId="352A4E1C" w14:textId="77777777" w:rsidR="0025135B" w:rsidRPr="00B27EC2" w:rsidRDefault="0025135B" w:rsidP="0025135B">
            <w:pPr>
              <w:rPr>
                <w:rFonts w:ascii="Times New Roman" w:hAnsi="Times New Roman" w:cs="Times New Roman"/>
                <w:sz w:val="18"/>
                <w:szCs w:val="18"/>
              </w:rPr>
            </w:pPr>
          </w:p>
          <w:p w14:paraId="3303506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3.9E-01</w:t>
            </w:r>
          </w:p>
        </w:tc>
        <w:tc>
          <w:tcPr>
            <w:tcW w:w="1519" w:type="dxa"/>
            <w:tcBorders>
              <w:top w:val="single" w:sz="4" w:space="0" w:color="auto"/>
              <w:left w:val="nil"/>
              <w:bottom w:val="nil"/>
              <w:right w:val="single" w:sz="4" w:space="0" w:color="auto"/>
            </w:tcBorders>
          </w:tcPr>
          <w:p w14:paraId="213023A6" w14:textId="77777777" w:rsidR="0025135B" w:rsidRPr="00B27EC2" w:rsidRDefault="0025135B" w:rsidP="0025135B">
            <w:pPr>
              <w:rPr>
                <w:rFonts w:ascii="Times New Roman" w:hAnsi="Times New Roman" w:cs="Times New Roman"/>
                <w:sz w:val="18"/>
                <w:szCs w:val="18"/>
              </w:rPr>
            </w:pPr>
          </w:p>
          <w:p w14:paraId="4ED4572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1.3E-02</w:t>
            </w:r>
          </w:p>
        </w:tc>
      </w:tr>
      <w:tr w:rsidR="0025135B" w:rsidRPr="00B27EC2" w14:paraId="527932F3" w14:textId="77777777" w:rsidTr="00215A19">
        <w:tc>
          <w:tcPr>
            <w:tcW w:w="3060" w:type="dxa"/>
            <w:tcBorders>
              <w:top w:val="nil"/>
              <w:left w:val="single" w:sz="4" w:space="0" w:color="auto"/>
              <w:bottom w:val="nil"/>
              <w:right w:val="nil"/>
            </w:tcBorders>
          </w:tcPr>
          <w:p w14:paraId="737660C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&lt; 20</w:t>
            </w:r>
          </w:p>
        </w:tc>
        <w:tc>
          <w:tcPr>
            <w:tcW w:w="1518" w:type="dxa"/>
            <w:tcBorders>
              <w:top w:val="nil"/>
              <w:left w:val="nil"/>
              <w:bottom w:val="nil"/>
              <w:right w:val="nil"/>
            </w:tcBorders>
            <w:vAlign w:val="bottom"/>
          </w:tcPr>
          <w:p w14:paraId="1F6B5B2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493DAA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73908F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2190D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6629815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153930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5E3CB57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5A0A26A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4141C866" w14:textId="77777777" w:rsidTr="00215A19">
        <w:tc>
          <w:tcPr>
            <w:tcW w:w="3060" w:type="dxa"/>
            <w:tcBorders>
              <w:top w:val="nil"/>
              <w:left w:val="single" w:sz="4" w:space="0" w:color="auto"/>
              <w:bottom w:val="nil"/>
              <w:right w:val="nil"/>
            </w:tcBorders>
          </w:tcPr>
          <w:p w14:paraId="0EA4782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20 </w:t>
            </w:r>
            <w:proofErr w:type="gramStart"/>
            <w:r w:rsidRPr="00B27EC2">
              <w:rPr>
                <w:rFonts w:ascii="Times New Roman" w:hAnsi="Times New Roman" w:cs="Times New Roman"/>
                <w:sz w:val="18"/>
                <w:szCs w:val="18"/>
              </w:rPr>
              <w:t>to  &lt;</w:t>
            </w:r>
            <w:proofErr w:type="gramEnd"/>
            <w:r w:rsidRPr="00B27EC2">
              <w:rPr>
                <w:rFonts w:ascii="Times New Roman" w:hAnsi="Times New Roman" w:cs="Times New Roman"/>
                <w:sz w:val="18"/>
                <w:szCs w:val="18"/>
              </w:rPr>
              <w:t xml:space="preserve"> 25</w:t>
            </w:r>
          </w:p>
        </w:tc>
        <w:tc>
          <w:tcPr>
            <w:tcW w:w="1518" w:type="dxa"/>
            <w:tcBorders>
              <w:top w:val="nil"/>
              <w:left w:val="nil"/>
              <w:bottom w:val="nil"/>
              <w:right w:val="nil"/>
            </w:tcBorders>
          </w:tcPr>
          <w:p w14:paraId="56A2753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[0.83,0.94]</w:t>
            </w:r>
          </w:p>
        </w:tc>
        <w:tc>
          <w:tcPr>
            <w:tcW w:w="1519" w:type="dxa"/>
            <w:tcBorders>
              <w:top w:val="nil"/>
              <w:left w:val="nil"/>
              <w:bottom w:val="nil"/>
              <w:right w:val="nil"/>
            </w:tcBorders>
          </w:tcPr>
          <w:p w14:paraId="317895C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[0.80,0.93]</w:t>
            </w:r>
          </w:p>
        </w:tc>
        <w:tc>
          <w:tcPr>
            <w:tcW w:w="1519" w:type="dxa"/>
            <w:tcBorders>
              <w:top w:val="nil"/>
              <w:left w:val="nil"/>
              <w:bottom w:val="nil"/>
              <w:right w:val="nil"/>
            </w:tcBorders>
          </w:tcPr>
          <w:p w14:paraId="7A16CD5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0.93 [0.83,1.04]</w:t>
            </w:r>
          </w:p>
        </w:tc>
        <w:tc>
          <w:tcPr>
            <w:tcW w:w="1519" w:type="dxa"/>
            <w:tcBorders>
              <w:top w:val="nil"/>
              <w:left w:val="nil"/>
              <w:bottom w:val="nil"/>
              <w:right w:val="nil"/>
            </w:tcBorders>
          </w:tcPr>
          <w:p w14:paraId="57D102A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0.84 [0.76,0.93]</w:t>
            </w:r>
          </w:p>
        </w:tc>
        <w:tc>
          <w:tcPr>
            <w:tcW w:w="1518" w:type="dxa"/>
            <w:tcBorders>
              <w:top w:val="nil"/>
              <w:left w:val="nil"/>
              <w:bottom w:val="nil"/>
              <w:right w:val="nil"/>
            </w:tcBorders>
          </w:tcPr>
          <w:p w14:paraId="085EF45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0.92 [0.80,1.07]</w:t>
            </w:r>
          </w:p>
        </w:tc>
        <w:tc>
          <w:tcPr>
            <w:tcW w:w="1519" w:type="dxa"/>
            <w:tcBorders>
              <w:top w:val="nil"/>
              <w:left w:val="nil"/>
              <w:bottom w:val="nil"/>
              <w:right w:val="nil"/>
            </w:tcBorders>
          </w:tcPr>
          <w:p w14:paraId="3DCF9DB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[0.69,1.00]</w:t>
            </w:r>
          </w:p>
        </w:tc>
        <w:tc>
          <w:tcPr>
            <w:tcW w:w="1519" w:type="dxa"/>
            <w:tcBorders>
              <w:top w:val="nil"/>
              <w:left w:val="nil"/>
              <w:bottom w:val="nil"/>
              <w:right w:val="nil"/>
            </w:tcBorders>
          </w:tcPr>
          <w:p w14:paraId="60E3657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0.94 [0.71,1.23]</w:t>
            </w:r>
          </w:p>
        </w:tc>
        <w:tc>
          <w:tcPr>
            <w:tcW w:w="1519" w:type="dxa"/>
            <w:tcBorders>
              <w:top w:val="nil"/>
              <w:left w:val="nil"/>
              <w:bottom w:val="nil"/>
              <w:right w:val="single" w:sz="4" w:space="0" w:color="auto"/>
            </w:tcBorders>
          </w:tcPr>
          <w:p w14:paraId="0EB7EE6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0.91 [0.79,1.04]</w:t>
            </w:r>
          </w:p>
        </w:tc>
      </w:tr>
      <w:tr w:rsidR="0025135B" w:rsidRPr="00B27EC2" w14:paraId="74D1AD86" w14:textId="77777777" w:rsidTr="00215A19">
        <w:tc>
          <w:tcPr>
            <w:tcW w:w="3060" w:type="dxa"/>
            <w:tcBorders>
              <w:top w:val="nil"/>
              <w:left w:val="single" w:sz="4" w:space="0" w:color="auto"/>
              <w:bottom w:val="nil"/>
              <w:right w:val="nil"/>
            </w:tcBorders>
          </w:tcPr>
          <w:p w14:paraId="13B1C8E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25 to &lt; 30 </w:t>
            </w:r>
          </w:p>
        </w:tc>
        <w:tc>
          <w:tcPr>
            <w:tcW w:w="1518" w:type="dxa"/>
            <w:tcBorders>
              <w:top w:val="nil"/>
              <w:left w:val="nil"/>
              <w:bottom w:val="nil"/>
              <w:right w:val="nil"/>
            </w:tcBorders>
          </w:tcPr>
          <w:p w14:paraId="2673E85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0.82 [0.76,0.87]</w:t>
            </w:r>
          </w:p>
        </w:tc>
        <w:tc>
          <w:tcPr>
            <w:tcW w:w="1519" w:type="dxa"/>
            <w:tcBorders>
              <w:top w:val="nil"/>
              <w:left w:val="nil"/>
              <w:bottom w:val="nil"/>
              <w:right w:val="nil"/>
            </w:tcBorders>
          </w:tcPr>
          <w:p w14:paraId="47A5C0A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[0.73,0.86]</w:t>
            </w:r>
          </w:p>
        </w:tc>
        <w:tc>
          <w:tcPr>
            <w:tcW w:w="1519" w:type="dxa"/>
            <w:tcBorders>
              <w:top w:val="nil"/>
              <w:left w:val="nil"/>
              <w:bottom w:val="nil"/>
              <w:right w:val="nil"/>
            </w:tcBorders>
          </w:tcPr>
          <w:p w14:paraId="3CDBA49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[0.77,0.99]</w:t>
            </w:r>
          </w:p>
        </w:tc>
        <w:tc>
          <w:tcPr>
            <w:tcW w:w="1519" w:type="dxa"/>
            <w:tcBorders>
              <w:top w:val="nil"/>
              <w:left w:val="nil"/>
              <w:bottom w:val="nil"/>
              <w:right w:val="nil"/>
            </w:tcBorders>
          </w:tcPr>
          <w:p w14:paraId="51465FB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0.78 [0.70,0.87]</w:t>
            </w:r>
          </w:p>
        </w:tc>
        <w:tc>
          <w:tcPr>
            <w:tcW w:w="1518" w:type="dxa"/>
            <w:tcBorders>
              <w:top w:val="nil"/>
              <w:left w:val="nil"/>
              <w:bottom w:val="nil"/>
              <w:right w:val="nil"/>
            </w:tcBorders>
          </w:tcPr>
          <w:p w14:paraId="13D1E88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0.82 [0.71,0.95]</w:t>
            </w:r>
          </w:p>
        </w:tc>
        <w:tc>
          <w:tcPr>
            <w:tcW w:w="1519" w:type="dxa"/>
            <w:tcBorders>
              <w:top w:val="nil"/>
              <w:left w:val="nil"/>
              <w:bottom w:val="nil"/>
              <w:right w:val="nil"/>
            </w:tcBorders>
          </w:tcPr>
          <w:p w14:paraId="76D2A46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[0.65,0.97]</w:t>
            </w:r>
          </w:p>
        </w:tc>
        <w:tc>
          <w:tcPr>
            <w:tcW w:w="1519" w:type="dxa"/>
            <w:tcBorders>
              <w:top w:val="nil"/>
              <w:left w:val="nil"/>
              <w:bottom w:val="nil"/>
              <w:right w:val="nil"/>
            </w:tcBorders>
          </w:tcPr>
          <w:p w14:paraId="09FB404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0.89 [0.67,1.17]</w:t>
            </w:r>
          </w:p>
        </w:tc>
        <w:tc>
          <w:tcPr>
            <w:tcW w:w="1519" w:type="dxa"/>
            <w:tcBorders>
              <w:top w:val="nil"/>
              <w:left w:val="nil"/>
              <w:bottom w:val="nil"/>
              <w:right w:val="single" w:sz="4" w:space="0" w:color="auto"/>
            </w:tcBorders>
          </w:tcPr>
          <w:p w14:paraId="06DD59F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[0.73,1.01]</w:t>
            </w:r>
          </w:p>
        </w:tc>
      </w:tr>
      <w:tr w:rsidR="0025135B" w:rsidRPr="00B27EC2" w14:paraId="14CD8FE8" w14:textId="77777777" w:rsidTr="00215A19">
        <w:tc>
          <w:tcPr>
            <w:tcW w:w="3060" w:type="dxa"/>
            <w:tcBorders>
              <w:top w:val="nil"/>
              <w:left w:val="single" w:sz="4" w:space="0" w:color="auto"/>
              <w:bottom w:val="single" w:sz="4" w:space="0" w:color="auto"/>
              <w:right w:val="nil"/>
            </w:tcBorders>
          </w:tcPr>
          <w:p w14:paraId="2AFAE87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30</w:t>
            </w:r>
          </w:p>
        </w:tc>
        <w:tc>
          <w:tcPr>
            <w:tcW w:w="1518" w:type="dxa"/>
            <w:tcBorders>
              <w:top w:val="nil"/>
              <w:left w:val="nil"/>
              <w:bottom w:val="single" w:sz="4" w:space="0" w:color="auto"/>
              <w:right w:val="nil"/>
            </w:tcBorders>
          </w:tcPr>
          <w:p w14:paraId="76B5D22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[0.73,0.86]</w:t>
            </w:r>
          </w:p>
        </w:tc>
        <w:tc>
          <w:tcPr>
            <w:tcW w:w="1519" w:type="dxa"/>
            <w:tcBorders>
              <w:top w:val="nil"/>
              <w:left w:val="nil"/>
              <w:bottom w:val="single" w:sz="4" w:space="0" w:color="auto"/>
              <w:right w:val="nil"/>
            </w:tcBorders>
          </w:tcPr>
          <w:p w14:paraId="384C45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0.78 [0.71,0.87]</w:t>
            </w:r>
          </w:p>
        </w:tc>
        <w:tc>
          <w:tcPr>
            <w:tcW w:w="1519" w:type="dxa"/>
            <w:tcBorders>
              <w:top w:val="nil"/>
              <w:left w:val="nil"/>
              <w:bottom w:val="single" w:sz="4" w:space="0" w:color="auto"/>
              <w:right w:val="nil"/>
            </w:tcBorders>
          </w:tcPr>
          <w:p w14:paraId="61024C7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0.82 [0.71,0.96]</w:t>
            </w:r>
          </w:p>
        </w:tc>
        <w:tc>
          <w:tcPr>
            <w:tcW w:w="1519" w:type="dxa"/>
            <w:tcBorders>
              <w:top w:val="nil"/>
              <w:left w:val="nil"/>
              <w:bottom w:val="single" w:sz="4" w:space="0" w:color="auto"/>
              <w:right w:val="nil"/>
            </w:tcBorders>
          </w:tcPr>
          <w:p w14:paraId="303BEF9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[0.68,0.91]</w:t>
            </w:r>
          </w:p>
        </w:tc>
        <w:tc>
          <w:tcPr>
            <w:tcW w:w="1518" w:type="dxa"/>
            <w:tcBorders>
              <w:top w:val="nil"/>
              <w:left w:val="nil"/>
              <w:bottom w:val="single" w:sz="4" w:space="0" w:color="auto"/>
              <w:right w:val="nil"/>
            </w:tcBorders>
          </w:tcPr>
          <w:p w14:paraId="0663011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[0.70,1.00]</w:t>
            </w:r>
          </w:p>
        </w:tc>
        <w:tc>
          <w:tcPr>
            <w:tcW w:w="1519" w:type="dxa"/>
            <w:tcBorders>
              <w:top w:val="nil"/>
              <w:left w:val="nil"/>
              <w:bottom w:val="single" w:sz="4" w:space="0" w:color="auto"/>
              <w:right w:val="nil"/>
            </w:tcBorders>
          </w:tcPr>
          <w:p w14:paraId="1F2EBB8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0.73 [0.58,0.91]</w:t>
            </w:r>
          </w:p>
        </w:tc>
        <w:tc>
          <w:tcPr>
            <w:tcW w:w="1519" w:type="dxa"/>
            <w:tcBorders>
              <w:top w:val="nil"/>
              <w:left w:val="nil"/>
              <w:bottom w:val="single" w:sz="4" w:space="0" w:color="auto"/>
              <w:right w:val="nil"/>
            </w:tcBorders>
          </w:tcPr>
          <w:p w14:paraId="5EDC3B5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[0.58,1.10]</w:t>
            </w:r>
          </w:p>
        </w:tc>
        <w:tc>
          <w:tcPr>
            <w:tcW w:w="1519" w:type="dxa"/>
            <w:tcBorders>
              <w:top w:val="nil"/>
              <w:left w:val="nil"/>
              <w:bottom w:val="single" w:sz="4" w:space="0" w:color="auto"/>
              <w:right w:val="single" w:sz="4" w:space="0" w:color="auto"/>
            </w:tcBorders>
          </w:tcPr>
          <w:p w14:paraId="41DEA0D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0.82 [0.69,0.98]</w:t>
            </w:r>
          </w:p>
        </w:tc>
      </w:tr>
      <w:tr w:rsidR="0025135B" w:rsidRPr="00B27EC2" w14:paraId="4C13FA3E" w14:textId="77777777" w:rsidTr="00215A19">
        <w:tc>
          <w:tcPr>
            <w:tcW w:w="3060" w:type="dxa"/>
            <w:tcBorders>
              <w:top w:val="single" w:sz="4" w:space="0" w:color="auto"/>
              <w:left w:val="single" w:sz="4" w:space="0" w:color="auto"/>
              <w:bottom w:val="nil"/>
              <w:right w:val="nil"/>
            </w:tcBorders>
          </w:tcPr>
          <w:p w14:paraId="2D16806A"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Time since last full term </w:t>
            </w:r>
            <w:proofErr w:type="spellStart"/>
            <w:r w:rsidRPr="00B27EC2">
              <w:rPr>
                <w:rFonts w:ascii="Times New Roman" w:hAnsi="Times New Roman" w:cs="Times New Roman"/>
                <w:b/>
                <w:sz w:val="18"/>
                <w:szCs w:val="18"/>
              </w:rPr>
              <w:t>birth</w:t>
            </w:r>
            <w:r w:rsidRPr="00B27EC2">
              <w:rPr>
                <w:rFonts w:ascii="Times New Roman" w:hAnsi="Times New Roman" w:cs="Times New Roman"/>
                <w:sz w:val="18"/>
                <w:szCs w:val="18"/>
                <w:vertAlign w:val="superscript"/>
              </w:rPr>
              <w:t>a</w:t>
            </w:r>
            <w:proofErr w:type="spellEnd"/>
            <w:r w:rsidRPr="00B27EC2">
              <w:rPr>
                <w:rFonts w:ascii="Times New Roman" w:hAnsi="Times New Roman" w:cs="Times New Roman"/>
                <w:b/>
                <w:sz w:val="18"/>
                <w:szCs w:val="18"/>
              </w:rPr>
              <w:t xml:space="preserve">, </w:t>
            </w:r>
            <w:r w:rsidRPr="00B27EC2">
              <w:rPr>
                <w:rFonts w:ascii="Times New Roman" w:hAnsi="Times New Roman" w:cs="Times New Roman"/>
                <w:sz w:val="18"/>
                <w:szCs w:val="18"/>
              </w:rPr>
              <w:t>years</w:t>
            </w:r>
          </w:p>
        </w:tc>
        <w:tc>
          <w:tcPr>
            <w:tcW w:w="1518" w:type="dxa"/>
            <w:tcBorders>
              <w:top w:val="single" w:sz="4" w:space="0" w:color="auto"/>
              <w:left w:val="nil"/>
              <w:bottom w:val="nil"/>
              <w:right w:val="nil"/>
            </w:tcBorders>
          </w:tcPr>
          <w:p w14:paraId="534920C6" w14:textId="77777777" w:rsidR="0025135B" w:rsidRPr="00B27EC2" w:rsidRDefault="0025135B" w:rsidP="0025135B">
            <w:pPr>
              <w:rPr>
                <w:rFonts w:ascii="Times New Roman" w:hAnsi="Times New Roman" w:cs="Times New Roman"/>
                <w:sz w:val="18"/>
                <w:szCs w:val="18"/>
              </w:rPr>
            </w:pPr>
          </w:p>
          <w:p w14:paraId="377B239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3.8E-02</w:t>
            </w:r>
          </w:p>
        </w:tc>
        <w:tc>
          <w:tcPr>
            <w:tcW w:w="1519" w:type="dxa"/>
            <w:tcBorders>
              <w:top w:val="single" w:sz="4" w:space="0" w:color="auto"/>
              <w:left w:val="nil"/>
              <w:bottom w:val="nil"/>
              <w:right w:val="nil"/>
            </w:tcBorders>
          </w:tcPr>
          <w:p w14:paraId="0A116BFE" w14:textId="77777777" w:rsidR="0025135B" w:rsidRPr="00B27EC2" w:rsidRDefault="0025135B" w:rsidP="0025135B">
            <w:pPr>
              <w:rPr>
                <w:rFonts w:ascii="Times New Roman" w:hAnsi="Times New Roman" w:cs="Times New Roman"/>
                <w:sz w:val="18"/>
                <w:szCs w:val="18"/>
              </w:rPr>
            </w:pPr>
          </w:p>
          <w:p w14:paraId="5968A6B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5.9E-05</w:t>
            </w:r>
          </w:p>
        </w:tc>
        <w:tc>
          <w:tcPr>
            <w:tcW w:w="1519" w:type="dxa"/>
            <w:tcBorders>
              <w:top w:val="single" w:sz="4" w:space="0" w:color="auto"/>
              <w:left w:val="nil"/>
              <w:bottom w:val="nil"/>
              <w:right w:val="nil"/>
            </w:tcBorders>
          </w:tcPr>
          <w:p w14:paraId="1ED0CA92" w14:textId="77777777" w:rsidR="0025135B" w:rsidRPr="00B27EC2" w:rsidRDefault="0025135B" w:rsidP="0025135B">
            <w:pPr>
              <w:rPr>
                <w:rFonts w:ascii="Times New Roman" w:hAnsi="Times New Roman" w:cs="Times New Roman"/>
                <w:sz w:val="18"/>
                <w:szCs w:val="18"/>
              </w:rPr>
            </w:pPr>
          </w:p>
          <w:p w14:paraId="4AF801D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6.3E-01</w:t>
            </w:r>
          </w:p>
        </w:tc>
        <w:tc>
          <w:tcPr>
            <w:tcW w:w="1519" w:type="dxa"/>
            <w:tcBorders>
              <w:top w:val="single" w:sz="4" w:space="0" w:color="auto"/>
              <w:left w:val="nil"/>
              <w:bottom w:val="nil"/>
              <w:right w:val="nil"/>
            </w:tcBorders>
          </w:tcPr>
          <w:p w14:paraId="276B0419" w14:textId="77777777" w:rsidR="0025135B" w:rsidRPr="00B27EC2" w:rsidRDefault="0025135B" w:rsidP="0025135B">
            <w:pPr>
              <w:rPr>
                <w:rFonts w:ascii="Times New Roman" w:hAnsi="Times New Roman" w:cs="Times New Roman"/>
                <w:sz w:val="18"/>
                <w:szCs w:val="18"/>
              </w:rPr>
            </w:pPr>
          </w:p>
          <w:p w14:paraId="4F89040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2.2E-03</w:t>
            </w:r>
          </w:p>
        </w:tc>
        <w:tc>
          <w:tcPr>
            <w:tcW w:w="1518" w:type="dxa"/>
            <w:tcBorders>
              <w:top w:val="single" w:sz="4" w:space="0" w:color="auto"/>
              <w:left w:val="nil"/>
              <w:bottom w:val="nil"/>
              <w:right w:val="nil"/>
            </w:tcBorders>
          </w:tcPr>
          <w:p w14:paraId="566B7ACC" w14:textId="77777777" w:rsidR="0025135B" w:rsidRPr="00B27EC2" w:rsidRDefault="0025135B" w:rsidP="0025135B">
            <w:pPr>
              <w:rPr>
                <w:rFonts w:ascii="Times New Roman" w:hAnsi="Times New Roman" w:cs="Times New Roman"/>
                <w:sz w:val="18"/>
                <w:szCs w:val="18"/>
              </w:rPr>
            </w:pPr>
          </w:p>
          <w:p w14:paraId="7452B52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6.4E-01</w:t>
            </w:r>
          </w:p>
        </w:tc>
        <w:tc>
          <w:tcPr>
            <w:tcW w:w="1519" w:type="dxa"/>
            <w:tcBorders>
              <w:top w:val="single" w:sz="4" w:space="0" w:color="auto"/>
              <w:left w:val="nil"/>
              <w:bottom w:val="nil"/>
              <w:right w:val="nil"/>
            </w:tcBorders>
          </w:tcPr>
          <w:p w14:paraId="23FD9415" w14:textId="77777777" w:rsidR="0025135B" w:rsidRPr="00B27EC2" w:rsidRDefault="0025135B" w:rsidP="0025135B">
            <w:pPr>
              <w:rPr>
                <w:rFonts w:ascii="Times New Roman" w:hAnsi="Times New Roman" w:cs="Times New Roman"/>
                <w:sz w:val="18"/>
                <w:szCs w:val="18"/>
              </w:rPr>
            </w:pPr>
          </w:p>
          <w:p w14:paraId="5226B28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9.9E-02</w:t>
            </w:r>
          </w:p>
        </w:tc>
        <w:tc>
          <w:tcPr>
            <w:tcW w:w="1519" w:type="dxa"/>
            <w:tcBorders>
              <w:top w:val="single" w:sz="4" w:space="0" w:color="auto"/>
              <w:left w:val="nil"/>
              <w:bottom w:val="nil"/>
              <w:right w:val="nil"/>
            </w:tcBorders>
          </w:tcPr>
          <w:p w14:paraId="319C017F" w14:textId="77777777" w:rsidR="0025135B" w:rsidRPr="00B27EC2" w:rsidRDefault="0025135B" w:rsidP="0025135B">
            <w:pPr>
              <w:rPr>
                <w:rFonts w:ascii="Times New Roman" w:hAnsi="Times New Roman" w:cs="Times New Roman"/>
                <w:sz w:val="18"/>
                <w:szCs w:val="18"/>
              </w:rPr>
            </w:pPr>
          </w:p>
          <w:p w14:paraId="48F222C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6.9E-01</w:t>
            </w:r>
          </w:p>
        </w:tc>
        <w:tc>
          <w:tcPr>
            <w:tcW w:w="1519" w:type="dxa"/>
            <w:tcBorders>
              <w:top w:val="single" w:sz="4" w:space="0" w:color="auto"/>
              <w:left w:val="nil"/>
              <w:bottom w:val="nil"/>
              <w:right w:val="single" w:sz="4" w:space="0" w:color="auto"/>
            </w:tcBorders>
          </w:tcPr>
          <w:p w14:paraId="0C2DFF1F" w14:textId="77777777" w:rsidR="0025135B" w:rsidRPr="00B27EC2" w:rsidRDefault="0025135B" w:rsidP="0025135B">
            <w:pPr>
              <w:rPr>
                <w:rFonts w:ascii="Times New Roman" w:hAnsi="Times New Roman" w:cs="Times New Roman"/>
                <w:sz w:val="18"/>
                <w:szCs w:val="18"/>
              </w:rPr>
            </w:pPr>
          </w:p>
          <w:p w14:paraId="5BA10A4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4.7E-01</w:t>
            </w:r>
          </w:p>
        </w:tc>
      </w:tr>
      <w:tr w:rsidR="0025135B" w:rsidRPr="00B27EC2" w14:paraId="58048C37" w14:textId="77777777" w:rsidTr="00215A19">
        <w:tc>
          <w:tcPr>
            <w:tcW w:w="3060" w:type="dxa"/>
            <w:tcBorders>
              <w:top w:val="nil"/>
              <w:left w:val="single" w:sz="4" w:space="0" w:color="auto"/>
              <w:bottom w:val="nil"/>
              <w:right w:val="nil"/>
            </w:tcBorders>
          </w:tcPr>
          <w:p w14:paraId="3573FC0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10</w:t>
            </w:r>
          </w:p>
        </w:tc>
        <w:tc>
          <w:tcPr>
            <w:tcW w:w="1518" w:type="dxa"/>
            <w:tcBorders>
              <w:top w:val="nil"/>
              <w:left w:val="nil"/>
              <w:bottom w:val="nil"/>
              <w:right w:val="nil"/>
            </w:tcBorders>
            <w:vAlign w:val="bottom"/>
          </w:tcPr>
          <w:p w14:paraId="3D9995A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80E149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5F3882D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5FFCBA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113531F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0CBB31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1A16C3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08C0658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3040467A" w14:textId="77777777" w:rsidTr="00215A19">
        <w:tc>
          <w:tcPr>
            <w:tcW w:w="3060" w:type="dxa"/>
            <w:tcBorders>
              <w:top w:val="nil"/>
              <w:left w:val="single" w:sz="4" w:space="0" w:color="auto"/>
              <w:bottom w:val="nil"/>
              <w:right w:val="nil"/>
            </w:tcBorders>
          </w:tcPr>
          <w:p w14:paraId="41840A7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5 - &lt; 10</w:t>
            </w:r>
          </w:p>
        </w:tc>
        <w:tc>
          <w:tcPr>
            <w:tcW w:w="1518" w:type="dxa"/>
            <w:tcBorders>
              <w:top w:val="nil"/>
              <w:left w:val="nil"/>
              <w:bottom w:val="nil"/>
              <w:right w:val="nil"/>
            </w:tcBorders>
          </w:tcPr>
          <w:p w14:paraId="0191A9E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[0.96,1.19]</w:t>
            </w:r>
          </w:p>
        </w:tc>
        <w:tc>
          <w:tcPr>
            <w:tcW w:w="1519" w:type="dxa"/>
            <w:tcBorders>
              <w:top w:val="nil"/>
              <w:left w:val="nil"/>
              <w:bottom w:val="nil"/>
              <w:right w:val="nil"/>
            </w:tcBorders>
          </w:tcPr>
          <w:p w14:paraId="4C2FF1B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1.15 [1.01,1.33]</w:t>
            </w:r>
          </w:p>
        </w:tc>
        <w:tc>
          <w:tcPr>
            <w:tcW w:w="1519" w:type="dxa"/>
            <w:tcBorders>
              <w:top w:val="nil"/>
              <w:left w:val="nil"/>
              <w:bottom w:val="nil"/>
              <w:right w:val="nil"/>
            </w:tcBorders>
          </w:tcPr>
          <w:p w14:paraId="6659ABF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0.95 [0.81,1.12]</w:t>
            </w:r>
          </w:p>
        </w:tc>
        <w:tc>
          <w:tcPr>
            <w:tcW w:w="1519" w:type="dxa"/>
            <w:tcBorders>
              <w:top w:val="nil"/>
              <w:left w:val="nil"/>
              <w:bottom w:val="nil"/>
              <w:right w:val="nil"/>
            </w:tcBorders>
          </w:tcPr>
          <w:p w14:paraId="1925F80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1.16 [0.98,1.38]</w:t>
            </w:r>
          </w:p>
        </w:tc>
        <w:tc>
          <w:tcPr>
            <w:tcW w:w="1518" w:type="dxa"/>
            <w:tcBorders>
              <w:top w:val="nil"/>
              <w:left w:val="nil"/>
              <w:bottom w:val="nil"/>
              <w:right w:val="nil"/>
            </w:tcBorders>
          </w:tcPr>
          <w:p w14:paraId="60A9A06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1.10 [0.83,1.45]</w:t>
            </w:r>
          </w:p>
        </w:tc>
        <w:tc>
          <w:tcPr>
            <w:tcW w:w="1519" w:type="dxa"/>
            <w:tcBorders>
              <w:top w:val="nil"/>
              <w:left w:val="nil"/>
              <w:bottom w:val="nil"/>
              <w:right w:val="nil"/>
            </w:tcBorders>
          </w:tcPr>
          <w:p w14:paraId="667A6FA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1.17 [0.92,1.50]</w:t>
            </w:r>
          </w:p>
        </w:tc>
        <w:tc>
          <w:tcPr>
            <w:tcW w:w="1519" w:type="dxa"/>
            <w:tcBorders>
              <w:top w:val="nil"/>
              <w:left w:val="nil"/>
              <w:bottom w:val="nil"/>
              <w:right w:val="nil"/>
            </w:tcBorders>
          </w:tcPr>
          <w:p w14:paraId="021AE97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0.99 [0.73,1.34]</w:t>
            </w:r>
          </w:p>
        </w:tc>
        <w:tc>
          <w:tcPr>
            <w:tcW w:w="1519" w:type="dxa"/>
            <w:tcBorders>
              <w:top w:val="nil"/>
              <w:left w:val="nil"/>
              <w:bottom w:val="nil"/>
              <w:right w:val="single" w:sz="4" w:space="0" w:color="auto"/>
            </w:tcBorders>
          </w:tcPr>
          <w:p w14:paraId="5D7A19E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[0.70,1.10]</w:t>
            </w:r>
          </w:p>
        </w:tc>
      </w:tr>
      <w:tr w:rsidR="0025135B" w:rsidRPr="00B27EC2" w14:paraId="0C5B429A" w14:textId="77777777" w:rsidTr="00215A19">
        <w:tc>
          <w:tcPr>
            <w:tcW w:w="3060" w:type="dxa"/>
            <w:tcBorders>
              <w:top w:val="nil"/>
              <w:left w:val="single" w:sz="4" w:space="0" w:color="auto"/>
              <w:bottom w:val="nil"/>
              <w:right w:val="nil"/>
            </w:tcBorders>
          </w:tcPr>
          <w:p w14:paraId="2CDC907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&gt; 0 - &lt; 5</w:t>
            </w:r>
          </w:p>
        </w:tc>
        <w:tc>
          <w:tcPr>
            <w:tcW w:w="1518" w:type="dxa"/>
            <w:tcBorders>
              <w:top w:val="nil"/>
              <w:left w:val="nil"/>
              <w:bottom w:val="nil"/>
              <w:right w:val="nil"/>
            </w:tcBorders>
          </w:tcPr>
          <w:p w14:paraId="249EC60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1.21 [1.03,1.41]</w:t>
            </w:r>
          </w:p>
        </w:tc>
        <w:tc>
          <w:tcPr>
            <w:tcW w:w="1519" w:type="dxa"/>
            <w:tcBorders>
              <w:top w:val="nil"/>
              <w:left w:val="nil"/>
              <w:bottom w:val="nil"/>
              <w:right w:val="nil"/>
            </w:tcBorders>
          </w:tcPr>
          <w:p w14:paraId="7A20A9A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1.36 [1.12,1.65]</w:t>
            </w:r>
          </w:p>
        </w:tc>
        <w:tc>
          <w:tcPr>
            <w:tcW w:w="1519" w:type="dxa"/>
            <w:tcBorders>
              <w:top w:val="nil"/>
              <w:left w:val="nil"/>
              <w:bottom w:val="nil"/>
              <w:right w:val="nil"/>
            </w:tcBorders>
          </w:tcPr>
          <w:p w14:paraId="5218553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[0.82,1.26]</w:t>
            </w:r>
          </w:p>
        </w:tc>
        <w:tc>
          <w:tcPr>
            <w:tcW w:w="1519" w:type="dxa"/>
            <w:tcBorders>
              <w:top w:val="nil"/>
              <w:left w:val="nil"/>
              <w:bottom w:val="nil"/>
              <w:right w:val="nil"/>
            </w:tcBorders>
          </w:tcPr>
          <w:p w14:paraId="0A89DCA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1.55 [1.08,2.24]</w:t>
            </w:r>
          </w:p>
        </w:tc>
        <w:tc>
          <w:tcPr>
            <w:tcW w:w="1518" w:type="dxa"/>
            <w:tcBorders>
              <w:top w:val="nil"/>
              <w:left w:val="nil"/>
              <w:bottom w:val="nil"/>
              <w:right w:val="nil"/>
            </w:tcBorders>
          </w:tcPr>
          <w:p w14:paraId="65E2929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1.11 [0.83,1.48]</w:t>
            </w:r>
          </w:p>
        </w:tc>
        <w:tc>
          <w:tcPr>
            <w:tcW w:w="1519" w:type="dxa"/>
            <w:tcBorders>
              <w:top w:val="nil"/>
              <w:left w:val="nil"/>
              <w:bottom w:val="nil"/>
              <w:right w:val="nil"/>
            </w:tcBorders>
          </w:tcPr>
          <w:p w14:paraId="401E6C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1.28 [0.86,1.91]</w:t>
            </w:r>
          </w:p>
        </w:tc>
        <w:tc>
          <w:tcPr>
            <w:tcW w:w="1519" w:type="dxa"/>
            <w:tcBorders>
              <w:top w:val="nil"/>
              <w:left w:val="nil"/>
              <w:bottom w:val="nil"/>
              <w:right w:val="nil"/>
            </w:tcBorders>
          </w:tcPr>
          <w:p w14:paraId="6A435B7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[0.76,1.51]</w:t>
            </w:r>
          </w:p>
        </w:tc>
        <w:tc>
          <w:tcPr>
            <w:tcW w:w="1519" w:type="dxa"/>
            <w:tcBorders>
              <w:top w:val="nil"/>
              <w:left w:val="nil"/>
              <w:bottom w:val="nil"/>
              <w:right w:val="single" w:sz="4" w:space="0" w:color="auto"/>
            </w:tcBorders>
          </w:tcPr>
          <w:p w14:paraId="35189D6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0.93 [0.68,1.27]</w:t>
            </w:r>
          </w:p>
        </w:tc>
      </w:tr>
      <w:tr w:rsidR="0025135B" w:rsidRPr="00B27EC2" w14:paraId="0FBA4D76" w14:textId="77777777" w:rsidTr="00215A19">
        <w:tc>
          <w:tcPr>
            <w:tcW w:w="3060" w:type="dxa"/>
            <w:tcBorders>
              <w:top w:val="nil"/>
              <w:left w:val="single" w:sz="4" w:space="0" w:color="auto"/>
              <w:bottom w:val="single" w:sz="4" w:space="0" w:color="auto"/>
              <w:right w:val="nil"/>
            </w:tcBorders>
          </w:tcPr>
          <w:p w14:paraId="2416BAA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0</w:t>
            </w:r>
          </w:p>
        </w:tc>
        <w:tc>
          <w:tcPr>
            <w:tcW w:w="1518" w:type="dxa"/>
            <w:tcBorders>
              <w:top w:val="nil"/>
              <w:left w:val="nil"/>
              <w:bottom w:val="single" w:sz="4" w:space="0" w:color="auto"/>
              <w:right w:val="nil"/>
            </w:tcBorders>
          </w:tcPr>
          <w:p w14:paraId="170469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1.15 [0.90,1.47]</w:t>
            </w:r>
          </w:p>
        </w:tc>
        <w:tc>
          <w:tcPr>
            <w:tcW w:w="1519" w:type="dxa"/>
            <w:tcBorders>
              <w:top w:val="nil"/>
              <w:left w:val="nil"/>
              <w:bottom w:val="single" w:sz="4" w:space="0" w:color="auto"/>
              <w:right w:val="nil"/>
            </w:tcBorders>
          </w:tcPr>
          <w:p w14:paraId="1F51EC8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1.48 [1.14,1.90]</w:t>
            </w:r>
          </w:p>
        </w:tc>
        <w:tc>
          <w:tcPr>
            <w:tcW w:w="1519" w:type="dxa"/>
            <w:tcBorders>
              <w:top w:val="nil"/>
              <w:left w:val="nil"/>
              <w:bottom w:val="single" w:sz="4" w:space="0" w:color="auto"/>
              <w:right w:val="nil"/>
            </w:tcBorders>
          </w:tcPr>
          <w:p w14:paraId="24EB307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[0.56,1.22]</w:t>
            </w:r>
          </w:p>
        </w:tc>
        <w:tc>
          <w:tcPr>
            <w:tcW w:w="1519" w:type="dxa"/>
            <w:tcBorders>
              <w:top w:val="nil"/>
              <w:left w:val="nil"/>
              <w:bottom w:val="single" w:sz="4" w:space="0" w:color="auto"/>
              <w:right w:val="nil"/>
            </w:tcBorders>
          </w:tcPr>
          <w:p w14:paraId="6DAEF4A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1.66 [1.05,2.61]</w:t>
            </w:r>
          </w:p>
        </w:tc>
        <w:tc>
          <w:tcPr>
            <w:tcW w:w="1518" w:type="dxa"/>
            <w:tcBorders>
              <w:top w:val="nil"/>
              <w:left w:val="nil"/>
              <w:bottom w:val="single" w:sz="4" w:space="0" w:color="auto"/>
              <w:right w:val="nil"/>
            </w:tcBorders>
          </w:tcPr>
          <w:p w14:paraId="6BECD06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1.19 [0.79,1.78]</w:t>
            </w:r>
          </w:p>
        </w:tc>
        <w:tc>
          <w:tcPr>
            <w:tcW w:w="1519" w:type="dxa"/>
            <w:tcBorders>
              <w:top w:val="nil"/>
              <w:left w:val="nil"/>
              <w:bottom w:val="single" w:sz="4" w:space="0" w:color="auto"/>
              <w:right w:val="nil"/>
            </w:tcBorders>
          </w:tcPr>
          <w:p w14:paraId="77041DE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1.48 [0.97,2.26]</w:t>
            </w:r>
          </w:p>
        </w:tc>
        <w:tc>
          <w:tcPr>
            <w:tcW w:w="1519" w:type="dxa"/>
            <w:tcBorders>
              <w:top w:val="nil"/>
              <w:left w:val="nil"/>
              <w:bottom w:val="single" w:sz="4" w:space="0" w:color="auto"/>
              <w:right w:val="nil"/>
            </w:tcBorders>
          </w:tcPr>
          <w:p w14:paraId="73FB944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0.72 [0.39,1.36]</w:t>
            </w:r>
          </w:p>
        </w:tc>
        <w:tc>
          <w:tcPr>
            <w:tcW w:w="1519" w:type="dxa"/>
            <w:tcBorders>
              <w:top w:val="nil"/>
              <w:left w:val="nil"/>
              <w:bottom w:val="single" w:sz="4" w:space="0" w:color="auto"/>
              <w:right w:val="single" w:sz="4" w:space="0" w:color="auto"/>
            </w:tcBorders>
          </w:tcPr>
          <w:p w14:paraId="15739F7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0.76 [0.43,1.35]</w:t>
            </w:r>
          </w:p>
        </w:tc>
      </w:tr>
      <w:tr w:rsidR="0025135B" w:rsidRPr="00B27EC2" w14:paraId="1603D921" w14:textId="77777777" w:rsidTr="00215A19">
        <w:tc>
          <w:tcPr>
            <w:tcW w:w="3060" w:type="dxa"/>
            <w:tcBorders>
              <w:top w:val="single" w:sz="4" w:space="0" w:color="auto"/>
              <w:left w:val="single" w:sz="4" w:space="0" w:color="auto"/>
              <w:bottom w:val="nil"/>
              <w:right w:val="nil"/>
            </w:tcBorders>
          </w:tcPr>
          <w:p w14:paraId="793A738B" w14:textId="77777777" w:rsidR="0025135B" w:rsidRPr="00B27EC2" w:rsidRDefault="0025135B" w:rsidP="0025135B">
            <w:pPr>
              <w:rPr>
                <w:rFonts w:ascii="Times New Roman" w:hAnsi="Times New Roman" w:cs="Times New Roman"/>
                <w:b/>
                <w:sz w:val="18"/>
                <w:szCs w:val="18"/>
              </w:rPr>
            </w:pPr>
            <w:proofErr w:type="spellStart"/>
            <w:r w:rsidRPr="00B27EC2">
              <w:rPr>
                <w:rFonts w:ascii="Times New Roman" w:hAnsi="Times New Roman" w:cs="Times New Roman"/>
                <w:b/>
                <w:sz w:val="18"/>
                <w:szCs w:val="18"/>
              </w:rPr>
              <w:t>Breastfeeding</w:t>
            </w:r>
            <w:r w:rsidRPr="00B27EC2">
              <w:rPr>
                <w:rFonts w:ascii="Times New Roman" w:hAnsi="Times New Roman" w:cs="Times New Roman"/>
                <w:sz w:val="18"/>
                <w:szCs w:val="18"/>
                <w:vertAlign w:val="superscript"/>
              </w:rPr>
              <w:t>a</w:t>
            </w:r>
            <w:proofErr w:type="spellEnd"/>
          </w:p>
        </w:tc>
        <w:tc>
          <w:tcPr>
            <w:tcW w:w="1518" w:type="dxa"/>
            <w:tcBorders>
              <w:top w:val="single" w:sz="4" w:space="0" w:color="auto"/>
              <w:left w:val="nil"/>
              <w:bottom w:val="nil"/>
              <w:right w:val="nil"/>
            </w:tcBorders>
          </w:tcPr>
          <w:p w14:paraId="526F86DE"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1B95D7BB"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5E81D5AE"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35EF6F9E" w14:textId="77777777" w:rsidR="0025135B" w:rsidRPr="00B27EC2" w:rsidRDefault="0025135B" w:rsidP="0025135B">
            <w:pPr>
              <w:rPr>
                <w:rFonts w:ascii="Times New Roman" w:hAnsi="Times New Roman" w:cs="Times New Roman"/>
                <w:sz w:val="18"/>
                <w:szCs w:val="18"/>
              </w:rPr>
            </w:pPr>
          </w:p>
        </w:tc>
        <w:tc>
          <w:tcPr>
            <w:tcW w:w="1518" w:type="dxa"/>
            <w:tcBorders>
              <w:top w:val="single" w:sz="4" w:space="0" w:color="auto"/>
              <w:left w:val="nil"/>
              <w:bottom w:val="nil"/>
              <w:right w:val="nil"/>
            </w:tcBorders>
          </w:tcPr>
          <w:p w14:paraId="3D99E075"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5344BD19"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0F1744B2"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single" w:sz="4" w:space="0" w:color="auto"/>
            </w:tcBorders>
          </w:tcPr>
          <w:p w14:paraId="0AB327A0" w14:textId="77777777" w:rsidR="0025135B" w:rsidRPr="00B27EC2" w:rsidRDefault="0025135B" w:rsidP="0025135B">
            <w:pPr>
              <w:rPr>
                <w:rFonts w:ascii="Times New Roman" w:hAnsi="Times New Roman" w:cs="Times New Roman"/>
                <w:sz w:val="18"/>
                <w:szCs w:val="18"/>
              </w:rPr>
            </w:pPr>
          </w:p>
        </w:tc>
      </w:tr>
      <w:tr w:rsidR="0025135B" w:rsidRPr="00B27EC2" w14:paraId="7DA70FBD" w14:textId="77777777" w:rsidTr="00215A19">
        <w:tc>
          <w:tcPr>
            <w:tcW w:w="3060" w:type="dxa"/>
            <w:tcBorders>
              <w:top w:val="nil"/>
              <w:left w:val="single" w:sz="4" w:space="0" w:color="auto"/>
              <w:bottom w:val="nil"/>
              <w:right w:val="nil"/>
            </w:tcBorders>
          </w:tcPr>
          <w:p w14:paraId="2CAD7CB7" w14:textId="77777777" w:rsidR="0025135B" w:rsidRPr="00B27EC2" w:rsidRDefault="0025135B" w:rsidP="0025135B">
            <w:pPr>
              <w:rPr>
                <w:rFonts w:ascii="Times New Roman" w:hAnsi="Times New Roman" w:cs="Times New Roman"/>
                <w:sz w:val="18"/>
                <w:szCs w:val="18"/>
              </w:rPr>
            </w:pPr>
          </w:p>
          <w:p w14:paraId="1696350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Per 6 months increase</w:t>
            </w:r>
          </w:p>
        </w:tc>
        <w:tc>
          <w:tcPr>
            <w:tcW w:w="1518" w:type="dxa"/>
            <w:tcBorders>
              <w:top w:val="nil"/>
              <w:left w:val="nil"/>
              <w:bottom w:val="nil"/>
              <w:right w:val="nil"/>
            </w:tcBorders>
          </w:tcPr>
          <w:p w14:paraId="1B7CF80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1.3E-01</w:t>
            </w:r>
          </w:p>
          <w:p w14:paraId="2443FE0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[0.99,1.04]</w:t>
            </w:r>
          </w:p>
        </w:tc>
        <w:tc>
          <w:tcPr>
            <w:tcW w:w="1519" w:type="dxa"/>
            <w:tcBorders>
              <w:top w:val="nil"/>
              <w:left w:val="nil"/>
              <w:bottom w:val="nil"/>
              <w:right w:val="nil"/>
            </w:tcBorders>
          </w:tcPr>
          <w:p w14:paraId="5F7467E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3.6E-01</w:t>
            </w:r>
          </w:p>
          <w:p w14:paraId="0FC3905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[0.99,1.04]</w:t>
            </w:r>
          </w:p>
        </w:tc>
        <w:tc>
          <w:tcPr>
            <w:tcW w:w="1519" w:type="dxa"/>
            <w:tcBorders>
              <w:top w:val="nil"/>
              <w:left w:val="nil"/>
              <w:bottom w:val="nil"/>
              <w:right w:val="nil"/>
            </w:tcBorders>
          </w:tcPr>
          <w:p w14:paraId="5C86328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5.0E-02</w:t>
            </w:r>
          </w:p>
          <w:p w14:paraId="234C35D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[1.00,1.06]</w:t>
            </w:r>
          </w:p>
        </w:tc>
        <w:tc>
          <w:tcPr>
            <w:tcW w:w="1519" w:type="dxa"/>
            <w:tcBorders>
              <w:top w:val="nil"/>
              <w:left w:val="nil"/>
              <w:bottom w:val="nil"/>
              <w:right w:val="nil"/>
            </w:tcBorders>
          </w:tcPr>
          <w:p w14:paraId="3DBB1F3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3.0E-01</w:t>
            </w:r>
          </w:p>
          <w:p w14:paraId="4EA8BF0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[0.99,1.04]</w:t>
            </w:r>
          </w:p>
        </w:tc>
        <w:tc>
          <w:tcPr>
            <w:tcW w:w="1518" w:type="dxa"/>
            <w:tcBorders>
              <w:top w:val="nil"/>
              <w:left w:val="nil"/>
              <w:bottom w:val="nil"/>
              <w:right w:val="nil"/>
            </w:tcBorders>
          </w:tcPr>
          <w:p w14:paraId="3AB5E8D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5.8E-01</w:t>
            </w:r>
          </w:p>
          <w:p w14:paraId="6FB1F31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[0.97,1.06]</w:t>
            </w:r>
          </w:p>
        </w:tc>
        <w:tc>
          <w:tcPr>
            <w:tcW w:w="1519" w:type="dxa"/>
            <w:tcBorders>
              <w:top w:val="nil"/>
              <w:left w:val="nil"/>
              <w:bottom w:val="nil"/>
              <w:right w:val="nil"/>
            </w:tcBorders>
          </w:tcPr>
          <w:p w14:paraId="18C6BC2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2.5E-01</w:t>
            </w:r>
          </w:p>
          <w:p w14:paraId="1B2CEA1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[0.99,1.06]</w:t>
            </w:r>
          </w:p>
        </w:tc>
        <w:tc>
          <w:tcPr>
            <w:tcW w:w="1519" w:type="dxa"/>
            <w:tcBorders>
              <w:top w:val="nil"/>
              <w:left w:val="nil"/>
              <w:bottom w:val="nil"/>
              <w:right w:val="nil"/>
            </w:tcBorders>
          </w:tcPr>
          <w:p w14:paraId="251CC6C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5.2E-01</w:t>
            </w:r>
          </w:p>
          <w:p w14:paraId="5C036F8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[0.97,1.05]</w:t>
            </w:r>
          </w:p>
        </w:tc>
        <w:tc>
          <w:tcPr>
            <w:tcW w:w="1519" w:type="dxa"/>
            <w:tcBorders>
              <w:top w:val="nil"/>
              <w:left w:val="nil"/>
              <w:bottom w:val="nil"/>
              <w:right w:val="single" w:sz="4" w:space="0" w:color="auto"/>
            </w:tcBorders>
          </w:tcPr>
          <w:p w14:paraId="0ADA6BB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4.7E-02</w:t>
            </w:r>
          </w:p>
          <w:p w14:paraId="7862B42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[1.00,1.06]</w:t>
            </w:r>
          </w:p>
        </w:tc>
      </w:tr>
      <w:tr w:rsidR="0025135B" w:rsidRPr="00B27EC2" w14:paraId="026859B6" w14:textId="77777777" w:rsidTr="00215A19">
        <w:tc>
          <w:tcPr>
            <w:tcW w:w="3060" w:type="dxa"/>
            <w:tcBorders>
              <w:top w:val="nil"/>
              <w:left w:val="single" w:sz="4" w:space="0" w:color="auto"/>
              <w:bottom w:val="single" w:sz="4" w:space="0" w:color="auto"/>
              <w:right w:val="nil"/>
            </w:tcBorders>
          </w:tcPr>
          <w:p w14:paraId="0D13CD5C" w14:textId="77777777" w:rsidR="0025135B" w:rsidRPr="00B27EC2" w:rsidRDefault="0025135B" w:rsidP="0025135B">
            <w:pPr>
              <w:rPr>
                <w:rFonts w:ascii="Times New Roman" w:hAnsi="Times New Roman" w:cs="Times New Roman"/>
                <w:sz w:val="18"/>
                <w:szCs w:val="18"/>
              </w:rPr>
            </w:pPr>
          </w:p>
          <w:p w14:paraId="4BB9F41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Ever vs never</w:t>
            </w:r>
          </w:p>
        </w:tc>
        <w:tc>
          <w:tcPr>
            <w:tcW w:w="1518" w:type="dxa"/>
            <w:tcBorders>
              <w:top w:val="nil"/>
              <w:left w:val="nil"/>
              <w:bottom w:val="single" w:sz="4" w:space="0" w:color="auto"/>
              <w:right w:val="nil"/>
            </w:tcBorders>
          </w:tcPr>
          <w:p w14:paraId="37D64D5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6.2E-01</w:t>
            </w:r>
          </w:p>
          <w:p w14:paraId="33617F1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[0.85,1.10]</w:t>
            </w:r>
          </w:p>
        </w:tc>
        <w:tc>
          <w:tcPr>
            <w:tcW w:w="1519" w:type="dxa"/>
            <w:tcBorders>
              <w:top w:val="nil"/>
              <w:left w:val="nil"/>
              <w:bottom w:val="single" w:sz="4" w:space="0" w:color="auto"/>
              <w:right w:val="nil"/>
            </w:tcBorders>
          </w:tcPr>
          <w:p w14:paraId="3E55343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4.3E-01</w:t>
            </w:r>
          </w:p>
          <w:p w14:paraId="65C1689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0.95 [0.84,1.08]</w:t>
            </w:r>
          </w:p>
        </w:tc>
        <w:tc>
          <w:tcPr>
            <w:tcW w:w="1519" w:type="dxa"/>
            <w:tcBorders>
              <w:top w:val="nil"/>
              <w:left w:val="nil"/>
              <w:bottom w:val="single" w:sz="4" w:space="0" w:color="auto"/>
              <w:right w:val="nil"/>
            </w:tcBorders>
          </w:tcPr>
          <w:p w14:paraId="47D73D2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8.9E-01</w:t>
            </w:r>
          </w:p>
          <w:p w14:paraId="2752E80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[0.84,1.23]</w:t>
            </w:r>
          </w:p>
        </w:tc>
        <w:tc>
          <w:tcPr>
            <w:tcW w:w="1519" w:type="dxa"/>
            <w:tcBorders>
              <w:top w:val="nil"/>
              <w:left w:val="nil"/>
              <w:bottom w:val="single" w:sz="4" w:space="0" w:color="auto"/>
              <w:right w:val="nil"/>
            </w:tcBorders>
          </w:tcPr>
          <w:p w14:paraId="329B1D1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3.3E-01</w:t>
            </w:r>
          </w:p>
          <w:p w14:paraId="03B8EEE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0.93 [0.81,1.08]</w:t>
            </w:r>
          </w:p>
        </w:tc>
        <w:tc>
          <w:tcPr>
            <w:tcW w:w="1518" w:type="dxa"/>
            <w:tcBorders>
              <w:top w:val="nil"/>
              <w:left w:val="nil"/>
              <w:bottom w:val="single" w:sz="4" w:space="0" w:color="auto"/>
              <w:right w:val="nil"/>
            </w:tcBorders>
          </w:tcPr>
          <w:p w14:paraId="68B2CA9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8.9E-01</w:t>
            </w:r>
          </w:p>
          <w:p w14:paraId="2E12200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0.99 [0.83,1.17]</w:t>
            </w:r>
          </w:p>
        </w:tc>
        <w:tc>
          <w:tcPr>
            <w:tcW w:w="1519" w:type="dxa"/>
            <w:tcBorders>
              <w:top w:val="nil"/>
              <w:left w:val="nil"/>
              <w:bottom w:val="single" w:sz="4" w:space="0" w:color="auto"/>
              <w:right w:val="nil"/>
            </w:tcBorders>
          </w:tcPr>
          <w:p w14:paraId="08636FF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5.9E-01</w:t>
            </w:r>
          </w:p>
          <w:p w14:paraId="69CBB5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0.94 [0.76,1.17]</w:t>
            </w:r>
          </w:p>
        </w:tc>
        <w:tc>
          <w:tcPr>
            <w:tcW w:w="1519" w:type="dxa"/>
            <w:tcBorders>
              <w:top w:val="nil"/>
              <w:left w:val="nil"/>
              <w:bottom w:val="single" w:sz="4" w:space="0" w:color="auto"/>
              <w:right w:val="nil"/>
            </w:tcBorders>
          </w:tcPr>
          <w:p w14:paraId="470FBC8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9.5E-01</w:t>
            </w:r>
          </w:p>
          <w:p w14:paraId="41BFBEE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0.99 [0.75,1.31]</w:t>
            </w:r>
          </w:p>
        </w:tc>
        <w:tc>
          <w:tcPr>
            <w:tcW w:w="1519" w:type="dxa"/>
            <w:tcBorders>
              <w:top w:val="nil"/>
              <w:left w:val="nil"/>
              <w:bottom w:val="single" w:sz="4" w:space="0" w:color="auto"/>
              <w:right w:val="single" w:sz="4" w:space="0" w:color="auto"/>
            </w:tcBorders>
          </w:tcPr>
          <w:p w14:paraId="740AE76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8.2E-01</w:t>
            </w:r>
          </w:p>
          <w:p w14:paraId="615B30B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[0.85,1.22]</w:t>
            </w:r>
          </w:p>
        </w:tc>
      </w:tr>
      <w:tr w:rsidR="0025135B" w:rsidRPr="00B27EC2" w14:paraId="5D388C45" w14:textId="77777777" w:rsidTr="00215A19">
        <w:tc>
          <w:tcPr>
            <w:tcW w:w="3060" w:type="dxa"/>
            <w:tcBorders>
              <w:top w:val="single" w:sz="4" w:space="0" w:color="auto"/>
              <w:left w:val="single" w:sz="4" w:space="0" w:color="auto"/>
              <w:bottom w:val="nil"/>
              <w:right w:val="nil"/>
            </w:tcBorders>
          </w:tcPr>
          <w:p w14:paraId="7846594E" w14:textId="77777777" w:rsidR="0025135B" w:rsidRPr="00B27EC2" w:rsidRDefault="0025135B" w:rsidP="0025135B">
            <w:pPr>
              <w:rPr>
                <w:rFonts w:ascii="Times New Roman" w:hAnsi="Times New Roman" w:cs="Times New Roman"/>
                <w:sz w:val="18"/>
                <w:szCs w:val="18"/>
                <w:vertAlign w:val="superscript"/>
              </w:rPr>
            </w:pPr>
            <w:r w:rsidRPr="00B27EC2">
              <w:rPr>
                <w:rFonts w:ascii="Times New Roman" w:hAnsi="Times New Roman" w:cs="Times New Roman"/>
                <w:b/>
                <w:sz w:val="18"/>
                <w:szCs w:val="18"/>
              </w:rPr>
              <w:t>BMI</w:t>
            </w:r>
            <w:r w:rsidRPr="00B27EC2">
              <w:rPr>
                <w:rFonts w:ascii="Times New Roman" w:hAnsi="Times New Roman" w:cs="Times New Roman"/>
                <w:sz w:val="18"/>
                <w:szCs w:val="18"/>
              </w:rPr>
              <w:t>, kg/m</w:t>
            </w:r>
            <w:r w:rsidRPr="00B27EC2">
              <w:rPr>
                <w:rFonts w:ascii="Times New Roman" w:hAnsi="Times New Roman" w:cs="Times New Roman"/>
                <w:sz w:val="18"/>
                <w:szCs w:val="18"/>
                <w:vertAlign w:val="superscript"/>
              </w:rPr>
              <w:t>2</w:t>
            </w:r>
          </w:p>
        </w:tc>
        <w:tc>
          <w:tcPr>
            <w:tcW w:w="1518" w:type="dxa"/>
            <w:tcBorders>
              <w:top w:val="single" w:sz="4" w:space="0" w:color="auto"/>
              <w:left w:val="nil"/>
              <w:bottom w:val="nil"/>
              <w:right w:val="nil"/>
            </w:tcBorders>
          </w:tcPr>
          <w:p w14:paraId="3DDCFC66"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61CBB795"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5F4EC9DC"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6CA2EAFD" w14:textId="77777777" w:rsidR="0025135B" w:rsidRPr="00B27EC2" w:rsidRDefault="0025135B" w:rsidP="0025135B">
            <w:pPr>
              <w:rPr>
                <w:rFonts w:ascii="Times New Roman" w:hAnsi="Times New Roman" w:cs="Times New Roman"/>
                <w:sz w:val="18"/>
                <w:szCs w:val="18"/>
              </w:rPr>
            </w:pPr>
          </w:p>
        </w:tc>
        <w:tc>
          <w:tcPr>
            <w:tcW w:w="1518" w:type="dxa"/>
            <w:tcBorders>
              <w:top w:val="single" w:sz="4" w:space="0" w:color="auto"/>
              <w:left w:val="nil"/>
              <w:bottom w:val="nil"/>
              <w:right w:val="nil"/>
            </w:tcBorders>
          </w:tcPr>
          <w:p w14:paraId="411DE598"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32FDD176"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nil"/>
            </w:tcBorders>
          </w:tcPr>
          <w:p w14:paraId="4E595C28" w14:textId="77777777" w:rsidR="0025135B" w:rsidRPr="00B27EC2" w:rsidRDefault="0025135B" w:rsidP="0025135B">
            <w:pPr>
              <w:rPr>
                <w:rFonts w:ascii="Times New Roman" w:hAnsi="Times New Roman" w:cs="Times New Roman"/>
                <w:sz w:val="18"/>
                <w:szCs w:val="18"/>
              </w:rPr>
            </w:pPr>
          </w:p>
        </w:tc>
        <w:tc>
          <w:tcPr>
            <w:tcW w:w="1519" w:type="dxa"/>
            <w:tcBorders>
              <w:top w:val="single" w:sz="4" w:space="0" w:color="auto"/>
              <w:left w:val="nil"/>
              <w:bottom w:val="nil"/>
              <w:right w:val="single" w:sz="4" w:space="0" w:color="auto"/>
            </w:tcBorders>
          </w:tcPr>
          <w:p w14:paraId="55313E86" w14:textId="77777777" w:rsidR="0025135B" w:rsidRPr="00B27EC2" w:rsidRDefault="0025135B" w:rsidP="0025135B">
            <w:pPr>
              <w:rPr>
                <w:rFonts w:ascii="Times New Roman" w:hAnsi="Times New Roman" w:cs="Times New Roman"/>
                <w:sz w:val="18"/>
                <w:szCs w:val="18"/>
              </w:rPr>
            </w:pPr>
          </w:p>
        </w:tc>
      </w:tr>
      <w:tr w:rsidR="0025135B" w:rsidRPr="00B27EC2" w14:paraId="02964294" w14:textId="77777777" w:rsidTr="00215A19">
        <w:tc>
          <w:tcPr>
            <w:tcW w:w="3060" w:type="dxa"/>
            <w:tcBorders>
              <w:top w:val="nil"/>
              <w:left w:val="single" w:sz="4" w:space="0" w:color="auto"/>
              <w:bottom w:val="nil"/>
              <w:right w:val="nil"/>
            </w:tcBorders>
            <w:vAlign w:val="bottom"/>
          </w:tcPr>
          <w:p w14:paraId="5D6A1AFE"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bCs/>
                <w:sz w:val="18"/>
                <w:szCs w:val="18"/>
              </w:rPr>
              <w:t xml:space="preserve">   All women</w:t>
            </w:r>
          </w:p>
        </w:tc>
        <w:tc>
          <w:tcPr>
            <w:tcW w:w="1518" w:type="dxa"/>
            <w:tcBorders>
              <w:top w:val="nil"/>
              <w:left w:val="nil"/>
              <w:bottom w:val="nil"/>
              <w:right w:val="nil"/>
            </w:tcBorders>
          </w:tcPr>
          <w:p w14:paraId="4A9A59A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6.2E-03</w:t>
            </w:r>
          </w:p>
        </w:tc>
        <w:tc>
          <w:tcPr>
            <w:tcW w:w="1519" w:type="dxa"/>
            <w:tcBorders>
              <w:top w:val="nil"/>
              <w:left w:val="nil"/>
              <w:bottom w:val="nil"/>
              <w:right w:val="nil"/>
            </w:tcBorders>
          </w:tcPr>
          <w:p w14:paraId="1E6DBA7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1.4E-03</w:t>
            </w:r>
          </w:p>
        </w:tc>
        <w:tc>
          <w:tcPr>
            <w:tcW w:w="1519" w:type="dxa"/>
            <w:tcBorders>
              <w:top w:val="nil"/>
              <w:left w:val="nil"/>
              <w:bottom w:val="nil"/>
              <w:right w:val="nil"/>
            </w:tcBorders>
          </w:tcPr>
          <w:p w14:paraId="7297A24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1.6E-01</w:t>
            </w:r>
          </w:p>
        </w:tc>
        <w:tc>
          <w:tcPr>
            <w:tcW w:w="1519" w:type="dxa"/>
            <w:tcBorders>
              <w:top w:val="nil"/>
              <w:left w:val="nil"/>
              <w:bottom w:val="nil"/>
              <w:right w:val="nil"/>
            </w:tcBorders>
          </w:tcPr>
          <w:p w14:paraId="3E38597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1.4E-03</w:t>
            </w:r>
          </w:p>
        </w:tc>
        <w:tc>
          <w:tcPr>
            <w:tcW w:w="1518" w:type="dxa"/>
            <w:tcBorders>
              <w:top w:val="nil"/>
              <w:left w:val="nil"/>
              <w:bottom w:val="nil"/>
              <w:right w:val="nil"/>
            </w:tcBorders>
          </w:tcPr>
          <w:p w14:paraId="12CD6A4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6.2E-02</w:t>
            </w:r>
          </w:p>
        </w:tc>
        <w:tc>
          <w:tcPr>
            <w:tcW w:w="1519" w:type="dxa"/>
            <w:tcBorders>
              <w:top w:val="nil"/>
              <w:left w:val="nil"/>
              <w:bottom w:val="nil"/>
              <w:right w:val="nil"/>
            </w:tcBorders>
          </w:tcPr>
          <w:p w14:paraId="6D72C7C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7.9E-02</w:t>
            </w:r>
          </w:p>
        </w:tc>
        <w:tc>
          <w:tcPr>
            <w:tcW w:w="1519" w:type="dxa"/>
            <w:tcBorders>
              <w:top w:val="nil"/>
              <w:left w:val="nil"/>
              <w:bottom w:val="nil"/>
              <w:right w:val="nil"/>
            </w:tcBorders>
          </w:tcPr>
          <w:p w14:paraId="67683B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4.7E-01</w:t>
            </w:r>
          </w:p>
        </w:tc>
        <w:tc>
          <w:tcPr>
            <w:tcW w:w="1519" w:type="dxa"/>
            <w:tcBorders>
              <w:top w:val="nil"/>
              <w:left w:val="nil"/>
              <w:bottom w:val="nil"/>
              <w:right w:val="single" w:sz="4" w:space="0" w:color="auto"/>
            </w:tcBorders>
          </w:tcPr>
          <w:p w14:paraId="24CDB49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1.9E-01</w:t>
            </w:r>
          </w:p>
        </w:tc>
      </w:tr>
      <w:tr w:rsidR="0025135B" w:rsidRPr="00B27EC2" w14:paraId="559DFB08" w14:textId="77777777" w:rsidTr="00215A19">
        <w:tc>
          <w:tcPr>
            <w:tcW w:w="3060" w:type="dxa"/>
            <w:tcBorders>
              <w:top w:val="nil"/>
              <w:left w:val="single" w:sz="4" w:space="0" w:color="auto"/>
              <w:bottom w:val="nil"/>
              <w:right w:val="nil"/>
            </w:tcBorders>
            <w:vAlign w:val="bottom"/>
          </w:tcPr>
          <w:p w14:paraId="5984D7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18.5 to &lt; 25</w:t>
            </w:r>
          </w:p>
        </w:tc>
        <w:tc>
          <w:tcPr>
            <w:tcW w:w="1518" w:type="dxa"/>
            <w:tcBorders>
              <w:top w:val="nil"/>
              <w:left w:val="nil"/>
              <w:bottom w:val="nil"/>
              <w:right w:val="nil"/>
            </w:tcBorders>
            <w:vAlign w:val="bottom"/>
          </w:tcPr>
          <w:p w14:paraId="585D30E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A295A5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6F7CA32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B8D368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137123E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67BD08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6FBA2F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7EA6873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10BB4AB6" w14:textId="77777777" w:rsidTr="00215A19">
        <w:tc>
          <w:tcPr>
            <w:tcW w:w="3060" w:type="dxa"/>
            <w:tcBorders>
              <w:top w:val="nil"/>
              <w:left w:val="single" w:sz="4" w:space="0" w:color="auto"/>
              <w:bottom w:val="nil"/>
              <w:right w:val="nil"/>
            </w:tcBorders>
            <w:vAlign w:val="bottom"/>
          </w:tcPr>
          <w:p w14:paraId="28B448A2"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&lt; 18.5</w:t>
            </w:r>
          </w:p>
        </w:tc>
        <w:tc>
          <w:tcPr>
            <w:tcW w:w="1518" w:type="dxa"/>
            <w:tcBorders>
              <w:top w:val="nil"/>
              <w:left w:val="nil"/>
              <w:bottom w:val="nil"/>
              <w:right w:val="nil"/>
            </w:tcBorders>
          </w:tcPr>
          <w:p w14:paraId="275349D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1.34 [0.96,1.87]</w:t>
            </w:r>
          </w:p>
        </w:tc>
        <w:tc>
          <w:tcPr>
            <w:tcW w:w="1519" w:type="dxa"/>
            <w:tcBorders>
              <w:top w:val="nil"/>
              <w:left w:val="nil"/>
              <w:bottom w:val="nil"/>
              <w:right w:val="nil"/>
            </w:tcBorders>
          </w:tcPr>
          <w:p w14:paraId="41439E0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1.41 [1.03,1.95]</w:t>
            </w:r>
          </w:p>
        </w:tc>
        <w:tc>
          <w:tcPr>
            <w:tcW w:w="1519" w:type="dxa"/>
            <w:tcBorders>
              <w:top w:val="nil"/>
              <w:left w:val="nil"/>
              <w:bottom w:val="nil"/>
              <w:right w:val="nil"/>
            </w:tcBorders>
          </w:tcPr>
          <w:p w14:paraId="5A12813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1.24 [0.82,1.87]</w:t>
            </w:r>
          </w:p>
        </w:tc>
        <w:tc>
          <w:tcPr>
            <w:tcW w:w="1519" w:type="dxa"/>
            <w:tcBorders>
              <w:top w:val="nil"/>
              <w:left w:val="nil"/>
              <w:bottom w:val="nil"/>
              <w:right w:val="nil"/>
            </w:tcBorders>
          </w:tcPr>
          <w:p w14:paraId="12F3A21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1.56 [1.12,2.18]</w:t>
            </w:r>
          </w:p>
        </w:tc>
        <w:tc>
          <w:tcPr>
            <w:tcW w:w="1518" w:type="dxa"/>
            <w:tcBorders>
              <w:top w:val="nil"/>
              <w:left w:val="nil"/>
              <w:bottom w:val="nil"/>
              <w:right w:val="nil"/>
            </w:tcBorders>
          </w:tcPr>
          <w:p w14:paraId="279E7CB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1.32 [0.80,2.18]</w:t>
            </w:r>
          </w:p>
        </w:tc>
        <w:tc>
          <w:tcPr>
            <w:tcW w:w="1519" w:type="dxa"/>
            <w:tcBorders>
              <w:top w:val="nil"/>
              <w:left w:val="nil"/>
              <w:bottom w:val="nil"/>
              <w:right w:val="nil"/>
            </w:tcBorders>
          </w:tcPr>
          <w:p w14:paraId="0624287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1.17 [0.71,1.94]</w:t>
            </w:r>
          </w:p>
        </w:tc>
        <w:tc>
          <w:tcPr>
            <w:tcW w:w="1519" w:type="dxa"/>
            <w:tcBorders>
              <w:top w:val="nil"/>
              <w:left w:val="nil"/>
              <w:bottom w:val="nil"/>
              <w:right w:val="nil"/>
            </w:tcBorders>
          </w:tcPr>
          <w:p w14:paraId="343133D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1.22 [0.69,2.14]</w:t>
            </w:r>
          </w:p>
        </w:tc>
        <w:tc>
          <w:tcPr>
            <w:tcW w:w="1519" w:type="dxa"/>
            <w:tcBorders>
              <w:top w:val="nil"/>
              <w:left w:val="nil"/>
              <w:bottom w:val="nil"/>
              <w:right w:val="single" w:sz="4" w:space="0" w:color="auto"/>
            </w:tcBorders>
          </w:tcPr>
          <w:p w14:paraId="5E9EE4C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[0.78,1.83]</w:t>
            </w:r>
          </w:p>
        </w:tc>
      </w:tr>
      <w:tr w:rsidR="0025135B" w:rsidRPr="00B27EC2" w14:paraId="6BCA55D6" w14:textId="77777777" w:rsidTr="00215A19">
        <w:tc>
          <w:tcPr>
            <w:tcW w:w="3060" w:type="dxa"/>
            <w:tcBorders>
              <w:top w:val="nil"/>
              <w:left w:val="single" w:sz="4" w:space="0" w:color="auto"/>
              <w:bottom w:val="nil"/>
              <w:right w:val="nil"/>
            </w:tcBorders>
            <w:vAlign w:val="bottom"/>
          </w:tcPr>
          <w:p w14:paraId="7C2DE63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25 to &lt; 30</w:t>
            </w:r>
          </w:p>
        </w:tc>
        <w:tc>
          <w:tcPr>
            <w:tcW w:w="1518" w:type="dxa"/>
            <w:tcBorders>
              <w:top w:val="nil"/>
              <w:left w:val="nil"/>
              <w:bottom w:val="nil"/>
              <w:right w:val="nil"/>
            </w:tcBorders>
          </w:tcPr>
          <w:p w14:paraId="07E6558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1.05 [0.92,1.21]</w:t>
            </w:r>
          </w:p>
        </w:tc>
        <w:tc>
          <w:tcPr>
            <w:tcW w:w="1519" w:type="dxa"/>
            <w:tcBorders>
              <w:top w:val="nil"/>
              <w:left w:val="nil"/>
              <w:bottom w:val="nil"/>
              <w:right w:val="nil"/>
            </w:tcBorders>
          </w:tcPr>
          <w:p w14:paraId="2A6BEBB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[0.94,1.20]</w:t>
            </w:r>
          </w:p>
        </w:tc>
        <w:tc>
          <w:tcPr>
            <w:tcW w:w="1519" w:type="dxa"/>
            <w:tcBorders>
              <w:top w:val="nil"/>
              <w:left w:val="nil"/>
              <w:bottom w:val="nil"/>
              <w:right w:val="nil"/>
            </w:tcBorders>
          </w:tcPr>
          <w:p w14:paraId="093DC25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[0.86,1.24]</w:t>
            </w:r>
          </w:p>
        </w:tc>
        <w:tc>
          <w:tcPr>
            <w:tcW w:w="1519" w:type="dxa"/>
            <w:tcBorders>
              <w:top w:val="nil"/>
              <w:left w:val="nil"/>
              <w:bottom w:val="nil"/>
              <w:right w:val="nil"/>
            </w:tcBorders>
          </w:tcPr>
          <w:p w14:paraId="2156343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[0.90,1.18]</w:t>
            </w:r>
          </w:p>
        </w:tc>
        <w:tc>
          <w:tcPr>
            <w:tcW w:w="1518" w:type="dxa"/>
            <w:tcBorders>
              <w:top w:val="nil"/>
              <w:left w:val="nil"/>
              <w:bottom w:val="nil"/>
              <w:right w:val="nil"/>
            </w:tcBorders>
          </w:tcPr>
          <w:p w14:paraId="031CFD7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[0.92,1.26]</w:t>
            </w:r>
          </w:p>
        </w:tc>
        <w:tc>
          <w:tcPr>
            <w:tcW w:w="1519" w:type="dxa"/>
            <w:tcBorders>
              <w:top w:val="nil"/>
              <w:left w:val="nil"/>
              <w:bottom w:val="nil"/>
              <w:right w:val="nil"/>
            </w:tcBorders>
          </w:tcPr>
          <w:p w14:paraId="0A33900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1.13 [0.96,1.33]</w:t>
            </w:r>
          </w:p>
        </w:tc>
        <w:tc>
          <w:tcPr>
            <w:tcW w:w="1519" w:type="dxa"/>
            <w:tcBorders>
              <w:top w:val="nil"/>
              <w:left w:val="nil"/>
              <w:bottom w:val="nil"/>
              <w:right w:val="nil"/>
            </w:tcBorders>
          </w:tcPr>
          <w:p w14:paraId="772903F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0.98 [0.80,1.20]</w:t>
            </w:r>
          </w:p>
        </w:tc>
        <w:tc>
          <w:tcPr>
            <w:tcW w:w="1519" w:type="dxa"/>
            <w:tcBorders>
              <w:top w:val="nil"/>
              <w:left w:val="nil"/>
              <w:bottom w:val="nil"/>
              <w:right w:val="single" w:sz="4" w:space="0" w:color="auto"/>
            </w:tcBorders>
          </w:tcPr>
          <w:p w14:paraId="7B89AD4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1.04 [0.86,1.27]</w:t>
            </w:r>
          </w:p>
        </w:tc>
      </w:tr>
      <w:tr w:rsidR="0025135B" w:rsidRPr="00B27EC2" w14:paraId="37067E79" w14:textId="77777777" w:rsidTr="00215A19">
        <w:tc>
          <w:tcPr>
            <w:tcW w:w="3060" w:type="dxa"/>
            <w:tcBorders>
              <w:top w:val="nil"/>
              <w:left w:val="single" w:sz="4" w:space="0" w:color="auto"/>
              <w:bottom w:val="nil"/>
              <w:right w:val="nil"/>
            </w:tcBorders>
            <w:vAlign w:val="bottom"/>
          </w:tcPr>
          <w:p w14:paraId="4C4BDE1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30</w:t>
            </w:r>
          </w:p>
        </w:tc>
        <w:tc>
          <w:tcPr>
            <w:tcW w:w="1518" w:type="dxa"/>
            <w:tcBorders>
              <w:top w:val="nil"/>
              <w:left w:val="nil"/>
              <w:bottom w:val="nil"/>
              <w:right w:val="nil"/>
            </w:tcBorders>
          </w:tcPr>
          <w:p w14:paraId="1594E39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1.23 [1.09,1.40]</w:t>
            </w:r>
          </w:p>
        </w:tc>
        <w:tc>
          <w:tcPr>
            <w:tcW w:w="1519" w:type="dxa"/>
            <w:tcBorders>
              <w:top w:val="nil"/>
              <w:left w:val="nil"/>
              <w:bottom w:val="nil"/>
              <w:right w:val="nil"/>
            </w:tcBorders>
          </w:tcPr>
          <w:p w14:paraId="0BECD92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1.24 [1.10,1.39]</w:t>
            </w:r>
          </w:p>
        </w:tc>
        <w:tc>
          <w:tcPr>
            <w:tcW w:w="1519" w:type="dxa"/>
            <w:tcBorders>
              <w:top w:val="nil"/>
              <w:left w:val="nil"/>
              <w:bottom w:val="nil"/>
              <w:right w:val="nil"/>
            </w:tcBorders>
          </w:tcPr>
          <w:p w14:paraId="18535BD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[1.01,1.43]</w:t>
            </w:r>
          </w:p>
        </w:tc>
        <w:tc>
          <w:tcPr>
            <w:tcW w:w="1519" w:type="dxa"/>
            <w:tcBorders>
              <w:top w:val="nil"/>
              <w:left w:val="nil"/>
              <w:bottom w:val="nil"/>
              <w:right w:val="nil"/>
            </w:tcBorders>
          </w:tcPr>
          <w:p w14:paraId="50F773E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1.24 [1.09,1.41]</w:t>
            </w:r>
          </w:p>
        </w:tc>
        <w:tc>
          <w:tcPr>
            <w:tcW w:w="1518" w:type="dxa"/>
            <w:tcBorders>
              <w:top w:val="nil"/>
              <w:left w:val="nil"/>
              <w:bottom w:val="nil"/>
              <w:right w:val="nil"/>
            </w:tcBorders>
          </w:tcPr>
          <w:p w14:paraId="4025C66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1.22 [1.04,1.42]</w:t>
            </w:r>
          </w:p>
        </w:tc>
        <w:tc>
          <w:tcPr>
            <w:tcW w:w="1519" w:type="dxa"/>
            <w:tcBorders>
              <w:top w:val="nil"/>
              <w:left w:val="nil"/>
              <w:bottom w:val="nil"/>
              <w:right w:val="nil"/>
            </w:tcBorders>
          </w:tcPr>
          <w:p w14:paraId="0439F9D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1.23 [1.01,1.50]</w:t>
            </w:r>
          </w:p>
        </w:tc>
        <w:tc>
          <w:tcPr>
            <w:tcW w:w="1519" w:type="dxa"/>
            <w:tcBorders>
              <w:top w:val="nil"/>
              <w:left w:val="nil"/>
              <w:bottom w:val="nil"/>
              <w:right w:val="nil"/>
            </w:tcBorders>
          </w:tcPr>
          <w:p w14:paraId="3F32C0C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1.19 [0.92,1.55]</w:t>
            </w:r>
          </w:p>
        </w:tc>
        <w:tc>
          <w:tcPr>
            <w:tcW w:w="1519" w:type="dxa"/>
            <w:tcBorders>
              <w:top w:val="nil"/>
              <w:left w:val="nil"/>
              <w:bottom w:val="nil"/>
              <w:right w:val="single" w:sz="4" w:space="0" w:color="auto"/>
            </w:tcBorders>
          </w:tcPr>
          <w:p w14:paraId="191ADFC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1.21 [1.02,1.43]</w:t>
            </w:r>
          </w:p>
        </w:tc>
      </w:tr>
      <w:tr w:rsidR="0025135B" w:rsidRPr="00B27EC2" w14:paraId="1D5B477B" w14:textId="77777777" w:rsidTr="00215A19">
        <w:tc>
          <w:tcPr>
            <w:tcW w:w="3060" w:type="dxa"/>
            <w:tcBorders>
              <w:top w:val="nil"/>
              <w:left w:val="single" w:sz="4" w:space="0" w:color="auto"/>
              <w:bottom w:val="nil"/>
              <w:right w:val="nil"/>
            </w:tcBorders>
            <w:vAlign w:val="bottom"/>
          </w:tcPr>
          <w:p w14:paraId="0F2ECA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bCs/>
                <w:sz w:val="18"/>
                <w:szCs w:val="18"/>
              </w:rPr>
              <w:t xml:space="preserve">   Postmenopausal women</w:t>
            </w:r>
          </w:p>
        </w:tc>
        <w:tc>
          <w:tcPr>
            <w:tcW w:w="1518" w:type="dxa"/>
            <w:tcBorders>
              <w:top w:val="nil"/>
              <w:left w:val="nil"/>
              <w:bottom w:val="nil"/>
              <w:right w:val="nil"/>
            </w:tcBorders>
          </w:tcPr>
          <w:p w14:paraId="1129512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1.8E-08</w:t>
            </w:r>
          </w:p>
        </w:tc>
        <w:tc>
          <w:tcPr>
            <w:tcW w:w="1519" w:type="dxa"/>
            <w:tcBorders>
              <w:top w:val="nil"/>
              <w:left w:val="nil"/>
              <w:bottom w:val="nil"/>
              <w:right w:val="nil"/>
            </w:tcBorders>
          </w:tcPr>
          <w:p w14:paraId="791A5ED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3.0E-07</w:t>
            </w:r>
          </w:p>
        </w:tc>
        <w:tc>
          <w:tcPr>
            <w:tcW w:w="1519" w:type="dxa"/>
            <w:tcBorders>
              <w:top w:val="nil"/>
              <w:left w:val="nil"/>
              <w:bottom w:val="nil"/>
              <w:right w:val="nil"/>
            </w:tcBorders>
          </w:tcPr>
          <w:p w14:paraId="03B44D2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5.6E-03</w:t>
            </w:r>
          </w:p>
        </w:tc>
        <w:tc>
          <w:tcPr>
            <w:tcW w:w="1519" w:type="dxa"/>
            <w:tcBorders>
              <w:top w:val="nil"/>
              <w:left w:val="nil"/>
              <w:bottom w:val="nil"/>
              <w:right w:val="nil"/>
            </w:tcBorders>
          </w:tcPr>
          <w:p w14:paraId="36FF65F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1.2E-06</w:t>
            </w:r>
          </w:p>
        </w:tc>
        <w:tc>
          <w:tcPr>
            <w:tcW w:w="1518" w:type="dxa"/>
            <w:tcBorders>
              <w:top w:val="nil"/>
              <w:left w:val="nil"/>
              <w:bottom w:val="nil"/>
              <w:right w:val="nil"/>
            </w:tcBorders>
          </w:tcPr>
          <w:p w14:paraId="7EF7AE6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5.2E-02</w:t>
            </w:r>
          </w:p>
        </w:tc>
        <w:tc>
          <w:tcPr>
            <w:tcW w:w="1519" w:type="dxa"/>
            <w:tcBorders>
              <w:top w:val="nil"/>
              <w:left w:val="nil"/>
              <w:bottom w:val="nil"/>
              <w:right w:val="nil"/>
            </w:tcBorders>
          </w:tcPr>
          <w:p w14:paraId="7EEAF1B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1.3E-01</w:t>
            </w:r>
          </w:p>
        </w:tc>
        <w:tc>
          <w:tcPr>
            <w:tcW w:w="1519" w:type="dxa"/>
            <w:tcBorders>
              <w:top w:val="nil"/>
              <w:left w:val="nil"/>
              <w:bottom w:val="nil"/>
              <w:right w:val="nil"/>
            </w:tcBorders>
          </w:tcPr>
          <w:p w14:paraId="1649131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3.4E-01</w:t>
            </w:r>
          </w:p>
        </w:tc>
        <w:tc>
          <w:tcPr>
            <w:tcW w:w="1519" w:type="dxa"/>
            <w:tcBorders>
              <w:top w:val="nil"/>
              <w:left w:val="nil"/>
              <w:bottom w:val="nil"/>
              <w:right w:val="single" w:sz="4" w:space="0" w:color="auto"/>
            </w:tcBorders>
          </w:tcPr>
          <w:p w14:paraId="0C6F1A9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5.4E-02</w:t>
            </w:r>
          </w:p>
        </w:tc>
      </w:tr>
      <w:tr w:rsidR="0025135B" w:rsidRPr="00B27EC2" w14:paraId="46865367" w14:textId="77777777" w:rsidTr="00215A19">
        <w:tc>
          <w:tcPr>
            <w:tcW w:w="3060" w:type="dxa"/>
            <w:tcBorders>
              <w:top w:val="nil"/>
              <w:left w:val="single" w:sz="4" w:space="0" w:color="auto"/>
              <w:bottom w:val="nil"/>
              <w:right w:val="nil"/>
            </w:tcBorders>
            <w:vAlign w:val="bottom"/>
          </w:tcPr>
          <w:p w14:paraId="51D1F78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18.5 to &lt; 25</w:t>
            </w:r>
          </w:p>
        </w:tc>
        <w:tc>
          <w:tcPr>
            <w:tcW w:w="1518" w:type="dxa"/>
            <w:tcBorders>
              <w:top w:val="nil"/>
              <w:left w:val="nil"/>
              <w:bottom w:val="nil"/>
              <w:right w:val="nil"/>
            </w:tcBorders>
            <w:vAlign w:val="bottom"/>
          </w:tcPr>
          <w:p w14:paraId="7F10BDB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04B1BF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C7D217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77964F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57231A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8CD66C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AEC578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57E6A64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77737547" w14:textId="77777777" w:rsidTr="00215A19">
        <w:tc>
          <w:tcPr>
            <w:tcW w:w="3060" w:type="dxa"/>
            <w:tcBorders>
              <w:top w:val="nil"/>
              <w:left w:val="single" w:sz="4" w:space="0" w:color="auto"/>
              <w:bottom w:val="nil"/>
              <w:right w:val="nil"/>
            </w:tcBorders>
            <w:vAlign w:val="bottom"/>
          </w:tcPr>
          <w:p w14:paraId="2A3A6D30"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&lt; 18.5</w:t>
            </w:r>
          </w:p>
        </w:tc>
        <w:tc>
          <w:tcPr>
            <w:tcW w:w="1518" w:type="dxa"/>
            <w:tcBorders>
              <w:top w:val="nil"/>
              <w:left w:val="nil"/>
              <w:bottom w:val="nil"/>
              <w:right w:val="nil"/>
            </w:tcBorders>
          </w:tcPr>
          <w:p w14:paraId="1E7B8AF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1.53 [1.30,1.80]</w:t>
            </w:r>
          </w:p>
        </w:tc>
        <w:tc>
          <w:tcPr>
            <w:tcW w:w="1519" w:type="dxa"/>
            <w:tcBorders>
              <w:top w:val="nil"/>
              <w:left w:val="nil"/>
              <w:bottom w:val="nil"/>
              <w:right w:val="nil"/>
            </w:tcBorders>
          </w:tcPr>
          <w:p w14:paraId="048E752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1.57 [1.30,1.89]</w:t>
            </w:r>
          </w:p>
        </w:tc>
        <w:tc>
          <w:tcPr>
            <w:tcW w:w="1519" w:type="dxa"/>
            <w:tcBorders>
              <w:top w:val="nil"/>
              <w:left w:val="nil"/>
              <w:bottom w:val="nil"/>
              <w:right w:val="nil"/>
            </w:tcBorders>
          </w:tcPr>
          <w:p w14:paraId="6832249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1.46 [1.09,1.95]</w:t>
            </w:r>
          </w:p>
        </w:tc>
        <w:tc>
          <w:tcPr>
            <w:tcW w:w="1519" w:type="dxa"/>
            <w:tcBorders>
              <w:top w:val="nil"/>
              <w:left w:val="nil"/>
              <w:bottom w:val="nil"/>
              <w:right w:val="nil"/>
            </w:tcBorders>
          </w:tcPr>
          <w:p w14:paraId="66B2047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1.73 [1.41,2.12]</w:t>
            </w:r>
          </w:p>
        </w:tc>
        <w:tc>
          <w:tcPr>
            <w:tcW w:w="1518" w:type="dxa"/>
            <w:tcBorders>
              <w:top w:val="nil"/>
              <w:left w:val="nil"/>
              <w:bottom w:val="nil"/>
              <w:right w:val="nil"/>
            </w:tcBorders>
          </w:tcPr>
          <w:p w14:paraId="5661A2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1.45 [0.89,2.38]</w:t>
            </w:r>
          </w:p>
        </w:tc>
        <w:tc>
          <w:tcPr>
            <w:tcW w:w="1519" w:type="dxa"/>
            <w:tcBorders>
              <w:top w:val="nil"/>
              <w:left w:val="nil"/>
              <w:bottom w:val="nil"/>
              <w:right w:val="nil"/>
            </w:tcBorders>
          </w:tcPr>
          <w:p w14:paraId="7AB4D85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1.16 [0.67,2.00]</w:t>
            </w:r>
          </w:p>
        </w:tc>
        <w:tc>
          <w:tcPr>
            <w:tcW w:w="1519" w:type="dxa"/>
            <w:tcBorders>
              <w:top w:val="nil"/>
              <w:left w:val="nil"/>
              <w:bottom w:val="nil"/>
              <w:right w:val="nil"/>
            </w:tcBorders>
          </w:tcPr>
          <w:p w14:paraId="06DD0EF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1.42 [0.80,2.50]</w:t>
            </w:r>
          </w:p>
        </w:tc>
        <w:tc>
          <w:tcPr>
            <w:tcW w:w="1519" w:type="dxa"/>
            <w:tcBorders>
              <w:top w:val="nil"/>
              <w:left w:val="nil"/>
              <w:bottom w:val="nil"/>
              <w:right w:val="single" w:sz="4" w:space="0" w:color="auto"/>
            </w:tcBorders>
          </w:tcPr>
          <w:p w14:paraId="6994404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1.48 [1.03,2.13]</w:t>
            </w:r>
          </w:p>
        </w:tc>
      </w:tr>
      <w:tr w:rsidR="0025135B" w:rsidRPr="00B27EC2" w14:paraId="13DDE823" w14:textId="77777777" w:rsidTr="00215A19">
        <w:tc>
          <w:tcPr>
            <w:tcW w:w="3060" w:type="dxa"/>
            <w:tcBorders>
              <w:top w:val="nil"/>
              <w:left w:val="single" w:sz="4" w:space="0" w:color="auto"/>
              <w:bottom w:val="nil"/>
              <w:right w:val="nil"/>
            </w:tcBorders>
            <w:vAlign w:val="bottom"/>
          </w:tcPr>
          <w:p w14:paraId="236724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25 to &lt; 30</w:t>
            </w:r>
          </w:p>
        </w:tc>
        <w:tc>
          <w:tcPr>
            <w:tcW w:w="1518" w:type="dxa"/>
            <w:tcBorders>
              <w:top w:val="nil"/>
              <w:left w:val="nil"/>
              <w:bottom w:val="nil"/>
              <w:right w:val="nil"/>
            </w:tcBorders>
          </w:tcPr>
          <w:p w14:paraId="46F1DD2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1.05 [0.97,1.12]</w:t>
            </w:r>
          </w:p>
        </w:tc>
        <w:tc>
          <w:tcPr>
            <w:tcW w:w="1519" w:type="dxa"/>
            <w:tcBorders>
              <w:top w:val="nil"/>
              <w:left w:val="nil"/>
              <w:bottom w:val="nil"/>
              <w:right w:val="nil"/>
            </w:tcBorders>
          </w:tcPr>
          <w:p w14:paraId="47BE409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[0.97,1.15]</w:t>
            </w:r>
          </w:p>
        </w:tc>
        <w:tc>
          <w:tcPr>
            <w:tcW w:w="1519" w:type="dxa"/>
            <w:tcBorders>
              <w:top w:val="nil"/>
              <w:left w:val="nil"/>
              <w:bottom w:val="nil"/>
              <w:right w:val="nil"/>
            </w:tcBorders>
          </w:tcPr>
          <w:p w14:paraId="68C1B54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[0.92,1.12]</w:t>
            </w:r>
          </w:p>
        </w:tc>
        <w:tc>
          <w:tcPr>
            <w:tcW w:w="1519" w:type="dxa"/>
            <w:tcBorders>
              <w:top w:val="nil"/>
              <w:left w:val="nil"/>
              <w:bottom w:val="nil"/>
              <w:right w:val="nil"/>
            </w:tcBorders>
          </w:tcPr>
          <w:p w14:paraId="6A535F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[0.92,1.12]</w:t>
            </w:r>
          </w:p>
        </w:tc>
        <w:tc>
          <w:tcPr>
            <w:tcW w:w="1518" w:type="dxa"/>
            <w:tcBorders>
              <w:top w:val="nil"/>
              <w:left w:val="nil"/>
              <w:bottom w:val="nil"/>
              <w:right w:val="nil"/>
            </w:tcBorders>
          </w:tcPr>
          <w:p w14:paraId="1B91BF0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1.09 [0.94,1.26]</w:t>
            </w:r>
          </w:p>
        </w:tc>
        <w:tc>
          <w:tcPr>
            <w:tcW w:w="1519" w:type="dxa"/>
            <w:tcBorders>
              <w:top w:val="nil"/>
              <w:left w:val="nil"/>
              <w:bottom w:val="nil"/>
              <w:right w:val="nil"/>
            </w:tcBorders>
          </w:tcPr>
          <w:p w14:paraId="4159972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1.16 [0.95,1.42]</w:t>
            </w:r>
          </w:p>
        </w:tc>
        <w:tc>
          <w:tcPr>
            <w:tcW w:w="1519" w:type="dxa"/>
            <w:tcBorders>
              <w:top w:val="nil"/>
              <w:left w:val="nil"/>
              <w:bottom w:val="nil"/>
              <w:right w:val="nil"/>
            </w:tcBorders>
          </w:tcPr>
          <w:p w14:paraId="250799F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0.95 [0.75,1.20]</w:t>
            </w:r>
          </w:p>
        </w:tc>
        <w:tc>
          <w:tcPr>
            <w:tcW w:w="1519" w:type="dxa"/>
            <w:tcBorders>
              <w:top w:val="nil"/>
              <w:left w:val="nil"/>
              <w:bottom w:val="nil"/>
              <w:right w:val="single" w:sz="4" w:space="0" w:color="auto"/>
            </w:tcBorders>
          </w:tcPr>
          <w:p w14:paraId="2FA97AE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[0.89,1.17]</w:t>
            </w:r>
          </w:p>
        </w:tc>
      </w:tr>
      <w:tr w:rsidR="0025135B" w:rsidRPr="00B27EC2" w14:paraId="2C0CDAAA" w14:textId="77777777" w:rsidTr="00215A19">
        <w:tc>
          <w:tcPr>
            <w:tcW w:w="3060" w:type="dxa"/>
            <w:tcBorders>
              <w:top w:val="nil"/>
              <w:left w:val="single" w:sz="4" w:space="0" w:color="auto"/>
              <w:bottom w:val="nil"/>
              <w:right w:val="nil"/>
            </w:tcBorders>
            <w:vAlign w:val="bottom"/>
          </w:tcPr>
          <w:p w14:paraId="431F3AD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lastRenderedPageBreak/>
              <w:t xml:space="preserve">   ≥ 30</w:t>
            </w:r>
          </w:p>
        </w:tc>
        <w:tc>
          <w:tcPr>
            <w:tcW w:w="1518" w:type="dxa"/>
            <w:tcBorders>
              <w:top w:val="nil"/>
              <w:left w:val="nil"/>
              <w:bottom w:val="nil"/>
              <w:right w:val="nil"/>
            </w:tcBorders>
          </w:tcPr>
          <w:p w14:paraId="20221A5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[1.12,1.29]</w:t>
            </w:r>
          </w:p>
        </w:tc>
        <w:tc>
          <w:tcPr>
            <w:tcW w:w="1519" w:type="dxa"/>
            <w:tcBorders>
              <w:top w:val="nil"/>
              <w:left w:val="nil"/>
              <w:bottom w:val="nil"/>
              <w:right w:val="nil"/>
            </w:tcBorders>
          </w:tcPr>
          <w:p w14:paraId="5758235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1.22 [1.12,1.33]</w:t>
            </w:r>
          </w:p>
        </w:tc>
        <w:tc>
          <w:tcPr>
            <w:tcW w:w="1519" w:type="dxa"/>
            <w:tcBorders>
              <w:top w:val="nil"/>
              <w:left w:val="nil"/>
              <w:bottom w:val="nil"/>
              <w:right w:val="nil"/>
            </w:tcBorders>
          </w:tcPr>
          <w:p w14:paraId="6B51786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1.15 [1.02,1.29]</w:t>
            </w:r>
          </w:p>
        </w:tc>
        <w:tc>
          <w:tcPr>
            <w:tcW w:w="1519" w:type="dxa"/>
            <w:tcBorders>
              <w:top w:val="nil"/>
              <w:left w:val="nil"/>
              <w:bottom w:val="nil"/>
              <w:right w:val="nil"/>
            </w:tcBorders>
          </w:tcPr>
          <w:p w14:paraId="2F841A0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1.21 [1.09,1.35]</w:t>
            </w:r>
          </w:p>
        </w:tc>
        <w:tc>
          <w:tcPr>
            <w:tcW w:w="1518" w:type="dxa"/>
            <w:tcBorders>
              <w:top w:val="nil"/>
              <w:left w:val="nil"/>
              <w:bottom w:val="nil"/>
              <w:right w:val="nil"/>
            </w:tcBorders>
          </w:tcPr>
          <w:p w14:paraId="79E72A8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[1.00,1.44]</w:t>
            </w:r>
          </w:p>
        </w:tc>
        <w:tc>
          <w:tcPr>
            <w:tcW w:w="1519" w:type="dxa"/>
            <w:tcBorders>
              <w:top w:val="nil"/>
              <w:left w:val="nil"/>
              <w:bottom w:val="nil"/>
              <w:right w:val="nil"/>
            </w:tcBorders>
          </w:tcPr>
          <w:p w14:paraId="3457486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[0.97,1.48]</w:t>
            </w:r>
          </w:p>
        </w:tc>
        <w:tc>
          <w:tcPr>
            <w:tcW w:w="1519" w:type="dxa"/>
            <w:tcBorders>
              <w:top w:val="nil"/>
              <w:left w:val="nil"/>
              <w:bottom w:val="nil"/>
              <w:right w:val="nil"/>
            </w:tcBorders>
          </w:tcPr>
          <w:p w14:paraId="138226E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1.19 [0.92,1.53]</w:t>
            </w:r>
          </w:p>
        </w:tc>
        <w:tc>
          <w:tcPr>
            <w:tcW w:w="1519" w:type="dxa"/>
            <w:tcBorders>
              <w:top w:val="nil"/>
              <w:left w:val="nil"/>
              <w:bottom w:val="nil"/>
              <w:right w:val="single" w:sz="4" w:space="0" w:color="auto"/>
            </w:tcBorders>
          </w:tcPr>
          <w:p w14:paraId="031A892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1.14 [0.98,1.33]</w:t>
            </w:r>
          </w:p>
        </w:tc>
      </w:tr>
      <w:tr w:rsidR="0025135B" w:rsidRPr="00B27EC2" w14:paraId="3A12FED6" w14:textId="77777777" w:rsidTr="00215A19">
        <w:tc>
          <w:tcPr>
            <w:tcW w:w="3060" w:type="dxa"/>
            <w:tcBorders>
              <w:top w:val="nil"/>
              <w:left w:val="single" w:sz="4" w:space="0" w:color="auto"/>
              <w:bottom w:val="nil"/>
              <w:right w:val="nil"/>
            </w:tcBorders>
            <w:vAlign w:val="bottom"/>
          </w:tcPr>
          <w:p w14:paraId="042D6D67"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b/>
                <w:bCs/>
                <w:sz w:val="18"/>
                <w:szCs w:val="18"/>
              </w:rPr>
              <w:t xml:space="preserve"> Pre/perimenopausal women</w:t>
            </w:r>
          </w:p>
        </w:tc>
        <w:tc>
          <w:tcPr>
            <w:tcW w:w="1518" w:type="dxa"/>
            <w:tcBorders>
              <w:top w:val="nil"/>
              <w:left w:val="nil"/>
              <w:bottom w:val="nil"/>
              <w:right w:val="nil"/>
            </w:tcBorders>
          </w:tcPr>
          <w:p w14:paraId="5DCAB10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3.7E-01</w:t>
            </w:r>
          </w:p>
        </w:tc>
        <w:tc>
          <w:tcPr>
            <w:tcW w:w="1519" w:type="dxa"/>
            <w:tcBorders>
              <w:top w:val="nil"/>
              <w:left w:val="nil"/>
              <w:bottom w:val="nil"/>
              <w:right w:val="nil"/>
            </w:tcBorders>
          </w:tcPr>
          <w:p w14:paraId="43F6449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3.5E-01</w:t>
            </w:r>
          </w:p>
        </w:tc>
        <w:tc>
          <w:tcPr>
            <w:tcW w:w="1519" w:type="dxa"/>
            <w:tcBorders>
              <w:top w:val="nil"/>
              <w:left w:val="nil"/>
              <w:bottom w:val="nil"/>
              <w:right w:val="nil"/>
            </w:tcBorders>
          </w:tcPr>
          <w:p w14:paraId="59B32A8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5.4E-01</w:t>
            </w:r>
          </w:p>
        </w:tc>
        <w:tc>
          <w:tcPr>
            <w:tcW w:w="1519" w:type="dxa"/>
            <w:tcBorders>
              <w:top w:val="nil"/>
              <w:left w:val="nil"/>
              <w:bottom w:val="nil"/>
              <w:right w:val="nil"/>
            </w:tcBorders>
          </w:tcPr>
          <w:p w14:paraId="497361A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4.8E-01</w:t>
            </w:r>
          </w:p>
        </w:tc>
        <w:tc>
          <w:tcPr>
            <w:tcW w:w="1518" w:type="dxa"/>
            <w:tcBorders>
              <w:top w:val="nil"/>
              <w:left w:val="nil"/>
              <w:bottom w:val="nil"/>
              <w:right w:val="nil"/>
            </w:tcBorders>
          </w:tcPr>
          <w:p w14:paraId="6A76DB2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4.5E-01</w:t>
            </w:r>
          </w:p>
        </w:tc>
        <w:tc>
          <w:tcPr>
            <w:tcW w:w="1519" w:type="dxa"/>
            <w:tcBorders>
              <w:top w:val="nil"/>
              <w:left w:val="nil"/>
              <w:bottom w:val="nil"/>
              <w:right w:val="nil"/>
            </w:tcBorders>
          </w:tcPr>
          <w:p w14:paraId="6CC22E9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4.5E-01</w:t>
            </w:r>
          </w:p>
        </w:tc>
        <w:tc>
          <w:tcPr>
            <w:tcW w:w="1519" w:type="dxa"/>
            <w:tcBorders>
              <w:top w:val="nil"/>
              <w:left w:val="nil"/>
              <w:bottom w:val="nil"/>
              <w:right w:val="nil"/>
            </w:tcBorders>
          </w:tcPr>
          <w:p w14:paraId="70819B3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9.0E-01</w:t>
            </w:r>
          </w:p>
        </w:tc>
        <w:tc>
          <w:tcPr>
            <w:tcW w:w="1519" w:type="dxa"/>
            <w:tcBorders>
              <w:top w:val="nil"/>
              <w:left w:val="nil"/>
              <w:bottom w:val="nil"/>
              <w:right w:val="single" w:sz="4" w:space="0" w:color="auto"/>
            </w:tcBorders>
          </w:tcPr>
          <w:p w14:paraId="372C505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5.2E-01</w:t>
            </w:r>
          </w:p>
        </w:tc>
      </w:tr>
      <w:tr w:rsidR="0025135B" w:rsidRPr="00B27EC2" w14:paraId="0C39497A" w14:textId="77777777" w:rsidTr="00215A19">
        <w:tc>
          <w:tcPr>
            <w:tcW w:w="3060" w:type="dxa"/>
            <w:tcBorders>
              <w:top w:val="nil"/>
              <w:left w:val="single" w:sz="4" w:space="0" w:color="auto"/>
              <w:bottom w:val="nil"/>
              <w:right w:val="nil"/>
            </w:tcBorders>
            <w:vAlign w:val="bottom"/>
          </w:tcPr>
          <w:p w14:paraId="05C71A6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18.5 to &lt; 25</w:t>
            </w:r>
          </w:p>
        </w:tc>
        <w:tc>
          <w:tcPr>
            <w:tcW w:w="1518" w:type="dxa"/>
            <w:tcBorders>
              <w:top w:val="nil"/>
              <w:left w:val="nil"/>
              <w:bottom w:val="nil"/>
              <w:right w:val="nil"/>
            </w:tcBorders>
            <w:vAlign w:val="bottom"/>
          </w:tcPr>
          <w:p w14:paraId="424DBAC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3B02ABA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07FCCD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71E2C75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2405860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2F2BFE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35B8340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76B155E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1789B7A2" w14:textId="77777777" w:rsidTr="00215A19">
        <w:tc>
          <w:tcPr>
            <w:tcW w:w="3060" w:type="dxa"/>
            <w:tcBorders>
              <w:top w:val="nil"/>
              <w:left w:val="single" w:sz="4" w:space="0" w:color="auto"/>
              <w:bottom w:val="nil"/>
              <w:right w:val="nil"/>
            </w:tcBorders>
            <w:vAlign w:val="bottom"/>
          </w:tcPr>
          <w:p w14:paraId="0CC4769C"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&lt; 18.5</w:t>
            </w:r>
          </w:p>
        </w:tc>
        <w:tc>
          <w:tcPr>
            <w:tcW w:w="1518" w:type="dxa"/>
            <w:tcBorders>
              <w:top w:val="nil"/>
              <w:left w:val="nil"/>
              <w:bottom w:val="nil"/>
              <w:right w:val="nil"/>
            </w:tcBorders>
          </w:tcPr>
          <w:p w14:paraId="6806F55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1.08 [0.53,2.21]</w:t>
            </w:r>
          </w:p>
        </w:tc>
        <w:tc>
          <w:tcPr>
            <w:tcW w:w="1519" w:type="dxa"/>
            <w:tcBorders>
              <w:top w:val="nil"/>
              <w:left w:val="nil"/>
              <w:bottom w:val="nil"/>
              <w:right w:val="nil"/>
            </w:tcBorders>
          </w:tcPr>
          <w:p w14:paraId="6E0007E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1.14 [0.54,2.41]</w:t>
            </w:r>
          </w:p>
        </w:tc>
        <w:tc>
          <w:tcPr>
            <w:tcW w:w="1519" w:type="dxa"/>
            <w:tcBorders>
              <w:top w:val="nil"/>
              <w:left w:val="nil"/>
              <w:bottom w:val="nil"/>
              <w:right w:val="nil"/>
            </w:tcBorders>
          </w:tcPr>
          <w:p w14:paraId="123C840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1.03 [0.49,2.19]</w:t>
            </w:r>
          </w:p>
        </w:tc>
        <w:tc>
          <w:tcPr>
            <w:tcW w:w="1519" w:type="dxa"/>
            <w:tcBorders>
              <w:top w:val="nil"/>
              <w:left w:val="nil"/>
              <w:bottom w:val="nil"/>
              <w:right w:val="nil"/>
            </w:tcBorders>
          </w:tcPr>
          <w:p w14:paraId="36A11F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1.17 [0.49,2.80]</w:t>
            </w:r>
          </w:p>
        </w:tc>
        <w:tc>
          <w:tcPr>
            <w:tcW w:w="1518" w:type="dxa"/>
            <w:tcBorders>
              <w:top w:val="nil"/>
              <w:left w:val="nil"/>
              <w:bottom w:val="nil"/>
              <w:right w:val="nil"/>
            </w:tcBorders>
          </w:tcPr>
          <w:p w14:paraId="5E31769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1.17 [0.54,2.52]</w:t>
            </w:r>
          </w:p>
        </w:tc>
        <w:tc>
          <w:tcPr>
            <w:tcW w:w="1519" w:type="dxa"/>
            <w:tcBorders>
              <w:top w:val="nil"/>
              <w:left w:val="nil"/>
              <w:bottom w:val="nil"/>
              <w:right w:val="nil"/>
            </w:tcBorders>
          </w:tcPr>
          <w:p w14:paraId="2A9F472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1.17 [0.46,2.95]</w:t>
            </w:r>
          </w:p>
        </w:tc>
        <w:tc>
          <w:tcPr>
            <w:tcW w:w="1519" w:type="dxa"/>
            <w:tcBorders>
              <w:top w:val="nil"/>
              <w:left w:val="nil"/>
              <w:bottom w:val="nil"/>
              <w:right w:val="nil"/>
            </w:tcBorders>
          </w:tcPr>
          <w:p w14:paraId="3B79D49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[0.41,2.55]</w:t>
            </w:r>
          </w:p>
        </w:tc>
        <w:tc>
          <w:tcPr>
            <w:tcW w:w="1519" w:type="dxa"/>
            <w:tcBorders>
              <w:top w:val="nil"/>
              <w:left w:val="nil"/>
              <w:bottom w:val="nil"/>
              <w:right w:val="single" w:sz="4" w:space="0" w:color="auto"/>
            </w:tcBorders>
          </w:tcPr>
          <w:p w14:paraId="4BDDD03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0.90 [0.36,2.22]</w:t>
            </w:r>
          </w:p>
        </w:tc>
      </w:tr>
      <w:tr w:rsidR="0025135B" w:rsidRPr="00B27EC2" w14:paraId="4067D244" w14:textId="77777777" w:rsidTr="00215A19">
        <w:tc>
          <w:tcPr>
            <w:tcW w:w="3060" w:type="dxa"/>
            <w:tcBorders>
              <w:top w:val="nil"/>
              <w:left w:val="single" w:sz="4" w:space="0" w:color="auto"/>
              <w:bottom w:val="nil"/>
              <w:right w:val="nil"/>
            </w:tcBorders>
            <w:vAlign w:val="bottom"/>
          </w:tcPr>
          <w:p w14:paraId="195679A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25 to &lt; 30</w:t>
            </w:r>
          </w:p>
        </w:tc>
        <w:tc>
          <w:tcPr>
            <w:tcW w:w="1518" w:type="dxa"/>
            <w:tcBorders>
              <w:top w:val="nil"/>
              <w:left w:val="nil"/>
              <w:bottom w:val="nil"/>
              <w:right w:val="nil"/>
            </w:tcBorders>
          </w:tcPr>
          <w:p w14:paraId="2586A1B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[0.76,1.49]</w:t>
            </w:r>
          </w:p>
        </w:tc>
        <w:tc>
          <w:tcPr>
            <w:tcW w:w="1519" w:type="dxa"/>
            <w:tcBorders>
              <w:top w:val="nil"/>
              <w:left w:val="nil"/>
              <w:bottom w:val="nil"/>
              <w:right w:val="nil"/>
            </w:tcBorders>
          </w:tcPr>
          <w:p w14:paraId="38F5AD7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[0.77,1.48]</w:t>
            </w:r>
          </w:p>
        </w:tc>
        <w:tc>
          <w:tcPr>
            <w:tcW w:w="1519" w:type="dxa"/>
            <w:tcBorders>
              <w:top w:val="nil"/>
              <w:left w:val="nil"/>
              <w:bottom w:val="nil"/>
              <w:right w:val="nil"/>
            </w:tcBorders>
          </w:tcPr>
          <w:p w14:paraId="440D520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[0.72,1.57]</w:t>
            </w:r>
          </w:p>
        </w:tc>
        <w:tc>
          <w:tcPr>
            <w:tcW w:w="1519" w:type="dxa"/>
            <w:tcBorders>
              <w:top w:val="nil"/>
              <w:left w:val="nil"/>
              <w:bottom w:val="nil"/>
              <w:right w:val="nil"/>
            </w:tcBorders>
          </w:tcPr>
          <w:p w14:paraId="4E0FAFA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1.08 [0.70,1.66]</w:t>
            </w:r>
          </w:p>
        </w:tc>
        <w:tc>
          <w:tcPr>
            <w:tcW w:w="1518" w:type="dxa"/>
            <w:tcBorders>
              <w:top w:val="nil"/>
              <w:left w:val="nil"/>
              <w:bottom w:val="nil"/>
              <w:right w:val="nil"/>
            </w:tcBorders>
          </w:tcPr>
          <w:p w14:paraId="4AD36C5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1.04 [0.76,1.41]</w:t>
            </w:r>
          </w:p>
        </w:tc>
        <w:tc>
          <w:tcPr>
            <w:tcW w:w="1519" w:type="dxa"/>
            <w:tcBorders>
              <w:top w:val="nil"/>
              <w:left w:val="nil"/>
              <w:bottom w:val="nil"/>
              <w:right w:val="nil"/>
            </w:tcBorders>
          </w:tcPr>
          <w:p w14:paraId="2BF0466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1.06 [0.76,1.49]</w:t>
            </w:r>
          </w:p>
        </w:tc>
        <w:tc>
          <w:tcPr>
            <w:tcW w:w="1519" w:type="dxa"/>
            <w:tcBorders>
              <w:top w:val="nil"/>
              <w:left w:val="nil"/>
              <w:bottom w:val="nil"/>
              <w:right w:val="nil"/>
            </w:tcBorders>
          </w:tcPr>
          <w:p w14:paraId="3BC9E6D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[0.71,1.47]</w:t>
            </w:r>
          </w:p>
        </w:tc>
        <w:tc>
          <w:tcPr>
            <w:tcW w:w="1519" w:type="dxa"/>
            <w:tcBorders>
              <w:top w:val="nil"/>
              <w:left w:val="nil"/>
              <w:bottom w:val="nil"/>
              <w:right w:val="single" w:sz="4" w:space="0" w:color="auto"/>
            </w:tcBorders>
          </w:tcPr>
          <w:p w14:paraId="4BA97E8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1.09 [0.68,1.74]</w:t>
            </w:r>
          </w:p>
        </w:tc>
      </w:tr>
      <w:tr w:rsidR="0025135B" w:rsidRPr="00B27EC2" w14:paraId="3CBB8AD9" w14:textId="77777777" w:rsidTr="00215A19">
        <w:tc>
          <w:tcPr>
            <w:tcW w:w="3060" w:type="dxa"/>
            <w:tcBorders>
              <w:top w:val="nil"/>
              <w:left w:val="single" w:sz="4" w:space="0" w:color="auto"/>
              <w:bottom w:val="single" w:sz="4" w:space="0" w:color="auto"/>
              <w:right w:val="nil"/>
            </w:tcBorders>
            <w:vAlign w:val="bottom"/>
          </w:tcPr>
          <w:p w14:paraId="69FA50A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 30</w:t>
            </w:r>
          </w:p>
        </w:tc>
        <w:tc>
          <w:tcPr>
            <w:tcW w:w="1518" w:type="dxa"/>
            <w:tcBorders>
              <w:top w:val="nil"/>
              <w:left w:val="nil"/>
              <w:bottom w:val="single" w:sz="4" w:space="0" w:color="auto"/>
              <w:right w:val="nil"/>
            </w:tcBorders>
          </w:tcPr>
          <w:p w14:paraId="42F4B0E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1.32 [0.94,1.85]</w:t>
            </w:r>
          </w:p>
        </w:tc>
        <w:tc>
          <w:tcPr>
            <w:tcW w:w="1519" w:type="dxa"/>
            <w:tcBorders>
              <w:top w:val="nil"/>
              <w:left w:val="nil"/>
              <w:bottom w:val="single" w:sz="4" w:space="0" w:color="auto"/>
              <w:right w:val="nil"/>
            </w:tcBorders>
          </w:tcPr>
          <w:p w14:paraId="40330AB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1.32 [0.96,1.82]</w:t>
            </w:r>
          </w:p>
        </w:tc>
        <w:tc>
          <w:tcPr>
            <w:tcW w:w="1519" w:type="dxa"/>
            <w:tcBorders>
              <w:top w:val="nil"/>
              <w:left w:val="nil"/>
              <w:bottom w:val="single" w:sz="4" w:space="0" w:color="auto"/>
              <w:right w:val="nil"/>
            </w:tcBorders>
          </w:tcPr>
          <w:p w14:paraId="012E2FC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1.30 [0.88,1.94]</w:t>
            </w:r>
          </w:p>
        </w:tc>
        <w:tc>
          <w:tcPr>
            <w:tcW w:w="1519" w:type="dxa"/>
            <w:tcBorders>
              <w:top w:val="nil"/>
              <w:left w:val="nil"/>
              <w:bottom w:val="single" w:sz="4" w:space="0" w:color="auto"/>
              <w:right w:val="nil"/>
            </w:tcBorders>
          </w:tcPr>
          <w:p w14:paraId="63EB81F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1.36 [0.87,2.12]</w:t>
            </w:r>
          </w:p>
        </w:tc>
        <w:tc>
          <w:tcPr>
            <w:tcW w:w="1518" w:type="dxa"/>
            <w:tcBorders>
              <w:top w:val="nil"/>
              <w:left w:val="nil"/>
              <w:bottom w:val="single" w:sz="4" w:space="0" w:color="auto"/>
              <w:right w:val="nil"/>
            </w:tcBorders>
          </w:tcPr>
          <w:p w14:paraId="5CE6B68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1.28 [0.96,1.72]</w:t>
            </w:r>
          </w:p>
        </w:tc>
        <w:tc>
          <w:tcPr>
            <w:tcW w:w="1519" w:type="dxa"/>
            <w:tcBorders>
              <w:top w:val="nil"/>
              <w:left w:val="nil"/>
              <w:bottom w:val="single" w:sz="4" w:space="0" w:color="auto"/>
              <w:right w:val="nil"/>
            </w:tcBorders>
          </w:tcPr>
          <w:p w14:paraId="19F63D4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1.34 [0.94,1.92]</w:t>
            </w:r>
          </w:p>
        </w:tc>
        <w:tc>
          <w:tcPr>
            <w:tcW w:w="1519" w:type="dxa"/>
            <w:tcBorders>
              <w:top w:val="nil"/>
              <w:left w:val="nil"/>
              <w:bottom w:val="single" w:sz="4" w:space="0" w:color="auto"/>
              <w:right w:val="nil"/>
            </w:tcBorders>
          </w:tcPr>
          <w:p w14:paraId="1698AE0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1.18 [0.75,1.88]</w:t>
            </w:r>
          </w:p>
        </w:tc>
        <w:tc>
          <w:tcPr>
            <w:tcW w:w="1519" w:type="dxa"/>
            <w:tcBorders>
              <w:top w:val="nil"/>
              <w:left w:val="nil"/>
              <w:bottom w:val="single" w:sz="4" w:space="0" w:color="auto"/>
              <w:right w:val="single" w:sz="4" w:space="0" w:color="auto"/>
            </w:tcBorders>
          </w:tcPr>
          <w:p w14:paraId="7A58D3A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1.35 [0.90,2.04]</w:t>
            </w:r>
          </w:p>
        </w:tc>
      </w:tr>
      <w:tr w:rsidR="0025135B" w:rsidRPr="00B27EC2" w14:paraId="4247C1DE" w14:textId="77777777" w:rsidTr="00215A19">
        <w:tc>
          <w:tcPr>
            <w:tcW w:w="3060" w:type="dxa"/>
            <w:tcBorders>
              <w:top w:val="single" w:sz="4" w:space="0" w:color="auto"/>
              <w:bottom w:val="single" w:sz="4" w:space="0" w:color="auto"/>
              <w:right w:val="nil"/>
            </w:tcBorders>
            <w:vAlign w:val="bottom"/>
          </w:tcPr>
          <w:p w14:paraId="01CA8C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sz w:val="18"/>
                <w:szCs w:val="18"/>
              </w:rPr>
              <w:t>Adult height</w:t>
            </w:r>
            <w:r w:rsidRPr="00B27EC2">
              <w:rPr>
                <w:rFonts w:ascii="Times New Roman" w:hAnsi="Times New Roman" w:cs="Times New Roman"/>
                <w:sz w:val="18"/>
                <w:szCs w:val="18"/>
              </w:rPr>
              <w:t>, per 5 cm increase</w:t>
            </w:r>
          </w:p>
        </w:tc>
        <w:tc>
          <w:tcPr>
            <w:tcW w:w="1518" w:type="dxa"/>
            <w:tcBorders>
              <w:top w:val="single" w:sz="4" w:space="0" w:color="auto"/>
              <w:left w:val="nil"/>
              <w:bottom w:val="single" w:sz="4" w:space="0" w:color="auto"/>
              <w:right w:val="nil"/>
            </w:tcBorders>
          </w:tcPr>
          <w:p w14:paraId="526C047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2.2E-01</w:t>
            </w:r>
          </w:p>
          <w:p w14:paraId="14F56F4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[0.92,1.02]</w:t>
            </w:r>
          </w:p>
        </w:tc>
        <w:tc>
          <w:tcPr>
            <w:tcW w:w="1519" w:type="dxa"/>
            <w:tcBorders>
              <w:top w:val="single" w:sz="4" w:space="0" w:color="auto"/>
              <w:left w:val="nil"/>
              <w:bottom w:val="single" w:sz="4" w:space="0" w:color="auto"/>
              <w:right w:val="nil"/>
            </w:tcBorders>
          </w:tcPr>
          <w:p w14:paraId="26BBD4C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2.9E-01</w:t>
            </w:r>
          </w:p>
          <w:p w14:paraId="0EDEE78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[0.91,1.03]</w:t>
            </w:r>
          </w:p>
        </w:tc>
        <w:tc>
          <w:tcPr>
            <w:tcW w:w="1519" w:type="dxa"/>
            <w:tcBorders>
              <w:top w:val="single" w:sz="4" w:space="0" w:color="auto"/>
              <w:left w:val="nil"/>
              <w:bottom w:val="single" w:sz="4" w:space="0" w:color="auto"/>
              <w:right w:val="nil"/>
            </w:tcBorders>
          </w:tcPr>
          <w:p w14:paraId="18641A7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1.7E-01</w:t>
            </w:r>
          </w:p>
          <w:p w14:paraId="53579EC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[0.92,1.02]</w:t>
            </w:r>
          </w:p>
        </w:tc>
        <w:tc>
          <w:tcPr>
            <w:tcW w:w="1519" w:type="dxa"/>
            <w:tcBorders>
              <w:top w:val="single" w:sz="4" w:space="0" w:color="auto"/>
              <w:left w:val="nil"/>
              <w:bottom w:val="single" w:sz="4" w:space="0" w:color="auto"/>
              <w:right w:val="nil"/>
            </w:tcBorders>
          </w:tcPr>
          <w:p w14:paraId="6372C21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2.5E-01</w:t>
            </w:r>
          </w:p>
          <w:p w14:paraId="448D7E2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[0.91,1.03]</w:t>
            </w:r>
          </w:p>
        </w:tc>
        <w:tc>
          <w:tcPr>
            <w:tcW w:w="1518" w:type="dxa"/>
            <w:tcBorders>
              <w:top w:val="single" w:sz="4" w:space="0" w:color="auto"/>
              <w:left w:val="nil"/>
              <w:bottom w:val="single" w:sz="4" w:space="0" w:color="auto"/>
              <w:right w:val="nil"/>
            </w:tcBorders>
          </w:tcPr>
          <w:p w14:paraId="032D205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5.1E-01</w:t>
            </w:r>
          </w:p>
          <w:p w14:paraId="753E8DB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0.98 [0.91,1.05]</w:t>
            </w:r>
          </w:p>
        </w:tc>
        <w:tc>
          <w:tcPr>
            <w:tcW w:w="1519" w:type="dxa"/>
            <w:tcBorders>
              <w:top w:val="single" w:sz="4" w:space="0" w:color="auto"/>
              <w:left w:val="nil"/>
              <w:bottom w:val="single" w:sz="4" w:space="0" w:color="auto"/>
              <w:right w:val="nil"/>
            </w:tcBorders>
          </w:tcPr>
          <w:p w14:paraId="7BCF4C5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4.7E-01</w:t>
            </w:r>
          </w:p>
          <w:p w14:paraId="5AB1AD6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[0.90,1.05]</w:t>
            </w:r>
          </w:p>
        </w:tc>
        <w:tc>
          <w:tcPr>
            <w:tcW w:w="1519" w:type="dxa"/>
            <w:tcBorders>
              <w:top w:val="single" w:sz="4" w:space="0" w:color="auto"/>
              <w:left w:val="nil"/>
              <w:bottom w:val="single" w:sz="4" w:space="0" w:color="auto"/>
              <w:right w:val="nil"/>
            </w:tcBorders>
          </w:tcPr>
          <w:p w14:paraId="6D5640F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2.0E-01</w:t>
            </w:r>
          </w:p>
          <w:p w14:paraId="21079AA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0.95 [0.87,1.03]</w:t>
            </w:r>
          </w:p>
        </w:tc>
        <w:tc>
          <w:tcPr>
            <w:tcW w:w="1519" w:type="dxa"/>
            <w:tcBorders>
              <w:top w:val="single" w:sz="4" w:space="0" w:color="auto"/>
              <w:left w:val="nil"/>
              <w:bottom w:val="single" w:sz="4" w:space="0" w:color="auto"/>
            </w:tcBorders>
          </w:tcPr>
          <w:p w14:paraId="3BC3C3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2.8E-01</w:t>
            </w:r>
          </w:p>
          <w:p w14:paraId="603DEA0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[0.92,1.03]</w:t>
            </w:r>
          </w:p>
        </w:tc>
      </w:tr>
      <w:tr w:rsidR="0025135B" w:rsidRPr="00B27EC2" w14:paraId="241A3C14" w14:textId="77777777" w:rsidTr="00215A19">
        <w:tc>
          <w:tcPr>
            <w:tcW w:w="3060" w:type="dxa"/>
            <w:tcBorders>
              <w:top w:val="single" w:sz="4" w:space="0" w:color="auto"/>
              <w:left w:val="single" w:sz="4" w:space="0" w:color="auto"/>
              <w:bottom w:val="nil"/>
              <w:right w:val="nil"/>
            </w:tcBorders>
            <w:vAlign w:val="bottom"/>
          </w:tcPr>
          <w:p w14:paraId="55E54BB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bCs/>
                <w:sz w:val="18"/>
                <w:szCs w:val="18"/>
              </w:rPr>
              <w:t>Oral contraceptive use</w:t>
            </w:r>
          </w:p>
        </w:tc>
        <w:tc>
          <w:tcPr>
            <w:tcW w:w="1518" w:type="dxa"/>
            <w:tcBorders>
              <w:top w:val="single" w:sz="4" w:space="0" w:color="auto"/>
              <w:left w:val="nil"/>
              <w:bottom w:val="nil"/>
              <w:right w:val="nil"/>
            </w:tcBorders>
          </w:tcPr>
          <w:p w14:paraId="5897C00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2.3E-06</w:t>
            </w:r>
          </w:p>
        </w:tc>
        <w:tc>
          <w:tcPr>
            <w:tcW w:w="1519" w:type="dxa"/>
            <w:tcBorders>
              <w:top w:val="single" w:sz="4" w:space="0" w:color="auto"/>
              <w:left w:val="nil"/>
              <w:bottom w:val="nil"/>
              <w:right w:val="nil"/>
            </w:tcBorders>
          </w:tcPr>
          <w:p w14:paraId="50AE4D4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4.4E-05</w:t>
            </w:r>
          </w:p>
        </w:tc>
        <w:tc>
          <w:tcPr>
            <w:tcW w:w="1519" w:type="dxa"/>
            <w:tcBorders>
              <w:top w:val="single" w:sz="4" w:space="0" w:color="auto"/>
              <w:left w:val="nil"/>
              <w:bottom w:val="nil"/>
              <w:right w:val="nil"/>
            </w:tcBorders>
          </w:tcPr>
          <w:p w14:paraId="49D8090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4.4E-03</w:t>
            </w:r>
          </w:p>
        </w:tc>
        <w:tc>
          <w:tcPr>
            <w:tcW w:w="1519" w:type="dxa"/>
            <w:tcBorders>
              <w:top w:val="single" w:sz="4" w:space="0" w:color="auto"/>
              <w:left w:val="nil"/>
              <w:bottom w:val="nil"/>
              <w:right w:val="nil"/>
            </w:tcBorders>
          </w:tcPr>
          <w:p w14:paraId="7FDFB9D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1.1E-04</w:t>
            </w:r>
          </w:p>
        </w:tc>
        <w:tc>
          <w:tcPr>
            <w:tcW w:w="1518" w:type="dxa"/>
            <w:tcBorders>
              <w:top w:val="single" w:sz="4" w:space="0" w:color="auto"/>
              <w:left w:val="nil"/>
              <w:bottom w:val="nil"/>
              <w:right w:val="nil"/>
            </w:tcBorders>
          </w:tcPr>
          <w:p w14:paraId="44E88A6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8.4E-02</w:t>
            </w:r>
          </w:p>
        </w:tc>
        <w:tc>
          <w:tcPr>
            <w:tcW w:w="1519" w:type="dxa"/>
            <w:tcBorders>
              <w:top w:val="single" w:sz="4" w:space="0" w:color="auto"/>
              <w:left w:val="nil"/>
              <w:bottom w:val="nil"/>
              <w:right w:val="nil"/>
            </w:tcBorders>
          </w:tcPr>
          <w:p w14:paraId="2813490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7.0E-02</w:t>
            </w:r>
          </w:p>
        </w:tc>
        <w:tc>
          <w:tcPr>
            <w:tcW w:w="1519" w:type="dxa"/>
            <w:tcBorders>
              <w:top w:val="single" w:sz="4" w:space="0" w:color="auto"/>
              <w:left w:val="nil"/>
              <w:bottom w:val="nil"/>
              <w:right w:val="nil"/>
            </w:tcBorders>
          </w:tcPr>
          <w:p w14:paraId="06E615D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1.4E-01</w:t>
            </w:r>
          </w:p>
        </w:tc>
        <w:tc>
          <w:tcPr>
            <w:tcW w:w="1519" w:type="dxa"/>
            <w:tcBorders>
              <w:top w:val="single" w:sz="4" w:space="0" w:color="auto"/>
              <w:left w:val="nil"/>
              <w:bottom w:val="nil"/>
              <w:right w:val="single" w:sz="4" w:space="0" w:color="auto"/>
            </w:tcBorders>
          </w:tcPr>
          <w:p w14:paraId="43E0DA0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9.4E-03</w:t>
            </w:r>
          </w:p>
        </w:tc>
      </w:tr>
      <w:tr w:rsidR="0025135B" w:rsidRPr="00B27EC2" w14:paraId="2BBCAD50" w14:textId="77777777" w:rsidTr="00215A19">
        <w:tc>
          <w:tcPr>
            <w:tcW w:w="3060" w:type="dxa"/>
            <w:tcBorders>
              <w:top w:val="nil"/>
              <w:left w:val="single" w:sz="4" w:space="0" w:color="auto"/>
              <w:bottom w:val="single" w:sz="4" w:space="0" w:color="auto"/>
              <w:right w:val="nil"/>
            </w:tcBorders>
            <w:vAlign w:val="bottom"/>
          </w:tcPr>
          <w:p w14:paraId="1D7FA1CF"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Ever vs never</w:t>
            </w:r>
          </w:p>
        </w:tc>
        <w:tc>
          <w:tcPr>
            <w:tcW w:w="1518" w:type="dxa"/>
            <w:tcBorders>
              <w:top w:val="nil"/>
              <w:left w:val="nil"/>
              <w:bottom w:val="single" w:sz="4" w:space="0" w:color="auto"/>
              <w:right w:val="nil"/>
            </w:tcBorders>
          </w:tcPr>
          <w:p w14:paraId="446F542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[0.84,0.93]</w:t>
            </w:r>
          </w:p>
        </w:tc>
        <w:tc>
          <w:tcPr>
            <w:tcW w:w="1519" w:type="dxa"/>
            <w:tcBorders>
              <w:top w:val="nil"/>
              <w:left w:val="nil"/>
              <w:bottom w:val="single" w:sz="4" w:space="0" w:color="auto"/>
              <w:right w:val="nil"/>
            </w:tcBorders>
          </w:tcPr>
          <w:p w14:paraId="7DFCEAE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0.89 [0.84,0.94]</w:t>
            </w:r>
          </w:p>
        </w:tc>
        <w:tc>
          <w:tcPr>
            <w:tcW w:w="1519" w:type="dxa"/>
            <w:tcBorders>
              <w:top w:val="nil"/>
              <w:left w:val="nil"/>
              <w:bottom w:val="single" w:sz="4" w:space="0" w:color="auto"/>
              <w:right w:val="nil"/>
            </w:tcBorders>
          </w:tcPr>
          <w:p w14:paraId="6ACBC43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[0.80,0.96]</w:t>
            </w:r>
          </w:p>
        </w:tc>
        <w:tc>
          <w:tcPr>
            <w:tcW w:w="1519" w:type="dxa"/>
            <w:tcBorders>
              <w:top w:val="nil"/>
              <w:left w:val="nil"/>
              <w:bottom w:val="single" w:sz="4" w:space="0" w:color="auto"/>
              <w:right w:val="nil"/>
            </w:tcBorders>
          </w:tcPr>
          <w:p w14:paraId="2632F28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[0.81,0.93]</w:t>
            </w:r>
          </w:p>
        </w:tc>
        <w:tc>
          <w:tcPr>
            <w:tcW w:w="1518" w:type="dxa"/>
            <w:tcBorders>
              <w:top w:val="nil"/>
              <w:left w:val="nil"/>
              <w:bottom w:val="single" w:sz="4" w:space="0" w:color="auto"/>
              <w:right w:val="nil"/>
            </w:tcBorders>
          </w:tcPr>
          <w:p w14:paraId="0B8E233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0.91 [0.81,1.03]</w:t>
            </w:r>
          </w:p>
        </w:tc>
        <w:tc>
          <w:tcPr>
            <w:tcW w:w="1519" w:type="dxa"/>
            <w:tcBorders>
              <w:top w:val="nil"/>
              <w:left w:val="nil"/>
              <w:bottom w:val="single" w:sz="4" w:space="0" w:color="auto"/>
              <w:right w:val="nil"/>
            </w:tcBorders>
          </w:tcPr>
          <w:p w14:paraId="66E8F0F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0.89 [0.79,1.01]</w:t>
            </w:r>
          </w:p>
        </w:tc>
        <w:tc>
          <w:tcPr>
            <w:tcW w:w="1519" w:type="dxa"/>
            <w:tcBorders>
              <w:top w:val="nil"/>
              <w:left w:val="nil"/>
              <w:bottom w:val="single" w:sz="4" w:space="0" w:color="auto"/>
              <w:right w:val="nil"/>
            </w:tcBorders>
          </w:tcPr>
          <w:p w14:paraId="1170BEE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0.90 [0.77,1.04]</w:t>
            </w:r>
          </w:p>
        </w:tc>
        <w:tc>
          <w:tcPr>
            <w:tcW w:w="1519" w:type="dxa"/>
            <w:tcBorders>
              <w:top w:val="nil"/>
              <w:left w:val="nil"/>
              <w:bottom w:val="single" w:sz="4" w:space="0" w:color="auto"/>
              <w:right w:val="single" w:sz="4" w:space="0" w:color="auto"/>
            </w:tcBorders>
          </w:tcPr>
          <w:p w14:paraId="2D58338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[0.78,0.98]</w:t>
            </w:r>
          </w:p>
        </w:tc>
      </w:tr>
      <w:tr w:rsidR="0025135B" w:rsidRPr="00B27EC2" w14:paraId="7A6E3BF3" w14:textId="77777777" w:rsidTr="00215A19">
        <w:tc>
          <w:tcPr>
            <w:tcW w:w="3060" w:type="dxa"/>
            <w:tcBorders>
              <w:top w:val="single" w:sz="4" w:space="0" w:color="auto"/>
              <w:left w:val="single" w:sz="4" w:space="0" w:color="auto"/>
              <w:bottom w:val="nil"/>
              <w:right w:val="nil"/>
            </w:tcBorders>
            <w:vAlign w:val="bottom"/>
          </w:tcPr>
          <w:p w14:paraId="00519A8D"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b/>
                <w:bCs/>
                <w:sz w:val="18"/>
                <w:szCs w:val="18"/>
              </w:rPr>
              <w:t>Menopausal hormone therapy</w:t>
            </w:r>
          </w:p>
        </w:tc>
        <w:tc>
          <w:tcPr>
            <w:tcW w:w="1518" w:type="dxa"/>
            <w:tcBorders>
              <w:top w:val="single" w:sz="4" w:space="0" w:color="auto"/>
              <w:left w:val="nil"/>
              <w:bottom w:val="nil"/>
              <w:right w:val="nil"/>
            </w:tcBorders>
          </w:tcPr>
          <w:p w14:paraId="55A2C772" w14:textId="77777777" w:rsidR="0025135B" w:rsidRPr="00B27EC2" w:rsidRDefault="0025135B" w:rsidP="0025135B">
            <w:pPr>
              <w:rPr>
                <w:rFonts w:ascii="Times New Roman" w:hAnsi="Times New Roman" w:cs="Times New Roman"/>
                <w:sz w:val="18"/>
                <w:szCs w:val="18"/>
              </w:rPr>
            </w:pPr>
          </w:p>
          <w:p w14:paraId="60CA516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9" w:type="dxa"/>
            <w:tcBorders>
              <w:top w:val="single" w:sz="4" w:space="0" w:color="auto"/>
              <w:left w:val="nil"/>
              <w:bottom w:val="nil"/>
              <w:right w:val="nil"/>
            </w:tcBorders>
          </w:tcPr>
          <w:p w14:paraId="4CA1E7B6" w14:textId="77777777" w:rsidR="0025135B" w:rsidRPr="00B27EC2" w:rsidRDefault="0025135B" w:rsidP="0025135B">
            <w:pPr>
              <w:rPr>
                <w:rFonts w:ascii="Times New Roman" w:hAnsi="Times New Roman" w:cs="Times New Roman"/>
                <w:sz w:val="18"/>
                <w:szCs w:val="18"/>
              </w:rPr>
            </w:pPr>
          </w:p>
          <w:p w14:paraId="7A42FE4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9" w:type="dxa"/>
            <w:tcBorders>
              <w:top w:val="single" w:sz="4" w:space="0" w:color="auto"/>
              <w:left w:val="nil"/>
              <w:bottom w:val="nil"/>
              <w:right w:val="nil"/>
            </w:tcBorders>
          </w:tcPr>
          <w:p w14:paraId="77226087" w14:textId="77777777" w:rsidR="0025135B" w:rsidRPr="00B27EC2" w:rsidRDefault="0025135B" w:rsidP="0025135B">
            <w:pPr>
              <w:rPr>
                <w:rFonts w:ascii="Times New Roman" w:hAnsi="Times New Roman" w:cs="Times New Roman"/>
                <w:sz w:val="18"/>
                <w:szCs w:val="18"/>
              </w:rPr>
            </w:pPr>
          </w:p>
          <w:p w14:paraId="7CDE20C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2.0E-10</w:t>
            </w:r>
          </w:p>
        </w:tc>
        <w:tc>
          <w:tcPr>
            <w:tcW w:w="1519" w:type="dxa"/>
            <w:tcBorders>
              <w:top w:val="single" w:sz="4" w:space="0" w:color="auto"/>
              <w:left w:val="nil"/>
              <w:bottom w:val="nil"/>
              <w:right w:val="nil"/>
            </w:tcBorders>
          </w:tcPr>
          <w:p w14:paraId="709CC810" w14:textId="77777777" w:rsidR="0025135B" w:rsidRPr="00B27EC2" w:rsidRDefault="0025135B" w:rsidP="0025135B">
            <w:pPr>
              <w:rPr>
                <w:rFonts w:ascii="Times New Roman" w:hAnsi="Times New Roman" w:cs="Times New Roman"/>
                <w:sz w:val="18"/>
                <w:szCs w:val="18"/>
              </w:rPr>
            </w:pPr>
          </w:p>
          <w:p w14:paraId="49B3F03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8" w:type="dxa"/>
            <w:tcBorders>
              <w:top w:val="single" w:sz="4" w:space="0" w:color="auto"/>
              <w:left w:val="nil"/>
              <w:bottom w:val="nil"/>
              <w:right w:val="nil"/>
            </w:tcBorders>
          </w:tcPr>
          <w:p w14:paraId="171274AD" w14:textId="77777777" w:rsidR="0025135B" w:rsidRPr="00B27EC2" w:rsidRDefault="0025135B" w:rsidP="0025135B">
            <w:pPr>
              <w:rPr>
                <w:rFonts w:ascii="Times New Roman" w:hAnsi="Times New Roman" w:cs="Times New Roman"/>
                <w:sz w:val="18"/>
                <w:szCs w:val="18"/>
              </w:rPr>
            </w:pPr>
          </w:p>
          <w:p w14:paraId="3A12C16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6.4E-06</w:t>
            </w:r>
          </w:p>
        </w:tc>
        <w:tc>
          <w:tcPr>
            <w:tcW w:w="1519" w:type="dxa"/>
            <w:tcBorders>
              <w:top w:val="single" w:sz="4" w:space="0" w:color="auto"/>
              <w:left w:val="nil"/>
              <w:bottom w:val="nil"/>
              <w:right w:val="nil"/>
            </w:tcBorders>
          </w:tcPr>
          <w:p w14:paraId="7C925ADD" w14:textId="77777777" w:rsidR="0025135B" w:rsidRPr="00B27EC2" w:rsidRDefault="0025135B" w:rsidP="0025135B">
            <w:pPr>
              <w:rPr>
                <w:rFonts w:ascii="Times New Roman" w:hAnsi="Times New Roman" w:cs="Times New Roman"/>
                <w:sz w:val="18"/>
                <w:szCs w:val="18"/>
              </w:rPr>
            </w:pPr>
          </w:p>
          <w:p w14:paraId="15B4D74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3.9E-05</w:t>
            </w:r>
          </w:p>
        </w:tc>
        <w:tc>
          <w:tcPr>
            <w:tcW w:w="1519" w:type="dxa"/>
            <w:tcBorders>
              <w:top w:val="single" w:sz="4" w:space="0" w:color="auto"/>
              <w:left w:val="nil"/>
              <w:bottom w:val="nil"/>
              <w:right w:val="nil"/>
            </w:tcBorders>
          </w:tcPr>
          <w:p w14:paraId="55B4B176" w14:textId="77777777" w:rsidR="0025135B" w:rsidRPr="00B27EC2" w:rsidRDefault="0025135B" w:rsidP="0025135B">
            <w:pPr>
              <w:rPr>
                <w:rFonts w:ascii="Times New Roman" w:hAnsi="Times New Roman" w:cs="Times New Roman"/>
                <w:sz w:val="18"/>
                <w:szCs w:val="18"/>
              </w:rPr>
            </w:pPr>
          </w:p>
          <w:p w14:paraId="1008EBD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1.3E-02</w:t>
            </w:r>
          </w:p>
        </w:tc>
        <w:tc>
          <w:tcPr>
            <w:tcW w:w="1519" w:type="dxa"/>
            <w:tcBorders>
              <w:top w:val="single" w:sz="4" w:space="0" w:color="auto"/>
              <w:left w:val="nil"/>
              <w:bottom w:val="nil"/>
              <w:right w:val="single" w:sz="4" w:space="0" w:color="auto"/>
            </w:tcBorders>
          </w:tcPr>
          <w:p w14:paraId="414B4C46" w14:textId="77777777" w:rsidR="0025135B" w:rsidRPr="00B27EC2" w:rsidRDefault="0025135B" w:rsidP="0025135B">
            <w:pPr>
              <w:rPr>
                <w:rFonts w:ascii="Times New Roman" w:hAnsi="Times New Roman" w:cs="Times New Roman"/>
                <w:sz w:val="18"/>
                <w:szCs w:val="18"/>
              </w:rPr>
            </w:pPr>
          </w:p>
          <w:p w14:paraId="00B9FEB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7.6E-04</w:t>
            </w:r>
          </w:p>
        </w:tc>
      </w:tr>
      <w:tr w:rsidR="0025135B" w:rsidRPr="00B27EC2" w14:paraId="5F8C8EBA" w14:textId="77777777" w:rsidTr="00215A19">
        <w:tc>
          <w:tcPr>
            <w:tcW w:w="3060" w:type="dxa"/>
            <w:tcBorders>
              <w:top w:val="nil"/>
              <w:left w:val="single" w:sz="4" w:space="0" w:color="auto"/>
              <w:bottom w:val="nil"/>
              <w:right w:val="nil"/>
            </w:tcBorders>
          </w:tcPr>
          <w:p w14:paraId="71FEC85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Never use, postmenopausal</w:t>
            </w:r>
          </w:p>
        </w:tc>
        <w:tc>
          <w:tcPr>
            <w:tcW w:w="1518" w:type="dxa"/>
            <w:tcBorders>
              <w:top w:val="nil"/>
              <w:left w:val="nil"/>
              <w:bottom w:val="nil"/>
              <w:right w:val="nil"/>
            </w:tcBorders>
          </w:tcPr>
          <w:p w14:paraId="5657DE8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tcPr>
          <w:p w14:paraId="040010A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tcPr>
          <w:p w14:paraId="118B679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tcPr>
          <w:p w14:paraId="2C125AB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tcPr>
          <w:p w14:paraId="572FA55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tcPr>
          <w:p w14:paraId="59E668D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tcPr>
          <w:p w14:paraId="775124C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tcPr>
          <w:p w14:paraId="7EFD896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2251AD4D" w14:textId="77777777" w:rsidTr="00215A19">
        <w:tc>
          <w:tcPr>
            <w:tcW w:w="3060" w:type="dxa"/>
            <w:tcBorders>
              <w:top w:val="nil"/>
              <w:left w:val="single" w:sz="4" w:space="0" w:color="auto"/>
              <w:bottom w:val="nil"/>
              <w:right w:val="nil"/>
            </w:tcBorders>
          </w:tcPr>
          <w:p w14:paraId="2E4C67D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Former</w:t>
            </w:r>
            <w:r w:rsidRPr="00B27EC2">
              <w:rPr>
                <w:rFonts w:ascii="Times New Roman" w:hAnsi="Times New Roman" w:cs="Times New Roman"/>
                <w:sz w:val="18"/>
                <w:szCs w:val="18"/>
                <w:vertAlign w:val="superscript"/>
              </w:rPr>
              <w:t>b</w:t>
            </w:r>
            <w:proofErr w:type="spellEnd"/>
            <w:r w:rsidRPr="00B27EC2">
              <w:rPr>
                <w:rFonts w:ascii="Times New Roman" w:hAnsi="Times New Roman" w:cs="Times New Roman"/>
                <w:sz w:val="18"/>
                <w:szCs w:val="18"/>
              </w:rPr>
              <w:t xml:space="preserve"> use of ET</w:t>
            </w:r>
          </w:p>
        </w:tc>
        <w:tc>
          <w:tcPr>
            <w:tcW w:w="1518" w:type="dxa"/>
            <w:tcBorders>
              <w:top w:val="nil"/>
              <w:left w:val="nil"/>
              <w:bottom w:val="nil"/>
              <w:right w:val="nil"/>
            </w:tcBorders>
          </w:tcPr>
          <w:p w14:paraId="443856A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0.73 [0.64,0.84]</w:t>
            </w:r>
          </w:p>
        </w:tc>
        <w:tc>
          <w:tcPr>
            <w:tcW w:w="1519" w:type="dxa"/>
            <w:tcBorders>
              <w:top w:val="nil"/>
              <w:left w:val="nil"/>
              <w:bottom w:val="nil"/>
              <w:right w:val="nil"/>
            </w:tcBorders>
          </w:tcPr>
          <w:p w14:paraId="406143A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0.75 [0.65,0.88]</w:t>
            </w:r>
          </w:p>
        </w:tc>
        <w:tc>
          <w:tcPr>
            <w:tcW w:w="1519" w:type="dxa"/>
            <w:tcBorders>
              <w:top w:val="nil"/>
              <w:left w:val="nil"/>
              <w:bottom w:val="nil"/>
              <w:right w:val="nil"/>
            </w:tcBorders>
          </w:tcPr>
          <w:p w14:paraId="6E6DF2C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0.67 [0.48,0.93]</w:t>
            </w:r>
          </w:p>
        </w:tc>
        <w:tc>
          <w:tcPr>
            <w:tcW w:w="1519" w:type="dxa"/>
            <w:tcBorders>
              <w:top w:val="nil"/>
              <w:left w:val="nil"/>
              <w:bottom w:val="nil"/>
              <w:right w:val="nil"/>
            </w:tcBorders>
          </w:tcPr>
          <w:p w14:paraId="0B06A4B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0.78 [0.64,0.94]</w:t>
            </w:r>
          </w:p>
        </w:tc>
        <w:tc>
          <w:tcPr>
            <w:tcW w:w="1518" w:type="dxa"/>
            <w:tcBorders>
              <w:top w:val="nil"/>
              <w:left w:val="nil"/>
              <w:bottom w:val="nil"/>
              <w:right w:val="nil"/>
            </w:tcBorders>
          </w:tcPr>
          <w:p w14:paraId="18E9C8C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0.68 [0.49,0.94]</w:t>
            </w:r>
          </w:p>
        </w:tc>
        <w:tc>
          <w:tcPr>
            <w:tcW w:w="1519" w:type="dxa"/>
            <w:tcBorders>
              <w:top w:val="nil"/>
              <w:left w:val="nil"/>
              <w:bottom w:val="nil"/>
              <w:right w:val="nil"/>
            </w:tcBorders>
          </w:tcPr>
          <w:p w14:paraId="5BC8ABB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0.75 [0.50,1.13]</w:t>
            </w:r>
          </w:p>
        </w:tc>
        <w:tc>
          <w:tcPr>
            <w:tcW w:w="1519" w:type="dxa"/>
            <w:tcBorders>
              <w:top w:val="nil"/>
              <w:left w:val="nil"/>
              <w:bottom w:val="nil"/>
              <w:right w:val="nil"/>
            </w:tcBorders>
          </w:tcPr>
          <w:p w14:paraId="3C70B6D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0.60 [0.27,1.31]</w:t>
            </w:r>
          </w:p>
        </w:tc>
        <w:tc>
          <w:tcPr>
            <w:tcW w:w="1519" w:type="dxa"/>
            <w:tcBorders>
              <w:top w:val="nil"/>
              <w:left w:val="nil"/>
              <w:bottom w:val="nil"/>
              <w:right w:val="single" w:sz="4" w:space="0" w:color="auto"/>
            </w:tcBorders>
          </w:tcPr>
          <w:p w14:paraId="4B233FC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0.71 [0.46,1.10]</w:t>
            </w:r>
          </w:p>
        </w:tc>
      </w:tr>
      <w:tr w:rsidR="0025135B" w:rsidRPr="00B27EC2" w14:paraId="6E9310EC" w14:textId="77777777" w:rsidTr="00215A19">
        <w:tc>
          <w:tcPr>
            <w:tcW w:w="3060" w:type="dxa"/>
            <w:tcBorders>
              <w:top w:val="nil"/>
              <w:left w:val="single" w:sz="4" w:space="0" w:color="auto"/>
              <w:bottom w:val="nil"/>
              <w:right w:val="nil"/>
            </w:tcBorders>
          </w:tcPr>
          <w:p w14:paraId="327222D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Former</w:t>
            </w:r>
            <w:r w:rsidRPr="00B27EC2">
              <w:rPr>
                <w:rFonts w:ascii="Times New Roman" w:hAnsi="Times New Roman" w:cs="Times New Roman"/>
                <w:sz w:val="18"/>
                <w:szCs w:val="18"/>
                <w:vertAlign w:val="superscript"/>
              </w:rPr>
              <w:t>b</w:t>
            </w:r>
            <w:proofErr w:type="spellEnd"/>
            <w:r w:rsidRPr="00B27EC2">
              <w:rPr>
                <w:rFonts w:ascii="Times New Roman" w:hAnsi="Times New Roman" w:cs="Times New Roman"/>
                <w:sz w:val="18"/>
                <w:szCs w:val="18"/>
              </w:rPr>
              <w:t xml:space="preserve"> use of EPT</w:t>
            </w:r>
          </w:p>
        </w:tc>
        <w:tc>
          <w:tcPr>
            <w:tcW w:w="1518" w:type="dxa"/>
            <w:tcBorders>
              <w:top w:val="nil"/>
              <w:left w:val="nil"/>
              <w:bottom w:val="nil"/>
              <w:right w:val="nil"/>
            </w:tcBorders>
          </w:tcPr>
          <w:p w14:paraId="5FAE561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0.81 [0.70,0.93]</w:t>
            </w:r>
          </w:p>
        </w:tc>
        <w:tc>
          <w:tcPr>
            <w:tcW w:w="1519" w:type="dxa"/>
            <w:tcBorders>
              <w:top w:val="nil"/>
              <w:left w:val="nil"/>
              <w:bottom w:val="nil"/>
              <w:right w:val="nil"/>
            </w:tcBorders>
          </w:tcPr>
          <w:p w14:paraId="3E2A542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[0.67,0.95]</w:t>
            </w:r>
          </w:p>
        </w:tc>
        <w:tc>
          <w:tcPr>
            <w:tcW w:w="1519" w:type="dxa"/>
            <w:tcBorders>
              <w:top w:val="nil"/>
              <w:left w:val="nil"/>
              <w:bottom w:val="nil"/>
              <w:right w:val="nil"/>
            </w:tcBorders>
          </w:tcPr>
          <w:p w14:paraId="78EA354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0.89 [0.68,1.18]</w:t>
            </w:r>
          </w:p>
        </w:tc>
        <w:tc>
          <w:tcPr>
            <w:tcW w:w="1519" w:type="dxa"/>
            <w:tcBorders>
              <w:top w:val="nil"/>
              <w:left w:val="nil"/>
              <w:bottom w:val="nil"/>
              <w:right w:val="nil"/>
            </w:tcBorders>
          </w:tcPr>
          <w:p w14:paraId="4C0BB77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0.75 [0.57,0.99]</w:t>
            </w:r>
          </w:p>
        </w:tc>
        <w:tc>
          <w:tcPr>
            <w:tcW w:w="1518" w:type="dxa"/>
            <w:tcBorders>
              <w:top w:val="nil"/>
              <w:left w:val="nil"/>
              <w:bottom w:val="nil"/>
              <w:right w:val="nil"/>
            </w:tcBorders>
          </w:tcPr>
          <w:p w14:paraId="788A510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0.86 [0.58,1.27]</w:t>
            </w:r>
          </w:p>
        </w:tc>
        <w:tc>
          <w:tcPr>
            <w:tcW w:w="1519" w:type="dxa"/>
            <w:tcBorders>
              <w:top w:val="nil"/>
              <w:left w:val="nil"/>
              <w:bottom w:val="nil"/>
              <w:right w:val="nil"/>
            </w:tcBorders>
          </w:tcPr>
          <w:p w14:paraId="6D5382F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0.77 [0.49,1.19]</w:t>
            </w:r>
          </w:p>
        </w:tc>
        <w:tc>
          <w:tcPr>
            <w:tcW w:w="1519" w:type="dxa"/>
            <w:tcBorders>
              <w:top w:val="nil"/>
              <w:left w:val="nil"/>
              <w:bottom w:val="nil"/>
              <w:right w:val="nil"/>
            </w:tcBorders>
          </w:tcPr>
          <w:p w14:paraId="37D3F64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[0.55,1.70]</w:t>
            </w:r>
          </w:p>
        </w:tc>
        <w:tc>
          <w:tcPr>
            <w:tcW w:w="1519" w:type="dxa"/>
            <w:tcBorders>
              <w:top w:val="nil"/>
              <w:left w:val="nil"/>
              <w:bottom w:val="nil"/>
              <w:right w:val="single" w:sz="4" w:space="0" w:color="auto"/>
            </w:tcBorders>
          </w:tcPr>
          <w:p w14:paraId="599CC73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0.93 [0.64,1.35]</w:t>
            </w:r>
          </w:p>
        </w:tc>
      </w:tr>
      <w:tr w:rsidR="0025135B" w:rsidRPr="00B27EC2" w14:paraId="22B60B0E" w14:textId="77777777" w:rsidTr="00215A19">
        <w:tc>
          <w:tcPr>
            <w:tcW w:w="3060" w:type="dxa"/>
            <w:tcBorders>
              <w:top w:val="nil"/>
              <w:left w:val="single" w:sz="4" w:space="0" w:color="auto"/>
              <w:bottom w:val="nil"/>
              <w:right w:val="nil"/>
            </w:tcBorders>
          </w:tcPr>
          <w:p w14:paraId="1AFD115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Former</w:t>
            </w:r>
            <w:r w:rsidRPr="00B27EC2">
              <w:rPr>
                <w:rFonts w:ascii="Times New Roman" w:hAnsi="Times New Roman" w:cs="Times New Roman"/>
                <w:sz w:val="18"/>
                <w:szCs w:val="18"/>
                <w:vertAlign w:val="superscript"/>
              </w:rPr>
              <w:t>b</w:t>
            </w:r>
            <w:proofErr w:type="spellEnd"/>
            <w:r w:rsidRPr="00B27EC2">
              <w:rPr>
                <w:rFonts w:ascii="Times New Roman" w:hAnsi="Times New Roman" w:cs="Times New Roman"/>
                <w:sz w:val="18"/>
                <w:szCs w:val="18"/>
              </w:rPr>
              <w:t xml:space="preserve"> use (unknown type)</w:t>
            </w:r>
          </w:p>
        </w:tc>
        <w:tc>
          <w:tcPr>
            <w:tcW w:w="1518" w:type="dxa"/>
            <w:tcBorders>
              <w:top w:val="nil"/>
              <w:left w:val="nil"/>
              <w:bottom w:val="nil"/>
              <w:right w:val="nil"/>
            </w:tcBorders>
          </w:tcPr>
          <w:p w14:paraId="798E135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[0.75,0.85]</w:t>
            </w:r>
          </w:p>
        </w:tc>
        <w:tc>
          <w:tcPr>
            <w:tcW w:w="1519" w:type="dxa"/>
            <w:tcBorders>
              <w:top w:val="nil"/>
              <w:left w:val="nil"/>
              <w:bottom w:val="nil"/>
              <w:right w:val="nil"/>
            </w:tcBorders>
          </w:tcPr>
          <w:p w14:paraId="5A88ABF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[0.74,0.85]</w:t>
            </w:r>
          </w:p>
        </w:tc>
        <w:tc>
          <w:tcPr>
            <w:tcW w:w="1519" w:type="dxa"/>
            <w:tcBorders>
              <w:top w:val="nil"/>
              <w:left w:val="nil"/>
              <w:bottom w:val="nil"/>
              <w:right w:val="nil"/>
            </w:tcBorders>
          </w:tcPr>
          <w:p w14:paraId="48395DB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0.81 [0.71,0.94]</w:t>
            </w:r>
          </w:p>
        </w:tc>
        <w:tc>
          <w:tcPr>
            <w:tcW w:w="1519" w:type="dxa"/>
            <w:tcBorders>
              <w:top w:val="nil"/>
              <w:left w:val="nil"/>
              <w:bottom w:val="nil"/>
              <w:right w:val="nil"/>
            </w:tcBorders>
          </w:tcPr>
          <w:p w14:paraId="5BCD50E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0.78 [0.70,0.86]</w:t>
            </w:r>
          </w:p>
        </w:tc>
        <w:tc>
          <w:tcPr>
            <w:tcW w:w="1518" w:type="dxa"/>
            <w:tcBorders>
              <w:top w:val="nil"/>
              <w:left w:val="nil"/>
              <w:bottom w:val="nil"/>
              <w:right w:val="nil"/>
            </w:tcBorders>
          </w:tcPr>
          <w:p w14:paraId="6EA4BD4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0.82 [0.68,1.01]</w:t>
            </w:r>
          </w:p>
        </w:tc>
        <w:tc>
          <w:tcPr>
            <w:tcW w:w="1519" w:type="dxa"/>
            <w:tcBorders>
              <w:top w:val="nil"/>
              <w:left w:val="nil"/>
              <w:bottom w:val="nil"/>
              <w:right w:val="nil"/>
            </w:tcBorders>
          </w:tcPr>
          <w:p w14:paraId="40FF0C9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[0.63,0.99]</w:t>
            </w:r>
          </w:p>
        </w:tc>
        <w:tc>
          <w:tcPr>
            <w:tcW w:w="1519" w:type="dxa"/>
            <w:tcBorders>
              <w:top w:val="nil"/>
              <w:left w:val="nil"/>
              <w:bottom w:val="nil"/>
              <w:right w:val="nil"/>
            </w:tcBorders>
          </w:tcPr>
          <w:p w14:paraId="1392B9A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[0.66,1.15]</w:t>
            </w:r>
          </w:p>
        </w:tc>
        <w:tc>
          <w:tcPr>
            <w:tcW w:w="1519" w:type="dxa"/>
            <w:tcBorders>
              <w:top w:val="nil"/>
              <w:left w:val="nil"/>
              <w:bottom w:val="nil"/>
              <w:right w:val="single" w:sz="4" w:space="0" w:color="auto"/>
            </w:tcBorders>
          </w:tcPr>
          <w:p w14:paraId="7EE7EE8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[0.68,0.94]</w:t>
            </w:r>
          </w:p>
        </w:tc>
      </w:tr>
      <w:tr w:rsidR="0025135B" w:rsidRPr="00B27EC2" w14:paraId="1DD5ABCF" w14:textId="77777777" w:rsidTr="00215A19">
        <w:tc>
          <w:tcPr>
            <w:tcW w:w="3060" w:type="dxa"/>
            <w:tcBorders>
              <w:top w:val="nil"/>
              <w:left w:val="single" w:sz="4" w:space="0" w:color="auto"/>
              <w:bottom w:val="nil"/>
              <w:right w:val="nil"/>
            </w:tcBorders>
          </w:tcPr>
          <w:p w14:paraId="3CD2EE7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Current</w:t>
            </w:r>
            <w:r w:rsidRPr="00B27EC2">
              <w:rPr>
                <w:rFonts w:ascii="Times New Roman" w:hAnsi="Times New Roman" w:cs="Times New Roman"/>
                <w:sz w:val="18"/>
                <w:szCs w:val="18"/>
                <w:vertAlign w:val="superscript"/>
              </w:rPr>
              <w:t>c</w:t>
            </w:r>
            <w:proofErr w:type="spellEnd"/>
            <w:r w:rsidRPr="00B27EC2">
              <w:rPr>
                <w:rFonts w:ascii="Times New Roman" w:hAnsi="Times New Roman" w:cs="Times New Roman"/>
                <w:sz w:val="18"/>
                <w:szCs w:val="18"/>
              </w:rPr>
              <w:t xml:space="preserve"> use of ET</w:t>
            </w:r>
          </w:p>
        </w:tc>
        <w:tc>
          <w:tcPr>
            <w:tcW w:w="1518" w:type="dxa"/>
            <w:tcBorders>
              <w:top w:val="nil"/>
              <w:left w:val="nil"/>
              <w:bottom w:val="nil"/>
              <w:right w:val="nil"/>
            </w:tcBorders>
          </w:tcPr>
          <w:p w14:paraId="0313A8B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0.70 [0.61,0.79]</w:t>
            </w:r>
          </w:p>
        </w:tc>
        <w:tc>
          <w:tcPr>
            <w:tcW w:w="1519" w:type="dxa"/>
            <w:tcBorders>
              <w:top w:val="nil"/>
              <w:left w:val="nil"/>
              <w:bottom w:val="nil"/>
              <w:right w:val="nil"/>
            </w:tcBorders>
          </w:tcPr>
          <w:p w14:paraId="243C71F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0.68 [0.59,0.79]</w:t>
            </w:r>
          </w:p>
        </w:tc>
        <w:tc>
          <w:tcPr>
            <w:tcW w:w="1519" w:type="dxa"/>
            <w:tcBorders>
              <w:top w:val="nil"/>
              <w:left w:val="nil"/>
              <w:bottom w:val="nil"/>
              <w:right w:val="nil"/>
            </w:tcBorders>
          </w:tcPr>
          <w:p w14:paraId="3DEDB3E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0.75 [0.58,0.97]</w:t>
            </w:r>
          </w:p>
        </w:tc>
        <w:tc>
          <w:tcPr>
            <w:tcW w:w="1519" w:type="dxa"/>
            <w:tcBorders>
              <w:top w:val="nil"/>
              <w:left w:val="nil"/>
              <w:bottom w:val="nil"/>
              <w:right w:val="nil"/>
            </w:tcBorders>
          </w:tcPr>
          <w:p w14:paraId="631B903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0.73 [0.60,0.88]</w:t>
            </w:r>
          </w:p>
        </w:tc>
        <w:tc>
          <w:tcPr>
            <w:tcW w:w="1518" w:type="dxa"/>
            <w:tcBorders>
              <w:top w:val="nil"/>
              <w:left w:val="nil"/>
              <w:bottom w:val="nil"/>
              <w:right w:val="nil"/>
            </w:tcBorders>
          </w:tcPr>
          <w:p w14:paraId="33786C0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0.64 [0.42,0.97]</w:t>
            </w:r>
          </w:p>
        </w:tc>
        <w:tc>
          <w:tcPr>
            <w:tcW w:w="1519" w:type="dxa"/>
            <w:tcBorders>
              <w:top w:val="nil"/>
              <w:left w:val="nil"/>
              <w:bottom w:val="nil"/>
              <w:right w:val="nil"/>
            </w:tcBorders>
          </w:tcPr>
          <w:p w14:paraId="2DD4ADB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0.64 [0.42,0.95]</w:t>
            </w:r>
          </w:p>
        </w:tc>
        <w:tc>
          <w:tcPr>
            <w:tcW w:w="1519" w:type="dxa"/>
            <w:tcBorders>
              <w:top w:val="nil"/>
              <w:left w:val="nil"/>
              <w:bottom w:val="nil"/>
              <w:right w:val="nil"/>
            </w:tcBorders>
          </w:tcPr>
          <w:p w14:paraId="531944A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0.53 [0.29,0.99]</w:t>
            </w:r>
          </w:p>
        </w:tc>
        <w:tc>
          <w:tcPr>
            <w:tcW w:w="1519" w:type="dxa"/>
            <w:tcBorders>
              <w:top w:val="nil"/>
              <w:left w:val="nil"/>
              <w:bottom w:val="nil"/>
              <w:right w:val="single" w:sz="4" w:space="0" w:color="auto"/>
            </w:tcBorders>
          </w:tcPr>
          <w:p w14:paraId="0B6ADE0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[0.59,1.17]</w:t>
            </w:r>
          </w:p>
        </w:tc>
      </w:tr>
      <w:tr w:rsidR="0025135B" w:rsidRPr="00B27EC2" w14:paraId="27AB9898" w14:textId="77777777" w:rsidTr="00215A19">
        <w:tc>
          <w:tcPr>
            <w:tcW w:w="3060" w:type="dxa"/>
            <w:tcBorders>
              <w:top w:val="nil"/>
              <w:left w:val="single" w:sz="4" w:space="0" w:color="auto"/>
              <w:bottom w:val="nil"/>
              <w:right w:val="nil"/>
            </w:tcBorders>
          </w:tcPr>
          <w:p w14:paraId="292CED2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Current</w:t>
            </w:r>
            <w:r w:rsidRPr="00B27EC2">
              <w:rPr>
                <w:rFonts w:ascii="Times New Roman" w:hAnsi="Times New Roman" w:cs="Times New Roman"/>
                <w:sz w:val="18"/>
                <w:szCs w:val="18"/>
                <w:vertAlign w:val="superscript"/>
              </w:rPr>
              <w:t>c</w:t>
            </w:r>
            <w:proofErr w:type="spellEnd"/>
            <w:r w:rsidRPr="00B27EC2">
              <w:rPr>
                <w:rFonts w:ascii="Times New Roman" w:hAnsi="Times New Roman" w:cs="Times New Roman"/>
                <w:sz w:val="18"/>
                <w:szCs w:val="18"/>
              </w:rPr>
              <w:t xml:space="preserve"> use of EPT</w:t>
            </w:r>
          </w:p>
        </w:tc>
        <w:tc>
          <w:tcPr>
            <w:tcW w:w="1518" w:type="dxa"/>
            <w:tcBorders>
              <w:top w:val="nil"/>
              <w:left w:val="nil"/>
              <w:bottom w:val="nil"/>
              <w:right w:val="nil"/>
            </w:tcBorders>
          </w:tcPr>
          <w:p w14:paraId="3B93D46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0.58 [0.52,0.65]</w:t>
            </w:r>
          </w:p>
        </w:tc>
        <w:tc>
          <w:tcPr>
            <w:tcW w:w="1519" w:type="dxa"/>
            <w:tcBorders>
              <w:top w:val="nil"/>
              <w:left w:val="nil"/>
              <w:bottom w:val="nil"/>
              <w:right w:val="nil"/>
            </w:tcBorders>
          </w:tcPr>
          <w:p w14:paraId="3148535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0.59 [0.52,0.67]</w:t>
            </w:r>
          </w:p>
        </w:tc>
        <w:tc>
          <w:tcPr>
            <w:tcW w:w="1519" w:type="dxa"/>
            <w:tcBorders>
              <w:top w:val="nil"/>
              <w:left w:val="nil"/>
              <w:bottom w:val="nil"/>
              <w:right w:val="nil"/>
            </w:tcBorders>
          </w:tcPr>
          <w:p w14:paraId="3EB1842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0.56 [0.45,0.70]</w:t>
            </w:r>
          </w:p>
        </w:tc>
        <w:tc>
          <w:tcPr>
            <w:tcW w:w="1519" w:type="dxa"/>
            <w:tcBorders>
              <w:top w:val="nil"/>
              <w:left w:val="nil"/>
              <w:bottom w:val="nil"/>
              <w:right w:val="nil"/>
            </w:tcBorders>
          </w:tcPr>
          <w:p w14:paraId="3B2870D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0.59 [0.50,0.70]</w:t>
            </w:r>
          </w:p>
        </w:tc>
        <w:tc>
          <w:tcPr>
            <w:tcW w:w="1518" w:type="dxa"/>
            <w:tcBorders>
              <w:top w:val="nil"/>
              <w:left w:val="nil"/>
              <w:bottom w:val="nil"/>
              <w:right w:val="nil"/>
            </w:tcBorders>
          </w:tcPr>
          <w:p w14:paraId="197DAE5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0.57 [0.40,0.82]</w:t>
            </w:r>
          </w:p>
        </w:tc>
        <w:tc>
          <w:tcPr>
            <w:tcW w:w="1519" w:type="dxa"/>
            <w:tcBorders>
              <w:top w:val="nil"/>
              <w:left w:val="nil"/>
              <w:bottom w:val="nil"/>
              <w:right w:val="nil"/>
            </w:tcBorders>
          </w:tcPr>
          <w:p w14:paraId="0595147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0.55 [0.40,0.76]</w:t>
            </w:r>
          </w:p>
        </w:tc>
        <w:tc>
          <w:tcPr>
            <w:tcW w:w="1519" w:type="dxa"/>
            <w:tcBorders>
              <w:top w:val="nil"/>
              <w:left w:val="nil"/>
              <w:bottom w:val="nil"/>
              <w:right w:val="nil"/>
            </w:tcBorders>
          </w:tcPr>
          <w:p w14:paraId="433F1E8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0.53 [0.34,0.84]</w:t>
            </w:r>
          </w:p>
        </w:tc>
        <w:tc>
          <w:tcPr>
            <w:tcW w:w="1519" w:type="dxa"/>
            <w:tcBorders>
              <w:top w:val="nil"/>
              <w:left w:val="nil"/>
              <w:bottom w:val="nil"/>
              <w:right w:val="single" w:sz="4" w:space="0" w:color="auto"/>
            </w:tcBorders>
          </w:tcPr>
          <w:p w14:paraId="6783003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0.64 [0.48,0.85]</w:t>
            </w:r>
          </w:p>
        </w:tc>
      </w:tr>
      <w:tr w:rsidR="0025135B" w:rsidRPr="00B27EC2" w14:paraId="0318567F" w14:textId="77777777" w:rsidTr="00215A19">
        <w:tc>
          <w:tcPr>
            <w:tcW w:w="3060" w:type="dxa"/>
            <w:tcBorders>
              <w:top w:val="nil"/>
              <w:left w:val="single" w:sz="4" w:space="0" w:color="auto"/>
              <w:bottom w:val="nil"/>
              <w:right w:val="nil"/>
            </w:tcBorders>
          </w:tcPr>
          <w:p w14:paraId="7D09C08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Current</w:t>
            </w:r>
            <w:r w:rsidRPr="00B27EC2">
              <w:rPr>
                <w:rFonts w:ascii="Times New Roman" w:hAnsi="Times New Roman" w:cs="Times New Roman"/>
                <w:sz w:val="18"/>
                <w:szCs w:val="18"/>
                <w:vertAlign w:val="superscript"/>
              </w:rPr>
              <w:t>c</w:t>
            </w:r>
            <w:proofErr w:type="spellEnd"/>
            <w:r w:rsidRPr="00B27EC2">
              <w:rPr>
                <w:rFonts w:ascii="Times New Roman" w:hAnsi="Times New Roman" w:cs="Times New Roman"/>
                <w:sz w:val="18"/>
                <w:szCs w:val="18"/>
              </w:rPr>
              <w:t xml:space="preserve"> use (unknown type)</w:t>
            </w:r>
          </w:p>
        </w:tc>
        <w:tc>
          <w:tcPr>
            <w:tcW w:w="1518" w:type="dxa"/>
            <w:tcBorders>
              <w:top w:val="nil"/>
              <w:left w:val="nil"/>
              <w:bottom w:val="nil"/>
              <w:right w:val="nil"/>
            </w:tcBorders>
          </w:tcPr>
          <w:p w14:paraId="7A2CF06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0.75 [0.69,0.82]</w:t>
            </w:r>
          </w:p>
        </w:tc>
        <w:tc>
          <w:tcPr>
            <w:tcW w:w="1519" w:type="dxa"/>
            <w:tcBorders>
              <w:top w:val="nil"/>
              <w:left w:val="nil"/>
              <w:bottom w:val="nil"/>
              <w:right w:val="nil"/>
            </w:tcBorders>
          </w:tcPr>
          <w:p w14:paraId="290FCA7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0.72 [0.65,0.80]</w:t>
            </w:r>
          </w:p>
        </w:tc>
        <w:tc>
          <w:tcPr>
            <w:tcW w:w="1519" w:type="dxa"/>
            <w:tcBorders>
              <w:top w:val="nil"/>
              <w:left w:val="nil"/>
              <w:bottom w:val="nil"/>
              <w:right w:val="nil"/>
            </w:tcBorders>
          </w:tcPr>
          <w:p w14:paraId="5DD79E8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[0.71,1.06]</w:t>
            </w:r>
          </w:p>
        </w:tc>
        <w:tc>
          <w:tcPr>
            <w:tcW w:w="1519" w:type="dxa"/>
            <w:tcBorders>
              <w:top w:val="nil"/>
              <w:left w:val="nil"/>
              <w:bottom w:val="nil"/>
              <w:right w:val="nil"/>
            </w:tcBorders>
          </w:tcPr>
          <w:p w14:paraId="33E9BD0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0.72 [0.64,0.82]</w:t>
            </w:r>
          </w:p>
        </w:tc>
        <w:tc>
          <w:tcPr>
            <w:tcW w:w="1518" w:type="dxa"/>
            <w:tcBorders>
              <w:top w:val="nil"/>
              <w:left w:val="nil"/>
              <w:bottom w:val="nil"/>
              <w:right w:val="nil"/>
            </w:tcBorders>
          </w:tcPr>
          <w:p w14:paraId="29062F9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0.70 [0.56,0.88]</w:t>
            </w:r>
          </w:p>
        </w:tc>
        <w:tc>
          <w:tcPr>
            <w:tcW w:w="1519" w:type="dxa"/>
            <w:tcBorders>
              <w:top w:val="nil"/>
              <w:left w:val="nil"/>
              <w:bottom w:val="nil"/>
              <w:right w:val="nil"/>
            </w:tcBorders>
          </w:tcPr>
          <w:p w14:paraId="6D5C1FC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0.72 [0.53,0.99]</w:t>
            </w:r>
          </w:p>
        </w:tc>
        <w:tc>
          <w:tcPr>
            <w:tcW w:w="1519" w:type="dxa"/>
            <w:tcBorders>
              <w:top w:val="nil"/>
              <w:left w:val="nil"/>
              <w:bottom w:val="nil"/>
              <w:right w:val="nil"/>
            </w:tcBorders>
          </w:tcPr>
          <w:p w14:paraId="023BD5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0.81 [0.54,1.23]</w:t>
            </w:r>
          </w:p>
        </w:tc>
        <w:tc>
          <w:tcPr>
            <w:tcW w:w="1519" w:type="dxa"/>
            <w:tcBorders>
              <w:top w:val="nil"/>
              <w:left w:val="nil"/>
              <w:bottom w:val="nil"/>
              <w:right w:val="single" w:sz="4" w:space="0" w:color="auto"/>
            </w:tcBorders>
          </w:tcPr>
          <w:p w14:paraId="4C696A1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0.96 [0.73,1.27]</w:t>
            </w:r>
          </w:p>
        </w:tc>
      </w:tr>
      <w:tr w:rsidR="0025135B" w:rsidRPr="00B27EC2" w14:paraId="740C56DB" w14:textId="77777777" w:rsidTr="00215A19">
        <w:tc>
          <w:tcPr>
            <w:tcW w:w="3060" w:type="dxa"/>
            <w:tcBorders>
              <w:top w:val="nil"/>
              <w:left w:val="single" w:sz="4" w:space="0" w:color="auto"/>
              <w:bottom w:val="single" w:sz="4" w:space="0" w:color="auto"/>
              <w:right w:val="nil"/>
            </w:tcBorders>
          </w:tcPr>
          <w:p w14:paraId="57BAF19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 xml:space="preserve">  Pre/perimenopausal</w:t>
            </w:r>
          </w:p>
        </w:tc>
        <w:tc>
          <w:tcPr>
            <w:tcW w:w="1518" w:type="dxa"/>
            <w:tcBorders>
              <w:top w:val="nil"/>
              <w:left w:val="nil"/>
              <w:bottom w:val="single" w:sz="4" w:space="0" w:color="auto"/>
              <w:right w:val="nil"/>
            </w:tcBorders>
          </w:tcPr>
          <w:p w14:paraId="39D33B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0.88 [0.82,0.94]</w:t>
            </w:r>
          </w:p>
        </w:tc>
        <w:tc>
          <w:tcPr>
            <w:tcW w:w="1519" w:type="dxa"/>
            <w:tcBorders>
              <w:top w:val="nil"/>
              <w:left w:val="nil"/>
              <w:bottom w:val="single" w:sz="4" w:space="0" w:color="auto"/>
              <w:right w:val="nil"/>
            </w:tcBorders>
          </w:tcPr>
          <w:p w14:paraId="77A046D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0.94 [0.85,1.03]</w:t>
            </w:r>
          </w:p>
        </w:tc>
        <w:tc>
          <w:tcPr>
            <w:tcW w:w="1519" w:type="dxa"/>
            <w:tcBorders>
              <w:top w:val="nil"/>
              <w:left w:val="nil"/>
              <w:bottom w:val="single" w:sz="4" w:space="0" w:color="auto"/>
              <w:right w:val="nil"/>
            </w:tcBorders>
          </w:tcPr>
          <w:p w14:paraId="5ACAB64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0.81 [0.72,0.91]</w:t>
            </w:r>
          </w:p>
        </w:tc>
        <w:tc>
          <w:tcPr>
            <w:tcW w:w="1519" w:type="dxa"/>
            <w:tcBorders>
              <w:top w:val="nil"/>
              <w:left w:val="nil"/>
              <w:bottom w:val="single" w:sz="4" w:space="0" w:color="auto"/>
              <w:right w:val="nil"/>
            </w:tcBorders>
          </w:tcPr>
          <w:p w14:paraId="2DBF3AD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[0.86,1.10]</w:t>
            </w:r>
          </w:p>
        </w:tc>
        <w:tc>
          <w:tcPr>
            <w:tcW w:w="1518" w:type="dxa"/>
            <w:tcBorders>
              <w:top w:val="nil"/>
              <w:left w:val="nil"/>
              <w:bottom w:val="single" w:sz="4" w:space="0" w:color="auto"/>
              <w:right w:val="nil"/>
            </w:tcBorders>
          </w:tcPr>
          <w:p w14:paraId="1C408E9D"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[0.75,1.01]</w:t>
            </w:r>
          </w:p>
        </w:tc>
        <w:tc>
          <w:tcPr>
            <w:tcW w:w="1519" w:type="dxa"/>
            <w:tcBorders>
              <w:top w:val="nil"/>
              <w:left w:val="nil"/>
              <w:bottom w:val="single" w:sz="4" w:space="0" w:color="auto"/>
              <w:right w:val="nil"/>
            </w:tcBorders>
          </w:tcPr>
          <w:p w14:paraId="73ABEE5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[0.72,1.06]</w:t>
            </w:r>
          </w:p>
        </w:tc>
        <w:tc>
          <w:tcPr>
            <w:tcW w:w="1519" w:type="dxa"/>
            <w:tcBorders>
              <w:top w:val="nil"/>
              <w:left w:val="nil"/>
              <w:bottom w:val="single" w:sz="4" w:space="0" w:color="auto"/>
              <w:right w:val="nil"/>
            </w:tcBorders>
          </w:tcPr>
          <w:p w14:paraId="25E30FC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[0.67,1.03]</w:t>
            </w:r>
          </w:p>
        </w:tc>
        <w:tc>
          <w:tcPr>
            <w:tcW w:w="1519" w:type="dxa"/>
            <w:tcBorders>
              <w:top w:val="nil"/>
              <w:left w:val="nil"/>
              <w:bottom w:val="single" w:sz="4" w:space="0" w:color="auto"/>
              <w:right w:val="single" w:sz="4" w:space="0" w:color="auto"/>
            </w:tcBorders>
          </w:tcPr>
          <w:p w14:paraId="12E19B3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0.83 [0.71,0.96]</w:t>
            </w:r>
          </w:p>
        </w:tc>
      </w:tr>
      <w:tr w:rsidR="0025135B" w:rsidRPr="00B27EC2" w14:paraId="60A6A475" w14:textId="77777777" w:rsidTr="00215A19">
        <w:tc>
          <w:tcPr>
            <w:tcW w:w="3060" w:type="dxa"/>
            <w:tcBorders>
              <w:top w:val="single" w:sz="4" w:space="0" w:color="auto"/>
              <w:left w:val="single" w:sz="4" w:space="0" w:color="auto"/>
              <w:bottom w:val="nil"/>
              <w:right w:val="nil"/>
            </w:tcBorders>
            <w:vAlign w:val="bottom"/>
          </w:tcPr>
          <w:p w14:paraId="186D138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bCs/>
                <w:sz w:val="18"/>
                <w:szCs w:val="18"/>
              </w:rPr>
              <w:t>Smoking</w:t>
            </w:r>
          </w:p>
        </w:tc>
        <w:tc>
          <w:tcPr>
            <w:tcW w:w="1518" w:type="dxa"/>
            <w:tcBorders>
              <w:top w:val="single" w:sz="4" w:space="0" w:color="auto"/>
              <w:left w:val="nil"/>
              <w:bottom w:val="nil"/>
              <w:right w:val="nil"/>
            </w:tcBorders>
          </w:tcPr>
          <w:p w14:paraId="2B92371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9" w:type="dxa"/>
            <w:tcBorders>
              <w:top w:val="single" w:sz="4" w:space="0" w:color="auto"/>
              <w:left w:val="nil"/>
              <w:bottom w:val="nil"/>
              <w:right w:val="nil"/>
            </w:tcBorders>
          </w:tcPr>
          <w:p w14:paraId="2359726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9" w:type="dxa"/>
            <w:tcBorders>
              <w:top w:val="single" w:sz="4" w:space="0" w:color="auto"/>
              <w:left w:val="nil"/>
              <w:bottom w:val="nil"/>
              <w:right w:val="nil"/>
            </w:tcBorders>
          </w:tcPr>
          <w:p w14:paraId="3985F67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7.0E-04</w:t>
            </w:r>
          </w:p>
        </w:tc>
        <w:tc>
          <w:tcPr>
            <w:tcW w:w="1519" w:type="dxa"/>
            <w:tcBorders>
              <w:top w:val="single" w:sz="4" w:space="0" w:color="auto"/>
              <w:left w:val="nil"/>
              <w:bottom w:val="nil"/>
              <w:right w:val="nil"/>
            </w:tcBorders>
          </w:tcPr>
          <w:p w14:paraId="634C02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0.0E+00</w:t>
            </w:r>
          </w:p>
        </w:tc>
        <w:tc>
          <w:tcPr>
            <w:tcW w:w="1518" w:type="dxa"/>
            <w:tcBorders>
              <w:top w:val="single" w:sz="4" w:space="0" w:color="auto"/>
              <w:left w:val="nil"/>
              <w:bottom w:val="nil"/>
              <w:right w:val="nil"/>
            </w:tcBorders>
          </w:tcPr>
          <w:p w14:paraId="760AA93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7.5E-04</w:t>
            </w:r>
          </w:p>
        </w:tc>
        <w:tc>
          <w:tcPr>
            <w:tcW w:w="1519" w:type="dxa"/>
            <w:tcBorders>
              <w:top w:val="single" w:sz="4" w:space="0" w:color="auto"/>
              <w:left w:val="nil"/>
              <w:bottom w:val="nil"/>
              <w:right w:val="nil"/>
            </w:tcBorders>
          </w:tcPr>
          <w:p w14:paraId="120ACCE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9.6E-03</w:t>
            </w:r>
          </w:p>
        </w:tc>
        <w:tc>
          <w:tcPr>
            <w:tcW w:w="1519" w:type="dxa"/>
            <w:tcBorders>
              <w:top w:val="single" w:sz="4" w:space="0" w:color="auto"/>
              <w:left w:val="nil"/>
              <w:bottom w:val="nil"/>
              <w:right w:val="nil"/>
            </w:tcBorders>
          </w:tcPr>
          <w:p w14:paraId="43642BB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7.7E-02</w:t>
            </w:r>
          </w:p>
        </w:tc>
        <w:tc>
          <w:tcPr>
            <w:tcW w:w="1519" w:type="dxa"/>
            <w:tcBorders>
              <w:top w:val="single" w:sz="4" w:space="0" w:color="auto"/>
              <w:left w:val="nil"/>
              <w:bottom w:val="nil"/>
              <w:right w:val="single" w:sz="4" w:space="0" w:color="auto"/>
            </w:tcBorders>
          </w:tcPr>
          <w:p w14:paraId="74EDC4D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1.7E-02</w:t>
            </w:r>
          </w:p>
        </w:tc>
      </w:tr>
      <w:tr w:rsidR="0025135B" w:rsidRPr="00B27EC2" w14:paraId="4DF05A31" w14:textId="77777777" w:rsidTr="00215A19">
        <w:tc>
          <w:tcPr>
            <w:tcW w:w="3060" w:type="dxa"/>
            <w:tcBorders>
              <w:top w:val="nil"/>
              <w:left w:val="single" w:sz="4" w:space="0" w:color="auto"/>
              <w:bottom w:val="nil"/>
              <w:right w:val="nil"/>
            </w:tcBorders>
            <w:vAlign w:val="bottom"/>
          </w:tcPr>
          <w:p w14:paraId="740009AC"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Never</w:t>
            </w:r>
          </w:p>
        </w:tc>
        <w:tc>
          <w:tcPr>
            <w:tcW w:w="1518" w:type="dxa"/>
            <w:tcBorders>
              <w:top w:val="nil"/>
              <w:left w:val="nil"/>
              <w:bottom w:val="nil"/>
              <w:right w:val="nil"/>
            </w:tcBorders>
            <w:vAlign w:val="bottom"/>
          </w:tcPr>
          <w:p w14:paraId="407FFE4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094AA7C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0129FA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3582E1B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791B125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1E9B3EB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4C0D0D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3419697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2472B7DD" w14:textId="77777777" w:rsidTr="00215A19">
        <w:tc>
          <w:tcPr>
            <w:tcW w:w="3060" w:type="dxa"/>
            <w:tcBorders>
              <w:top w:val="nil"/>
              <w:left w:val="single" w:sz="4" w:space="0" w:color="auto"/>
              <w:bottom w:val="nil"/>
              <w:right w:val="nil"/>
            </w:tcBorders>
            <w:vAlign w:val="bottom"/>
          </w:tcPr>
          <w:p w14:paraId="18C0E0B8" w14:textId="77777777" w:rsidR="0025135B" w:rsidRPr="00B27EC2" w:rsidRDefault="0025135B" w:rsidP="0025135B">
            <w:pPr>
              <w:rPr>
                <w:rFonts w:ascii="Times New Roman" w:hAnsi="Times New Roman" w:cs="Times New Roman"/>
                <w:sz w:val="18"/>
                <w:szCs w:val="18"/>
                <w:vertAlign w:val="superscript"/>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Former</w:t>
            </w:r>
            <w:r w:rsidRPr="00B27EC2">
              <w:rPr>
                <w:rFonts w:ascii="Times New Roman" w:hAnsi="Times New Roman" w:cs="Times New Roman"/>
                <w:sz w:val="18"/>
                <w:szCs w:val="18"/>
                <w:vertAlign w:val="superscript"/>
              </w:rPr>
              <w:t>d</w:t>
            </w:r>
            <w:proofErr w:type="spellEnd"/>
          </w:p>
        </w:tc>
        <w:tc>
          <w:tcPr>
            <w:tcW w:w="1518" w:type="dxa"/>
            <w:tcBorders>
              <w:top w:val="nil"/>
              <w:left w:val="nil"/>
              <w:bottom w:val="nil"/>
              <w:right w:val="nil"/>
            </w:tcBorders>
          </w:tcPr>
          <w:p w14:paraId="3A79C14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[0.97,1.05]</w:t>
            </w:r>
          </w:p>
        </w:tc>
        <w:tc>
          <w:tcPr>
            <w:tcW w:w="1519" w:type="dxa"/>
            <w:tcBorders>
              <w:top w:val="nil"/>
              <w:left w:val="nil"/>
              <w:bottom w:val="nil"/>
              <w:right w:val="nil"/>
            </w:tcBorders>
          </w:tcPr>
          <w:p w14:paraId="6BF93AE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1.04 [0.98,1.09]</w:t>
            </w:r>
          </w:p>
        </w:tc>
        <w:tc>
          <w:tcPr>
            <w:tcW w:w="1519" w:type="dxa"/>
            <w:tcBorders>
              <w:top w:val="nil"/>
              <w:left w:val="nil"/>
              <w:bottom w:val="nil"/>
              <w:right w:val="nil"/>
            </w:tcBorders>
          </w:tcPr>
          <w:p w14:paraId="535595E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0.97 [0.88,1.06]</w:t>
            </w:r>
          </w:p>
        </w:tc>
        <w:tc>
          <w:tcPr>
            <w:tcW w:w="1519" w:type="dxa"/>
            <w:tcBorders>
              <w:top w:val="nil"/>
              <w:left w:val="nil"/>
              <w:bottom w:val="nil"/>
              <w:right w:val="nil"/>
            </w:tcBorders>
          </w:tcPr>
          <w:p w14:paraId="1564544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1.05 [0.98,1.13]</w:t>
            </w:r>
          </w:p>
        </w:tc>
        <w:tc>
          <w:tcPr>
            <w:tcW w:w="1518" w:type="dxa"/>
            <w:tcBorders>
              <w:top w:val="nil"/>
              <w:left w:val="nil"/>
              <w:bottom w:val="nil"/>
              <w:right w:val="nil"/>
            </w:tcBorders>
          </w:tcPr>
          <w:p w14:paraId="4501D25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0.99 [0.89,1.12]</w:t>
            </w:r>
          </w:p>
        </w:tc>
        <w:tc>
          <w:tcPr>
            <w:tcW w:w="1519" w:type="dxa"/>
            <w:tcBorders>
              <w:top w:val="nil"/>
              <w:left w:val="nil"/>
              <w:bottom w:val="nil"/>
              <w:right w:val="nil"/>
            </w:tcBorders>
          </w:tcPr>
          <w:p w14:paraId="71EFA72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[0.88,1.14]</w:t>
            </w:r>
          </w:p>
        </w:tc>
        <w:tc>
          <w:tcPr>
            <w:tcW w:w="1519" w:type="dxa"/>
            <w:tcBorders>
              <w:top w:val="nil"/>
              <w:left w:val="nil"/>
              <w:bottom w:val="nil"/>
              <w:right w:val="nil"/>
            </w:tcBorders>
          </w:tcPr>
          <w:p w14:paraId="11EB6E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[0.86,1.33]</w:t>
            </w:r>
          </w:p>
        </w:tc>
        <w:tc>
          <w:tcPr>
            <w:tcW w:w="1519" w:type="dxa"/>
            <w:tcBorders>
              <w:top w:val="nil"/>
              <w:left w:val="nil"/>
              <w:bottom w:val="nil"/>
              <w:right w:val="single" w:sz="4" w:space="0" w:color="auto"/>
            </w:tcBorders>
          </w:tcPr>
          <w:p w14:paraId="0FEA23F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0.94 [0.83,1.05]</w:t>
            </w:r>
          </w:p>
        </w:tc>
      </w:tr>
      <w:tr w:rsidR="0025135B" w:rsidRPr="00B27EC2" w14:paraId="160F14DD" w14:textId="77777777" w:rsidTr="00215A19">
        <w:tc>
          <w:tcPr>
            <w:tcW w:w="3060" w:type="dxa"/>
            <w:tcBorders>
              <w:top w:val="nil"/>
              <w:left w:val="single" w:sz="4" w:space="0" w:color="auto"/>
              <w:bottom w:val="single" w:sz="4" w:space="0" w:color="auto"/>
              <w:right w:val="nil"/>
            </w:tcBorders>
            <w:vAlign w:val="bottom"/>
          </w:tcPr>
          <w:p w14:paraId="600459CC" w14:textId="77777777" w:rsidR="0025135B" w:rsidRPr="00B27EC2" w:rsidRDefault="0025135B" w:rsidP="0025135B">
            <w:pPr>
              <w:rPr>
                <w:rFonts w:ascii="Times New Roman" w:hAnsi="Times New Roman" w:cs="Times New Roman"/>
                <w:sz w:val="18"/>
                <w:szCs w:val="18"/>
                <w:vertAlign w:val="superscript"/>
              </w:rPr>
            </w:pPr>
            <w:r w:rsidRPr="00B27EC2">
              <w:rPr>
                <w:rFonts w:ascii="Times New Roman" w:hAnsi="Times New Roman" w:cs="Times New Roman"/>
                <w:sz w:val="18"/>
                <w:szCs w:val="18"/>
              </w:rPr>
              <w:t xml:space="preserve">   </w:t>
            </w:r>
            <w:proofErr w:type="spellStart"/>
            <w:r w:rsidRPr="00B27EC2">
              <w:rPr>
                <w:rFonts w:ascii="Times New Roman" w:hAnsi="Times New Roman" w:cs="Times New Roman"/>
                <w:sz w:val="18"/>
                <w:szCs w:val="18"/>
              </w:rPr>
              <w:t>Current</w:t>
            </w:r>
            <w:r w:rsidRPr="00B27EC2">
              <w:rPr>
                <w:rFonts w:ascii="Times New Roman" w:hAnsi="Times New Roman" w:cs="Times New Roman"/>
                <w:sz w:val="18"/>
                <w:szCs w:val="18"/>
                <w:vertAlign w:val="superscript"/>
              </w:rPr>
              <w:t>e</w:t>
            </w:r>
            <w:proofErr w:type="spellEnd"/>
          </w:p>
        </w:tc>
        <w:tc>
          <w:tcPr>
            <w:tcW w:w="1518" w:type="dxa"/>
            <w:tcBorders>
              <w:top w:val="nil"/>
              <w:left w:val="nil"/>
              <w:bottom w:val="single" w:sz="4" w:space="0" w:color="auto"/>
              <w:right w:val="nil"/>
            </w:tcBorders>
          </w:tcPr>
          <w:p w14:paraId="21F5D00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1.38 [1.30,1.45]</w:t>
            </w:r>
          </w:p>
        </w:tc>
        <w:tc>
          <w:tcPr>
            <w:tcW w:w="1519" w:type="dxa"/>
            <w:tcBorders>
              <w:top w:val="nil"/>
              <w:left w:val="nil"/>
              <w:bottom w:val="single" w:sz="4" w:space="0" w:color="auto"/>
              <w:right w:val="nil"/>
            </w:tcBorders>
          </w:tcPr>
          <w:p w14:paraId="6E39C1F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1.46 [1.37,1.56]</w:t>
            </w:r>
          </w:p>
        </w:tc>
        <w:tc>
          <w:tcPr>
            <w:tcW w:w="1519" w:type="dxa"/>
            <w:tcBorders>
              <w:top w:val="nil"/>
              <w:left w:val="nil"/>
              <w:bottom w:val="single" w:sz="4" w:space="0" w:color="auto"/>
              <w:right w:val="nil"/>
            </w:tcBorders>
          </w:tcPr>
          <w:p w14:paraId="38D296B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[1.10,1.32]</w:t>
            </w:r>
          </w:p>
        </w:tc>
        <w:tc>
          <w:tcPr>
            <w:tcW w:w="1519" w:type="dxa"/>
            <w:tcBorders>
              <w:top w:val="nil"/>
              <w:left w:val="nil"/>
              <w:bottom w:val="single" w:sz="4" w:space="0" w:color="auto"/>
              <w:right w:val="nil"/>
            </w:tcBorders>
          </w:tcPr>
          <w:p w14:paraId="01EBD14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1.59 [1.48,1.71]</w:t>
            </w:r>
          </w:p>
        </w:tc>
        <w:tc>
          <w:tcPr>
            <w:tcW w:w="1518" w:type="dxa"/>
            <w:tcBorders>
              <w:top w:val="nil"/>
              <w:left w:val="nil"/>
              <w:bottom w:val="single" w:sz="4" w:space="0" w:color="auto"/>
              <w:right w:val="nil"/>
            </w:tcBorders>
          </w:tcPr>
          <w:p w14:paraId="4EC772F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1.31 [1.14,1.50]</w:t>
            </w:r>
          </w:p>
        </w:tc>
        <w:tc>
          <w:tcPr>
            <w:tcW w:w="1519" w:type="dxa"/>
            <w:tcBorders>
              <w:top w:val="nil"/>
              <w:left w:val="nil"/>
              <w:bottom w:val="single" w:sz="4" w:space="0" w:color="auto"/>
              <w:right w:val="nil"/>
            </w:tcBorders>
          </w:tcPr>
          <w:p w14:paraId="549365F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1.28 [1.09,1.50]</w:t>
            </w:r>
          </w:p>
        </w:tc>
        <w:tc>
          <w:tcPr>
            <w:tcW w:w="1519" w:type="dxa"/>
            <w:tcBorders>
              <w:top w:val="nil"/>
              <w:left w:val="nil"/>
              <w:bottom w:val="single" w:sz="4" w:space="0" w:color="auto"/>
              <w:right w:val="nil"/>
            </w:tcBorders>
          </w:tcPr>
          <w:p w14:paraId="35BAE66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1.28 [1.04,1.59]</w:t>
            </w:r>
          </w:p>
        </w:tc>
        <w:tc>
          <w:tcPr>
            <w:tcW w:w="1519" w:type="dxa"/>
            <w:tcBorders>
              <w:top w:val="nil"/>
              <w:left w:val="nil"/>
              <w:bottom w:val="single" w:sz="4" w:space="0" w:color="auto"/>
              <w:right w:val="single" w:sz="4" w:space="0" w:color="auto"/>
            </w:tcBorders>
          </w:tcPr>
          <w:p w14:paraId="5E26EAE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1.20 [1.04,1.37]</w:t>
            </w:r>
          </w:p>
        </w:tc>
      </w:tr>
      <w:tr w:rsidR="0025135B" w:rsidRPr="00B27EC2" w14:paraId="62EB3DB6" w14:textId="77777777" w:rsidTr="00215A19">
        <w:tc>
          <w:tcPr>
            <w:tcW w:w="3060" w:type="dxa"/>
            <w:tcBorders>
              <w:top w:val="single" w:sz="4" w:space="0" w:color="auto"/>
              <w:right w:val="nil"/>
            </w:tcBorders>
            <w:vAlign w:val="bottom"/>
          </w:tcPr>
          <w:p w14:paraId="5BA00D71" w14:textId="77777777" w:rsidR="0025135B" w:rsidRPr="00B27EC2" w:rsidRDefault="0025135B" w:rsidP="0025135B">
            <w:pPr>
              <w:rPr>
                <w:rFonts w:ascii="Times New Roman" w:hAnsi="Times New Roman" w:cs="Times New Roman"/>
                <w:b/>
                <w:sz w:val="18"/>
                <w:szCs w:val="18"/>
              </w:rPr>
            </w:pPr>
            <w:r w:rsidRPr="00B27EC2">
              <w:rPr>
                <w:rFonts w:ascii="Times New Roman" w:hAnsi="Times New Roman" w:cs="Times New Roman"/>
                <w:b/>
                <w:sz w:val="18"/>
                <w:szCs w:val="18"/>
              </w:rPr>
              <w:t xml:space="preserve">No. of pack-years of smoking, </w:t>
            </w:r>
            <w:r w:rsidRPr="00B27EC2">
              <w:rPr>
                <w:rFonts w:ascii="Times New Roman" w:hAnsi="Times New Roman" w:cs="Times New Roman"/>
                <w:sz w:val="18"/>
                <w:szCs w:val="18"/>
              </w:rPr>
              <w:t>per 10 units increase</w:t>
            </w:r>
          </w:p>
        </w:tc>
        <w:tc>
          <w:tcPr>
            <w:tcW w:w="1518" w:type="dxa"/>
            <w:tcBorders>
              <w:top w:val="single" w:sz="4" w:space="0" w:color="auto"/>
              <w:left w:val="nil"/>
              <w:right w:val="nil"/>
            </w:tcBorders>
          </w:tcPr>
          <w:p w14:paraId="263099D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2.0E-04</w:t>
            </w:r>
          </w:p>
          <w:p w14:paraId="318BB01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1.11 [1.06,1.15]</w:t>
            </w:r>
          </w:p>
        </w:tc>
        <w:tc>
          <w:tcPr>
            <w:tcW w:w="1519" w:type="dxa"/>
            <w:tcBorders>
              <w:top w:val="single" w:sz="4" w:space="0" w:color="auto"/>
              <w:left w:val="nil"/>
              <w:right w:val="nil"/>
            </w:tcBorders>
          </w:tcPr>
          <w:p w14:paraId="56F039E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2.2E-04</w:t>
            </w:r>
          </w:p>
          <w:p w14:paraId="58EA25F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1.12 [1.07,1.17]</w:t>
            </w:r>
          </w:p>
        </w:tc>
        <w:tc>
          <w:tcPr>
            <w:tcW w:w="1519" w:type="dxa"/>
            <w:tcBorders>
              <w:top w:val="single" w:sz="4" w:space="0" w:color="auto"/>
              <w:left w:val="nil"/>
              <w:right w:val="nil"/>
            </w:tcBorders>
          </w:tcPr>
          <w:p w14:paraId="29BE4BE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5.7E-04</w:t>
            </w:r>
          </w:p>
          <w:p w14:paraId="0473472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1.08 [1.04,1.12]</w:t>
            </w:r>
          </w:p>
        </w:tc>
        <w:tc>
          <w:tcPr>
            <w:tcW w:w="1519" w:type="dxa"/>
            <w:tcBorders>
              <w:top w:val="single" w:sz="4" w:space="0" w:color="auto"/>
              <w:left w:val="nil"/>
              <w:right w:val="nil"/>
            </w:tcBorders>
          </w:tcPr>
          <w:p w14:paraId="557D28F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7.0E-05</w:t>
            </w:r>
          </w:p>
          <w:p w14:paraId="3D98588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1.13 [1.08,1.18]</w:t>
            </w:r>
          </w:p>
        </w:tc>
        <w:tc>
          <w:tcPr>
            <w:tcW w:w="1518" w:type="dxa"/>
            <w:tcBorders>
              <w:top w:val="single" w:sz="4" w:space="0" w:color="auto"/>
              <w:left w:val="nil"/>
              <w:right w:val="nil"/>
            </w:tcBorders>
          </w:tcPr>
          <w:p w14:paraId="1888141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6.7E-03</w:t>
            </w:r>
          </w:p>
          <w:p w14:paraId="3778B92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1.10 [1.03,1.16]</w:t>
            </w:r>
          </w:p>
        </w:tc>
        <w:tc>
          <w:tcPr>
            <w:tcW w:w="1519" w:type="dxa"/>
            <w:tcBorders>
              <w:top w:val="single" w:sz="4" w:space="0" w:color="auto"/>
              <w:left w:val="nil"/>
              <w:right w:val="nil"/>
            </w:tcBorders>
          </w:tcPr>
          <w:p w14:paraId="2D633F5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5.2E-03</w:t>
            </w:r>
          </w:p>
          <w:p w14:paraId="5380EAD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1.09 [1.03,1.15]</w:t>
            </w:r>
          </w:p>
        </w:tc>
        <w:tc>
          <w:tcPr>
            <w:tcW w:w="1519" w:type="dxa"/>
            <w:tcBorders>
              <w:top w:val="single" w:sz="4" w:space="0" w:color="auto"/>
              <w:left w:val="nil"/>
              <w:right w:val="nil"/>
            </w:tcBorders>
          </w:tcPr>
          <w:p w14:paraId="13BDB02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6.5E-03</w:t>
            </w:r>
          </w:p>
          <w:p w14:paraId="6F1B28D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1.10 [1.03,1.17]</w:t>
            </w:r>
          </w:p>
        </w:tc>
        <w:tc>
          <w:tcPr>
            <w:tcW w:w="1519" w:type="dxa"/>
            <w:tcBorders>
              <w:top w:val="single" w:sz="4" w:space="0" w:color="auto"/>
              <w:left w:val="nil"/>
            </w:tcBorders>
          </w:tcPr>
          <w:p w14:paraId="7FFAE98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6.5E-03</w:t>
            </w:r>
          </w:p>
          <w:p w14:paraId="57DD615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1.07 [1.03,1.12]</w:t>
            </w:r>
          </w:p>
        </w:tc>
      </w:tr>
      <w:tr w:rsidR="0025135B" w:rsidRPr="00B27EC2" w14:paraId="3CFE48CF" w14:textId="77777777" w:rsidTr="00215A19">
        <w:tc>
          <w:tcPr>
            <w:tcW w:w="3060" w:type="dxa"/>
            <w:tcBorders>
              <w:right w:val="nil"/>
            </w:tcBorders>
            <w:vAlign w:val="bottom"/>
          </w:tcPr>
          <w:p w14:paraId="75AB4E6C"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b/>
                <w:bCs/>
                <w:sz w:val="18"/>
                <w:szCs w:val="18"/>
              </w:rPr>
              <w:t xml:space="preserve">Alcohol </w:t>
            </w:r>
            <w:proofErr w:type="spellStart"/>
            <w:r w:rsidRPr="00B27EC2">
              <w:rPr>
                <w:rFonts w:ascii="Times New Roman" w:hAnsi="Times New Roman" w:cs="Times New Roman"/>
                <w:b/>
                <w:bCs/>
                <w:sz w:val="18"/>
                <w:szCs w:val="18"/>
              </w:rPr>
              <w:t>consumption</w:t>
            </w:r>
            <w:r w:rsidRPr="00B27EC2">
              <w:rPr>
                <w:rFonts w:ascii="Times New Roman" w:hAnsi="Times New Roman" w:cs="Times New Roman"/>
                <w:bCs/>
                <w:sz w:val="18"/>
                <w:szCs w:val="18"/>
                <w:vertAlign w:val="superscript"/>
              </w:rPr>
              <w:t>e</w:t>
            </w:r>
            <w:proofErr w:type="spellEnd"/>
            <w:r w:rsidRPr="00B27EC2">
              <w:rPr>
                <w:rFonts w:ascii="Times New Roman" w:hAnsi="Times New Roman" w:cs="Times New Roman"/>
                <w:b/>
                <w:bCs/>
                <w:sz w:val="18"/>
                <w:szCs w:val="18"/>
              </w:rPr>
              <w:t xml:space="preserve">, </w:t>
            </w:r>
            <w:r w:rsidRPr="00B27EC2">
              <w:rPr>
                <w:rFonts w:ascii="Times New Roman" w:hAnsi="Times New Roman" w:cs="Times New Roman"/>
                <w:bCs/>
                <w:sz w:val="18"/>
                <w:szCs w:val="18"/>
              </w:rPr>
              <w:t>per 10</w:t>
            </w:r>
            <w:r w:rsidRPr="00B27EC2">
              <w:rPr>
                <w:rFonts w:ascii="Times New Roman" w:hAnsi="Times New Roman" w:cs="Times New Roman"/>
                <w:b/>
                <w:bCs/>
                <w:sz w:val="18"/>
                <w:szCs w:val="18"/>
              </w:rPr>
              <w:t xml:space="preserve"> </w:t>
            </w:r>
            <w:r w:rsidRPr="00B27EC2">
              <w:rPr>
                <w:rFonts w:ascii="Times New Roman" w:hAnsi="Times New Roman" w:cs="Times New Roman"/>
                <w:sz w:val="18"/>
                <w:szCs w:val="18"/>
              </w:rPr>
              <w:t>g/week</w:t>
            </w:r>
          </w:p>
        </w:tc>
        <w:tc>
          <w:tcPr>
            <w:tcW w:w="1518" w:type="dxa"/>
            <w:tcBorders>
              <w:left w:val="nil"/>
              <w:right w:val="nil"/>
            </w:tcBorders>
          </w:tcPr>
          <w:p w14:paraId="47EC873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8.0E-01</w:t>
            </w:r>
          </w:p>
          <w:p w14:paraId="580CE85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[0.99,1.01]</w:t>
            </w:r>
          </w:p>
        </w:tc>
        <w:tc>
          <w:tcPr>
            <w:tcW w:w="1519" w:type="dxa"/>
            <w:tcBorders>
              <w:left w:val="nil"/>
              <w:right w:val="nil"/>
            </w:tcBorders>
          </w:tcPr>
          <w:p w14:paraId="0239CF1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8.3E-01</w:t>
            </w:r>
          </w:p>
          <w:p w14:paraId="7EC9458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[0.99,1.01]</w:t>
            </w:r>
          </w:p>
        </w:tc>
        <w:tc>
          <w:tcPr>
            <w:tcW w:w="1519" w:type="dxa"/>
            <w:tcBorders>
              <w:left w:val="nil"/>
              <w:right w:val="nil"/>
            </w:tcBorders>
          </w:tcPr>
          <w:p w14:paraId="0A7DD03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8.0E-01</w:t>
            </w:r>
          </w:p>
          <w:p w14:paraId="17A8F1E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[0.99,1.01]</w:t>
            </w:r>
          </w:p>
        </w:tc>
        <w:tc>
          <w:tcPr>
            <w:tcW w:w="1519" w:type="dxa"/>
            <w:tcBorders>
              <w:left w:val="nil"/>
              <w:right w:val="nil"/>
            </w:tcBorders>
          </w:tcPr>
          <w:p w14:paraId="4754AEF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9.9E-01</w:t>
            </w:r>
          </w:p>
          <w:p w14:paraId="16C90C3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[0.99,1.01]</w:t>
            </w:r>
          </w:p>
        </w:tc>
        <w:tc>
          <w:tcPr>
            <w:tcW w:w="1518" w:type="dxa"/>
            <w:tcBorders>
              <w:left w:val="nil"/>
              <w:right w:val="nil"/>
            </w:tcBorders>
          </w:tcPr>
          <w:p w14:paraId="39E6E66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7.4E-01</w:t>
            </w:r>
          </w:p>
          <w:p w14:paraId="6A212B3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[0.99,1.01]</w:t>
            </w:r>
          </w:p>
        </w:tc>
        <w:tc>
          <w:tcPr>
            <w:tcW w:w="1519" w:type="dxa"/>
            <w:tcBorders>
              <w:left w:val="nil"/>
              <w:right w:val="nil"/>
            </w:tcBorders>
          </w:tcPr>
          <w:p w14:paraId="1583F99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6.3E-01</w:t>
            </w:r>
          </w:p>
          <w:p w14:paraId="030A94B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[0.98,1.01]</w:t>
            </w:r>
          </w:p>
        </w:tc>
        <w:tc>
          <w:tcPr>
            <w:tcW w:w="1519" w:type="dxa"/>
            <w:tcBorders>
              <w:left w:val="nil"/>
              <w:right w:val="nil"/>
            </w:tcBorders>
          </w:tcPr>
          <w:p w14:paraId="47F8AE5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9.0E-01</w:t>
            </w:r>
          </w:p>
          <w:p w14:paraId="2A45025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[0.99,1.02]</w:t>
            </w:r>
          </w:p>
        </w:tc>
        <w:tc>
          <w:tcPr>
            <w:tcW w:w="1519" w:type="dxa"/>
            <w:tcBorders>
              <w:left w:val="nil"/>
            </w:tcBorders>
          </w:tcPr>
          <w:p w14:paraId="3478BAE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7.1E-01</w:t>
            </w:r>
          </w:p>
          <w:p w14:paraId="16A7C35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[0.98,1.01]</w:t>
            </w:r>
          </w:p>
        </w:tc>
      </w:tr>
      <w:tr w:rsidR="0025135B" w:rsidRPr="00B27EC2" w14:paraId="049C8519" w14:textId="77777777" w:rsidTr="00215A19">
        <w:tc>
          <w:tcPr>
            <w:tcW w:w="3060" w:type="dxa"/>
            <w:tcBorders>
              <w:bottom w:val="single" w:sz="4" w:space="0" w:color="auto"/>
              <w:right w:val="nil"/>
            </w:tcBorders>
            <w:vAlign w:val="bottom"/>
          </w:tcPr>
          <w:p w14:paraId="023C035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b/>
                <w:bCs/>
                <w:sz w:val="18"/>
                <w:szCs w:val="18"/>
              </w:rPr>
              <w:t xml:space="preserve">Cumulative alcohol consumption, </w:t>
            </w:r>
            <w:r w:rsidRPr="00B27EC2">
              <w:rPr>
                <w:rFonts w:ascii="Times New Roman" w:hAnsi="Times New Roman" w:cs="Times New Roman"/>
                <w:bCs/>
                <w:sz w:val="18"/>
                <w:szCs w:val="18"/>
              </w:rPr>
              <w:t>per 10</w:t>
            </w:r>
            <w:r w:rsidRPr="00B27EC2">
              <w:rPr>
                <w:rFonts w:ascii="Times New Roman" w:hAnsi="Times New Roman" w:cs="Times New Roman"/>
                <w:b/>
                <w:bCs/>
                <w:sz w:val="18"/>
                <w:szCs w:val="18"/>
              </w:rPr>
              <w:t xml:space="preserve"> </w:t>
            </w:r>
            <w:r w:rsidRPr="00B27EC2">
              <w:rPr>
                <w:rFonts w:ascii="Times New Roman" w:hAnsi="Times New Roman" w:cs="Times New Roman"/>
                <w:sz w:val="18"/>
                <w:szCs w:val="18"/>
              </w:rPr>
              <w:t>g/day</w:t>
            </w:r>
          </w:p>
        </w:tc>
        <w:tc>
          <w:tcPr>
            <w:tcW w:w="1518" w:type="dxa"/>
            <w:tcBorders>
              <w:left w:val="nil"/>
              <w:bottom w:val="single" w:sz="4" w:space="0" w:color="auto"/>
              <w:right w:val="nil"/>
            </w:tcBorders>
          </w:tcPr>
          <w:p w14:paraId="535A02A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6.9E-01</w:t>
            </w:r>
          </w:p>
          <w:p w14:paraId="3F24311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[0.96,1.06]</w:t>
            </w:r>
          </w:p>
        </w:tc>
        <w:tc>
          <w:tcPr>
            <w:tcW w:w="1519" w:type="dxa"/>
            <w:tcBorders>
              <w:left w:val="nil"/>
              <w:bottom w:val="single" w:sz="4" w:space="0" w:color="auto"/>
              <w:right w:val="nil"/>
            </w:tcBorders>
          </w:tcPr>
          <w:p w14:paraId="6A7BEBD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6.6E-01</w:t>
            </w:r>
          </w:p>
          <w:p w14:paraId="2F145314"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[0.96,1.06]</w:t>
            </w:r>
          </w:p>
        </w:tc>
        <w:tc>
          <w:tcPr>
            <w:tcW w:w="1519" w:type="dxa"/>
            <w:tcBorders>
              <w:left w:val="nil"/>
              <w:bottom w:val="single" w:sz="4" w:space="0" w:color="auto"/>
              <w:right w:val="nil"/>
            </w:tcBorders>
          </w:tcPr>
          <w:p w14:paraId="39C3FF4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7.7E-01</w:t>
            </w:r>
          </w:p>
          <w:p w14:paraId="2F253EE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[0.96,1.06]</w:t>
            </w:r>
          </w:p>
        </w:tc>
        <w:tc>
          <w:tcPr>
            <w:tcW w:w="1519" w:type="dxa"/>
            <w:tcBorders>
              <w:left w:val="nil"/>
              <w:bottom w:val="single" w:sz="4" w:space="0" w:color="auto"/>
              <w:right w:val="nil"/>
            </w:tcBorders>
          </w:tcPr>
          <w:p w14:paraId="42EB044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6.3E-01</w:t>
            </w:r>
          </w:p>
          <w:p w14:paraId="4D0FE1E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[0.96,1.07]</w:t>
            </w:r>
          </w:p>
        </w:tc>
        <w:tc>
          <w:tcPr>
            <w:tcW w:w="1518" w:type="dxa"/>
            <w:tcBorders>
              <w:left w:val="nil"/>
              <w:bottom w:val="single" w:sz="4" w:space="0" w:color="auto"/>
              <w:right w:val="nil"/>
            </w:tcBorders>
          </w:tcPr>
          <w:p w14:paraId="755A00A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8.2E-01</w:t>
            </w:r>
          </w:p>
          <w:p w14:paraId="18D9020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[0.94,1.08]</w:t>
            </w:r>
          </w:p>
        </w:tc>
        <w:tc>
          <w:tcPr>
            <w:tcW w:w="1519" w:type="dxa"/>
            <w:tcBorders>
              <w:left w:val="nil"/>
              <w:bottom w:val="single" w:sz="4" w:space="0" w:color="auto"/>
              <w:right w:val="nil"/>
            </w:tcBorders>
          </w:tcPr>
          <w:p w14:paraId="582FB94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8.7E-01</w:t>
            </w:r>
          </w:p>
          <w:p w14:paraId="39E2F657"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1.01 [0.95,1.06]</w:t>
            </w:r>
          </w:p>
        </w:tc>
        <w:tc>
          <w:tcPr>
            <w:tcW w:w="1519" w:type="dxa"/>
            <w:tcBorders>
              <w:left w:val="nil"/>
              <w:bottom w:val="single" w:sz="4" w:space="0" w:color="auto"/>
              <w:right w:val="nil"/>
            </w:tcBorders>
          </w:tcPr>
          <w:p w14:paraId="5311278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5.4E-01</w:t>
            </w:r>
          </w:p>
          <w:p w14:paraId="5425F0D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1.02 [0.96,1.08]</w:t>
            </w:r>
          </w:p>
        </w:tc>
        <w:tc>
          <w:tcPr>
            <w:tcW w:w="1519" w:type="dxa"/>
            <w:tcBorders>
              <w:left w:val="nil"/>
              <w:bottom w:val="single" w:sz="4" w:space="0" w:color="auto"/>
            </w:tcBorders>
          </w:tcPr>
          <w:p w14:paraId="4E94FB3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8.8E-01</w:t>
            </w:r>
          </w:p>
          <w:p w14:paraId="44762CA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1.00 [0.94,1.07]</w:t>
            </w:r>
          </w:p>
        </w:tc>
      </w:tr>
      <w:tr w:rsidR="0025135B" w:rsidRPr="00B27EC2" w14:paraId="175C69FA" w14:textId="77777777" w:rsidTr="00215A19">
        <w:tc>
          <w:tcPr>
            <w:tcW w:w="3060" w:type="dxa"/>
            <w:tcBorders>
              <w:top w:val="single" w:sz="4" w:space="0" w:color="auto"/>
              <w:left w:val="single" w:sz="4" w:space="0" w:color="auto"/>
              <w:bottom w:val="nil"/>
              <w:right w:val="nil"/>
            </w:tcBorders>
          </w:tcPr>
          <w:p w14:paraId="03AAD5EB"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b/>
                <w:sz w:val="18"/>
                <w:szCs w:val="18"/>
              </w:rPr>
              <w:t xml:space="preserve">Physical </w:t>
            </w:r>
            <w:proofErr w:type="spellStart"/>
            <w:proofErr w:type="gramStart"/>
            <w:r w:rsidRPr="00B27EC2">
              <w:rPr>
                <w:rFonts w:ascii="Times New Roman" w:hAnsi="Times New Roman" w:cs="Times New Roman"/>
                <w:b/>
                <w:sz w:val="18"/>
                <w:szCs w:val="18"/>
              </w:rPr>
              <w:t>activity</w:t>
            </w:r>
            <w:r w:rsidRPr="00B27EC2">
              <w:rPr>
                <w:rFonts w:ascii="Times New Roman" w:hAnsi="Times New Roman" w:cs="Times New Roman"/>
                <w:b/>
                <w:sz w:val="18"/>
                <w:szCs w:val="18"/>
                <w:vertAlign w:val="superscript"/>
              </w:rPr>
              <w:t>e,f</w:t>
            </w:r>
            <w:proofErr w:type="spellEnd"/>
            <w:proofErr w:type="gramEnd"/>
            <w:r w:rsidRPr="00B27EC2">
              <w:rPr>
                <w:rFonts w:ascii="Times New Roman" w:hAnsi="Times New Roman" w:cs="Times New Roman"/>
                <w:b/>
                <w:sz w:val="18"/>
                <w:szCs w:val="18"/>
              </w:rPr>
              <w:t xml:space="preserve">, </w:t>
            </w:r>
            <w:r w:rsidRPr="00B27EC2">
              <w:rPr>
                <w:rFonts w:ascii="Times New Roman" w:hAnsi="Times New Roman" w:cs="Times New Roman"/>
                <w:sz w:val="18"/>
                <w:szCs w:val="18"/>
              </w:rPr>
              <w:t>hours/week</w:t>
            </w:r>
          </w:p>
        </w:tc>
        <w:tc>
          <w:tcPr>
            <w:tcW w:w="1518" w:type="dxa"/>
            <w:tcBorders>
              <w:top w:val="single" w:sz="4" w:space="0" w:color="auto"/>
              <w:left w:val="nil"/>
              <w:bottom w:val="nil"/>
              <w:right w:val="nil"/>
            </w:tcBorders>
          </w:tcPr>
          <w:p w14:paraId="4BDD56F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3.2E</w:t>
            </w:r>
            <w:r w:rsidRPr="00B27EC2">
              <w:rPr>
                <w:rFonts w:ascii="Times New Roman" w:hAnsi="Times New Roman" w:cs="Times New Roman"/>
                <w:sz w:val="18"/>
                <w:szCs w:val="18"/>
                <w:lang w:val="nl-NL"/>
              </w:rPr>
              <w:t>-</w:t>
            </w:r>
            <w:r w:rsidRPr="00B27EC2">
              <w:rPr>
                <w:rFonts w:ascii="Times New Roman" w:hAnsi="Times New Roman" w:cs="Times New Roman"/>
                <w:sz w:val="18"/>
                <w:szCs w:val="18"/>
              </w:rPr>
              <w:t>02</w:t>
            </w:r>
          </w:p>
        </w:tc>
        <w:tc>
          <w:tcPr>
            <w:tcW w:w="1519" w:type="dxa"/>
            <w:tcBorders>
              <w:top w:val="single" w:sz="4" w:space="0" w:color="auto"/>
              <w:left w:val="nil"/>
              <w:bottom w:val="nil"/>
              <w:right w:val="nil"/>
            </w:tcBorders>
          </w:tcPr>
          <w:p w14:paraId="055D025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3.9E-02</w:t>
            </w:r>
          </w:p>
        </w:tc>
        <w:tc>
          <w:tcPr>
            <w:tcW w:w="1519" w:type="dxa"/>
            <w:tcBorders>
              <w:top w:val="single" w:sz="4" w:space="0" w:color="auto"/>
              <w:left w:val="nil"/>
              <w:bottom w:val="nil"/>
              <w:right w:val="nil"/>
            </w:tcBorders>
          </w:tcPr>
          <w:p w14:paraId="5C30871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3.2E-02</w:t>
            </w:r>
          </w:p>
        </w:tc>
        <w:tc>
          <w:tcPr>
            <w:tcW w:w="1519" w:type="dxa"/>
            <w:tcBorders>
              <w:top w:val="single" w:sz="4" w:space="0" w:color="auto"/>
              <w:left w:val="nil"/>
              <w:bottom w:val="nil"/>
              <w:right w:val="nil"/>
            </w:tcBorders>
          </w:tcPr>
          <w:p w14:paraId="4CBA9CD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4.8E-02</w:t>
            </w:r>
          </w:p>
        </w:tc>
        <w:tc>
          <w:tcPr>
            <w:tcW w:w="1518" w:type="dxa"/>
            <w:tcBorders>
              <w:top w:val="single" w:sz="4" w:space="0" w:color="auto"/>
              <w:left w:val="nil"/>
              <w:bottom w:val="nil"/>
              <w:right w:val="nil"/>
            </w:tcBorders>
          </w:tcPr>
          <w:p w14:paraId="2E200C7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1.1E-01</w:t>
            </w:r>
          </w:p>
        </w:tc>
        <w:tc>
          <w:tcPr>
            <w:tcW w:w="1519" w:type="dxa"/>
            <w:tcBorders>
              <w:top w:val="single" w:sz="4" w:space="0" w:color="auto"/>
              <w:left w:val="nil"/>
              <w:bottom w:val="nil"/>
              <w:right w:val="nil"/>
            </w:tcBorders>
          </w:tcPr>
          <w:p w14:paraId="1E8B370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2.0E-03</w:t>
            </w:r>
          </w:p>
        </w:tc>
        <w:tc>
          <w:tcPr>
            <w:tcW w:w="1519" w:type="dxa"/>
            <w:tcBorders>
              <w:top w:val="single" w:sz="4" w:space="0" w:color="auto"/>
              <w:left w:val="nil"/>
              <w:bottom w:val="nil"/>
              <w:right w:val="nil"/>
            </w:tcBorders>
          </w:tcPr>
          <w:p w14:paraId="5DCBD74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2.2E-02</w:t>
            </w:r>
          </w:p>
        </w:tc>
        <w:tc>
          <w:tcPr>
            <w:tcW w:w="1519" w:type="dxa"/>
            <w:tcBorders>
              <w:top w:val="single" w:sz="4" w:space="0" w:color="auto"/>
              <w:left w:val="nil"/>
              <w:bottom w:val="nil"/>
              <w:right w:val="single" w:sz="4" w:space="0" w:color="auto"/>
            </w:tcBorders>
          </w:tcPr>
          <w:p w14:paraId="700F55D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6.3E-02</w:t>
            </w:r>
          </w:p>
        </w:tc>
      </w:tr>
      <w:tr w:rsidR="0025135B" w:rsidRPr="00B27EC2" w14:paraId="11894D3D" w14:textId="77777777" w:rsidTr="00215A19">
        <w:tc>
          <w:tcPr>
            <w:tcW w:w="3060" w:type="dxa"/>
            <w:tcBorders>
              <w:top w:val="nil"/>
              <w:left w:val="single" w:sz="4" w:space="0" w:color="auto"/>
              <w:bottom w:val="nil"/>
              <w:right w:val="nil"/>
            </w:tcBorders>
          </w:tcPr>
          <w:p w14:paraId="4F5A6C11"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&lt; 1.8</w:t>
            </w:r>
          </w:p>
        </w:tc>
        <w:tc>
          <w:tcPr>
            <w:tcW w:w="1518" w:type="dxa"/>
            <w:tcBorders>
              <w:top w:val="nil"/>
              <w:left w:val="nil"/>
              <w:bottom w:val="nil"/>
              <w:right w:val="nil"/>
            </w:tcBorders>
            <w:vAlign w:val="bottom"/>
          </w:tcPr>
          <w:p w14:paraId="5AF0B69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5F9AC18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4F0075F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5FB9AD7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8" w:type="dxa"/>
            <w:tcBorders>
              <w:top w:val="nil"/>
              <w:left w:val="nil"/>
              <w:bottom w:val="nil"/>
              <w:right w:val="nil"/>
            </w:tcBorders>
            <w:vAlign w:val="bottom"/>
          </w:tcPr>
          <w:p w14:paraId="713F8A6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2DAEC1FB"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nil"/>
            </w:tcBorders>
            <w:vAlign w:val="bottom"/>
          </w:tcPr>
          <w:p w14:paraId="2454853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c>
          <w:tcPr>
            <w:tcW w:w="1519" w:type="dxa"/>
            <w:tcBorders>
              <w:top w:val="nil"/>
              <w:left w:val="nil"/>
              <w:bottom w:val="nil"/>
              <w:right w:val="single" w:sz="4" w:space="0" w:color="auto"/>
            </w:tcBorders>
            <w:vAlign w:val="bottom"/>
          </w:tcPr>
          <w:p w14:paraId="5986557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Ref.</w:t>
            </w:r>
          </w:p>
        </w:tc>
      </w:tr>
      <w:tr w:rsidR="0025135B" w:rsidRPr="00B27EC2" w14:paraId="5D64D942" w14:textId="77777777" w:rsidTr="00215A19">
        <w:tc>
          <w:tcPr>
            <w:tcW w:w="3060" w:type="dxa"/>
            <w:tcBorders>
              <w:top w:val="nil"/>
              <w:left w:val="single" w:sz="4" w:space="0" w:color="auto"/>
              <w:bottom w:val="nil"/>
              <w:right w:val="nil"/>
            </w:tcBorders>
          </w:tcPr>
          <w:p w14:paraId="5B64C791"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 1.8 - &lt; 5.5</w:t>
            </w:r>
          </w:p>
        </w:tc>
        <w:tc>
          <w:tcPr>
            <w:tcW w:w="1518" w:type="dxa"/>
            <w:tcBorders>
              <w:top w:val="nil"/>
              <w:left w:val="nil"/>
              <w:bottom w:val="nil"/>
              <w:right w:val="nil"/>
            </w:tcBorders>
            <w:vAlign w:val="bottom"/>
          </w:tcPr>
          <w:p w14:paraId="4448FE8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[0.38,1.68]</w:t>
            </w:r>
          </w:p>
        </w:tc>
        <w:tc>
          <w:tcPr>
            <w:tcW w:w="1519" w:type="dxa"/>
            <w:tcBorders>
              <w:top w:val="nil"/>
              <w:left w:val="nil"/>
              <w:bottom w:val="nil"/>
              <w:right w:val="nil"/>
            </w:tcBorders>
            <w:vAlign w:val="bottom"/>
          </w:tcPr>
          <w:p w14:paraId="3F59A716"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0.80 [0.38,1.70]</w:t>
            </w:r>
          </w:p>
        </w:tc>
        <w:tc>
          <w:tcPr>
            <w:tcW w:w="1519" w:type="dxa"/>
            <w:tcBorders>
              <w:top w:val="nil"/>
              <w:left w:val="nil"/>
              <w:bottom w:val="nil"/>
              <w:right w:val="nil"/>
            </w:tcBorders>
            <w:vAlign w:val="bottom"/>
          </w:tcPr>
          <w:p w14:paraId="6D6BBE3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0.79 [0.38,1.65]</w:t>
            </w:r>
          </w:p>
        </w:tc>
        <w:tc>
          <w:tcPr>
            <w:tcW w:w="1519" w:type="dxa"/>
            <w:tcBorders>
              <w:top w:val="nil"/>
              <w:left w:val="nil"/>
              <w:bottom w:val="nil"/>
              <w:right w:val="nil"/>
            </w:tcBorders>
            <w:vAlign w:val="bottom"/>
          </w:tcPr>
          <w:p w14:paraId="596E6D1F"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0.77 [0.33,1.80]</w:t>
            </w:r>
          </w:p>
        </w:tc>
        <w:tc>
          <w:tcPr>
            <w:tcW w:w="1518" w:type="dxa"/>
            <w:tcBorders>
              <w:top w:val="nil"/>
              <w:left w:val="nil"/>
              <w:bottom w:val="nil"/>
              <w:right w:val="nil"/>
            </w:tcBorders>
            <w:vAlign w:val="bottom"/>
          </w:tcPr>
          <w:p w14:paraId="7C5D3060"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0.85 [0.40,1.81]</w:t>
            </w:r>
          </w:p>
        </w:tc>
        <w:tc>
          <w:tcPr>
            <w:tcW w:w="1519" w:type="dxa"/>
            <w:tcBorders>
              <w:top w:val="nil"/>
              <w:left w:val="nil"/>
              <w:bottom w:val="nil"/>
              <w:right w:val="nil"/>
            </w:tcBorders>
            <w:vAlign w:val="bottom"/>
          </w:tcPr>
          <w:p w14:paraId="1E15C538"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0.84 [0.55,1.28]</w:t>
            </w:r>
          </w:p>
        </w:tc>
        <w:tc>
          <w:tcPr>
            <w:tcW w:w="1519" w:type="dxa"/>
            <w:tcBorders>
              <w:top w:val="nil"/>
              <w:left w:val="nil"/>
              <w:bottom w:val="nil"/>
              <w:right w:val="nil"/>
            </w:tcBorders>
            <w:vAlign w:val="bottom"/>
          </w:tcPr>
          <w:p w14:paraId="443BB003"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0.87 [0.52,1.46]</w:t>
            </w:r>
          </w:p>
        </w:tc>
        <w:tc>
          <w:tcPr>
            <w:tcW w:w="1519" w:type="dxa"/>
            <w:tcBorders>
              <w:top w:val="nil"/>
              <w:left w:val="nil"/>
              <w:bottom w:val="nil"/>
              <w:right w:val="single" w:sz="4" w:space="0" w:color="auto"/>
            </w:tcBorders>
            <w:vAlign w:val="bottom"/>
          </w:tcPr>
          <w:p w14:paraId="40DC458C"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0.76 [0.29,1.97]</w:t>
            </w:r>
          </w:p>
        </w:tc>
      </w:tr>
      <w:tr w:rsidR="0025135B" w:rsidRPr="00B27EC2" w14:paraId="56D1BB15" w14:textId="77777777" w:rsidTr="00215A19">
        <w:tc>
          <w:tcPr>
            <w:tcW w:w="3060" w:type="dxa"/>
            <w:tcBorders>
              <w:top w:val="nil"/>
              <w:left w:val="single" w:sz="4" w:space="0" w:color="auto"/>
              <w:bottom w:val="single" w:sz="4" w:space="0" w:color="auto"/>
              <w:right w:val="nil"/>
            </w:tcBorders>
          </w:tcPr>
          <w:p w14:paraId="00EFAB2C" w14:textId="77777777" w:rsidR="0025135B" w:rsidRPr="00B27EC2" w:rsidRDefault="0025135B" w:rsidP="0025135B">
            <w:pPr>
              <w:rPr>
                <w:rFonts w:ascii="Times New Roman" w:hAnsi="Times New Roman" w:cs="Times New Roman"/>
                <w:b/>
                <w:bCs/>
                <w:sz w:val="18"/>
                <w:szCs w:val="18"/>
              </w:rPr>
            </w:pPr>
            <w:r w:rsidRPr="00B27EC2">
              <w:rPr>
                <w:rFonts w:ascii="Times New Roman" w:hAnsi="Times New Roman" w:cs="Times New Roman"/>
                <w:sz w:val="18"/>
                <w:szCs w:val="18"/>
              </w:rPr>
              <w:t xml:space="preserve">   </w:t>
            </w:r>
            <w:proofErr w:type="gramStart"/>
            <w:r w:rsidRPr="00B27EC2">
              <w:rPr>
                <w:rFonts w:ascii="Times New Roman" w:hAnsi="Times New Roman" w:cs="Times New Roman"/>
                <w:sz w:val="18"/>
                <w:szCs w:val="18"/>
              </w:rPr>
              <w:t>≥  5</w:t>
            </w:r>
            <w:proofErr w:type="gramEnd"/>
            <w:r w:rsidRPr="00B27EC2">
              <w:rPr>
                <w:rFonts w:ascii="Times New Roman" w:hAnsi="Times New Roman" w:cs="Times New Roman"/>
                <w:sz w:val="18"/>
                <w:szCs w:val="18"/>
              </w:rPr>
              <w:t>.5</w:t>
            </w:r>
          </w:p>
        </w:tc>
        <w:tc>
          <w:tcPr>
            <w:tcW w:w="1518" w:type="dxa"/>
            <w:tcBorders>
              <w:top w:val="nil"/>
              <w:left w:val="nil"/>
              <w:bottom w:val="single" w:sz="4" w:space="0" w:color="auto"/>
              <w:right w:val="nil"/>
            </w:tcBorders>
            <w:vAlign w:val="bottom"/>
          </w:tcPr>
          <w:p w14:paraId="05866392"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0.42 [0.21,0.85]</w:t>
            </w:r>
          </w:p>
        </w:tc>
        <w:tc>
          <w:tcPr>
            <w:tcW w:w="1519" w:type="dxa"/>
            <w:tcBorders>
              <w:top w:val="nil"/>
              <w:left w:val="nil"/>
              <w:bottom w:val="single" w:sz="4" w:space="0" w:color="auto"/>
              <w:right w:val="nil"/>
            </w:tcBorders>
            <w:vAlign w:val="bottom"/>
          </w:tcPr>
          <w:p w14:paraId="0FA68E7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0.42 [0.20,0.88]</w:t>
            </w:r>
          </w:p>
        </w:tc>
        <w:tc>
          <w:tcPr>
            <w:tcW w:w="1519" w:type="dxa"/>
            <w:tcBorders>
              <w:top w:val="nil"/>
              <w:left w:val="nil"/>
              <w:bottom w:val="single" w:sz="4" w:space="0" w:color="auto"/>
              <w:right w:val="nil"/>
            </w:tcBorders>
            <w:vAlign w:val="bottom"/>
          </w:tcPr>
          <w:p w14:paraId="03B33F1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0.42 [0.20,0.85]</w:t>
            </w:r>
          </w:p>
        </w:tc>
        <w:tc>
          <w:tcPr>
            <w:tcW w:w="1519" w:type="dxa"/>
            <w:tcBorders>
              <w:top w:val="nil"/>
              <w:left w:val="nil"/>
              <w:bottom w:val="single" w:sz="4" w:space="0" w:color="auto"/>
              <w:right w:val="nil"/>
            </w:tcBorders>
            <w:vAlign w:val="bottom"/>
          </w:tcPr>
          <w:p w14:paraId="0E87BB6A"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0.40 [0.18,0.89]</w:t>
            </w:r>
          </w:p>
        </w:tc>
        <w:tc>
          <w:tcPr>
            <w:tcW w:w="1518" w:type="dxa"/>
            <w:tcBorders>
              <w:top w:val="nil"/>
              <w:left w:val="nil"/>
              <w:bottom w:val="single" w:sz="4" w:space="0" w:color="auto"/>
              <w:right w:val="nil"/>
            </w:tcBorders>
            <w:vAlign w:val="bottom"/>
          </w:tcPr>
          <w:p w14:paraId="082D92AE"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0.47 [0.21,1.06]</w:t>
            </w:r>
          </w:p>
        </w:tc>
        <w:tc>
          <w:tcPr>
            <w:tcW w:w="1519" w:type="dxa"/>
            <w:tcBorders>
              <w:top w:val="nil"/>
              <w:left w:val="nil"/>
              <w:bottom w:val="single" w:sz="4" w:space="0" w:color="auto"/>
              <w:right w:val="nil"/>
            </w:tcBorders>
            <w:vAlign w:val="bottom"/>
          </w:tcPr>
          <w:p w14:paraId="5760D995"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0.44 [0.27,0.71]</w:t>
            </w:r>
          </w:p>
        </w:tc>
        <w:tc>
          <w:tcPr>
            <w:tcW w:w="1519" w:type="dxa"/>
            <w:tcBorders>
              <w:top w:val="nil"/>
              <w:left w:val="nil"/>
              <w:bottom w:val="single" w:sz="4" w:space="0" w:color="auto"/>
              <w:right w:val="nil"/>
            </w:tcBorders>
            <w:vAlign w:val="bottom"/>
          </w:tcPr>
          <w:p w14:paraId="39881A41"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0.46 [0.25,0.87]</w:t>
            </w:r>
          </w:p>
        </w:tc>
        <w:tc>
          <w:tcPr>
            <w:tcW w:w="1519" w:type="dxa"/>
            <w:tcBorders>
              <w:top w:val="nil"/>
              <w:left w:val="nil"/>
              <w:bottom w:val="single" w:sz="4" w:space="0" w:color="auto"/>
              <w:right w:val="single" w:sz="4" w:space="0" w:color="auto"/>
            </w:tcBorders>
            <w:vAlign w:val="bottom"/>
          </w:tcPr>
          <w:p w14:paraId="3563F599" w14:textId="77777777" w:rsidR="0025135B" w:rsidRPr="00B27EC2" w:rsidRDefault="0025135B" w:rsidP="0025135B">
            <w:pPr>
              <w:rPr>
                <w:rFonts w:ascii="Times New Roman" w:hAnsi="Times New Roman" w:cs="Times New Roman"/>
                <w:sz w:val="18"/>
                <w:szCs w:val="18"/>
              </w:rPr>
            </w:pPr>
            <w:r w:rsidRPr="00B27EC2">
              <w:rPr>
                <w:rFonts w:ascii="Times New Roman" w:hAnsi="Times New Roman" w:cs="Times New Roman"/>
                <w:sz w:val="18"/>
                <w:szCs w:val="18"/>
              </w:rPr>
              <w:t>0.40 [0.18,0.90]</w:t>
            </w:r>
          </w:p>
        </w:tc>
      </w:tr>
    </w:tbl>
    <w:p w14:paraId="70CBF59E" w14:textId="2BADC8EF" w:rsidR="0025135B" w:rsidRPr="00B27EC2" w:rsidRDefault="00846128" w:rsidP="0025135B">
      <w:pPr>
        <w:spacing w:after="0" w:line="240" w:lineRule="auto"/>
        <w:rPr>
          <w:rFonts w:ascii="Times New Roman" w:hAnsi="Times New Roman" w:cs="Times New Roman"/>
          <w:sz w:val="24"/>
          <w:szCs w:val="24"/>
        </w:rPr>
      </w:pPr>
      <w:r w:rsidRPr="00B27EC2">
        <w:rPr>
          <w:rFonts w:ascii="Times New Roman" w:hAnsi="Times New Roman" w:cs="Times New Roman"/>
          <w:sz w:val="24"/>
          <w:szCs w:val="24"/>
        </w:rPr>
        <w:t xml:space="preserve">All the analyses were stratified by study and adjusted for lymph nodes status, tumour size, tumour grade and (neo)adjuvant systemic treatment. Age of the patients was used as time scale. P-values are considered significant at the Bonferroni corrected threshold of 3.7E-04 for 136 tests. Heterogeneity test by subtype is shown in Supplementary Table </w:t>
      </w:r>
      <w:r w:rsidR="004E75EE" w:rsidRPr="00B27EC2">
        <w:rPr>
          <w:rFonts w:ascii="Times New Roman" w:hAnsi="Times New Roman" w:cs="Times New Roman"/>
          <w:sz w:val="24"/>
          <w:szCs w:val="24"/>
        </w:rPr>
        <w:t>S</w:t>
      </w:r>
      <w:r w:rsidRPr="00B27EC2">
        <w:rPr>
          <w:rFonts w:ascii="Times New Roman" w:hAnsi="Times New Roman" w:cs="Times New Roman"/>
          <w:sz w:val="24"/>
          <w:szCs w:val="24"/>
        </w:rPr>
        <w:t xml:space="preserve">5. Abbreviations: ET: </w:t>
      </w:r>
      <w:r w:rsidR="00F74761">
        <w:rPr>
          <w:rFonts w:ascii="Times New Roman" w:hAnsi="Times New Roman" w:cs="Times New Roman"/>
          <w:sz w:val="24"/>
          <w:szCs w:val="24"/>
        </w:rPr>
        <w:t>o</w:t>
      </w:r>
      <w:r w:rsidRPr="00B27EC2">
        <w:rPr>
          <w:rFonts w:ascii="Times New Roman" w:hAnsi="Times New Roman" w:cs="Times New Roman"/>
          <w:sz w:val="24"/>
          <w:szCs w:val="24"/>
        </w:rPr>
        <w:t xml:space="preserve">estrogen therapy; EPT: combined </w:t>
      </w:r>
      <w:r w:rsidR="00F74761">
        <w:rPr>
          <w:rFonts w:ascii="Times New Roman" w:hAnsi="Times New Roman" w:cs="Times New Roman"/>
          <w:sz w:val="24"/>
          <w:szCs w:val="24"/>
        </w:rPr>
        <w:t>o</w:t>
      </w:r>
      <w:r w:rsidRPr="00B27EC2">
        <w:rPr>
          <w:rFonts w:ascii="Times New Roman" w:hAnsi="Times New Roman" w:cs="Times New Roman"/>
          <w:sz w:val="24"/>
          <w:szCs w:val="24"/>
        </w:rPr>
        <w:t>estrogen and progestin therapy.</w:t>
      </w:r>
    </w:p>
    <w:p w14:paraId="50F48E08" w14:textId="4770DF54" w:rsidR="00846128" w:rsidRPr="00B27EC2" w:rsidRDefault="00846128" w:rsidP="0025135B">
      <w:pPr>
        <w:spacing w:after="0" w:line="240" w:lineRule="auto"/>
        <w:rPr>
          <w:rFonts w:ascii="Times New Roman" w:hAnsi="Times New Roman" w:cs="Times New Roman"/>
          <w:sz w:val="24"/>
          <w:szCs w:val="24"/>
        </w:rPr>
      </w:pPr>
      <w:proofErr w:type="spellStart"/>
      <w:proofErr w:type="gramStart"/>
      <w:r w:rsidRPr="00833001">
        <w:rPr>
          <w:rFonts w:ascii="Times New Roman" w:hAnsi="Times New Roman" w:cs="Times New Roman"/>
          <w:sz w:val="24"/>
          <w:szCs w:val="24"/>
          <w:vertAlign w:val="superscript"/>
        </w:rPr>
        <w:lastRenderedPageBreak/>
        <w:t>a</w:t>
      </w:r>
      <w:proofErr w:type="spellEnd"/>
      <w:proofErr w:type="gramEnd"/>
      <w:r w:rsidRPr="00B27EC2">
        <w:rPr>
          <w:rFonts w:ascii="Times New Roman" w:hAnsi="Times New Roman" w:cs="Times New Roman"/>
          <w:sz w:val="24"/>
          <w:szCs w:val="24"/>
        </w:rPr>
        <w:t xml:space="preserve"> Association estimated in parous women. </w:t>
      </w:r>
      <w:r w:rsidRPr="00833001">
        <w:rPr>
          <w:rFonts w:ascii="Times New Roman" w:hAnsi="Times New Roman" w:cs="Times New Roman"/>
          <w:sz w:val="24"/>
          <w:szCs w:val="24"/>
          <w:vertAlign w:val="superscript"/>
        </w:rPr>
        <w:t>b</w:t>
      </w:r>
      <w:r w:rsidRPr="00B27EC2">
        <w:rPr>
          <w:rFonts w:ascii="Times New Roman" w:hAnsi="Times New Roman" w:cs="Times New Roman"/>
          <w:sz w:val="24"/>
          <w:szCs w:val="24"/>
        </w:rPr>
        <w:t xml:space="preserve"> More than 6 months before diagnosis. </w:t>
      </w:r>
      <w:r w:rsidRPr="00833001">
        <w:rPr>
          <w:rFonts w:ascii="Times New Roman" w:hAnsi="Times New Roman" w:cs="Times New Roman"/>
          <w:sz w:val="24"/>
          <w:szCs w:val="24"/>
          <w:vertAlign w:val="superscript"/>
        </w:rPr>
        <w:t>c</w:t>
      </w:r>
      <w:r w:rsidRPr="00B27EC2">
        <w:rPr>
          <w:rFonts w:ascii="Times New Roman" w:hAnsi="Times New Roman" w:cs="Times New Roman"/>
          <w:sz w:val="24"/>
          <w:szCs w:val="24"/>
        </w:rPr>
        <w:t xml:space="preserve"> </w:t>
      </w:r>
      <w:proofErr w:type="gramStart"/>
      <w:r w:rsidRPr="00B27EC2">
        <w:rPr>
          <w:rFonts w:ascii="Times New Roman" w:hAnsi="Times New Roman" w:cs="Times New Roman"/>
          <w:sz w:val="24"/>
          <w:szCs w:val="24"/>
        </w:rPr>
        <w:t>At</w:t>
      </w:r>
      <w:proofErr w:type="gramEnd"/>
      <w:r w:rsidRPr="00B27EC2">
        <w:rPr>
          <w:rFonts w:ascii="Times New Roman" w:hAnsi="Times New Roman" w:cs="Times New Roman"/>
          <w:sz w:val="24"/>
          <w:szCs w:val="24"/>
        </w:rPr>
        <w:t xml:space="preserve"> diagnosis or within 6 months before diagnosis. </w:t>
      </w:r>
      <w:r w:rsidRPr="00833001">
        <w:rPr>
          <w:rFonts w:ascii="Times New Roman" w:hAnsi="Times New Roman" w:cs="Times New Roman"/>
          <w:sz w:val="24"/>
          <w:szCs w:val="24"/>
          <w:vertAlign w:val="superscript"/>
        </w:rPr>
        <w:t>d</w:t>
      </w:r>
      <w:r w:rsidRPr="00B27EC2">
        <w:rPr>
          <w:rFonts w:ascii="Times New Roman" w:hAnsi="Times New Roman" w:cs="Times New Roman"/>
          <w:sz w:val="24"/>
          <w:szCs w:val="24"/>
        </w:rPr>
        <w:t xml:space="preserve"> More than 1 year before diagnosis. </w:t>
      </w:r>
      <w:r w:rsidRPr="00833001">
        <w:rPr>
          <w:rFonts w:ascii="Times New Roman" w:hAnsi="Times New Roman" w:cs="Times New Roman"/>
          <w:sz w:val="24"/>
          <w:szCs w:val="24"/>
          <w:vertAlign w:val="superscript"/>
        </w:rPr>
        <w:t>e</w:t>
      </w:r>
      <w:r w:rsidRPr="00B27EC2">
        <w:rPr>
          <w:rFonts w:ascii="Times New Roman" w:hAnsi="Times New Roman" w:cs="Times New Roman"/>
          <w:sz w:val="24"/>
          <w:szCs w:val="24"/>
        </w:rPr>
        <w:t xml:space="preserve"> </w:t>
      </w:r>
      <w:proofErr w:type="gramStart"/>
      <w:r w:rsidRPr="00B27EC2">
        <w:rPr>
          <w:rFonts w:ascii="Times New Roman" w:hAnsi="Times New Roman" w:cs="Times New Roman"/>
          <w:sz w:val="24"/>
          <w:szCs w:val="24"/>
        </w:rPr>
        <w:t>At</w:t>
      </w:r>
      <w:proofErr w:type="gramEnd"/>
      <w:r w:rsidRPr="00B27EC2">
        <w:rPr>
          <w:rFonts w:ascii="Times New Roman" w:hAnsi="Times New Roman" w:cs="Times New Roman"/>
          <w:sz w:val="24"/>
          <w:szCs w:val="24"/>
        </w:rPr>
        <w:t xml:space="preserve"> diagnosis or within 1 year before diagnosis. </w:t>
      </w:r>
      <w:r w:rsidRPr="00833001">
        <w:rPr>
          <w:rFonts w:ascii="Times New Roman" w:hAnsi="Times New Roman" w:cs="Times New Roman"/>
          <w:sz w:val="24"/>
          <w:szCs w:val="24"/>
          <w:vertAlign w:val="superscript"/>
        </w:rPr>
        <w:t>f</w:t>
      </w:r>
      <w:r w:rsidRPr="00B27EC2">
        <w:rPr>
          <w:rFonts w:ascii="Times New Roman" w:hAnsi="Times New Roman" w:cs="Times New Roman"/>
          <w:sz w:val="24"/>
          <w:szCs w:val="24"/>
        </w:rPr>
        <w:t xml:space="preserve"> Categories based on the </w:t>
      </w:r>
      <w:proofErr w:type="spellStart"/>
      <w:r w:rsidRPr="00B27EC2">
        <w:rPr>
          <w:rFonts w:ascii="Times New Roman" w:hAnsi="Times New Roman" w:cs="Times New Roman"/>
          <w:sz w:val="24"/>
          <w:szCs w:val="24"/>
        </w:rPr>
        <w:t>tertiles</w:t>
      </w:r>
      <w:proofErr w:type="spellEnd"/>
      <w:r w:rsidRPr="00B27EC2">
        <w:rPr>
          <w:rFonts w:ascii="Times New Roman" w:hAnsi="Times New Roman" w:cs="Times New Roman"/>
          <w:sz w:val="24"/>
          <w:szCs w:val="24"/>
        </w:rPr>
        <w:t xml:space="preserve"> of the observed distribution of the variable.</w:t>
      </w:r>
    </w:p>
    <w:p w14:paraId="7358130F" w14:textId="77777777" w:rsidR="00846128" w:rsidRPr="00CB4BB2" w:rsidRDefault="00846128" w:rsidP="0025135B">
      <w:pPr>
        <w:spacing w:after="0" w:line="240" w:lineRule="auto"/>
        <w:rPr>
          <w:rFonts w:ascii="Times New Roman" w:hAnsi="Times New Roman" w:cs="Times New Roman"/>
          <w:b/>
          <w:sz w:val="20"/>
          <w:szCs w:val="24"/>
        </w:rPr>
      </w:pPr>
    </w:p>
    <w:p w14:paraId="3CB4EE03" w14:textId="77777777" w:rsidR="00846128" w:rsidRPr="0025135B" w:rsidRDefault="00846128" w:rsidP="0025135B">
      <w:pPr>
        <w:spacing w:after="0" w:line="240" w:lineRule="auto"/>
        <w:rPr>
          <w:rFonts w:ascii="Times New Roman" w:hAnsi="Times New Roman" w:cs="Times New Roman"/>
          <w:b/>
          <w:sz w:val="24"/>
          <w:szCs w:val="24"/>
        </w:rPr>
        <w:sectPr w:rsidR="00846128" w:rsidRPr="0025135B" w:rsidSect="0096620A">
          <w:pgSz w:w="16838" w:h="11906" w:orient="landscape"/>
          <w:pgMar w:top="1440" w:right="1440" w:bottom="1440" w:left="1440" w:header="708" w:footer="708" w:gutter="0"/>
          <w:lnNumType w:countBy="1" w:restart="continuous"/>
          <w:cols w:space="708"/>
          <w:docGrid w:linePitch="360"/>
        </w:sectPr>
      </w:pPr>
    </w:p>
    <w:p w14:paraId="5B9A8FCE" w14:textId="0B68F975" w:rsidR="0025135B" w:rsidRPr="0025135B" w:rsidRDefault="0025135B" w:rsidP="0025135B">
      <w:pPr>
        <w:spacing w:after="0" w:line="240" w:lineRule="auto"/>
        <w:rPr>
          <w:rFonts w:ascii="Times New Roman" w:hAnsi="Times New Roman" w:cs="Times New Roman"/>
          <w:b/>
          <w:sz w:val="24"/>
          <w:szCs w:val="24"/>
        </w:rPr>
      </w:pPr>
      <w:r w:rsidRPr="0025135B">
        <w:rPr>
          <w:rFonts w:ascii="Times New Roman" w:hAnsi="Times New Roman" w:cs="Times New Roman"/>
          <w:b/>
          <w:sz w:val="24"/>
          <w:szCs w:val="24"/>
        </w:rPr>
        <w:lastRenderedPageBreak/>
        <w:t>Table 3. Multivariable Cox regression model on the imputed datasets including all risk factors simultaneously with 10-year all-cause mortality as endpoint.</w:t>
      </w:r>
    </w:p>
    <w:tbl>
      <w:tblPr>
        <w:tblStyle w:val="TableGrid"/>
        <w:tblW w:w="0" w:type="auto"/>
        <w:tblLook w:val="04A0" w:firstRow="1" w:lastRow="0" w:firstColumn="1" w:lastColumn="0" w:noHBand="0" w:noVBand="1"/>
      </w:tblPr>
      <w:tblGrid>
        <w:gridCol w:w="5058"/>
        <w:gridCol w:w="2092"/>
        <w:gridCol w:w="2092"/>
      </w:tblGrid>
      <w:tr w:rsidR="00AE5428" w:rsidRPr="00F45EE8" w14:paraId="1FB7C6BE" w14:textId="77777777" w:rsidTr="00215A19">
        <w:trPr>
          <w:trHeight w:val="332"/>
        </w:trPr>
        <w:tc>
          <w:tcPr>
            <w:tcW w:w="5058" w:type="dxa"/>
            <w:tcBorders>
              <w:right w:val="nil"/>
            </w:tcBorders>
          </w:tcPr>
          <w:p w14:paraId="5BBAEDAD"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Risk factor</w:t>
            </w:r>
          </w:p>
        </w:tc>
        <w:tc>
          <w:tcPr>
            <w:tcW w:w="2092" w:type="dxa"/>
            <w:tcBorders>
              <w:left w:val="nil"/>
              <w:right w:val="nil"/>
            </w:tcBorders>
          </w:tcPr>
          <w:p w14:paraId="2D3CEE4D"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HR [95% CI]</w:t>
            </w:r>
          </w:p>
        </w:tc>
        <w:tc>
          <w:tcPr>
            <w:tcW w:w="2092" w:type="dxa"/>
            <w:tcBorders>
              <w:left w:val="nil"/>
            </w:tcBorders>
          </w:tcPr>
          <w:p w14:paraId="158EBB65"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P-value</w:t>
            </w:r>
          </w:p>
        </w:tc>
      </w:tr>
      <w:tr w:rsidR="00AE5428" w:rsidRPr="00F45EE8" w14:paraId="43C23E8D" w14:textId="77777777" w:rsidTr="00215A19">
        <w:tc>
          <w:tcPr>
            <w:tcW w:w="5058" w:type="dxa"/>
            <w:tcBorders>
              <w:bottom w:val="single" w:sz="4" w:space="0" w:color="auto"/>
              <w:right w:val="nil"/>
            </w:tcBorders>
          </w:tcPr>
          <w:p w14:paraId="68503193"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Age at menarche</w:t>
            </w:r>
          </w:p>
        </w:tc>
        <w:tc>
          <w:tcPr>
            <w:tcW w:w="2092" w:type="dxa"/>
            <w:tcBorders>
              <w:left w:val="nil"/>
              <w:bottom w:val="single" w:sz="4" w:space="0" w:color="auto"/>
              <w:right w:val="nil"/>
            </w:tcBorders>
          </w:tcPr>
          <w:p w14:paraId="678ACA5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1.02 [1.00, 1.04]</w:t>
            </w:r>
          </w:p>
        </w:tc>
        <w:tc>
          <w:tcPr>
            <w:tcW w:w="2092" w:type="dxa"/>
            <w:tcBorders>
              <w:left w:val="nil"/>
              <w:bottom w:val="single" w:sz="4" w:space="0" w:color="auto"/>
            </w:tcBorders>
          </w:tcPr>
          <w:p w14:paraId="528141B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6.8E-02</w:t>
            </w:r>
          </w:p>
        </w:tc>
      </w:tr>
      <w:tr w:rsidR="00AE5428" w:rsidRPr="00F45EE8" w14:paraId="2F8BE639" w14:textId="77777777" w:rsidTr="00215A19">
        <w:tc>
          <w:tcPr>
            <w:tcW w:w="5058" w:type="dxa"/>
            <w:tcBorders>
              <w:top w:val="single" w:sz="4" w:space="0" w:color="auto"/>
              <w:left w:val="single" w:sz="4" w:space="0" w:color="auto"/>
              <w:bottom w:val="nil"/>
              <w:right w:val="nil"/>
            </w:tcBorders>
          </w:tcPr>
          <w:p w14:paraId="0DE68EDA"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Parity</w:t>
            </w:r>
          </w:p>
        </w:tc>
        <w:tc>
          <w:tcPr>
            <w:tcW w:w="2092" w:type="dxa"/>
            <w:tcBorders>
              <w:top w:val="single" w:sz="4" w:space="0" w:color="auto"/>
              <w:left w:val="nil"/>
              <w:bottom w:val="nil"/>
              <w:right w:val="nil"/>
            </w:tcBorders>
          </w:tcPr>
          <w:p w14:paraId="6102FCB0"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4AA4CE51" w14:textId="77777777" w:rsidR="00AE5428" w:rsidRPr="00F45EE8" w:rsidRDefault="00AE5428" w:rsidP="00F85DED">
            <w:pPr>
              <w:rPr>
                <w:rFonts w:ascii="Times New Roman" w:hAnsi="Times New Roman" w:cs="Times New Roman"/>
              </w:rPr>
            </w:pPr>
          </w:p>
        </w:tc>
      </w:tr>
      <w:tr w:rsidR="00AE5428" w:rsidRPr="00F45EE8" w14:paraId="2AF0FD92" w14:textId="77777777" w:rsidTr="00215A19">
        <w:tc>
          <w:tcPr>
            <w:tcW w:w="5058" w:type="dxa"/>
            <w:tcBorders>
              <w:top w:val="nil"/>
              <w:left w:val="single" w:sz="4" w:space="0" w:color="auto"/>
              <w:bottom w:val="nil"/>
              <w:right w:val="nil"/>
            </w:tcBorders>
          </w:tcPr>
          <w:p w14:paraId="250BE8A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0</w:t>
            </w:r>
          </w:p>
        </w:tc>
        <w:tc>
          <w:tcPr>
            <w:tcW w:w="2092" w:type="dxa"/>
            <w:tcBorders>
              <w:top w:val="nil"/>
              <w:left w:val="nil"/>
              <w:bottom w:val="nil"/>
              <w:right w:val="nil"/>
            </w:tcBorders>
          </w:tcPr>
          <w:p w14:paraId="54E9479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146CBF3B" w14:textId="77777777" w:rsidR="00AE5428" w:rsidRPr="00F45EE8" w:rsidRDefault="00AE5428" w:rsidP="00F85DED">
            <w:pPr>
              <w:rPr>
                <w:rFonts w:ascii="Times New Roman" w:hAnsi="Times New Roman" w:cs="Times New Roman"/>
              </w:rPr>
            </w:pPr>
          </w:p>
        </w:tc>
      </w:tr>
      <w:tr w:rsidR="00AE5428" w:rsidRPr="00F45EE8" w14:paraId="11B4DCCA" w14:textId="77777777" w:rsidTr="00215A19">
        <w:tc>
          <w:tcPr>
            <w:tcW w:w="5058" w:type="dxa"/>
            <w:tcBorders>
              <w:top w:val="nil"/>
              <w:left w:val="single" w:sz="4" w:space="0" w:color="auto"/>
              <w:bottom w:val="nil"/>
              <w:right w:val="nil"/>
            </w:tcBorders>
          </w:tcPr>
          <w:p w14:paraId="7A3C9A49"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1</w:t>
            </w:r>
          </w:p>
        </w:tc>
        <w:tc>
          <w:tcPr>
            <w:tcW w:w="2092" w:type="dxa"/>
            <w:tcBorders>
              <w:top w:val="nil"/>
              <w:left w:val="nil"/>
              <w:bottom w:val="nil"/>
              <w:right w:val="nil"/>
            </w:tcBorders>
            <w:vAlign w:val="bottom"/>
          </w:tcPr>
          <w:p w14:paraId="01F7D0F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1.02 [0.91, 1.15]</w:t>
            </w:r>
          </w:p>
        </w:tc>
        <w:tc>
          <w:tcPr>
            <w:tcW w:w="2092" w:type="dxa"/>
            <w:tcBorders>
              <w:top w:val="nil"/>
              <w:left w:val="nil"/>
              <w:bottom w:val="nil"/>
              <w:right w:val="single" w:sz="4" w:space="0" w:color="auto"/>
            </w:tcBorders>
            <w:vAlign w:val="bottom"/>
          </w:tcPr>
          <w:p w14:paraId="1B1863A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7.4E-01</w:t>
            </w:r>
          </w:p>
        </w:tc>
      </w:tr>
      <w:tr w:rsidR="00AE5428" w:rsidRPr="00F45EE8" w14:paraId="0E764BC5" w14:textId="77777777" w:rsidTr="00215A19">
        <w:tc>
          <w:tcPr>
            <w:tcW w:w="5058" w:type="dxa"/>
            <w:tcBorders>
              <w:top w:val="nil"/>
              <w:left w:val="single" w:sz="4" w:space="0" w:color="auto"/>
              <w:bottom w:val="nil"/>
              <w:right w:val="nil"/>
            </w:tcBorders>
          </w:tcPr>
          <w:p w14:paraId="6286DBF1"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2</w:t>
            </w:r>
          </w:p>
        </w:tc>
        <w:tc>
          <w:tcPr>
            <w:tcW w:w="2092" w:type="dxa"/>
            <w:tcBorders>
              <w:top w:val="nil"/>
              <w:left w:val="nil"/>
              <w:bottom w:val="nil"/>
              <w:right w:val="nil"/>
            </w:tcBorders>
            <w:vAlign w:val="bottom"/>
          </w:tcPr>
          <w:p w14:paraId="6AB08CF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0.99 [0.86, 1.15]</w:t>
            </w:r>
          </w:p>
        </w:tc>
        <w:tc>
          <w:tcPr>
            <w:tcW w:w="2092" w:type="dxa"/>
            <w:tcBorders>
              <w:top w:val="nil"/>
              <w:left w:val="nil"/>
              <w:bottom w:val="nil"/>
              <w:right w:val="single" w:sz="4" w:space="0" w:color="auto"/>
            </w:tcBorders>
            <w:vAlign w:val="bottom"/>
          </w:tcPr>
          <w:p w14:paraId="121D709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9.0E-01</w:t>
            </w:r>
          </w:p>
        </w:tc>
      </w:tr>
      <w:tr w:rsidR="00AE5428" w:rsidRPr="00F45EE8" w14:paraId="555A5579" w14:textId="77777777" w:rsidTr="00215A19">
        <w:tc>
          <w:tcPr>
            <w:tcW w:w="5058" w:type="dxa"/>
            <w:tcBorders>
              <w:top w:val="nil"/>
              <w:left w:val="single" w:sz="4" w:space="0" w:color="auto"/>
              <w:bottom w:val="nil"/>
              <w:right w:val="nil"/>
            </w:tcBorders>
          </w:tcPr>
          <w:p w14:paraId="6B458D65"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3</w:t>
            </w:r>
          </w:p>
        </w:tc>
        <w:tc>
          <w:tcPr>
            <w:tcW w:w="2092" w:type="dxa"/>
            <w:tcBorders>
              <w:top w:val="nil"/>
              <w:left w:val="nil"/>
              <w:bottom w:val="nil"/>
              <w:right w:val="nil"/>
            </w:tcBorders>
            <w:vAlign w:val="bottom"/>
          </w:tcPr>
          <w:p w14:paraId="664E4AC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1.01 [0.86, 1.18]</w:t>
            </w:r>
          </w:p>
        </w:tc>
        <w:tc>
          <w:tcPr>
            <w:tcW w:w="2092" w:type="dxa"/>
            <w:tcBorders>
              <w:top w:val="nil"/>
              <w:left w:val="nil"/>
              <w:bottom w:val="nil"/>
              <w:right w:val="single" w:sz="4" w:space="0" w:color="auto"/>
            </w:tcBorders>
            <w:vAlign w:val="bottom"/>
          </w:tcPr>
          <w:p w14:paraId="6498CF6C"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9.4E-01</w:t>
            </w:r>
          </w:p>
        </w:tc>
      </w:tr>
      <w:tr w:rsidR="00AE5428" w:rsidRPr="00F45EE8" w14:paraId="3808314D" w14:textId="77777777" w:rsidTr="00215A19">
        <w:tc>
          <w:tcPr>
            <w:tcW w:w="5058" w:type="dxa"/>
            <w:tcBorders>
              <w:top w:val="nil"/>
              <w:left w:val="single" w:sz="4" w:space="0" w:color="auto"/>
              <w:bottom w:val="single" w:sz="4" w:space="0" w:color="auto"/>
              <w:right w:val="nil"/>
            </w:tcBorders>
          </w:tcPr>
          <w:p w14:paraId="058DEABD"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4+</w:t>
            </w:r>
          </w:p>
        </w:tc>
        <w:tc>
          <w:tcPr>
            <w:tcW w:w="2092" w:type="dxa"/>
            <w:tcBorders>
              <w:top w:val="nil"/>
              <w:left w:val="nil"/>
              <w:bottom w:val="single" w:sz="4" w:space="0" w:color="auto"/>
              <w:right w:val="nil"/>
            </w:tcBorders>
            <w:vAlign w:val="bottom"/>
          </w:tcPr>
          <w:p w14:paraId="3072F7B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1.01 [0.86, 1.18]</w:t>
            </w:r>
          </w:p>
        </w:tc>
        <w:tc>
          <w:tcPr>
            <w:tcW w:w="2092" w:type="dxa"/>
            <w:tcBorders>
              <w:top w:val="nil"/>
              <w:left w:val="nil"/>
              <w:bottom w:val="single" w:sz="4" w:space="0" w:color="auto"/>
              <w:right w:val="single" w:sz="4" w:space="0" w:color="auto"/>
            </w:tcBorders>
            <w:vAlign w:val="bottom"/>
          </w:tcPr>
          <w:p w14:paraId="459674B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9.2E-01</w:t>
            </w:r>
          </w:p>
        </w:tc>
      </w:tr>
      <w:tr w:rsidR="00AE5428" w:rsidRPr="00F45EE8" w14:paraId="3119E1D7" w14:textId="77777777" w:rsidTr="00215A19">
        <w:tc>
          <w:tcPr>
            <w:tcW w:w="5058" w:type="dxa"/>
            <w:tcBorders>
              <w:top w:val="single" w:sz="4" w:space="0" w:color="auto"/>
              <w:left w:val="single" w:sz="4" w:space="0" w:color="auto"/>
              <w:bottom w:val="nil"/>
              <w:right w:val="nil"/>
            </w:tcBorders>
          </w:tcPr>
          <w:p w14:paraId="2D581FE1"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Age at first full term pregnancy</w:t>
            </w:r>
            <w:r w:rsidRPr="00F45EE8">
              <w:rPr>
                <w:rFonts w:ascii="Times New Roman" w:hAnsi="Times New Roman" w:cs="Times New Roman"/>
              </w:rPr>
              <w:t>, years</w:t>
            </w:r>
          </w:p>
        </w:tc>
        <w:tc>
          <w:tcPr>
            <w:tcW w:w="2092" w:type="dxa"/>
            <w:tcBorders>
              <w:top w:val="single" w:sz="4" w:space="0" w:color="auto"/>
              <w:left w:val="nil"/>
              <w:bottom w:val="nil"/>
              <w:right w:val="nil"/>
            </w:tcBorders>
          </w:tcPr>
          <w:p w14:paraId="28CBCA77"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2D22F4E6" w14:textId="77777777" w:rsidR="00AE5428" w:rsidRPr="00F45EE8" w:rsidRDefault="00AE5428" w:rsidP="00F85DED">
            <w:pPr>
              <w:rPr>
                <w:rFonts w:ascii="Times New Roman" w:hAnsi="Times New Roman" w:cs="Times New Roman"/>
              </w:rPr>
            </w:pPr>
          </w:p>
        </w:tc>
      </w:tr>
      <w:tr w:rsidR="00AE5428" w:rsidRPr="00F45EE8" w14:paraId="3D65B5D9" w14:textId="77777777" w:rsidTr="00215A19">
        <w:tc>
          <w:tcPr>
            <w:tcW w:w="5058" w:type="dxa"/>
            <w:tcBorders>
              <w:top w:val="nil"/>
              <w:left w:val="single" w:sz="4" w:space="0" w:color="auto"/>
              <w:bottom w:val="nil"/>
              <w:right w:val="nil"/>
            </w:tcBorders>
          </w:tcPr>
          <w:p w14:paraId="48F9B71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&lt; 20</w:t>
            </w:r>
          </w:p>
        </w:tc>
        <w:tc>
          <w:tcPr>
            <w:tcW w:w="2092" w:type="dxa"/>
            <w:tcBorders>
              <w:top w:val="nil"/>
              <w:left w:val="nil"/>
              <w:bottom w:val="nil"/>
              <w:right w:val="nil"/>
            </w:tcBorders>
          </w:tcPr>
          <w:p w14:paraId="2EF2D4B7"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34D729A7" w14:textId="77777777" w:rsidR="00AE5428" w:rsidRPr="00F45EE8" w:rsidRDefault="00AE5428" w:rsidP="00F85DED">
            <w:pPr>
              <w:rPr>
                <w:rFonts w:ascii="Times New Roman" w:hAnsi="Times New Roman" w:cs="Times New Roman"/>
              </w:rPr>
            </w:pPr>
          </w:p>
        </w:tc>
      </w:tr>
      <w:tr w:rsidR="00AE5428" w:rsidRPr="00F45EE8" w14:paraId="6AD21EB4" w14:textId="77777777" w:rsidTr="00215A19">
        <w:tc>
          <w:tcPr>
            <w:tcW w:w="5058" w:type="dxa"/>
            <w:tcBorders>
              <w:top w:val="nil"/>
              <w:left w:val="single" w:sz="4" w:space="0" w:color="auto"/>
              <w:bottom w:val="nil"/>
              <w:right w:val="nil"/>
            </w:tcBorders>
          </w:tcPr>
          <w:p w14:paraId="01FE18E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20 </w:t>
            </w:r>
            <w:proofErr w:type="gramStart"/>
            <w:r w:rsidRPr="00F45EE8">
              <w:rPr>
                <w:rFonts w:ascii="Times New Roman" w:hAnsi="Times New Roman" w:cs="Times New Roman"/>
              </w:rPr>
              <w:t>to  &lt;</w:t>
            </w:r>
            <w:proofErr w:type="gramEnd"/>
            <w:r w:rsidRPr="00F45EE8">
              <w:rPr>
                <w:rFonts w:ascii="Times New Roman" w:hAnsi="Times New Roman" w:cs="Times New Roman"/>
              </w:rPr>
              <w:t xml:space="preserve"> 25</w:t>
            </w:r>
          </w:p>
        </w:tc>
        <w:tc>
          <w:tcPr>
            <w:tcW w:w="2092" w:type="dxa"/>
            <w:tcBorders>
              <w:top w:val="nil"/>
              <w:left w:val="nil"/>
              <w:bottom w:val="nil"/>
              <w:right w:val="nil"/>
            </w:tcBorders>
            <w:vAlign w:val="bottom"/>
          </w:tcPr>
          <w:p w14:paraId="0C0F26CD"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0.90 [0.84, 0.96]</w:t>
            </w:r>
          </w:p>
        </w:tc>
        <w:tc>
          <w:tcPr>
            <w:tcW w:w="2092" w:type="dxa"/>
            <w:tcBorders>
              <w:top w:val="nil"/>
              <w:left w:val="nil"/>
              <w:bottom w:val="nil"/>
              <w:right w:val="single" w:sz="4" w:space="0" w:color="auto"/>
            </w:tcBorders>
            <w:vAlign w:val="bottom"/>
          </w:tcPr>
          <w:p w14:paraId="3C502CC4"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1.9E-03</w:t>
            </w:r>
          </w:p>
        </w:tc>
      </w:tr>
      <w:tr w:rsidR="00AE5428" w:rsidRPr="00F45EE8" w14:paraId="0EDD9CB9" w14:textId="77777777" w:rsidTr="00215A19">
        <w:tc>
          <w:tcPr>
            <w:tcW w:w="5058" w:type="dxa"/>
            <w:tcBorders>
              <w:top w:val="nil"/>
              <w:left w:val="single" w:sz="4" w:space="0" w:color="auto"/>
              <w:bottom w:val="nil"/>
              <w:right w:val="nil"/>
            </w:tcBorders>
          </w:tcPr>
          <w:p w14:paraId="19F0C33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25 to &lt; 30 </w:t>
            </w:r>
          </w:p>
        </w:tc>
        <w:tc>
          <w:tcPr>
            <w:tcW w:w="2092" w:type="dxa"/>
            <w:tcBorders>
              <w:top w:val="nil"/>
              <w:left w:val="nil"/>
              <w:bottom w:val="nil"/>
              <w:right w:val="nil"/>
            </w:tcBorders>
            <w:vAlign w:val="bottom"/>
          </w:tcPr>
          <w:p w14:paraId="447D2CE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0.84 [0.78, 0.90]</w:t>
            </w:r>
          </w:p>
        </w:tc>
        <w:tc>
          <w:tcPr>
            <w:tcW w:w="2092" w:type="dxa"/>
            <w:tcBorders>
              <w:top w:val="nil"/>
              <w:left w:val="nil"/>
              <w:bottom w:val="nil"/>
              <w:right w:val="single" w:sz="4" w:space="0" w:color="auto"/>
            </w:tcBorders>
            <w:vAlign w:val="bottom"/>
          </w:tcPr>
          <w:p w14:paraId="11308EA9"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2.8E-06</w:t>
            </w:r>
          </w:p>
        </w:tc>
      </w:tr>
      <w:tr w:rsidR="00AE5428" w:rsidRPr="00F45EE8" w14:paraId="537D6B04" w14:textId="77777777" w:rsidTr="00215A19">
        <w:tc>
          <w:tcPr>
            <w:tcW w:w="5058" w:type="dxa"/>
            <w:tcBorders>
              <w:top w:val="nil"/>
              <w:left w:val="single" w:sz="4" w:space="0" w:color="auto"/>
              <w:bottom w:val="single" w:sz="4" w:space="0" w:color="auto"/>
              <w:right w:val="nil"/>
            </w:tcBorders>
          </w:tcPr>
          <w:p w14:paraId="66D228F1"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30</w:t>
            </w:r>
          </w:p>
        </w:tc>
        <w:tc>
          <w:tcPr>
            <w:tcW w:w="2092" w:type="dxa"/>
            <w:tcBorders>
              <w:top w:val="nil"/>
              <w:left w:val="nil"/>
              <w:bottom w:val="single" w:sz="4" w:space="0" w:color="auto"/>
              <w:right w:val="nil"/>
            </w:tcBorders>
            <w:vAlign w:val="bottom"/>
          </w:tcPr>
          <w:p w14:paraId="2779872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0.79 [0.72, 0.86]</w:t>
            </w:r>
          </w:p>
        </w:tc>
        <w:tc>
          <w:tcPr>
            <w:tcW w:w="2092" w:type="dxa"/>
            <w:tcBorders>
              <w:top w:val="nil"/>
              <w:left w:val="nil"/>
              <w:bottom w:val="single" w:sz="4" w:space="0" w:color="auto"/>
              <w:right w:val="single" w:sz="4" w:space="0" w:color="auto"/>
            </w:tcBorders>
            <w:vAlign w:val="bottom"/>
          </w:tcPr>
          <w:p w14:paraId="7C43E38C"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2.0E-07</w:t>
            </w:r>
          </w:p>
        </w:tc>
      </w:tr>
      <w:tr w:rsidR="00AE5428" w:rsidRPr="00F45EE8" w14:paraId="20E0195B" w14:textId="77777777" w:rsidTr="00215A19">
        <w:tc>
          <w:tcPr>
            <w:tcW w:w="5058" w:type="dxa"/>
            <w:tcBorders>
              <w:top w:val="single" w:sz="4" w:space="0" w:color="auto"/>
              <w:left w:val="single" w:sz="4" w:space="0" w:color="auto"/>
              <w:bottom w:val="nil"/>
              <w:right w:val="nil"/>
            </w:tcBorders>
          </w:tcPr>
          <w:p w14:paraId="0D7F6DB8"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 xml:space="preserve">Time since last </w:t>
            </w:r>
            <w:proofErr w:type="gramStart"/>
            <w:r w:rsidRPr="00F45EE8">
              <w:rPr>
                <w:rFonts w:ascii="Times New Roman" w:hAnsi="Times New Roman" w:cs="Times New Roman"/>
                <w:b/>
              </w:rPr>
              <w:t>full term</w:t>
            </w:r>
            <w:proofErr w:type="gramEnd"/>
            <w:r w:rsidRPr="00F45EE8">
              <w:rPr>
                <w:rFonts w:ascii="Times New Roman" w:hAnsi="Times New Roman" w:cs="Times New Roman"/>
                <w:b/>
              </w:rPr>
              <w:t xml:space="preserve"> birth, </w:t>
            </w:r>
            <w:r w:rsidRPr="00F45EE8">
              <w:rPr>
                <w:rFonts w:ascii="Times New Roman" w:hAnsi="Times New Roman" w:cs="Times New Roman"/>
              </w:rPr>
              <w:t>years</w:t>
            </w:r>
          </w:p>
        </w:tc>
        <w:tc>
          <w:tcPr>
            <w:tcW w:w="2092" w:type="dxa"/>
            <w:tcBorders>
              <w:top w:val="single" w:sz="4" w:space="0" w:color="auto"/>
              <w:left w:val="nil"/>
              <w:bottom w:val="nil"/>
              <w:right w:val="nil"/>
            </w:tcBorders>
          </w:tcPr>
          <w:p w14:paraId="6CA0E995"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742DECBE" w14:textId="77777777" w:rsidR="00AE5428" w:rsidRPr="00F45EE8" w:rsidRDefault="00AE5428" w:rsidP="00F85DED">
            <w:pPr>
              <w:rPr>
                <w:rFonts w:ascii="Times New Roman" w:hAnsi="Times New Roman" w:cs="Times New Roman"/>
              </w:rPr>
            </w:pPr>
          </w:p>
        </w:tc>
      </w:tr>
      <w:tr w:rsidR="00AE5428" w:rsidRPr="00F45EE8" w14:paraId="429D73FC" w14:textId="77777777" w:rsidTr="00215A19">
        <w:tc>
          <w:tcPr>
            <w:tcW w:w="5058" w:type="dxa"/>
            <w:tcBorders>
              <w:top w:val="nil"/>
              <w:left w:val="single" w:sz="4" w:space="0" w:color="auto"/>
              <w:bottom w:val="nil"/>
              <w:right w:val="nil"/>
            </w:tcBorders>
          </w:tcPr>
          <w:p w14:paraId="503973ED"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10</w:t>
            </w:r>
          </w:p>
        </w:tc>
        <w:tc>
          <w:tcPr>
            <w:tcW w:w="2092" w:type="dxa"/>
            <w:tcBorders>
              <w:top w:val="nil"/>
              <w:left w:val="nil"/>
              <w:bottom w:val="nil"/>
              <w:right w:val="nil"/>
            </w:tcBorders>
          </w:tcPr>
          <w:p w14:paraId="472129F5"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5E537431" w14:textId="77777777" w:rsidR="00AE5428" w:rsidRPr="00F45EE8" w:rsidRDefault="00AE5428" w:rsidP="00F85DED">
            <w:pPr>
              <w:rPr>
                <w:rFonts w:ascii="Times New Roman" w:hAnsi="Times New Roman" w:cs="Times New Roman"/>
              </w:rPr>
            </w:pPr>
          </w:p>
        </w:tc>
      </w:tr>
      <w:tr w:rsidR="00AE5428" w:rsidRPr="00F45EE8" w14:paraId="3330EE08" w14:textId="77777777" w:rsidTr="00215A19">
        <w:tc>
          <w:tcPr>
            <w:tcW w:w="5058" w:type="dxa"/>
            <w:tcBorders>
              <w:top w:val="nil"/>
              <w:left w:val="single" w:sz="4" w:space="0" w:color="auto"/>
              <w:bottom w:val="nil"/>
              <w:right w:val="nil"/>
            </w:tcBorders>
          </w:tcPr>
          <w:p w14:paraId="2D7771E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5 - &lt; 10</w:t>
            </w:r>
          </w:p>
        </w:tc>
        <w:tc>
          <w:tcPr>
            <w:tcW w:w="2092" w:type="dxa"/>
            <w:tcBorders>
              <w:top w:val="nil"/>
              <w:left w:val="nil"/>
              <w:bottom w:val="nil"/>
              <w:right w:val="nil"/>
            </w:tcBorders>
            <w:vAlign w:val="bottom"/>
          </w:tcPr>
          <w:p w14:paraId="5A58645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1.13 [1.01, 1.28]</w:t>
            </w:r>
          </w:p>
        </w:tc>
        <w:tc>
          <w:tcPr>
            <w:tcW w:w="2092" w:type="dxa"/>
            <w:tcBorders>
              <w:top w:val="nil"/>
              <w:left w:val="nil"/>
              <w:bottom w:val="nil"/>
              <w:right w:val="single" w:sz="4" w:space="0" w:color="auto"/>
            </w:tcBorders>
            <w:vAlign w:val="bottom"/>
          </w:tcPr>
          <w:p w14:paraId="0C0EE9ED"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3.2E-02</w:t>
            </w:r>
          </w:p>
        </w:tc>
      </w:tr>
      <w:tr w:rsidR="00AE5428" w:rsidRPr="00F45EE8" w14:paraId="40414C6D" w14:textId="77777777" w:rsidTr="00215A19">
        <w:tc>
          <w:tcPr>
            <w:tcW w:w="5058" w:type="dxa"/>
            <w:tcBorders>
              <w:top w:val="nil"/>
              <w:left w:val="single" w:sz="4" w:space="0" w:color="auto"/>
              <w:bottom w:val="nil"/>
              <w:right w:val="nil"/>
            </w:tcBorders>
          </w:tcPr>
          <w:p w14:paraId="772886F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&gt; 0 - &lt; 5</w:t>
            </w:r>
          </w:p>
        </w:tc>
        <w:tc>
          <w:tcPr>
            <w:tcW w:w="2092" w:type="dxa"/>
            <w:tcBorders>
              <w:top w:val="nil"/>
              <w:left w:val="nil"/>
              <w:bottom w:val="nil"/>
              <w:right w:val="nil"/>
            </w:tcBorders>
            <w:vAlign w:val="bottom"/>
          </w:tcPr>
          <w:p w14:paraId="68CDA3D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1.31 [1.11, 1.55]</w:t>
            </w:r>
          </w:p>
        </w:tc>
        <w:tc>
          <w:tcPr>
            <w:tcW w:w="2092" w:type="dxa"/>
            <w:tcBorders>
              <w:top w:val="nil"/>
              <w:left w:val="nil"/>
              <w:bottom w:val="nil"/>
              <w:right w:val="single" w:sz="4" w:space="0" w:color="auto"/>
            </w:tcBorders>
            <w:vAlign w:val="bottom"/>
          </w:tcPr>
          <w:p w14:paraId="341261D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1.1E-03</w:t>
            </w:r>
          </w:p>
        </w:tc>
      </w:tr>
      <w:tr w:rsidR="00AE5428" w:rsidRPr="00F45EE8" w14:paraId="13563195" w14:textId="77777777" w:rsidTr="00215A19">
        <w:tc>
          <w:tcPr>
            <w:tcW w:w="5058" w:type="dxa"/>
            <w:tcBorders>
              <w:top w:val="nil"/>
              <w:left w:val="single" w:sz="4" w:space="0" w:color="auto"/>
              <w:bottom w:val="single" w:sz="4" w:space="0" w:color="auto"/>
              <w:right w:val="nil"/>
            </w:tcBorders>
          </w:tcPr>
          <w:p w14:paraId="241DD614"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0</w:t>
            </w:r>
          </w:p>
        </w:tc>
        <w:tc>
          <w:tcPr>
            <w:tcW w:w="2092" w:type="dxa"/>
            <w:tcBorders>
              <w:top w:val="nil"/>
              <w:left w:val="nil"/>
              <w:bottom w:val="single" w:sz="4" w:space="0" w:color="auto"/>
              <w:right w:val="nil"/>
            </w:tcBorders>
            <w:vAlign w:val="bottom"/>
          </w:tcPr>
          <w:p w14:paraId="27AA86F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1.27 [0.97, 1.66]</w:t>
            </w:r>
          </w:p>
        </w:tc>
        <w:tc>
          <w:tcPr>
            <w:tcW w:w="2092" w:type="dxa"/>
            <w:tcBorders>
              <w:top w:val="nil"/>
              <w:left w:val="nil"/>
              <w:bottom w:val="single" w:sz="4" w:space="0" w:color="auto"/>
              <w:right w:val="single" w:sz="4" w:space="0" w:color="auto"/>
            </w:tcBorders>
            <w:vAlign w:val="bottom"/>
          </w:tcPr>
          <w:p w14:paraId="5409B449"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5.9E-02</w:t>
            </w:r>
          </w:p>
        </w:tc>
      </w:tr>
      <w:tr w:rsidR="00AE5428" w:rsidRPr="00F45EE8" w14:paraId="4CDB58AC" w14:textId="77777777" w:rsidTr="00215A19">
        <w:tc>
          <w:tcPr>
            <w:tcW w:w="5058" w:type="dxa"/>
            <w:tcBorders>
              <w:top w:val="single" w:sz="4" w:space="0" w:color="auto"/>
              <w:left w:val="single" w:sz="4" w:space="0" w:color="auto"/>
              <w:bottom w:val="nil"/>
              <w:right w:val="nil"/>
            </w:tcBorders>
          </w:tcPr>
          <w:p w14:paraId="6CB8EB88" w14:textId="77777777" w:rsidR="00AE5428" w:rsidRPr="00F45EE8" w:rsidRDefault="00AE5428" w:rsidP="00F85DED">
            <w:pPr>
              <w:rPr>
                <w:rFonts w:ascii="Times New Roman" w:hAnsi="Times New Roman" w:cs="Times New Roman"/>
              </w:rPr>
            </w:pPr>
            <w:r w:rsidRPr="00F45EE8">
              <w:rPr>
                <w:rFonts w:ascii="Times New Roman" w:hAnsi="Times New Roman" w:cs="Times New Roman"/>
                <w:b/>
              </w:rPr>
              <w:t>Breastfeeding</w:t>
            </w:r>
          </w:p>
        </w:tc>
        <w:tc>
          <w:tcPr>
            <w:tcW w:w="2092" w:type="dxa"/>
            <w:tcBorders>
              <w:top w:val="single" w:sz="4" w:space="0" w:color="auto"/>
              <w:left w:val="nil"/>
              <w:bottom w:val="nil"/>
              <w:right w:val="nil"/>
            </w:tcBorders>
          </w:tcPr>
          <w:p w14:paraId="0D30A869"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1EB97C1E" w14:textId="77777777" w:rsidR="00AE5428" w:rsidRPr="00F45EE8" w:rsidRDefault="00AE5428" w:rsidP="00F85DED">
            <w:pPr>
              <w:rPr>
                <w:rFonts w:ascii="Times New Roman" w:hAnsi="Times New Roman" w:cs="Times New Roman"/>
              </w:rPr>
            </w:pPr>
          </w:p>
        </w:tc>
      </w:tr>
      <w:tr w:rsidR="00AE5428" w:rsidRPr="00F45EE8" w14:paraId="27F22598" w14:textId="77777777" w:rsidTr="00215A19">
        <w:tc>
          <w:tcPr>
            <w:tcW w:w="5058" w:type="dxa"/>
            <w:tcBorders>
              <w:top w:val="nil"/>
              <w:left w:val="single" w:sz="4" w:space="0" w:color="auto"/>
              <w:bottom w:val="nil"/>
              <w:right w:val="nil"/>
            </w:tcBorders>
          </w:tcPr>
          <w:p w14:paraId="15E5AD2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Ever vs never</w:t>
            </w:r>
          </w:p>
        </w:tc>
        <w:tc>
          <w:tcPr>
            <w:tcW w:w="2092" w:type="dxa"/>
            <w:tcBorders>
              <w:top w:val="nil"/>
              <w:left w:val="nil"/>
              <w:bottom w:val="nil"/>
              <w:right w:val="nil"/>
            </w:tcBorders>
          </w:tcPr>
          <w:p w14:paraId="273095E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0.94 [0.82, 1.06]</w:t>
            </w:r>
          </w:p>
        </w:tc>
        <w:tc>
          <w:tcPr>
            <w:tcW w:w="2092" w:type="dxa"/>
            <w:tcBorders>
              <w:top w:val="nil"/>
              <w:left w:val="nil"/>
              <w:bottom w:val="nil"/>
              <w:right w:val="single" w:sz="4" w:space="0" w:color="auto"/>
            </w:tcBorders>
          </w:tcPr>
          <w:p w14:paraId="0DF26AA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2.7E-01</w:t>
            </w:r>
          </w:p>
        </w:tc>
      </w:tr>
      <w:tr w:rsidR="00AE5428" w:rsidRPr="00F45EE8" w14:paraId="774D11E9" w14:textId="77777777" w:rsidTr="00215A19">
        <w:tc>
          <w:tcPr>
            <w:tcW w:w="5058" w:type="dxa"/>
            <w:tcBorders>
              <w:top w:val="nil"/>
              <w:left w:val="single" w:sz="4" w:space="0" w:color="auto"/>
              <w:bottom w:val="single" w:sz="4" w:space="0" w:color="auto"/>
              <w:right w:val="nil"/>
            </w:tcBorders>
          </w:tcPr>
          <w:p w14:paraId="0F98F00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Duration of breastfeeding</w:t>
            </w:r>
            <w:r w:rsidRPr="00F45EE8">
              <w:rPr>
                <w:rFonts w:ascii="Times New Roman" w:hAnsi="Times New Roman" w:cs="Times New Roman"/>
                <w:b/>
              </w:rPr>
              <w:t xml:space="preserve">, </w:t>
            </w:r>
            <w:r w:rsidRPr="00F45EE8">
              <w:rPr>
                <w:rFonts w:ascii="Times New Roman" w:hAnsi="Times New Roman" w:cs="Times New Roman"/>
              </w:rPr>
              <w:t>per 6 months</w:t>
            </w:r>
          </w:p>
        </w:tc>
        <w:tc>
          <w:tcPr>
            <w:tcW w:w="2092" w:type="dxa"/>
            <w:tcBorders>
              <w:top w:val="nil"/>
              <w:left w:val="nil"/>
              <w:bottom w:val="single" w:sz="4" w:space="0" w:color="auto"/>
              <w:right w:val="nil"/>
            </w:tcBorders>
            <w:vAlign w:val="bottom"/>
          </w:tcPr>
          <w:p w14:paraId="793D95D5"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1.02 [1.00, 1.04]</w:t>
            </w:r>
          </w:p>
        </w:tc>
        <w:tc>
          <w:tcPr>
            <w:tcW w:w="2092" w:type="dxa"/>
            <w:tcBorders>
              <w:top w:val="nil"/>
              <w:left w:val="nil"/>
              <w:bottom w:val="single" w:sz="4" w:space="0" w:color="auto"/>
              <w:right w:val="single" w:sz="4" w:space="0" w:color="auto"/>
            </w:tcBorders>
            <w:vAlign w:val="bottom"/>
          </w:tcPr>
          <w:p w14:paraId="4AAA034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6.9E-02</w:t>
            </w:r>
          </w:p>
        </w:tc>
      </w:tr>
      <w:tr w:rsidR="00AE5428" w:rsidRPr="00F45EE8" w14:paraId="11F249B3" w14:textId="77777777" w:rsidTr="00215A19">
        <w:tc>
          <w:tcPr>
            <w:tcW w:w="5058" w:type="dxa"/>
            <w:tcBorders>
              <w:top w:val="single" w:sz="4" w:space="0" w:color="auto"/>
              <w:left w:val="single" w:sz="4" w:space="0" w:color="auto"/>
              <w:bottom w:val="nil"/>
              <w:right w:val="nil"/>
            </w:tcBorders>
          </w:tcPr>
          <w:p w14:paraId="62B5044A" w14:textId="77777777" w:rsidR="00AE5428" w:rsidRPr="00F45EE8" w:rsidRDefault="00AE5428" w:rsidP="00F85DED">
            <w:pPr>
              <w:rPr>
                <w:rFonts w:ascii="Times New Roman" w:hAnsi="Times New Roman" w:cs="Times New Roman"/>
                <w:vertAlign w:val="superscript"/>
              </w:rPr>
            </w:pPr>
            <w:r w:rsidRPr="00F45EE8">
              <w:rPr>
                <w:rFonts w:ascii="Times New Roman" w:hAnsi="Times New Roman" w:cs="Times New Roman"/>
                <w:b/>
              </w:rPr>
              <w:t xml:space="preserve">BMI, </w:t>
            </w:r>
            <w:r w:rsidRPr="00F45EE8">
              <w:rPr>
                <w:rFonts w:ascii="Times New Roman" w:hAnsi="Times New Roman" w:cs="Times New Roman"/>
              </w:rPr>
              <w:t>kg/m</w:t>
            </w:r>
            <w:r w:rsidRPr="00F45EE8">
              <w:rPr>
                <w:rFonts w:ascii="Times New Roman" w:hAnsi="Times New Roman" w:cs="Times New Roman"/>
                <w:vertAlign w:val="superscript"/>
              </w:rPr>
              <w:t>2</w:t>
            </w:r>
          </w:p>
        </w:tc>
        <w:tc>
          <w:tcPr>
            <w:tcW w:w="2092" w:type="dxa"/>
            <w:tcBorders>
              <w:top w:val="single" w:sz="4" w:space="0" w:color="auto"/>
              <w:left w:val="nil"/>
              <w:bottom w:val="nil"/>
              <w:right w:val="nil"/>
            </w:tcBorders>
          </w:tcPr>
          <w:p w14:paraId="55727368"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22C24588" w14:textId="77777777" w:rsidR="00AE5428" w:rsidRPr="00F45EE8" w:rsidRDefault="00AE5428" w:rsidP="00F85DED">
            <w:pPr>
              <w:rPr>
                <w:rFonts w:ascii="Times New Roman" w:hAnsi="Times New Roman" w:cs="Times New Roman"/>
              </w:rPr>
            </w:pPr>
          </w:p>
        </w:tc>
      </w:tr>
      <w:tr w:rsidR="00AE5428" w:rsidRPr="00F45EE8" w14:paraId="71D54C95" w14:textId="77777777" w:rsidTr="00215A19">
        <w:tc>
          <w:tcPr>
            <w:tcW w:w="5058" w:type="dxa"/>
            <w:tcBorders>
              <w:top w:val="nil"/>
              <w:left w:val="single" w:sz="4" w:space="0" w:color="auto"/>
              <w:bottom w:val="nil"/>
              <w:right w:val="nil"/>
            </w:tcBorders>
          </w:tcPr>
          <w:p w14:paraId="170222F5"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18.5 to &lt; 25</w:t>
            </w:r>
          </w:p>
        </w:tc>
        <w:tc>
          <w:tcPr>
            <w:tcW w:w="2092" w:type="dxa"/>
            <w:tcBorders>
              <w:top w:val="nil"/>
              <w:left w:val="nil"/>
              <w:bottom w:val="nil"/>
              <w:right w:val="nil"/>
            </w:tcBorders>
          </w:tcPr>
          <w:p w14:paraId="4803DD0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574449EF" w14:textId="77777777" w:rsidR="00AE5428" w:rsidRPr="00F45EE8" w:rsidRDefault="00AE5428" w:rsidP="00F85DED">
            <w:pPr>
              <w:rPr>
                <w:rFonts w:ascii="Times New Roman" w:hAnsi="Times New Roman" w:cs="Times New Roman"/>
              </w:rPr>
            </w:pPr>
          </w:p>
        </w:tc>
      </w:tr>
      <w:tr w:rsidR="00AE5428" w:rsidRPr="00F45EE8" w14:paraId="0E525AEC" w14:textId="77777777" w:rsidTr="00215A19">
        <w:tc>
          <w:tcPr>
            <w:tcW w:w="5058" w:type="dxa"/>
            <w:tcBorders>
              <w:top w:val="nil"/>
              <w:left w:val="single" w:sz="4" w:space="0" w:color="auto"/>
              <w:bottom w:val="nil"/>
              <w:right w:val="nil"/>
            </w:tcBorders>
          </w:tcPr>
          <w:p w14:paraId="1EE7EC8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&lt; 18.5</w:t>
            </w:r>
          </w:p>
        </w:tc>
        <w:tc>
          <w:tcPr>
            <w:tcW w:w="2092" w:type="dxa"/>
            <w:tcBorders>
              <w:top w:val="nil"/>
              <w:left w:val="nil"/>
              <w:bottom w:val="nil"/>
              <w:right w:val="nil"/>
            </w:tcBorders>
            <w:vAlign w:val="bottom"/>
          </w:tcPr>
          <w:p w14:paraId="4269252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1.31 [0.96, 1.77]</w:t>
            </w:r>
          </w:p>
        </w:tc>
        <w:tc>
          <w:tcPr>
            <w:tcW w:w="2092" w:type="dxa"/>
            <w:tcBorders>
              <w:top w:val="nil"/>
              <w:left w:val="nil"/>
              <w:bottom w:val="nil"/>
              <w:right w:val="single" w:sz="4" w:space="0" w:color="auto"/>
            </w:tcBorders>
            <w:vAlign w:val="bottom"/>
          </w:tcPr>
          <w:p w14:paraId="56C2E83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5.6E-02</w:t>
            </w:r>
          </w:p>
        </w:tc>
      </w:tr>
      <w:tr w:rsidR="00AE5428" w:rsidRPr="00F45EE8" w14:paraId="4981AC4D" w14:textId="77777777" w:rsidTr="00215A19">
        <w:tc>
          <w:tcPr>
            <w:tcW w:w="5058" w:type="dxa"/>
            <w:tcBorders>
              <w:top w:val="nil"/>
              <w:left w:val="single" w:sz="4" w:space="0" w:color="auto"/>
              <w:bottom w:val="nil"/>
              <w:right w:val="nil"/>
            </w:tcBorders>
          </w:tcPr>
          <w:p w14:paraId="0876CF47"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25 to &lt; 30</w:t>
            </w:r>
          </w:p>
        </w:tc>
        <w:tc>
          <w:tcPr>
            <w:tcW w:w="2092" w:type="dxa"/>
            <w:tcBorders>
              <w:top w:val="nil"/>
              <w:left w:val="nil"/>
              <w:bottom w:val="nil"/>
              <w:right w:val="nil"/>
            </w:tcBorders>
            <w:vAlign w:val="bottom"/>
          </w:tcPr>
          <w:p w14:paraId="50FA8B7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1.04 [0.92, 1.18]</w:t>
            </w:r>
          </w:p>
        </w:tc>
        <w:tc>
          <w:tcPr>
            <w:tcW w:w="2092" w:type="dxa"/>
            <w:tcBorders>
              <w:top w:val="nil"/>
              <w:left w:val="nil"/>
              <w:bottom w:val="nil"/>
              <w:right w:val="single" w:sz="4" w:space="0" w:color="auto"/>
            </w:tcBorders>
            <w:vAlign w:val="bottom"/>
          </w:tcPr>
          <w:p w14:paraId="36C548A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4.4E-01</w:t>
            </w:r>
          </w:p>
        </w:tc>
      </w:tr>
      <w:tr w:rsidR="00AE5428" w:rsidRPr="00F45EE8" w14:paraId="27C79B75" w14:textId="77777777" w:rsidTr="00215A19">
        <w:tc>
          <w:tcPr>
            <w:tcW w:w="5058" w:type="dxa"/>
            <w:tcBorders>
              <w:top w:val="nil"/>
              <w:left w:val="single" w:sz="4" w:space="0" w:color="auto"/>
              <w:bottom w:val="single" w:sz="4" w:space="0" w:color="auto"/>
              <w:right w:val="nil"/>
            </w:tcBorders>
          </w:tcPr>
          <w:p w14:paraId="0EBBDA32"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30</w:t>
            </w:r>
          </w:p>
        </w:tc>
        <w:tc>
          <w:tcPr>
            <w:tcW w:w="2092" w:type="dxa"/>
            <w:tcBorders>
              <w:top w:val="nil"/>
              <w:left w:val="nil"/>
              <w:bottom w:val="single" w:sz="4" w:space="0" w:color="auto"/>
              <w:right w:val="nil"/>
            </w:tcBorders>
            <w:vAlign w:val="bottom"/>
          </w:tcPr>
          <w:p w14:paraId="57AE69E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1.19 [1.06, 1.34]</w:t>
            </w:r>
          </w:p>
        </w:tc>
        <w:tc>
          <w:tcPr>
            <w:tcW w:w="2092" w:type="dxa"/>
            <w:tcBorders>
              <w:top w:val="nil"/>
              <w:left w:val="nil"/>
              <w:bottom w:val="single" w:sz="4" w:space="0" w:color="auto"/>
              <w:right w:val="single" w:sz="4" w:space="0" w:color="auto"/>
            </w:tcBorders>
            <w:vAlign w:val="bottom"/>
          </w:tcPr>
          <w:p w14:paraId="5922D16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1.1E-03</w:t>
            </w:r>
          </w:p>
        </w:tc>
      </w:tr>
      <w:tr w:rsidR="00AE5428" w:rsidRPr="00F45EE8" w14:paraId="43D3103C" w14:textId="77777777" w:rsidTr="00215A19">
        <w:tc>
          <w:tcPr>
            <w:tcW w:w="5058" w:type="dxa"/>
            <w:tcBorders>
              <w:top w:val="single" w:sz="4" w:space="0" w:color="auto"/>
              <w:bottom w:val="single" w:sz="4" w:space="0" w:color="auto"/>
              <w:right w:val="nil"/>
            </w:tcBorders>
          </w:tcPr>
          <w:p w14:paraId="2FA39ED6" w14:textId="77777777" w:rsidR="00AE5428" w:rsidRPr="00F45EE8" w:rsidRDefault="00AE5428" w:rsidP="00F85DED">
            <w:pPr>
              <w:rPr>
                <w:rFonts w:ascii="Times New Roman" w:hAnsi="Times New Roman" w:cs="Times New Roman"/>
              </w:rPr>
            </w:pPr>
            <w:r w:rsidRPr="00F45EE8">
              <w:rPr>
                <w:rFonts w:ascii="Times New Roman" w:hAnsi="Times New Roman" w:cs="Times New Roman"/>
                <w:b/>
              </w:rPr>
              <w:t xml:space="preserve">Adult </w:t>
            </w:r>
            <w:proofErr w:type="gramStart"/>
            <w:r w:rsidRPr="00F45EE8">
              <w:rPr>
                <w:rFonts w:ascii="Times New Roman" w:hAnsi="Times New Roman" w:cs="Times New Roman"/>
                <w:b/>
              </w:rPr>
              <w:t xml:space="preserve">height, </w:t>
            </w:r>
            <w:r w:rsidRPr="00F45EE8">
              <w:rPr>
                <w:rFonts w:ascii="Times New Roman" w:hAnsi="Times New Roman" w:cs="Times New Roman"/>
              </w:rPr>
              <w:t xml:space="preserve"> per</w:t>
            </w:r>
            <w:proofErr w:type="gramEnd"/>
            <w:r w:rsidRPr="00F45EE8">
              <w:rPr>
                <w:rFonts w:ascii="Times New Roman" w:hAnsi="Times New Roman" w:cs="Times New Roman"/>
              </w:rPr>
              <w:t xml:space="preserve"> 5 cm</w:t>
            </w:r>
          </w:p>
        </w:tc>
        <w:tc>
          <w:tcPr>
            <w:tcW w:w="2092" w:type="dxa"/>
            <w:tcBorders>
              <w:top w:val="single" w:sz="4" w:space="0" w:color="auto"/>
              <w:left w:val="nil"/>
              <w:bottom w:val="single" w:sz="4" w:space="0" w:color="auto"/>
              <w:right w:val="nil"/>
            </w:tcBorders>
            <w:vAlign w:val="bottom"/>
          </w:tcPr>
          <w:p w14:paraId="33114E9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0.98 [0.93, 1.03]</w:t>
            </w:r>
          </w:p>
        </w:tc>
        <w:tc>
          <w:tcPr>
            <w:tcW w:w="2092" w:type="dxa"/>
            <w:tcBorders>
              <w:top w:val="single" w:sz="4" w:space="0" w:color="auto"/>
              <w:left w:val="nil"/>
              <w:bottom w:val="single" w:sz="4" w:space="0" w:color="auto"/>
            </w:tcBorders>
            <w:vAlign w:val="bottom"/>
          </w:tcPr>
          <w:p w14:paraId="3A0097F9"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2.8E-01</w:t>
            </w:r>
          </w:p>
        </w:tc>
      </w:tr>
      <w:tr w:rsidR="00AE5428" w:rsidRPr="00F45EE8" w14:paraId="1DF8099F" w14:textId="77777777" w:rsidTr="00215A19">
        <w:tc>
          <w:tcPr>
            <w:tcW w:w="5058" w:type="dxa"/>
            <w:tcBorders>
              <w:top w:val="single" w:sz="4" w:space="0" w:color="auto"/>
              <w:left w:val="single" w:sz="4" w:space="0" w:color="auto"/>
              <w:bottom w:val="nil"/>
              <w:right w:val="nil"/>
            </w:tcBorders>
          </w:tcPr>
          <w:p w14:paraId="1322B367"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 xml:space="preserve">Oral contraceptive use </w:t>
            </w:r>
          </w:p>
        </w:tc>
        <w:tc>
          <w:tcPr>
            <w:tcW w:w="2092" w:type="dxa"/>
            <w:tcBorders>
              <w:top w:val="single" w:sz="4" w:space="0" w:color="auto"/>
              <w:left w:val="nil"/>
              <w:bottom w:val="nil"/>
              <w:right w:val="nil"/>
            </w:tcBorders>
          </w:tcPr>
          <w:p w14:paraId="35493595"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549973B0" w14:textId="77777777" w:rsidR="00AE5428" w:rsidRPr="00F45EE8" w:rsidRDefault="00AE5428" w:rsidP="00F85DED">
            <w:pPr>
              <w:rPr>
                <w:rFonts w:ascii="Times New Roman" w:hAnsi="Times New Roman" w:cs="Times New Roman"/>
              </w:rPr>
            </w:pPr>
          </w:p>
        </w:tc>
      </w:tr>
      <w:tr w:rsidR="00AE5428" w:rsidRPr="00F45EE8" w14:paraId="12A047B5" w14:textId="77777777" w:rsidTr="00215A19">
        <w:tc>
          <w:tcPr>
            <w:tcW w:w="5058" w:type="dxa"/>
            <w:tcBorders>
              <w:top w:val="nil"/>
              <w:left w:val="single" w:sz="4" w:space="0" w:color="auto"/>
              <w:bottom w:val="single" w:sz="4" w:space="0" w:color="auto"/>
              <w:right w:val="nil"/>
            </w:tcBorders>
          </w:tcPr>
          <w:p w14:paraId="4F95D4B4"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Ever vs never</w:t>
            </w:r>
          </w:p>
        </w:tc>
        <w:tc>
          <w:tcPr>
            <w:tcW w:w="2092" w:type="dxa"/>
            <w:tcBorders>
              <w:top w:val="nil"/>
              <w:left w:val="nil"/>
              <w:bottom w:val="single" w:sz="4" w:space="0" w:color="auto"/>
              <w:right w:val="nil"/>
            </w:tcBorders>
            <w:vAlign w:val="bottom"/>
          </w:tcPr>
          <w:p w14:paraId="420DE33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0.91 [0.87, 0.96]</w:t>
            </w:r>
          </w:p>
        </w:tc>
        <w:tc>
          <w:tcPr>
            <w:tcW w:w="2092" w:type="dxa"/>
            <w:tcBorders>
              <w:top w:val="nil"/>
              <w:left w:val="nil"/>
              <w:bottom w:val="single" w:sz="4" w:space="0" w:color="auto"/>
              <w:right w:val="single" w:sz="4" w:space="0" w:color="auto"/>
            </w:tcBorders>
            <w:vAlign w:val="bottom"/>
          </w:tcPr>
          <w:p w14:paraId="29D2AF6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9.4E-05</w:t>
            </w:r>
          </w:p>
        </w:tc>
      </w:tr>
      <w:tr w:rsidR="00AE5428" w:rsidRPr="00F45EE8" w14:paraId="20AC15B9" w14:textId="77777777" w:rsidTr="00215A19">
        <w:tc>
          <w:tcPr>
            <w:tcW w:w="5058" w:type="dxa"/>
            <w:tcBorders>
              <w:top w:val="single" w:sz="4" w:space="0" w:color="auto"/>
              <w:left w:val="single" w:sz="4" w:space="0" w:color="auto"/>
              <w:bottom w:val="nil"/>
              <w:right w:val="nil"/>
            </w:tcBorders>
          </w:tcPr>
          <w:p w14:paraId="29EBA832"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bCs/>
              </w:rPr>
              <w:t>Menopausal hormone therapy</w:t>
            </w:r>
          </w:p>
        </w:tc>
        <w:tc>
          <w:tcPr>
            <w:tcW w:w="2092" w:type="dxa"/>
            <w:tcBorders>
              <w:top w:val="single" w:sz="4" w:space="0" w:color="auto"/>
              <w:left w:val="nil"/>
              <w:bottom w:val="nil"/>
              <w:right w:val="nil"/>
            </w:tcBorders>
          </w:tcPr>
          <w:p w14:paraId="50A05DE8"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333F5BA8" w14:textId="77777777" w:rsidR="00AE5428" w:rsidRPr="00F45EE8" w:rsidRDefault="00AE5428" w:rsidP="00F85DED">
            <w:pPr>
              <w:rPr>
                <w:rFonts w:ascii="Times New Roman" w:hAnsi="Times New Roman" w:cs="Times New Roman"/>
              </w:rPr>
            </w:pPr>
          </w:p>
        </w:tc>
      </w:tr>
      <w:tr w:rsidR="00AE5428" w:rsidRPr="00F45EE8" w14:paraId="0FBD3406" w14:textId="77777777" w:rsidTr="00215A19">
        <w:tc>
          <w:tcPr>
            <w:tcW w:w="5058" w:type="dxa"/>
            <w:tcBorders>
              <w:top w:val="nil"/>
              <w:left w:val="single" w:sz="4" w:space="0" w:color="auto"/>
              <w:bottom w:val="nil"/>
              <w:right w:val="nil"/>
            </w:tcBorders>
          </w:tcPr>
          <w:p w14:paraId="04CA1DF2"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Never use, postmenopausal</w:t>
            </w:r>
          </w:p>
        </w:tc>
        <w:tc>
          <w:tcPr>
            <w:tcW w:w="2092" w:type="dxa"/>
            <w:tcBorders>
              <w:top w:val="nil"/>
              <w:left w:val="nil"/>
              <w:bottom w:val="nil"/>
              <w:right w:val="nil"/>
            </w:tcBorders>
          </w:tcPr>
          <w:p w14:paraId="58EB882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5ED4408C" w14:textId="77777777" w:rsidR="00AE5428" w:rsidRPr="00F45EE8" w:rsidRDefault="00AE5428" w:rsidP="00F85DED">
            <w:pPr>
              <w:rPr>
                <w:rFonts w:ascii="Times New Roman" w:hAnsi="Times New Roman" w:cs="Times New Roman"/>
              </w:rPr>
            </w:pPr>
          </w:p>
        </w:tc>
      </w:tr>
      <w:tr w:rsidR="00AE5428" w:rsidRPr="00F45EE8" w14:paraId="1785E214" w14:textId="77777777" w:rsidTr="00215A19">
        <w:tc>
          <w:tcPr>
            <w:tcW w:w="5058" w:type="dxa"/>
            <w:tcBorders>
              <w:top w:val="nil"/>
              <w:left w:val="single" w:sz="4" w:space="0" w:color="auto"/>
              <w:bottom w:val="nil"/>
              <w:right w:val="nil"/>
            </w:tcBorders>
          </w:tcPr>
          <w:p w14:paraId="688172A4"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Former</w:t>
            </w:r>
            <w:r w:rsidRPr="00F45EE8">
              <w:rPr>
                <w:rFonts w:ascii="Times New Roman" w:hAnsi="Times New Roman" w:cs="Times New Roman"/>
                <w:vertAlign w:val="superscript"/>
              </w:rPr>
              <w:t>a</w:t>
            </w:r>
            <w:proofErr w:type="spellEnd"/>
            <w:r w:rsidRPr="00F45EE8">
              <w:rPr>
                <w:rFonts w:ascii="Times New Roman" w:hAnsi="Times New Roman" w:cs="Times New Roman"/>
              </w:rPr>
              <w:t xml:space="preserve"> use of ET</w:t>
            </w:r>
          </w:p>
        </w:tc>
        <w:tc>
          <w:tcPr>
            <w:tcW w:w="2092" w:type="dxa"/>
            <w:tcBorders>
              <w:top w:val="nil"/>
              <w:left w:val="nil"/>
              <w:bottom w:val="nil"/>
              <w:right w:val="nil"/>
            </w:tcBorders>
            <w:vAlign w:val="bottom"/>
          </w:tcPr>
          <w:p w14:paraId="4917DAB7"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0.75 [0.65, 0.86]</w:t>
            </w:r>
          </w:p>
        </w:tc>
        <w:tc>
          <w:tcPr>
            <w:tcW w:w="2092" w:type="dxa"/>
            <w:tcBorders>
              <w:top w:val="nil"/>
              <w:left w:val="nil"/>
              <w:bottom w:val="nil"/>
              <w:right w:val="single" w:sz="4" w:space="0" w:color="auto"/>
            </w:tcBorders>
            <w:vAlign w:val="bottom"/>
          </w:tcPr>
          <w:p w14:paraId="332E6FD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2.9E-05</w:t>
            </w:r>
          </w:p>
        </w:tc>
      </w:tr>
      <w:tr w:rsidR="00AE5428" w:rsidRPr="00F45EE8" w14:paraId="0456087F" w14:textId="77777777" w:rsidTr="00215A19">
        <w:tc>
          <w:tcPr>
            <w:tcW w:w="5058" w:type="dxa"/>
            <w:tcBorders>
              <w:top w:val="nil"/>
              <w:left w:val="single" w:sz="4" w:space="0" w:color="auto"/>
              <w:bottom w:val="nil"/>
              <w:right w:val="nil"/>
            </w:tcBorders>
          </w:tcPr>
          <w:p w14:paraId="063ED19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Former</w:t>
            </w:r>
            <w:r w:rsidRPr="00F45EE8">
              <w:rPr>
                <w:rFonts w:ascii="Times New Roman" w:hAnsi="Times New Roman" w:cs="Times New Roman"/>
                <w:vertAlign w:val="superscript"/>
              </w:rPr>
              <w:t>a</w:t>
            </w:r>
            <w:proofErr w:type="spellEnd"/>
            <w:r w:rsidRPr="00F45EE8">
              <w:rPr>
                <w:rFonts w:ascii="Times New Roman" w:hAnsi="Times New Roman" w:cs="Times New Roman"/>
              </w:rPr>
              <w:t xml:space="preserve"> use of EPT</w:t>
            </w:r>
          </w:p>
        </w:tc>
        <w:tc>
          <w:tcPr>
            <w:tcW w:w="2092" w:type="dxa"/>
            <w:tcBorders>
              <w:top w:val="nil"/>
              <w:left w:val="nil"/>
              <w:bottom w:val="nil"/>
              <w:right w:val="nil"/>
            </w:tcBorders>
            <w:vAlign w:val="bottom"/>
          </w:tcPr>
          <w:p w14:paraId="32FC3E4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0.85 [0.73, 0.98]</w:t>
            </w:r>
          </w:p>
        </w:tc>
        <w:tc>
          <w:tcPr>
            <w:tcW w:w="2092" w:type="dxa"/>
            <w:tcBorders>
              <w:top w:val="nil"/>
              <w:left w:val="nil"/>
              <w:bottom w:val="nil"/>
              <w:right w:val="single" w:sz="4" w:space="0" w:color="auto"/>
            </w:tcBorders>
            <w:vAlign w:val="bottom"/>
          </w:tcPr>
          <w:p w14:paraId="11EE76F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3.0E-02</w:t>
            </w:r>
          </w:p>
        </w:tc>
      </w:tr>
      <w:tr w:rsidR="00AE5428" w:rsidRPr="00F45EE8" w14:paraId="1A4362DE" w14:textId="77777777" w:rsidTr="00215A19">
        <w:tc>
          <w:tcPr>
            <w:tcW w:w="5058" w:type="dxa"/>
            <w:tcBorders>
              <w:top w:val="nil"/>
              <w:left w:val="single" w:sz="4" w:space="0" w:color="auto"/>
              <w:bottom w:val="nil"/>
              <w:right w:val="nil"/>
            </w:tcBorders>
          </w:tcPr>
          <w:p w14:paraId="739096CC"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Former</w:t>
            </w:r>
            <w:r w:rsidRPr="00F45EE8">
              <w:rPr>
                <w:rFonts w:ascii="Times New Roman" w:hAnsi="Times New Roman" w:cs="Times New Roman"/>
                <w:vertAlign w:val="superscript"/>
              </w:rPr>
              <w:t>a</w:t>
            </w:r>
            <w:proofErr w:type="spellEnd"/>
            <w:r w:rsidRPr="00F45EE8">
              <w:rPr>
                <w:rFonts w:ascii="Times New Roman" w:hAnsi="Times New Roman" w:cs="Times New Roman"/>
              </w:rPr>
              <w:t xml:space="preserve"> use (unknown type)</w:t>
            </w:r>
          </w:p>
        </w:tc>
        <w:tc>
          <w:tcPr>
            <w:tcW w:w="2092" w:type="dxa"/>
            <w:tcBorders>
              <w:top w:val="nil"/>
              <w:left w:val="nil"/>
              <w:bottom w:val="nil"/>
              <w:right w:val="nil"/>
            </w:tcBorders>
            <w:vAlign w:val="bottom"/>
          </w:tcPr>
          <w:p w14:paraId="0CF605D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0.81 [0.76, 0.86]</w:t>
            </w:r>
          </w:p>
        </w:tc>
        <w:tc>
          <w:tcPr>
            <w:tcW w:w="2092" w:type="dxa"/>
            <w:tcBorders>
              <w:top w:val="nil"/>
              <w:left w:val="nil"/>
              <w:bottom w:val="nil"/>
              <w:right w:val="single" w:sz="4" w:space="0" w:color="auto"/>
            </w:tcBorders>
            <w:vAlign w:val="bottom"/>
          </w:tcPr>
          <w:p w14:paraId="554A30E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1.1E-11</w:t>
            </w:r>
          </w:p>
        </w:tc>
      </w:tr>
      <w:tr w:rsidR="00AE5428" w:rsidRPr="00F45EE8" w14:paraId="0FB8CD58" w14:textId="77777777" w:rsidTr="00215A19">
        <w:tc>
          <w:tcPr>
            <w:tcW w:w="5058" w:type="dxa"/>
            <w:tcBorders>
              <w:top w:val="nil"/>
              <w:left w:val="single" w:sz="4" w:space="0" w:color="auto"/>
              <w:bottom w:val="nil"/>
              <w:right w:val="nil"/>
            </w:tcBorders>
          </w:tcPr>
          <w:p w14:paraId="26349AA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Current</w:t>
            </w:r>
            <w:r w:rsidRPr="00F45EE8">
              <w:rPr>
                <w:rFonts w:ascii="Times New Roman" w:hAnsi="Times New Roman" w:cs="Times New Roman"/>
                <w:vertAlign w:val="superscript"/>
              </w:rPr>
              <w:t>b</w:t>
            </w:r>
            <w:proofErr w:type="spellEnd"/>
            <w:r w:rsidRPr="00F45EE8">
              <w:rPr>
                <w:rFonts w:ascii="Times New Roman" w:hAnsi="Times New Roman" w:cs="Times New Roman"/>
              </w:rPr>
              <w:t xml:space="preserve"> use of ET</w:t>
            </w:r>
          </w:p>
        </w:tc>
        <w:tc>
          <w:tcPr>
            <w:tcW w:w="2092" w:type="dxa"/>
            <w:tcBorders>
              <w:top w:val="nil"/>
              <w:left w:val="nil"/>
              <w:bottom w:val="nil"/>
              <w:right w:val="nil"/>
            </w:tcBorders>
            <w:vAlign w:val="bottom"/>
          </w:tcPr>
          <w:p w14:paraId="4B1E588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0.72 [0.64, 0.82]</w:t>
            </w:r>
          </w:p>
        </w:tc>
        <w:tc>
          <w:tcPr>
            <w:tcW w:w="2092" w:type="dxa"/>
            <w:tcBorders>
              <w:top w:val="nil"/>
              <w:left w:val="nil"/>
              <w:bottom w:val="nil"/>
              <w:right w:val="single" w:sz="4" w:space="0" w:color="auto"/>
            </w:tcBorders>
            <w:vAlign w:val="bottom"/>
          </w:tcPr>
          <w:p w14:paraId="66380F8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8.3E-07</w:t>
            </w:r>
          </w:p>
        </w:tc>
      </w:tr>
      <w:tr w:rsidR="00AE5428" w:rsidRPr="00F45EE8" w14:paraId="52530B44" w14:textId="77777777" w:rsidTr="00215A19">
        <w:tc>
          <w:tcPr>
            <w:tcW w:w="5058" w:type="dxa"/>
            <w:tcBorders>
              <w:top w:val="nil"/>
              <w:left w:val="single" w:sz="4" w:space="0" w:color="auto"/>
              <w:bottom w:val="nil"/>
              <w:right w:val="nil"/>
            </w:tcBorders>
          </w:tcPr>
          <w:p w14:paraId="3FAA62E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Current</w:t>
            </w:r>
            <w:r w:rsidRPr="00F45EE8">
              <w:rPr>
                <w:rFonts w:ascii="Times New Roman" w:hAnsi="Times New Roman" w:cs="Times New Roman"/>
                <w:vertAlign w:val="superscript"/>
              </w:rPr>
              <w:t>b</w:t>
            </w:r>
            <w:proofErr w:type="spellEnd"/>
            <w:r w:rsidRPr="00F45EE8">
              <w:rPr>
                <w:rFonts w:ascii="Times New Roman" w:hAnsi="Times New Roman" w:cs="Times New Roman"/>
              </w:rPr>
              <w:t xml:space="preserve"> use of EPT</w:t>
            </w:r>
          </w:p>
        </w:tc>
        <w:tc>
          <w:tcPr>
            <w:tcW w:w="2092" w:type="dxa"/>
            <w:tcBorders>
              <w:top w:val="nil"/>
              <w:left w:val="nil"/>
              <w:bottom w:val="nil"/>
              <w:right w:val="nil"/>
            </w:tcBorders>
            <w:vAlign w:val="bottom"/>
          </w:tcPr>
          <w:p w14:paraId="06A087F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0.61 [0.54, 0.69]</w:t>
            </w:r>
          </w:p>
        </w:tc>
        <w:tc>
          <w:tcPr>
            <w:tcW w:w="2092" w:type="dxa"/>
            <w:tcBorders>
              <w:top w:val="nil"/>
              <w:left w:val="nil"/>
              <w:bottom w:val="nil"/>
              <w:right w:val="single" w:sz="4" w:space="0" w:color="auto"/>
            </w:tcBorders>
            <w:vAlign w:val="bottom"/>
          </w:tcPr>
          <w:p w14:paraId="578CDEF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3.8E-15</w:t>
            </w:r>
          </w:p>
        </w:tc>
      </w:tr>
      <w:tr w:rsidR="00AE5428" w:rsidRPr="00F45EE8" w14:paraId="57B50825" w14:textId="77777777" w:rsidTr="00215A19">
        <w:tc>
          <w:tcPr>
            <w:tcW w:w="5058" w:type="dxa"/>
            <w:tcBorders>
              <w:top w:val="nil"/>
              <w:left w:val="single" w:sz="4" w:space="0" w:color="auto"/>
              <w:bottom w:val="nil"/>
              <w:right w:val="nil"/>
            </w:tcBorders>
          </w:tcPr>
          <w:p w14:paraId="56E3FF8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spellStart"/>
            <w:r w:rsidRPr="00F45EE8">
              <w:rPr>
                <w:rFonts w:ascii="Times New Roman" w:hAnsi="Times New Roman" w:cs="Times New Roman"/>
              </w:rPr>
              <w:t>Current</w:t>
            </w:r>
            <w:r w:rsidRPr="00F45EE8">
              <w:rPr>
                <w:rFonts w:ascii="Times New Roman" w:hAnsi="Times New Roman" w:cs="Times New Roman"/>
                <w:vertAlign w:val="superscript"/>
              </w:rPr>
              <w:t>b</w:t>
            </w:r>
            <w:proofErr w:type="spellEnd"/>
            <w:r w:rsidRPr="00F45EE8">
              <w:rPr>
                <w:rFonts w:ascii="Times New Roman" w:hAnsi="Times New Roman" w:cs="Times New Roman"/>
              </w:rPr>
              <w:t xml:space="preserve"> use (unknown type)</w:t>
            </w:r>
          </w:p>
        </w:tc>
        <w:tc>
          <w:tcPr>
            <w:tcW w:w="2092" w:type="dxa"/>
            <w:tcBorders>
              <w:top w:val="nil"/>
              <w:left w:val="nil"/>
              <w:bottom w:val="nil"/>
              <w:right w:val="nil"/>
            </w:tcBorders>
            <w:vAlign w:val="bottom"/>
          </w:tcPr>
          <w:p w14:paraId="03CDBC8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0.78 [0.72, 0.85]</w:t>
            </w:r>
          </w:p>
        </w:tc>
        <w:tc>
          <w:tcPr>
            <w:tcW w:w="2092" w:type="dxa"/>
            <w:tcBorders>
              <w:top w:val="nil"/>
              <w:left w:val="nil"/>
              <w:bottom w:val="nil"/>
              <w:right w:val="single" w:sz="4" w:space="0" w:color="auto"/>
            </w:tcBorders>
            <w:vAlign w:val="bottom"/>
          </w:tcPr>
          <w:p w14:paraId="06C53CA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4.9E-08</w:t>
            </w:r>
          </w:p>
        </w:tc>
      </w:tr>
      <w:tr w:rsidR="00AE5428" w:rsidRPr="00F45EE8" w14:paraId="17E2571D" w14:textId="77777777" w:rsidTr="00215A19">
        <w:tc>
          <w:tcPr>
            <w:tcW w:w="5058" w:type="dxa"/>
            <w:tcBorders>
              <w:top w:val="nil"/>
              <w:left w:val="single" w:sz="4" w:space="0" w:color="auto"/>
              <w:bottom w:val="single" w:sz="4" w:space="0" w:color="auto"/>
              <w:right w:val="nil"/>
            </w:tcBorders>
          </w:tcPr>
          <w:p w14:paraId="57064AB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Pre/perimenopausal</w:t>
            </w:r>
          </w:p>
        </w:tc>
        <w:tc>
          <w:tcPr>
            <w:tcW w:w="2092" w:type="dxa"/>
            <w:tcBorders>
              <w:top w:val="nil"/>
              <w:left w:val="nil"/>
              <w:bottom w:val="single" w:sz="4" w:space="0" w:color="auto"/>
              <w:right w:val="nil"/>
            </w:tcBorders>
            <w:vAlign w:val="bottom"/>
          </w:tcPr>
          <w:p w14:paraId="276DD93A"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0.92 [0.85, 0.99]</w:t>
            </w:r>
          </w:p>
        </w:tc>
        <w:tc>
          <w:tcPr>
            <w:tcW w:w="2092" w:type="dxa"/>
            <w:tcBorders>
              <w:top w:val="nil"/>
              <w:left w:val="nil"/>
              <w:bottom w:val="single" w:sz="4" w:space="0" w:color="auto"/>
              <w:right w:val="single" w:sz="4" w:space="0" w:color="auto"/>
            </w:tcBorders>
            <w:vAlign w:val="bottom"/>
          </w:tcPr>
          <w:p w14:paraId="3C33522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1.7E-02</w:t>
            </w:r>
          </w:p>
        </w:tc>
      </w:tr>
      <w:tr w:rsidR="00AE5428" w:rsidRPr="00F45EE8" w14:paraId="2338C4EE" w14:textId="77777777" w:rsidTr="00215A19">
        <w:tc>
          <w:tcPr>
            <w:tcW w:w="5058" w:type="dxa"/>
            <w:tcBorders>
              <w:top w:val="single" w:sz="4" w:space="0" w:color="auto"/>
              <w:left w:val="single" w:sz="4" w:space="0" w:color="auto"/>
              <w:bottom w:val="nil"/>
              <w:right w:val="nil"/>
            </w:tcBorders>
          </w:tcPr>
          <w:p w14:paraId="6134C3EE" w14:textId="77777777" w:rsidR="00AE5428" w:rsidRPr="00F45EE8" w:rsidRDefault="00AE5428" w:rsidP="00F85DED">
            <w:pPr>
              <w:rPr>
                <w:rFonts w:ascii="Times New Roman" w:hAnsi="Times New Roman" w:cs="Times New Roman"/>
                <w:b/>
              </w:rPr>
            </w:pPr>
            <w:r w:rsidRPr="00F45EE8">
              <w:rPr>
                <w:rFonts w:ascii="Times New Roman" w:hAnsi="Times New Roman" w:cs="Times New Roman"/>
                <w:b/>
              </w:rPr>
              <w:t>Smoking</w:t>
            </w:r>
          </w:p>
        </w:tc>
        <w:tc>
          <w:tcPr>
            <w:tcW w:w="2092" w:type="dxa"/>
            <w:tcBorders>
              <w:top w:val="single" w:sz="4" w:space="0" w:color="auto"/>
              <w:left w:val="nil"/>
              <w:bottom w:val="nil"/>
              <w:right w:val="nil"/>
            </w:tcBorders>
          </w:tcPr>
          <w:p w14:paraId="404D7DD8"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77E18F06" w14:textId="77777777" w:rsidR="00AE5428" w:rsidRPr="00F45EE8" w:rsidRDefault="00AE5428" w:rsidP="00F85DED">
            <w:pPr>
              <w:rPr>
                <w:rFonts w:ascii="Times New Roman" w:hAnsi="Times New Roman" w:cs="Times New Roman"/>
              </w:rPr>
            </w:pPr>
          </w:p>
        </w:tc>
      </w:tr>
      <w:tr w:rsidR="00AE5428" w:rsidRPr="00F45EE8" w14:paraId="43872A73" w14:textId="77777777" w:rsidTr="00215A19">
        <w:tc>
          <w:tcPr>
            <w:tcW w:w="5058" w:type="dxa"/>
            <w:tcBorders>
              <w:top w:val="nil"/>
              <w:left w:val="single" w:sz="4" w:space="0" w:color="auto"/>
              <w:bottom w:val="nil"/>
              <w:right w:val="nil"/>
            </w:tcBorders>
            <w:vAlign w:val="bottom"/>
          </w:tcPr>
          <w:p w14:paraId="53E799BA" w14:textId="77777777" w:rsidR="00AE5428" w:rsidRPr="00F45EE8" w:rsidRDefault="00AE5428" w:rsidP="00F85DED">
            <w:pPr>
              <w:rPr>
                <w:rFonts w:ascii="Times New Roman" w:hAnsi="Times New Roman" w:cs="Times New Roman"/>
                <w:b/>
                <w:bCs/>
              </w:rPr>
            </w:pPr>
            <w:r w:rsidRPr="00F45EE8">
              <w:rPr>
                <w:rFonts w:ascii="Times New Roman" w:hAnsi="Times New Roman" w:cs="Times New Roman"/>
              </w:rPr>
              <w:t xml:space="preserve">    Never</w:t>
            </w:r>
          </w:p>
        </w:tc>
        <w:tc>
          <w:tcPr>
            <w:tcW w:w="2092" w:type="dxa"/>
            <w:tcBorders>
              <w:top w:val="nil"/>
              <w:left w:val="nil"/>
              <w:bottom w:val="nil"/>
              <w:right w:val="nil"/>
            </w:tcBorders>
          </w:tcPr>
          <w:p w14:paraId="7701686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0C0F56F2" w14:textId="77777777" w:rsidR="00AE5428" w:rsidRPr="00F45EE8" w:rsidRDefault="00AE5428" w:rsidP="00F85DED">
            <w:pPr>
              <w:rPr>
                <w:rFonts w:ascii="Times New Roman" w:hAnsi="Times New Roman" w:cs="Times New Roman"/>
              </w:rPr>
            </w:pPr>
          </w:p>
        </w:tc>
      </w:tr>
      <w:tr w:rsidR="00AE5428" w:rsidRPr="00F45EE8" w14:paraId="1EF74D78" w14:textId="77777777" w:rsidTr="00215A19">
        <w:tc>
          <w:tcPr>
            <w:tcW w:w="5058" w:type="dxa"/>
            <w:tcBorders>
              <w:top w:val="nil"/>
              <w:left w:val="single" w:sz="4" w:space="0" w:color="auto"/>
              <w:bottom w:val="nil"/>
              <w:right w:val="nil"/>
            </w:tcBorders>
            <w:vAlign w:val="bottom"/>
          </w:tcPr>
          <w:p w14:paraId="337461E2" w14:textId="77777777" w:rsidR="00AE5428" w:rsidRPr="00F45EE8" w:rsidRDefault="00AE5428" w:rsidP="00F85DED">
            <w:pPr>
              <w:rPr>
                <w:rFonts w:ascii="Times New Roman" w:hAnsi="Times New Roman" w:cs="Times New Roman"/>
                <w:vertAlign w:val="superscript"/>
              </w:rPr>
            </w:pPr>
            <w:r w:rsidRPr="00F45EE8">
              <w:rPr>
                <w:rFonts w:ascii="Times New Roman" w:hAnsi="Times New Roman" w:cs="Times New Roman"/>
              </w:rPr>
              <w:t xml:space="preserve">    </w:t>
            </w:r>
            <w:proofErr w:type="spellStart"/>
            <w:r w:rsidRPr="00F45EE8">
              <w:rPr>
                <w:rFonts w:ascii="Times New Roman" w:hAnsi="Times New Roman" w:cs="Times New Roman"/>
              </w:rPr>
              <w:t>Former</w:t>
            </w:r>
            <w:r w:rsidRPr="00F45EE8">
              <w:rPr>
                <w:rFonts w:ascii="Times New Roman" w:hAnsi="Times New Roman" w:cs="Times New Roman"/>
                <w:vertAlign w:val="superscript"/>
              </w:rPr>
              <w:t>c</w:t>
            </w:r>
            <w:proofErr w:type="spellEnd"/>
          </w:p>
        </w:tc>
        <w:tc>
          <w:tcPr>
            <w:tcW w:w="2092" w:type="dxa"/>
            <w:tcBorders>
              <w:top w:val="nil"/>
              <w:left w:val="nil"/>
              <w:bottom w:val="nil"/>
              <w:right w:val="nil"/>
            </w:tcBorders>
            <w:vAlign w:val="bottom"/>
          </w:tcPr>
          <w:p w14:paraId="12DBE85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1.03 [0.98, 1.07]</w:t>
            </w:r>
          </w:p>
        </w:tc>
        <w:tc>
          <w:tcPr>
            <w:tcW w:w="2092" w:type="dxa"/>
            <w:tcBorders>
              <w:top w:val="nil"/>
              <w:left w:val="nil"/>
              <w:bottom w:val="nil"/>
              <w:right w:val="single" w:sz="4" w:space="0" w:color="auto"/>
            </w:tcBorders>
            <w:vAlign w:val="bottom"/>
          </w:tcPr>
          <w:p w14:paraId="196DA8F4"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2.3E-01</w:t>
            </w:r>
          </w:p>
        </w:tc>
      </w:tr>
      <w:tr w:rsidR="00AE5428" w:rsidRPr="00F45EE8" w14:paraId="41E8A9D5" w14:textId="77777777" w:rsidTr="00215A19">
        <w:tc>
          <w:tcPr>
            <w:tcW w:w="5058" w:type="dxa"/>
            <w:tcBorders>
              <w:top w:val="nil"/>
              <w:left w:val="single" w:sz="4" w:space="0" w:color="auto"/>
              <w:bottom w:val="nil"/>
              <w:right w:val="nil"/>
            </w:tcBorders>
            <w:vAlign w:val="bottom"/>
          </w:tcPr>
          <w:p w14:paraId="1063AA3F" w14:textId="77777777" w:rsidR="00AE5428" w:rsidRPr="00F45EE8" w:rsidRDefault="00AE5428" w:rsidP="00F85DED">
            <w:pPr>
              <w:rPr>
                <w:rFonts w:ascii="Times New Roman" w:hAnsi="Times New Roman" w:cs="Times New Roman"/>
                <w:vertAlign w:val="superscript"/>
              </w:rPr>
            </w:pPr>
            <w:r w:rsidRPr="00F45EE8">
              <w:rPr>
                <w:rFonts w:ascii="Times New Roman" w:hAnsi="Times New Roman" w:cs="Times New Roman"/>
              </w:rPr>
              <w:t xml:space="preserve">    </w:t>
            </w:r>
            <w:proofErr w:type="spellStart"/>
            <w:r w:rsidRPr="00F45EE8">
              <w:rPr>
                <w:rFonts w:ascii="Times New Roman" w:hAnsi="Times New Roman" w:cs="Times New Roman"/>
              </w:rPr>
              <w:t>Current</w:t>
            </w:r>
            <w:r w:rsidRPr="00F45EE8">
              <w:rPr>
                <w:rFonts w:ascii="Times New Roman" w:hAnsi="Times New Roman" w:cs="Times New Roman"/>
                <w:vertAlign w:val="superscript"/>
              </w:rPr>
              <w:t>d</w:t>
            </w:r>
            <w:proofErr w:type="spellEnd"/>
          </w:p>
        </w:tc>
        <w:tc>
          <w:tcPr>
            <w:tcW w:w="2092" w:type="dxa"/>
            <w:tcBorders>
              <w:top w:val="nil"/>
              <w:left w:val="nil"/>
              <w:bottom w:val="single" w:sz="4" w:space="0" w:color="auto"/>
              <w:right w:val="nil"/>
            </w:tcBorders>
            <w:vAlign w:val="bottom"/>
          </w:tcPr>
          <w:p w14:paraId="5A86E87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1.37 [1.27, 1.47]</w:t>
            </w:r>
          </w:p>
        </w:tc>
        <w:tc>
          <w:tcPr>
            <w:tcW w:w="2092" w:type="dxa"/>
            <w:tcBorders>
              <w:top w:val="nil"/>
              <w:left w:val="nil"/>
              <w:bottom w:val="single" w:sz="4" w:space="0" w:color="auto"/>
              <w:right w:val="single" w:sz="4" w:space="0" w:color="auto"/>
            </w:tcBorders>
            <w:vAlign w:val="bottom"/>
          </w:tcPr>
          <w:p w14:paraId="0490CBD7"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0.0E+00</w:t>
            </w:r>
          </w:p>
        </w:tc>
      </w:tr>
      <w:tr w:rsidR="00AE5428" w:rsidRPr="00F45EE8" w14:paraId="5EC11BA7" w14:textId="77777777" w:rsidTr="00215A19">
        <w:tc>
          <w:tcPr>
            <w:tcW w:w="5058" w:type="dxa"/>
            <w:tcBorders>
              <w:top w:val="single" w:sz="4" w:space="0" w:color="auto"/>
              <w:right w:val="nil"/>
            </w:tcBorders>
          </w:tcPr>
          <w:p w14:paraId="15C82919" w14:textId="77777777" w:rsidR="00AE5428" w:rsidRPr="00F45EE8" w:rsidRDefault="00AE5428" w:rsidP="00F85DED">
            <w:pPr>
              <w:rPr>
                <w:rFonts w:ascii="Times New Roman" w:hAnsi="Times New Roman" w:cs="Times New Roman"/>
              </w:rPr>
            </w:pPr>
            <w:r w:rsidRPr="00F45EE8">
              <w:rPr>
                <w:rFonts w:ascii="Times New Roman" w:hAnsi="Times New Roman" w:cs="Times New Roman"/>
                <w:b/>
                <w:bCs/>
              </w:rPr>
              <w:t xml:space="preserve">Alcohol </w:t>
            </w:r>
            <w:proofErr w:type="spellStart"/>
            <w:r w:rsidRPr="00F45EE8">
              <w:rPr>
                <w:rFonts w:ascii="Times New Roman" w:hAnsi="Times New Roman" w:cs="Times New Roman"/>
                <w:b/>
                <w:bCs/>
              </w:rPr>
              <w:t>consumption</w:t>
            </w:r>
            <w:r w:rsidRPr="00F45EE8">
              <w:rPr>
                <w:rFonts w:ascii="Times New Roman" w:hAnsi="Times New Roman" w:cs="Times New Roman"/>
                <w:b/>
                <w:bCs/>
                <w:vertAlign w:val="superscript"/>
              </w:rPr>
              <w:t>d</w:t>
            </w:r>
            <w:proofErr w:type="spellEnd"/>
            <w:r w:rsidRPr="00F45EE8">
              <w:rPr>
                <w:rFonts w:ascii="Times New Roman" w:hAnsi="Times New Roman" w:cs="Times New Roman"/>
                <w:bCs/>
              </w:rPr>
              <w:t>, per 10 g/week</w:t>
            </w:r>
          </w:p>
        </w:tc>
        <w:tc>
          <w:tcPr>
            <w:tcW w:w="2092" w:type="dxa"/>
            <w:tcBorders>
              <w:top w:val="single" w:sz="4" w:space="0" w:color="auto"/>
              <w:left w:val="nil"/>
              <w:right w:val="nil"/>
            </w:tcBorders>
            <w:vAlign w:val="bottom"/>
          </w:tcPr>
          <w:p w14:paraId="3ADD59F5"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1.00 [0.99, 1.01]</w:t>
            </w:r>
          </w:p>
        </w:tc>
        <w:tc>
          <w:tcPr>
            <w:tcW w:w="2092" w:type="dxa"/>
            <w:tcBorders>
              <w:top w:val="single" w:sz="4" w:space="0" w:color="auto"/>
              <w:left w:val="nil"/>
            </w:tcBorders>
            <w:vAlign w:val="bottom"/>
          </w:tcPr>
          <w:p w14:paraId="58D0D67B"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6.6E-01</w:t>
            </w:r>
          </w:p>
        </w:tc>
      </w:tr>
      <w:tr w:rsidR="00AE5428" w:rsidRPr="00F45EE8" w14:paraId="1677CA28" w14:textId="77777777" w:rsidTr="00215A19">
        <w:tc>
          <w:tcPr>
            <w:tcW w:w="5058" w:type="dxa"/>
            <w:tcBorders>
              <w:bottom w:val="single" w:sz="4" w:space="0" w:color="auto"/>
              <w:right w:val="nil"/>
            </w:tcBorders>
          </w:tcPr>
          <w:p w14:paraId="314EAFE2" w14:textId="77777777" w:rsidR="00AE5428" w:rsidRPr="00F45EE8" w:rsidRDefault="00AE5428" w:rsidP="00F85DED">
            <w:pPr>
              <w:rPr>
                <w:rFonts w:ascii="Times New Roman" w:hAnsi="Times New Roman" w:cs="Times New Roman"/>
              </w:rPr>
            </w:pPr>
            <w:r w:rsidRPr="00F45EE8">
              <w:rPr>
                <w:rFonts w:ascii="Times New Roman" w:hAnsi="Times New Roman" w:cs="Times New Roman"/>
                <w:b/>
                <w:bCs/>
              </w:rPr>
              <w:t>Cumulative alcohol consumption</w:t>
            </w:r>
            <w:r w:rsidRPr="00F45EE8">
              <w:rPr>
                <w:rFonts w:ascii="Times New Roman" w:hAnsi="Times New Roman" w:cs="Times New Roman"/>
                <w:bCs/>
              </w:rPr>
              <w:t>, per 10 g/day</w:t>
            </w:r>
          </w:p>
        </w:tc>
        <w:tc>
          <w:tcPr>
            <w:tcW w:w="2092" w:type="dxa"/>
            <w:tcBorders>
              <w:left w:val="nil"/>
              <w:bottom w:val="single" w:sz="4" w:space="0" w:color="auto"/>
              <w:right w:val="nil"/>
            </w:tcBorders>
            <w:vAlign w:val="bottom"/>
          </w:tcPr>
          <w:p w14:paraId="32BE3F41"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1.00 [0.96, 1.05]</w:t>
            </w:r>
          </w:p>
        </w:tc>
        <w:tc>
          <w:tcPr>
            <w:tcW w:w="2092" w:type="dxa"/>
            <w:tcBorders>
              <w:left w:val="nil"/>
              <w:bottom w:val="single" w:sz="4" w:space="0" w:color="auto"/>
            </w:tcBorders>
            <w:vAlign w:val="bottom"/>
          </w:tcPr>
          <w:p w14:paraId="478D6566"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9.3E-01</w:t>
            </w:r>
          </w:p>
        </w:tc>
      </w:tr>
      <w:tr w:rsidR="00AE5428" w:rsidRPr="00F45EE8" w14:paraId="37DC11B0" w14:textId="77777777" w:rsidTr="00215A19">
        <w:tc>
          <w:tcPr>
            <w:tcW w:w="5058" w:type="dxa"/>
            <w:tcBorders>
              <w:top w:val="single" w:sz="4" w:space="0" w:color="auto"/>
              <w:left w:val="single" w:sz="4" w:space="0" w:color="auto"/>
              <w:bottom w:val="nil"/>
              <w:right w:val="nil"/>
            </w:tcBorders>
          </w:tcPr>
          <w:p w14:paraId="0C931AAE" w14:textId="77777777" w:rsidR="00AE5428" w:rsidRPr="00F45EE8" w:rsidRDefault="00AE5428" w:rsidP="00F85DED">
            <w:pPr>
              <w:rPr>
                <w:rFonts w:ascii="Times New Roman" w:hAnsi="Times New Roman" w:cs="Times New Roman"/>
                <w:bCs/>
              </w:rPr>
            </w:pPr>
            <w:r w:rsidRPr="00F45EE8">
              <w:rPr>
                <w:rFonts w:ascii="Times New Roman" w:hAnsi="Times New Roman" w:cs="Times New Roman"/>
                <w:b/>
                <w:bCs/>
              </w:rPr>
              <w:t xml:space="preserve">Physical </w:t>
            </w:r>
            <w:proofErr w:type="spellStart"/>
            <w:proofErr w:type="gramStart"/>
            <w:r w:rsidRPr="00F45EE8">
              <w:rPr>
                <w:rFonts w:ascii="Times New Roman" w:hAnsi="Times New Roman" w:cs="Times New Roman"/>
                <w:b/>
                <w:bCs/>
              </w:rPr>
              <w:t>activity</w:t>
            </w:r>
            <w:r w:rsidRPr="00F45EE8">
              <w:rPr>
                <w:rFonts w:ascii="Times New Roman" w:hAnsi="Times New Roman" w:cs="Times New Roman"/>
                <w:b/>
                <w:bCs/>
                <w:vertAlign w:val="superscript"/>
              </w:rPr>
              <w:t>d,e</w:t>
            </w:r>
            <w:proofErr w:type="spellEnd"/>
            <w:proofErr w:type="gramEnd"/>
            <w:r w:rsidRPr="00F45EE8">
              <w:rPr>
                <w:rFonts w:ascii="Times New Roman" w:hAnsi="Times New Roman" w:cs="Times New Roman"/>
                <w:bCs/>
              </w:rPr>
              <w:t>,  hours/week</w:t>
            </w:r>
          </w:p>
        </w:tc>
        <w:tc>
          <w:tcPr>
            <w:tcW w:w="2092" w:type="dxa"/>
            <w:tcBorders>
              <w:top w:val="single" w:sz="4" w:space="0" w:color="auto"/>
              <w:left w:val="nil"/>
              <w:bottom w:val="nil"/>
              <w:right w:val="nil"/>
            </w:tcBorders>
          </w:tcPr>
          <w:p w14:paraId="027336E4" w14:textId="77777777" w:rsidR="00AE5428" w:rsidRPr="00F45EE8" w:rsidRDefault="00AE5428" w:rsidP="00F85DED">
            <w:pPr>
              <w:rPr>
                <w:rFonts w:ascii="Times New Roman" w:hAnsi="Times New Roman" w:cs="Times New Roman"/>
              </w:rPr>
            </w:pPr>
          </w:p>
        </w:tc>
        <w:tc>
          <w:tcPr>
            <w:tcW w:w="2092" w:type="dxa"/>
            <w:tcBorders>
              <w:top w:val="single" w:sz="4" w:space="0" w:color="auto"/>
              <w:left w:val="nil"/>
              <w:bottom w:val="nil"/>
              <w:right w:val="single" w:sz="4" w:space="0" w:color="auto"/>
            </w:tcBorders>
          </w:tcPr>
          <w:p w14:paraId="190D8CB7" w14:textId="77777777" w:rsidR="00AE5428" w:rsidRPr="00F45EE8" w:rsidRDefault="00AE5428" w:rsidP="00F85DED">
            <w:pPr>
              <w:rPr>
                <w:rFonts w:ascii="Times New Roman" w:hAnsi="Times New Roman" w:cs="Times New Roman"/>
              </w:rPr>
            </w:pPr>
          </w:p>
        </w:tc>
      </w:tr>
      <w:tr w:rsidR="00AE5428" w:rsidRPr="00F45EE8" w14:paraId="2524BBFA" w14:textId="77777777" w:rsidTr="00215A19">
        <w:tc>
          <w:tcPr>
            <w:tcW w:w="5058" w:type="dxa"/>
            <w:tcBorders>
              <w:top w:val="nil"/>
              <w:left w:val="single" w:sz="4" w:space="0" w:color="auto"/>
              <w:bottom w:val="nil"/>
              <w:right w:val="nil"/>
            </w:tcBorders>
          </w:tcPr>
          <w:p w14:paraId="109F692D"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&lt; 1.8</w:t>
            </w:r>
          </w:p>
        </w:tc>
        <w:tc>
          <w:tcPr>
            <w:tcW w:w="2092" w:type="dxa"/>
            <w:tcBorders>
              <w:top w:val="nil"/>
              <w:left w:val="nil"/>
              <w:bottom w:val="nil"/>
              <w:right w:val="nil"/>
            </w:tcBorders>
          </w:tcPr>
          <w:p w14:paraId="4E92ADD3"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Ref.</w:t>
            </w:r>
          </w:p>
        </w:tc>
        <w:tc>
          <w:tcPr>
            <w:tcW w:w="2092" w:type="dxa"/>
            <w:tcBorders>
              <w:top w:val="nil"/>
              <w:left w:val="nil"/>
              <w:bottom w:val="nil"/>
              <w:right w:val="single" w:sz="4" w:space="0" w:color="auto"/>
            </w:tcBorders>
          </w:tcPr>
          <w:p w14:paraId="6C23669E" w14:textId="77777777" w:rsidR="00AE5428" w:rsidRPr="00F45EE8" w:rsidRDefault="00AE5428" w:rsidP="00F85DED">
            <w:pPr>
              <w:rPr>
                <w:rFonts w:ascii="Times New Roman" w:hAnsi="Times New Roman" w:cs="Times New Roman"/>
              </w:rPr>
            </w:pPr>
          </w:p>
        </w:tc>
      </w:tr>
      <w:tr w:rsidR="00AE5428" w:rsidRPr="00F45EE8" w14:paraId="0C30A246" w14:textId="77777777" w:rsidTr="00215A19">
        <w:tc>
          <w:tcPr>
            <w:tcW w:w="5058" w:type="dxa"/>
            <w:tcBorders>
              <w:top w:val="nil"/>
              <w:left w:val="single" w:sz="4" w:space="0" w:color="auto"/>
              <w:bottom w:val="nil"/>
              <w:right w:val="nil"/>
            </w:tcBorders>
          </w:tcPr>
          <w:p w14:paraId="0D4C33F9"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 1.8 - &lt; 5.5</w:t>
            </w:r>
          </w:p>
        </w:tc>
        <w:tc>
          <w:tcPr>
            <w:tcW w:w="2092" w:type="dxa"/>
            <w:tcBorders>
              <w:top w:val="nil"/>
              <w:left w:val="nil"/>
              <w:bottom w:val="nil"/>
              <w:right w:val="nil"/>
            </w:tcBorders>
            <w:vAlign w:val="bottom"/>
          </w:tcPr>
          <w:p w14:paraId="3F729C3E"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0.81 [0.39, 1.68]</w:t>
            </w:r>
          </w:p>
        </w:tc>
        <w:tc>
          <w:tcPr>
            <w:tcW w:w="2092" w:type="dxa"/>
            <w:tcBorders>
              <w:top w:val="nil"/>
              <w:left w:val="nil"/>
              <w:bottom w:val="nil"/>
              <w:right w:val="single" w:sz="4" w:space="0" w:color="auto"/>
            </w:tcBorders>
            <w:vAlign w:val="bottom"/>
          </w:tcPr>
          <w:p w14:paraId="2AE0C6A0"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5.2E-01</w:t>
            </w:r>
          </w:p>
        </w:tc>
      </w:tr>
      <w:tr w:rsidR="00AE5428" w:rsidRPr="00F45EE8" w14:paraId="20C92D44" w14:textId="77777777" w:rsidTr="00215A19">
        <w:tc>
          <w:tcPr>
            <w:tcW w:w="5058" w:type="dxa"/>
            <w:tcBorders>
              <w:top w:val="nil"/>
              <w:left w:val="single" w:sz="4" w:space="0" w:color="auto"/>
              <w:bottom w:val="single" w:sz="4" w:space="0" w:color="auto"/>
              <w:right w:val="nil"/>
            </w:tcBorders>
          </w:tcPr>
          <w:p w14:paraId="40CE091C"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 xml:space="preserve">   </w:t>
            </w:r>
            <w:proofErr w:type="gramStart"/>
            <w:r w:rsidRPr="00F45EE8">
              <w:rPr>
                <w:rFonts w:ascii="Times New Roman" w:hAnsi="Times New Roman" w:cs="Times New Roman"/>
              </w:rPr>
              <w:t>≥  5</w:t>
            </w:r>
            <w:proofErr w:type="gramEnd"/>
            <w:r w:rsidRPr="00F45EE8">
              <w:rPr>
                <w:rFonts w:ascii="Times New Roman" w:hAnsi="Times New Roman" w:cs="Times New Roman"/>
              </w:rPr>
              <w:t>.5</w:t>
            </w:r>
          </w:p>
        </w:tc>
        <w:tc>
          <w:tcPr>
            <w:tcW w:w="2092" w:type="dxa"/>
            <w:tcBorders>
              <w:top w:val="nil"/>
              <w:left w:val="nil"/>
              <w:bottom w:val="single" w:sz="4" w:space="0" w:color="auto"/>
              <w:right w:val="nil"/>
            </w:tcBorders>
            <w:vAlign w:val="bottom"/>
          </w:tcPr>
          <w:p w14:paraId="3B403B0F"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0.43 [0.21, 0.86]</w:t>
            </w:r>
          </w:p>
        </w:tc>
        <w:tc>
          <w:tcPr>
            <w:tcW w:w="2092" w:type="dxa"/>
            <w:tcBorders>
              <w:top w:val="nil"/>
              <w:left w:val="nil"/>
              <w:bottom w:val="single" w:sz="4" w:space="0" w:color="auto"/>
              <w:right w:val="single" w:sz="4" w:space="0" w:color="auto"/>
            </w:tcBorders>
            <w:vAlign w:val="bottom"/>
          </w:tcPr>
          <w:p w14:paraId="2A2677A8" w14:textId="77777777" w:rsidR="00AE5428" w:rsidRPr="00F45EE8" w:rsidRDefault="00AE5428" w:rsidP="00F85DED">
            <w:pPr>
              <w:rPr>
                <w:rFonts w:ascii="Times New Roman" w:hAnsi="Times New Roman" w:cs="Times New Roman"/>
              </w:rPr>
            </w:pPr>
            <w:r w:rsidRPr="00F45EE8">
              <w:rPr>
                <w:rFonts w:ascii="Times New Roman" w:hAnsi="Times New Roman" w:cs="Times New Roman"/>
              </w:rPr>
              <w:t>6.3E-03</w:t>
            </w:r>
          </w:p>
        </w:tc>
      </w:tr>
    </w:tbl>
    <w:p w14:paraId="4F20E0E7" w14:textId="549F781D" w:rsidR="00C30011" w:rsidRPr="00020D78" w:rsidRDefault="00C30011" w:rsidP="0025135B">
      <w:pPr>
        <w:spacing w:after="0" w:line="240" w:lineRule="auto"/>
        <w:rPr>
          <w:rFonts w:ascii="Times New Roman" w:hAnsi="Times New Roman" w:cs="Times New Roman"/>
          <w:iCs/>
          <w:sz w:val="24"/>
          <w:szCs w:val="24"/>
        </w:rPr>
      </w:pPr>
      <w:r w:rsidRPr="00020D78">
        <w:rPr>
          <w:rFonts w:ascii="Times New Roman" w:hAnsi="Times New Roman" w:cs="Times New Roman"/>
          <w:iCs/>
          <w:sz w:val="24"/>
          <w:szCs w:val="24"/>
        </w:rPr>
        <w:lastRenderedPageBreak/>
        <w:t>The Cox model was stratified by study and adjusted for lymph nodes status, tumour size, tumour grade, ER status, PR status, HER2 status and (neo)adjuvant systemic treatment. Age of the patients was used as time scale. All the risk factors were simultaneously included in the model.</w:t>
      </w:r>
    </w:p>
    <w:p w14:paraId="24494D90" w14:textId="0FFB5C15" w:rsidR="00D66E47" w:rsidRDefault="00AE5428" w:rsidP="0025135B">
      <w:pPr>
        <w:spacing w:after="0" w:line="240" w:lineRule="auto"/>
        <w:rPr>
          <w:rFonts w:ascii="Times New Roman" w:hAnsi="Times New Roman" w:cs="Times New Roman"/>
          <w:iCs/>
          <w:sz w:val="24"/>
          <w:szCs w:val="24"/>
        </w:rPr>
      </w:pPr>
      <w:r w:rsidRPr="00020D78">
        <w:rPr>
          <w:rFonts w:ascii="Times New Roman" w:hAnsi="Times New Roman" w:cs="Times New Roman"/>
          <w:iCs/>
          <w:sz w:val="24"/>
          <w:szCs w:val="24"/>
          <w:vertAlign w:val="superscript"/>
        </w:rPr>
        <w:t>a</w:t>
      </w:r>
      <w:r w:rsidRPr="00020D78">
        <w:rPr>
          <w:rFonts w:ascii="Times New Roman" w:hAnsi="Times New Roman" w:cs="Times New Roman"/>
          <w:iCs/>
          <w:sz w:val="24"/>
          <w:szCs w:val="24"/>
        </w:rPr>
        <w:t xml:space="preserve"> More than 6 months before diagnosis. </w:t>
      </w:r>
      <w:r w:rsidRPr="00020D78">
        <w:rPr>
          <w:rFonts w:ascii="Times New Roman" w:hAnsi="Times New Roman" w:cs="Times New Roman"/>
          <w:iCs/>
          <w:sz w:val="24"/>
          <w:szCs w:val="24"/>
          <w:vertAlign w:val="superscript"/>
        </w:rPr>
        <w:t xml:space="preserve">b </w:t>
      </w:r>
      <w:proofErr w:type="gramStart"/>
      <w:r w:rsidRPr="00020D78">
        <w:rPr>
          <w:rFonts w:ascii="Times New Roman" w:hAnsi="Times New Roman" w:cs="Times New Roman"/>
          <w:iCs/>
          <w:sz w:val="24"/>
          <w:szCs w:val="24"/>
        </w:rPr>
        <w:t>At</w:t>
      </w:r>
      <w:proofErr w:type="gramEnd"/>
      <w:r w:rsidRPr="00020D78">
        <w:rPr>
          <w:rFonts w:ascii="Times New Roman" w:hAnsi="Times New Roman" w:cs="Times New Roman"/>
          <w:iCs/>
          <w:sz w:val="24"/>
          <w:szCs w:val="24"/>
        </w:rPr>
        <w:t xml:space="preserve"> diagnosis or within 6 months before diagnosis. </w:t>
      </w:r>
      <w:r w:rsidRPr="00020D78">
        <w:rPr>
          <w:rFonts w:ascii="Times New Roman" w:hAnsi="Times New Roman" w:cs="Times New Roman"/>
          <w:iCs/>
          <w:sz w:val="24"/>
          <w:szCs w:val="24"/>
          <w:vertAlign w:val="superscript"/>
        </w:rPr>
        <w:t>c</w:t>
      </w:r>
      <w:r w:rsidRPr="00020D78">
        <w:rPr>
          <w:rFonts w:ascii="Times New Roman" w:hAnsi="Times New Roman" w:cs="Times New Roman"/>
          <w:iCs/>
          <w:sz w:val="24"/>
          <w:szCs w:val="24"/>
        </w:rPr>
        <w:t xml:space="preserve"> More than 1 year before diagnosis. </w:t>
      </w:r>
      <w:r w:rsidRPr="00020D78">
        <w:rPr>
          <w:rFonts w:ascii="Times New Roman" w:hAnsi="Times New Roman" w:cs="Times New Roman"/>
          <w:iCs/>
          <w:sz w:val="24"/>
          <w:szCs w:val="24"/>
          <w:vertAlign w:val="superscript"/>
        </w:rPr>
        <w:t>d</w:t>
      </w:r>
      <w:r w:rsidRPr="00020D78">
        <w:rPr>
          <w:rFonts w:ascii="Times New Roman" w:hAnsi="Times New Roman" w:cs="Times New Roman"/>
          <w:iCs/>
          <w:sz w:val="24"/>
          <w:szCs w:val="24"/>
        </w:rPr>
        <w:t xml:space="preserve"> </w:t>
      </w:r>
      <w:proofErr w:type="gramStart"/>
      <w:r w:rsidRPr="00020D78">
        <w:rPr>
          <w:rFonts w:ascii="Times New Roman" w:hAnsi="Times New Roman" w:cs="Times New Roman"/>
          <w:iCs/>
          <w:sz w:val="24"/>
          <w:szCs w:val="24"/>
        </w:rPr>
        <w:t>At</w:t>
      </w:r>
      <w:proofErr w:type="gramEnd"/>
      <w:r w:rsidRPr="00020D78">
        <w:rPr>
          <w:rFonts w:ascii="Times New Roman" w:hAnsi="Times New Roman" w:cs="Times New Roman"/>
          <w:iCs/>
          <w:sz w:val="24"/>
          <w:szCs w:val="24"/>
        </w:rPr>
        <w:t xml:space="preserve"> diagnosis or within a year before diagnosis. </w:t>
      </w:r>
      <w:r w:rsidRPr="00020D78">
        <w:rPr>
          <w:rFonts w:ascii="Times New Roman" w:hAnsi="Times New Roman" w:cs="Times New Roman"/>
          <w:iCs/>
          <w:sz w:val="24"/>
          <w:szCs w:val="24"/>
          <w:vertAlign w:val="superscript"/>
        </w:rPr>
        <w:t>e</w:t>
      </w:r>
      <w:r w:rsidRPr="00020D78">
        <w:rPr>
          <w:rFonts w:ascii="Times New Roman" w:hAnsi="Times New Roman" w:cs="Times New Roman"/>
          <w:iCs/>
          <w:sz w:val="24"/>
          <w:szCs w:val="24"/>
        </w:rPr>
        <w:t xml:space="preserve"> Categories based on the </w:t>
      </w:r>
      <w:proofErr w:type="spellStart"/>
      <w:r w:rsidRPr="00020D78">
        <w:rPr>
          <w:rFonts w:ascii="Times New Roman" w:hAnsi="Times New Roman" w:cs="Times New Roman"/>
          <w:iCs/>
          <w:sz w:val="24"/>
          <w:szCs w:val="24"/>
        </w:rPr>
        <w:t>tertiles</w:t>
      </w:r>
      <w:proofErr w:type="spellEnd"/>
      <w:r w:rsidRPr="00020D78">
        <w:rPr>
          <w:rFonts w:ascii="Times New Roman" w:hAnsi="Times New Roman" w:cs="Times New Roman"/>
          <w:iCs/>
          <w:sz w:val="24"/>
          <w:szCs w:val="24"/>
        </w:rPr>
        <w:t xml:space="preserve"> of the observed distribution of the variable. Abbreviations: </w:t>
      </w:r>
      <w:r w:rsidRPr="00020D78">
        <w:rPr>
          <w:rFonts w:ascii="Times New Roman" w:hAnsi="Times New Roman" w:cs="Times New Roman"/>
          <w:i/>
          <w:iCs/>
          <w:sz w:val="24"/>
          <w:szCs w:val="24"/>
        </w:rPr>
        <w:t>ET</w:t>
      </w:r>
      <w:r w:rsidRPr="00020D78">
        <w:rPr>
          <w:rFonts w:ascii="Times New Roman" w:hAnsi="Times New Roman" w:cs="Times New Roman"/>
          <w:iCs/>
          <w:sz w:val="24"/>
          <w:szCs w:val="24"/>
        </w:rPr>
        <w:t xml:space="preserve">: </w:t>
      </w:r>
      <w:r w:rsidR="00F25BD8">
        <w:rPr>
          <w:rFonts w:ascii="Times New Roman" w:hAnsi="Times New Roman" w:cs="Times New Roman"/>
          <w:iCs/>
          <w:sz w:val="24"/>
          <w:szCs w:val="24"/>
        </w:rPr>
        <w:t>o</w:t>
      </w:r>
      <w:r w:rsidRPr="00020D78">
        <w:rPr>
          <w:rFonts w:ascii="Times New Roman" w:hAnsi="Times New Roman" w:cs="Times New Roman"/>
          <w:iCs/>
          <w:sz w:val="24"/>
          <w:szCs w:val="24"/>
        </w:rPr>
        <w:t xml:space="preserve">estrogen therapy; </w:t>
      </w:r>
      <w:r w:rsidRPr="00020D78">
        <w:rPr>
          <w:rFonts w:ascii="Times New Roman" w:hAnsi="Times New Roman" w:cs="Times New Roman"/>
          <w:i/>
          <w:iCs/>
          <w:sz w:val="24"/>
          <w:szCs w:val="24"/>
        </w:rPr>
        <w:t>EPT</w:t>
      </w:r>
      <w:r w:rsidRPr="00020D78">
        <w:rPr>
          <w:rFonts w:ascii="Times New Roman" w:hAnsi="Times New Roman" w:cs="Times New Roman"/>
          <w:iCs/>
          <w:sz w:val="24"/>
          <w:szCs w:val="24"/>
        </w:rPr>
        <w:t xml:space="preserve">: combined </w:t>
      </w:r>
      <w:r w:rsidR="00F25BD8">
        <w:rPr>
          <w:rFonts w:ascii="Times New Roman" w:hAnsi="Times New Roman" w:cs="Times New Roman"/>
          <w:iCs/>
          <w:sz w:val="24"/>
          <w:szCs w:val="24"/>
        </w:rPr>
        <w:t>o</w:t>
      </w:r>
      <w:r w:rsidRPr="00020D78">
        <w:rPr>
          <w:rFonts w:ascii="Times New Roman" w:hAnsi="Times New Roman" w:cs="Times New Roman"/>
          <w:iCs/>
          <w:sz w:val="24"/>
          <w:szCs w:val="24"/>
        </w:rPr>
        <w:t xml:space="preserve">estrogen and </w:t>
      </w:r>
      <w:r w:rsidRPr="00020D78">
        <w:rPr>
          <w:rFonts w:ascii="Times New Roman" w:hAnsi="Times New Roman" w:cs="Times New Roman"/>
          <w:bCs/>
          <w:sz w:val="24"/>
          <w:szCs w:val="24"/>
        </w:rPr>
        <w:t xml:space="preserve">progestin </w:t>
      </w:r>
      <w:r w:rsidRPr="00020D78">
        <w:rPr>
          <w:rFonts w:ascii="Times New Roman" w:hAnsi="Times New Roman" w:cs="Times New Roman"/>
          <w:iCs/>
          <w:sz w:val="24"/>
          <w:szCs w:val="24"/>
        </w:rPr>
        <w:t>therapy.</w:t>
      </w:r>
    </w:p>
    <w:p w14:paraId="501288C2" w14:textId="77777777" w:rsidR="00D66E47" w:rsidRDefault="00D66E47" w:rsidP="0025135B">
      <w:pPr>
        <w:spacing w:after="0" w:line="240" w:lineRule="auto"/>
        <w:rPr>
          <w:rFonts w:ascii="Times New Roman" w:hAnsi="Times New Roman" w:cs="Times New Roman"/>
          <w:iCs/>
          <w:sz w:val="24"/>
          <w:szCs w:val="24"/>
        </w:rPr>
      </w:pPr>
    </w:p>
    <w:p w14:paraId="179861EC" w14:textId="77777777" w:rsidR="00D66E47" w:rsidRDefault="00D66E47" w:rsidP="0025135B">
      <w:pPr>
        <w:spacing w:after="0" w:line="240" w:lineRule="auto"/>
        <w:rPr>
          <w:rFonts w:ascii="Times New Roman" w:hAnsi="Times New Roman" w:cs="Times New Roman"/>
          <w:iCs/>
          <w:sz w:val="24"/>
          <w:szCs w:val="24"/>
        </w:rPr>
      </w:pPr>
    </w:p>
    <w:p w14:paraId="31AD7FAC" w14:textId="77777777" w:rsidR="00D66E47" w:rsidRDefault="00D66E47" w:rsidP="0025135B">
      <w:pPr>
        <w:spacing w:after="0" w:line="240" w:lineRule="auto"/>
        <w:rPr>
          <w:rFonts w:ascii="Times New Roman" w:hAnsi="Times New Roman" w:cs="Times New Roman"/>
          <w:iCs/>
          <w:sz w:val="24"/>
          <w:szCs w:val="24"/>
        </w:rPr>
      </w:pPr>
    </w:p>
    <w:p w14:paraId="647636C3" w14:textId="77777777" w:rsidR="00D66E47" w:rsidRDefault="00D66E47" w:rsidP="0025135B">
      <w:pPr>
        <w:spacing w:after="0" w:line="240" w:lineRule="auto"/>
        <w:rPr>
          <w:rFonts w:ascii="Times New Roman" w:hAnsi="Times New Roman" w:cs="Times New Roman"/>
          <w:iCs/>
          <w:sz w:val="24"/>
          <w:szCs w:val="24"/>
        </w:rPr>
      </w:pPr>
    </w:p>
    <w:p w14:paraId="3AF5C797" w14:textId="77777777" w:rsidR="00D66E47" w:rsidRDefault="00D66E47" w:rsidP="0025135B">
      <w:pPr>
        <w:spacing w:after="0" w:line="240" w:lineRule="auto"/>
        <w:rPr>
          <w:rFonts w:ascii="Times New Roman" w:hAnsi="Times New Roman" w:cs="Times New Roman"/>
          <w:iCs/>
          <w:sz w:val="24"/>
          <w:szCs w:val="24"/>
        </w:rPr>
      </w:pPr>
    </w:p>
    <w:p w14:paraId="6EFB4727" w14:textId="77777777" w:rsidR="00D66E47" w:rsidRDefault="00D66E47" w:rsidP="0025135B">
      <w:pPr>
        <w:spacing w:after="0" w:line="240" w:lineRule="auto"/>
        <w:rPr>
          <w:rFonts w:ascii="Times New Roman" w:hAnsi="Times New Roman" w:cs="Times New Roman"/>
          <w:iCs/>
          <w:sz w:val="24"/>
          <w:szCs w:val="24"/>
        </w:rPr>
      </w:pPr>
    </w:p>
    <w:p w14:paraId="5ED8E45C" w14:textId="77777777" w:rsidR="00D66E47" w:rsidRDefault="00D66E47" w:rsidP="0025135B">
      <w:pPr>
        <w:spacing w:after="0" w:line="240" w:lineRule="auto"/>
        <w:rPr>
          <w:rFonts w:ascii="Times New Roman" w:hAnsi="Times New Roman" w:cs="Times New Roman"/>
          <w:iCs/>
          <w:sz w:val="24"/>
          <w:szCs w:val="24"/>
        </w:rPr>
      </w:pPr>
    </w:p>
    <w:p w14:paraId="77811492" w14:textId="77777777" w:rsidR="00D66E47" w:rsidRDefault="00D66E47" w:rsidP="0025135B">
      <w:pPr>
        <w:spacing w:after="0" w:line="240" w:lineRule="auto"/>
        <w:rPr>
          <w:rFonts w:ascii="Times New Roman" w:hAnsi="Times New Roman" w:cs="Times New Roman"/>
          <w:iCs/>
          <w:sz w:val="24"/>
          <w:szCs w:val="24"/>
        </w:rPr>
      </w:pPr>
    </w:p>
    <w:p w14:paraId="03570EDC" w14:textId="77777777" w:rsidR="00D66E47" w:rsidRDefault="00D66E47" w:rsidP="0025135B">
      <w:pPr>
        <w:spacing w:after="0" w:line="240" w:lineRule="auto"/>
        <w:rPr>
          <w:rFonts w:ascii="Times New Roman" w:hAnsi="Times New Roman" w:cs="Times New Roman"/>
          <w:iCs/>
          <w:sz w:val="24"/>
          <w:szCs w:val="24"/>
        </w:rPr>
      </w:pPr>
    </w:p>
    <w:p w14:paraId="6485B01A" w14:textId="77777777" w:rsidR="00D66E47" w:rsidRDefault="00D66E47" w:rsidP="0025135B">
      <w:pPr>
        <w:spacing w:after="0" w:line="240" w:lineRule="auto"/>
        <w:rPr>
          <w:rFonts w:ascii="Times New Roman" w:hAnsi="Times New Roman" w:cs="Times New Roman"/>
          <w:iCs/>
          <w:sz w:val="24"/>
          <w:szCs w:val="24"/>
        </w:rPr>
      </w:pPr>
    </w:p>
    <w:p w14:paraId="1EE732CB" w14:textId="77777777" w:rsidR="00D66E47" w:rsidRDefault="00D66E47" w:rsidP="0025135B">
      <w:pPr>
        <w:spacing w:after="0" w:line="240" w:lineRule="auto"/>
        <w:rPr>
          <w:rFonts w:ascii="Times New Roman" w:hAnsi="Times New Roman" w:cs="Times New Roman"/>
          <w:iCs/>
          <w:sz w:val="24"/>
          <w:szCs w:val="24"/>
        </w:rPr>
      </w:pPr>
    </w:p>
    <w:p w14:paraId="282FE400" w14:textId="77777777" w:rsidR="00D66E47" w:rsidRDefault="00D66E47" w:rsidP="0025135B">
      <w:pPr>
        <w:spacing w:after="0" w:line="240" w:lineRule="auto"/>
        <w:rPr>
          <w:rFonts w:ascii="Times New Roman" w:hAnsi="Times New Roman" w:cs="Times New Roman"/>
          <w:iCs/>
          <w:sz w:val="24"/>
          <w:szCs w:val="24"/>
        </w:rPr>
      </w:pPr>
    </w:p>
    <w:p w14:paraId="3B624B03" w14:textId="77777777" w:rsidR="00D66E47" w:rsidRDefault="00D66E47" w:rsidP="0025135B">
      <w:pPr>
        <w:spacing w:after="0" w:line="240" w:lineRule="auto"/>
        <w:rPr>
          <w:rFonts w:ascii="Times New Roman" w:hAnsi="Times New Roman" w:cs="Times New Roman"/>
          <w:iCs/>
          <w:sz w:val="24"/>
          <w:szCs w:val="24"/>
        </w:rPr>
      </w:pPr>
    </w:p>
    <w:p w14:paraId="660BDA45" w14:textId="77777777" w:rsidR="00D66E47" w:rsidRDefault="00D66E47" w:rsidP="0025135B">
      <w:pPr>
        <w:spacing w:after="0" w:line="240" w:lineRule="auto"/>
        <w:rPr>
          <w:rFonts w:ascii="Times New Roman" w:hAnsi="Times New Roman" w:cs="Times New Roman"/>
          <w:iCs/>
          <w:sz w:val="24"/>
          <w:szCs w:val="24"/>
        </w:rPr>
      </w:pPr>
    </w:p>
    <w:p w14:paraId="58F2DEED" w14:textId="77777777" w:rsidR="00D66E47" w:rsidRDefault="00D66E47" w:rsidP="0025135B">
      <w:pPr>
        <w:spacing w:after="0" w:line="240" w:lineRule="auto"/>
        <w:rPr>
          <w:rFonts w:ascii="Times New Roman" w:hAnsi="Times New Roman" w:cs="Times New Roman"/>
          <w:iCs/>
          <w:sz w:val="24"/>
          <w:szCs w:val="24"/>
        </w:rPr>
      </w:pPr>
    </w:p>
    <w:p w14:paraId="10E239C3" w14:textId="77777777" w:rsidR="00D66E47" w:rsidRDefault="00D66E47" w:rsidP="0025135B">
      <w:pPr>
        <w:spacing w:after="0" w:line="240" w:lineRule="auto"/>
        <w:rPr>
          <w:rFonts w:ascii="Times New Roman" w:hAnsi="Times New Roman" w:cs="Times New Roman"/>
          <w:iCs/>
          <w:sz w:val="24"/>
          <w:szCs w:val="24"/>
        </w:rPr>
      </w:pPr>
    </w:p>
    <w:p w14:paraId="5B9EBDA6" w14:textId="77777777" w:rsidR="00D66E47" w:rsidRDefault="00D66E47" w:rsidP="0025135B">
      <w:pPr>
        <w:spacing w:after="0" w:line="240" w:lineRule="auto"/>
        <w:rPr>
          <w:rFonts w:ascii="Times New Roman" w:hAnsi="Times New Roman" w:cs="Times New Roman"/>
          <w:iCs/>
          <w:sz w:val="24"/>
          <w:szCs w:val="24"/>
        </w:rPr>
      </w:pPr>
    </w:p>
    <w:p w14:paraId="1448679A" w14:textId="77777777" w:rsidR="00D66E47" w:rsidRDefault="00D66E47" w:rsidP="0025135B">
      <w:pPr>
        <w:spacing w:after="0" w:line="240" w:lineRule="auto"/>
        <w:rPr>
          <w:rFonts w:ascii="Times New Roman" w:hAnsi="Times New Roman" w:cs="Times New Roman"/>
          <w:iCs/>
          <w:sz w:val="24"/>
          <w:szCs w:val="24"/>
        </w:rPr>
      </w:pPr>
    </w:p>
    <w:p w14:paraId="4D6646C1" w14:textId="77777777" w:rsidR="00D66E47" w:rsidRDefault="00D66E47" w:rsidP="0025135B">
      <w:pPr>
        <w:spacing w:after="0" w:line="240" w:lineRule="auto"/>
        <w:rPr>
          <w:rFonts w:ascii="Times New Roman" w:hAnsi="Times New Roman" w:cs="Times New Roman"/>
          <w:iCs/>
          <w:sz w:val="24"/>
          <w:szCs w:val="24"/>
        </w:rPr>
      </w:pPr>
    </w:p>
    <w:p w14:paraId="429388AD" w14:textId="77777777" w:rsidR="00D66E47" w:rsidRDefault="00D66E47" w:rsidP="0025135B">
      <w:pPr>
        <w:spacing w:after="0" w:line="240" w:lineRule="auto"/>
        <w:rPr>
          <w:rFonts w:ascii="Times New Roman" w:hAnsi="Times New Roman" w:cs="Times New Roman"/>
          <w:iCs/>
          <w:sz w:val="24"/>
          <w:szCs w:val="24"/>
        </w:rPr>
      </w:pPr>
    </w:p>
    <w:p w14:paraId="27D071F6" w14:textId="77777777" w:rsidR="00D66E47" w:rsidRDefault="00D66E47" w:rsidP="0025135B">
      <w:pPr>
        <w:spacing w:after="0" w:line="240" w:lineRule="auto"/>
        <w:rPr>
          <w:rFonts w:ascii="Times New Roman" w:hAnsi="Times New Roman" w:cs="Times New Roman"/>
          <w:iCs/>
          <w:sz w:val="24"/>
          <w:szCs w:val="24"/>
        </w:rPr>
      </w:pPr>
    </w:p>
    <w:p w14:paraId="7B5F8D25" w14:textId="77777777" w:rsidR="00D66E47" w:rsidRDefault="00D66E47" w:rsidP="0025135B">
      <w:pPr>
        <w:spacing w:after="0" w:line="240" w:lineRule="auto"/>
        <w:rPr>
          <w:rFonts w:ascii="Times New Roman" w:hAnsi="Times New Roman" w:cs="Times New Roman"/>
          <w:iCs/>
          <w:sz w:val="24"/>
          <w:szCs w:val="24"/>
        </w:rPr>
      </w:pPr>
    </w:p>
    <w:p w14:paraId="15661F13" w14:textId="77777777" w:rsidR="00D66E47" w:rsidRDefault="00D66E47" w:rsidP="0025135B">
      <w:pPr>
        <w:spacing w:after="0" w:line="240" w:lineRule="auto"/>
        <w:rPr>
          <w:rFonts w:ascii="Times New Roman" w:hAnsi="Times New Roman" w:cs="Times New Roman"/>
          <w:iCs/>
          <w:sz w:val="24"/>
          <w:szCs w:val="24"/>
        </w:rPr>
      </w:pPr>
    </w:p>
    <w:p w14:paraId="62741A4D" w14:textId="77777777" w:rsidR="00D66E47" w:rsidRDefault="00D66E47" w:rsidP="0025135B">
      <w:pPr>
        <w:spacing w:after="0" w:line="240" w:lineRule="auto"/>
        <w:rPr>
          <w:rFonts w:ascii="Times New Roman" w:hAnsi="Times New Roman" w:cs="Times New Roman"/>
          <w:iCs/>
          <w:sz w:val="24"/>
          <w:szCs w:val="24"/>
        </w:rPr>
      </w:pPr>
    </w:p>
    <w:p w14:paraId="38B3FF73" w14:textId="77777777" w:rsidR="00D66E47" w:rsidRDefault="00D66E47" w:rsidP="0025135B">
      <w:pPr>
        <w:spacing w:after="0" w:line="240" w:lineRule="auto"/>
        <w:rPr>
          <w:rFonts w:ascii="Times New Roman" w:hAnsi="Times New Roman" w:cs="Times New Roman"/>
          <w:iCs/>
          <w:sz w:val="24"/>
          <w:szCs w:val="24"/>
        </w:rPr>
      </w:pPr>
    </w:p>
    <w:p w14:paraId="1D7AB66E" w14:textId="77777777" w:rsidR="00D66E47" w:rsidRDefault="00D66E47" w:rsidP="0025135B">
      <w:pPr>
        <w:spacing w:after="0" w:line="240" w:lineRule="auto"/>
        <w:rPr>
          <w:rFonts w:ascii="Times New Roman" w:hAnsi="Times New Roman" w:cs="Times New Roman"/>
          <w:iCs/>
          <w:sz w:val="24"/>
          <w:szCs w:val="24"/>
        </w:rPr>
      </w:pPr>
    </w:p>
    <w:p w14:paraId="5FDC50AB" w14:textId="77777777" w:rsidR="00D66E47" w:rsidRDefault="00D66E47" w:rsidP="0025135B">
      <w:pPr>
        <w:spacing w:after="0" w:line="240" w:lineRule="auto"/>
        <w:rPr>
          <w:rFonts w:ascii="Times New Roman" w:hAnsi="Times New Roman" w:cs="Times New Roman"/>
          <w:iCs/>
          <w:sz w:val="24"/>
          <w:szCs w:val="24"/>
        </w:rPr>
      </w:pPr>
    </w:p>
    <w:p w14:paraId="37C542AD" w14:textId="77777777" w:rsidR="00D66E47" w:rsidRDefault="00D66E47" w:rsidP="0025135B">
      <w:pPr>
        <w:spacing w:after="0" w:line="240" w:lineRule="auto"/>
        <w:rPr>
          <w:rFonts w:ascii="Times New Roman" w:hAnsi="Times New Roman" w:cs="Times New Roman"/>
          <w:iCs/>
          <w:sz w:val="24"/>
          <w:szCs w:val="24"/>
        </w:rPr>
      </w:pPr>
    </w:p>
    <w:p w14:paraId="7160F895" w14:textId="77777777" w:rsidR="00D66E47" w:rsidRDefault="00D66E47" w:rsidP="0025135B">
      <w:pPr>
        <w:spacing w:after="0" w:line="240" w:lineRule="auto"/>
        <w:rPr>
          <w:rFonts w:ascii="Times New Roman" w:hAnsi="Times New Roman" w:cs="Times New Roman"/>
          <w:iCs/>
          <w:sz w:val="24"/>
          <w:szCs w:val="24"/>
        </w:rPr>
      </w:pPr>
    </w:p>
    <w:p w14:paraId="682AD20B" w14:textId="77777777" w:rsidR="00D66E47" w:rsidRDefault="00D66E47" w:rsidP="0025135B">
      <w:pPr>
        <w:spacing w:after="0" w:line="240" w:lineRule="auto"/>
        <w:rPr>
          <w:rFonts w:ascii="Times New Roman" w:hAnsi="Times New Roman" w:cs="Times New Roman"/>
          <w:iCs/>
          <w:sz w:val="24"/>
          <w:szCs w:val="24"/>
        </w:rPr>
      </w:pPr>
    </w:p>
    <w:p w14:paraId="0CC202EC" w14:textId="77777777" w:rsidR="00D66E47" w:rsidRDefault="00D66E47" w:rsidP="0025135B">
      <w:pPr>
        <w:spacing w:after="0" w:line="240" w:lineRule="auto"/>
        <w:rPr>
          <w:rFonts w:ascii="Times New Roman" w:hAnsi="Times New Roman" w:cs="Times New Roman"/>
          <w:iCs/>
          <w:sz w:val="24"/>
          <w:szCs w:val="24"/>
        </w:rPr>
      </w:pPr>
    </w:p>
    <w:p w14:paraId="2F5770A2" w14:textId="77777777" w:rsidR="00D66E47" w:rsidRDefault="00D66E47" w:rsidP="0025135B">
      <w:pPr>
        <w:spacing w:after="0" w:line="240" w:lineRule="auto"/>
        <w:rPr>
          <w:rFonts w:ascii="Times New Roman" w:hAnsi="Times New Roman" w:cs="Times New Roman"/>
          <w:iCs/>
          <w:sz w:val="24"/>
          <w:szCs w:val="24"/>
        </w:rPr>
      </w:pPr>
    </w:p>
    <w:p w14:paraId="58CFBDEA" w14:textId="77777777" w:rsidR="00D66E47" w:rsidRDefault="00D66E47" w:rsidP="0025135B">
      <w:pPr>
        <w:spacing w:after="0" w:line="240" w:lineRule="auto"/>
        <w:rPr>
          <w:rFonts w:ascii="Times New Roman" w:hAnsi="Times New Roman" w:cs="Times New Roman"/>
          <w:iCs/>
          <w:sz w:val="24"/>
          <w:szCs w:val="24"/>
        </w:rPr>
      </w:pPr>
    </w:p>
    <w:p w14:paraId="5B782876" w14:textId="77777777" w:rsidR="00D66E47" w:rsidRDefault="00D66E47" w:rsidP="0025135B">
      <w:pPr>
        <w:spacing w:after="0" w:line="240" w:lineRule="auto"/>
        <w:rPr>
          <w:rFonts w:ascii="Times New Roman" w:hAnsi="Times New Roman" w:cs="Times New Roman"/>
          <w:iCs/>
          <w:sz w:val="24"/>
          <w:szCs w:val="24"/>
        </w:rPr>
      </w:pPr>
    </w:p>
    <w:p w14:paraId="3B72AC98" w14:textId="77777777" w:rsidR="00D66E47" w:rsidRDefault="00D66E47" w:rsidP="0025135B">
      <w:pPr>
        <w:spacing w:after="0" w:line="240" w:lineRule="auto"/>
        <w:rPr>
          <w:rFonts w:ascii="Times New Roman" w:hAnsi="Times New Roman" w:cs="Times New Roman"/>
          <w:iCs/>
          <w:sz w:val="24"/>
          <w:szCs w:val="24"/>
        </w:rPr>
      </w:pPr>
    </w:p>
    <w:p w14:paraId="781150C4" w14:textId="77777777" w:rsidR="00D66E47" w:rsidRDefault="00D66E47" w:rsidP="0025135B">
      <w:pPr>
        <w:spacing w:after="0" w:line="240" w:lineRule="auto"/>
        <w:rPr>
          <w:rFonts w:ascii="Times New Roman" w:hAnsi="Times New Roman" w:cs="Times New Roman"/>
          <w:iCs/>
          <w:sz w:val="24"/>
          <w:szCs w:val="24"/>
        </w:rPr>
      </w:pPr>
    </w:p>
    <w:p w14:paraId="715BD051" w14:textId="77777777" w:rsidR="00D66E47" w:rsidRDefault="00D66E47" w:rsidP="0025135B">
      <w:pPr>
        <w:spacing w:after="0" w:line="240" w:lineRule="auto"/>
        <w:rPr>
          <w:rFonts w:ascii="Times New Roman" w:hAnsi="Times New Roman" w:cs="Times New Roman"/>
          <w:iCs/>
          <w:sz w:val="24"/>
          <w:szCs w:val="24"/>
        </w:rPr>
      </w:pPr>
    </w:p>
    <w:p w14:paraId="71D8CEC7" w14:textId="77777777" w:rsidR="00D66E47" w:rsidRDefault="00D66E47" w:rsidP="0025135B">
      <w:pPr>
        <w:spacing w:after="0" w:line="240" w:lineRule="auto"/>
        <w:rPr>
          <w:rFonts w:ascii="Times New Roman" w:hAnsi="Times New Roman" w:cs="Times New Roman"/>
          <w:iCs/>
          <w:sz w:val="24"/>
          <w:szCs w:val="24"/>
        </w:rPr>
      </w:pPr>
    </w:p>
    <w:p w14:paraId="3EF1A308" w14:textId="77777777" w:rsidR="00D66E47" w:rsidRDefault="00D66E47" w:rsidP="0025135B">
      <w:pPr>
        <w:spacing w:after="0" w:line="240" w:lineRule="auto"/>
        <w:rPr>
          <w:rFonts w:ascii="Times New Roman" w:hAnsi="Times New Roman" w:cs="Times New Roman"/>
          <w:iCs/>
          <w:sz w:val="24"/>
          <w:szCs w:val="24"/>
        </w:rPr>
      </w:pPr>
    </w:p>
    <w:p w14:paraId="4416137C" w14:textId="29AF6163" w:rsidR="00D66E47" w:rsidRDefault="00D66E47" w:rsidP="00D66E47">
      <w:pPr>
        <w:pStyle w:val="Caption"/>
        <w:rPr>
          <w:rFonts w:ascii="Times New Roman" w:hAnsi="Times New Roman" w:cs="Times New Roman"/>
          <w:b w:val="0"/>
          <w:color w:val="auto"/>
          <w:sz w:val="24"/>
          <w:szCs w:val="24"/>
        </w:rPr>
      </w:pPr>
      <w:r>
        <w:rPr>
          <w:rFonts w:ascii="Times New Roman" w:hAnsi="Times New Roman" w:cs="Times New Roman"/>
          <w:b w:val="0"/>
          <w:noProof/>
          <w:color w:val="auto"/>
          <w:sz w:val="24"/>
          <w:szCs w:val="24"/>
          <w:lang w:val="en-US"/>
        </w:rPr>
        <w:lastRenderedPageBreak/>
        <w:drawing>
          <wp:inline distT="0" distB="0" distL="0" distR="0" wp14:anchorId="4837E144" wp14:editId="30E7DD75">
            <wp:extent cx="5019675" cy="3552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C_OS_no_packyrs_physAct_cat.jpg"/>
                    <pic:cNvPicPr/>
                  </pic:nvPicPr>
                  <pic:blipFill>
                    <a:blip r:embed="rId12">
                      <a:extLst>
                        <a:ext uri="{28A0092B-C50C-407E-A947-70E740481C1C}">
                          <a14:useLocalDpi xmlns:a14="http://schemas.microsoft.com/office/drawing/2010/main" val="0"/>
                        </a:ext>
                      </a:extLst>
                    </a:blip>
                    <a:stretch>
                      <a:fillRect/>
                    </a:stretch>
                  </pic:blipFill>
                  <pic:spPr>
                    <a:xfrm>
                      <a:off x="0" y="0"/>
                      <a:ext cx="5019675" cy="3552825"/>
                    </a:xfrm>
                    <a:prstGeom prst="rect">
                      <a:avLst/>
                    </a:prstGeom>
                  </pic:spPr>
                </pic:pic>
              </a:graphicData>
            </a:graphic>
          </wp:inline>
        </w:drawing>
      </w:r>
    </w:p>
    <w:p w14:paraId="6D99CA11" w14:textId="77777777" w:rsidR="00D66E47" w:rsidRPr="00D66E47" w:rsidRDefault="00D66E47" w:rsidP="00D66E47">
      <w:pPr>
        <w:pStyle w:val="Caption"/>
        <w:rPr>
          <w:rFonts w:ascii="Times New Roman" w:hAnsi="Times New Roman" w:cs="Times New Roman"/>
          <w:b w:val="0"/>
          <w:color w:val="auto"/>
          <w:sz w:val="24"/>
          <w:szCs w:val="24"/>
        </w:rPr>
      </w:pPr>
      <w:r w:rsidRPr="00D66E47">
        <w:rPr>
          <w:rFonts w:ascii="Times New Roman" w:hAnsi="Times New Roman" w:cs="Times New Roman"/>
          <w:b w:val="0"/>
          <w:color w:val="auto"/>
          <w:sz w:val="24"/>
          <w:szCs w:val="24"/>
        </w:rPr>
        <w:t xml:space="preserve">Figure </w:t>
      </w:r>
      <w:r w:rsidRPr="00D66E47">
        <w:rPr>
          <w:rFonts w:ascii="Times New Roman" w:hAnsi="Times New Roman" w:cs="Times New Roman"/>
          <w:b w:val="0"/>
          <w:color w:val="auto"/>
          <w:sz w:val="24"/>
          <w:szCs w:val="24"/>
        </w:rPr>
        <w:fldChar w:fldCharType="begin"/>
      </w:r>
      <w:r w:rsidRPr="00D66E47">
        <w:rPr>
          <w:rFonts w:ascii="Times New Roman" w:hAnsi="Times New Roman" w:cs="Times New Roman"/>
          <w:b w:val="0"/>
          <w:color w:val="auto"/>
          <w:sz w:val="24"/>
          <w:szCs w:val="24"/>
        </w:rPr>
        <w:instrText xml:space="preserve"> SEQ Figure \* ARABIC </w:instrText>
      </w:r>
      <w:r w:rsidRPr="00D66E47">
        <w:rPr>
          <w:rFonts w:ascii="Times New Roman" w:hAnsi="Times New Roman" w:cs="Times New Roman"/>
          <w:b w:val="0"/>
          <w:color w:val="auto"/>
          <w:sz w:val="24"/>
          <w:szCs w:val="24"/>
        </w:rPr>
        <w:fldChar w:fldCharType="separate"/>
      </w:r>
      <w:r w:rsidRPr="00D66E47">
        <w:rPr>
          <w:rFonts w:ascii="Times New Roman" w:hAnsi="Times New Roman" w:cs="Times New Roman"/>
          <w:b w:val="0"/>
          <w:noProof/>
          <w:color w:val="auto"/>
          <w:sz w:val="24"/>
          <w:szCs w:val="24"/>
        </w:rPr>
        <w:t>1</w:t>
      </w:r>
      <w:r w:rsidRPr="00D66E47">
        <w:rPr>
          <w:rFonts w:ascii="Times New Roman" w:hAnsi="Times New Roman" w:cs="Times New Roman"/>
          <w:b w:val="0"/>
          <w:noProof/>
          <w:color w:val="auto"/>
          <w:sz w:val="24"/>
          <w:szCs w:val="24"/>
        </w:rPr>
        <w:fldChar w:fldCharType="end"/>
      </w:r>
      <w:r w:rsidRPr="00D66E47">
        <w:rPr>
          <w:rFonts w:ascii="Times New Roman" w:hAnsi="Times New Roman" w:cs="Times New Roman"/>
          <w:b w:val="0"/>
          <w:color w:val="auto"/>
          <w:sz w:val="24"/>
          <w:szCs w:val="24"/>
        </w:rPr>
        <w:t xml:space="preserve">. AUC of 10-year all-cause mortality at varying ages, and the concordance index overall for two multivariable models. </w:t>
      </w:r>
    </w:p>
    <w:p w14:paraId="4F965DF5" w14:textId="1BDF2CD7" w:rsidR="00D66E47" w:rsidRPr="00D66E47" w:rsidRDefault="00D66E47" w:rsidP="00D66E47">
      <w:pPr>
        <w:pStyle w:val="Caption"/>
        <w:rPr>
          <w:rFonts w:ascii="Times New Roman" w:hAnsi="Times New Roman" w:cs="Times New Roman"/>
          <w:b w:val="0"/>
          <w:color w:val="auto"/>
          <w:sz w:val="24"/>
          <w:szCs w:val="24"/>
          <w:lang w:val="en-US"/>
        </w:rPr>
      </w:pPr>
      <w:r w:rsidRPr="00D66E47">
        <w:rPr>
          <w:rFonts w:ascii="Times New Roman" w:hAnsi="Times New Roman" w:cs="Times New Roman"/>
          <w:b w:val="0"/>
          <w:color w:val="auto"/>
          <w:sz w:val="24"/>
          <w:szCs w:val="24"/>
        </w:rPr>
        <w:t>Model 1 is stratified by study and includes lymph nodes status, tumo</w:t>
      </w:r>
      <w:r w:rsidR="00AB6B99">
        <w:rPr>
          <w:rFonts w:ascii="Times New Roman" w:hAnsi="Times New Roman" w:cs="Times New Roman"/>
          <w:b w:val="0"/>
          <w:color w:val="auto"/>
          <w:sz w:val="24"/>
          <w:szCs w:val="24"/>
        </w:rPr>
        <w:t>u</w:t>
      </w:r>
      <w:r w:rsidRPr="00D66E47">
        <w:rPr>
          <w:rFonts w:ascii="Times New Roman" w:hAnsi="Times New Roman" w:cs="Times New Roman"/>
          <w:b w:val="0"/>
          <w:color w:val="auto"/>
          <w:sz w:val="24"/>
          <w:szCs w:val="24"/>
        </w:rPr>
        <w:t>r size, tumo</w:t>
      </w:r>
      <w:r w:rsidR="00AB6B99">
        <w:rPr>
          <w:rFonts w:ascii="Times New Roman" w:hAnsi="Times New Roman" w:cs="Times New Roman"/>
          <w:b w:val="0"/>
          <w:color w:val="auto"/>
          <w:sz w:val="24"/>
          <w:szCs w:val="24"/>
        </w:rPr>
        <w:t>u</w:t>
      </w:r>
      <w:r w:rsidRPr="00D66E47">
        <w:rPr>
          <w:rFonts w:ascii="Times New Roman" w:hAnsi="Times New Roman" w:cs="Times New Roman"/>
          <w:b w:val="0"/>
          <w:color w:val="auto"/>
          <w:sz w:val="24"/>
          <w:szCs w:val="24"/>
        </w:rPr>
        <w:t xml:space="preserve">r grade, ER status, PR status, HER2 status and (neo)adjuvant systemic treatment as covariates. Model 2 additionally includes age at menarche, parity, age at first full term pregnancy, time since last full-term birth, breastfeeding, BMI, adult height, oral contraceptive use, menopausal hormone therapy, smoking, alcohol consumption, cumulative alcohol consumption, and physical activity. The Y-axis represents the AUC. The X-axis represents varying time horizons from diagnosis. Such time horizons are used to define cases (all-cause deaths before or at the time horizon) and controls (event-free patients at the time horizon) and to compute the corresponding AUC. For a given time horizon, the model with the highest AUC has the highest ability to identify patients who experience the event up to that specific time point </w:t>
      </w:r>
      <w:proofErr w:type="gramStart"/>
      <w:r w:rsidRPr="00D66E47">
        <w:rPr>
          <w:rFonts w:ascii="Times New Roman" w:hAnsi="Times New Roman" w:cs="Times New Roman"/>
          <w:b w:val="0"/>
          <w:color w:val="auto"/>
          <w:sz w:val="24"/>
          <w:szCs w:val="24"/>
        </w:rPr>
        <w:t>and  patients</w:t>
      </w:r>
      <w:proofErr w:type="gramEnd"/>
      <w:r w:rsidRPr="00D66E47">
        <w:rPr>
          <w:rFonts w:ascii="Times New Roman" w:hAnsi="Times New Roman" w:cs="Times New Roman"/>
          <w:b w:val="0"/>
          <w:color w:val="auto"/>
          <w:sz w:val="24"/>
          <w:szCs w:val="24"/>
        </w:rPr>
        <w:t xml:space="preserve"> who are event-free at that specific time point. Since age of the patients is used as time </w:t>
      </w:r>
      <w:proofErr w:type="gramStart"/>
      <w:r w:rsidRPr="00D66E47">
        <w:rPr>
          <w:rFonts w:ascii="Times New Roman" w:hAnsi="Times New Roman" w:cs="Times New Roman"/>
          <w:b w:val="0"/>
          <w:color w:val="auto"/>
          <w:sz w:val="24"/>
          <w:szCs w:val="24"/>
        </w:rPr>
        <w:t>scale,  time</w:t>
      </w:r>
      <w:proofErr w:type="gramEnd"/>
      <w:r w:rsidRPr="00D66E47">
        <w:rPr>
          <w:rFonts w:ascii="Times New Roman" w:hAnsi="Times New Roman" w:cs="Times New Roman"/>
          <w:b w:val="0"/>
          <w:color w:val="auto"/>
          <w:sz w:val="24"/>
          <w:szCs w:val="24"/>
        </w:rPr>
        <w:t xml:space="preserve"> horizons are in this case age horizons, namely ages at specific  time horizons from diagnosis. Hence, at a given age horizon </w:t>
      </w:r>
      <w:r w:rsidRPr="00D66E47">
        <w:rPr>
          <w:rFonts w:ascii="Times New Roman" w:hAnsi="Times New Roman" w:cs="Times New Roman"/>
          <w:b w:val="0"/>
          <w:i/>
          <w:color w:val="auto"/>
          <w:sz w:val="24"/>
          <w:szCs w:val="24"/>
        </w:rPr>
        <w:t>a</w:t>
      </w:r>
      <w:r w:rsidRPr="00D66E47">
        <w:rPr>
          <w:rFonts w:ascii="Times New Roman" w:hAnsi="Times New Roman" w:cs="Times New Roman"/>
          <w:b w:val="0"/>
          <w:color w:val="auto"/>
          <w:sz w:val="24"/>
          <w:szCs w:val="24"/>
        </w:rPr>
        <w:t xml:space="preserve">, only patients who died before or at age a and patients who are event-free at age </w:t>
      </w:r>
      <w:r w:rsidRPr="00D66E47">
        <w:rPr>
          <w:rFonts w:ascii="Times New Roman" w:hAnsi="Times New Roman" w:cs="Times New Roman"/>
          <w:b w:val="0"/>
          <w:i/>
          <w:color w:val="auto"/>
          <w:sz w:val="24"/>
          <w:szCs w:val="24"/>
        </w:rPr>
        <w:t>a</w:t>
      </w:r>
      <w:r w:rsidRPr="00D66E47">
        <w:rPr>
          <w:rFonts w:ascii="Times New Roman" w:hAnsi="Times New Roman" w:cs="Times New Roman"/>
          <w:b w:val="0"/>
          <w:color w:val="auto"/>
          <w:sz w:val="24"/>
          <w:szCs w:val="24"/>
        </w:rPr>
        <w:t>, are included in the computation of the corresponding AUC. The concordance index provides a global assessment of the discriminative power of the models over all ages.</w:t>
      </w:r>
    </w:p>
    <w:sectPr w:rsidR="00D66E47" w:rsidRPr="00D66E47" w:rsidSect="0096620A">
      <w:footerReference w:type="default" r:id="rId13"/>
      <w:pgSz w:w="11906" w:h="16838"/>
      <w:pgMar w:top="1440" w:right="1440" w:bottom="1440" w:left="1440" w:header="0" w:footer="709" w:gutter="0"/>
      <w:lnNumType w:countBy="1" w:distance="340"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3660E" w14:textId="77777777" w:rsidR="00AB6B99" w:rsidRDefault="00AB6B99">
      <w:pPr>
        <w:spacing w:after="0" w:line="240" w:lineRule="auto"/>
      </w:pPr>
      <w:r>
        <w:separator/>
      </w:r>
    </w:p>
  </w:endnote>
  <w:endnote w:type="continuationSeparator" w:id="0">
    <w:p w14:paraId="6D626769" w14:textId="77777777" w:rsidR="00AB6B99" w:rsidRDefault="00AB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90760"/>
      <w:docPartObj>
        <w:docPartGallery w:val="Page Numbers (Bottom of Page)"/>
        <w:docPartUnique/>
      </w:docPartObj>
    </w:sdtPr>
    <w:sdtEndPr>
      <w:rPr>
        <w:noProof/>
      </w:rPr>
    </w:sdtEndPr>
    <w:sdtContent>
      <w:p w14:paraId="280498FC" w14:textId="33D1947B" w:rsidR="005238A8" w:rsidRDefault="005238A8">
        <w:pPr>
          <w:pStyle w:val="Footer"/>
          <w:jc w:val="right"/>
        </w:pPr>
        <w:r>
          <w:fldChar w:fldCharType="begin"/>
        </w:r>
        <w:r>
          <w:instrText xml:space="preserve"> PAGE   \* MERGEFORMAT </w:instrText>
        </w:r>
        <w:r>
          <w:fldChar w:fldCharType="separate"/>
        </w:r>
        <w:r w:rsidR="00833001">
          <w:rPr>
            <w:noProof/>
          </w:rPr>
          <w:t>47</w:t>
        </w:r>
        <w:r>
          <w:rPr>
            <w:noProof/>
          </w:rPr>
          <w:fldChar w:fldCharType="end"/>
        </w:r>
      </w:p>
    </w:sdtContent>
  </w:sdt>
  <w:p w14:paraId="3D1C3ECF" w14:textId="77777777" w:rsidR="005238A8" w:rsidRDefault="0052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C9DF" w14:textId="77777777" w:rsidR="00AB6B99" w:rsidRDefault="00AB6B99">
    <w:pPr>
      <w:pStyle w:val="Footer"/>
      <w:jc w:val="right"/>
    </w:pPr>
    <w:r>
      <w:fldChar w:fldCharType="begin"/>
    </w:r>
    <w:r>
      <w:instrText xml:space="preserve"> PAGE \* Arabic </w:instrText>
    </w:r>
    <w:r>
      <w:fldChar w:fldCharType="separate"/>
    </w:r>
    <w:r w:rsidR="00833001">
      <w:rPr>
        <w:noProof/>
      </w:rPr>
      <w:t>51</w:t>
    </w:r>
    <w:r>
      <w:fldChar w:fldCharType="end"/>
    </w:r>
  </w:p>
  <w:p w14:paraId="1ED443C9" w14:textId="77777777" w:rsidR="00AB6B99" w:rsidRDefault="00AB6B99">
    <w:pPr>
      <w:pStyle w:val="Footer"/>
    </w:pPr>
  </w:p>
  <w:p w14:paraId="50392C58" w14:textId="77777777" w:rsidR="00AB6B99" w:rsidRDefault="00AB6B99"/>
  <w:p w14:paraId="78BC1EB7" w14:textId="77777777" w:rsidR="00AB6B99" w:rsidRDefault="00AB6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C8003" w14:textId="77777777" w:rsidR="00AB6B99" w:rsidRDefault="00AB6B99">
      <w:pPr>
        <w:spacing w:after="0" w:line="240" w:lineRule="auto"/>
      </w:pPr>
      <w:r>
        <w:separator/>
      </w:r>
    </w:p>
  </w:footnote>
  <w:footnote w:type="continuationSeparator" w:id="0">
    <w:p w14:paraId="78EE1AA9" w14:textId="77777777" w:rsidR="00AB6B99" w:rsidRDefault="00AB6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B629B"/>
    <w:multiLevelType w:val="hybridMultilevel"/>
    <w:tmpl w:val="2AA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344A3"/>
    <w:multiLevelType w:val="hybridMultilevel"/>
    <w:tmpl w:val="BBAE7944"/>
    <w:lvl w:ilvl="0" w:tplc="A65CB7D0">
      <w:numFmt w:val="none"/>
      <w:lvlText w:val=""/>
      <w:lvlJc w:val="left"/>
      <w:pPr>
        <w:tabs>
          <w:tab w:val="num" w:pos="360"/>
        </w:tabs>
        <w:ind w:left="360" w:hanging="360"/>
      </w:pPr>
    </w:lvl>
    <w:lvl w:ilvl="1" w:tplc="5374043C">
      <w:numFmt w:val="none"/>
      <w:lvlText w:val=""/>
      <w:lvlJc w:val="left"/>
      <w:pPr>
        <w:tabs>
          <w:tab w:val="num" w:pos="360"/>
        </w:tabs>
        <w:ind w:left="360" w:hanging="360"/>
      </w:pPr>
    </w:lvl>
    <w:lvl w:ilvl="2" w:tplc="D23E2C1A">
      <w:numFmt w:val="none"/>
      <w:lvlText w:val=""/>
      <w:lvlJc w:val="left"/>
      <w:pPr>
        <w:tabs>
          <w:tab w:val="num" w:pos="360"/>
        </w:tabs>
        <w:ind w:left="360" w:hanging="360"/>
      </w:pPr>
    </w:lvl>
    <w:lvl w:ilvl="3" w:tplc="3FDA1EA0">
      <w:numFmt w:val="none"/>
      <w:lvlText w:val=""/>
      <w:lvlJc w:val="left"/>
      <w:pPr>
        <w:tabs>
          <w:tab w:val="num" w:pos="360"/>
        </w:tabs>
        <w:ind w:left="360" w:hanging="360"/>
      </w:pPr>
    </w:lvl>
    <w:lvl w:ilvl="4" w:tplc="401C0550">
      <w:numFmt w:val="none"/>
      <w:lvlText w:val=""/>
      <w:lvlJc w:val="left"/>
      <w:pPr>
        <w:tabs>
          <w:tab w:val="num" w:pos="360"/>
        </w:tabs>
        <w:ind w:left="360" w:hanging="360"/>
      </w:pPr>
    </w:lvl>
    <w:lvl w:ilvl="5" w:tplc="30F6CE68">
      <w:numFmt w:val="none"/>
      <w:lvlText w:val=""/>
      <w:lvlJc w:val="left"/>
      <w:pPr>
        <w:tabs>
          <w:tab w:val="num" w:pos="360"/>
        </w:tabs>
        <w:ind w:left="360" w:hanging="360"/>
      </w:pPr>
    </w:lvl>
    <w:lvl w:ilvl="6" w:tplc="EA5EB3E6">
      <w:numFmt w:val="none"/>
      <w:lvlText w:val=""/>
      <w:lvlJc w:val="left"/>
      <w:pPr>
        <w:tabs>
          <w:tab w:val="num" w:pos="360"/>
        </w:tabs>
        <w:ind w:left="360" w:hanging="360"/>
      </w:pPr>
    </w:lvl>
    <w:lvl w:ilvl="7" w:tplc="F162CE80">
      <w:numFmt w:val="none"/>
      <w:lvlText w:val=""/>
      <w:lvlJc w:val="left"/>
      <w:pPr>
        <w:tabs>
          <w:tab w:val="num" w:pos="360"/>
        </w:tabs>
        <w:ind w:left="360" w:hanging="360"/>
      </w:pPr>
    </w:lvl>
    <w:lvl w:ilvl="8" w:tplc="A4F02CCA">
      <w:numFmt w:val="none"/>
      <w:lvlText w:val=""/>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9E6"/>
    <w:rsid w:val="00020D78"/>
    <w:rsid w:val="00034E70"/>
    <w:rsid w:val="00051F0A"/>
    <w:rsid w:val="000916A4"/>
    <w:rsid w:val="00095D10"/>
    <w:rsid w:val="000E3938"/>
    <w:rsid w:val="00103E8B"/>
    <w:rsid w:val="00121CF7"/>
    <w:rsid w:val="00143C76"/>
    <w:rsid w:val="0016127A"/>
    <w:rsid w:val="00176DCA"/>
    <w:rsid w:val="0018505F"/>
    <w:rsid w:val="001F3FFB"/>
    <w:rsid w:val="00215A19"/>
    <w:rsid w:val="002511ED"/>
    <w:rsid w:val="0025135B"/>
    <w:rsid w:val="00294471"/>
    <w:rsid w:val="002A3BB8"/>
    <w:rsid w:val="002E21BF"/>
    <w:rsid w:val="00314875"/>
    <w:rsid w:val="003262EA"/>
    <w:rsid w:val="00370746"/>
    <w:rsid w:val="003910C8"/>
    <w:rsid w:val="003A16DC"/>
    <w:rsid w:val="003C23F0"/>
    <w:rsid w:val="003E259A"/>
    <w:rsid w:val="003F7A20"/>
    <w:rsid w:val="004258ED"/>
    <w:rsid w:val="00455E31"/>
    <w:rsid w:val="00491CAB"/>
    <w:rsid w:val="004C3B25"/>
    <w:rsid w:val="004E75EE"/>
    <w:rsid w:val="005238A8"/>
    <w:rsid w:val="005302E8"/>
    <w:rsid w:val="005956C7"/>
    <w:rsid w:val="0059611A"/>
    <w:rsid w:val="005F0D8D"/>
    <w:rsid w:val="00600CEE"/>
    <w:rsid w:val="006501C2"/>
    <w:rsid w:val="00657F03"/>
    <w:rsid w:val="006D4EC3"/>
    <w:rsid w:val="00706621"/>
    <w:rsid w:val="00732F91"/>
    <w:rsid w:val="00787F2E"/>
    <w:rsid w:val="007950CD"/>
    <w:rsid w:val="007E68B4"/>
    <w:rsid w:val="007F5738"/>
    <w:rsid w:val="007F7569"/>
    <w:rsid w:val="00830FAB"/>
    <w:rsid w:val="00833001"/>
    <w:rsid w:val="00846128"/>
    <w:rsid w:val="008537B8"/>
    <w:rsid w:val="008947B4"/>
    <w:rsid w:val="009374CB"/>
    <w:rsid w:val="0096620A"/>
    <w:rsid w:val="00984EE6"/>
    <w:rsid w:val="00A37419"/>
    <w:rsid w:val="00AB6B99"/>
    <w:rsid w:val="00AE5428"/>
    <w:rsid w:val="00AE574B"/>
    <w:rsid w:val="00AE63A7"/>
    <w:rsid w:val="00B2175E"/>
    <w:rsid w:val="00B27EC2"/>
    <w:rsid w:val="00B47D88"/>
    <w:rsid w:val="00B529E6"/>
    <w:rsid w:val="00B66783"/>
    <w:rsid w:val="00B82796"/>
    <w:rsid w:val="00BA7258"/>
    <w:rsid w:val="00C30011"/>
    <w:rsid w:val="00C4115B"/>
    <w:rsid w:val="00C47D92"/>
    <w:rsid w:val="00CA0FE2"/>
    <w:rsid w:val="00CB4BB2"/>
    <w:rsid w:val="00CC2C8E"/>
    <w:rsid w:val="00CE361A"/>
    <w:rsid w:val="00D66E47"/>
    <w:rsid w:val="00DA2DA8"/>
    <w:rsid w:val="00DB451C"/>
    <w:rsid w:val="00DB58F7"/>
    <w:rsid w:val="00DE757C"/>
    <w:rsid w:val="00E117EB"/>
    <w:rsid w:val="00E92C9D"/>
    <w:rsid w:val="00E947CD"/>
    <w:rsid w:val="00ED396D"/>
    <w:rsid w:val="00F25BD8"/>
    <w:rsid w:val="00F45EE8"/>
    <w:rsid w:val="00F74761"/>
    <w:rsid w:val="00F85DED"/>
    <w:rsid w:val="00F87BA6"/>
    <w:rsid w:val="00FB244C"/>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4067"/>
  <w15:docId w15:val="{640E42B7-5B94-4677-9D8D-BCD5E5CF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noProof/>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noProof w:val="0"/>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qFormat/>
    <w:pPr>
      <w:spacing w:after="0"/>
      <w:jc w:val="center"/>
    </w:pPr>
  </w:style>
  <w:style w:type="paragraph" w:customStyle="1" w:styleId="EndNoteBibliography">
    <w:name w:val="EndNote Bibliography"/>
    <w:basedOn w:val="Normal"/>
    <w:qFormat/>
    <w:pPr>
      <w:spacing w:line="240" w:lineRule="auto"/>
    </w:pPr>
  </w:style>
  <w:style w:type="paragraph" w:customStyle="1" w:styleId="CommentText1">
    <w:name w:val="Comment Text1"/>
    <w:basedOn w:val="Normal"/>
    <w:qFormat/>
    <w:pPr>
      <w:spacing w:line="240" w:lineRule="auto"/>
    </w:pPr>
    <w:rPr>
      <w:sz w:val="20"/>
      <w:szCs w:val="20"/>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customStyle="1" w:styleId="p3">
    <w:name w:val="p3"/>
    <w:basedOn w:val="Normal"/>
    <w:qFormat/>
    <w:pPr>
      <w:spacing w:after="0" w:line="255" w:lineRule="atLeast"/>
    </w:pPr>
    <w:rPr>
      <w:rFonts w:ascii="Helvetica" w:hAnsi="Helvetica" w:cs="Helvetica"/>
      <w:color w:val="212121"/>
      <w:sz w:val="23"/>
      <w:szCs w:val="23"/>
      <w:lang w:val="nl-NL"/>
    </w:rPr>
  </w:style>
  <w:style w:type="paragraph" w:customStyle="1" w:styleId="CommentSubject1">
    <w:name w:val="Comment Subject1"/>
    <w:basedOn w:val="CommentText1"/>
    <w:next w:val="CommentText1"/>
    <w:qFormat/>
    <w:rPr>
      <w:b/>
      <w:lang w:val="en-US"/>
    </w:rPr>
  </w:style>
  <w:style w:type="paragraph" w:customStyle="1" w:styleId="berarbeitung">
    <w:name w:val="Überarbeitung"/>
    <w:qFormat/>
    <w:pPr>
      <w:spacing w:after="0" w:line="240" w:lineRule="auto"/>
    </w:pPr>
    <w:rPr>
      <w:rFonts w:ascii="Calibri" w:eastAsia="Calibri" w:hAnsi="Calibri" w:cs="Calibri"/>
      <w:sz w:val="22"/>
      <w:szCs w:val="22"/>
    </w:rPr>
  </w:style>
  <w:style w:type="paragraph" w:styleId="Header">
    <w:name w:val="header"/>
    <w:basedOn w:val="Normal"/>
    <w:qFormat/>
    <w:pPr>
      <w:tabs>
        <w:tab w:val="center" w:pos="4703"/>
        <w:tab w:val="right" w:pos="9406"/>
      </w:tabs>
      <w:spacing w:after="0" w:line="240" w:lineRule="auto"/>
    </w:pPr>
  </w:style>
  <w:style w:type="paragraph" w:styleId="Footer">
    <w:name w:val="footer"/>
    <w:basedOn w:val="Normal"/>
    <w:uiPriority w:val="99"/>
    <w:qFormat/>
    <w:pPr>
      <w:tabs>
        <w:tab w:val="center" w:pos="4703"/>
        <w:tab w:val="right" w:pos="9406"/>
      </w:tabs>
      <w:spacing w:after="0" w:line="240" w:lineRule="auto"/>
    </w:pPr>
  </w:style>
  <w:style w:type="paragraph" w:styleId="ListParagraph">
    <w:name w:val="List Paragraph"/>
    <w:basedOn w:val="Normal"/>
    <w:qFormat/>
    <w:pPr>
      <w:ind w:left="720"/>
      <w:contextualSpacing/>
    </w:pPr>
  </w:style>
  <w:style w:type="paragraph" w:styleId="CommentText">
    <w:name w:val="annotation text"/>
    <w:basedOn w:val="Normal"/>
    <w:uiPriority w:val="99"/>
    <w:qFormat/>
    <w:rPr>
      <w:sz w:val="20"/>
      <w:szCs w:val="20"/>
    </w:rPr>
  </w:style>
  <w:style w:type="paragraph" w:styleId="CommentSubject">
    <w:name w:val="annotation subject"/>
    <w:basedOn w:val="CommentText"/>
    <w:next w:val="CommentText"/>
    <w:uiPriority w:val="99"/>
    <w:qFormat/>
    <w:rPr>
      <w:b/>
    </w:rPr>
  </w:style>
  <w:style w:type="character" w:styleId="Hyperlink">
    <w:name w:val="Hyperlink"/>
    <w:rPr>
      <w:color w:val="0000FF"/>
      <w:u w:val="single"/>
    </w:rPr>
  </w:style>
  <w:style w:type="character" w:customStyle="1" w:styleId="s1">
    <w:name w:val="s1"/>
  </w:style>
  <w:style w:type="character" w:customStyle="1" w:styleId="EndNoteBibliographyTitleChar">
    <w:name w:val="EndNote Bibliography Title Char"/>
    <w:rPr>
      <w:rFonts w:ascii="Calibri" w:hAnsi="Calibri" w:cs="Calibri"/>
      <w:noProof/>
    </w:rPr>
  </w:style>
  <w:style w:type="character" w:customStyle="1" w:styleId="EndNoteBibliographyChar">
    <w:name w:val="EndNote Bibliography Char"/>
    <w:rPr>
      <w:rFonts w:ascii="Calibri" w:hAnsi="Calibri" w:cs="Calibri"/>
      <w:noProof/>
    </w:rPr>
  </w:style>
  <w:style w:type="character" w:customStyle="1" w:styleId="CommentReference1">
    <w:name w:val="Comment Reference1"/>
    <w:rPr>
      <w:sz w:val="16"/>
      <w:szCs w:val="16"/>
    </w:rPr>
  </w:style>
  <w:style w:type="character" w:customStyle="1" w:styleId="CommentTextChar">
    <w:name w:val="Comment Text Char"/>
    <w:uiPriority w:val="99"/>
    <w:rPr>
      <w:sz w:val="20"/>
      <w:szCs w:val="20"/>
      <w:lang w:val="en-GB"/>
    </w:rPr>
  </w:style>
  <w:style w:type="character" w:customStyle="1" w:styleId="BalloonTextChar">
    <w:name w:val="Balloon Text Char"/>
    <w:uiPriority w:val="99"/>
    <w:rPr>
      <w:rFonts w:ascii="Tahoma" w:hAnsi="Tahoma" w:cs="Tahoma"/>
      <w:sz w:val="16"/>
      <w:szCs w:val="16"/>
    </w:rPr>
  </w:style>
  <w:style w:type="character" w:styleId="Strong">
    <w:name w:val="Strong"/>
    <w:rPr>
      <w:b/>
      <w:bCs w:val="0"/>
    </w:rPr>
  </w:style>
  <w:style w:type="character" w:customStyle="1" w:styleId="CommentSubjectChar">
    <w:name w:val="Comment Subject Char"/>
    <w:uiPriority w:val="99"/>
    <w:rPr>
      <w:b/>
      <w:bCs w:val="0"/>
      <w:sz w:val="20"/>
      <w:szCs w:val="20"/>
      <w:lang w:val="en-GB"/>
    </w:rPr>
  </w:style>
  <w:style w:type="character" w:styleId="PlaceholderText">
    <w:name w:val="Placeholder Text"/>
    <w:rPr>
      <w:color w:val="7F7F7F"/>
    </w:rPr>
  </w:style>
  <w:style w:type="character" w:styleId="LineNumber">
    <w:name w:val="line number"/>
  </w:style>
  <w:style w:type="character" w:customStyle="1" w:styleId="HeaderChar">
    <w:name w:val="Header Char"/>
  </w:style>
  <w:style w:type="character" w:customStyle="1" w:styleId="FooterChar">
    <w:name w:val="Footer Char"/>
    <w:uiPriority w:val="99"/>
  </w:style>
  <w:style w:type="character" w:styleId="CommentReference">
    <w:name w:val="annotation reference"/>
    <w:uiPriority w:val="99"/>
    <w:rPr>
      <w:sz w:val="16"/>
      <w:szCs w:val="16"/>
    </w:rPr>
  </w:style>
  <w:style w:type="table" w:customStyle="1" w:styleId="NormaleTabelle">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251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66E4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55936">
      <w:bodyDiv w:val="1"/>
      <w:marLeft w:val="0"/>
      <w:marRight w:val="0"/>
      <w:marTop w:val="0"/>
      <w:marBottom w:val="0"/>
      <w:divBdr>
        <w:top w:val="none" w:sz="0" w:space="0" w:color="auto"/>
        <w:left w:val="none" w:sz="0" w:space="0" w:color="auto"/>
        <w:bottom w:val="none" w:sz="0" w:space="0" w:color="auto"/>
        <w:right w:val="none" w:sz="0" w:space="0" w:color="auto"/>
      </w:divBdr>
    </w:div>
    <w:div w:id="870414570">
      <w:bodyDiv w:val="1"/>
      <w:marLeft w:val="0"/>
      <w:marRight w:val="0"/>
      <w:marTop w:val="0"/>
      <w:marBottom w:val="0"/>
      <w:divBdr>
        <w:top w:val="none" w:sz="0" w:space="0" w:color="auto"/>
        <w:left w:val="none" w:sz="0" w:space="0" w:color="auto"/>
        <w:bottom w:val="none" w:sz="0" w:space="0" w:color="auto"/>
        <w:right w:val="none" w:sz="0" w:space="0" w:color="auto"/>
      </w:divBdr>
    </w:div>
    <w:div w:id="988096096">
      <w:bodyDiv w:val="1"/>
      <w:marLeft w:val="0"/>
      <w:marRight w:val="0"/>
      <w:marTop w:val="0"/>
      <w:marBottom w:val="0"/>
      <w:divBdr>
        <w:top w:val="none" w:sz="0" w:space="0" w:color="auto"/>
        <w:left w:val="none" w:sz="0" w:space="0" w:color="auto"/>
        <w:bottom w:val="none" w:sz="0" w:space="0" w:color="auto"/>
        <w:right w:val="none" w:sz="0" w:space="0" w:color="auto"/>
      </w:divBdr>
    </w:div>
    <w:div w:id="20975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30BF970242440A21CEBCFEE4B7E91" ma:contentTypeVersion="11" ma:contentTypeDescription="Create a new document." ma:contentTypeScope="" ma:versionID="08f4709a7645269f15cc82fa963db682">
  <xsd:schema xmlns:xsd="http://www.w3.org/2001/XMLSchema" xmlns:xs="http://www.w3.org/2001/XMLSchema" xmlns:p="http://schemas.microsoft.com/office/2006/metadata/properties" xmlns:ns3="bca3f16a-8f15-4022-9842-d33fe019c7c1" xmlns:ns4="8dcd50fc-a589-4163-bf53-f3635364ad69" targetNamespace="http://schemas.microsoft.com/office/2006/metadata/properties" ma:root="true" ma:fieldsID="818c0ebf4dfa53fe90a87bcb583f5325" ns3:_="" ns4:_="">
    <xsd:import namespace="bca3f16a-8f15-4022-9842-d33fe019c7c1"/>
    <xsd:import namespace="8dcd50fc-a589-4163-bf53-f3635364ad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3f16a-8f15-4022-9842-d33fe019c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d50fc-a589-4163-bf53-f3635364ad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3007-5F41-41FA-AA37-209CE7BDF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3f16a-8f15-4022-9842-d33fe019c7c1"/>
    <ds:schemaRef ds:uri="8dcd50fc-a589-4163-bf53-f3635364a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CB2D3-49DC-4731-9A01-904F4B1F3343}">
  <ds:schemaRefs>
    <ds:schemaRef ds:uri="http://schemas.microsoft.com/sharepoint/v3/contenttype/forms"/>
  </ds:schemaRefs>
</ds:datastoreItem>
</file>

<file path=customXml/itemProps3.xml><?xml version="1.0" encoding="utf-8"?>
<ds:datastoreItem xmlns:ds="http://schemas.openxmlformats.org/officeDocument/2006/customXml" ds:itemID="{09FF6562-0EC5-4EF6-A96F-90D9C0043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7A2815-CDF9-469C-9FCA-1F45E2F5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15699</Words>
  <Characters>89487</Characters>
  <Application>Microsoft Office Word</Application>
  <DocSecurity>4</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Antoni van Leeuwenhoek</Company>
  <LinksUpToDate>false</LinksUpToDate>
  <CharactersWithSpaces>104977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Morra</dc:creator>
  <cp:lastModifiedBy>Helen Carter</cp:lastModifiedBy>
  <cp:revision>2</cp:revision>
  <cp:lastPrinted>2020-05-22T09:47:00Z</cp:lastPrinted>
  <dcterms:created xsi:type="dcterms:W3CDTF">2020-12-09T08:55:00Z</dcterms:created>
  <dcterms:modified xsi:type="dcterms:W3CDTF">2020-12-09T08:55:00Z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0x010100D2230BF970242440A21CEBCFEE4B7E91</vt:lpwstr>
  </property>
</Properties>
</file>