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548C3" w14:textId="1F235601" w:rsidR="00010DA2" w:rsidRDefault="00010DA2" w:rsidP="007648A8">
      <w:pPr>
        <w:spacing w:line="480" w:lineRule="exact"/>
        <w:rPr>
          <w:rFonts w:asciiTheme="majorBidi" w:hAnsiTheme="majorBidi" w:cstheme="majorBidi"/>
          <w:color w:val="FF0000"/>
        </w:rPr>
      </w:pPr>
    </w:p>
    <w:p w14:paraId="2878D43A" w14:textId="77777777" w:rsidR="00854345" w:rsidRPr="00854345" w:rsidRDefault="00854345" w:rsidP="00854345">
      <w:pPr>
        <w:ind w:left="720" w:hanging="720"/>
        <w:rPr>
          <w:rFonts w:asciiTheme="majorBidi" w:hAnsiTheme="majorBidi" w:cstheme="majorBidi"/>
          <w:color w:val="FF0000"/>
          <w:lang w:val="en-US" w:eastAsia="en-GB"/>
        </w:rPr>
      </w:pPr>
      <w:r w:rsidRPr="00854345">
        <w:rPr>
          <w:bCs/>
          <w:color w:val="FF0000"/>
          <w:lang w:val="de-DE"/>
        </w:rPr>
        <w:t xml:space="preserve">Hong, E. K., Sedikides, C., &amp; Wildschut, T. (2020). </w:t>
      </w:r>
      <w:r w:rsidRPr="00854345">
        <w:rPr>
          <w:bCs/>
          <w:color w:val="FF0000"/>
        </w:rPr>
        <w:t xml:space="preserve">Nostalgia strengthens global self-continuity through holistic thinking. </w:t>
      </w:r>
      <w:r w:rsidRPr="00854345">
        <w:rPr>
          <w:bCs/>
          <w:i/>
          <w:iCs/>
          <w:color w:val="FF0000"/>
        </w:rPr>
        <w:t>Cognition and Emotion</w:t>
      </w:r>
      <w:r w:rsidRPr="00854345">
        <w:rPr>
          <w:bCs/>
          <w:color w:val="FF0000"/>
        </w:rPr>
        <w:t xml:space="preserve">. </w:t>
      </w:r>
      <w:r w:rsidRPr="00854345">
        <w:rPr>
          <w:color w:val="FF0000"/>
          <w:lang w:val="en-US"/>
        </w:rPr>
        <w:t>https://doi.org/</w:t>
      </w:r>
      <w:r w:rsidRPr="00854345">
        <w:rPr>
          <w:rFonts w:asciiTheme="majorBidi" w:hAnsiTheme="majorBidi" w:cstheme="majorBidi"/>
          <w:color w:val="FF0000"/>
          <w:shd w:val="clear" w:color="auto" w:fill="FFFFFF"/>
        </w:rPr>
        <w:t>10.1080/02699931.2020.1862064</w:t>
      </w:r>
    </w:p>
    <w:p w14:paraId="29A738CF" w14:textId="7D90281E" w:rsidR="002343D7" w:rsidRPr="00854345" w:rsidRDefault="002343D7" w:rsidP="007648A8">
      <w:pPr>
        <w:spacing w:line="480" w:lineRule="exact"/>
        <w:rPr>
          <w:rFonts w:asciiTheme="majorBidi" w:hAnsiTheme="majorBidi" w:cstheme="majorBidi"/>
          <w:color w:val="FF0000"/>
          <w:lang w:val="en-US"/>
        </w:rPr>
      </w:pPr>
    </w:p>
    <w:p w14:paraId="1E600142" w14:textId="6435F878" w:rsidR="002343D7" w:rsidRDefault="002343D7" w:rsidP="007648A8">
      <w:pPr>
        <w:spacing w:line="480" w:lineRule="exact"/>
        <w:rPr>
          <w:rFonts w:asciiTheme="majorBidi" w:hAnsiTheme="majorBidi" w:cstheme="majorBidi"/>
          <w:color w:val="FF0000"/>
        </w:rPr>
      </w:pPr>
    </w:p>
    <w:p w14:paraId="058A112D" w14:textId="77777777" w:rsidR="00767555" w:rsidRPr="00010DA2" w:rsidRDefault="00767555" w:rsidP="007648A8">
      <w:pPr>
        <w:spacing w:line="480" w:lineRule="exact"/>
        <w:rPr>
          <w:rFonts w:asciiTheme="majorBidi" w:hAnsiTheme="majorBidi" w:cstheme="majorBidi"/>
          <w:color w:val="FF0000"/>
        </w:rPr>
      </w:pPr>
    </w:p>
    <w:p w14:paraId="12ACF05E" w14:textId="77777777" w:rsidR="00DF738C" w:rsidRPr="00B2744B" w:rsidRDefault="00DF738C" w:rsidP="007648A8">
      <w:pPr>
        <w:spacing w:line="480" w:lineRule="exact"/>
        <w:jc w:val="center"/>
        <w:rPr>
          <w:rFonts w:asciiTheme="majorBidi" w:hAnsiTheme="majorBidi" w:cstheme="majorBidi"/>
          <w:color w:val="000000" w:themeColor="text1"/>
        </w:rPr>
      </w:pPr>
    </w:p>
    <w:p w14:paraId="16D975A4" w14:textId="232CAD99" w:rsidR="00DF738C" w:rsidRDefault="000054D9" w:rsidP="00767555">
      <w:pPr>
        <w:spacing w:line="480" w:lineRule="exact"/>
        <w:jc w:val="center"/>
        <w:rPr>
          <w:color w:val="000000" w:themeColor="text1"/>
        </w:rPr>
      </w:pPr>
      <w:r>
        <w:rPr>
          <w:rFonts w:asciiTheme="majorBidi" w:hAnsiTheme="majorBidi" w:cstheme="majorBidi"/>
          <w:b/>
          <w:color w:val="000000" w:themeColor="text1"/>
        </w:rPr>
        <w:t>N</w:t>
      </w:r>
      <w:r w:rsidR="00D56C85" w:rsidRPr="00B2744B">
        <w:rPr>
          <w:rFonts w:asciiTheme="majorBidi" w:hAnsiTheme="majorBidi" w:cstheme="majorBidi"/>
          <w:b/>
          <w:color w:val="000000" w:themeColor="text1"/>
        </w:rPr>
        <w:t>ostalgia</w:t>
      </w:r>
      <w:r w:rsidR="006B3202">
        <w:rPr>
          <w:rFonts w:asciiTheme="majorBidi" w:hAnsiTheme="majorBidi" w:cstheme="majorBidi"/>
          <w:b/>
          <w:color w:val="000000" w:themeColor="text1"/>
        </w:rPr>
        <w:t xml:space="preserve"> </w:t>
      </w:r>
      <w:r w:rsidR="002325E2">
        <w:rPr>
          <w:rFonts w:asciiTheme="majorBidi" w:hAnsiTheme="majorBidi" w:cstheme="majorBidi"/>
          <w:b/>
          <w:color w:val="000000" w:themeColor="text1"/>
        </w:rPr>
        <w:t>Strengthen</w:t>
      </w:r>
      <w:r w:rsidR="008C5250">
        <w:rPr>
          <w:rFonts w:asciiTheme="majorBidi" w:hAnsiTheme="majorBidi" w:cstheme="majorBidi"/>
          <w:b/>
          <w:color w:val="000000" w:themeColor="text1"/>
        </w:rPr>
        <w:t>s</w:t>
      </w:r>
      <w:r w:rsidR="006B3202">
        <w:rPr>
          <w:rFonts w:asciiTheme="majorBidi" w:hAnsiTheme="majorBidi" w:cstheme="majorBidi"/>
          <w:b/>
          <w:color w:val="000000" w:themeColor="text1"/>
        </w:rPr>
        <w:t xml:space="preserve"> </w:t>
      </w:r>
      <w:r w:rsidR="007531A7">
        <w:rPr>
          <w:rFonts w:asciiTheme="majorBidi" w:hAnsiTheme="majorBidi" w:cstheme="majorBidi"/>
          <w:b/>
          <w:color w:val="000000" w:themeColor="text1"/>
        </w:rPr>
        <w:t xml:space="preserve">Global </w:t>
      </w:r>
      <w:r w:rsidR="007531A7" w:rsidRPr="00B2744B">
        <w:rPr>
          <w:rFonts w:asciiTheme="majorBidi" w:hAnsiTheme="majorBidi" w:cstheme="majorBidi"/>
          <w:b/>
          <w:color w:val="000000" w:themeColor="text1"/>
        </w:rPr>
        <w:t>Self-Continuity</w:t>
      </w:r>
      <w:r w:rsidR="007531A7">
        <w:rPr>
          <w:rFonts w:asciiTheme="majorBidi" w:hAnsiTheme="majorBidi" w:cstheme="majorBidi"/>
          <w:b/>
          <w:color w:val="000000" w:themeColor="text1"/>
        </w:rPr>
        <w:t xml:space="preserve"> Through </w:t>
      </w:r>
      <w:r w:rsidR="006B3202">
        <w:rPr>
          <w:rFonts w:asciiTheme="majorBidi" w:hAnsiTheme="majorBidi" w:cstheme="majorBidi"/>
          <w:b/>
          <w:color w:val="000000" w:themeColor="text1"/>
        </w:rPr>
        <w:t>Holistic Thinking</w:t>
      </w:r>
      <w:r w:rsidR="00DF738C" w:rsidRPr="00591D19">
        <w:rPr>
          <w:color w:val="000000" w:themeColor="text1"/>
        </w:rPr>
        <w:br/>
      </w:r>
    </w:p>
    <w:p w14:paraId="30F0AC26" w14:textId="77777777" w:rsidR="002343D7" w:rsidRPr="00591D19" w:rsidRDefault="002343D7" w:rsidP="007648A8">
      <w:pPr>
        <w:spacing w:line="480" w:lineRule="exact"/>
        <w:jc w:val="center"/>
        <w:rPr>
          <w:color w:val="000000" w:themeColor="text1"/>
        </w:rPr>
      </w:pPr>
    </w:p>
    <w:p w14:paraId="77FFC0C3" w14:textId="25AA71B8" w:rsidR="00DF738C" w:rsidRPr="00591D19" w:rsidRDefault="00DF738C" w:rsidP="007648A8">
      <w:pPr>
        <w:spacing w:line="480" w:lineRule="exact"/>
        <w:jc w:val="center"/>
        <w:rPr>
          <w:color w:val="000000" w:themeColor="text1"/>
        </w:rPr>
      </w:pPr>
      <w:r w:rsidRPr="00591D19">
        <w:rPr>
          <w:color w:val="000000" w:themeColor="text1"/>
        </w:rPr>
        <w:t xml:space="preserve">Emily K. Hong, Constantine Sedikides, and Tim Wildschut </w:t>
      </w:r>
    </w:p>
    <w:p w14:paraId="2992F260" w14:textId="77777777" w:rsidR="00DF738C" w:rsidRPr="00591D19" w:rsidRDefault="00DF738C" w:rsidP="007648A8">
      <w:pPr>
        <w:pStyle w:val="Default"/>
        <w:spacing w:line="480" w:lineRule="exact"/>
        <w:contextualSpacing/>
        <w:jc w:val="center"/>
        <w:outlineLvl w:val="0"/>
        <w:rPr>
          <w:rFonts w:ascii="Times New Roman" w:hAnsi="Times New Roman" w:cs="Times New Roman"/>
          <w:color w:val="000000" w:themeColor="text1"/>
        </w:rPr>
      </w:pPr>
      <w:r w:rsidRPr="00591D19">
        <w:rPr>
          <w:rFonts w:ascii="Times New Roman" w:hAnsi="Times New Roman" w:cs="Times New Roman"/>
          <w:color w:val="000000" w:themeColor="text1"/>
        </w:rPr>
        <w:t>University of Southampton</w:t>
      </w:r>
    </w:p>
    <w:p w14:paraId="4721F42E" w14:textId="04A29846" w:rsidR="00DF738C" w:rsidRDefault="00DF738C" w:rsidP="007648A8">
      <w:pPr>
        <w:pStyle w:val="Default"/>
        <w:spacing w:line="480" w:lineRule="exact"/>
        <w:contextualSpacing/>
        <w:outlineLvl w:val="0"/>
        <w:rPr>
          <w:rFonts w:ascii="Times New Roman" w:hAnsi="Times New Roman" w:cs="Times New Roman"/>
          <w:color w:val="000000" w:themeColor="text1"/>
        </w:rPr>
      </w:pPr>
    </w:p>
    <w:p w14:paraId="6CB860D0" w14:textId="7AC8720C" w:rsidR="002343D7" w:rsidRDefault="002343D7" w:rsidP="007648A8">
      <w:pPr>
        <w:pStyle w:val="Default"/>
        <w:spacing w:line="480" w:lineRule="exact"/>
        <w:contextualSpacing/>
        <w:outlineLvl w:val="0"/>
        <w:rPr>
          <w:rFonts w:ascii="Times New Roman" w:hAnsi="Times New Roman" w:cs="Times New Roman"/>
          <w:color w:val="000000" w:themeColor="text1"/>
        </w:rPr>
      </w:pPr>
    </w:p>
    <w:p w14:paraId="76CC23E7" w14:textId="12D07D94" w:rsidR="002343D7" w:rsidRDefault="002343D7" w:rsidP="007648A8">
      <w:pPr>
        <w:pStyle w:val="Default"/>
        <w:spacing w:line="480" w:lineRule="exact"/>
        <w:contextualSpacing/>
        <w:outlineLvl w:val="0"/>
        <w:rPr>
          <w:rFonts w:ascii="Times New Roman" w:hAnsi="Times New Roman" w:cs="Times New Roman"/>
          <w:color w:val="000000" w:themeColor="text1"/>
        </w:rPr>
      </w:pPr>
    </w:p>
    <w:p w14:paraId="636E59AD" w14:textId="77777777" w:rsidR="002343D7" w:rsidRPr="00591D19" w:rsidRDefault="002343D7" w:rsidP="007648A8">
      <w:pPr>
        <w:pStyle w:val="Default"/>
        <w:spacing w:line="480" w:lineRule="exact"/>
        <w:contextualSpacing/>
        <w:outlineLvl w:val="0"/>
        <w:rPr>
          <w:rFonts w:ascii="Times New Roman" w:hAnsi="Times New Roman" w:cs="Times New Roman"/>
          <w:color w:val="000000" w:themeColor="text1"/>
        </w:rPr>
      </w:pPr>
    </w:p>
    <w:p w14:paraId="5748A1A4" w14:textId="186E0325" w:rsidR="00DF738C" w:rsidRPr="00591D19" w:rsidRDefault="00DF738C" w:rsidP="007648A8">
      <w:pPr>
        <w:pStyle w:val="Default"/>
        <w:spacing w:line="480" w:lineRule="exact"/>
        <w:contextualSpacing/>
        <w:outlineLvl w:val="0"/>
        <w:rPr>
          <w:rFonts w:ascii="Times New Roman" w:hAnsi="Times New Roman" w:cs="Times New Roman"/>
          <w:color w:val="000000" w:themeColor="text1"/>
        </w:rPr>
      </w:pPr>
    </w:p>
    <w:p w14:paraId="12D30264" w14:textId="77777777" w:rsidR="00DF738C" w:rsidRPr="00B2744B" w:rsidRDefault="00DF738C" w:rsidP="007648A8">
      <w:pPr>
        <w:pStyle w:val="Default"/>
        <w:spacing w:line="480" w:lineRule="exact"/>
        <w:contextualSpacing/>
        <w:outlineLvl w:val="0"/>
        <w:rPr>
          <w:rFonts w:ascii="Times New Roman" w:hAnsi="Times New Roman" w:cs="Times New Roman"/>
          <w:color w:val="000000" w:themeColor="text1"/>
          <w:lang w:val="en-CA"/>
        </w:rPr>
      </w:pPr>
    </w:p>
    <w:p w14:paraId="440F6276" w14:textId="378DC913" w:rsidR="00DF738C" w:rsidRDefault="00DF738C" w:rsidP="007648A8">
      <w:pPr>
        <w:pStyle w:val="Default"/>
        <w:spacing w:line="480" w:lineRule="exact"/>
        <w:contextualSpacing/>
        <w:outlineLvl w:val="0"/>
        <w:rPr>
          <w:rFonts w:ascii="Times New Roman" w:hAnsi="Times New Roman" w:cs="Times New Roman"/>
          <w:color w:val="000000" w:themeColor="text1"/>
        </w:rPr>
      </w:pPr>
    </w:p>
    <w:p w14:paraId="5567C1B5" w14:textId="77777777" w:rsidR="002343D7" w:rsidRPr="00591D19" w:rsidRDefault="002343D7" w:rsidP="007648A8">
      <w:pPr>
        <w:pStyle w:val="Default"/>
        <w:spacing w:line="480" w:lineRule="exact"/>
        <w:contextualSpacing/>
        <w:outlineLvl w:val="0"/>
        <w:rPr>
          <w:rFonts w:ascii="Times New Roman" w:hAnsi="Times New Roman" w:cs="Times New Roman"/>
          <w:color w:val="000000" w:themeColor="text1"/>
        </w:rPr>
      </w:pPr>
    </w:p>
    <w:p w14:paraId="6BF4BDBF" w14:textId="544C63B9" w:rsidR="00DF738C" w:rsidRPr="00B2744B" w:rsidRDefault="00DF738C" w:rsidP="00010DA2">
      <w:pPr>
        <w:pStyle w:val="Default"/>
        <w:spacing w:line="480" w:lineRule="exact"/>
        <w:contextualSpacing/>
        <w:outlineLvl w:val="0"/>
      </w:pPr>
      <w:r w:rsidRPr="00956F5D">
        <w:rPr>
          <w:rFonts w:ascii="Times New Roman" w:hAnsi="Times New Roman" w:cs="Times New Roman"/>
          <w:color w:val="000000" w:themeColor="text1"/>
        </w:rPr>
        <w:t xml:space="preserve">Emily K. Hong, Constantine Sedikides, and Tim Wildschut, </w:t>
      </w:r>
      <w:r w:rsidR="00B2744B">
        <w:rPr>
          <w:rFonts w:ascii="Times New Roman" w:hAnsi="Times New Roman" w:cs="Times New Roman"/>
          <w:color w:val="000000" w:themeColor="text1"/>
        </w:rPr>
        <w:t>School of Psychology</w:t>
      </w:r>
      <w:r w:rsidRPr="00956F5D">
        <w:rPr>
          <w:rFonts w:ascii="Times New Roman" w:hAnsi="Times New Roman" w:cs="Times New Roman"/>
          <w:color w:val="000000" w:themeColor="text1"/>
        </w:rPr>
        <w:t>, University of Southampton</w:t>
      </w:r>
      <w:r w:rsidR="00B2744B">
        <w:rPr>
          <w:rFonts w:ascii="Times New Roman" w:hAnsi="Times New Roman" w:cs="Times New Roman"/>
          <w:color w:val="000000" w:themeColor="text1"/>
        </w:rPr>
        <w:t>, England, United Kingdom</w:t>
      </w:r>
      <w:r w:rsidRPr="00956F5D">
        <w:rPr>
          <w:rFonts w:ascii="Times New Roman" w:hAnsi="Times New Roman" w:cs="Times New Roman"/>
          <w:color w:val="000000" w:themeColor="text1"/>
        </w:rPr>
        <w:t xml:space="preserve">. Corresponding author: Emily K. Hong, Center for Research on Self and Identity, </w:t>
      </w:r>
      <w:r w:rsidR="00B2744B">
        <w:rPr>
          <w:rFonts w:ascii="Times New Roman" w:hAnsi="Times New Roman" w:cs="Times New Roman"/>
          <w:color w:val="000000" w:themeColor="text1"/>
        </w:rPr>
        <w:t>School of Psychology</w:t>
      </w:r>
      <w:r w:rsidR="00B2744B" w:rsidRPr="00956F5D">
        <w:rPr>
          <w:rFonts w:ascii="Times New Roman" w:hAnsi="Times New Roman" w:cs="Times New Roman"/>
          <w:color w:val="000000" w:themeColor="text1"/>
        </w:rPr>
        <w:t>,</w:t>
      </w:r>
      <w:r w:rsidRPr="00956F5D">
        <w:rPr>
          <w:rFonts w:ascii="Times New Roman" w:hAnsi="Times New Roman" w:cs="Times New Roman"/>
          <w:color w:val="000000" w:themeColor="text1"/>
        </w:rPr>
        <w:t xml:space="preserve"> University of Southampton, Southampton SO17 1BJ, </w:t>
      </w:r>
      <w:r w:rsidR="00B2744B">
        <w:rPr>
          <w:rFonts w:ascii="Times New Roman" w:hAnsi="Times New Roman" w:cs="Times New Roman"/>
          <w:color w:val="000000" w:themeColor="text1"/>
        </w:rPr>
        <w:t xml:space="preserve">England, </w:t>
      </w:r>
      <w:r w:rsidRPr="00956F5D">
        <w:rPr>
          <w:rFonts w:ascii="Times New Roman" w:hAnsi="Times New Roman" w:cs="Times New Roman"/>
          <w:color w:val="000000" w:themeColor="text1"/>
        </w:rPr>
        <w:t>United Kingdom; email: e.hong@soton.ac.uk</w:t>
      </w:r>
    </w:p>
    <w:p w14:paraId="5F8F80CB" w14:textId="77777777" w:rsidR="007B4B24" w:rsidRDefault="007B4B24">
      <w:pPr>
        <w:spacing w:after="160" w:line="259" w:lineRule="auto"/>
        <w:rPr>
          <w:rFonts w:eastAsia="Malgun Gothic"/>
          <w:b/>
          <w:color w:val="000000" w:themeColor="text1"/>
          <w:lang w:val="en-US"/>
        </w:rPr>
      </w:pPr>
      <w:r>
        <w:rPr>
          <w:b/>
          <w:color w:val="000000" w:themeColor="text1"/>
        </w:rPr>
        <w:br w:type="page"/>
      </w:r>
    </w:p>
    <w:p w14:paraId="64E8B300" w14:textId="305C49FF" w:rsidR="00DF738C" w:rsidRPr="00591D19" w:rsidRDefault="00DF738C" w:rsidP="007648A8">
      <w:pPr>
        <w:pStyle w:val="Default"/>
        <w:spacing w:line="480" w:lineRule="exact"/>
        <w:contextualSpacing/>
        <w:jc w:val="center"/>
        <w:outlineLvl w:val="0"/>
        <w:rPr>
          <w:rFonts w:ascii="Times New Roman" w:hAnsi="Times New Roman" w:cs="Times New Roman"/>
          <w:b/>
          <w:color w:val="000000" w:themeColor="text1"/>
        </w:rPr>
      </w:pPr>
      <w:bookmarkStart w:id="0" w:name="_GoBack"/>
      <w:bookmarkEnd w:id="0"/>
      <w:r w:rsidRPr="00591D19">
        <w:rPr>
          <w:rFonts w:ascii="Times New Roman" w:hAnsi="Times New Roman" w:cs="Times New Roman"/>
          <w:b/>
          <w:color w:val="000000" w:themeColor="text1"/>
        </w:rPr>
        <w:lastRenderedPageBreak/>
        <w:t>Abstract</w:t>
      </w:r>
    </w:p>
    <w:p w14:paraId="21F39CE1" w14:textId="44D1CE4A" w:rsidR="00A66BF8" w:rsidRPr="00591D19" w:rsidRDefault="00B2744B" w:rsidP="00B643D7">
      <w:pPr>
        <w:spacing w:line="480" w:lineRule="exact"/>
        <w:contextualSpacing/>
        <w:rPr>
          <w:color w:val="000000" w:themeColor="text1"/>
          <w:lang w:val="en-US"/>
        </w:rPr>
      </w:pPr>
      <w:r>
        <w:rPr>
          <w:color w:val="000000" w:themeColor="text1"/>
          <w:lang w:val="en-US"/>
        </w:rPr>
        <w:t>N</w:t>
      </w:r>
      <w:r w:rsidR="00A66BF8" w:rsidRPr="00591D19">
        <w:rPr>
          <w:color w:val="000000" w:themeColor="text1"/>
          <w:lang w:val="en-US"/>
        </w:rPr>
        <w:t xml:space="preserve">ostalgia, a sentimental longing for one’s </w:t>
      </w:r>
      <w:r w:rsidR="00FF006A">
        <w:rPr>
          <w:color w:val="000000" w:themeColor="text1"/>
          <w:lang w:val="en-US"/>
        </w:rPr>
        <w:t xml:space="preserve">meaningful </w:t>
      </w:r>
      <w:r w:rsidR="00A66BF8" w:rsidRPr="00591D19">
        <w:rPr>
          <w:color w:val="000000" w:themeColor="text1"/>
          <w:lang w:val="en-US"/>
        </w:rPr>
        <w:t>past, promotes global self-continuity</w:t>
      </w:r>
      <w:r w:rsidR="001C5EE3">
        <w:rPr>
          <w:color w:val="000000" w:themeColor="text1"/>
          <w:lang w:val="en-US"/>
        </w:rPr>
        <w:t xml:space="preserve"> (GSC)</w:t>
      </w:r>
      <w:r w:rsidR="00A66BF8" w:rsidRPr="00591D19">
        <w:rPr>
          <w:color w:val="000000" w:themeColor="text1"/>
          <w:lang w:val="en-US"/>
        </w:rPr>
        <w:t>, a sense of connect</w:t>
      </w:r>
      <w:r w:rsidR="001C5EE3">
        <w:rPr>
          <w:color w:val="000000" w:themeColor="text1"/>
          <w:lang w:val="en-US"/>
        </w:rPr>
        <w:t>ion</w:t>
      </w:r>
      <w:r w:rsidR="00A66BF8" w:rsidRPr="00591D19">
        <w:rPr>
          <w:color w:val="000000" w:themeColor="text1"/>
          <w:lang w:val="en-US"/>
        </w:rPr>
        <w:t xml:space="preserve"> among one’s past, present, and future selves. </w:t>
      </w:r>
      <w:r>
        <w:rPr>
          <w:color w:val="000000" w:themeColor="text1"/>
          <w:lang w:val="en-US"/>
        </w:rPr>
        <w:t>We identified</w:t>
      </w:r>
      <w:r w:rsidR="00A66BF8" w:rsidRPr="00591D19">
        <w:rPr>
          <w:color w:val="000000" w:themeColor="text1"/>
          <w:lang w:val="en-US"/>
        </w:rPr>
        <w:t xml:space="preserve"> a </w:t>
      </w:r>
      <w:r w:rsidR="00B643D7">
        <w:rPr>
          <w:color w:val="000000" w:themeColor="text1"/>
          <w:lang w:val="en-US"/>
        </w:rPr>
        <w:t xml:space="preserve">cognitive </w:t>
      </w:r>
      <w:r w:rsidR="00A66BF8" w:rsidRPr="00591D19">
        <w:rPr>
          <w:color w:val="000000" w:themeColor="text1"/>
          <w:lang w:val="en-US"/>
        </w:rPr>
        <w:t>mechanism</w:t>
      </w:r>
      <w:r>
        <w:rPr>
          <w:color w:val="000000" w:themeColor="text1"/>
          <w:lang w:val="en-US"/>
        </w:rPr>
        <w:t xml:space="preserve"> for this effect</w:t>
      </w:r>
      <w:r w:rsidR="00A66BF8" w:rsidRPr="00591D19">
        <w:rPr>
          <w:color w:val="000000" w:themeColor="text1"/>
          <w:lang w:val="en-US"/>
        </w:rPr>
        <w:t>: holistic thinking</w:t>
      </w:r>
      <w:r w:rsidR="00FF006A">
        <w:rPr>
          <w:color w:val="000000" w:themeColor="text1"/>
          <w:lang w:val="en-US"/>
        </w:rPr>
        <w:t xml:space="preserve">, and in particular </w:t>
      </w:r>
      <w:r w:rsidR="00010DA2">
        <w:rPr>
          <w:color w:val="000000" w:themeColor="text1"/>
          <w:lang w:val="en-US"/>
        </w:rPr>
        <w:t xml:space="preserve">interactional </w:t>
      </w:r>
      <w:r w:rsidR="00FF006A">
        <w:rPr>
          <w:color w:val="000000" w:themeColor="text1"/>
          <w:lang w:val="en-US"/>
        </w:rPr>
        <w:t>causality (</w:t>
      </w:r>
      <w:r w:rsidR="00FF006A">
        <w:rPr>
          <w:rFonts w:asciiTheme="majorBidi" w:eastAsiaTheme="minorEastAsia" w:hAnsiTheme="majorBidi" w:cstheme="majorBidi"/>
          <w:color w:val="000000" w:themeColor="text1"/>
        </w:rPr>
        <w:t xml:space="preserve">presupposing multiple causes that interact to influence an object’s </w:t>
      </w:r>
      <w:r w:rsidR="00E3139C">
        <w:rPr>
          <w:rFonts w:asciiTheme="majorBidi" w:eastAsiaTheme="minorEastAsia" w:hAnsiTheme="majorBidi" w:cstheme="majorBidi"/>
          <w:color w:val="000000" w:themeColor="text1"/>
        </w:rPr>
        <w:t>behaviour</w:t>
      </w:r>
      <w:r w:rsidR="00FF006A">
        <w:rPr>
          <w:color w:val="000000" w:themeColor="text1"/>
          <w:lang w:val="en-US"/>
        </w:rPr>
        <w:t>)</w:t>
      </w:r>
      <w:r w:rsidR="00A66BF8" w:rsidRPr="00591D19">
        <w:rPr>
          <w:color w:val="000000" w:themeColor="text1"/>
          <w:lang w:val="en-US"/>
        </w:rPr>
        <w:t xml:space="preserve">. In three studies, using </w:t>
      </w:r>
      <w:r w:rsidR="00A66BF8" w:rsidRPr="00591D19">
        <w:rPr>
          <w:rFonts w:asciiTheme="majorBidi" w:hAnsiTheme="majorBidi" w:cstheme="majorBidi"/>
          <w:color w:val="000000" w:themeColor="text1"/>
        </w:rPr>
        <w:t xml:space="preserve">measurement-of-mediation and experimental-causal-chain designs, </w:t>
      </w:r>
      <w:r w:rsidR="00A66BF8" w:rsidRPr="00591D19">
        <w:rPr>
          <w:color w:val="000000" w:themeColor="text1"/>
          <w:lang w:val="en-US"/>
        </w:rPr>
        <w:t xml:space="preserve">nostalgia </w:t>
      </w:r>
      <w:r w:rsidR="00C14C50">
        <w:rPr>
          <w:color w:val="000000" w:themeColor="text1"/>
          <w:lang w:val="en-US"/>
        </w:rPr>
        <w:t>was</w:t>
      </w:r>
      <w:r w:rsidR="00A66BF8" w:rsidRPr="00591D19">
        <w:rPr>
          <w:color w:val="000000" w:themeColor="text1"/>
          <w:lang w:val="en-US"/>
        </w:rPr>
        <w:t xml:space="preserve"> related</w:t>
      </w:r>
      <w:r w:rsidR="00BE39D4">
        <w:rPr>
          <w:color w:val="000000" w:themeColor="text1"/>
          <w:lang w:val="en-US"/>
        </w:rPr>
        <w:t xml:space="preserve"> to</w:t>
      </w:r>
      <w:r>
        <w:rPr>
          <w:color w:val="000000" w:themeColor="text1"/>
          <w:lang w:val="en-US"/>
        </w:rPr>
        <w:t xml:space="preserve">, </w:t>
      </w:r>
      <w:r w:rsidR="00C14C50">
        <w:rPr>
          <w:color w:val="000000" w:themeColor="text1"/>
          <w:lang w:val="en-US"/>
        </w:rPr>
        <w:t xml:space="preserve">and </w:t>
      </w:r>
      <w:r w:rsidR="00BE39D4">
        <w:rPr>
          <w:color w:val="000000" w:themeColor="text1"/>
          <w:lang w:val="en-US"/>
        </w:rPr>
        <w:t>caused</w:t>
      </w:r>
      <w:r>
        <w:rPr>
          <w:color w:val="000000" w:themeColor="text1"/>
          <w:lang w:val="en-US"/>
        </w:rPr>
        <w:t>,</w:t>
      </w:r>
      <w:r w:rsidR="00A66BF8" w:rsidRPr="00591D19">
        <w:rPr>
          <w:color w:val="000000" w:themeColor="text1"/>
          <w:lang w:val="en-US"/>
        </w:rPr>
        <w:t xml:space="preserve"> higher </w:t>
      </w:r>
      <w:r w:rsidR="001C5EE3">
        <w:rPr>
          <w:color w:val="000000" w:themeColor="text1"/>
          <w:lang w:val="en-US"/>
        </w:rPr>
        <w:t>GSC</w:t>
      </w:r>
      <w:r w:rsidR="001C5EE3" w:rsidRPr="00591D19">
        <w:rPr>
          <w:color w:val="000000" w:themeColor="text1"/>
          <w:lang w:val="en-US"/>
        </w:rPr>
        <w:t xml:space="preserve"> </w:t>
      </w:r>
      <w:r w:rsidR="00A66BF8" w:rsidRPr="00591D19">
        <w:rPr>
          <w:color w:val="000000" w:themeColor="text1"/>
          <w:lang w:val="en-US"/>
        </w:rPr>
        <w:t xml:space="preserve">through </w:t>
      </w:r>
      <w:r w:rsidR="00010DA2">
        <w:rPr>
          <w:color w:val="000000" w:themeColor="text1"/>
          <w:lang w:val="en-US"/>
        </w:rPr>
        <w:t xml:space="preserve">interactional </w:t>
      </w:r>
      <w:r w:rsidR="00A66BF8" w:rsidRPr="00591D19">
        <w:rPr>
          <w:color w:val="000000" w:themeColor="text1"/>
          <w:lang w:val="en-US"/>
        </w:rPr>
        <w:t>causality. In</w:t>
      </w:r>
      <w:r w:rsidR="00B643D7">
        <w:rPr>
          <w:color w:val="000000" w:themeColor="text1"/>
          <w:lang w:val="en-US"/>
        </w:rPr>
        <w:t xml:space="preserve"> cross-sectional</w:t>
      </w:r>
      <w:r w:rsidR="00A66BF8" w:rsidRPr="00591D19">
        <w:rPr>
          <w:color w:val="000000" w:themeColor="text1"/>
          <w:lang w:val="en-US"/>
        </w:rPr>
        <w:t xml:space="preserve"> Study 1, </w:t>
      </w:r>
      <w:r w:rsidR="00310EA6">
        <w:rPr>
          <w:color w:val="000000" w:themeColor="text1"/>
          <w:lang w:val="en-US"/>
        </w:rPr>
        <w:t xml:space="preserve">trait </w:t>
      </w:r>
      <w:r w:rsidR="00A66BF8" w:rsidRPr="00591D19">
        <w:rPr>
          <w:rFonts w:asciiTheme="majorBidi" w:hAnsiTheme="majorBidi" w:cstheme="majorBidi"/>
          <w:color w:val="000000" w:themeColor="text1"/>
        </w:rPr>
        <w:t>nostalgi</w:t>
      </w:r>
      <w:r w:rsidR="00FF006A">
        <w:rPr>
          <w:rFonts w:asciiTheme="majorBidi" w:hAnsiTheme="majorBidi" w:cstheme="majorBidi"/>
          <w:color w:val="000000" w:themeColor="text1"/>
        </w:rPr>
        <w:t>a</w:t>
      </w:r>
      <w:r w:rsidR="00A66BF8" w:rsidRPr="00591D19">
        <w:rPr>
          <w:rFonts w:asciiTheme="majorBidi" w:hAnsiTheme="majorBidi" w:cstheme="majorBidi"/>
          <w:color w:val="000000" w:themeColor="text1"/>
        </w:rPr>
        <w:t xml:space="preserve"> </w:t>
      </w:r>
      <w:r>
        <w:rPr>
          <w:rFonts w:asciiTheme="majorBidi" w:hAnsiTheme="majorBidi" w:cstheme="majorBidi"/>
          <w:color w:val="000000" w:themeColor="text1"/>
        </w:rPr>
        <w:t>was</w:t>
      </w:r>
      <w:r w:rsidRPr="00591D19">
        <w:rPr>
          <w:rFonts w:asciiTheme="majorBidi" w:hAnsiTheme="majorBidi" w:cstheme="majorBidi"/>
          <w:color w:val="000000" w:themeColor="text1"/>
        </w:rPr>
        <w:t xml:space="preserve"> </w:t>
      </w:r>
      <w:r w:rsidR="00FF006A">
        <w:rPr>
          <w:rFonts w:asciiTheme="majorBidi" w:hAnsiTheme="majorBidi" w:cstheme="majorBidi"/>
          <w:color w:val="000000" w:themeColor="text1"/>
        </w:rPr>
        <w:t>associated with</w:t>
      </w:r>
      <w:r w:rsidR="00A66BF8" w:rsidRPr="00591D19">
        <w:rPr>
          <w:rFonts w:asciiTheme="majorBidi" w:hAnsiTheme="majorBidi" w:cstheme="majorBidi"/>
          <w:color w:val="000000" w:themeColor="text1"/>
        </w:rPr>
        <w:t xml:space="preserve"> </w:t>
      </w:r>
      <w:r w:rsidR="001C5EE3">
        <w:rPr>
          <w:color w:val="000000" w:themeColor="text1"/>
          <w:lang w:val="en-US"/>
        </w:rPr>
        <w:t>GSC</w:t>
      </w:r>
      <w:r w:rsidR="001C5EE3">
        <w:rPr>
          <w:rFonts w:asciiTheme="majorBidi" w:hAnsiTheme="majorBidi" w:cstheme="majorBidi"/>
          <w:color w:val="000000" w:themeColor="text1"/>
        </w:rPr>
        <w:t xml:space="preserve"> </w:t>
      </w:r>
      <w:r w:rsidR="00BE39D4">
        <w:rPr>
          <w:rFonts w:asciiTheme="majorBidi" w:hAnsiTheme="majorBidi" w:cstheme="majorBidi"/>
          <w:color w:val="000000" w:themeColor="text1"/>
        </w:rPr>
        <w:t xml:space="preserve">via </w:t>
      </w:r>
      <w:r w:rsidR="00010DA2">
        <w:rPr>
          <w:color w:val="000000" w:themeColor="text1"/>
          <w:lang w:val="en-US"/>
        </w:rPr>
        <w:t xml:space="preserve">interactional </w:t>
      </w:r>
      <w:r w:rsidR="00A66BF8" w:rsidRPr="00591D19">
        <w:rPr>
          <w:rFonts w:asciiTheme="majorBidi" w:hAnsiTheme="majorBidi" w:cstheme="majorBidi"/>
          <w:color w:val="000000" w:themeColor="text1"/>
        </w:rPr>
        <w:t xml:space="preserve">causality. In Study 2, </w:t>
      </w:r>
      <w:r w:rsidR="00FF006A">
        <w:rPr>
          <w:rFonts w:asciiTheme="majorBidi" w:hAnsiTheme="majorBidi" w:cstheme="majorBidi"/>
          <w:color w:val="000000" w:themeColor="text1"/>
        </w:rPr>
        <w:t xml:space="preserve">induced </w:t>
      </w:r>
      <w:r w:rsidR="00A66BF8" w:rsidRPr="00591D19">
        <w:rPr>
          <w:rFonts w:asciiTheme="majorBidi" w:hAnsiTheme="majorBidi" w:cstheme="majorBidi"/>
          <w:color w:val="000000" w:themeColor="text1"/>
        </w:rPr>
        <w:t>nostalgi</w:t>
      </w:r>
      <w:r>
        <w:rPr>
          <w:rFonts w:asciiTheme="majorBidi" w:hAnsiTheme="majorBidi" w:cstheme="majorBidi"/>
          <w:color w:val="000000" w:themeColor="text1"/>
        </w:rPr>
        <w:t>a</w:t>
      </w:r>
      <w:r w:rsidR="00A66BF8" w:rsidRPr="00591D19">
        <w:rPr>
          <w:rFonts w:asciiTheme="majorBidi" w:hAnsiTheme="majorBidi" w:cstheme="majorBidi"/>
          <w:color w:val="000000" w:themeColor="text1"/>
        </w:rPr>
        <w:t xml:space="preserve"> led to higher </w:t>
      </w:r>
      <w:r w:rsidR="00010DA2">
        <w:rPr>
          <w:color w:val="000000" w:themeColor="text1"/>
          <w:lang w:val="en-US"/>
        </w:rPr>
        <w:t xml:space="preserve">interactional </w:t>
      </w:r>
      <w:r w:rsidR="00A66BF8" w:rsidRPr="00591D19">
        <w:rPr>
          <w:rFonts w:asciiTheme="majorBidi" w:hAnsiTheme="majorBidi" w:cstheme="majorBidi"/>
          <w:color w:val="000000" w:themeColor="text1"/>
        </w:rPr>
        <w:t xml:space="preserve">causality and </w:t>
      </w:r>
      <w:r w:rsidR="00BE39D4">
        <w:rPr>
          <w:rFonts w:asciiTheme="majorBidi" w:hAnsiTheme="majorBidi" w:cstheme="majorBidi"/>
          <w:color w:val="000000" w:themeColor="text1"/>
        </w:rPr>
        <w:t xml:space="preserve">ensuing </w:t>
      </w:r>
      <w:r w:rsidR="001C5EE3">
        <w:rPr>
          <w:color w:val="000000" w:themeColor="text1"/>
          <w:lang w:val="en-US"/>
        </w:rPr>
        <w:t>GSC</w:t>
      </w:r>
      <w:r w:rsidR="00A66BF8" w:rsidRPr="00591D19">
        <w:rPr>
          <w:rFonts w:asciiTheme="majorBidi" w:hAnsiTheme="majorBidi" w:cstheme="majorBidi"/>
          <w:color w:val="000000" w:themeColor="text1"/>
        </w:rPr>
        <w:t xml:space="preserve">. In Study 3, </w:t>
      </w:r>
      <w:r w:rsidR="00FF006A">
        <w:rPr>
          <w:rFonts w:asciiTheme="majorBidi" w:hAnsiTheme="majorBidi" w:cstheme="majorBidi"/>
          <w:color w:val="000000" w:themeColor="text1"/>
        </w:rPr>
        <w:t xml:space="preserve">manipulated </w:t>
      </w:r>
      <w:r w:rsidR="00010DA2">
        <w:rPr>
          <w:color w:val="000000" w:themeColor="text1"/>
          <w:lang w:val="en-US"/>
        </w:rPr>
        <w:t xml:space="preserve">interactional </w:t>
      </w:r>
      <w:r w:rsidR="00A66BF8" w:rsidRPr="00591D19">
        <w:rPr>
          <w:rFonts w:asciiTheme="majorBidi" w:hAnsiTheme="majorBidi" w:cstheme="majorBidi"/>
          <w:color w:val="000000" w:themeColor="text1"/>
        </w:rPr>
        <w:t>causal</w:t>
      </w:r>
      <w:r w:rsidR="00FF006A">
        <w:rPr>
          <w:rFonts w:asciiTheme="majorBidi" w:hAnsiTheme="majorBidi" w:cstheme="majorBidi"/>
          <w:color w:val="000000" w:themeColor="text1"/>
        </w:rPr>
        <w:t xml:space="preserve"> thinking</w:t>
      </w:r>
      <w:r w:rsidR="00A66BF8" w:rsidRPr="00591D19">
        <w:rPr>
          <w:rFonts w:asciiTheme="majorBidi" w:hAnsiTheme="majorBidi" w:cstheme="majorBidi"/>
          <w:color w:val="000000" w:themeColor="text1"/>
        </w:rPr>
        <w:t xml:space="preserve"> </w:t>
      </w:r>
      <w:r w:rsidR="00FF006A">
        <w:rPr>
          <w:rFonts w:asciiTheme="majorBidi" w:hAnsiTheme="majorBidi" w:cstheme="majorBidi"/>
          <w:color w:val="000000" w:themeColor="text1"/>
        </w:rPr>
        <w:t>increased</w:t>
      </w:r>
      <w:r w:rsidR="00A66BF8" w:rsidRPr="00591D19">
        <w:rPr>
          <w:rFonts w:asciiTheme="majorBidi" w:hAnsiTheme="majorBidi" w:cstheme="majorBidi"/>
          <w:color w:val="000000" w:themeColor="text1"/>
        </w:rPr>
        <w:t xml:space="preserve"> </w:t>
      </w:r>
      <w:r w:rsidR="001C5EE3">
        <w:rPr>
          <w:color w:val="000000" w:themeColor="text1"/>
          <w:lang w:val="en-US"/>
        </w:rPr>
        <w:t>GSC</w:t>
      </w:r>
      <w:r w:rsidR="001C5EE3">
        <w:rPr>
          <w:rFonts w:asciiTheme="majorBidi" w:hAnsiTheme="majorBidi" w:cstheme="majorBidi"/>
          <w:color w:val="000000" w:themeColor="text1"/>
        </w:rPr>
        <w:t>.</w:t>
      </w:r>
    </w:p>
    <w:p w14:paraId="352C966D" w14:textId="511B5C94" w:rsidR="002204FB" w:rsidRPr="00591D19" w:rsidRDefault="002204FB" w:rsidP="007552AC">
      <w:pPr>
        <w:spacing w:line="480" w:lineRule="exact"/>
        <w:ind w:firstLine="720"/>
        <w:contextualSpacing/>
        <w:rPr>
          <w:color w:val="000000" w:themeColor="text1"/>
          <w:lang w:val="en-US"/>
        </w:rPr>
      </w:pPr>
      <w:r w:rsidRPr="00591D19">
        <w:rPr>
          <w:i/>
          <w:color w:val="000000" w:themeColor="text1"/>
          <w:lang w:val="en-US"/>
        </w:rPr>
        <w:t>Keywords</w:t>
      </w:r>
      <w:r w:rsidRPr="00591D19">
        <w:rPr>
          <w:color w:val="000000" w:themeColor="text1"/>
          <w:lang w:val="en-US"/>
        </w:rPr>
        <w:t xml:space="preserve">: nostalgia, </w:t>
      </w:r>
      <w:r w:rsidR="001C5EE3">
        <w:rPr>
          <w:color w:val="000000" w:themeColor="text1"/>
          <w:lang w:val="en-US"/>
        </w:rPr>
        <w:t xml:space="preserve">global </w:t>
      </w:r>
      <w:r w:rsidRPr="00591D19">
        <w:rPr>
          <w:color w:val="000000" w:themeColor="text1"/>
          <w:lang w:val="en-US"/>
        </w:rPr>
        <w:t xml:space="preserve">self-continuity, holistic thinking, </w:t>
      </w:r>
      <w:r w:rsidR="001C48A3">
        <w:rPr>
          <w:color w:val="000000" w:themeColor="text1"/>
          <w:lang w:val="en-US"/>
        </w:rPr>
        <w:t xml:space="preserve">interactional </w:t>
      </w:r>
      <w:r w:rsidRPr="00591D19">
        <w:rPr>
          <w:color w:val="000000" w:themeColor="text1"/>
          <w:lang w:val="en-US"/>
        </w:rPr>
        <w:t>causality</w:t>
      </w:r>
    </w:p>
    <w:p w14:paraId="4EB688C0" w14:textId="14E787D6" w:rsidR="00DF738C" w:rsidRPr="00591D19" w:rsidRDefault="00DF738C" w:rsidP="007648A8">
      <w:pPr>
        <w:spacing w:line="480" w:lineRule="exact"/>
        <w:contextualSpacing/>
        <w:jc w:val="both"/>
        <w:rPr>
          <w:b/>
          <w:color w:val="000000" w:themeColor="text1"/>
          <w:lang w:val="en-US"/>
        </w:rPr>
      </w:pPr>
      <w:r w:rsidRPr="00591D19">
        <w:rPr>
          <w:b/>
          <w:color w:val="000000" w:themeColor="text1"/>
          <w:lang w:val="en-US"/>
        </w:rPr>
        <w:br w:type="page"/>
      </w:r>
    </w:p>
    <w:p w14:paraId="0AFB6813" w14:textId="3DD35AE0" w:rsidR="00DF6456" w:rsidRDefault="00767555" w:rsidP="00664DCC">
      <w:pPr>
        <w:spacing w:line="480" w:lineRule="exact"/>
        <w:ind w:firstLine="720"/>
        <w:rPr>
          <w:color w:val="000000" w:themeColor="text1"/>
        </w:rPr>
      </w:pPr>
      <w:r>
        <w:rPr>
          <w:rFonts w:asciiTheme="majorBidi" w:hAnsiTheme="majorBidi" w:cstheme="majorBidi"/>
          <w:b/>
          <w:color w:val="000000" w:themeColor="text1"/>
        </w:rPr>
        <w:lastRenderedPageBreak/>
        <w:t>N</w:t>
      </w:r>
      <w:r w:rsidRPr="00B2744B">
        <w:rPr>
          <w:rFonts w:asciiTheme="majorBidi" w:hAnsiTheme="majorBidi" w:cstheme="majorBidi"/>
          <w:b/>
          <w:color w:val="000000" w:themeColor="text1"/>
        </w:rPr>
        <w:t>ostalgia</w:t>
      </w:r>
      <w:r>
        <w:rPr>
          <w:rFonts w:asciiTheme="majorBidi" w:hAnsiTheme="majorBidi" w:cstheme="majorBidi"/>
          <w:b/>
          <w:color w:val="000000" w:themeColor="text1"/>
        </w:rPr>
        <w:t xml:space="preserve"> Strengthens Global </w:t>
      </w:r>
      <w:r w:rsidRPr="00B2744B">
        <w:rPr>
          <w:rFonts w:asciiTheme="majorBidi" w:hAnsiTheme="majorBidi" w:cstheme="majorBidi"/>
          <w:b/>
          <w:color w:val="000000" w:themeColor="text1"/>
        </w:rPr>
        <w:t>Self-Continuity</w:t>
      </w:r>
      <w:r>
        <w:rPr>
          <w:rFonts w:asciiTheme="majorBidi" w:hAnsiTheme="majorBidi" w:cstheme="majorBidi"/>
          <w:b/>
          <w:color w:val="000000" w:themeColor="text1"/>
        </w:rPr>
        <w:t xml:space="preserve"> Through Holistic Thinking</w:t>
      </w:r>
      <w:r w:rsidRPr="00591D19">
        <w:rPr>
          <w:color w:val="000000" w:themeColor="text1"/>
        </w:rPr>
        <w:br/>
      </w:r>
      <w:r w:rsidR="009331C5">
        <w:rPr>
          <w:color w:val="000000" w:themeColor="text1"/>
        </w:rPr>
        <w:t>The sociologist Fred D</w:t>
      </w:r>
      <w:r w:rsidR="00DF6456" w:rsidRPr="00591D19">
        <w:rPr>
          <w:color w:val="000000" w:themeColor="text1"/>
        </w:rPr>
        <w:t>avis (1979)</w:t>
      </w:r>
      <w:r w:rsidR="009331C5">
        <w:rPr>
          <w:color w:val="000000" w:themeColor="text1"/>
        </w:rPr>
        <w:t xml:space="preserve"> was the</w:t>
      </w:r>
      <w:r w:rsidR="00DF6456" w:rsidRPr="00591D19">
        <w:rPr>
          <w:color w:val="000000" w:themeColor="text1"/>
        </w:rPr>
        <w:t xml:space="preserve"> first</w:t>
      </w:r>
      <w:r w:rsidR="009331C5">
        <w:rPr>
          <w:color w:val="000000" w:themeColor="text1"/>
        </w:rPr>
        <w:t xml:space="preserve"> to</w:t>
      </w:r>
      <w:r w:rsidR="00DF6456" w:rsidRPr="00591D19">
        <w:rPr>
          <w:color w:val="000000" w:themeColor="text1"/>
        </w:rPr>
        <w:t xml:space="preserve"> propose that nostalgi</w:t>
      </w:r>
      <w:r w:rsidR="00185B73">
        <w:rPr>
          <w:color w:val="000000" w:themeColor="text1"/>
        </w:rPr>
        <w:t xml:space="preserve">c reverie plays a role in </w:t>
      </w:r>
      <w:r w:rsidR="00185B73" w:rsidRPr="00591D19">
        <w:rPr>
          <w:color w:val="000000" w:themeColor="text1"/>
        </w:rPr>
        <w:t>connecting temporal</w:t>
      </w:r>
      <w:r w:rsidR="001C5EE3">
        <w:rPr>
          <w:color w:val="000000" w:themeColor="text1"/>
        </w:rPr>
        <w:t>ly</w:t>
      </w:r>
      <w:r w:rsidR="00185B73" w:rsidRPr="00591D19">
        <w:rPr>
          <w:color w:val="000000" w:themeColor="text1"/>
        </w:rPr>
        <w:t xml:space="preserve"> distinct aspects of the self</w:t>
      </w:r>
      <w:r w:rsidR="00185B73">
        <w:rPr>
          <w:color w:val="000000" w:themeColor="text1"/>
        </w:rPr>
        <w:t xml:space="preserve">. </w:t>
      </w:r>
      <w:r w:rsidR="003F2C01">
        <w:rPr>
          <w:color w:val="000000" w:themeColor="text1"/>
        </w:rPr>
        <w:t xml:space="preserve">His proposal has </w:t>
      </w:r>
      <w:r w:rsidR="00586BE4">
        <w:rPr>
          <w:color w:val="000000" w:themeColor="text1"/>
        </w:rPr>
        <w:t xml:space="preserve">stood </w:t>
      </w:r>
      <w:r w:rsidR="003F2C01">
        <w:rPr>
          <w:color w:val="000000" w:themeColor="text1"/>
        </w:rPr>
        <w:t>the test of time. Yet, the</w:t>
      </w:r>
      <w:r w:rsidR="00DF6456" w:rsidRPr="00591D19">
        <w:rPr>
          <w:color w:val="000000" w:themeColor="text1"/>
        </w:rPr>
        <w:t xml:space="preserve"> cognitive mechanism</w:t>
      </w:r>
      <w:r w:rsidR="00FC2BAD">
        <w:rPr>
          <w:color w:val="000000" w:themeColor="text1"/>
        </w:rPr>
        <w:t>s</w:t>
      </w:r>
      <w:r w:rsidR="00DF6456" w:rsidRPr="00591D19">
        <w:rPr>
          <w:color w:val="000000" w:themeColor="text1"/>
        </w:rPr>
        <w:t xml:space="preserve"> underlying this effect </w:t>
      </w:r>
      <w:r w:rsidR="00FC2BAD">
        <w:rPr>
          <w:color w:val="000000" w:themeColor="text1"/>
        </w:rPr>
        <w:t>are</w:t>
      </w:r>
      <w:r w:rsidR="00FC2BAD" w:rsidRPr="00591D19">
        <w:rPr>
          <w:color w:val="000000" w:themeColor="text1"/>
        </w:rPr>
        <w:t xml:space="preserve"> </w:t>
      </w:r>
      <w:r w:rsidR="00664DCC">
        <w:rPr>
          <w:color w:val="000000" w:themeColor="text1"/>
        </w:rPr>
        <w:t>not well-understood</w:t>
      </w:r>
      <w:r w:rsidR="00DF6456" w:rsidRPr="00591D19">
        <w:rPr>
          <w:color w:val="000000" w:themeColor="text1"/>
        </w:rPr>
        <w:t xml:space="preserve">. </w:t>
      </w:r>
      <w:r w:rsidR="00FC2BAD">
        <w:rPr>
          <w:color w:val="000000" w:themeColor="text1"/>
        </w:rPr>
        <w:t>We</w:t>
      </w:r>
      <w:r w:rsidR="003F2C01">
        <w:rPr>
          <w:color w:val="000000" w:themeColor="text1"/>
        </w:rPr>
        <w:t xml:space="preserve"> address</w:t>
      </w:r>
      <w:r w:rsidR="00185B73">
        <w:rPr>
          <w:color w:val="000000" w:themeColor="text1"/>
        </w:rPr>
        <w:t>,</w:t>
      </w:r>
      <w:r w:rsidR="003F2C01">
        <w:rPr>
          <w:color w:val="000000" w:themeColor="text1"/>
        </w:rPr>
        <w:t xml:space="preserve"> in three studies</w:t>
      </w:r>
      <w:r w:rsidR="00185B73">
        <w:rPr>
          <w:color w:val="000000" w:themeColor="text1"/>
        </w:rPr>
        <w:t>,</w:t>
      </w:r>
      <w:r w:rsidR="00FC2BAD">
        <w:rPr>
          <w:color w:val="000000" w:themeColor="text1"/>
        </w:rPr>
        <w:t xml:space="preserve"> a plausible mechanism</w:t>
      </w:r>
      <w:r w:rsidR="00185B73">
        <w:rPr>
          <w:color w:val="000000" w:themeColor="text1"/>
        </w:rPr>
        <w:t>:</w:t>
      </w:r>
      <w:r w:rsidR="00FC2BAD">
        <w:rPr>
          <w:color w:val="000000" w:themeColor="text1"/>
        </w:rPr>
        <w:t xml:space="preserve"> </w:t>
      </w:r>
      <w:r w:rsidR="00DF6456" w:rsidRPr="00591D19">
        <w:rPr>
          <w:color w:val="000000" w:themeColor="text1"/>
        </w:rPr>
        <w:t>holistic thinking.</w:t>
      </w:r>
    </w:p>
    <w:p w14:paraId="7653B1CF" w14:textId="41292522" w:rsidR="00FC2BAD" w:rsidRDefault="00FC2BAD" w:rsidP="007648A8">
      <w:pPr>
        <w:spacing w:line="480" w:lineRule="exact"/>
        <w:rPr>
          <w:b/>
          <w:bCs/>
          <w:color w:val="000000" w:themeColor="text1"/>
        </w:rPr>
      </w:pPr>
      <w:r w:rsidRPr="007648A8">
        <w:rPr>
          <w:b/>
          <w:bCs/>
          <w:color w:val="000000" w:themeColor="text1"/>
        </w:rPr>
        <w:t>Nostalgia and Self-Continuity</w:t>
      </w:r>
    </w:p>
    <w:p w14:paraId="2A22B271" w14:textId="3EC575B8" w:rsidR="005E4BEF" w:rsidRDefault="003F2C01" w:rsidP="001D4C95">
      <w:pPr>
        <w:spacing w:line="480" w:lineRule="exact"/>
        <w:ind w:firstLine="720"/>
        <w:rPr>
          <w:color w:val="000000" w:themeColor="text1"/>
        </w:rPr>
      </w:pPr>
      <w:r>
        <w:rPr>
          <w:color w:val="000000" w:themeColor="text1"/>
        </w:rPr>
        <w:t>Nostalgia</w:t>
      </w:r>
      <w:r w:rsidR="00D20596">
        <w:rPr>
          <w:color w:val="000000" w:themeColor="text1"/>
        </w:rPr>
        <w:t xml:space="preserve"> refers to </w:t>
      </w:r>
      <w:r w:rsidR="00185B73" w:rsidRPr="00DF6429">
        <w:t xml:space="preserve">sentimental longing </w:t>
      </w:r>
      <w:r w:rsidR="00D20596">
        <w:t xml:space="preserve">about aspects of one’s past. </w:t>
      </w:r>
      <w:r w:rsidR="00B74206">
        <w:t xml:space="preserve">When </w:t>
      </w:r>
      <w:r w:rsidR="00D20596">
        <w:t>nostalgi</w:t>
      </w:r>
      <w:r w:rsidR="001949EB">
        <w:t>s</w:t>
      </w:r>
      <w:r w:rsidR="00D20596">
        <w:t>ing, one typically brings to mind memories of momentous events (e.g., birthday celebrations, graduations, anniversaries) or close others (e.g., family, friends, partners)</w:t>
      </w:r>
      <w:r w:rsidR="001949EB">
        <w:t xml:space="preserve"> from their life</w:t>
      </w:r>
      <w:r w:rsidR="00257291">
        <w:t xml:space="preserve"> (</w:t>
      </w:r>
      <w:r w:rsidR="00257291" w:rsidRPr="00F25DE4">
        <w:rPr>
          <w:color w:val="000000" w:themeColor="text1"/>
        </w:rPr>
        <w:t>Wildschut et al., 2006</w:t>
      </w:r>
      <w:r w:rsidR="00257291">
        <w:rPr>
          <w:color w:val="000000" w:themeColor="text1"/>
        </w:rPr>
        <w:t>)</w:t>
      </w:r>
      <w:r w:rsidR="00D20596">
        <w:t xml:space="preserve">. One feels warm, tender, and even joyous, but also </w:t>
      </w:r>
      <w:r w:rsidR="002343D7">
        <w:t xml:space="preserve">a </w:t>
      </w:r>
      <w:r w:rsidR="00D20596">
        <w:t>tinge</w:t>
      </w:r>
      <w:r w:rsidR="002343D7">
        <w:t xml:space="preserve"> of</w:t>
      </w:r>
      <w:r w:rsidR="00D20596">
        <w:t xml:space="preserve"> longing for the bygone times; nostalgia, then, is an ambivalent, albeit mostly positive, emotion</w:t>
      </w:r>
      <w:r w:rsidR="00257291">
        <w:t xml:space="preserve"> (Sedikides &amp; Wildshut, 2016)</w:t>
      </w:r>
      <w:r w:rsidR="00D20596">
        <w:t xml:space="preserve">. It is also a self-relevant emotion, </w:t>
      </w:r>
      <w:r w:rsidR="00617A16">
        <w:t>given that</w:t>
      </w:r>
      <w:r w:rsidR="00D20596">
        <w:t xml:space="preserve"> the events </w:t>
      </w:r>
      <w:r w:rsidR="005E4BEF">
        <w:t xml:space="preserve">are autobiographical, </w:t>
      </w:r>
      <w:r w:rsidR="00D20596">
        <w:t>meaningful</w:t>
      </w:r>
      <w:r w:rsidR="005E4BEF">
        <w:t>, and narrated from a first-person perspective</w:t>
      </w:r>
      <w:r w:rsidR="00D20596">
        <w:t xml:space="preserve">. </w:t>
      </w:r>
      <w:r w:rsidR="005054CC">
        <w:t>Lastly, i</w:t>
      </w:r>
      <w:r w:rsidR="00D20596">
        <w:t xml:space="preserve">t is a social emotion, </w:t>
      </w:r>
      <w:r w:rsidR="00E3139C">
        <w:t>because</w:t>
      </w:r>
      <w:r w:rsidR="005054CC">
        <w:t xml:space="preserve">, in nostalgic </w:t>
      </w:r>
      <w:r w:rsidR="002B1AC3">
        <w:t>accounts</w:t>
      </w:r>
      <w:r w:rsidR="005054CC">
        <w:t>,</w:t>
      </w:r>
      <w:r w:rsidR="00D20596">
        <w:t xml:space="preserve"> close others </w:t>
      </w:r>
      <w:r w:rsidR="005E4BEF">
        <w:t xml:space="preserve">act as a </w:t>
      </w:r>
      <w:r w:rsidR="00D20596">
        <w:t>supportive cast to the prota</w:t>
      </w:r>
      <w:r w:rsidR="00AF7F79">
        <w:t>gon</w:t>
      </w:r>
      <w:r w:rsidR="00D20596">
        <w:t>istic self</w:t>
      </w:r>
      <w:r w:rsidR="003C0D59">
        <w:t xml:space="preserve"> (</w:t>
      </w:r>
      <w:r w:rsidR="00257291">
        <w:t>Sedikides &amp; Wildshut, 2019</w:t>
      </w:r>
      <w:r w:rsidR="00AF7F79">
        <w:rPr>
          <w:color w:val="000000" w:themeColor="text1"/>
        </w:rPr>
        <w:t>).</w:t>
      </w:r>
    </w:p>
    <w:p w14:paraId="0A7A5B9E" w14:textId="6C95F768" w:rsidR="00AF7F79" w:rsidRDefault="00AF7F79" w:rsidP="00B643D7">
      <w:pPr>
        <w:spacing w:line="480" w:lineRule="exact"/>
        <w:ind w:firstLine="720"/>
        <w:rPr>
          <w:color w:val="000000" w:themeColor="text1"/>
        </w:rPr>
      </w:pPr>
      <w:r>
        <w:rPr>
          <w:color w:val="000000" w:themeColor="text1"/>
        </w:rPr>
        <w:t xml:space="preserve">Self-continuity has </w:t>
      </w:r>
      <w:r w:rsidR="0029309A">
        <w:rPr>
          <w:color w:val="000000" w:themeColor="text1"/>
        </w:rPr>
        <w:t xml:space="preserve">often </w:t>
      </w:r>
      <w:r>
        <w:rPr>
          <w:color w:val="000000" w:themeColor="text1"/>
        </w:rPr>
        <w:t>been defined as a sense of connection between one’s past and present sel</w:t>
      </w:r>
      <w:r w:rsidR="005A5BA6">
        <w:rPr>
          <w:color w:val="000000" w:themeColor="text1"/>
        </w:rPr>
        <w:t>ves</w:t>
      </w:r>
      <w:r>
        <w:rPr>
          <w:color w:val="000000" w:themeColor="text1"/>
        </w:rPr>
        <w:t xml:space="preserve"> (Chandler et al., 2003; Sedikides et al., 2015a). </w:t>
      </w:r>
      <w:r w:rsidR="00D6156B">
        <w:rPr>
          <w:rFonts w:asciiTheme="majorBidi" w:eastAsia="Batang" w:hAnsiTheme="majorBidi" w:cstheme="majorBidi"/>
          <w:lang w:eastAsia="en-US"/>
        </w:rPr>
        <w:t>However</w:t>
      </w:r>
      <w:r w:rsidR="00D6156B" w:rsidRPr="00F25DE4">
        <w:rPr>
          <w:rFonts w:asciiTheme="majorBidi" w:eastAsia="Batang" w:hAnsiTheme="majorBidi" w:cstheme="majorBidi"/>
          <w:lang w:val="en-GB" w:eastAsia="en-US"/>
        </w:rPr>
        <w:t xml:space="preserve">, </w:t>
      </w:r>
      <w:r w:rsidR="00D6156B">
        <w:rPr>
          <w:rFonts w:asciiTheme="majorBidi" w:eastAsia="Batang" w:hAnsiTheme="majorBidi" w:cstheme="majorBidi"/>
          <w:lang w:val="en-GB" w:eastAsia="en-US"/>
        </w:rPr>
        <w:t>past</w:t>
      </w:r>
      <w:r w:rsidR="00D6156B" w:rsidRPr="00F25DE4">
        <w:rPr>
          <w:rFonts w:asciiTheme="majorBidi" w:eastAsia="Batang" w:hAnsiTheme="majorBidi" w:cstheme="majorBidi"/>
          <w:lang w:val="en-GB" w:eastAsia="en-US"/>
        </w:rPr>
        <w:t>-</w:t>
      </w:r>
      <w:r w:rsidR="003C0D59">
        <w:rPr>
          <w:rFonts w:asciiTheme="majorBidi" w:eastAsia="Batang" w:hAnsiTheme="majorBidi" w:cstheme="majorBidi"/>
          <w:lang w:val="en-GB" w:eastAsia="en-US"/>
        </w:rPr>
        <w:t>to-</w:t>
      </w:r>
      <w:r w:rsidR="00D6156B">
        <w:rPr>
          <w:rFonts w:asciiTheme="majorBidi" w:eastAsia="Batang" w:hAnsiTheme="majorBidi" w:cstheme="majorBidi"/>
          <w:lang w:val="en-GB" w:eastAsia="en-US"/>
        </w:rPr>
        <w:t>present</w:t>
      </w:r>
      <w:r w:rsidR="00D6156B" w:rsidRPr="00F25DE4">
        <w:rPr>
          <w:rFonts w:asciiTheme="majorBidi" w:eastAsia="Batang" w:hAnsiTheme="majorBidi" w:cstheme="majorBidi"/>
          <w:lang w:val="en-GB" w:eastAsia="en-US"/>
        </w:rPr>
        <w:t xml:space="preserve"> self-continuity </w:t>
      </w:r>
      <w:r w:rsidR="00D6156B">
        <w:rPr>
          <w:rFonts w:asciiTheme="majorBidi" w:eastAsia="Batang" w:hAnsiTheme="majorBidi" w:cstheme="majorBidi"/>
          <w:lang w:val="en-GB" w:eastAsia="en-US"/>
        </w:rPr>
        <w:t xml:space="preserve">is positively associated with </w:t>
      </w:r>
      <w:r w:rsidR="00D6156B" w:rsidRPr="00F25DE4">
        <w:rPr>
          <w:rFonts w:asciiTheme="majorBidi" w:eastAsia="Batang" w:hAnsiTheme="majorBidi" w:cstheme="majorBidi"/>
          <w:lang w:val="en-GB" w:eastAsia="en-US"/>
        </w:rPr>
        <w:t>present-to-future self-continuity (</w:t>
      </w:r>
      <w:r w:rsidR="009F1BC4">
        <w:rPr>
          <w:rFonts w:asciiTheme="majorBidi" w:eastAsia="Batang" w:hAnsiTheme="majorBidi" w:cstheme="majorBidi"/>
          <w:lang w:val="en-GB" w:eastAsia="en-US"/>
        </w:rPr>
        <w:t xml:space="preserve">i.e., sense of connection between one’s present and future selves; </w:t>
      </w:r>
      <w:r w:rsidR="00D6156B" w:rsidRPr="00F25DE4">
        <w:rPr>
          <w:rFonts w:asciiTheme="majorBidi" w:eastAsia="Batang" w:hAnsiTheme="majorBidi" w:cstheme="majorBidi"/>
          <w:lang w:val="en-GB" w:eastAsia="en-US"/>
        </w:rPr>
        <w:t xml:space="preserve">Sokol &amp; Eisenheim, </w:t>
      </w:r>
      <w:r w:rsidR="00D6156B" w:rsidRPr="00F25DE4">
        <w:rPr>
          <w:rFonts w:asciiTheme="majorBidi" w:eastAsia="Batang" w:hAnsiTheme="majorBidi" w:cstheme="majorBidi"/>
          <w:color w:val="000000" w:themeColor="text1"/>
          <w:lang w:val="en-GB" w:eastAsia="en-US"/>
        </w:rPr>
        <w:t>2016</w:t>
      </w:r>
      <w:r w:rsidR="00D6156B" w:rsidRPr="00F25DE4">
        <w:rPr>
          <w:rFonts w:asciiTheme="majorBidi" w:eastAsia="Batang" w:hAnsiTheme="majorBidi" w:cstheme="majorBidi"/>
          <w:lang w:val="en-GB" w:eastAsia="en-US"/>
        </w:rPr>
        <w:t>).</w:t>
      </w:r>
      <w:r w:rsidR="00D6156B">
        <w:rPr>
          <w:rFonts w:asciiTheme="majorBidi" w:eastAsia="Batang" w:hAnsiTheme="majorBidi" w:cstheme="majorBidi"/>
          <w:lang w:val="en-GB" w:eastAsia="en-US"/>
        </w:rPr>
        <w:t xml:space="preserve"> </w:t>
      </w:r>
      <w:r w:rsidR="003C0D59">
        <w:rPr>
          <w:rFonts w:asciiTheme="majorBidi" w:eastAsia="Batang" w:hAnsiTheme="majorBidi" w:cstheme="majorBidi"/>
          <w:lang w:val="en-GB" w:eastAsia="en-US"/>
        </w:rPr>
        <w:t>Indeed</w:t>
      </w:r>
      <w:r w:rsidR="00D6156B">
        <w:rPr>
          <w:rFonts w:asciiTheme="majorBidi" w:eastAsia="Batang" w:hAnsiTheme="majorBidi" w:cstheme="majorBidi"/>
          <w:lang w:val="en-GB" w:eastAsia="en-US"/>
        </w:rPr>
        <w:t xml:space="preserve">, an </w:t>
      </w:r>
      <w:r w:rsidR="0029309A">
        <w:rPr>
          <w:color w:val="000000" w:themeColor="text1"/>
        </w:rPr>
        <w:t>expanded definition of the construct, what we call global self-continuit</w:t>
      </w:r>
      <w:r w:rsidR="00D6156B">
        <w:rPr>
          <w:color w:val="000000" w:themeColor="text1"/>
        </w:rPr>
        <w:t>y</w:t>
      </w:r>
      <w:r w:rsidR="00664DCC">
        <w:rPr>
          <w:color w:val="000000" w:themeColor="text1"/>
        </w:rPr>
        <w:t xml:space="preserve"> (GSC)</w:t>
      </w:r>
      <w:r w:rsidR="00D6156B">
        <w:rPr>
          <w:color w:val="000000" w:themeColor="text1"/>
        </w:rPr>
        <w:t>, has been gaining traction in the literature (</w:t>
      </w:r>
      <w:r w:rsidR="005539C8" w:rsidRPr="00F25DE4">
        <w:rPr>
          <w:rFonts w:asciiTheme="majorBidi" w:hAnsiTheme="majorBidi" w:cstheme="majorBidi"/>
          <w:color w:val="000000" w:themeColor="text1"/>
        </w:rPr>
        <w:t>Becker et al., 2018</w:t>
      </w:r>
      <w:r w:rsidR="00AC1DC9">
        <w:rPr>
          <w:rFonts w:asciiTheme="majorBidi" w:hAnsiTheme="majorBidi" w:cstheme="majorBidi"/>
          <w:color w:val="000000" w:themeColor="text1"/>
        </w:rPr>
        <w:t xml:space="preserve">; </w:t>
      </w:r>
      <w:r w:rsidR="00AC1DC9">
        <w:rPr>
          <w:bCs/>
          <w:color w:val="000000" w:themeColor="text1"/>
          <w:lang w:val="en-GB"/>
        </w:rPr>
        <w:t>Vignoles et al., 2006</w:t>
      </w:r>
      <w:r w:rsidR="00AC1DC9" w:rsidRPr="00AC1DC9">
        <w:rPr>
          <w:bCs/>
          <w:color w:val="000000" w:themeColor="text1"/>
          <w:lang w:val="en-GB"/>
        </w:rPr>
        <w:t>).</w:t>
      </w:r>
    </w:p>
    <w:p w14:paraId="46C259CD" w14:textId="528018F9" w:rsidR="0080227D" w:rsidRDefault="00AC1DC9" w:rsidP="00E3139C">
      <w:pPr>
        <w:spacing w:line="480" w:lineRule="exact"/>
        <w:rPr>
          <w:rFonts w:asciiTheme="majorBidi" w:eastAsia="Batang" w:hAnsiTheme="majorBidi" w:cstheme="majorBidi"/>
          <w:color w:val="231F20"/>
          <w:lang w:val="en-GB" w:eastAsia="en-US"/>
        </w:rPr>
      </w:pPr>
      <w:r>
        <w:rPr>
          <w:color w:val="000000" w:themeColor="text1"/>
        </w:rPr>
        <w:tab/>
        <w:t>G</w:t>
      </w:r>
      <w:r w:rsidR="003E6FB9">
        <w:rPr>
          <w:color w:val="000000" w:themeColor="text1"/>
        </w:rPr>
        <w:t>SC</w:t>
      </w:r>
      <w:r w:rsidR="00617A16">
        <w:rPr>
          <w:color w:val="000000" w:themeColor="text1"/>
        </w:rPr>
        <w:t>, a sense of connection among one’s past, present, and future selves,</w:t>
      </w:r>
      <w:r w:rsidR="003E6FB9">
        <w:rPr>
          <w:color w:val="000000" w:themeColor="text1"/>
        </w:rPr>
        <w:t xml:space="preserve"> </w:t>
      </w:r>
      <w:r>
        <w:rPr>
          <w:color w:val="000000" w:themeColor="text1"/>
        </w:rPr>
        <w:t xml:space="preserve">entails </w:t>
      </w:r>
      <w:r w:rsidR="00E81A56">
        <w:rPr>
          <w:color w:val="000000" w:themeColor="text1"/>
        </w:rPr>
        <w:t>psychological</w:t>
      </w:r>
      <w:r>
        <w:rPr>
          <w:color w:val="000000" w:themeColor="text1"/>
        </w:rPr>
        <w:t xml:space="preserve"> benefits. For example, </w:t>
      </w:r>
      <w:r w:rsidR="009F1BC4">
        <w:rPr>
          <w:color w:val="000000" w:themeColor="text1"/>
        </w:rPr>
        <w:t>it</w:t>
      </w:r>
      <w:r>
        <w:rPr>
          <w:color w:val="000000" w:themeColor="text1"/>
        </w:rPr>
        <w:t xml:space="preserve"> is linked to </w:t>
      </w:r>
      <w:r w:rsidRPr="00F25DE4">
        <w:rPr>
          <w:rFonts w:asciiTheme="majorBidi" w:hAnsiTheme="majorBidi" w:cstheme="majorBidi"/>
          <w:color w:val="000000" w:themeColor="text1"/>
        </w:rPr>
        <w:t>positive affect</w:t>
      </w:r>
      <w:r w:rsidR="00664DCC">
        <w:rPr>
          <w:rFonts w:asciiTheme="majorBidi" w:hAnsiTheme="majorBidi" w:cstheme="majorBidi"/>
          <w:color w:val="000000" w:themeColor="text1"/>
        </w:rPr>
        <w:t>,</w:t>
      </w:r>
      <w:r w:rsidRPr="00F25DE4">
        <w:rPr>
          <w:rFonts w:asciiTheme="majorBidi" w:hAnsiTheme="majorBidi" w:cstheme="majorBidi"/>
          <w:color w:val="000000" w:themeColor="text1"/>
        </w:rPr>
        <w:t xml:space="preserve"> </w:t>
      </w:r>
      <w:r>
        <w:rPr>
          <w:rFonts w:asciiTheme="majorBidi" w:hAnsiTheme="majorBidi" w:cstheme="majorBidi"/>
          <w:color w:val="000000" w:themeColor="text1"/>
        </w:rPr>
        <w:t xml:space="preserve">life </w:t>
      </w:r>
      <w:r w:rsidRPr="00F25DE4">
        <w:rPr>
          <w:rFonts w:asciiTheme="majorBidi" w:hAnsiTheme="majorBidi" w:cstheme="majorBidi"/>
          <w:color w:val="000000" w:themeColor="text1"/>
        </w:rPr>
        <w:t>satisfaction</w:t>
      </w:r>
      <w:r w:rsidR="00664DCC">
        <w:rPr>
          <w:rFonts w:asciiTheme="majorBidi" w:hAnsiTheme="majorBidi" w:cstheme="majorBidi"/>
          <w:color w:val="000000" w:themeColor="text1"/>
        </w:rPr>
        <w:t>, and adaptive coping</w:t>
      </w:r>
      <w:r w:rsidRPr="00F25DE4">
        <w:rPr>
          <w:rFonts w:asciiTheme="majorBidi" w:hAnsiTheme="majorBidi" w:cstheme="majorBidi"/>
          <w:color w:val="000000" w:themeColor="text1"/>
        </w:rPr>
        <w:t xml:space="preserve"> (</w:t>
      </w:r>
      <w:r w:rsidR="00664DCC" w:rsidRPr="00F25DE4">
        <w:rPr>
          <w:rFonts w:asciiTheme="majorBidi" w:hAnsiTheme="majorBidi" w:cstheme="majorBidi"/>
          <w:color w:val="000000" w:themeColor="text1"/>
        </w:rPr>
        <w:t>Sadeh &amp; Karniol, 2012</w:t>
      </w:r>
      <w:r w:rsidR="00664DCC">
        <w:rPr>
          <w:rFonts w:asciiTheme="majorBidi" w:hAnsiTheme="majorBidi" w:cstheme="majorBidi"/>
          <w:color w:val="000000" w:themeColor="text1"/>
        </w:rPr>
        <w:t xml:space="preserve">; </w:t>
      </w:r>
      <w:r w:rsidRPr="00F25DE4">
        <w:rPr>
          <w:rFonts w:asciiTheme="majorBidi" w:hAnsiTheme="majorBidi" w:cstheme="majorBidi"/>
          <w:color w:val="000000" w:themeColor="text1"/>
        </w:rPr>
        <w:t>Sokol &amp; Serper, 2019)</w:t>
      </w:r>
      <w:r w:rsidR="00667639">
        <w:rPr>
          <w:rFonts w:asciiTheme="majorBidi" w:hAnsiTheme="majorBidi" w:cstheme="majorBidi"/>
          <w:color w:val="000000" w:themeColor="text1"/>
        </w:rPr>
        <w:t xml:space="preserve">. </w:t>
      </w:r>
      <w:r w:rsidR="00A21159">
        <w:rPr>
          <w:rFonts w:asciiTheme="majorBidi" w:eastAsia="Batang" w:hAnsiTheme="majorBidi" w:cstheme="majorBidi"/>
          <w:color w:val="231F20"/>
          <w:lang w:val="en-GB" w:eastAsia="en-US"/>
        </w:rPr>
        <w:t xml:space="preserve">Given </w:t>
      </w:r>
      <w:r w:rsidR="003C0D59">
        <w:rPr>
          <w:rFonts w:asciiTheme="majorBidi" w:eastAsia="Batang" w:hAnsiTheme="majorBidi" w:cstheme="majorBidi"/>
          <w:color w:val="231F20"/>
          <w:lang w:val="en-GB" w:eastAsia="en-US"/>
        </w:rPr>
        <w:t>GSC’s</w:t>
      </w:r>
      <w:r w:rsidR="00A21159">
        <w:rPr>
          <w:rFonts w:asciiTheme="majorBidi" w:eastAsia="Batang" w:hAnsiTheme="majorBidi" w:cstheme="majorBidi"/>
          <w:color w:val="231F20"/>
          <w:lang w:val="en-GB" w:eastAsia="en-US"/>
        </w:rPr>
        <w:t xml:space="preserve"> benefits</w:t>
      </w:r>
      <w:r w:rsidR="00667639">
        <w:rPr>
          <w:rFonts w:asciiTheme="majorBidi" w:eastAsia="Batang" w:hAnsiTheme="majorBidi" w:cstheme="majorBidi"/>
          <w:color w:val="231F20"/>
          <w:lang w:val="en-GB" w:eastAsia="en-US"/>
        </w:rPr>
        <w:t>,</w:t>
      </w:r>
      <w:r w:rsidR="009F1BC4">
        <w:rPr>
          <w:rFonts w:asciiTheme="majorBidi" w:eastAsia="Batang" w:hAnsiTheme="majorBidi" w:cstheme="majorBidi"/>
          <w:color w:val="231F20"/>
          <w:lang w:val="en-GB" w:eastAsia="en-US"/>
        </w:rPr>
        <w:t xml:space="preserve"> </w:t>
      </w:r>
      <w:r w:rsidR="00A21159">
        <w:rPr>
          <w:rFonts w:asciiTheme="majorBidi" w:eastAsia="Batang" w:hAnsiTheme="majorBidi" w:cstheme="majorBidi"/>
          <w:color w:val="231F20"/>
          <w:lang w:val="en-GB" w:eastAsia="en-US"/>
        </w:rPr>
        <w:t>research</w:t>
      </w:r>
      <w:r w:rsidR="00A45219">
        <w:rPr>
          <w:rFonts w:asciiTheme="majorBidi" w:eastAsia="Batang" w:hAnsiTheme="majorBidi" w:cstheme="majorBidi"/>
          <w:color w:val="231F20"/>
          <w:lang w:val="en-GB" w:eastAsia="en-US"/>
        </w:rPr>
        <w:t xml:space="preserve"> has</w:t>
      </w:r>
      <w:r w:rsidR="003C0D59">
        <w:rPr>
          <w:rFonts w:asciiTheme="majorBidi" w:eastAsia="Batang" w:hAnsiTheme="majorBidi" w:cstheme="majorBidi"/>
          <w:color w:val="231F20"/>
          <w:lang w:val="en-GB" w:eastAsia="en-US"/>
        </w:rPr>
        <w:t xml:space="preserve"> begun to address its</w:t>
      </w:r>
      <w:r w:rsidR="009F1BC4">
        <w:rPr>
          <w:rFonts w:asciiTheme="majorBidi" w:eastAsia="Batang" w:hAnsiTheme="majorBidi" w:cstheme="majorBidi"/>
          <w:color w:val="231F20"/>
          <w:lang w:val="en-GB" w:eastAsia="en-US"/>
        </w:rPr>
        <w:t xml:space="preserve"> correlates and triggers</w:t>
      </w:r>
      <w:r w:rsidR="00A21159">
        <w:rPr>
          <w:rFonts w:asciiTheme="majorBidi" w:eastAsia="Batang" w:hAnsiTheme="majorBidi" w:cstheme="majorBidi"/>
          <w:color w:val="231F20"/>
          <w:lang w:val="en-GB" w:eastAsia="en-US"/>
        </w:rPr>
        <w:t>.</w:t>
      </w:r>
      <w:r w:rsidR="00BF15F4">
        <w:rPr>
          <w:rStyle w:val="FootnoteReference"/>
        </w:rPr>
        <w:footnoteReference w:id="1"/>
      </w:r>
      <w:r w:rsidR="00EA141D">
        <w:rPr>
          <w:rFonts w:asciiTheme="majorBidi" w:eastAsia="Batang" w:hAnsiTheme="majorBidi" w:cstheme="majorBidi"/>
          <w:color w:val="231F20"/>
          <w:lang w:val="en-GB" w:eastAsia="en-US"/>
        </w:rPr>
        <w:t xml:space="preserve"> </w:t>
      </w:r>
      <w:r w:rsidR="00BF15F4">
        <w:rPr>
          <w:rFonts w:asciiTheme="majorBidi" w:eastAsia="Batang" w:hAnsiTheme="majorBidi" w:cstheme="majorBidi"/>
          <w:color w:val="231F20"/>
          <w:lang w:val="en-GB" w:eastAsia="en-US"/>
        </w:rPr>
        <w:t>One such correlate and trigger is nostalgia (Hong et al., 2020), an emotion that is</w:t>
      </w:r>
      <w:r w:rsidR="00E3139C">
        <w:rPr>
          <w:rFonts w:asciiTheme="majorBidi" w:eastAsia="Batang" w:hAnsiTheme="majorBidi" w:cstheme="majorBidi"/>
          <w:color w:val="231F20"/>
          <w:lang w:val="en-GB" w:eastAsia="en-US"/>
        </w:rPr>
        <w:t xml:space="preserve"> both</w:t>
      </w:r>
      <w:r w:rsidR="00BF15F4">
        <w:rPr>
          <w:rFonts w:asciiTheme="majorBidi" w:eastAsia="Batang" w:hAnsiTheme="majorBidi" w:cstheme="majorBidi"/>
          <w:color w:val="231F20"/>
          <w:lang w:val="en-GB" w:eastAsia="en-US"/>
        </w:rPr>
        <w:t xml:space="preserve"> past-oriented (Wildschut et al., 2006)</w:t>
      </w:r>
      <w:r w:rsidR="00E3139C">
        <w:rPr>
          <w:rFonts w:asciiTheme="majorBidi" w:eastAsia="Batang" w:hAnsiTheme="majorBidi" w:cstheme="majorBidi"/>
          <w:color w:val="231F20"/>
          <w:lang w:val="en-GB" w:eastAsia="en-US"/>
        </w:rPr>
        <w:t xml:space="preserve"> </w:t>
      </w:r>
      <w:r w:rsidR="00E3139C">
        <w:rPr>
          <w:rFonts w:asciiTheme="majorBidi" w:eastAsia="Batang" w:hAnsiTheme="majorBidi" w:cstheme="majorBidi"/>
          <w:color w:val="231F20"/>
          <w:lang w:val="en-GB" w:eastAsia="en-US"/>
        </w:rPr>
        <w:lastRenderedPageBreak/>
        <w:t>and entails</w:t>
      </w:r>
      <w:r w:rsidR="00BF15F4">
        <w:rPr>
          <w:rFonts w:asciiTheme="majorBidi" w:eastAsia="Batang" w:hAnsiTheme="majorBidi" w:cstheme="majorBidi"/>
          <w:color w:val="231F20"/>
          <w:lang w:val="en-GB" w:eastAsia="en-US"/>
        </w:rPr>
        <w:t xml:space="preserve"> implications for one’s future (Sedikides &amp; Wildschut, 2020). </w:t>
      </w:r>
      <w:r w:rsidR="0080227D">
        <w:rPr>
          <w:rFonts w:asciiTheme="majorBidi" w:eastAsia="Batang" w:hAnsiTheme="majorBidi" w:cstheme="majorBidi"/>
          <w:color w:val="231F20"/>
          <w:lang w:val="en-GB" w:eastAsia="en-US"/>
        </w:rPr>
        <w:t xml:space="preserve">In this article, we were also concerned with nostalgia as a correlate and trigger of GSC. Additionally, we tested a cognitive mechanism likely to transmit the effect of nostalgia on GSC: holistic thinking. </w:t>
      </w:r>
    </w:p>
    <w:p w14:paraId="10FDE731" w14:textId="339DC604" w:rsidR="00DF6456" w:rsidRDefault="007B5B43" w:rsidP="0080227D">
      <w:pPr>
        <w:spacing w:line="480" w:lineRule="exact"/>
        <w:rPr>
          <w:b/>
          <w:color w:val="000000" w:themeColor="text1"/>
        </w:rPr>
      </w:pPr>
      <w:r>
        <w:rPr>
          <w:b/>
          <w:color w:val="000000" w:themeColor="text1"/>
        </w:rPr>
        <w:t xml:space="preserve">Nostalgia, </w:t>
      </w:r>
      <w:r w:rsidR="00DF6456" w:rsidRPr="00591D19">
        <w:rPr>
          <w:b/>
          <w:color w:val="000000" w:themeColor="text1"/>
        </w:rPr>
        <w:t>Holis</w:t>
      </w:r>
      <w:r>
        <w:rPr>
          <w:b/>
          <w:color w:val="000000" w:themeColor="text1"/>
        </w:rPr>
        <w:t xml:space="preserve">tic Thinking, </w:t>
      </w:r>
      <w:r w:rsidR="003E6FB9">
        <w:rPr>
          <w:b/>
          <w:color w:val="000000" w:themeColor="text1"/>
        </w:rPr>
        <w:t>and Global Self-Continuity</w:t>
      </w:r>
    </w:p>
    <w:p w14:paraId="7E644F0F" w14:textId="4331B017" w:rsidR="00D37B23" w:rsidRPr="00D37B23" w:rsidRDefault="00D37B23" w:rsidP="007B5B43">
      <w:pPr>
        <w:spacing w:line="480" w:lineRule="exact"/>
        <w:rPr>
          <w:b/>
          <w:i/>
          <w:iCs/>
          <w:color w:val="000000" w:themeColor="text1"/>
        </w:rPr>
      </w:pPr>
      <w:r w:rsidRPr="00D37B23">
        <w:rPr>
          <w:b/>
          <w:i/>
          <w:iCs/>
          <w:color w:val="000000" w:themeColor="text1"/>
        </w:rPr>
        <w:t>Nostalgia and Global Self-Continuity</w:t>
      </w:r>
    </w:p>
    <w:p w14:paraId="4818BA91" w14:textId="754DCD2A" w:rsidR="00F200C6" w:rsidRPr="00D37B23" w:rsidRDefault="00D37B23" w:rsidP="001D4C95">
      <w:pPr>
        <w:spacing w:line="480" w:lineRule="exact"/>
        <w:ind w:firstLine="720"/>
        <w:rPr>
          <w:rFonts w:asciiTheme="majorBidi" w:eastAsia="Batang" w:hAnsiTheme="majorBidi" w:cstheme="majorBidi"/>
          <w:color w:val="231F20"/>
          <w:lang w:eastAsia="en-US"/>
        </w:rPr>
      </w:pPr>
      <w:r>
        <w:rPr>
          <w:rFonts w:asciiTheme="majorBidi" w:eastAsiaTheme="minorEastAsia" w:hAnsiTheme="majorBidi" w:cstheme="majorBidi"/>
          <w:color w:val="000000" w:themeColor="text1"/>
        </w:rPr>
        <w:t>N</w:t>
      </w:r>
      <w:r w:rsidRPr="00D40CFB">
        <w:rPr>
          <w:color w:val="000000" w:themeColor="text1"/>
        </w:rPr>
        <w:t>ostalgia</w:t>
      </w:r>
      <w:r>
        <w:rPr>
          <w:color w:val="000000" w:themeColor="text1"/>
        </w:rPr>
        <w:t>,</w:t>
      </w:r>
      <w:r w:rsidRPr="00D40CFB">
        <w:rPr>
          <w:color w:val="000000" w:themeColor="text1"/>
        </w:rPr>
        <w:t xml:space="preserve"> as a low arousal</w:t>
      </w:r>
      <w:r>
        <w:rPr>
          <w:color w:val="000000" w:themeColor="text1"/>
        </w:rPr>
        <w:t xml:space="preserve"> and </w:t>
      </w:r>
      <w:r w:rsidR="00E3139C">
        <w:rPr>
          <w:color w:val="000000" w:themeColor="text1"/>
        </w:rPr>
        <w:t xml:space="preserve">mostly </w:t>
      </w:r>
      <w:r>
        <w:rPr>
          <w:color w:val="000000" w:themeColor="text1"/>
        </w:rPr>
        <w:t>positive</w:t>
      </w:r>
      <w:r w:rsidRPr="00D40CFB">
        <w:rPr>
          <w:color w:val="000000" w:themeColor="text1"/>
        </w:rPr>
        <w:t xml:space="preserve"> emotion (Van Tilburg et al., 2018), </w:t>
      </w:r>
      <w:r>
        <w:rPr>
          <w:color w:val="000000" w:themeColor="text1"/>
        </w:rPr>
        <w:t>may</w:t>
      </w:r>
      <w:r w:rsidRPr="00D40CFB">
        <w:rPr>
          <w:color w:val="000000" w:themeColor="text1"/>
        </w:rPr>
        <w:t xml:space="preserve"> </w:t>
      </w:r>
      <w:r w:rsidR="008974B2">
        <w:rPr>
          <w:color w:val="000000" w:themeColor="text1"/>
        </w:rPr>
        <w:t>engender</w:t>
      </w:r>
      <w:r w:rsidRPr="00D40CFB">
        <w:rPr>
          <w:color w:val="000000" w:themeColor="text1"/>
        </w:rPr>
        <w:t xml:space="preserve"> </w:t>
      </w:r>
      <w:r>
        <w:rPr>
          <w:color w:val="000000" w:themeColor="text1"/>
        </w:rPr>
        <w:t xml:space="preserve">a broader outlook on one’s life </w:t>
      </w:r>
      <w:r w:rsidRPr="00D40CFB">
        <w:rPr>
          <w:color w:val="000000" w:themeColor="text1"/>
        </w:rPr>
        <w:t>(</w:t>
      </w:r>
      <w:r>
        <w:rPr>
          <w:rFonts w:asciiTheme="majorBidi" w:hAnsiTheme="majorBidi" w:cstheme="majorBidi"/>
          <w:color w:val="000000" w:themeColor="text1"/>
          <w:shd w:val="clear" w:color="auto" w:fill="FFFFFF"/>
        </w:rPr>
        <w:t>Fredrickson, 2001</w:t>
      </w:r>
      <w:r w:rsidRPr="00D40CFB">
        <w:rPr>
          <w:color w:val="000000" w:themeColor="text1"/>
        </w:rPr>
        <w:t>)</w:t>
      </w:r>
      <w:r>
        <w:rPr>
          <w:color w:val="000000" w:themeColor="text1"/>
        </w:rPr>
        <w:t>, enabling the individual to link their past, present, and future</w:t>
      </w:r>
      <w:r w:rsidRPr="00D40CFB">
        <w:rPr>
          <w:color w:val="000000" w:themeColor="text1"/>
        </w:rPr>
        <w:t xml:space="preserve">. </w:t>
      </w:r>
      <w:r>
        <w:rPr>
          <w:color w:val="000000" w:themeColor="text1"/>
        </w:rPr>
        <w:t>That is, nostalgia may bridge past and present, making the past feel subjectively closer to the present</w:t>
      </w:r>
      <w:r w:rsidR="00586BE4">
        <w:rPr>
          <w:color w:val="000000" w:themeColor="text1"/>
        </w:rPr>
        <w:t xml:space="preserve"> (past-present self-continuity)</w:t>
      </w:r>
      <w:r>
        <w:rPr>
          <w:color w:val="000000" w:themeColor="text1"/>
        </w:rPr>
        <w:t>, and may bridge present and future, making the future also feel closer to the present (present-future self-continuity).</w:t>
      </w:r>
      <w:r w:rsidR="00F200C6">
        <w:rPr>
          <w:color w:val="000000" w:themeColor="text1"/>
        </w:rPr>
        <w:t xml:space="preserve"> Indeed, in a series of studies, </w:t>
      </w:r>
      <w:r w:rsidR="00F200C6">
        <w:rPr>
          <w:rFonts w:asciiTheme="majorBidi" w:eastAsiaTheme="minorEastAsia" w:hAnsiTheme="majorBidi" w:cstheme="majorBidi"/>
          <w:color w:val="000000" w:themeColor="text1"/>
        </w:rPr>
        <w:t>Hong et al. (2020) found that nostalgia was positively associated with GSC and also increased GCS. We expected to replicate these results.</w:t>
      </w:r>
    </w:p>
    <w:p w14:paraId="619BB331" w14:textId="7D48A27A" w:rsidR="00D37B23" w:rsidRPr="00D37B23" w:rsidRDefault="00D37B23" w:rsidP="00D37B23">
      <w:pPr>
        <w:spacing w:line="480" w:lineRule="exact"/>
        <w:rPr>
          <w:b/>
          <w:i/>
          <w:iCs/>
          <w:color w:val="000000" w:themeColor="text1"/>
        </w:rPr>
      </w:pPr>
      <w:r>
        <w:rPr>
          <w:b/>
          <w:i/>
          <w:iCs/>
          <w:color w:val="000000" w:themeColor="text1"/>
        </w:rPr>
        <w:t xml:space="preserve">Holistic Thinking as a Mediator of the Effect of </w:t>
      </w:r>
      <w:r w:rsidRPr="00D37B23">
        <w:rPr>
          <w:b/>
          <w:i/>
          <w:iCs/>
          <w:color w:val="000000" w:themeColor="text1"/>
        </w:rPr>
        <w:t xml:space="preserve">Nostalgia </w:t>
      </w:r>
      <w:r>
        <w:rPr>
          <w:b/>
          <w:i/>
          <w:iCs/>
          <w:color w:val="000000" w:themeColor="text1"/>
        </w:rPr>
        <w:t>on</w:t>
      </w:r>
      <w:r w:rsidRPr="00D37B23">
        <w:rPr>
          <w:b/>
          <w:i/>
          <w:iCs/>
          <w:color w:val="000000" w:themeColor="text1"/>
        </w:rPr>
        <w:t xml:space="preserve"> Global Self-Continuity</w:t>
      </w:r>
    </w:p>
    <w:p w14:paraId="6D3C9B4F" w14:textId="0AF9FCCC" w:rsidR="00D37B23" w:rsidRDefault="009D51DF" w:rsidP="00D37B23">
      <w:pPr>
        <w:spacing w:line="480" w:lineRule="exact"/>
        <w:ind w:firstLine="720"/>
        <w:rPr>
          <w:rFonts w:asciiTheme="majorBidi" w:eastAsiaTheme="minorEastAsia" w:hAnsiTheme="majorBidi" w:cstheme="majorBidi"/>
          <w:color w:val="000000" w:themeColor="text1"/>
        </w:rPr>
      </w:pPr>
      <w:r>
        <w:rPr>
          <w:color w:val="000000" w:themeColor="text1"/>
        </w:rPr>
        <w:t>Holi</w:t>
      </w:r>
      <w:r w:rsidR="00010DA2">
        <w:rPr>
          <w:color w:val="000000" w:themeColor="text1"/>
        </w:rPr>
        <w:t>stic</w:t>
      </w:r>
      <w:r w:rsidR="003E6FB9">
        <w:rPr>
          <w:color w:val="000000" w:themeColor="text1"/>
        </w:rPr>
        <w:t xml:space="preserve"> (as opposed to analytic</w:t>
      </w:r>
      <w:r w:rsidR="00010DA2">
        <w:rPr>
          <w:color w:val="000000" w:themeColor="text1"/>
        </w:rPr>
        <w:t>)</w:t>
      </w:r>
      <w:r>
        <w:rPr>
          <w:color w:val="000000" w:themeColor="text1"/>
        </w:rPr>
        <w:t xml:space="preserve"> thinking</w:t>
      </w:r>
      <w:r w:rsidR="003E6FB9">
        <w:rPr>
          <w:color w:val="000000" w:themeColor="text1"/>
        </w:rPr>
        <w:t xml:space="preserve"> involves the propensity toward </w:t>
      </w:r>
      <w:r w:rsidR="00DF6456" w:rsidRPr="00591D19">
        <w:rPr>
          <w:color w:val="000000" w:themeColor="text1"/>
        </w:rPr>
        <w:t xml:space="preserve">seeing </w:t>
      </w:r>
      <w:r w:rsidR="000766E5">
        <w:rPr>
          <w:color w:val="000000" w:themeColor="text1"/>
        </w:rPr>
        <w:t xml:space="preserve">objects as interconnected rather than isolated </w:t>
      </w:r>
      <w:r w:rsidR="00DF6456" w:rsidRPr="00591D19">
        <w:rPr>
          <w:color w:val="000000" w:themeColor="text1"/>
        </w:rPr>
        <w:t xml:space="preserve">(Nisbett et al., 2001). </w:t>
      </w:r>
      <w:r w:rsidR="000766E5">
        <w:rPr>
          <w:color w:val="000000" w:themeColor="text1"/>
        </w:rPr>
        <w:t>This thinking style has four components</w:t>
      </w:r>
      <w:r w:rsidR="000D72A6">
        <w:rPr>
          <w:color w:val="000000" w:themeColor="text1"/>
        </w:rPr>
        <w:t xml:space="preserve"> (</w:t>
      </w:r>
      <w:r w:rsidR="000D72A6" w:rsidRPr="00591D19">
        <w:rPr>
          <w:color w:val="000000" w:themeColor="text1"/>
        </w:rPr>
        <w:t>Choi et al., 2007</w:t>
      </w:r>
      <w:r w:rsidR="000D72A6">
        <w:rPr>
          <w:color w:val="000000" w:themeColor="text1"/>
        </w:rPr>
        <w:t>)</w:t>
      </w:r>
      <w:r w:rsidR="000766E5">
        <w:rPr>
          <w:color w:val="000000" w:themeColor="text1"/>
        </w:rPr>
        <w:t xml:space="preserve">. One is </w:t>
      </w:r>
      <w:r w:rsidR="00C866E6">
        <w:rPr>
          <w:i/>
          <w:iCs/>
          <w:color w:val="000000" w:themeColor="text1"/>
        </w:rPr>
        <w:t>interactional c</w:t>
      </w:r>
      <w:r w:rsidR="000766E5" w:rsidRPr="009D51DF">
        <w:rPr>
          <w:rFonts w:asciiTheme="majorBidi" w:eastAsiaTheme="minorEastAsia" w:hAnsiTheme="majorBidi" w:cstheme="majorBidi"/>
          <w:i/>
          <w:iCs/>
          <w:color w:val="000000" w:themeColor="text1"/>
        </w:rPr>
        <w:t>ausality</w:t>
      </w:r>
      <w:r w:rsidR="000766E5">
        <w:rPr>
          <w:rFonts w:asciiTheme="majorBidi" w:eastAsiaTheme="minorEastAsia" w:hAnsiTheme="majorBidi" w:cstheme="majorBidi"/>
          <w:color w:val="000000" w:themeColor="text1"/>
        </w:rPr>
        <w:t xml:space="preserve">, </w:t>
      </w:r>
      <w:r w:rsidR="000D72A6">
        <w:rPr>
          <w:rFonts w:asciiTheme="majorBidi" w:eastAsiaTheme="minorEastAsia" w:hAnsiTheme="majorBidi" w:cstheme="majorBidi"/>
          <w:color w:val="000000" w:themeColor="text1"/>
        </w:rPr>
        <w:t xml:space="preserve">which </w:t>
      </w:r>
      <w:r w:rsidR="007D3CA8">
        <w:rPr>
          <w:rFonts w:asciiTheme="majorBidi" w:eastAsiaTheme="minorEastAsia" w:hAnsiTheme="majorBidi" w:cstheme="majorBidi"/>
          <w:color w:val="000000" w:themeColor="text1"/>
        </w:rPr>
        <w:t>presupposes</w:t>
      </w:r>
      <w:r w:rsidR="000D72A6">
        <w:rPr>
          <w:rFonts w:asciiTheme="majorBidi" w:eastAsiaTheme="minorEastAsia" w:hAnsiTheme="majorBidi" w:cstheme="majorBidi"/>
          <w:color w:val="000000" w:themeColor="text1"/>
        </w:rPr>
        <w:t xml:space="preserve"> the presence</w:t>
      </w:r>
      <w:r w:rsidR="007D3CA8">
        <w:rPr>
          <w:rFonts w:asciiTheme="majorBidi" w:eastAsiaTheme="minorEastAsia" w:hAnsiTheme="majorBidi" w:cstheme="majorBidi"/>
          <w:color w:val="000000" w:themeColor="text1"/>
        </w:rPr>
        <w:t xml:space="preserve"> of</w:t>
      </w:r>
      <w:r w:rsidR="000D72A6">
        <w:rPr>
          <w:rFonts w:asciiTheme="majorBidi" w:eastAsiaTheme="minorEastAsia" w:hAnsiTheme="majorBidi" w:cstheme="majorBidi"/>
          <w:color w:val="000000" w:themeColor="text1"/>
        </w:rPr>
        <w:t xml:space="preserve"> </w:t>
      </w:r>
      <w:r w:rsidR="007D3CA8">
        <w:rPr>
          <w:rFonts w:asciiTheme="majorBidi" w:eastAsiaTheme="minorEastAsia" w:hAnsiTheme="majorBidi" w:cstheme="majorBidi"/>
          <w:color w:val="000000" w:themeColor="text1"/>
        </w:rPr>
        <w:t xml:space="preserve">multiple causes that interact to influence </w:t>
      </w:r>
      <w:r w:rsidR="00685E79">
        <w:rPr>
          <w:rFonts w:asciiTheme="majorBidi" w:eastAsiaTheme="minorEastAsia" w:hAnsiTheme="majorBidi" w:cstheme="majorBidi"/>
          <w:color w:val="000000" w:themeColor="text1"/>
        </w:rPr>
        <w:t>an object’s</w:t>
      </w:r>
      <w:r w:rsidR="007D3CA8">
        <w:rPr>
          <w:rFonts w:asciiTheme="majorBidi" w:eastAsiaTheme="minorEastAsia" w:hAnsiTheme="majorBidi" w:cstheme="majorBidi"/>
          <w:color w:val="000000" w:themeColor="text1"/>
        </w:rPr>
        <w:t xml:space="preserve"> </w:t>
      </w:r>
      <w:r w:rsidR="00E3139C">
        <w:rPr>
          <w:rFonts w:asciiTheme="majorBidi" w:eastAsiaTheme="minorEastAsia" w:hAnsiTheme="majorBidi" w:cstheme="majorBidi"/>
          <w:color w:val="000000" w:themeColor="text1"/>
        </w:rPr>
        <w:t>behaviour</w:t>
      </w:r>
      <w:r w:rsidR="00DB149E">
        <w:rPr>
          <w:rFonts w:asciiTheme="majorBidi" w:eastAsiaTheme="minorEastAsia" w:hAnsiTheme="majorBidi" w:cstheme="majorBidi"/>
          <w:color w:val="000000" w:themeColor="text1"/>
        </w:rPr>
        <w:t xml:space="preserve">. </w:t>
      </w:r>
      <w:r w:rsidR="007D3CA8">
        <w:rPr>
          <w:rFonts w:asciiTheme="majorBidi" w:eastAsiaTheme="minorEastAsia" w:hAnsiTheme="majorBidi" w:cstheme="majorBidi"/>
          <w:color w:val="000000" w:themeColor="text1"/>
        </w:rPr>
        <w:t xml:space="preserve">Another is </w:t>
      </w:r>
      <w:r w:rsidR="00685E79">
        <w:rPr>
          <w:rFonts w:asciiTheme="majorBidi" w:eastAsiaTheme="minorEastAsia" w:hAnsiTheme="majorBidi" w:cstheme="majorBidi"/>
          <w:i/>
          <w:iCs/>
          <w:color w:val="000000" w:themeColor="text1"/>
        </w:rPr>
        <w:t>dialectical a</w:t>
      </w:r>
      <w:r w:rsidR="00C866E6">
        <w:rPr>
          <w:rFonts w:asciiTheme="majorBidi" w:eastAsiaTheme="minorEastAsia" w:hAnsiTheme="majorBidi" w:cstheme="majorBidi"/>
          <w:i/>
          <w:iCs/>
          <w:color w:val="000000" w:themeColor="text1"/>
        </w:rPr>
        <w:t>ttitude toward c</w:t>
      </w:r>
      <w:r w:rsidR="000766E5" w:rsidRPr="009D51DF">
        <w:rPr>
          <w:rFonts w:asciiTheme="majorBidi" w:eastAsiaTheme="minorEastAsia" w:hAnsiTheme="majorBidi" w:cstheme="majorBidi"/>
          <w:i/>
          <w:iCs/>
          <w:color w:val="000000" w:themeColor="text1"/>
        </w:rPr>
        <w:t>ontradiction</w:t>
      </w:r>
      <w:r w:rsidR="000766E5">
        <w:rPr>
          <w:rFonts w:asciiTheme="majorBidi" w:eastAsiaTheme="minorEastAsia" w:hAnsiTheme="majorBidi" w:cstheme="majorBidi"/>
          <w:color w:val="000000" w:themeColor="text1"/>
        </w:rPr>
        <w:t>,</w:t>
      </w:r>
      <w:r w:rsidR="007D3CA8">
        <w:rPr>
          <w:rFonts w:asciiTheme="majorBidi" w:eastAsiaTheme="minorEastAsia" w:hAnsiTheme="majorBidi" w:cstheme="majorBidi"/>
          <w:color w:val="000000" w:themeColor="text1"/>
        </w:rPr>
        <w:t xml:space="preserve"> which adv</w:t>
      </w:r>
      <w:r w:rsidR="007E6452">
        <w:rPr>
          <w:rFonts w:asciiTheme="majorBidi" w:eastAsiaTheme="minorEastAsia" w:hAnsiTheme="majorBidi" w:cstheme="majorBidi"/>
          <w:color w:val="000000" w:themeColor="text1"/>
        </w:rPr>
        <w:t>ocates a dialectical approach or</w:t>
      </w:r>
      <w:r w:rsidR="007D3CA8">
        <w:rPr>
          <w:rFonts w:asciiTheme="majorBidi" w:eastAsiaTheme="minorEastAsia" w:hAnsiTheme="majorBidi" w:cstheme="majorBidi"/>
          <w:color w:val="000000" w:themeColor="text1"/>
        </w:rPr>
        <w:t xml:space="preserve"> middle-ground compromise in which even opposite propositions can co-exist as true. The third component is </w:t>
      </w:r>
      <w:r w:rsidR="00685E79">
        <w:rPr>
          <w:rFonts w:asciiTheme="majorBidi" w:eastAsiaTheme="minorEastAsia" w:hAnsiTheme="majorBidi" w:cstheme="majorBidi"/>
          <w:i/>
          <w:iCs/>
          <w:color w:val="000000" w:themeColor="text1"/>
        </w:rPr>
        <w:t>cyclic p</w:t>
      </w:r>
      <w:r w:rsidR="00C866E6">
        <w:rPr>
          <w:rFonts w:asciiTheme="majorBidi" w:eastAsiaTheme="minorEastAsia" w:hAnsiTheme="majorBidi" w:cstheme="majorBidi"/>
          <w:i/>
          <w:iCs/>
          <w:color w:val="000000" w:themeColor="text1"/>
        </w:rPr>
        <w:t>erception of c</w:t>
      </w:r>
      <w:r w:rsidR="007D3CA8" w:rsidRPr="009D51DF">
        <w:rPr>
          <w:rFonts w:asciiTheme="majorBidi" w:eastAsiaTheme="minorEastAsia" w:hAnsiTheme="majorBidi" w:cstheme="majorBidi"/>
          <w:i/>
          <w:iCs/>
          <w:color w:val="000000" w:themeColor="text1"/>
        </w:rPr>
        <w:t>hange</w:t>
      </w:r>
      <w:r w:rsidR="007D3CA8">
        <w:rPr>
          <w:rFonts w:asciiTheme="majorBidi" w:eastAsiaTheme="minorEastAsia" w:hAnsiTheme="majorBidi" w:cstheme="majorBidi"/>
          <w:color w:val="000000" w:themeColor="text1"/>
        </w:rPr>
        <w:t xml:space="preserve">, </w:t>
      </w:r>
      <w:r w:rsidR="002B41D0">
        <w:rPr>
          <w:rFonts w:asciiTheme="majorBidi" w:eastAsiaTheme="minorEastAsia" w:hAnsiTheme="majorBidi" w:cstheme="majorBidi"/>
          <w:color w:val="000000" w:themeColor="text1"/>
        </w:rPr>
        <w:t>which assumes a dynamic</w:t>
      </w:r>
      <w:r w:rsidR="00594267">
        <w:rPr>
          <w:rFonts w:asciiTheme="majorBidi" w:eastAsiaTheme="minorEastAsia" w:hAnsiTheme="majorBidi" w:cstheme="majorBidi"/>
          <w:color w:val="000000" w:themeColor="text1"/>
        </w:rPr>
        <w:t>, rather than</w:t>
      </w:r>
      <w:r w:rsidR="002B41D0">
        <w:rPr>
          <w:rFonts w:asciiTheme="majorBidi" w:eastAsiaTheme="minorEastAsia" w:hAnsiTheme="majorBidi" w:cstheme="majorBidi"/>
          <w:color w:val="000000" w:themeColor="text1"/>
        </w:rPr>
        <w:t xml:space="preserve"> static</w:t>
      </w:r>
      <w:r w:rsidR="00594267">
        <w:rPr>
          <w:rFonts w:asciiTheme="majorBidi" w:eastAsiaTheme="minorEastAsia" w:hAnsiTheme="majorBidi" w:cstheme="majorBidi"/>
          <w:color w:val="000000" w:themeColor="text1"/>
        </w:rPr>
        <w:t>,</w:t>
      </w:r>
      <w:r w:rsidR="002B41D0">
        <w:rPr>
          <w:rFonts w:asciiTheme="majorBidi" w:eastAsiaTheme="minorEastAsia" w:hAnsiTheme="majorBidi" w:cstheme="majorBidi"/>
          <w:color w:val="000000" w:themeColor="text1"/>
        </w:rPr>
        <w:t xml:space="preserve"> state among causes of an object’s </w:t>
      </w:r>
      <w:r w:rsidR="00E3139C">
        <w:rPr>
          <w:rFonts w:asciiTheme="majorBidi" w:eastAsiaTheme="minorEastAsia" w:hAnsiTheme="majorBidi" w:cstheme="majorBidi"/>
          <w:color w:val="000000" w:themeColor="text1"/>
        </w:rPr>
        <w:t>behaviour</w:t>
      </w:r>
      <w:r w:rsidR="002B41D0">
        <w:rPr>
          <w:rFonts w:asciiTheme="majorBidi" w:eastAsiaTheme="minorEastAsia" w:hAnsiTheme="majorBidi" w:cstheme="majorBidi"/>
          <w:color w:val="000000" w:themeColor="text1"/>
        </w:rPr>
        <w:t xml:space="preserve">. The fourth component is </w:t>
      </w:r>
      <w:r w:rsidR="00E82FFE">
        <w:rPr>
          <w:rFonts w:asciiTheme="majorBidi" w:eastAsiaTheme="minorEastAsia" w:hAnsiTheme="majorBidi" w:cstheme="majorBidi"/>
          <w:i/>
          <w:iCs/>
          <w:color w:val="000000" w:themeColor="text1"/>
        </w:rPr>
        <w:t>field-oriented</w:t>
      </w:r>
      <w:r w:rsidR="00685E79">
        <w:rPr>
          <w:rFonts w:asciiTheme="majorBidi" w:eastAsiaTheme="minorEastAsia" w:hAnsiTheme="majorBidi" w:cstheme="majorBidi"/>
          <w:i/>
          <w:iCs/>
          <w:color w:val="000000" w:themeColor="text1"/>
        </w:rPr>
        <w:t xml:space="preserve"> l</w:t>
      </w:r>
      <w:r w:rsidR="00C866E6">
        <w:rPr>
          <w:rFonts w:asciiTheme="majorBidi" w:eastAsiaTheme="minorEastAsia" w:hAnsiTheme="majorBidi" w:cstheme="majorBidi"/>
          <w:i/>
          <w:iCs/>
          <w:color w:val="000000" w:themeColor="text1"/>
        </w:rPr>
        <w:t>ocus of a</w:t>
      </w:r>
      <w:r w:rsidR="000766E5" w:rsidRPr="009D51DF">
        <w:rPr>
          <w:rFonts w:asciiTheme="majorBidi" w:eastAsiaTheme="minorEastAsia" w:hAnsiTheme="majorBidi" w:cstheme="majorBidi"/>
          <w:i/>
          <w:iCs/>
          <w:color w:val="000000" w:themeColor="text1"/>
        </w:rPr>
        <w:t>ttention</w:t>
      </w:r>
      <w:r w:rsidR="002B41D0">
        <w:rPr>
          <w:rFonts w:asciiTheme="majorBidi" w:eastAsiaTheme="minorEastAsia" w:hAnsiTheme="majorBidi" w:cstheme="majorBidi"/>
          <w:color w:val="000000" w:themeColor="text1"/>
        </w:rPr>
        <w:t xml:space="preserve">, according to which attention is oriented toward the relation between an object and the field </w:t>
      </w:r>
      <w:r w:rsidR="00586BE4">
        <w:rPr>
          <w:rFonts w:asciiTheme="majorBidi" w:eastAsiaTheme="minorEastAsia" w:hAnsiTheme="majorBidi" w:cstheme="majorBidi"/>
          <w:color w:val="000000" w:themeColor="text1"/>
        </w:rPr>
        <w:t xml:space="preserve">in </w:t>
      </w:r>
      <w:r w:rsidR="002B41D0">
        <w:rPr>
          <w:rFonts w:asciiTheme="majorBidi" w:eastAsiaTheme="minorEastAsia" w:hAnsiTheme="majorBidi" w:cstheme="majorBidi"/>
          <w:color w:val="000000" w:themeColor="text1"/>
        </w:rPr>
        <w:t>which it is embedded, rather than the object alone.</w:t>
      </w:r>
    </w:p>
    <w:p w14:paraId="2FC2E8D0" w14:textId="158E2E1B" w:rsidR="00393735" w:rsidRDefault="002D6B09" w:rsidP="000E6ED1">
      <w:pPr>
        <w:spacing w:line="480" w:lineRule="exact"/>
        <w:ind w:firstLine="720"/>
        <w:rPr>
          <w:color w:val="000000" w:themeColor="text1"/>
        </w:rPr>
      </w:pPr>
      <w:r>
        <w:rPr>
          <w:color w:val="000000" w:themeColor="text1"/>
        </w:rPr>
        <w:t>W</w:t>
      </w:r>
      <w:r w:rsidR="00DF6456" w:rsidRPr="00591D19">
        <w:rPr>
          <w:color w:val="000000" w:themeColor="text1"/>
        </w:rPr>
        <w:t>e propose that</w:t>
      </w:r>
      <w:r w:rsidR="00DB149E">
        <w:rPr>
          <w:color w:val="000000" w:themeColor="text1"/>
        </w:rPr>
        <w:t xml:space="preserve"> holistic thinking transmits the effect of nostalgia on GSC</w:t>
      </w:r>
      <w:r w:rsidR="00DF6456" w:rsidRPr="00591D19">
        <w:rPr>
          <w:color w:val="000000" w:themeColor="text1"/>
        </w:rPr>
        <w:t>.</w:t>
      </w:r>
      <w:r w:rsidR="00D97978">
        <w:rPr>
          <w:color w:val="000000" w:themeColor="text1"/>
        </w:rPr>
        <w:t xml:space="preserve"> </w:t>
      </w:r>
      <w:r w:rsidR="003B52FC">
        <w:rPr>
          <w:color w:val="000000" w:themeColor="text1"/>
        </w:rPr>
        <w:t>When nostalgi</w:t>
      </w:r>
      <w:r w:rsidR="00E3139C">
        <w:rPr>
          <w:color w:val="000000" w:themeColor="text1"/>
        </w:rPr>
        <w:t>s</w:t>
      </w:r>
      <w:r w:rsidR="003B52FC">
        <w:rPr>
          <w:color w:val="000000" w:themeColor="text1"/>
        </w:rPr>
        <w:t>ing, the person does not reflect on the relevant event sol</w:t>
      </w:r>
      <w:r w:rsidR="00685E79">
        <w:rPr>
          <w:color w:val="000000" w:themeColor="text1"/>
        </w:rPr>
        <w:t>ely</w:t>
      </w:r>
      <w:r w:rsidR="003B52FC">
        <w:rPr>
          <w:color w:val="000000" w:themeColor="text1"/>
        </w:rPr>
        <w:t xml:space="preserve">, </w:t>
      </w:r>
      <w:r w:rsidR="00DF6456" w:rsidRPr="00D40CFB">
        <w:rPr>
          <w:color w:val="000000" w:themeColor="text1"/>
        </w:rPr>
        <w:t xml:space="preserve">but </w:t>
      </w:r>
      <w:r w:rsidR="007E6452">
        <w:rPr>
          <w:color w:val="000000" w:themeColor="text1"/>
        </w:rPr>
        <w:t>instead</w:t>
      </w:r>
      <w:r w:rsidR="003B52FC">
        <w:rPr>
          <w:color w:val="000000" w:themeColor="text1"/>
        </w:rPr>
        <w:t xml:space="preserve"> considers close </w:t>
      </w:r>
      <w:r w:rsidR="00D97978">
        <w:rPr>
          <w:color w:val="000000" w:themeColor="text1"/>
        </w:rPr>
        <w:t>others</w:t>
      </w:r>
      <w:r w:rsidR="00FD3272">
        <w:rPr>
          <w:color w:val="000000" w:themeColor="text1"/>
        </w:rPr>
        <w:t xml:space="preserve"> and</w:t>
      </w:r>
      <w:r w:rsidR="003B52FC">
        <w:rPr>
          <w:color w:val="000000" w:themeColor="text1"/>
        </w:rPr>
        <w:t xml:space="preserve"> the way they relate</w:t>
      </w:r>
      <w:r w:rsidR="003364C5">
        <w:rPr>
          <w:color w:val="000000" w:themeColor="text1"/>
        </w:rPr>
        <w:t>, or will relate,</w:t>
      </w:r>
      <w:r w:rsidR="00FD3272">
        <w:rPr>
          <w:color w:val="000000" w:themeColor="text1"/>
        </w:rPr>
        <w:t xml:space="preserve"> </w:t>
      </w:r>
      <w:r w:rsidR="003364C5">
        <w:rPr>
          <w:color w:val="000000" w:themeColor="text1"/>
        </w:rPr>
        <w:t xml:space="preserve">to </w:t>
      </w:r>
      <w:r w:rsidR="00D97978">
        <w:rPr>
          <w:color w:val="000000" w:themeColor="text1"/>
        </w:rPr>
        <w:t>the self</w:t>
      </w:r>
      <w:r w:rsidR="003B52FC">
        <w:rPr>
          <w:color w:val="000000" w:themeColor="text1"/>
        </w:rPr>
        <w:t xml:space="preserve"> </w:t>
      </w:r>
      <w:r w:rsidR="00DF6456" w:rsidRPr="00D40CFB">
        <w:rPr>
          <w:color w:val="000000" w:themeColor="text1"/>
        </w:rPr>
        <w:t>(</w:t>
      </w:r>
      <w:r w:rsidR="0029064C">
        <w:rPr>
          <w:color w:val="000000" w:themeColor="text1"/>
        </w:rPr>
        <w:t xml:space="preserve">Sedikides &amp; Wildschut, </w:t>
      </w:r>
      <w:r w:rsidR="008E2C88">
        <w:rPr>
          <w:color w:val="000000" w:themeColor="text1"/>
        </w:rPr>
        <w:t xml:space="preserve">2019, </w:t>
      </w:r>
      <w:r w:rsidR="0029064C">
        <w:rPr>
          <w:color w:val="000000" w:themeColor="text1"/>
        </w:rPr>
        <w:t>2020</w:t>
      </w:r>
      <w:r w:rsidR="00DF6456" w:rsidRPr="00D40CFB">
        <w:rPr>
          <w:rFonts w:asciiTheme="majorBidi" w:hAnsiTheme="majorBidi" w:cstheme="majorBidi"/>
          <w:color w:val="000000" w:themeColor="text1"/>
          <w:lang w:val="en-GB"/>
        </w:rPr>
        <w:t>)</w:t>
      </w:r>
      <w:r w:rsidR="00DF6456" w:rsidRPr="00D40CFB">
        <w:rPr>
          <w:color w:val="000000" w:themeColor="text1"/>
        </w:rPr>
        <w:t>.</w:t>
      </w:r>
      <w:r w:rsidR="000026BD">
        <w:rPr>
          <w:color w:val="000000" w:themeColor="text1"/>
        </w:rPr>
        <w:t xml:space="preserve"> The person searches for meaning</w:t>
      </w:r>
      <w:r w:rsidR="00393735">
        <w:rPr>
          <w:color w:val="000000" w:themeColor="text1"/>
        </w:rPr>
        <w:t xml:space="preserve"> or causal patterns</w:t>
      </w:r>
      <w:r w:rsidR="000026BD">
        <w:rPr>
          <w:color w:val="000000" w:themeColor="text1"/>
        </w:rPr>
        <w:t xml:space="preserve"> (Sedikides &amp; Wildschut, 2018).</w:t>
      </w:r>
      <w:r w:rsidR="000026BD" w:rsidRPr="000026BD">
        <w:rPr>
          <w:color w:val="000000" w:themeColor="text1"/>
        </w:rPr>
        <w:t xml:space="preserve"> </w:t>
      </w:r>
      <w:r w:rsidR="000026BD">
        <w:rPr>
          <w:color w:val="000000" w:themeColor="text1"/>
        </w:rPr>
        <w:t>Indeed, nostalgic (vs. control) accounts co</w:t>
      </w:r>
      <w:r w:rsidR="000E6ED1">
        <w:rPr>
          <w:color w:val="000000" w:themeColor="text1"/>
        </w:rPr>
        <w:t>mprise</w:t>
      </w:r>
      <w:r w:rsidR="000026BD">
        <w:rPr>
          <w:color w:val="000000" w:themeColor="text1"/>
        </w:rPr>
        <w:t xml:space="preserve"> a </w:t>
      </w:r>
      <w:r w:rsidR="000026BD" w:rsidRPr="00D40CFB">
        <w:rPr>
          <w:color w:val="000000" w:themeColor="text1"/>
        </w:rPr>
        <w:t>greater number of causal</w:t>
      </w:r>
      <w:r w:rsidR="000026BD">
        <w:rPr>
          <w:color w:val="000000" w:themeColor="text1"/>
        </w:rPr>
        <w:t xml:space="preserve"> words</w:t>
      </w:r>
      <w:r w:rsidR="000026BD" w:rsidRPr="00D40CFB">
        <w:rPr>
          <w:color w:val="000000" w:themeColor="text1"/>
        </w:rPr>
        <w:t xml:space="preserve"> (e.g., </w:t>
      </w:r>
      <w:r w:rsidR="000026BD" w:rsidRPr="00D40CFB">
        <w:rPr>
          <w:color w:val="000000" w:themeColor="text1"/>
        </w:rPr>
        <w:lastRenderedPageBreak/>
        <w:t>because, effect, hence</w:t>
      </w:r>
      <w:r w:rsidR="000026BD">
        <w:rPr>
          <w:color w:val="000000" w:themeColor="text1"/>
        </w:rPr>
        <w:t>; Stephan et al., 2012</w:t>
      </w:r>
      <w:r w:rsidR="000026BD" w:rsidRPr="00D40CFB">
        <w:rPr>
          <w:color w:val="000000" w:themeColor="text1"/>
        </w:rPr>
        <w:t>)</w:t>
      </w:r>
      <w:r w:rsidR="000026BD">
        <w:rPr>
          <w:color w:val="000000" w:themeColor="text1"/>
        </w:rPr>
        <w:t>, signifying a search for interconnections</w:t>
      </w:r>
      <w:r w:rsidR="000026BD" w:rsidRPr="00D40CFB">
        <w:rPr>
          <w:color w:val="000000" w:themeColor="text1"/>
        </w:rPr>
        <w:t>.</w:t>
      </w:r>
      <w:r w:rsidR="000026BD">
        <w:rPr>
          <w:color w:val="000000" w:themeColor="text1"/>
        </w:rPr>
        <w:t xml:space="preserve"> </w:t>
      </w:r>
      <w:r w:rsidR="000E6ED1">
        <w:rPr>
          <w:color w:val="000000" w:themeColor="text1"/>
        </w:rPr>
        <w:t>T</w:t>
      </w:r>
      <w:r w:rsidR="00393735">
        <w:rPr>
          <w:color w:val="000000" w:themeColor="text1"/>
        </w:rPr>
        <w:t>hrough mental time travel,</w:t>
      </w:r>
      <w:r w:rsidR="000E6ED1">
        <w:rPr>
          <w:color w:val="000000" w:themeColor="text1"/>
        </w:rPr>
        <w:t xml:space="preserve"> then,</w:t>
      </w:r>
      <w:r w:rsidR="00393735">
        <w:rPr>
          <w:color w:val="000000" w:themeColor="text1"/>
        </w:rPr>
        <w:t xml:space="preserve"> the person looks for causes of their past </w:t>
      </w:r>
      <w:r w:rsidR="00E3139C">
        <w:rPr>
          <w:color w:val="000000" w:themeColor="text1"/>
        </w:rPr>
        <w:t>behaviour</w:t>
      </w:r>
      <w:r w:rsidR="00393735">
        <w:rPr>
          <w:color w:val="000000" w:themeColor="text1"/>
        </w:rPr>
        <w:t xml:space="preserve"> and how their present </w:t>
      </w:r>
      <w:r w:rsidR="00E3139C">
        <w:rPr>
          <w:color w:val="000000" w:themeColor="text1"/>
        </w:rPr>
        <w:t>behaviour</w:t>
      </w:r>
      <w:r w:rsidR="00393735">
        <w:rPr>
          <w:color w:val="000000" w:themeColor="text1"/>
        </w:rPr>
        <w:t xml:space="preserve"> may shape the future.</w:t>
      </w:r>
    </w:p>
    <w:p w14:paraId="464A237B" w14:textId="1D22D28B" w:rsidR="000E41D3" w:rsidRPr="000E6ED1" w:rsidRDefault="008974B2" w:rsidP="000E6ED1">
      <w:pPr>
        <w:spacing w:line="480" w:lineRule="exact"/>
        <w:ind w:firstLine="720"/>
        <w:rPr>
          <w:rFonts w:asciiTheme="majorBidi" w:eastAsiaTheme="minorEastAsia" w:hAnsiTheme="majorBidi" w:cstheme="majorBidi"/>
          <w:color w:val="000000" w:themeColor="text1"/>
        </w:rPr>
      </w:pPr>
      <w:r>
        <w:rPr>
          <w:color w:val="000000" w:themeColor="text1"/>
        </w:rPr>
        <w:t>A</w:t>
      </w:r>
      <w:r w:rsidR="000E41D3">
        <w:rPr>
          <w:color w:val="000000" w:themeColor="text1"/>
        </w:rPr>
        <w:t xml:space="preserve">lthough our rationale appears to </w:t>
      </w:r>
      <w:r w:rsidR="00E3139C">
        <w:rPr>
          <w:color w:val="000000" w:themeColor="text1"/>
        </w:rPr>
        <w:t>favour</w:t>
      </w:r>
      <w:r w:rsidR="000E41D3">
        <w:rPr>
          <w:color w:val="000000" w:themeColor="text1"/>
        </w:rPr>
        <w:t xml:space="preserve"> </w:t>
      </w:r>
      <w:r w:rsidR="000E41D3" w:rsidRPr="000E41D3">
        <w:rPr>
          <w:color w:val="000000" w:themeColor="text1"/>
        </w:rPr>
        <w:t>interactional c</w:t>
      </w:r>
      <w:r w:rsidR="000E41D3" w:rsidRPr="000E41D3">
        <w:rPr>
          <w:rFonts w:asciiTheme="majorBidi" w:eastAsiaTheme="minorEastAsia" w:hAnsiTheme="majorBidi" w:cstheme="majorBidi"/>
          <w:color w:val="000000" w:themeColor="text1"/>
        </w:rPr>
        <w:t>ausality</w:t>
      </w:r>
      <w:r w:rsidR="000E41D3">
        <w:rPr>
          <w:rFonts w:asciiTheme="majorBidi" w:eastAsiaTheme="minorEastAsia" w:hAnsiTheme="majorBidi" w:cstheme="majorBidi"/>
          <w:color w:val="000000" w:themeColor="text1"/>
        </w:rPr>
        <w:t xml:space="preserve"> at the expense of the other three holistic thinking</w:t>
      </w:r>
      <w:r>
        <w:rPr>
          <w:rFonts w:asciiTheme="majorBidi" w:eastAsiaTheme="minorEastAsia" w:hAnsiTheme="majorBidi" w:cstheme="majorBidi"/>
          <w:color w:val="000000" w:themeColor="text1"/>
        </w:rPr>
        <w:t xml:space="preserve"> components</w:t>
      </w:r>
      <w:r w:rsidR="000E41D3">
        <w:rPr>
          <w:rFonts w:asciiTheme="majorBidi" w:eastAsiaTheme="minorEastAsia" w:hAnsiTheme="majorBidi" w:cstheme="majorBidi"/>
          <w:color w:val="000000" w:themeColor="text1"/>
        </w:rPr>
        <w:t xml:space="preserve">, we did not tie </w:t>
      </w:r>
      <w:r w:rsidR="00393735">
        <w:rPr>
          <w:rFonts w:asciiTheme="majorBidi" w:eastAsiaTheme="minorEastAsia" w:hAnsiTheme="majorBidi" w:cstheme="majorBidi"/>
          <w:color w:val="000000" w:themeColor="text1"/>
        </w:rPr>
        <w:t xml:space="preserve">at the outset </w:t>
      </w:r>
      <w:r w:rsidR="000E41D3">
        <w:rPr>
          <w:rFonts w:asciiTheme="majorBidi" w:eastAsiaTheme="minorEastAsia" w:hAnsiTheme="majorBidi" w:cstheme="majorBidi"/>
          <w:color w:val="000000" w:themeColor="text1"/>
        </w:rPr>
        <w:t xml:space="preserve">our mediational hypothesis to interactional causality. It is possible that nostalgizing engenders a propensity toward harmonizing conflicting elements of </w:t>
      </w:r>
      <w:r w:rsidR="00393735">
        <w:rPr>
          <w:rFonts w:asciiTheme="majorBidi" w:eastAsiaTheme="minorEastAsia" w:hAnsiTheme="majorBidi" w:cstheme="majorBidi"/>
          <w:color w:val="000000" w:themeColor="text1"/>
        </w:rPr>
        <w:t>one’s</w:t>
      </w:r>
      <w:r w:rsidR="000E41D3">
        <w:rPr>
          <w:rFonts w:asciiTheme="majorBidi" w:eastAsiaTheme="minorEastAsia" w:hAnsiTheme="majorBidi" w:cstheme="majorBidi"/>
          <w:color w:val="000000" w:themeColor="text1"/>
        </w:rPr>
        <w:t xml:space="preserve"> past (</w:t>
      </w:r>
      <w:r w:rsidR="000E41D3" w:rsidRPr="00393735">
        <w:rPr>
          <w:rFonts w:asciiTheme="majorBidi" w:eastAsiaTheme="minorEastAsia" w:hAnsiTheme="majorBidi" w:cstheme="majorBidi"/>
          <w:color w:val="000000" w:themeColor="text1"/>
        </w:rPr>
        <w:t>dialectical attitude toward contradiction</w:t>
      </w:r>
      <w:r w:rsidR="000E41D3">
        <w:rPr>
          <w:rFonts w:asciiTheme="majorBidi" w:eastAsiaTheme="minorEastAsia" w:hAnsiTheme="majorBidi" w:cstheme="majorBidi"/>
          <w:color w:val="000000" w:themeColor="text1"/>
        </w:rPr>
        <w:t xml:space="preserve">), a dynamically evolving pattern of causal accounts </w:t>
      </w:r>
      <w:r w:rsidR="00393735">
        <w:rPr>
          <w:rFonts w:asciiTheme="majorBidi" w:eastAsiaTheme="minorEastAsia" w:hAnsiTheme="majorBidi" w:cstheme="majorBidi"/>
          <w:color w:val="000000" w:themeColor="text1"/>
        </w:rPr>
        <w:t xml:space="preserve">where the next account complements and even reverses the previous one </w:t>
      </w:r>
      <w:r w:rsidR="000E41D3">
        <w:rPr>
          <w:rFonts w:asciiTheme="majorBidi" w:eastAsiaTheme="minorEastAsia" w:hAnsiTheme="majorBidi" w:cstheme="majorBidi"/>
          <w:color w:val="000000" w:themeColor="text1"/>
        </w:rPr>
        <w:t>(</w:t>
      </w:r>
      <w:r w:rsidR="000E41D3" w:rsidRPr="00393735">
        <w:rPr>
          <w:rFonts w:asciiTheme="majorBidi" w:eastAsiaTheme="minorEastAsia" w:hAnsiTheme="majorBidi" w:cstheme="majorBidi"/>
          <w:color w:val="000000" w:themeColor="text1"/>
        </w:rPr>
        <w:t>cyclic perception of change</w:t>
      </w:r>
      <w:r w:rsidR="000E41D3">
        <w:rPr>
          <w:rFonts w:asciiTheme="majorBidi" w:eastAsiaTheme="minorEastAsia" w:hAnsiTheme="majorBidi" w:cstheme="majorBidi"/>
          <w:color w:val="000000" w:themeColor="text1"/>
        </w:rPr>
        <w:t xml:space="preserve">), or </w:t>
      </w:r>
      <w:r w:rsidR="00393735">
        <w:rPr>
          <w:rFonts w:asciiTheme="majorBidi" w:eastAsiaTheme="minorEastAsia" w:hAnsiTheme="majorBidi" w:cstheme="majorBidi"/>
          <w:color w:val="000000" w:themeColor="text1"/>
        </w:rPr>
        <w:t xml:space="preserve">the orientation of one’s </w:t>
      </w:r>
      <w:r w:rsidR="000E41D3">
        <w:rPr>
          <w:rFonts w:asciiTheme="majorBidi" w:eastAsiaTheme="minorEastAsia" w:hAnsiTheme="majorBidi" w:cstheme="majorBidi"/>
          <w:color w:val="000000" w:themeColor="text1"/>
        </w:rPr>
        <w:t>attention</w:t>
      </w:r>
      <w:r w:rsidR="00393735">
        <w:rPr>
          <w:rFonts w:asciiTheme="majorBidi" w:eastAsiaTheme="minorEastAsia" w:hAnsiTheme="majorBidi" w:cstheme="majorBidi"/>
          <w:color w:val="000000" w:themeColor="text1"/>
        </w:rPr>
        <w:t xml:space="preserve"> </w:t>
      </w:r>
      <w:r w:rsidR="000E41D3">
        <w:rPr>
          <w:rFonts w:asciiTheme="majorBidi" w:eastAsiaTheme="minorEastAsia" w:hAnsiTheme="majorBidi" w:cstheme="majorBidi"/>
          <w:color w:val="000000" w:themeColor="text1"/>
        </w:rPr>
        <w:t>toward</w:t>
      </w:r>
      <w:r w:rsidR="00393735">
        <w:rPr>
          <w:rFonts w:asciiTheme="majorBidi" w:eastAsiaTheme="minorEastAsia" w:hAnsiTheme="majorBidi" w:cstheme="majorBidi"/>
          <w:color w:val="000000" w:themeColor="text1"/>
        </w:rPr>
        <w:t xml:space="preserve"> the context rather than objects</w:t>
      </w:r>
      <w:r w:rsidR="000E6ED1">
        <w:rPr>
          <w:rFonts w:asciiTheme="majorBidi" w:eastAsiaTheme="minorEastAsia" w:hAnsiTheme="majorBidi" w:cstheme="majorBidi"/>
          <w:color w:val="000000" w:themeColor="text1"/>
        </w:rPr>
        <w:t>—</w:t>
      </w:r>
      <w:r w:rsidR="00393735">
        <w:rPr>
          <w:rFonts w:asciiTheme="majorBidi" w:eastAsiaTheme="minorEastAsia" w:hAnsiTheme="majorBidi" w:cstheme="majorBidi"/>
          <w:color w:val="000000" w:themeColor="text1"/>
        </w:rPr>
        <w:t>self and close others</w:t>
      </w:r>
      <w:r w:rsidR="000E6ED1">
        <w:rPr>
          <w:rFonts w:asciiTheme="majorBidi" w:eastAsiaTheme="minorEastAsia" w:hAnsiTheme="majorBidi" w:cstheme="majorBidi"/>
          <w:color w:val="000000" w:themeColor="text1"/>
        </w:rPr>
        <w:t>—</w:t>
      </w:r>
      <w:r w:rsidR="00393735">
        <w:rPr>
          <w:rFonts w:asciiTheme="majorBidi" w:eastAsiaTheme="minorEastAsia" w:hAnsiTheme="majorBidi" w:cstheme="majorBidi"/>
          <w:color w:val="000000" w:themeColor="text1"/>
        </w:rPr>
        <w:t xml:space="preserve"> within the context (</w:t>
      </w:r>
      <w:r w:rsidR="00393735" w:rsidRPr="00393735">
        <w:rPr>
          <w:rFonts w:asciiTheme="majorBidi" w:eastAsiaTheme="minorEastAsia" w:hAnsiTheme="majorBidi" w:cstheme="majorBidi"/>
          <w:color w:val="000000" w:themeColor="text1"/>
        </w:rPr>
        <w:t>field-oriented locus of attention</w:t>
      </w:r>
      <w:r w:rsidR="00393735">
        <w:rPr>
          <w:rFonts w:asciiTheme="majorBidi" w:eastAsiaTheme="minorEastAsia" w:hAnsiTheme="majorBidi" w:cstheme="majorBidi"/>
          <w:color w:val="000000" w:themeColor="text1"/>
        </w:rPr>
        <w:t>).</w:t>
      </w:r>
    </w:p>
    <w:p w14:paraId="77DD019C" w14:textId="7BBC1F8A" w:rsidR="00DF6456" w:rsidRPr="00591D19" w:rsidRDefault="00DF6456" w:rsidP="007648A8">
      <w:pPr>
        <w:spacing w:line="480" w:lineRule="exact"/>
        <w:rPr>
          <w:b/>
          <w:color w:val="000000" w:themeColor="text1"/>
        </w:rPr>
      </w:pPr>
      <w:r w:rsidRPr="00591D19">
        <w:rPr>
          <w:b/>
          <w:color w:val="000000" w:themeColor="text1"/>
        </w:rPr>
        <w:t>Overview</w:t>
      </w:r>
      <w:r w:rsidR="002343D7">
        <w:rPr>
          <w:b/>
          <w:color w:val="000000" w:themeColor="text1"/>
        </w:rPr>
        <w:t xml:space="preserve"> </w:t>
      </w:r>
    </w:p>
    <w:p w14:paraId="6D3DF928" w14:textId="06EE75F1" w:rsidR="00DB505B" w:rsidRDefault="00EA39CE" w:rsidP="008974B2">
      <w:pPr>
        <w:spacing w:line="480" w:lineRule="exact"/>
        <w:ind w:firstLine="708"/>
        <w:rPr>
          <w:rFonts w:asciiTheme="majorBidi" w:hAnsiTheme="majorBidi" w:cstheme="majorBidi"/>
          <w:color w:val="000000" w:themeColor="text1"/>
        </w:rPr>
      </w:pPr>
      <w:r>
        <w:rPr>
          <w:color w:val="000000" w:themeColor="text1"/>
        </w:rPr>
        <w:t>W</w:t>
      </w:r>
      <w:r w:rsidR="009D51DF">
        <w:rPr>
          <w:color w:val="000000" w:themeColor="text1"/>
        </w:rPr>
        <w:t>e tested the hypothes</w:t>
      </w:r>
      <w:r w:rsidR="003364C5">
        <w:rPr>
          <w:color w:val="000000" w:themeColor="text1"/>
        </w:rPr>
        <w:t>es that</w:t>
      </w:r>
      <w:r w:rsidR="008974B2">
        <w:rPr>
          <w:color w:val="000000" w:themeColor="text1"/>
        </w:rPr>
        <w:t xml:space="preserve"> </w:t>
      </w:r>
      <w:r w:rsidR="003364C5">
        <w:rPr>
          <w:color w:val="000000" w:themeColor="text1"/>
        </w:rPr>
        <w:t xml:space="preserve">nostalgia is associated with or leads to GSC, and </w:t>
      </w:r>
      <w:r w:rsidR="009D51DF">
        <w:rPr>
          <w:color w:val="000000" w:themeColor="text1"/>
        </w:rPr>
        <w:t>holis</w:t>
      </w:r>
      <w:r>
        <w:rPr>
          <w:color w:val="000000" w:themeColor="text1"/>
        </w:rPr>
        <w:t>tic thinking</w:t>
      </w:r>
      <w:r w:rsidR="009D51DF">
        <w:rPr>
          <w:color w:val="000000" w:themeColor="text1"/>
        </w:rPr>
        <w:t xml:space="preserve"> </w:t>
      </w:r>
      <w:r w:rsidR="00DF6456" w:rsidRPr="00591D19">
        <w:rPr>
          <w:color w:val="000000" w:themeColor="text1"/>
        </w:rPr>
        <w:t xml:space="preserve">mediates the </w:t>
      </w:r>
      <w:r>
        <w:rPr>
          <w:color w:val="000000" w:themeColor="text1"/>
        </w:rPr>
        <w:t>effect of</w:t>
      </w:r>
      <w:r w:rsidR="00DF6456" w:rsidRPr="00591D19">
        <w:rPr>
          <w:color w:val="000000" w:themeColor="text1"/>
        </w:rPr>
        <w:t xml:space="preserve"> nostalgia </w:t>
      </w:r>
      <w:r>
        <w:rPr>
          <w:color w:val="000000" w:themeColor="text1"/>
        </w:rPr>
        <w:t>on</w:t>
      </w:r>
      <w:r w:rsidR="00DF6456" w:rsidRPr="00591D19">
        <w:rPr>
          <w:color w:val="000000" w:themeColor="text1"/>
        </w:rPr>
        <w:t xml:space="preserve"> </w:t>
      </w:r>
      <w:r>
        <w:rPr>
          <w:color w:val="000000" w:themeColor="text1"/>
        </w:rPr>
        <w:t>GSC</w:t>
      </w:r>
      <w:r w:rsidR="008974B2">
        <w:rPr>
          <w:color w:val="000000" w:themeColor="text1"/>
        </w:rPr>
        <w:t xml:space="preserve">, </w:t>
      </w:r>
      <w:r>
        <w:rPr>
          <w:color w:val="000000" w:themeColor="text1"/>
        </w:rPr>
        <w:t>in three studies</w:t>
      </w:r>
      <w:r w:rsidR="00DF6456" w:rsidRPr="00591D19">
        <w:rPr>
          <w:color w:val="000000" w:themeColor="text1"/>
        </w:rPr>
        <w:t xml:space="preserve"> com</w:t>
      </w:r>
      <w:r w:rsidR="00DF6456" w:rsidRPr="00591D19">
        <w:rPr>
          <w:rFonts w:asciiTheme="majorBidi" w:hAnsiTheme="majorBidi" w:cstheme="majorBidi"/>
          <w:color w:val="000000" w:themeColor="text1"/>
        </w:rPr>
        <w:t>bin</w:t>
      </w:r>
      <w:r w:rsidR="009D51DF">
        <w:rPr>
          <w:rFonts w:asciiTheme="majorBidi" w:hAnsiTheme="majorBidi" w:cstheme="majorBidi"/>
          <w:color w:val="000000" w:themeColor="text1"/>
        </w:rPr>
        <w:t>ing</w:t>
      </w:r>
      <w:r w:rsidR="00DF6456" w:rsidRPr="00591D19">
        <w:rPr>
          <w:rFonts w:asciiTheme="majorBidi" w:hAnsiTheme="majorBidi" w:cstheme="majorBidi"/>
          <w:color w:val="000000" w:themeColor="text1"/>
        </w:rPr>
        <w:t xml:space="preserve"> measurement-of-mediation and experimental-causal-chain designs</w:t>
      </w:r>
      <w:r w:rsidR="009D51DF">
        <w:rPr>
          <w:rFonts w:asciiTheme="majorBidi" w:hAnsiTheme="majorBidi" w:cstheme="majorBidi"/>
          <w:color w:val="000000" w:themeColor="text1"/>
        </w:rPr>
        <w:t xml:space="preserve"> </w:t>
      </w:r>
      <w:r w:rsidR="00DF6456" w:rsidRPr="00591D19">
        <w:rPr>
          <w:rFonts w:asciiTheme="majorBidi" w:hAnsiTheme="majorBidi" w:cstheme="majorBidi"/>
          <w:color w:val="000000" w:themeColor="text1"/>
        </w:rPr>
        <w:t>(Spencer et al., 2005).</w:t>
      </w:r>
      <w:r>
        <w:rPr>
          <w:rFonts w:asciiTheme="majorBidi" w:hAnsiTheme="majorBidi" w:cstheme="majorBidi"/>
          <w:color w:val="000000" w:themeColor="text1"/>
        </w:rPr>
        <w:t xml:space="preserve"> </w:t>
      </w:r>
      <w:r w:rsidR="003364C5">
        <w:rPr>
          <w:rFonts w:asciiTheme="majorBidi" w:hAnsiTheme="majorBidi" w:cstheme="majorBidi"/>
          <w:color w:val="000000" w:themeColor="text1"/>
        </w:rPr>
        <w:t>Additionally, w</w:t>
      </w:r>
      <w:r>
        <w:rPr>
          <w:rFonts w:asciiTheme="majorBidi" w:hAnsiTheme="majorBidi" w:cstheme="majorBidi"/>
          <w:color w:val="000000" w:themeColor="text1"/>
        </w:rPr>
        <w:t>e</w:t>
      </w:r>
      <w:r w:rsidR="00B00195">
        <w:rPr>
          <w:rFonts w:asciiTheme="majorBidi" w:hAnsiTheme="majorBidi" w:cstheme="majorBidi"/>
          <w:color w:val="000000" w:themeColor="text1"/>
        </w:rPr>
        <w:t xml:space="preserve"> explore</w:t>
      </w:r>
      <w:r w:rsidR="007E6452">
        <w:rPr>
          <w:rFonts w:asciiTheme="majorBidi" w:hAnsiTheme="majorBidi" w:cstheme="majorBidi"/>
          <w:color w:val="000000" w:themeColor="text1"/>
        </w:rPr>
        <w:t>d</w:t>
      </w:r>
      <w:r w:rsidR="008974B2">
        <w:rPr>
          <w:rFonts w:asciiTheme="majorBidi" w:hAnsiTheme="majorBidi" w:cstheme="majorBidi"/>
          <w:color w:val="000000" w:themeColor="text1"/>
        </w:rPr>
        <w:t xml:space="preserve"> which of the four holistic thinking </w:t>
      </w:r>
      <w:r w:rsidR="00B00195">
        <w:rPr>
          <w:rFonts w:asciiTheme="majorBidi" w:hAnsiTheme="majorBidi" w:cstheme="majorBidi"/>
          <w:color w:val="000000" w:themeColor="text1"/>
        </w:rPr>
        <w:t xml:space="preserve">components, if any, </w:t>
      </w:r>
      <w:r w:rsidR="003364C5">
        <w:rPr>
          <w:rFonts w:asciiTheme="majorBidi" w:hAnsiTheme="majorBidi" w:cstheme="majorBidi"/>
          <w:color w:val="000000" w:themeColor="text1"/>
        </w:rPr>
        <w:t xml:space="preserve">is mostly affected by nostalgia or </w:t>
      </w:r>
      <w:r w:rsidR="00B00195">
        <w:rPr>
          <w:rFonts w:asciiTheme="majorBidi" w:hAnsiTheme="majorBidi" w:cstheme="majorBidi"/>
          <w:color w:val="000000" w:themeColor="text1"/>
        </w:rPr>
        <w:t>carries the</w:t>
      </w:r>
      <w:r w:rsidR="003364C5">
        <w:rPr>
          <w:rFonts w:asciiTheme="majorBidi" w:hAnsiTheme="majorBidi" w:cstheme="majorBidi"/>
          <w:color w:val="000000" w:themeColor="text1"/>
        </w:rPr>
        <w:t xml:space="preserve"> putative</w:t>
      </w:r>
      <w:r w:rsidR="00B00195">
        <w:rPr>
          <w:rFonts w:asciiTheme="majorBidi" w:hAnsiTheme="majorBidi" w:cstheme="majorBidi"/>
          <w:color w:val="000000" w:themeColor="text1"/>
        </w:rPr>
        <w:t xml:space="preserve"> mediation</w:t>
      </w:r>
      <w:r w:rsidR="00DB505B">
        <w:rPr>
          <w:rFonts w:asciiTheme="majorBidi" w:hAnsiTheme="majorBidi" w:cstheme="majorBidi"/>
          <w:color w:val="000000" w:themeColor="text1"/>
        </w:rPr>
        <w:t>.</w:t>
      </w:r>
    </w:p>
    <w:p w14:paraId="67833F8F" w14:textId="28B641E8" w:rsidR="005964B7" w:rsidRDefault="003364C5" w:rsidP="008955D5">
      <w:pPr>
        <w:spacing w:line="480" w:lineRule="exact"/>
        <w:ind w:firstLine="708"/>
        <w:rPr>
          <w:rFonts w:asciiTheme="majorBidi" w:eastAsia="Batang" w:hAnsiTheme="majorBidi" w:cstheme="majorBidi"/>
          <w:lang w:val="en-GB" w:eastAsia="en-US"/>
        </w:rPr>
      </w:pPr>
      <w:r>
        <w:rPr>
          <w:rFonts w:asciiTheme="majorBidi" w:hAnsiTheme="majorBidi" w:cstheme="majorBidi"/>
          <w:color w:val="000000" w:themeColor="text1"/>
        </w:rPr>
        <w:t>We approached these constructs at the trait</w:t>
      </w:r>
      <w:r w:rsidR="00DB505B">
        <w:rPr>
          <w:rFonts w:asciiTheme="majorBidi" w:hAnsiTheme="majorBidi" w:cstheme="majorBidi"/>
          <w:color w:val="000000" w:themeColor="text1"/>
        </w:rPr>
        <w:t xml:space="preserve"> (Study 1)</w:t>
      </w:r>
      <w:r>
        <w:rPr>
          <w:rFonts w:asciiTheme="majorBidi" w:hAnsiTheme="majorBidi" w:cstheme="majorBidi"/>
          <w:color w:val="000000" w:themeColor="text1"/>
        </w:rPr>
        <w:t xml:space="preserve"> and state </w:t>
      </w:r>
      <w:r w:rsidR="00DB505B">
        <w:rPr>
          <w:rFonts w:asciiTheme="majorBidi" w:hAnsiTheme="majorBidi" w:cstheme="majorBidi"/>
          <w:color w:val="000000" w:themeColor="text1"/>
        </w:rPr>
        <w:t>(Studies 2-3)</w:t>
      </w:r>
      <w:r w:rsidR="008974B2">
        <w:rPr>
          <w:rFonts w:asciiTheme="majorBidi" w:hAnsiTheme="majorBidi" w:cstheme="majorBidi"/>
          <w:color w:val="000000" w:themeColor="text1"/>
        </w:rPr>
        <w:t xml:space="preserve"> level</w:t>
      </w:r>
      <w:r w:rsidR="008955D5">
        <w:rPr>
          <w:rFonts w:asciiTheme="majorBidi" w:hAnsiTheme="majorBidi" w:cstheme="majorBidi"/>
          <w:color w:val="000000" w:themeColor="text1"/>
        </w:rPr>
        <w:t>,</w:t>
      </w:r>
      <w:r>
        <w:rPr>
          <w:rFonts w:asciiTheme="majorBidi" w:hAnsiTheme="majorBidi" w:cstheme="majorBidi"/>
          <w:color w:val="000000" w:themeColor="text1"/>
        </w:rPr>
        <w:t xml:space="preserve"> as a way to increase the</w:t>
      </w:r>
      <w:r w:rsidR="0080227D">
        <w:rPr>
          <w:rFonts w:asciiTheme="majorBidi" w:hAnsiTheme="majorBidi" w:cstheme="majorBidi"/>
          <w:color w:val="000000" w:themeColor="text1"/>
        </w:rPr>
        <w:t xml:space="preserve"> </w:t>
      </w:r>
      <w:r>
        <w:rPr>
          <w:rFonts w:asciiTheme="majorBidi" w:hAnsiTheme="majorBidi" w:cstheme="majorBidi"/>
          <w:color w:val="000000" w:themeColor="text1"/>
        </w:rPr>
        <w:t>generali</w:t>
      </w:r>
      <w:r w:rsidR="0080227D">
        <w:rPr>
          <w:rFonts w:asciiTheme="majorBidi" w:hAnsiTheme="majorBidi" w:cstheme="majorBidi"/>
          <w:color w:val="000000" w:themeColor="text1"/>
        </w:rPr>
        <w:t>zability</w:t>
      </w:r>
      <w:r>
        <w:rPr>
          <w:rFonts w:asciiTheme="majorBidi" w:hAnsiTheme="majorBidi" w:cstheme="majorBidi"/>
          <w:color w:val="000000" w:themeColor="text1"/>
        </w:rPr>
        <w:t xml:space="preserve"> of </w:t>
      </w:r>
      <w:r w:rsidR="0080227D">
        <w:rPr>
          <w:rFonts w:asciiTheme="majorBidi" w:hAnsiTheme="majorBidi" w:cstheme="majorBidi"/>
          <w:color w:val="000000" w:themeColor="text1"/>
        </w:rPr>
        <w:t>the</w:t>
      </w:r>
      <w:r>
        <w:rPr>
          <w:rFonts w:asciiTheme="majorBidi" w:hAnsiTheme="majorBidi" w:cstheme="majorBidi"/>
          <w:color w:val="000000" w:themeColor="text1"/>
        </w:rPr>
        <w:t xml:space="preserve"> findings. </w:t>
      </w:r>
      <w:r w:rsidR="00DB505B">
        <w:rPr>
          <w:rFonts w:asciiTheme="majorBidi" w:eastAsia="Batang" w:hAnsiTheme="majorBidi" w:cstheme="majorBidi"/>
          <w:lang w:val="en-GB" w:eastAsia="en-US"/>
        </w:rPr>
        <w:t>A</w:t>
      </w:r>
      <w:r w:rsidR="00DB505B" w:rsidRPr="00DB505B">
        <w:rPr>
          <w:rFonts w:asciiTheme="majorBidi" w:eastAsia="Batang" w:hAnsiTheme="majorBidi" w:cstheme="majorBidi"/>
          <w:lang w:val="en-GB" w:eastAsia="en-US"/>
        </w:rPr>
        <w:t xml:space="preserve"> trait is </w:t>
      </w:r>
      <w:r w:rsidR="000A76F1">
        <w:rPr>
          <w:rFonts w:asciiTheme="majorBidi" w:eastAsia="Batang" w:hAnsiTheme="majorBidi" w:cstheme="majorBidi"/>
          <w:lang w:val="en-GB" w:eastAsia="en-US"/>
        </w:rPr>
        <w:t>one’s</w:t>
      </w:r>
      <w:r w:rsidR="00DB505B" w:rsidRPr="00DB505B">
        <w:rPr>
          <w:rFonts w:asciiTheme="majorBidi" w:eastAsia="Batang" w:hAnsiTheme="majorBidi" w:cstheme="majorBidi"/>
          <w:lang w:val="en-GB" w:eastAsia="en-US"/>
        </w:rPr>
        <w:t xml:space="preserve"> base-rate proclivity</w:t>
      </w:r>
      <w:r w:rsidR="00DB505B">
        <w:rPr>
          <w:rFonts w:asciiTheme="majorBidi" w:eastAsia="Batang" w:hAnsiTheme="majorBidi" w:cstheme="majorBidi"/>
          <w:lang w:val="en-GB" w:eastAsia="en-US"/>
        </w:rPr>
        <w:t xml:space="preserve"> </w:t>
      </w:r>
      <w:r w:rsidR="00DB505B" w:rsidRPr="00DB505B">
        <w:rPr>
          <w:rFonts w:asciiTheme="majorBidi" w:eastAsia="Batang" w:hAnsiTheme="majorBidi" w:cstheme="majorBidi"/>
          <w:lang w:val="en-GB" w:eastAsia="en-US"/>
        </w:rPr>
        <w:t>toward (or away from) a set of</w:t>
      </w:r>
      <w:r w:rsidR="00DB505B">
        <w:rPr>
          <w:rFonts w:asciiTheme="majorBidi" w:eastAsia="Batang" w:hAnsiTheme="majorBidi" w:cstheme="majorBidi"/>
          <w:lang w:val="en-GB" w:eastAsia="en-US"/>
        </w:rPr>
        <w:t xml:space="preserve"> cognitions,</w:t>
      </w:r>
      <w:r w:rsidR="00DB505B" w:rsidRPr="00DB505B">
        <w:rPr>
          <w:rFonts w:asciiTheme="majorBidi" w:eastAsia="Batang" w:hAnsiTheme="majorBidi" w:cstheme="majorBidi"/>
          <w:lang w:val="en-GB" w:eastAsia="en-US"/>
        </w:rPr>
        <w:t xml:space="preserve"> emotions, </w:t>
      </w:r>
      <w:r w:rsidR="00DB505B">
        <w:rPr>
          <w:rFonts w:asciiTheme="majorBidi" w:eastAsia="Batang" w:hAnsiTheme="majorBidi" w:cstheme="majorBidi"/>
          <w:lang w:val="en-GB" w:eastAsia="en-US"/>
        </w:rPr>
        <w:t>o</w:t>
      </w:r>
      <w:r w:rsidR="00DB505B" w:rsidRPr="00DB505B">
        <w:rPr>
          <w:rFonts w:asciiTheme="majorBidi" w:eastAsia="Batang" w:hAnsiTheme="majorBidi" w:cstheme="majorBidi"/>
          <w:lang w:val="en-GB" w:eastAsia="en-US"/>
        </w:rPr>
        <w:t>r</w:t>
      </w:r>
      <w:r w:rsidR="00DB505B">
        <w:rPr>
          <w:rFonts w:asciiTheme="majorBidi" w:eastAsia="Batang" w:hAnsiTheme="majorBidi" w:cstheme="majorBidi"/>
          <w:lang w:val="en-GB" w:eastAsia="en-US"/>
        </w:rPr>
        <w:t xml:space="preserve"> </w:t>
      </w:r>
      <w:r w:rsidR="00E3139C">
        <w:rPr>
          <w:rFonts w:asciiTheme="majorBidi" w:eastAsia="Batang" w:hAnsiTheme="majorBidi" w:cstheme="majorBidi"/>
          <w:lang w:val="en-GB" w:eastAsia="en-US"/>
        </w:rPr>
        <w:t>behaviour</w:t>
      </w:r>
      <w:r w:rsidR="00DB505B">
        <w:rPr>
          <w:rFonts w:asciiTheme="majorBidi" w:eastAsia="Batang" w:hAnsiTheme="majorBidi" w:cstheme="majorBidi"/>
          <w:lang w:val="en-GB" w:eastAsia="en-US"/>
        </w:rPr>
        <w:t xml:space="preserve">s, whereas </w:t>
      </w:r>
      <w:r w:rsidR="00DB505B" w:rsidRPr="00DB505B">
        <w:rPr>
          <w:rFonts w:asciiTheme="majorBidi" w:eastAsia="Batang" w:hAnsiTheme="majorBidi" w:cstheme="majorBidi"/>
          <w:lang w:val="en-GB" w:eastAsia="en-US"/>
        </w:rPr>
        <w:t xml:space="preserve">a state is </w:t>
      </w:r>
      <w:r w:rsidR="00684E07">
        <w:rPr>
          <w:rFonts w:asciiTheme="majorBidi" w:eastAsia="Batang" w:hAnsiTheme="majorBidi" w:cstheme="majorBidi"/>
          <w:lang w:val="en-GB" w:eastAsia="en-US"/>
        </w:rPr>
        <w:t xml:space="preserve">represents </w:t>
      </w:r>
      <w:r w:rsidR="00DB505B" w:rsidRPr="00DB505B">
        <w:rPr>
          <w:rFonts w:asciiTheme="majorBidi" w:eastAsia="Batang" w:hAnsiTheme="majorBidi" w:cstheme="majorBidi"/>
          <w:lang w:val="en-GB" w:eastAsia="en-US"/>
        </w:rPr>
        <w:t>a set of</w:t>
      </w:r>
      <w:r w:rsidR="00684E07">
        <w:rPr>
          <w:rFonts w:asciiTheme="majorBidi" w:eastAsia="Batang" w:hAnsiTheme="majorBidi" w:cstheme="majorBidi"/>
          <w:lang w:val="en-GB" w:eastAsia="en-US"/>
        </w:rPr>
        <w:t xml:space="preserve"> cognitions,</w:t>
      </w:r>
      <w:r w:rsidR="00DB505B" w:rsidRPr="00DB505B">
        <w:rPr>
          <w:rFonts w:asciiTheme="majorBidi" w:eastAsia="Batang" w:hAnsiTheme="majorBidi" w:cstheme="majorBidi"/>
          <w:lang w:val="en-GB" w:eastAsia="en-US"/>
        </w:rPr>
        <w:t xml:space="preserve"> emotions,</w:t>
      </w:r>
      <w:r w:rsidR="00684E07">
        <w:rPr>
          <w:rFonts w:asciiTheme="majorBidi" w:eastAsia="Batang" w:hAnsiTheme="majorBidi" w:cstheme="majorBidi"/>
          <w:lang w:val="en-GB" w:eastAsia="en-US"/>
        </w:rPr>
        <w:t xml:space="preserve"> or </w:t>
      </w:r>
      <w:r w:rsidR="00E3139C">
        <w:rPr>
          <w:rFonts w:asciiTheme="majorBidi" w:eastAsia="Batang" w:hAnsiTheme="majorBidi" w:cstheme="majorBidi"/>
          <w:lang w:val="en-GB" w:eastAsia="en-US"/>
        </w:rPr>
        <w:t>behaviour</w:t>
      </w:r>
      <w:r w:rsidR="00684E07">
        <w:rPr>
          <w:rFonts w:asciiTheme="majorBidi" w:eastAsia="Batang" w:hAnsiTheme="majorBidi" w:cstheme="majorBidi"/>
          <w:lang w:val="en-GB" w:eastAsia="en-US"/>
        </w:rPr>
        <w:t xml:space="preserve">s in a particular situation </w:t>
      </w:r>
      <w:r w:rsidR="00DB505B" w:rsidRPr="00DB505B">
        <w:rPr>
          <w:rFonts w:asciiTheme="majorBidi" w:eastAsia="Batang" w:hAnsiTheme="majorBidi" w:cstheme="majorBidi"/>
          <w:lang w:val="en-GB" w:eastAsia="en-US"/>
        </w:rPr>
        <w:t xml:space="preserve">(Fleeson, 2001). </w:t>
      </w:r>
      <w:r w:rsidR="00684E07">
        <w:rPr>
          <w:rFonts w:asciiTheme="majorBidi" w:eastAsia="Batang" w:hAnsiTheme="majorBidi" w:cstheme="majorBidi"/>
          <w:lang w:val="en-GB" w:eastAsia="en-US"/>
        </w:rPr>
        <w:t xml:space="preserve">Further, states are experienced (“If </w:t>
      </w:r>
      <w:r w:rsidR="00DB505B" w:rsidRPr="00DB505B">
        <w:rPr>
          <w:rFonts w:asciiTheme="majorBidi" w:eastAsia="Batang" w:hAnsiTheme="majorBidi" w:cstheme="majorBidi"/>
          <w:lang w:val="en-GB" w:eastAsia="en-US"/>
        </w:rPr>
        <w:t>a person</w:t>
      </w:r>
      <w:r w:rsidR="00DB505B">
        <w:rPr>
          <w:rFonts w:asciiTheme="majorBidi" w:eastAsia="Batang" w:hAnsiTheme="majorBidi" w:cstheme="majorBidi"/>
          <w:lang w:val="en-GB" w:eastAsia="en-US"/>
        </w:rPr>
        <w:t xml:space="preserve"> </w:t>
      </w:r>
      <w:r w:rsidR="00DB505B" w:rsidRPr="00DB505B">
        <w:rPr>
          <w:rFonts w:asciiTheme="majorBidi" w:eastAsia="Batang" w:hAnsiTheme="majorBidi" w:cstheme="majorBidi"/>
          <w:lang w:val="en-GB" w:eastAsia="en-US"/>
        </w:rPr>
        <w:t>is in a state he or she must be able to feel it</w:t>
      </w:r>
      <w:r w:rsidR="00684E07">
        <w:rPr>
          <w:rFonts w:asciiTheme="majorBidi" w:eastAsia="Batang" w:hAnsiTheme="majorBidi" w:cstheme="majorBidi"/>
          <w:lang w:val="en-GB" w:eastAsia="en-US"/>
        </w:rPr>
        <w:t>;</w:t>
      </w:r>
      <w:r w:rsidR="00DB505B" w:rsidRPr="00DB505B">
        <w:rPr>
          <w:rFonts w:asciiTheme="majorBidi" w:eastAsia="Batang" w:hAnsiTheme="majorBidi" w:cstheme="majorBidi"/>
          <w:lang w:val="en-GB" w:eastAsia="en-US"/>
        </w:rPr>
        <w:t>” Fridhandler,</w:t>
      </w:r>
      <w:r w:rsidR="00DB505B">
        <w:rPr>
          <w:rFonts w:asciiTheme="majorBidi" w:eastAsia="Batang" w:hAnsiTheme="majorBidi" w:cstheme="majorBidi"/>
          <w:lang w:val="en-GB" w:eastAsia="en-US"/>
        </w:rPr>
        <w:t xml:space="preserve"> </w:t>
      </w:r>
      <w:r w:rsidR="00DB505B" w:rsidRPr="00DB505B">
        <w:rPr>
          <w:rFonts w:asciiTheme="majorBidi" w:eastAsia="Batang" w:hAnsiTheme="majorBidi" w:cstheme="majorBidi"/>
          <w:lang w:val="en-GB" w:eastAsia="en-US"/>
        </w:rPr>
        <w:t>1986, p. 170)</w:t>
      </w:r>
      <w:r w:rsidR="00684E07">
        <w:rPr>
          <w:rFonts w:asciiTheme="majorBidi" w:eastAsia="Batang" w:hAnsiTheme="majorBidi" w:cstheme="majorBidi"/>
          <w:lang w:val="en-GB" w:eastAsia="en-US"/>
        </w:rPr>
        <w:t xml:space="preserve">, are </w:t>
      </w:r>
      <w:r w:rsidR="00DB505B" w:rsidRPr="00DB505B">
        <w:rPr>
          <w:rFonts w:asciiTheme="majorBidi" w:eastAsia="Batang" w:hAnsiTheme="majorBidi" w:cstheme="majorBidi"/>
          <w:lang w:val="en-GB" w:eastAsia="en-US"/>
        </w:rPr>
        <w:t>shorter-lived</w:t>
      </w:r>
      <w:r w:rsidR="00684E07">
        <w:rPr>
          <w:rFonts w:asciiTheme="majorBidi" w:eastAsia="Batang" w:hAnsiTheme="majorBidi" w:cstheme="majorBidi"/>
          <w:lang w:val="en-GB" w:eastAsia="en-US"/>
        </w:rPr>
        <w:t>,</w:t>
      </w:r>
      <w:r w:rsidR="00DB505B" w:rsidRPr="00DB505B">
        <w:rPr>
          <w:rFonts w:asciiTheme="majorBidi" w:eastAsia="Batang" w:hAnsiTheme="majorBidi" w:cstheme="majorBidi"/>
          <w:lang w:val="en-GB" w:eastAsia="en-US"/>
        </w:rPr>
        <w:t xml:space="preserve"> and</w:t>
      </w:r>
      <w:r w:rsidR="00DB505B">
        <w:rPr>
          <w:rFonts w:asciiTheme="majorBidi" w:eastAsia="Batang" w:hAnsiTheme="majorBidi" w:cstheme="majorBidi"/>
          <w:lang w:val="en-GB" w:eastAsia="en-US"/>
        </w:rPr>
        <w:t xml:space="preserve"> </w:t>
      </w:r>
      <w:r w:rsidR="00DB505B" w:rsidRPr="00DB505B">
        <w:rPr>
          <w:rFonts w:asciiTheme="majorBidi" w:eastAsia="Batang" w:hAnsiTheme="majorBidi" w:cstheme="majorBidi"/>
          <w:lang w:val="en-GB" w:eastAsia="en-US"/>
        </w:rPr>
        <w:t xml:space="preserve">manifest continuously </w:t>
      </w:r>
      <w:r w:rsidR="00684E07">
        <w:rPr>
          <w:rFonts w:asciiTheme="majorBidi" w:eastAsia="Batang" w:hAnsiTheme="majorBidi" w:cstheme="majorBidi"/>
          <w:lang w:val="en-GB" w:eastAsia="en-US"/>
        </w:rPr>
        <w:t>relative to</w:t>
      </w:r>
      <w:r w:rsidR="00DB505B" w:rsidRPr="00DB505B">
        <w:rPr>
          <w:rFonts w:asciiTheme="majorBidi" w:eastAsia="Batang" w:hAnsiTheme="majorBidi" w:cstheme="majorBidi"/>
          <w:lang w:val="en-GB" w:eastAsia="en-US"/>
        </w:rPr>
        <w:t xml:space="preserve"> traits, which are</w:t>
      </w:r>
      <w:r w:rsidR="00DB505B">
        <w:rPr>
          <w:rFonts w:asciiTheme="majorBidi" w:eastAsia="Batang" w:hAnsiTheme="majorBidi" w:cstheme="majorBidi"/>
          <w:lang w:val="en-GB" w:eastAsia="en-US"/>
        </w:rPr>
        <w:t xml:space="preserve"> </w:t>
      </w:r>
      <w:r w:rsidR="00DB505B" w:rsidRPr="00DB505B">
        <w:rPr>
          <w:rFonts w:asciiTheme="majorBidi" w:eastAsia="Batang" w:hAnsiTheme="majorBidi" w:cstheme="majorBidi"/>
          <w:lang w:val="en-GB" w:eastAsia="en-US"/>
        </w:rPr>
        <w:t xml:space="preserve">less </w:t>
      </w:r>
      <w:r w:rsidR="00684E07">
        <w:rPr>
          <w:rFonts w:asciiTheme="majorBidi" w:eastAsia="Batang" w:hAnsiTheme="majorBidi" w:cstheme="majorBidi"/>
          <w:lang w:val="en-GB" w:eastAsia="en-US"/>
        </w:rPr>
        <w:t>homogenous</w:t>
      </w:r>
      <w:r w:rsidR="00DB505B" w:rsidRPr="00DB505B">
        <w:rPr>
          <w:rFonts w:asciiTheme="majorBidi" w:eastAsia="Batang" w:hAnsiTheme="majorBidi" w:cstheme="majorBidi"/>
          <w:lang w:val="en-GB" w:eastAsia="en-US"/>
        </w:rPr>
        <w:t xml:space="preserve"> across time (Fridhandler, 1986).</w:t>
      </w:r>
    </w:p>
    <w:p w14:paraId="7493B93A" w14:textId="30B012F7" w:rsidR="00DF6456" w:rsidRPr="00591D19" w:rsidRDefault="005964B7" w:rsidP="00C05BFF">
      <w:pPr>
        <w:spacing w:line="480" w:lineRule="exact"/>
        <w:ind w:firstLine="708"/>
        <w:rPr>
          <w:rFonts w:asciiTheme="majorBidi" w:hAnsiTheme="majorBidi" w:cstheme="majorBidi"/>
          <w:color w:val="000000" w:themeColor="text1"/>
        </w:rPr>
      </w:pPr>
      <w:r>
        <w:rPr>
          <w:rFonts w:asciiTheme="majorBidi" w:hAnsiTheme="majorBidi" w:cstheme="majorBidi"/>
          <w:color w:val="000000" w:themeColor="text1"/>
        </w:rPr>
        <w:t>I</w:t>
      </w:r>
      <w:r w:rsidR="00DF6456" w:rsidRPr="00591D19">
        <w:rPr>
          <w:rFonts w:asciiTheme="majorBidi" w:hAnsiTheme="majorBidi" w:cstheme="majorBidi"/>
          <w:color w:val="000000" w:themeColor="text1"/>
        </w:rPr>
        <w:t xml:space="preserve">n Study 1, we </w:t>
      </w:r>
      <w:r w:rsidR="00B00195">
        <w:rPr>
          <w:rFonts w:asciiTheme="majorBidi" w:hAnsiTheme="majorBidi" w:cstheme="majorBidi"/>
          <w:color w:val="000000" w:themeColor="text1"/>
        </w:rPr>
        <w:t>assessed</w:t>
      </w:r>
      <w:r w:rsidR="00DF6456" w:rsidRPr="00591D19">
        <w:rPr>
          <w:rFonts w:asciiTheme="majorBidi" w:hAnsiTheme="majorBidi" w:cstheme="majorBidi"/>
          <w:color w:val="000000" w:themeColor="text1"/>
        </w:rPr>
        <w:t xml:space="preserve"> </w:t>
      </w:r>
      <w:r w:rsidR="00EA39CE">
        <w:rPr>
          <w:rFonts w:asciiTheme="majorBidi" w:hAnsiTheme="majorBidi" w:cstheme="majorBidi"/>
          <w:color w:val="000000" w:themeColor="text1"/>
        </w:rPr>
        <w:t>trait nostalgia, holistic thinking, and GSC</w:t>
      </w:r>
      <w:r w:rsidR="00DF6456" w:rsidRPr="00591D19">
        <w:rPr>
          <w:rFonts w:asciiTheme="majorBidi" w:hAnsiTheme="majorBidi" w:cstheme="majorBidi"/>
          <w:color w:val="000000" w:themeColor="text1"/>
        </w:rPr>
        <w:t xml:space="preserve">. In Study 2, we manipulated nostalgia and measured </w:t>
      </w:r>
      <w:r w:rsidR="00EA39CE">
        <w:rPr>
          <w:rFonts w:asciiTheme="majorBidi" w:hAnsiTheme="majorBidi" w:cstheme="majorBidi"/>
          <w:color w:val="000000" w:themeColor="text1"/>
        </w:rPr>
        <w:t>holistic thinking and GSC</w:t>
      </w:r>
      <w:r w:rsidR="00DF6456" w:rsidRPr="00591D19">
        <w:rPr>
          <w:rFonts w:asciiTheme="majorBidi" w:hAnsiTheme="majorBidi" w:cstheme="majorBidi"/>
          <w:color w:val="000000" w:themeColor="text1"/>
        </w:rPr>
        <w:t>. In Study 3, we manipulated</w:t>
      </w:r>
      <w:r w:rsidR="00EA39CE">
        <w:rPr>
          <w:rFonts w:asciiTheme="majorBidi" w:hAnsiTheme="majorBidi" w:cstheme="majorBidi"/>
          <w:color w:val="000000" w:themeColor="text1"/>
        </w:rPr>
        <w:t xml:space="preserve"> </w:t>
      </w:r>
      <w:r w:rsidR="00B74206">
        <w:rPr>
          <w:rFonts w:asciiTheme="majorBidi" w:hAnsiTheme="majorBidi" w:cstheme="majorBidi"/>
          <w:color w:val="000000" w:themeColor="text1"/>
        </w:rPr>
        <w:t xml:space="preserve">interactional </w:t>
      </w:r>
      <w:r w:rsidR="009D51DF">
        <w:rPr>
          <w:rFonts w:asciiTheme="majorBidi" w:hAnsiTheme="majorBidi" w:cstheme="majorBidi"/>
          <w:color w:val="000000" w:themeColor="text1"/>
        </w:rPr>
        <w:t>causality, which</w:t>
      </w:r>
      <w:r w:rsidR="009F2E78">
        <w:rPr>
          <w:rFonts w:asciiTheme="majorBidi" w:hAnsiTheme="majorBidi" w:cstheme="majorBidi"/>
          <w:color w:val="000000" w:themeColor="text1"/>
        </w:rPr>
        <w:t xml:space="preserve"> by then</w:t>
      </w:r>
      <w:r w:rsidR="00EA39CE">
        <w:rPr>
          <w:rFonts w:asciiTheme="majorBidi" w:hAnsiTheme="majorBidi" w:cstheme="majorBidi"/>
          <w:color w:val="000000" w:themeColor="text1"/>
        </w:rPr>
        <w:t xml:space="preserve"> had</w:t>
      </w:r>
      <w:r w:rsidR="009D51DF">
        <w:rPr>
          <w:rFonts w:asciiTheme="majorBidi" w:hAnsiTheme="majorBidi" w:cstheme="majorBidi"/>
          <w:color w:val="000000" w:themeColor="text1"/>
        </w:rPr>
        <w:t xml:space="preserve"> emerged as the</w:t>
      </w:r>
      <w:r w:rsidR="00B00195">
        <w:rPr>
          <w:rFonts w:asciiTheme="majorBidi" w:hAnsiTheme="majorBidi" w:cstheme="majorBidi"/>
          <w:color w:val="000000" w:themeColor="text1"/>
        </w:rPr>
        <w:t xml:space="preserve"> key</w:t>
      </w:r>
      <w:r w:rsidR="009D51DF">
        <w:rPr>
          <w:rFonts w:asciiTheme="majorBidi" w:hAnsiTheme="majorBidi" w:cstheme="majorBidi"/>
          <w:color w:val="000000" w:themeColor="text1"/>
        </w:rPr>
        <w:t xml:space="preserve"> component of </w:t>
      </w:r>
      <w:r w:rsidR="00EA39CE">
        <w:rPr>
          <w:rFonts w:asciiTheme="majorBidi" w:hAnsiTheme="majorBidi" w:cstheme="majorBidi"/>
          <w:color w:val="000000" w:themeColor="text1"/>
        </w:rPr>
        <w:t>holistic thinking</w:t>
      </w:r>
      <w:r w:rsidR="009D51DF">
        <w:rPr>
          <w:rFonts w:asciiTheme="majorBidi" w:hAnsiTheme="majorBidi" w:cstheme="majorBidi"/>
          <w:color w:val="000000" w:themeColor="text1"/>
        </w:rPr>
        <w:t>, a</w:t>
      </w:r>
      <w:r w:rsidR="00DF6456" w:rsidRPr="00591D19">
        <w:rPr>
          <w:rFonts w:asciiTheme="majorBidi" w:hAnsiTheme="majorBidi" w:cstheme="majorBidi"/>
          <w:color w:val="000000" w:themeColor="text1"/>
        </w:rPr>
        <w:t xml:space="preserve">nd measured </w:t>
      </w:r>
      <w:r w:rsidR="00EA39CE">
        <w:rPr>
          <w:rFonts w:asciiTheme="majorBidi" w:hAnsiTheme="majorBidi" w:cstheme="majorBidi"/>
          <w:color w:val="000000" w:themeColor="text1"/>
        </w:rPr>
        <w:t>GSC</w:t>
      </w:r>
      <w:r w:rsidR="00DF6456" w:rsidRPr="00591D19">
        <w:rPr>
          <w:rFonts w:asciiTheme="majorBidi" w:hAnsiTheme="majorBidi" w:cstheme="majorBidi"/>
          <w:color w:val="000000" w:themeColor="text1"/>
        </w:rPr>
        <w:t>.</w:t>
      </w:r>
      <w:r w:rsidR="00617A16">
        <w:rPr>
          <w:rFonts w:asciiTheme="majorBidi" w:hAnsiTheme="majorBidi" w:cstheme="majorBidi"/>
          <w:color w:val="000000" w:themeColor="text1"/>
        </w:rPr>
        <w:t xml:space="preserve"> </w:t>
      </w:r>
      <w:r w:rsidR="007E6452">
        <w:rPr>
          <w:rFonts w:asciiTheme="majorBidi" w:hAnsiTheme="majorBidi" w:cstheme="majorBidi"/>
          <w:color w:val="000000" w:themeColor="text1"/>
        </w:rPr>
        <w:t xml:space="preserve">We </w:t>
      </w:r>
      <w:r w:rsidR="003364C5" w:rsidRPr="00F25DE4">
        <w:rPr>
          <w:color w:val="000000" w:themeColor="text1"/>
          <w:kern w:val="24"/>
        </w:rPr>
        <w:t>obtained ethical approval from</w:t>
      </w:r>
      <w:r w:rsidR="003364C5">
        <w:rPr>
          <w:color w:val="000000" w:themeColor="text1"/>
          <w:kern w:val="24"/>
        </w:rPr>
        <w:t xml:space="preserve"> University of Southampton and </w:t>
      </w:r>
      <w:r w:rsidR="007E6452">
        <w:rPr>
          <w:rFonts w:asciiTheme="majorBidi" w:hAnsiTheme="majorBidi" w:cstheme="majorBidi"/>
          <w:color w:val="000000" w:themeColor="text1"/>
        </w:rPr>
        <w:t xml:space="preserve">provide </w:t>
      </w:r>
      <w:r w:rsidR="003364C5">
        <w:rPr>
          <w:rFonts w:asciiTheme="majorBidi" w:hAnsiTheme="majorBidi" w:cstheme="majorBidi"/>
          <w:color w:val="000000" w:themeColor="text1"/>
        </w:rPr>
        <w:t xml:space="preserve">the </w:t>
      </w:r>
      <w:r w:rsidR="00C05BFF">
        <w:rPr>
          <w:rFonts w:asciiTheme="majorBidi" w:hAnsiTheme="majorBidi" w:cstheme="majorBidi"/>
          <w:color w:val="000000" w:themeColor="text1"/>
        </w:rPr>
        <w:t>research protocol</w:t>
      </w:r>
      <w:r w:rsidR="007E6452">
        <w:rPr>
          <w:rFonts w:asciiTheme="majorBidi" w:hAnsiTheme="majorBidi" w:cstheme="majorBidi"/>
          <w:color w:val="000000" w:themeColor="text1"/>
        </w:rPr>
        <w:t xml:space="preserve"> in S</w:t>
      </w:r>
      <w:r w:rsidR="00826073">
        <w:rPr>
          <w:rFonts w:asciiTheme="majorBidi" w:hAnsiTheme="majorBidi" w:cstheme="majorBidi"/>
          <w:color w:val="000000" w:themeColor="text1"/>
        </w:rPr>
        <w:t>upplemental Material</w:t>
      </w:r>
      <w:r w:rsidR="009D7531">
        <w:rPr>
          <w:rFonts w:asciiTheme="majorBidi" w:hAnsiTheme="majorBidi" w:cstheme="majorBidi"/>
          <w:color w:val="000000" w:themeColor="text1"/>
        </w:rPr>
        <w:t>.</w:t>
      </w:r>
    </w:p>
    <w:p w14:paraId="73564337" w14:textId="77777777" w:rsidR="003B3DD6" w:rsidRPr="00591D19" w:rsidRDefault="003B3DD6" w:rsidP="007648A8">
      <w:pPr>
        <w:pStyle w:val="Default"/>
        <w:spacing w:line="480" w:lineRule="exact"/>
        <w:jc w:val="center"/>
        <w:outlineLvl w:val="0"/>
        <w:rPr>
          <w:rFonts w:asciiTheme="majorBidi" w:hAnsiTheme="majorBidi" w:cstheme="majorBidi"/>
          <w:b/>
          <w:color w:val="000000" w:themeColor="text1"/>
        </w:rPr>
      </w:pPr>
      <w:r w:rsidRPr="00591D19">
        <w:rPr>
          <w:rFonts w:asciiTheme="majorBidi" w:hAnsiTheme="majorBidi" w:cstheme="majorBidi"/>
          <w:b/>
          <w:color w:val="000000" w:themeColor="text1"/>
        </w:rPr>
        <w:lastRenderedPageBreak/>
        <w:t>Study 1</w:t>
      </w:r>
    </w:p>
    <w:p w14:paraId="387376AE" w14:textId="0C52A4D2" w:rsidR="00135923" w:rsidRPr="00591D19" w:rsidRDefault="009C0CE5" w:rsidP="000A76F1">
      <w:pPr>
        <w:pStyle w:val="Default"/>
        <w:spacing w:line="480" w:lineRule="exact"/>
        <w:ind w:firstLine="800"/>
        <w:rPr>
          <w:rFonts w:asciiTheme="majorBidi" w:hAnsiTheme="majorBidi" w:cstheme="majorBidi"/>
          <w:color w:val="000000" w:themeColor="text1"/>
        </w:rPr>
      </w:pPr>
      <w:r w:rsidRPr="00591D19">
        <w:rPr>
          <w:rFonts w:asciiTheme="majorBidi" w:hAnsiTheme="majorBidi" w:cstheme="majorBidi"/>
          <w:color w:val="000000" w:themeColor="text1"/>
        </w:rPr>
        <w:t>I</w:t>
      </w:r>
      <w:r w:rsidR="00DF738C" w:rsidRPr="00591D19">
        <w:rPr>
          <w:rFonts w:asciiTheme="majorBidi" w:hAnsiTheme="majorBidi" w:cstheme="majorBidi"/>
          <w:color w:val="000000" w:themeColor="text1"/>
        </w:rPr>
        <w:t xml:space="preserve">n </w:t>
      </w:r>
      <w:r w:rsidR="0029147A" w:rsidRPr="00591D19">
        <w:rPr>
          <w:rFonts w:asciiTheme="majorBidi" w:hAnsiTheme="majorBidi" w:cstheme="majorBidi"/>
          <w:color w:val="000000" w:themeColor="text1"/>
        </w:rPr>
        <w:t>Study 1</w:t>
      </w:r>
      <w:r w:rsidR="00DF738C" w:rsidRPr="00591D19">
        <w:rPr>
          <w:rFonts w:asciiTheme="majorBidi" w:hAnsiTheme="majorBidi" w:cstheme="majorBidi"/>
          <w:color w:val="000000" w:themeColor="text1"/>
        </w:rPr>
        <w:t xml:space="preserve">, </w:t>
      </w:r>
      <w:r w:rsidRPr="00591D19">
        <w:rPr>
          <w:rFonts w:asciiTheme="majorBidi" w:hAnsiTheme="majorBidi" w:cstheme="majorBidi"/>
          <w:color w:val="000000" w:themeColor="text1"/>
        </w:rPr>
        <w:t>we</w:t>
      </w:r>
      <w:r w:rsidR="003B3DD6" w:rsidRPr="00591D19">
        <w:rPr>
          <w:rFonts w:asciiTheme="majorBidi" w:hAnsiTheme="majorBidi" w:cstheme="majorBidi"/>
          <w:color w:val="000000" w:themeColor="text1"/>
        </w:rPr>
        <w:t xml:space="preserve"> </w:t>
      </w:r>
      <w:r w:rsidR="002D6B09">
        <w:rPr>
          <w:rFonts w:asciiTheme="majorBidi" w:hAnsiTheme="majorBidi" w:cstheme="majorBidi"/>
          <w:color w:val="000000" w:themeColor="text1"/>
        </w:rPr>
        <w:t>examined</w:t>
      </w:r>
      <w:r w:rsidR="003B3DD6" w:rsidRPr="00591D19">
        <w:rPr>
          <w:rFonts w:asciiTheme="majorBidi" w:hAnsiTheme="majorBidi" w:cstheme="majorBidi"/>
          <w:color w:val="000000" w:themeColor="text1"/>
        </w:rPr>
        <w:t xml:space="preserve"> whether </w:t>
      </w:r>
      <w:r w:rsidR="001331CB">
        <w:rPr>
          <w:rFonts w:asciiTheme="majorBidi" w:hAnsiTheme="majorBidi" w:cstheme="majorBidi"/>
          <w:color w:val="000000" w:themeColor="text1"/>
        </w:rPr>
        <w:t>trait</w:t>
      </w:r>
      <w:r w:rsidR="00E24767">
        <w:rPr>
          <w:rFonts w:asciiTheme="majorBidi" w:hAnsiTheme="majorBidi" w:cstheme="majorBidi"/>
          <w:color w:val="000000" w:themeColor="text1"/>
        </w:rPr>
        <w:t xml:space="preserve"> nostalgia</w:t>
      </w:r>
      <w:r w:rsidR="003B3DD6" w:rsidRPr="00591D19">
        <w:rPr>
          <w:rFonts w:asciiTheme="majorBidi" w:hAnsiTheme="majorBidi" w:cstheme="majorBidi"/>
          <w:color w:val="000000" w:themeColor="text1"/>
        </w:rPr>
        <w:t xml:space="preserve"> is associat</w:t>
      </w:r>
      <w:r w:rsidR="004634D2" w:rsidRPr="00591D19">
        <w:rPr>
          <w:rFonts w:asciiTheme="majorBidi" w:hAnsiTheme="majorBidi" w:cstheme="majorBidi"/>
          <w:color w:val="000000" w:themeColor="text1"/>
        </w:rPr>
        <w:t>ed</w:t>
      </w:r>
      <w:r w:rsidR="003B3DD6" w:rsidRPr="00591D19">
        <w:rPr>
          <w:rFonts w:asciiTheme="majorBidi" w:hAnsiTheme="majorBidi" w:cstheme="majorBidi"/>
          <w:color w:val="000000" w:themeColor="text1"/>
        </w:rPr>
        <w:t xml:space="preserve"> with higher </w:t>
      </w:r>
      <w:r w:rsidR="001331CB">
        <w:rPr>
          <w:rFonts w:asciiTheme="majorBidi" w:hAnsiTheme="majorBidi" w:cstheme="majorBidi"/>
          <w:color w:val="000000" w:themeColor="text1"/>
        </w:rPr>
        <w:t xml:space="preserve">trait </w:t>
      </w:r>
      <w:r w:rsidR="00A22DB7">
        <w:rPr>
          <w:rFonts w:asciiTheme="majorBidi" w:hAnsiTheme="majorBidi" w:cstheme="majorBidi"/>
          <w:color w:val="000000" w:themeColor="text1"/>
        </w:rPr>
        <w:t>GSC</w:t>
      </w:r>
      <w:r w:rsidR="00E863F9" w:rsidRPr="00591D19">
        <w:rPr>
          <w:rFonts w:asciiTheme="majorBidi" w:hAnsiTheme="majorBidi" w:cstheme="majorBidi"/>
          <w:color w:val="000000" w:themeColor="text1"/>
        </w:rPr>
        <w:t xml:space="preserve"> through </w:t>
      </w:r>
      <w:r w:rsidR="001331CB">
        <w:rPr>
          <w:rFonts w:asciiTheme="majorBidi" w:hAnsiTheme="majorBidi" w:cstheme="majorBidi"/>
          <w:color w:val="000000" w:themeColor="text1"/>
        </w:rPr>
        <w:t xml:space="preserve">trait </w:t>
      </w:r>
      <w:r w:rsidR="00E863F9" w:rsidRPr="00591D19">
        <w:rPr>
          <w:rFonts w:asciiTheme="majorBidi" w:hAnsiTheme="majorBidi" w:cstheme="majorBidi"/>
          <w:color w:val="000000" w:themeColor="text1"/>
        </w:rPr>
        <w:t>holis</w:t>
      </w:r>
      <w:r w:rsidR="00A22DB7">
        <w:rPr>
          <w:rFonts w:asciiTheme="majorBidi" w:hAnsiTheme="majorBidi" w:cstheme="majorBidi"/>
          <w:color w:val="000000" w:themeColor="text1"/>
        </w:rPr>
        <w:t>tic thinking</w:t>
      </w:r>
      <w:r w:rsidR="00AC5086">
        <w:rPr>
          <w:rFonts w:asciiTheme="majorBidi" w:hAnsiTheme="majorBidi" w:cstheme="majorBidi"/>
          <w:color w:val="000000" w:themeColor="text1"/>
        </w:rPr>
        <w:t>.</w:t>
      </w:r>
    </w:p>
    <w:p w14:paraId="51FD972B" w14:textId="77777777" w:rsidR="003B3DD6" w:rsidRPr="00591D19" w:rsidRDefault="003B3DD6" w:rsidP="007648A8">
      <w:pPr>
        <w:spacing w:line="480" w:lineRule="exact"/>
        <w:outlineLvl w:val="0"/>
        <w:rPr>
          <w:rFonts w:asciiTheme="majorBidi" w:hAnsiTheme="majorBidi" w:cstheme="majorBidi"/>
          <w:b/>
          <w:color w:val="000000" w:themeColor="text1"/>
        </w:rPr>
      </w:pPr>
      <w:r w:rsidRPr="00591D19">
        <w:rPr>
          <w:rFonts w:asciiTheme="majorBidi" w:hAnsiTheme="majorBidi" w:cstheme="majorBidi"/>
          <w:b/>
          <w:color w:val="000000" w:themeColor="text1"/>
        </w:rPr>
        <w:t>Method</w:t>
      </w:r>
    </w:p>
    <w:p w14:paraId="3C563748" w14:textId="7FFE3C95" w:rsidR="0010274B" w:rsidRPr="00591D19" w:rsidRDefault="003B3DD6" w:rsidP="007648A8">
      <w:pPr>
        <w:pStyle w:val="Default"/>
        <w:spacing w:line="480" w:lineRule="exact"/>
        <w:rPr>
          <w:rFonts w:asciiTheme="majorBidi" w:hAnsiTheme="majorBidi" w:cstheme="majorBidi"/>
          <w:i/>
          <w:color w:val="000000" w:themeColor="text1"/>
        </w:rPr>
      </w:pPr>
      <w:r w:rsidRPr="00591D19">
        <w:rPr>
          <w:rFonts w:asciiTheme="majorBidi" w:hAnsiTheme="majorBidi" w:cstheme="majorBidi"/>
          <w:b/>
          <w:i/>
          <w:color w:val="000000" w:themeColor="text1"/>
        </w:rPr>
        <w:t>Participants</w:t>
      </w:r>
    </w:p>
    <w:p w14:paraId="089D2F15" w14:textId="18839AA4" w:rsidR="003B3DD6" w:rsidRPr="00B2744B" w:rsidRDefault="006B4439" w:rsidP="009073FE">
      <w:pPr>
        <w:pStyle w:val="Default"/>
        <w:spacing w:line="480" w:lineRule="exact"/>
        <w:ind w:firstLine="720"/>
        <w:rPr>
          <w:rFonts w:asciiTheme="majorBidi" w:hAnsiTheme="majorBidi" w:cstheme="majorBidi"/>
          <w:color w:val="000000" w:themeColor="text1"/>
        </w:rPr>
      </w:pPr>
      <w:r w:rsidRPr="00591D19">
        <w:rPr>
          <w:rFonts w:asciiTheme="majorBidi" w:hAnsiTheme="majorBidi" w:cstheme="majorBidi"/>
          <w:color w:val="000000" w:themeColor="text1"/>
        </w:rPr>
        <w:t>We tested 252</w:t>
      </w:r>
      <w:r w:rsidR="00473407" w:rsidRPr="00591D19">
        <w:rPr>
          <w:rFonts w:asciiTheme="majorBidi" w:hAnsiTheme="majorBidi" w:cstheme="majorBidi"/>
          <w:color w:val="000000" w:themeColor="text1"/>
        </w:rPr>
        <w:t xml:space="preserve"> </w:t>
      </w:r>
      <w:r w:rsidRPr="00591D19">
        <w:rPr>
          <w:rFonts w:asciiTheme="majorBidi" w:hAnsiTheme="majorBidi" w:cstheme="majorBidi"/>
          <w:color w:val="000000" w:themeColor="text1"/>
        </w:rPr>
        <w:t xml:space="preserve">paid </w:t>
      </w:r>
      <w:r w:rsidR="003B3DD6" w:rsidRPr="00591D19">
        <w:rPr>
          <w:rFonts w:asciiTheme="majorBidi" w:hAnsiTheme="majorBidi" w:cstheme="majorBidi"/>
          <w:color w:val="000000" w:themeColor="text1"/>
        </w:rPr>
        <w:t>undergraduates from</w:t>
      </w:r>
      <w:r w:rsidRPr="00591D19">
        <w:rPr>
          <w:rFonts w:asciiTheme="majorBidi" w:hAnsiTheme="majorBidi" w:cstheme="majorBidi"/>
          <w:color w:val="000000" w:themeColor="text1"/>
        </w:rPr>
        <w:t xml:space="preserve"> various Canadian</w:t>
      </w:r>
      <w:r w:rsidR="003B3DD6" w:rsidRPr="00591D19">
        <w:rPr>
          <w:rFonts w:asciiTheme="majorBidi" w:hAnsiTheme="majorBidi" w:cstheme="majorBidi"/>
          <w:color w:val="000000" w:themeColor="text1"/>
        </w:rPr>
        <w:t xml:space="preserve"> universities (</w:t>
      </w:r>
      <w:r w:rsidR="008B4B8F" w:rsidRPr="00591D19">
        <w:rPr>
          <w:rFonts w:asciiTheme="majorBidi" w:hAnsiTheme="majorBidi" w:cstheme="majorBidi"/>
          <w:color w:val="000000" w:themeColor="text1"/>
        </w:rPr>
        <w:t>178</w:t>
      </w:r>
      <w:r w:rsidR="003B3DD6" w:rsidRPr="00591D19">
        <w:rPr>
          <w:rFonts w:asciiTheme="majorBidi" w:hAnsiTheme="majorBidi" w:cstheme="majorBidi"/>
          <w:color w:val="000000" w:themeColor="text1"/>
        </w:rPr>
        <w:t xml:space="preserve"> women, </w:t>
      </w:r>
      <w:r w:rsidR="008B4B8F" w:rsidRPr="00591D19">
        <w:rPr>
          <w:rFonts w:asciiTheme="majorBidi" w:hAnsiTheme="majorBidi" w:cstheme="majorBidi"/>
          <w:color w:val="000000" w:themeColor="text1"/>
        </w:rPr>
        <w:t>67</w:t>
      </w:r>
      <w:r w:rsidR="003B3DD6" w:rsidRPr="00591D19">
        <w:rPr>
          <w:rFonts w:asciiTheme="majorBidi" w:hAnsiTheme="majorBidi" w:cstheme="majorBidi"/>
          <w:color w:val="000000" w:themeColor="text1"/>
        </w:rPr>
        <w:t xml:space="preserve"> men, </w:t>
      </w:r>
      <w:r w:rsidR="008B4B8F" w:rsidRPr="00591D19">
        <w:rPr>
          <w:rFonts w:asciiTheme="majorBidi" w:hAnsiTheme="majorBidi" w:cstheme="majorBidi"/>
          <w:color w:val="000000" w:themeColor="text1"/>
        </w:rPr>
        <w:t>7</w:t>
      </w:r>
      <w:r w:rsidR="00310C23">
        <w:rPr>
          <w:rFonts w:asciiTheme="majorBidi" w:hAnsiTheme="majorBidi" w:cstheme="majorBidi"/>
          <w:color w:val="000000" w:themeColor="text1"/>
        </w:rPr>
        <w:t xml:space="preserve"> other) aged 18</w:t>
      </w:r>
      <w:r w:rsidR="00B00195">
        <w:rPr>
          <w:rFonts w:asciiTheme="majorBidi" w:hAnsiTheme="majorBidi" w:cstheme="majorBidi"/>
          <w:color w:val="000000" w:themeColor="text1"/>
        </w:rPr>
        <w:t>-</w:t>
      </w:r>
      <w:r w:rsidR="00310C23">
        <w:rPr>
          <w:rFonts w:asciiTheme="majorBidi" w:hAnsiTheme="majorBidi" w:cstheme="majorBidi"/>
          <w:color w:val="000000" w:themeColor="text1"/>
        </w:rPr>
        <w:t>54 years (</w:t>
      </w:r>
      <w:r w:rsidR="003B3DD6" w:rsidRPr="00591D19">
        <w:rPr>
          <w:rFonts w:asciiTheme="majorBidi" w:hAnsiTheme="majorBidi" w:cstheme="majorBidi"/>
          <w:i/>
          <w:color w:val="000000" w:themeColor="text1"/>
        </w:rPr>
        <w:t>M</w:t>
      </w:r>
      <w:r w:rsidR="003B3DD6" w:rsidRPr="00591D19">
        <w:rPr>
          <w:rFonts w:asciiTheme="majorBidi" w:hAnsiTheme="majorBidi" w:cstheme="majorBidi"/>
          <w:color w:val="000000" w:themeColor="text1"/>
          <w:vertAlign w:val="subscript"/>
        </w:rPr>
        <w:t>age</w:t>
      </w:r>
      <w:r w:rsidR="003B3DD6" w:rsidRPr="00591D19">
        <w:rPr>
          <w:rFonts w:asciiTheme="majorBidi" w:hAnsiTheme="majorBidi" w:cstheme="majorBidi"/>
          <w:color w:val="000000" w:themeColor="text1"/>
        </w:rPr>
        <w:t xml:space="preserve"> = </w:t>
      </w:r>
      <w:r w:rsidR="008B4B8F" w:rsidRPr="00591D19">
        <w:rPr>
          <w:rFonts w:asciiTheme="majorBidi" w:hAnsiTheme="majorBidi" w:cstheme="majorBidi"/>
          <w:color w:val="000000" w:themeColor="text1"/>
        </w:rPr>
        <w:t>24.00</w:t>
      </w:r>
      <w:r w:rsidR="003B3DD6" w:rsidRPr="00591D19">
        <w:rPr>
          <w:rFonts w:asciiTheme="majorBidi" w:hAnsiTheme="majorBidi" w:cstheme="majorBidi"/>
          <w:color w:val="000000" w:themeColor="text1"/>
        </w:rPr>
        <w:t xml:space="preserve">, </w:t>
      </w:r>
      <w:r w:rsidR="003B3DD6" w:rsidRPr="00591D19">
        <w:rPr>
          <w:rFonts w:asciiTheme="majorBidi" w:hAnsiTheme="majorBidi" w:cstheme="majorBidi"/>
          <w:i/>
          <w:color w:val="000000" w:themeColor="text1"/>
        </w:rPr>
        <w:t>SD</w:t>
      </w:r>
      <w:r w:rsidR="003B3DD6" w:rsidRPr="00591D19">
        <w:rPr>
          <w:rFonts w:asciiTheme="majorBidi" w:hAnsiTheme="majorBidi" w:cstheme="majorBidi"/>
          <w:color w:val="000000" w:themeColor="text1"/>
          <w:vertAlign w:val="subscript"/>
        </w:rPr>
        <w:t>age</w:t>
      </w:r>
      <w:r w:rsidR="003B3DD6" w:rsidRPr="00591D19">
        <w:rPr>
          <w:rFonts w:asciiTheme="majorBidi" w:hAnsiTheme="majorBidi" w:cstheme="majorBidi"/>
          <w:color w:val="000000" w:themeColor="text1"/>
        </w:rPr>
        <w:t xml:space="preserve"> = </w:t>
      </w:r>
      <w:r w:rsidR="008B4B8F" w:rsidRPr="00591D19">
        <w:rPr>
          <w:rFonts w:asciiTheme="majorBidi" w:hAnsiTheme="majorBidi" w:cstheme="majorBidi"/>
          <w:color w:val="000000" w:themeColor="text1"/>
        </w:rPr>
        <w:t>6.05</w:t>
      </w:r>
      <w:r w:rsidR="003B3DD6" w:rsidRPr="00591D19">
        <w:rPr>
          <w:rFonts w:asciiTheme="majorBidi" w:hAnsiTheme="majorBidi" w:cstheme="majorBidi"/>
          <w:color w:val="000000" w:themeColor="text1"/>
        </w:rPr>
        <w:t xml:space="preserve">). </w:t>
      </w:r>
      <w:r w:rsidR="00310C23">
        <w:rPr>
          <w:rFonts w:asciiTheme="majorBidi" w:hAnsiTheme="majorBidi" w:cstheme="majorBidi"/>
          <w:color w:val="000000" w:themeColor="text1"/>
        </w:rPr>
        <w:t>Our recruitment target was</w:t>
      </w:r>
      <w:r w:rsidR="003B3DD6" w:rsidRPr="00591D19">
        <w:rPr>
          <w:rFonts w:asciiTheme="majorBidi" w:hAnsiTheme="majorBidi" w:cstheme="majorBidi"/>
          <w:color w:val="000000" w:themeColor="text1"/>
        </w:rPr>
        <w:t xml:space="preserve"> </w:t>
      </w:r>
      <w:r w:rsidR="0062514A" w:rsidRPr="00591D19">
        <w:rPr>
          <w:rFonts w:asciiTheme="majorBidi" w:hAnsiTheme="majorBidi" w:cstheme="majorBidi"/>
          <w:color w:val="000000" w:themeColor="text1"/>
        </w:rPr>
        <w:t>250</w:t>
      </w:r>
      <w:r w:rsidR="003B3DD6" w:rsidRPr="00591D19">
        <w:rPr>
          <w:rFonts w:asciiTheme="majorBidi" w:hAnsiTheme="majorBidi" w:cstheme="majorBidi"/>
          <w:color w:val="000000" w:themeColor="text1"/>
        </w:rPr>
        <w:t xml:space="preserve"> participants</w:t>
      </w:r>
      <w:r w:rsidRPr="00591D19">
        <w:rPr>
          <w:rFonts w:asciiTheme="majorBidi" w:hAnsiTheme="majorBidi" w:cstheme="majorBidi"/>
          <w:color w:val="000000" w:themeColor="text1"/>
        </w:rPr>
        <w:t xml:space="preserve"> (</w:t>
      </w:r>
      <w:r w:rsidR="0062514A" w:rsidRPr="00591D19">
        <w:rPr>
          <w:rFonts w:ascii="Times New Roman" w:hAnsi="Times New Roman" w:cs="Times New Roman"/>
          <w:color w:val="000000" w:themeColor="text1"/>
        </w:rPr>
        <w:t>Schönbrodt</w:t>
      </w:r>
      <w:r w:rsidRPr="00591D19">
        <w:rPr>
          <w:rFonts w:ascii="Times New Roman" w:hAnsi="Times New Roman" w:cs="Times New Roman"/>
          <w:color w:val="000000" w:themeColor="text1"/>
        </w:rPr>
        <w:t xml:space="preserve"> &amp;</w:t>
      </w:r>
      <w:r w:rsidR="0062514A" w:rsidRPr="00591D19">
        <w:rPr>
          <w:rFonts w:ascii="Times New Roman" w:hAnsi="Times New Roman" w:cs="Times New Roman"/>
          <w:color w:val="000000" w:themeColor="text1"/>
        </w:rPr>
        <w:t xml:space="preserve"> Perugini</w:t>
      </w:r>
      <w:r w:rsidRPr="00591D19">
        <w:rPr>
          <w:rFonts w:ascii="Times New Roman" w:hAnsi="Times New Roman" w:cs="Times New Roman"/>
          <w:color w:val="000000" w:themeColor="text1"/>
        </w:rPr>
        <w:t xml:space="preserve">, </w:t>
      </w:r>
      <w:r w:rsidR="0062514A" w:rsidRPr="00591D19">
        <w:rPr>
          <w:rFonts w:ascii="Times New Roman" w:hAnsi="Times New Roman" w:cs="Times New Roman"/>
          <w:color w:val="000000" w:themeColor="text1"/>
        </w:rPr>
        <w:t>2013)</w:t>
      </w:r>
      <w:r w:rsidR="00F70DC5" w:rsidRPr="00591D19">
        <w:rPr>
          <w:rFonts w:ascii="Times New Roman" w:hAnsi="Times New Roman" w:cs="Times New Roman"/>
          <w:color w:val="000000" w:themeColor="text1"/>
        </w:rPr>
        <w:t>.</w:t>
      </w:r>
      <w:r w:rsidR="002343D7">
        <w:rPr>
          <w:rFonts w:ascii="Times New Roman" w:hAnsi="Times New Roman" w:cs="Times New Roman"/>
          <w:color w:val="000000" w:themeColor="text1"/>
        </w:rPr>
        <w:t xml:space="preserve"> </w:t>
      </w:r>
    </w:p>
    <w:p w14:paraId="016D4F29" w14:textId="6B1A57E1" w:rsidR="0010274B" w:rsidRPr="00591D19" w:rsidRDefault="003B3DD6" w:rsidP="007648A8">
      <w:pPr>
        <w:pStyle w:val="Default"/>
        <w:spacing w:line="480" w:lineRule="exact"/>
        <w:rPr>
          <w:rFonts w:asciiTheme="majorBidi" w:eastAsiaTheme="minorEastAsia" w:hAnsiTheme="majorBidi" w:cstheme="majorBidi"/>
          <w:b/>
          <w:i/>
          <w:color w:val="000000" w:themeColor="text1"/>
        </w:rPr>
      </w:pPr>
      <w:r w:rsidRPr="00591D19">
        <w:rPr>
          <w:rFonts w:asciiTheme="majorBidi" w:eastAsiaTheme="minorEastAsia" w:hAnsiTheme="majorBidi" w:cstheme="majorBidi"/>
          <w:b/>
          <w:i/>
          <w:color w:val="000000" w:themeColor="text1"/>
        </w:rPr>
        <w:t xml:space="preserve">Materials and </w:t>
      </w:r>
      <w:r w:rsidR="00C45FE9" w:rsidRPr="00591D19">
        <w:rPr>
          <w:rFonts w:asciiTheme="majorBidi" w:eastAsiaTheme="minorEastAsia" w:hAnsiTheme="majorBidi" w:cstheme="majorBidi"/>
          <w:b/>
          <w:i/>
          <w:color w:val="000000" w:themeColor="text1"/>
        </w:rPr>
        <w:t>P</w:t>
      </w:r>
      <w:r w:rsidRPr="00591D19">
        <w:rPr>
          <w:rFonts w:asciiTheme="majorBidi" w:eastAsiaTheme="minorEastAsia" w:hAnsiTheme="majorBidi" w:cstheme="majorBidi"/>
          <w:b/>
          <w:i/>
          <w:color w:val="000000" w:themeColor="text1"/>
        </w:rPr>
        <w:t xml:space="preserve">rocedure </w:t>
      </w:r>
    </w:p>
    <w:p w14:paraId="28486EF3" w14:textId="3EEBD8DD" w:rsidR="005214E3" w:rsidRPr="00591D19" w:rsidRDefault="006B3821" w:rsidP="00F861CA">
      <w:pPr>
        <w:pStyle w:val="Default"/>
        <w:spacing w:line="480" w:lineRule="exact"/>
        <w:ind w:firstLine="800"/>
        <w:rPr>
          <w:rFonts w:asciiTheme="majorBidi" w:hAnsiTheme="majorBidi" w:cstheme="majorBidi"/>
          <w:color w:val="000000" w:themeColor="text1"/>
        </w:rPr>
      </w:pPr>
      <w:r w:rsidRPr="00591D19">
        <w:rPr>
          <w:rFonts w:asciiTheme="majorBidi" w:eastAsiaTheme="minorEastAsia" w:hAnsiTheme="majorBidi" w:cstheme="majorBidi"/>
          <w:color w:val="000000" w:themeColor="text1"/>
        </w:rPr>
        <w:t>Participants</w:t>
      </w:r>
      <w:r w:rsidR="005214E3" w:rsidRPr="00591D19">
        <w:rPr>
          <w:rFonts w:asciiTheme="majorBidi" w:eastAsiaTheme="minorEastAsia" w:hAnsiTheme="majorBidi" w:cstheme="majorBidi"/>
          <w:color w:val="000000" w:themeColor="text1"/>
        </w:rPr>
        <w:t xml:space="preserve"> completed </w:t>
      </w:r>
      <w:r w:rsidR="003B3DD6" w:rsidRPr="00591D19">
        <w:rPr>
          <w:rFonts w:asciiTheme="majorBidi" w:eastAsia="Batang" w:hAnsiTheme="majorBidi" w:cstheme="majorBidi"/>
          <w:color w:val="000000" w:themeColor="text1"/>
        </w:rPr>
        <w:t xml:space="preserve">the </w:t>
      </w:r>
      <w:r w:rsidR="009D7531">
        <w:rPr>
          <w:rFonts w:asciiTheme="majorBidi" w:eastAsia="Batang" w:hAnsiTheme="majorBidi" w:cstheme="majorBidi"/>
          <w:color w:val="000000" w:themeColor="text1"/>
        </w:rPr>
        <w:t xml:space="preserve">7-item </w:t>
      </w:r>
      <w:r w:rsidR="003B3DD6" w:rsidRPr="00591D19">
        <w:rPr>
          <w:rFonts w:asciiTheme="majorBidi" w:hAnsiTheme="majorBidi" w:cstheme="majorBidi"/>
          <w:color w:val="000000" w:themeColor="text1"/>
        </w:rPr>
        <w:t>Southampton Nostalgia Scale (</w:t>
      </w:r>
      <w:r w:rsidR="001D7239">
        <w:rPr>
          <w:rFonts w:asciiTheme="majorBidi" w:eastAsia="Batang" w:hAnsiTheme="majorBidi" w:cstheme="majorBidi"/>
          <w:color w:val="000000" w:themeColor="text1"/>
        </w:rPr>
        <w:t>Sedikides et al., 2015b</w:t>
      </w:r>
      <w:r w:rsidR="003B3DD6" w:rsidRPr="00591D19">
        <w:rPr>
          <w:rFonts w:asciiTheme="majorBidi" w:hAnsiTheme="majorBidi" w:cstheme="majorBidi"/>
          <w:color w:val="000000" w:themeColor="text1"/>
        </w:rPr>
        <w:t>), a mea</w:t>
      </w:r>
      <w:r w:rsidR="009D7531">
        <w:rPr>
          <w:rFonts w:asciiTheme="majorBidi" w:hAnsiTheme="majorBidi" w:cstheme="majorBidi"/>
          <w:color w:val="000000" w:themeColor="text1"/>
        </w:rPr>
        <w:t xml:space="preserve">sure of </w:t>
      </w:r>
      <w:r w:rsidR="001331CB">
        <w:rPr>
          <w:rFonts w:asciiTheme="majorBidi" w:hAnsiTheme="majorBidi" w:cstheme="majorBidi"/>
          <w:color w:val="000000" w:themeColor="text1"/>
        </w:rPr>
        <w:t>trait</w:t>
      </w:r>
      <w:r w:rsidR="009D7531">
        <w:rPr>
          <w:rFonts w:asciiTheme="majorBidi" w:hAnsiTheme="majorBidi" w:cstheme="majorBidi"/>
          <w:color w:val="000000" w:themeColor="text1"/>
        </w:rPr>
        <w:t xml:space="preserve"> nostalgia</w:t>
      </w:r>
      <w:r w:rsidR="00310C23">
        <w:rPr>
          <w:rFonts w:asciiTheme="majorBidi" w:hAnsiTheme="majorBidi" w:cstheme="majorBidi"/>
          <w:color w:val="000000" w:themeColor="text1"/>
        </w:rPr>
        <w:t xml:space="preserve">. </w:t>
      </w:r>
      <w:r w:rsidR="003B3DD6" w:rsidRPr="00591D19">
        <w:rPr>
          <w:rFonts w:asciiTheme="majorBidi" w:hAnsiTheme="majorBidi" w:cstheme="majorBidi"/>
          <w:color w:val="000000" w:themeColor="text1"/>
        </w:rPr>
        <w:t>Four</w:t>
      </w:r>
      <w:r w:rsidR="009D7531">
        <w:rPr>
          <w:rFonts w:asciiTheme="majorBidi" w:hAnsiTheme="majorBidi" w:cstheme="majorBidi"/>
          <w:color w:val="000000" w:themeColor="text1"/>
        </w:rPr>
        <w:t xml:space="preserve"> items</w:t>
      </w:r>
      <w:r w:rsidR="003B3DD6" w:rsidRPr="00591D19">
        <w:rPr>
          <w:rFonts w:asciiTheme="majorBidi" w:hAnsiTheme="majorBidi" w:cstheme="majorBidi"/>
          <w:color w:val="000000" w:themeColor="text1"/>
        </w:rPr>
        <w:t xml:space="preserve"> assess pro</w:t>
      </w:r>
      <w:r w:rsidR="009D7531">
        <w:rPr>
          <w:rFonts w:asciiTheme="majorBidi" w:hAnsiTheme="majorBidi" w:cstheme="majorBidi"/>
          <w:color w:val="000000" w:themeColor="text1"/>
        </w:rPr>
        <w:t>pensity</w:t>
      </w:r>
      <w:r w:rsidR="003B3DD6" w:rsidRPr="00591D19">
        <w:rPr>
          <w:rFonts w:asciiTheme="majorBidi" w:hAnsiTheme="majorBidi" w:cstheme="majorBidi"/>
          <w:color w:val="000000" w:themeColor="text1"/>
        </w:rPr>
        <w:t xml:space="preserve"> to nostalgi</w:t>
      </w:r>
      <w:r w:rsidR="00F861CA">
        <w:rPr>
          <w:rFonts w:asciiTheme="majorBidi" w:hAnsiTheme="majorBidi" w:cstheme="majorBidi"/>
          <w:color w:val="000000" w:themeColor="text1"/>
        </w:rPr>
        <w:t>s</w:t>
      </w:r>
      <w:r w:rsidR="00310C23">
        <w:rPr>
          <w:rFonts w:asciiTheme="majorBidi" w:hAnsiTheme="majorBidi" w:cstheme="majorBidi"/>
          <w:color w:val="000000" w:themeColor="text1"/>
        </w:rPr>
        <w:t>ing</w:t>
      </w:r>
      <w:r w:rsidR="003B3DD6" w:rsidRPr="00591D19">
        <w:rPr>
          <w:rFonts w:asciiTheme="majorBidi" w:hAnsiTheme="majorBidi" w:cstheme="majorBidi"/>
          <w:color w:val="000000" w:themeColor="text1"/>
        </w:rPr>
        <w:t xml:space="preserve"> (e.g., “How prone are you to feeling nostalgic”; 1 = </w:t>
      </w:r>
      <w:r w:rsidR="003B3DD6" w:rsidRPr="00591D19">
        <w:rPr>
          <w:rFonts w:asciiTheme="majorBidi" w:hAnsiTheme="majorBidi" w:cstheme="majorBidi"/>
          <w:i/>
          <w:iCs/>
          <w:color w:val="000000" w:themeColor="text1"/>
        </w:rPr>
        <w:t>not at all</w:t>
      </w:r>
      <w:r w:rsidR="003B3DD6" w:rsidRPr="00591D19">
        <w:rPr>
          <w:rFonts w:asciiTheme="majorBidi" w:hAnsiTheme="majorBidi" w:cstheme="majorBidi"/>
          <w:color w:val="000000" w:themeColor="text1"/>
        </w:rPr>
        <w:t xml:space="preserve">, 7 = </w:t>
      </w:r>
      <w:r w:rsidR="003B3DD6" w:rsidRPr="00591D19">
        <w:rPr>
          <w:rFonts w:asciiTheme="majorBidi" w:hAnsiTheme="majorBidi" w:cstheme="majorBidi"/>
          <w:i/>
          <w:iCs/>
          <w:color w:val="000000" w:themeColor="text1"/>
        </w:rPr>
        <w:t>very much</w:t>
      </w:r>
      <w:r w:rsidR="003B3DD6" w:rsidRPr="00591D19">
        <w:rPr>
          <w:rFonts w:asciiTheme="majorBidi" w:hAnsiTheme="majorBidi" w:cstheme="majorBidi"/>
          <w:color w:val="000000" w:themeColor="text1"/>
        </w:rPr>
        <w:t xml:space="preserve">) or frequency of </w:t>
      </w:r>
      <w:r w:rsidR="009D7531">
        <w:rPr>
          <w:rFonts w:asciiTheme="majorBidi" w:hAnsiTheme="majorBidi" w:cstheme="majorBidi"/>
          <w:color w:val="000000" w:themeColor="text1"/>
        </w:rPr>
        <w:t>it</w:t>
      </w:r>
      <w:r w:rsidR="003B3DD6" w:rsidRPr="00591D19">
        <w:rPr>
          <w:rFonts w:asciiTheme="majorBidi" w:hAnsiTheme="majorBidi" w:cstheme="majorBidi"/>
          <w:color w:val="000000" w:themeColor="text1"/>
        </w:rPr>
        <w:t xml:space="preserve"> (e.g., “</w:t>
      </w:r>
      <w:r w:rsidR="003B3DD6" w:rsidRPr="00591D19">
        <w:rPr>
          <w:rFonts w:asciiTheme="majorBidi" w:hAnsiTheme="majorBidi" w:cstheme="majorBidi"/>
          <w:bCs/>
          <w:color w:val="000000" w:themeColor="text1"/>
          <w:lang w:val="en-GB"/>
        </w:rPr>
        <w:t xml:space="preserve">Generally speaking, how often do you bring to mind nostalgic experiences?”; </w:t>
      </w:r>
      <w:r w:rsidR="003B3DD6" w:rsidRPr="00591D19">
        <w:rPr>
          <w:rFonts w:asciiTheme="majorBidi" w:eastAsia="Batang" w:hAnsiTheme="majorBidi" w:cstheme="majorBidi"/>
          <w:color w:val="000000" w:themeColor="text1"/>
        </w:rPr>
        <w:t xml:space="preserve">1 = </w:t>
      </w:r>
      <w:r w:rsidR="003B3DD6" w:rsidRPr="00591D19">
        <w:rPr>
          <w:rFonts w:asciiTheme="majorBidi" w:eastAsia="Batang" w:hAnsiTheme="majorBidi" w:cstheme="majorBidi"/>
          <w:i/>
          <w:color w:val="000000" w:themeColor="text1"/>
        </w:rPr>
        <w:t>very rarely</w:t>
      </w:r>
      <w:r w:rsidR="003B3DD6" w:rsidRPr="00591D19">
        <w:rPr>
          <w:rFonts w:asciiTheme="majorBidi" w:eastAsia="Batang" w:hAnsiTheme="majorBidi" w:cstheme="majorBidi"/>
          <w:color w:val="000000" w:themeColor="text1"/>
        </w:rPr>
        <w:t xml:space="preserve">, 7 = </w:t>
      </w:r>
      <w:r w:rsidR="003B3DD6" w:rsidRPr="00591D19">
        <w:rPr>
          <w:rFonts w:asciiTheme="majorBidi" w:eastAsia="Batang" w:hAnsiTheme="majorBidi" w:cstheme="majorBidi"/>
          <w:i/>
          <w:color w:val="000000" w:themeColor="text1"/>
        </w:rPr>
        <w:t>very frequently</w:t>
      </w:r>
      <w:r w:rsidR="003B3DD6" w:rsidRPr="00591D19">
        <w:rPr>
          <w:rFonts w:asciiTheme="majorBidi" w:eastAsia="Batang" w:hAnsiTheme="majorBidi" w:cstheme="majorBidi"/>
          <w:color w:val="000000" w:themeColor="text1"/>
        </w:rPr>
        <w:t xml:space="preserve">). </w:t>
      </w:r>
      <w:r w:rsidR="00310C23">
        <w:rPr>
          <w:rFonts w:asciiTheme="majorBidi" w:eastAsia="Batang" w:hAnsiTheme="majorBidi" w:cstheme="majorBidi"/>
          <w:color w:val="000000" w:themeColor="text1"/>
        </w:rPr>
        <w:t xml:space="preserve">The remaining </w:t>
      </w:r>
      <w:r w:rsidR="003B3DD6" w:rsidRPr="00591D19">
        <w:rPr>
          <w:rFonts w:asciiTheme="majorBidi" w:eastAsia="Batang" w:hAnsiTheme="majorBidi" w:cstheme="majorBidi"/>
          <w:color w:val="000000" w:themeColor="text1"/>
        </w:rPr>
        <w:t xml:space="preserve">three items assess </w:t>
      </w:r>
      <w:r w:rsidR="00B00195">
        <w:rPr>
          <w:rFonts w:asciiTheme="majorBidi" w:eastAsia="Batang" w:hAnsiTheme="majorBidi" w:cstheme="majorBidi"/>
          <w:color w:val="000000" w:themeColor="text1"/>
        </w:rPr>
        <w:t>whether</w:t>
      </w:r>
      <w:r w:rsidR="003B3DD6" w:rsidRPr="00591D19">
        <w:rPr>
          <w:rFonts w:asciiTheme="majorBidi" w:eastAsia="Batang" w:hAnsiTheme="majorBidi" w:cstheme="majorBidi"/>
          <w:color w:val="000000" w:themeColor="text1"/>
        </w:rPr>
        <w:t xml:space="preserve"> participants </w:t>
      </w:r>
      <w:r w:rsidR="009D7531">
        <w:rPr>
          <w:rFonts w:asciiTheme="majorBidi" w:eastAsia="Batang" w:hAnsiTheme="majorBidi" w:cstheme="majorBidi"/>
          <w:color w:val="000000" w:themeColor="text1"/>
        </w:rPr>
        <w:t>consider</w:t>
      </w:r>
      <w:r w:rsidR="003B3DD6" w:rsidRPr="00591D19">
        <w:rPr>
          <w:rFonts w:asciiTheme="majorBidi" w:eastAsia="Batang" w:hAnsiTheme="majorBidi" w:cstheme="majorBidi"/>
          <w:color w:val="000000" w:themeColor="text1"/>
        </w:rPr>
        <w:t xml:space="preserve"> nostalgia valuable, important, or significant (</w:t>
      </w:r>
      <w:r w:rsidR="003B3DD6" w:rsidRPr="00591D19">
        <w:rPr>
          <w:rFonts w:asciiTheme="majorBidi" w:hAnsiTheme="majorBidi" w:cstheme="majorBidi"/>
          <w:color w:val="000000" w:themeColor="text1"/>
        </w:rPr>
        <w:t xml:space="preserve">1 = </w:t>
      </w:r>
      <w:r w:rsidR="003B3DD6" w:rsidRPr="00591D19">
        <w:rPr>
          <w:rFonts w:asciiTheme="majorBidi" w:hAnsiTheme="majorBidi" w:cstheme="majorBidi"/>
          <w:i/>
          <w:iCs/>
          <w:color w:val="000000" w:themeColor="text1"/>
        </w:rPr>
        <w:t>not at all</w:t>
      </w:r>
      <w:r w:rsidR="003B3DD6" w:rsidRPr="00591D19">
        <w:rPr>
          <w:rFonts w:asciiTheme="majorBidi" w:hAnsiTheme="majorBidi" w:cstheme="majorBidi"/>
          <w:color w:val="000000" w:themeColor="text1"/>
        </w:rPr>
        <w:t xml:space="preserve">, 7 = </w:t>
      </w:r>
      <w:r w:rsidR="003B3DD6" w:rsidRPr="00591D19">
        <w:rPr>
          <w:rFonts w:asciiTheme="majorBidi" w:hAnsiTheme="majorBidi" w:cstheme="majorBidi"/>
          <w:i/>
          <w:iCs/>
          <w:color w:val="000000" w:themeColor="text1"/>
        </w:rPr>
        <w:t>very much</w:t>
      </w:r>
      <w:r w:rsidR="003B3DD6" w:rsidRPr="00591D19">
        <w:rPr>
          <w:rFonts w:asciiTheme="majorBidi" w:hAnsiTheme="majorBidi" w:cstheme="majorBidi"/>
          <w:color w:val="000000" w:themeColor="text1"/>
        </w:rPr>
        <w:t>). W</w:t>
      </w:r>
      <w:r w:rsidR="003B3DD6" w:rsidRPr="00591D19">
        <w:rPr>
          <w:rFonts w:asciiTheme="majorBidi" w:eastAsia="Batang" w:hAnsiTheme="majorBidi" w:cstheme="majorBidi"/>
          <w:color w:val="000000" w:themeColor="text1"/>
        </w:rPr>
        <w:t xml:space="preserve">e averaged responses to </w:t>
      </w:r>
      <w:r w:rsidR="00310C23">
        <w:rPr>
          <w:rFonts w:asciiTheme="majorBidi" w:eastAsia="Batang" w:hAnsiTheme="majorBidi" w:cstheme="majorBidi"/>
          <w:color w:val="000000" w:themeColor="text1"/>
        </w:rPr>
        <w:t>create</w:t>
      </w:r>
      <w:r w:rsidR="003B3DD6" w:rsidRPr="00591D19">
        <w:rPr>
          <w:rFonts w:asciiTheme="majorBidi" w:eastAsia="Batang" w:hAnsiTheme="majorBidi" w:cstheme="majorBidi"/>
          <w:color w:val="000000" w:themeColor="text1"/>
        </w:rPr>
        <w:t xml:space="preserve"> a nostalgia index (</w:t>
      </w:r>
      <w:r w:rsidR="001F0A7D" w:rsidRPr="00591D19">
        <w:rPr>
          <w:rFonts w:asciiTheme="majorBidi" w:hAnsiTheme="majorBidi" w:cstheme="majorBidi"/>
          <w:i/>
          <w:iCs/>
          <w:color w:val="000000" w:themeColor="text1"/>
        </w:rPr>
        <w:t>M</w:t>
      </w:r>
      <w:r w:rsidR="003B3DD6" w:rsidRPr="00591D19">
        <w:rPr>
          <w:rFonts w:asciiTheme="majorBidi" w:hAnsiTheme="majorBidi" w:cstheme="majorBidi"/>
          <w:color w:val="000000" w:themeColor="text1"/>
        </w:rPr>
        <w:t xml:space="preserve"> = 4.</w:t>
      </w:r>
      <w:r w:rsidR="00E406FE" w:rsidRPr="00591D19">
        <w:rPr>
          <w:rFonts w:asciiTheme="majorBidi" w:hAnsiTheme="majorBidi" w:cstheme="majorBidi"/>
          <w:color w:val="000000" w:themeColor="text1"/>
        </w:rPr>
        <w:t>77</w:t>
      </w:r>
      <w:r w:rsidR="003B3DD6" w:rsidRPr="00591D19">
        <w:rPr>
          <w:rFonts w:asciiTheme="majorBidi" w:hAnsiTheme="majorBidi" w:cstheme="majorBidi"/>
          <w:color w:val="000000" w:themeColor="text1"/>
        </w:rPr>
        <w:t xml:space="preserve">, </w:t>
      </w:r>
      <w:r w:rsidR="001F0A7D" w:rsidRPr="00591D19">
        <w:rPr>
          <w:rFonts w:asciiTheme="majorBidi" w:hAnsiTheme="majorBidi" w:cstheme="majorBidi"/>
          <w:i/>
          <w:iCs/>
          <w:color w:val="000000" w:themeColor="text1"/>
        </w:rPr>
        <w:t>SD</w:t>
      </w:r>
      <w:r w:rsidR="003B3DD6" w:rsidRPr="00591D19">
        <w:rPr>
          <w:rFonts w:asciiTheme="majorBidi" w:hAnsiTheme="majorBidi" w:cstheme="majorBidi"/>
          <w:color w:val="000000" w:themeColor="text1"/>
        </w:rPr>
        <w:t xml:space="preserve"> = 1.</w:t>
      </w:r>
      <w:r w:rsidR="00E406FE" w:rsidRPr="00591D19">
        <w:rPr>
          <w:rFonts w:asciiTheme="majorBidi" w:hAnsiTheme="majorBidi" w:cstheme="majorBidi"/>
          <w:color w:val="000000" w:themeColor="text1"/>
        </w:rPr>
        <w:t>2</w:t>
      </w:r>
      <w:r w:rsidR="003B3DD6" w:rsidRPr="00591D19">
        <w:rPr>
          <w:rFonts w:asciiTheme="majorBidi" w:hAnsiTheme="majorBidi" w:cstheme="majorBidi"/>
          <w:color w:val="000000" w:themeColor="text1"/>
        </w:rPr>
        <w:t>3</w:t>
      </w:r>
      <w:r w:rsidR="009D7531">
        <w:rPr>
          <w:rFonts w:asciiTheme="majorBidi" w:hAnsiTheme="majorBidi" w:cstheme="majorBidi"/>
          <w:color w:val="000000" w:themeColor="text1"/>
        </w:rPr>
        <w:t>,</w:t>
      </w:r>
      <w:r w:rsidR="00CC3FC5">
        <w:rPr>
          <w:rFonts w:asciiTheme="majorBidi" w:hAnsiTheme="majorBidi" w:cstheme="majorBidi"/>
          <w:color w:val="000000" w:themeColor="text1"/>
        </w:rPr>
        <w:t xml:space="preserve"> alpha =</w:t>
      </w:r>
      <w:r w:rsidR="009D7531" w:rsidRPr="00591D19">
        <w:rPr>
          <w:rFonts w:asciiTheme="majorBidi" w:hAnsiTheme="majorBidi" w:cstheme="majorBidi"/>
          <w:color w:val="000000" w:themeColor="text1"/>
        </w:rPr>
        <w:t xml:space="preserve"> .93</w:t>
      </w:r>
      <w:r w:rsidR="003B3DD6" w:rsidRPr="00591D19">
        <w:rPr>
          <w:rFonts w:asciiTheme="majorBidi" w:hAnsiTheme="majorBidi" w:cstheme="majorBidi"/>
          <w:color w:val="000000" w:themeColor="text1"/>
        </w:rPr>
        <w:t xml:space="preserve">). </w:t>
      </w:r>
    </w:p>
    <w:p w14:paraId="218E863D" w14:textId="3EA6CADB" w:rsidR="00273B97" w:rsidRDefault="006B3821" w:rsidP="00E82FFE">
      <w:pPr>
        <w:pStyle w:val="Default"/>
        <w:spacing w:line="480" w:lineRule="exact"/>
        <w:ind w:firstLine="720"/>
        <w:rPr>
          <w:rFonts w:asciiTheme="majorBidi" w:eastAsiaTheme="minorEastAsia" w:hAnsiTheme="majorBidi" w:cstheme="majorBidi"/>
          <w:color w:val="000000" w:themeColor="text1"/>
        </w:rPr>
      </w:pPr>
      <w:r w:rsidRPr="00591D19">
        <w:rPr>
          <w:rFonts w:asciiTheme="majorBidi" w:eastAsiaTheme="minorEastAsia" w:hAnsiTheme="majorBidi" w:cstheme="majorBidi"/>
          <w:color w:val="000000" w:themeColor="text1"/>
        </w:rPr>
        <w:t>Then, participants completed the 24-item Analysis-Holism Scale (Choi</w:t>
      </w:r>
      <w:r w:rsidR="00CF2542">
        <w:rPr>
          <w:rFonts w:asciiTheme="majorBidi" w:eastAsiaTheme="minorEastAsia" w:hAnsiTheme="majorBidi" w:cstheme="majorBidi"/>
          <w:color w:val="000000" w:themeColor="text1"/>
        </w:rPr>
        <w:t xml:space="preserve"> et al.,</w:t>
      </w:r>
      <w:r w:rsidRPr="00591D19">
        <w:rPr>
          <w:rFonts w:asciiTheme="majorBidi" w:eastAsiaTheme="minorEastAsia" w:hAnsiTheme="majorBidi" w:cstheme="majorBidi"/>
          <w:color w:val="000000" w:themeColor="text1"/>
        </w:rPr>
        <w:t xml:space="preserve"> 2007</w:t>
      </w:r>
      <w:r w:rsidR="00C702CB">
        <w:rPr>
          <w:rFonts w:asciiTheme="majorBidi" w:eastAsiaTheme="minorEastAsia" w:hAnsiTheme="majorBidi" w:cstheme="majorBidi"/>
          <w:color w:val="000000" w:themeColor="text1"/>
        </w:rPr>
        <w:t xml:space="preserve">; </w:t>
      </w:r>
      <w:r w:rsidR="00273B97" w:rsidRPr="00591D19">
        <w:rPr>
          <w:rFonts w:asciiTheme="majorBidi" w:eastAsiaTheme="minorEastAsia" w:hAnsiTheme="majorBidi" w:cstheme="majorBidi"/>
          <w:color w:val="000000" w:themeColor="text1"/>
        </w:rPr>
        <w:t>1</w:t>
      </w:r>
      <w:r w:rsidR="00273B97">
        <w:rPr>
          <w:rFonts w:asciiTheme="majorBidi" w:eastAsiaTheme="minorEastAsia" w:hAnsiTheme="majorBidi" w:cstheme="majorBidi"/>
          <w:color w:val="000000" w:themeColor="text1"/>
        </w:rPr>
        <w:t xml:space="preserve"> = </w:t>
      </w:r>
      <w:r w:rsidR="00273B97" w:rsidRPr="00591D19">
        <w:rPr>
          <w:rFonts w:asciiTheme="majorBidi" w:eastAsiaTheme="minorEastAsia" w:hAnsiTheme="majorBidi" w:cstheme="majorBidi"/>
          <w:i/>
          <w:color w:val="000000" w:themeColor="text1"/>
        </w:rPr>
        <w:t>strongly disagree</w:t>
      </w:r>
      <w:r w:rsidR="00273B97">
        <w:rPr>
          <w:rFonts w:asciiTheme="majorBidi" w:eastAsiaTheme="minorEastAsia" w:hAnsiTheme="majorBidi" w:cstheme="majorBidi"/>
          <w:color w:val="000000" w:themeColor="text1"/>
        </w:rPr>
        <w:t xml:space="preserve">, </w:t>
      </w:r>
      <w:r w:rsidR="00273B97" w:rsidRPr="00591D19">
        <w:rPr>
          <w:rFonts w:asciiTheme="majorBidi" w:eastAsiaTheme="minorEastAsia" w:hAnsiTheme="majorBidi" w:cstheme="majorBidi"/>
          <w:color w:val="000000" w:themeColor="text1"/>
        </w:rPr>
        <w:t>7</w:t>
      </w:r>
      <w:r w:rsidR="00273B97">
        <w:rPr>
          <w:rFonts w:asciiTheme="majorBidi" w:eastAsiaTheme="minorEastAsia" w:hAnsiTheme="majorBidi" w:cstheme="majorBidi"/>
          <w:color w:val="000000" w:themeColor="text1"/>
        </w:rPr>
        <w:t xml:space="preserve"> = </w:t>
      </w:r>
      <w:r w:rsidR="00273B97" w:rsidRPr="00591D19">
        <w:rPr>
          <w:rFonts w:asciiTheme="majorBidi" w:eastAsiaTheme="minorEastAsia" w:hAnsiTheme="majorBidi" w:cstheme="majorBidi"/>
          <w:i/>
          <w:color w:val="000000" w:themeColor="text1"/>
        </w:rPr>
        <w:t>strongly agree</w:t>
      </w:r>
      <w:r w:rsidR="00273B97">
        <w:rPr>
          <w:rFonts w:asciiTheme="majorBidi" w:eastAsiaTheme="minorEastAsia" w:hAnsiTheme="majorBidi" w:cstheme="majorBidi"/>
          <w:color w:val="000000" w:themeColor="text1"/>
        </w:rPr>
        <w:t xml:space="preserve">; </w:t>
      </w:r>
      <w:r w:rsidR="00C702CB" w:rsidRPr="00591D19">
        <w:rPr>
          <w:rFonts w:asciiTheme="majorBidi" w:hAnsiTheme="majorBidi" w:cstheme="majorBidi"/>
          <w:i/>
          <w:iCs/>
          <w:color w:val="000000" w:themeColor="text1"/>
        </w:rPr>
        <w:t>M</w:t>
      </w:r>
      <w:r w:rsidR="00C702CB" w:rsidRPr="00591D19">
        <w:rPr>
          <w:rFonts w:asciiTheme="majorBidi" w:hAnsiTheme="majorBidi" w:cstheme="majorBidi"/>
          <w:color w:val="000000" w:themeColor="text1"/>
        </w:rPr>
        <w:t xml:space="preserve"> = 4.</w:t>
      </w:r>
      <w:r w:rsidR="00C702CB">
        <w:rPr>
          <w:rFonts w:asciiTheme="majorBidi" w:hAnsiTheme="majorBidi" w:cstheme="majorBidi"/>
          <w:color w:val="000000" w:themeColor="text1"/>
        </w:rPr>
        <w:t>80</w:t>
      </w:r>
      <w:r w:rsidR="00C702CB" w:rsidRPr="00591D19">
        <w:rPr>
          <w:rFonts w:asciiTheme="majorBidi" w:hAnsiTheme="majorBidi" w:cstheme="majorBidi"/>
          <w:color w:val="000000" w:themeColor="text1"/>
        </w:rPr>
        <w:t xml:space="preserve">, </w:t>
      </w:r>
      <w:r w:rsidR="00C702CB" w:rsidRPr="00591D19">
        <w:rPr>
          <w:rFonts w:asciiTheme="majorBidi" w:hAnsiTheme="majorBidi" w:cstheme="majorBidi"/>
          <w:i/>
          <w:iCs/>
          <w:color w:val="000000" w:themeColor="text1"/>
        </w:rPr>
        <w:t>SD</w:t>
      </w:r>
      <w:r w:rsidR="00C702CB" w:rsidRPr="00591D19">
        <w:rPr>
          <w:rFonts w:asciiTheme="majorBidi" w:hAnsiTheme="majorBidi" w:cstheme="majorBidi"/>
          <w:color w:val="000000" w:themeColor="text1"/>
        </w:rPr>
        <w:t xml:space="preserve"> = </w:t>
      </w:r>
      <w:r w:rsidR="00074DE4">
        <w:rPr>
          <w:rFonts w:asciiTheme="majorBidi" w:hAnsiTheme="majorBidi" w:cstheme="majorBidi"/>
          <w:color w:val="000000" w:themeColor="text1"/>
        </w:rPr>
        <w:t>0</w:t>
      </w:r>
      <w:r w:rsidR="00C702CB" w:rsidRPr="00591D19">
        <w:rPr>
          <w:rFonts w:asciiTheme="majorBidi" w:hAnsiTheme="majorBidi" w:cstheme="majorBidi"/>
          <w:color w:val="000000" w:themeColor="text1"/>
        </w:rPr>
        <w:t>.</w:t>
      </w:r>
      <w:r w:rsidR="00C702CB">
        <w:rPr>
          <w:rFonts w:asciiTheme="majorBidi" w:hAnsiTheme="majorBidi" w:cstheme="majorBidi"/>
          <w:color w:val="000000" w:themeColor="text1"/>
        </w:rPr>
        <w:t>50,</w:t>
      </w:r>
      <w:r w:rsidR="00CC3FC5">
        <w:rPr>
          <w:rFonts w:asciiTheme="majorBidi" w:hAnsiTheme="majorBidi" w:cstheme="majorBidi"/>
          <w:color w:val="000000" w:themeColor="text1"/>
        </w:rPr>
        <w:t xml:space="preserve"> alpha =</w:t>
      </w:r>
      <w:r w:rsidR="00C702CB" w:rsidRPr="00591D19">
        <w:rPr>
          <w:rFonts w:asciiTheme="majorBidi" w:hAnsiTheme="majorBidi" w:cstheme="majorBidi"/>
          <w:color w:val="000000" w:themeColor="text1"/>
        </w:rPr>
        <w:t xml:space="preserve"> .</w:t>
      </w:r>
      <w:r w:rsidR="00C702CB">
        <w:rPr>
          <w:rFonts w:asciiTheme="majorBidi" w:hAnsiTheme="majorBidi" w:cstheme="majorBidi"/>
          <w:color w:val="000000" w:themeColor="text1"/>
        </w:rPr>
        <w:t>73</w:t>
      </w:r>
      <w:r w:rsidRPr="00591D19">
        <w:rPr>
          <w:rFonts w:asciiTheme="majorBidi" w:eastAsiaTheme="minorEastAsia" w:hAnsiTheme="majorBidi" w:cstheme="majorBidi"/>
          <w:color w:val="000000" w:themeColor="text1"/>
        </w:rPr>
        <w:t>)</w:t>
      </w:r>
      <w:r w:rsidR="00E82FFE">
        <w:rPr>
          <w:rFonts w:asciiTheme="majorBidi" w:eastAsiaTheme="minorEastAsia" w:hAnsiTheme="majorBidi" w:cstheme="majorBidi"/>
          <w:color w:val="000000" w:themeColor="text1"/>
        </w:rPr>
        <w:t>,</w:t>
      </w:r>
      <w:r w:rsidR="00273B97">
        <w:rPr>
          <w:rFonts w:asciiTheme="majorBidi" w:eastAsiaTheme="minorEastAsia" w:hAnsiTheme="majorBidi" w:cstheme="majorBidi"/>
          <w:color w:val="000000" w:themeColor="text1"/>
        </w:rPr>
        <w:t xml:space="preserve"> with higher scores indicating greater holistic thinking</w:t>
      </w:r>
      <w:r w:rsidRPr="00591D19">
        <w:rPr>
          <w:rFonts w:asciiTheme="majorBidi" w:eastAsiaTheme="minorEastAsia" w:hAnsiTheme="majorBidi" w:cstheme="majorBidi"/>
          <w:color w:val="000000" w:themeColor="text1"/>
        </w:rPr>
        <w:t>.</w:t>
      </w:r>
      <w:r w:rsidR="00135923">
        <w:rPr>
          <w:rFonts w:asciiTheme="majorBidi" w:eastAsiaTheme="minorEastAsia" w:hAnsiTheme="majorBidi" w:cstheme="majorBidi"/>
          <w:color w:val="000000" w:themeColor="text1"/>
        </w:rPr>
        <w:t xml:space="preserve"> </w:t>
      </w:r>
      <w:r w:rsidR="00273B97">
        <w:rPr>
          <w:rFonts w:asciiTheme="majorBidi" w:eastAsiaTheme="minorEastAsia" w:hAnsiTheme="majorBidi" w:cstheme="majorBidi"/>
          <w:color w:val="000000" w:themeColor="text1"/>
        </w:rPr>
        <w:t>The</w:t>
      </w:r>
      <w:r w:rsidR="00617A16">
        <w:rPr>
          <w:rFonts w:asciiTheme="majorBidi" w:eastAsiaTheme="minorEastAsia" w:hAnsiTheme="majorBidi" w:cstheme="majorBidi"/>
          <w:color w:val="000000" w:themeColor="text1"/>
        </w:rPr>
        <w:t xml:space="preserve"> scale</w:t>
      </w:r>
      <w:r w:rsidRPr="00591D19">
        <w:rPr>
          <w:rFonts w:asciiTheme="majorBidi" w:eastAsiaTheme="minorEastAsia" w:hAnsiTheme="majorBidi" w:cstheme="majorBidi"/>
          <w:color w:val="000000" w:themeColor="text1"/>
        </w:rPr>
        <w:t xml:space="preserve"> </w:t>
      </w:r>
      <w:r w:rsidR="00CF2542">
        <w:rPr>
          <w:rFonts w:asciiTheme="majorBidi" w:eastAsiaTheme="minorEastAsia" w:hAnsiTheme="majorBidi" w:cstheme="majorBidi"/>
          <w:color w:val="000000" w:themeColor="text1"/>
        </w:rPr>
        <w:t>comprises</w:t>
      </w:r>
      <w:r w:rsidRPr="00591D19">
        <w:rPr>
          <w:rFonts w:asciiTheme="majorBidi" w:eastAsiaTheme="minorEastAsia" w:hAnsiTheme="majorBidi" w:cstheme="majorBidi"/>
          <w:color w:val="000000" w:themeColor="text1"/>
        </w:rPr>
        <w:t xml:space="preserve"> four subscales</w:t>
      </w:r>
      <w:r w:rsidR="00E82FFE">
        <w:rPr>
          <w:rFonts w:asciiTheme="majorBidi" w:eastAsiaTheme="minorEastAsia" w:hAnsiTheme="majorBidi" w:cstheme="majorBidi"/>
          <w:color w:val="000000" w:themeColor="text1"/>
        </w:rPr>
        <w:t>, six items each</w:t>
      </w:r>
      <w:r w:rsidR="00B74206">
        <w:rPr>
          <w:rFonts w:asciiTheme="majorBidi" w:eastAsiaTheme="minorEastAsia" w:hAnsiTheme="majorBidi" w:cstheme="majorBidi"/>
          <w:color w:val="000000" w:themeColor="text1"/>
        </w:rPr>
        <w:t>:</w:t>
      </w:r>
      <w:r w:rsidRPr="00591D19">
        <w:rPr>
          <w:rFonts w:asciiTheme="majorBidi" w:eastAsiaTheme="minorEastAsia" w:hAnsiTheme="majorBidi" w:cstheme="majorBidi"/>
          <w:color w:val="000000" w:themeColor="text1"/>
        </w:rPr>
        <w:t xml:space="preserve"> </w:t>
      </w:r>
      <w:r w:rsidR="00135923" w:rsidRPr="00B00195">
        <w:rPr>
          <w:rFonts w:asciiTheme="majorBidi" w:eastAsiaTheme="minorEastAsia" w:hAnsiTheme="majorBidi" w:cstheme="majorBidi"/>
          <w:i/>
          <w:iCs/>
          <w:color w:val="000000" w:themeColor="text1"/>
        </w:rPr>
        <w:t>c</w:t>
      </w:r>
      <w:r w:rsidR="009D7531" w:rsidRPr="00B00195">
        <w:rPr>
          <w:rFonts w:asciiTheme="majorBidi" w:eastAsiaTheme="minorEastAsia" w:hAnsiTheme="majorBidi" w:cstheme="majorBidi"/>
          <w:i/>
          <w:iCs/>
          <w:color w:val="000000" w:themeColor="text1"/>
        </w:rPr>
        <w:t>ausality</w:t>
      </w:r>
      <w:r w:rsidR="00617A16">
        <w:rPr>
          <w:rFonts w:asciiTheme="majorBidi" w:eastAsiaTheme="minorEastAsia" w:hAnsiTheme="majorBidi" w:cstheme="majorBidi"/>
          <w:color w:val="000000" w:themeColor="text1"/>
        </w:rPr>
        <w:t xml:space="preserve"> </w:t>
      </w:r>
      <w:r w:rsidR="007D198F" w:rsidRPr="00591D19">
        <w:rPr>
          <w:rFonts w:asciiTheme="majorBidi" w:eastAsiaTheme="minorEastAsia" w:hAnsiTheme="majorBidi" w:cstheme="majorBidi"/>
          <w:color w:val="000000" w:themeColor="text1"/>
        </w:rPr>
        <w:t>(</w:t>
      </w:r>
      <w:r w:rsidR="001F0A7D" w:rsidRPr="00591D19">
        <w:rPr>
          <w:rFonts w:asciiTheme="majorBidi" w:eastAsiaTheme="minorEastAsia" w:hAnsiTheme="majorBidi" w:cstheme="majorBidi"/>
          <w:i/>
          <w:color w:val="000000" w:themeColor="text1"/>
        </w:rPr>
        <w:t>M</w:t>
      </w:r>
      <w:r w:rsidRPr="00591D19">
        <w:rPr>
          <w:rFonts w:asciiTheme="majorBidi" w:eastAsiaTheme="minorEastAsia" w:hAnsiTheme="majorBidi" w:cstheme="majorBidi"/>
          <w:color w:val="000000" w:themeColor="text1"/>
        </w:rPr>
        <w:t xml:space="preserve"> = 5.02, </w:t>
      </w:r>
      <w:r w:rsidR="001F0A7D" w:rsidRPr="00591D19">
        <w:rPr>
          <w:rFonts w:asciiTheme="majorBidi" w:eastAsiaTheme="minorEastAsia" w:hAnsiTheme="majorBidi" w:cstheme="majorBidi"/>
          <w:i/>
          <w:color w:val="000000" w:themeColor="text1"/>
        </w:rPr>
        <w:t>SD</w:t>
      </w:r>
      <w:r w:rsidRPr="00591D19">
        <w:rPr>
          <w:rFonts w:asciiTheme="majorBidi" w:eastAsiaTheme="minorEastAsia" w:hAnsiTheme="majorBidi" w:cstheme="majorBidi"/>
          <w:color w:val="000000" w:themeColor="text1"/>
        </w:rPr>
        <w:t xml:space="preserve"> = </w:t>
      </w:r>
      <w:r w:rsidR="00074DE4">
        <w:rPr>
          <w:rFonts w:asciiTheme="majorBidi" w:eastAsiaTheme="minorEastAsia" w:hAnsiTheme="majorBidi" w:cstheme="majorBidi"/>
          <w:color w:val="000000" w:themeColor="text1"/>
        </w:rPr>
        <w:t>0</w:t>
      </w:r>
      <w:r w:rsidRPr="00591D19">
        <w:rPr>
          <w:rFonts w:asciiTheme="majorBidi" w:eastAsiaTheme="minorEastAsia" w:hAnsiTheme="majorBidi" w:cstheme="majorBidi"/>
          <w:color w:val="000000" w:themeColor="text1"/>
        </w:rPr>
        <w:t>.92,</w:t>
      </w:r>
      <w:r w:rsidR="00CC3FC5">
        <w:rPr>
          <w:rFonts w:asciiTheme="majorBidi" w:eastAsiaTheme="minorEastAsia" w:hAnsiTheme="majorBidi" w:cstheme="majorBidi"/>
          <w:color w:val="000000" w:themeColor="text1"/>
        </w:rPr>
        <w:t xml:space="preserve"> alpha =</w:t>
      </w:r>
      <w:r w:rsidRPr="00591D19">
        <w:rPr>
          <w:rFonts w:asciiTheme="majorBidi" w:eastAsiaTheme="minorEastAsia" w:hAnsiTheme="majorBidi" w:cstheme="majorBidi"/>
          <w:color w:val="000000" w:themeColor="text1"/>
        </w:rPr>
        <w:t xml:space="preserve"> .78; e.g., “Everything in the universe i</w:t>
      </w:r>
      <w:r w:rsidR="00CF2542">
        <w:rPr>
          <w:rFonts w:asciiTheme="majorBidi" w:eastAsiaTheme="minorEastAsia" w:hAnsiTheme="majorBidi" w:cstheme="majorBidi"/>
          <w:color w:val="000000" w:themeColor="text1"/>
        </w:rPr>
        <w:t>s somehow related to each other</w:t>
      </w:r>
      <w:r w:rsidRPr="00591D19">
        <w:rPr>
          <w:rFonts w:asciiTheme="majorBidi" w:eastAsiaTheme="minorEastAsia" w:hAnsiTheme="majorBidi" w:cstheme="majorBidi"/>
          <w:color w:val="000000" w:themeColor="text1"/>
        </w:rPr>
        <w:t xml:space="preserve">”), </w:t>
      </w:r>
      <w:r w:rsidR="00135923" w:rsidRPr="00B00195">
        <w:rPr>
          <w:rFonts w:asciiTheme="majorBidi" w:eastAsiaTheme="minorEastAsia" w:hAnsiTheme="majorBidi" w:cstheme="majorBidi"/>
          <w:i/>
          <w:iCs/>
          <w:color w:val="000000" w:themeColor="text1"/>
        </w:rPr>
        <w:t>a</w:t>
      </w:r>
      <w:r w:rsidR="00BC7807" w:rsidRPr="00B00195">
        <w:rPr>
          <w:rFonts w:asciiTheme="majorBidi" w:eastAsiaTheme="minorEastAsia" w:hAnsiTheme="majorBidi" w:cstheme="majorBidi"/>
          <w:i/>
          <w:iCs/>
          <w:color w:val="000000" w:themeColor="text1"/>
        </w:rPr>
        <w:t xml:space="preserve">ttitude toward </w:t>
      </w:r>
      <w:r w:rsidR="00135923" w:rsidRPr="00B00195">
        <w:rPr>
          <w:rFonts w:asciiTheme="majorBidi" w:eastAsiaTheme="minorEastAsia" w:hAnsiTheme="majorBidi" w:cstheme="majorBidi"/>
          <w:i/>
          <w:iCs/>
          <w:color w:val="000000" w:themeColor="text1"/>
        </w:rPr>
        <w:t>c</w:t>
      </w:r>
      <w:r w:rsidR="00BC7807" w:rsidRPr="00B00195">
        <w:rPr>
          <w:rFonts w:asciiTheme="majorBidi" w:eastAsiaTheme="minorEastAsia" w:hAnsiTheme="majorBidi" w:cstheme="majorBidi"/>
          <w:i/>
          <w:iCs/>
          <w:color w:val="000000" w:themeColor="text1"/>
        </w:rPr>
        <w:t>ontradiction</w:t>
      </w:r>
      <w:r w:rsidR="007D198F" w:rsidRPr="00591D19">
        <w:rPr>
          <w:rFonts w:asciiTheme="majorBidi" w:eastAsiaTheme="minorEastAsia" w:hAnsiTheme="majorBidi" w:cstheme="majorBidi"/>
          <w:color w:val="000000" w:themeColor="text1"/>
        </w:rPr>
        <w:t xml:space="preserve"> (</w:t>
      </w:r>
      <w:r w:rsidR="001F0A7D" w:rsidRPr="00591D19">
        <w:rPr>
          <w:rFonts w:asciiTheme="majorBidi" w:eastAsiaTheme="minorEastAsia" w:hAnsiTheme="majorBidi" w:cstheme="majorBidi"/>
          <w:i/>
          <w:color w:val="000000" w:themeColor="text1"/>
        </w:rPr>
        <w:t>M</w:t>
      </w:r>
      <w:r w:rsidRPr="00591D19">
        <w:rPr>
          <w:rFonts w:asciiTheme="majorBidi" w:eastAsiaTheme="minorEastAsia" w:hAnsiTheme="majorBidi" w:cstheme="majorBidi"/>
          <w:color w:val="000000" w:themeColor="text1"/>
        </w:rPr>
        <w:t xml:space="preserve"> = 4.76, </w:t>
      </w:r>
      <w:r w:rsidR="001F0A7D" w:rsidRPr="00591D19">
        <w:rPr>
          <w:rFonts w:asciiTheme="majorBidi" w:eastAsiaTheme="minorEastAsia" w:hAnsiTheme="majorBidi" w:cstheme="majorBidi"/>
          <w:i/>
          <w:color w:val="000000" w:themeColor="text1"/>
        </w:rPr>
        <w:t>SD</w:t>
      </w:r>
      <w:r w:rsidRPr="00591D19">
        <w:rPr>
          <w:rFonts w:asciiTheme="majorBidi" w:eastAsiaTheme="minorEastAsia" w:hAnsiTheme="majorBidi" w:cstheme="majorBidi"/>
          <w:color w:val="000000" w:themeColor="text1"/>
        </w:rPr>
        <w:t xml:space="preserve"> = </w:t>
      </w:r>
      <w:r w:rsidR="00074DE4">
        <w:rPr>
          <w:rFonts w:asciiTheme="majorBidi" w:eastAsiaTheme="minorEastAsia" w:hAnsiTheme="majorBidi" w:cstheme="majorBidi"/>
          <w:color w:val="000000" w:themeColor="text1"/>
        </w:rPr>
        <w:t>0</w:t>
      </w:r>
      <w:r w:rsidRPr="00591D19">
        <w:rPr>
          <w:rFonts w:asciiTheme="majorBidi" w:eastAsiaTheme="minorEastAsia" w:hAnsiTheme="majorBidi" w:cstheme="majorBidi"/>
          <w:color w:val="000000" w:themeColor="text1"/>
        </w:rPr>
        <w:t>.94,</w:t>
      </w:r>
      <w:r w:rsidR="00CC3FC5">
        <w:rPr>
          <w:rFonts w:asciiTheme="majorBidi" w:eastAsiaTheme="minorEastAsia" w:hAnsiTheme="majorBidi" w:cstheme="majorBidi"/>
          <w:color w:val="000000" w:themeColor="text1"/>
        </w:rPr>
        <w:t xml:space="preserve"> alpha =</w:t>
      </w:r>
      <w:r w:rsidRPr="00591D19">
        <w:rPr>
          <w:rFonts w:asciiTheme="majorBidi" w:eastAsiaTheme="minorEastAsia" w:hAnsiTheme="majorBidi" w:cstheme="majorBidi"/>
          <w:color w:val="000000" w:themeColor="text1"/>
        </w:rPr>
        <w:t xml:space="preserve"> .74; e.g., “It is more desirable to take the middle ground than go t</w:t>
      </w:r>
      <w:r w:rsidR="00CF2542">
        <w:rPr>
          <w:rFonts w:asciiTheme="majorBidi" w:eastAsiaTheme="minorEastAsia" w:hAnsiTheme="majorBidi" w:cstheme="majorBidi"/>
          <w:color w:val="000000" w:themeColor="text1"/>
        </w:rPr>
        <w:t>o extremes</w:t>
      </w:r>
      <w:r w:rsidRPr="00591D19">
        <w:rPr>
          <w:rFonts w:asciiTheme="majorBidi" w:eastAsiaTheme="minorEastAsia" w:hAnsiTheme="majorBidi" w:cstheme="majorBidi"/>
          <w:color w:val="000000" w:themeColor="text1"/>
        </w:rPr>
        <w:t xml:space="preserve">”), </w:t>
      </w:r>
      <w:r w:rsidR="00135923" w:rsidRPr="00B00195">
        <w:rPr>
          <w:rFonts w:asciiTheme="majorBidi" w:eastAsiaTheme="minorEastAsia" w:hAnsiTheme="majorBidi" w:cstheme="majorBidi"/>
          <w:i/>
          <w:iCs/>
          <w:color w:val="000000" w:themeColor="text1"/>
        </w:rPr>
        <w:t>p</w:t>
      </w:r>
      <w:r w:rsidR="00BC7807" w:rsidRPr="00B00195">
        <w:rPr>
          <w:rFonts w:asciiTheme="majorBidi" w:eastAsiaTheme="minorEastAsia" w:hAnsiTheme="majorBidi" w:cstheme="majorBidi"/>
          <w:i/>
          <w:iCs/>
          <w:color w:val="000000" w:themeColor="text1"/>
        </w:rPr>
        <w:t xml:space="preserve">erception of </w:t>
      </w:r>
      <w:r w:rsidR="00135923" w:rsidRPr="00B00195">
        <w:rPr>
          <w:rFonts w:asciiTheme="majorBidi" w:eastAsiaTheme="minorEastAsia" w:hAnsiTheme="majorBidi" w:cstheme="majorBidi"/>
          <w:i/>
          <w:iCs/>
          <w:color w:val="000000" w:themeColor="text1"/>
        </w:rPr>
        <w:t>c</w:t>
      </w:r>
      <w:r w:rsidR="00BC7807" w:rsidRPr="00B00195">
        <w:rPr>
          <w:rFonts w:asciiTheme="majorBidi" w:eastAsiaTheme="minorEastAsia" w:hAnsiTheme="majorBidi" w:cstheme="majorBidi"/>
          <w:i/>
          <w:iCs/>
          <w:color w:val="000000" w:themeColor="text1"/>
        </w:rPr>
        <w:t>hange</w:t>
      </w:r>
      <w:r w:rsidRPr="00591D19">
        <w:rPr>
          <w:rFonts w:asciiTheme="majorBidi" w:eastAsiaTheme="minorEastAsia" w:hAnsiTheme="majorBidi" w:cstheme="majorBidi"/>
          <w:color w:val="000000" w:themeColor="text1"/>
        </w:rPr>
        <w:t xml:space="preserve"> </w:t>
      </w:r>
      <w:r w:rsidR="007D198F" w:rsidRPr="00591D19">
        <w:rPr>
          <w:rFonts w:asciiTheme="majorBidi" w:eastAsiaTheme="minorEastAsia" w:hAnsiTheme="majorBidi" w:cstheme="majorBidi"/>
          <w:color w:val="000000" w:themeColor="text1"/>
        </w:rPr>
        <w:t>(</w:t>
      </w:r>
      <w:r w:rsidR="001F0A7D" w:rsidRPr="00591D19">
        <w:rPr>
          <w:rFonts w:asciiTheme="majorBidi" w:eastAsiaTheme="minorEastAsia" w:hAnsiTheme="majorBidi" w:cstheme="majorBidi"/>
          <w:i/>
          <w:color w:val="000000" w:themeColor="text1"/>
        </w:rPr>
        <w:t>M</w:t>
      </w:r>
      <w:r w:rsidRPr="00591D19">
        <w:rPr>
          <w:rFonts w:asciiTheme="majorBidi" w:eastAsiaTheme="minorEastAsia" w:hAnsiTheme="majorBidi" w:cstheme="majorBidi"/>
          <w:color w:val="000000" w:themeColor="text1"/>
        </w:rPr>
        <w:t xml:space="preserve"> = 4.87, </w:t>
      </w:r>
      <w:r w:rsidR="001F0A7D" w:rsidRPr="00591D19">
        <w:rPr>
          <w:rFonts w:asciiTheme="majorBidi" w:eastAsiaTheme="minorEastAsia" w:hAnsiTheme="majorBidi" w:cstheme="majorBidi"/>
          <w:i/>
          <w:color w:val="000000" w:themeColor="text1"/>
        </w:rPr>
        <w:t>SD</w:t>
      </w:r>
      <w:r w:rsidRPr="00591D19">
        <w:rPr>
          <w:rFonts w:asciiTheme="majorBidi" w:eastAsiaTheme="minorEastAsia" w:hAnsiTheme="majorBidi" w:cstheme="majorBidi"/>
          <w:color w:val="000000" w:themeColor="text1"/>
        </w:rPr>
        <w:t xml:space="preserve"> = </w:t>
      </w:r>
      <w:r w:rsidR="00074DE4">
        <w:rPr>
          <w:rFonts w:asciiTheme="majorBidi" w:eastAsiaTheme="minorEastAsia" w:hAnsiTheme="majorBidi" w:cstheme="majorBidi"/>
          <w:color w:val="000000" w:themeColor="text1"/>
        </w:rPr>
        <w:t>0</w:t>
      </w:r>
      <w:r w:rsidRPr="00591D19">
        <w:rPr>
          <w:rFonts w:asciiTheme="majorBidi" w:eastAsiaTheme="minorEastAsia" w:hAnsiTheme="majorBidi" w:cstheme="majorBidi"/>
          <w:color w:val="000000" w:themeColor="text1"/>
        </w:rPr>
        <w:t>.91,</w:t>
      </w:r>
      <w:r w:rsidR="00CC3FC5">
        <w:rPr>
          <w:rFonts w:asciiTheme="majorBidi" w:eastAsiaTheme="minorEastAsia" w:hAnsiTheme="majorBidi" w:cstheme="majorBidi"/>
          <w:color w:val="000000" w:themeColor="text1"/>
        </w:rPr>
        <w:t xml:space="preserve"> alpha =</w:t>
      </w:r>
      <w:r w:rsidRPr="00591D19">
        <w:rPr>
          <w:rFonts w:asciiTheme="majorBidi" w:eastAsiaTheme="minorEastAsia" w:hAnsiTheme="majorBidi" w:cstheme="majorBidi"/>
          <w:color w:val="000000" w:themeColor="text1"/>
        </w:rPr>
        <w:t xml:space="preserve"> .78; e.g., “Current situations</w:t>
      </w:r>
      <w:r w:rsidR="00135923">
        <w:rPr>
          <w:rFonts w:asciiTheme="majorBidi" w:eastAsiaTheme="minorEastAsia" w:hAnsiTheme="majorBidi" w:cstheme="majorBidi"/>
          <w:color w:val="000000" w:themeColor="text1"/>
        </w:rPr>
        <w:t xml:space="preserve"> can change at any time”), and </w:t>
      </w:r>
      <w:r w:rsidR="00135923" w:rsidRPr="00B00195">
        <w:rPr>
          <w:rFonts w:asciiTheme="majorBidi" w:eastAsiaTheme="minorEastAsia" w:hAnsiTheme="majorBidi" w:cstheme="majorBidi"/>
          <w:i/>
          <w:iCs/>
          <w:color w:val="000000" w:themeColor="text1"/>
        </w:rPr>
        <w:t>l</w:t>
      </w:r>
      <w:r w:rsidR="00BC7807" w:rsidRPr="00B00195">
        <w:rPr>
          <w:rFonts w:asciiTheme="majorBidi" w:eastAsiaTheme="minorEastAsia" w:hAnsiTheme="majorBidi" w:cstheme="majorBidi"/>
          <w:i/>
          <w:iCs/>
          <w:color w:val="000000" w:themeColor="text1"/>
        </w:rPr>
        <w:t xml:space="preserve">ocus of </w:t>
      </w:r>
      <w:r w:rsidR="00135923" w:rsidRPr="00B00195">
        <w:rPr>
          <w:rFonts w:asciiTheme="majorBidi" w:eastAsiaTheme="minorEastAsia" w:hAnsiTheme="majorBidi" w:cstheme="majorBidi"/>
          <w:i/>
          <w:iCs/>
          <w:color w:val="000000" w:themeColor="text1"/>
        </w:rPr>
        <w:t>a</w:t>
      </w:r>
      <w:r w:rsidR="00BC7807" w:rsidRPr="00B00195">
        <w:rPr>
          <w:rFonts w:asciiTheme="majorBidi" w:eastAsiaTheme="minorEastAsia" w:hAnsiTheme="majorBidi" w:cstheme="majorBidi"/>
          <w:i/>
          <w:iCs/>
          <w:color w:val="000000" w:themeColor="text1"/>
        </w:rPr>
        <w:t>ttention</w:t>
      </w:r>
      <w:r w:rsidR="007D198F" w:rsidRPr="00591D19">
        <w:rPr>
          <w:rFonts w:asciiTheme="majorBidi" w:eastAsiaTheme="minorEastAsia" w:hAnsiTheme="majorBidi" w:cstheme="majorBidi"/>
          <w:color w:val="000000" w:themeColor="text1"/>
        </w:rPr>
        <w:t xml:space="preserve"> (</w:t>
      </w:r>
      <w:r w:rsidR="001F0A7D" w:rsidRPr="00591D19">
        <w:rPr>
          <w:rFonts w:asciiTheme="majorBidi" w:eastAsiaTheme="minorEastAsia" w:hAnsiTheme="majorBidi" w:cstheme="majorBidi"/>
          <w:i/>
          <w:color w:val="000000" w:themeColor="text1"/>
        </w:rPr>
        <w:t>M</w:t>
      </w:r>
      <w:r w:rsidRPr="00591D19">
        <w:rPr>
          <w:rFonts w:asciiTheme="majorBidi" w:eastAsiaTheme="minorEastAsia" w:hAnsiTheme="majorBidi" w:cstheme="majorBidi"/>
          <w:color w:val="000000" w:themeColor="text1"/>
        </w:rPr>
        <w:t xml:space="preserve"> = 4.55, </w:t>
      </w:r>
      <w:r w:rsidR="001F0A7D" w:rsidRPr="00591D19">
        <w:rPr>
          <w:rFonts w:asciiTheme="majorBidi" w:eastAsiaTheme="minorEastAsia" w:hAnsiTheme="majorBidi" w:cstheme="majorBidi"/>
          <w:i/>
          <w:color w:val="000000" w:themeColor="text1"/>
        </w:rPr>
        <w:t>SD</w:t>
      </w:r>
      <w:r w:rsidRPr="00591D19">
        <w:rPr>
          <w:rFonts w:asciiTheme="majorBidi" w:eastAsiaTheme="minorEastAsia" w:hAnsiTheme="majorBidi" w:cstheme="majorBidi"/>
          <w:color w:val="000000" w:themeColor="text1"/>
        </w:rPr>
        <w:t xml:space="preserve"> = 1.01,</w:t>
      </w:r>
      <w:r w:rsidR="00CC3FC5">
        <w:rPr>
          <w:rFonts w:asciiTheme="majorBidi" w:eastAsiaTheme="minorEastAsia" w:hAnsiTheme="majorBidi" w:cstheme="majorBidi"/>
          <w:color w:val="000000" w:themeColor="text1"/>
        </w:rPr>
        <w:t xml:space="preserve"> alpha =</w:t>
      </w:r>
      <w:r w:rsidRPr="00591D19">
        <w:rPr>
          <w:rFonts w:asciiTheme="majorBidi" w:eastAsiaTheme="minorEastAsia" w:hAnsiTheme="majorBidi" w:cstheme="majorBidi"/>
          <w:color w:val="000000" w:themeColor="text1"/>
        </w:rPr>
        <w:t xml:space="preserve"> .83; e.g., “The whole, rather than its parts, should be considered in order to understand a phenomenon”)</w:t>
      </w:r>
      <w:r w:rsidR="00CF2542">
        <w:rPr>
          <w:rFonts w:asciiTheme="majorBidi" w:eastAsiaTheme="minorEastAsia" w:hAnsiTheme="majorBidi" w:cstheme="majorBidi"/>
          <w:color w:val="000000" w:themeColor="text1"/>
        </w:rPr>
        <w:t>.</w:t>
      </w:r>
      <w:r w:rsidR="00273B97">
        <w:rPr>
          <w:rFonts w:asciiTheme="majorBidi" w:eastAsiaTheme="minorEastAsia" w:hAnsiTheme="majorBidi" w:cstheme="majorBidi"/>
          <w:color w:val="000000" w:themeColor="text1"/>
        </w:rPr>
        <w:t xml:space="preserve"> Higher subscale scores indicate </w:t>
      </w:r>
      <w:r w:rsidR="00273B97" w:rsidRPr="006C0EE3">
        <w:rPr>
          <w:rFonts w:asciiTheme="majorBidi" w:hAnsiTheme="majorBidi" w:cstheme="majorBidi"/>
          <w:color w:val="000000" w:themeColor="text1"/>
        </w:rPr>
        <w:t xml:space="preserve">interactional </w:t>
      </w:r>
      <w:r w:rsidR="00E82FFE">
        <w:rPr>
          <w:rFonts w:asciiTheme="majorBidi" w:hAnsiTheme="majorBidi" w:cstheme="majorBidi"/>
          <w:color w:val="000000" w:themeColor="text1"/>
        </w:rPr>
        <w:t xml:space="preserve">(than dispositional) </w:t>
      </w:r>
      <w:r w:rsidR="00273B97" w:rsidRPr="006C0EE3">
        <w:rPr>
          <w:rFonts w:asciiTheme="majorBidi" w:hAnsiTheme="majorBidi" w:cstheme="majorBidi"/>
          <w:color w:val="000000" w:themeColor="text1"/>
        </w:rPr>
        <w:t>c</w:t>
      </w:r>
      <w:r w:rsidR="00273B97" w:rsidRPr="006C0EE3">
        <w:rPr>
          <w:rFonts w:asciiTheme="majorBidi" w:eastAsiaTheme="minorEastAsia" w:hAnsiTheme="majorBidi" w:cstheme="majorBidi"/>
          <w:color w:val="000000" w:themeColor="text1"/>
        </w:rPr>
        <w:t>ausality</w:t>
      </w:r>
      <w:r w:rsidR="00273B97">
        <w:rPr>
          <w:rFonts w:asciiTheme="majorBidi" w:eastAsiaTheme="minorEastAsia" w:hAnsiTheme="majorBidi" w:cstheme="majorBidi"/>
          <w:color w:val="000000" w:themeColor="text1"/>
        </w:rPr>
        <w:t xml:space="preserve">, </w:t>
      </w:r>
      <w:r w:rsidR="00273B97" w:rsidRPr="006C0EE3">
        <w:rPr>
          <w:rFonts w:asciiTheme="majorBidi" w:eastAsiaTheme="minorEastAsia" w:hAnsiTheme="majorBidi" w:cstheme="majorBidi"/>
          <w:color w:val="000000" w:themeColor="text1"/>
        </w:rPr>
        <w:t xml:space="preserve">dialectical </w:t>
      </w:r>
      <w:r w:rsidR="00E82FFE">
        <w:rPr>
          <w:rFonts w:asciiTheme="majorBidi" w:eastAsiaTheme="minorEastAsia" w:hAnsiTheme="majorBidi" w:cstheme="majorBidi"/>
          <w:color w:val="000000" w:themeColor="text1"/>
        </w:rPr>
        <w:t xml:space="preserve">(than </w:t>
      </w:r>
      <w:r w:rsidR="00B74206">
        <w:rPr>
          <w:rFonts w:asciiTheme="majorBidi" w:eastAsiaTheme="minorEastAsia" w:hAnsiTheme="majorBidi" w:cstheme="majorBidi"/>
          <w:color w:val="000000" w:themeColor="text1"/>
        </w:rPr>
        <w:t>analytical</w:t>
      </w:r>
      <w:r w:rsidR="00E82FFE">
        <w:rPr>
          <w:rFonts w:asciiTheme="majorBidi" w:eastAsiaTheme="minorEastAsia" w:hAnsiTheme="majorBidi" w:cstheme="majorBidi"/>
          <w:color w:val="000000" w:themeColor="text1"/>
        </w:rPr>
        <w:t xml:space="preserve">) </w:t>
      </w:r>
      <w:r w:rsidR="00273B97" w:rsidRPr="006C0EE3">
        <w:rPr>
          <w:rFonts w:asciiTheme="majorBidi" w:eastAsiaTheme="minorEastAsia" w:hAnsiTheme="majorBidi" w:cstheme="majorBidi"/>
          <w:color w:val="000000" w:themeColor="text1"/>
        </w:rPr>
        <w:t>attitude toward contradiction</w:t>
      </w:r>
      <w:r w:rsidR="00273B97">
        <w:rPr>
          <w:rFonts w:asciiTheme="majorBidi" w:eastAsiaTheme="minorEastAsia" w:hAnsiTheme="majorBidi" w:cstheme="majorBidi"/>
          <w:color w:val="000000" w:themeColor="text1"/>
        </w:rPr>
        <w:t xml:space="preserve">, </w:t>
      </w:r>
      <w:r w:rsidR="00273B97" w:rsidRPr="006C0EE3">
        <w:rPr>
          <w:rFonts w:asciiTheme="majorBidi" w:eastAsiaTheme="minorEastAsia" w:hAnsiTheme="majorBidi" w:cstheme="majorBidi"/>
          <w:color w:val="000000" w:themeColor="text1"/>
        </w:rPr>
        <w:t xml:space="preserve">cyclic </w:t>
      </w:r>
      <w:r w:rsidR="00E82FFE">
        <w:rPr>
          <w:rFonts w:asciiTheme="majorBidi" w:eastAsiaTheme="minorEastAsia" w:hAnsiTheme="majorBidi" w:cstheme="majorBidi"/>
          <w:color w:val="000000" w:themeColor="text1"/>
        </w:rPr>
        <w:t xml:space="preserve">(than linear) </w:t>
      </w:r>
      <w:r w:rsidR="00273B97" w:rsidRPr="006C0EE3">
        <w:rPr>
          <w:rFonts w:asciiTheme="majorBidi" w:eastAsiaTheme="minorEastAsia" w:hAnsiTheme="majorBidi" w:cstheme="majorBidi"/>
          <w:color w:val="000000" w:themeColor="text1"/>
        </w:rPr>
        <w:t>perception of change</w:t>
      </w:r>
      <w:r w:rsidR="00273B97">
        <w:rPr>
          <w:rFonts w:asciiTheme="majorBidi" w:eastAsiaTheme="minorEastAsia" w:hAnsiTheme="majorBidi" w:cstheme="majorBidi"/>
          <w:color w:val="000000" w:themeColor="text1"/>
        </w:rPr>
        <w:t xml:space="preserve">, and </w:t>
      </w:r>
      <w:r w:rsidR="00E82FFE">
        <w:rPr>
          <w:rFonts w:asciiTheme="majorBidi" w:eastAsiaTheme="minorEastAsia" w:hAnsiTheme="majorBidi" w:cstheme="majorBidi"/>
          <w:color w:val="000000" w:themeColor="text1"/>
        </w:rPr>
        <w:t>field-oriented</w:t>
      </w:r>
      <w:r w:rsidR="00273B97" w:rsidRPr="006C0EE3">
        <w:rPr>
          <w:rFonts w:asciiTheme="majorBidi" w:eastAsiaTheme="minorEastAsia" w:hAnsiTheme="majorBidi" w:cstheme="majorBidi"/>
          <w:color w:val="000000" w:themeColor="text1"/>
        </w:rPr>
        <w:t xml:space="preserve"> </w:t>
      </w:r>
      <w:r w:rsidR="00E82FFE">
        <w:rPr>
          <w:rFonts w:asciiTheme="majorBidi" w:eastAsiaTheme="minorEastAsia" w:hAnsiTheme="majorBidi" w:cstheme="majorBidi"/>
          <w:color w:val="000000" w:themeColor="text1"/>
        </w:rPr>
        <w:t xml:space="preserve">(than part-oriented) </w:t>
      </w:r>
      <w:r w:rsidR="00273B97" w:rsidRPr="006C0EE3">
        <w:rPr>
          <w:rFonts w:asciiTheme="majorBidi" w:eastAsiaTheme="minorEastAsia" w:hAnsiTheme="majorBidi" w:cstheme="majorBidi"/>
          <w:color w:val="000000" w:themeColor="text1"/>
        </w:rPr>
        <w:t>locus of attention</w:t>
      </w:r>
      <w:r w:rsidR="00273B97">
        <w:rPr>
          <w:rFonts w:asciiTheme="majorBidi" w:eastAsiaTheme="minorEastAsia" w:hAnsiTheme="majorBidi" w:cstheme="majorBidi"/>
          <w:color w:val="000000" w:themeColor="text1"/>
        </w:rPr>
        <w:t xml:space="preserve">. </w:t>
      </w:r>
    </w:p>
    <w:p w14:paraId="745E21A0" w14:textId="3EBAE5DF" w:rsidR="0010274B" w:rsidRPr="00591D19" w:rsidRDefault="0029309A" w:rsidP="009073FE">
      <w:pPr>
        <w:pStyle w:val="Default"/>
        <w:spacing w:line="480" w:lineRule="exact"/>
        <w:ind w:firstLine="720"/>
        <w:rPr>
          <w:rFonts w:asciiTheme="majorBidi" w:eastAsiaTheme="minorEastAsia" w:hAnsiTheme="majorBidi" w:cstheme="majorBidi"/>
          <w:color w:val="000000" w:themeColor="text1"/>
        </w:rPr>
      </w:pPr>
      <w:r>
        <w:rPr>
          <w:rFonts w:asciiTheme="majorBidi" w:hAnsiTheme="majorBidi" w:cstheme="majorBidi"/>
          <w:color w:val="000000" w:themeColor="text1"/>
        </w:rPr>
        <w:t>Afterward</w:t>
      </w:r>
      <w:r w:rsidR="003B3DD6" w:rsidRPr="00591D19">
        <w:rPr>
          <w:rFonts w:asciiTheme="majorBidi" w:hAnsiTheme="majorBidi" w:cstheme="majorBidi"/>
          <w:color w:val="000000" w:themeColor="text1"/>
        </w:rPr>
        <w:t>,</w:t>
      </w:r>
      <w:r w:rsidR="00CF2542">
        <w:rPr>
          <w:rFonts w:asciiTheme="majorBidi" w:hAnsiTheme="majorBidi" w:cstheme="majorBidi"/>
          <w:color w:val="000000" w:themeColor="text1"/>
        </w:rPr>
        <w:t xml:space="preserve"> participants completed </w:t>
      </w:r>
      <w:r w:rsidR="00135923">
        <w:rPr>
          <w:rFonts w:asciiTheme="majorBidi" w:hAnsiTheme="majorBidi" w:cstheme="majorBidi"/>
          <w:color w:val="000000" w:themeColor="text1"/>
        </w:rPr>
        <w:t>a measure of GSC</w:t>
      </w:r>
      <w:r w:rsidR="00B74206">
        <w:rPr>
          <w:rFonts w:asciiTheme="majorBidi" w:hAnsiTheme="majorBidi" w:cstheme="majorBidi"/>
          <w:color w:val="000000" w:themeColor="text1"/>
        </w:rPr>
        <w:t xml:space="preserve"> (</w:t>
      </w:r>
      <w:r w:rsidR="00756668" w:rsidRPr="00591D19">
        <w:rPr>
          <w:rFonts w:asciiTheme="majorBidi" w:hAnsiTheme="majorBidi" w:cstheme="majorBidi"/>
          <w:color w:val="000000" w:themeColor="text1"/>
        </w:rPr>
        <w:t>Becker et al.</w:t>
      </w:r>
      <w:r w:rsidR="00B74206">
        <w:rPr>
          <w:rFonts w:asciiTheme="majorBidi" w:hAnsiTheme="majorBidi" w:cstheme="majorBidi"/>
          <w:color w:val="000000" w:themeColor="text1"/>
        </w:rPr>
        <w:t>,</w:t>
      </w:r>
      <w:r w:rsidR="00756668">
        <w:rPr>
          <w:rFonts w:asciiTheme="majorBidi" w:hAnsiTheme="majorBidi" w:cstheme="majorBidi"/>
          <w:color w:val="000000" w:themeColor="text1"/>
        </w:rPr>
        <w:t xml:space="preserve"> 2018</w:t>
      </w:r>
      <w:r w:rsidR="00AC5086">
        <w:rPr>
          <w:rFonts w:asciiTheme="majorBidi" w:hAnsiTheme="majorBidi" w:cstheme="majorBidi"/>
          <w:color w:val="000000" w:themeColor="text1"/>
        </w:rPr>
        <w:t xml:space="preserve">; Hong et al., </w:t>
      </w:r>
      <w:r w:rsidR="00AC5086">
        <w:rPr>
          <w:rFonts w:asciiTheme="majorBidi" w:hAnsiTheme="majorBidi" w:cstheme="majorBidi"/>
          <w:color w:val="000000" w:themeColor="text1"/>
        </w:rPr>
        <w:lastRenderedPageBreak/>
        <w:t>2020</w:t>
      </w:r>
      <w:r w:rsidR="00756668">
        <w:rPr>
          <w:rFonts w:asciiTheme="majorBidi" w:hAnsiTheme="majorBidi" w:cstheme="majorBidi"/>
          <w:color w:val="000000" w:themeColor="text1"/>
        </w:rPr>
        <w:t>)</w:t>
      </w:r>
      <w:r w:rsidR="003B3DD6" w:rsidRPr="00591D19">
        <w:rPr>
          <w:rFonts w:asciiTheme="majorBidi" w:hAnsiTheme="majorBidi" w:cstheme="majorBidi"/>
          <w:color w:val="000000" w:themeColor="text1"/>
        </w:rPr>
        <w:t>.</w:t>
      </w:r>
      <w:r w:rsidR="00CF2542">
        <w:rPr>
          <w:rFonts w:asciiTheme="majorBidi" w:hAnsiTheme="majorBidi" w:cstheme="majorBidi"/>
          <w:color w:val="000000" w:themeColor="text1"/>
        </w:rPr>
        <w:t xml:space="preserve"> </w:t>
      </w:r>
      <w:r w:rsidR="00756668">
        <w:rPr>
          <w:rFonts w:asciiTheme="majorBidi" w:hAnsiTheme="majorBidi" w:cstheme="majorBidi"/>
          <w:color w:val="000000" w:themeColor="text1"/>
        </w:rPr>
        <w:t>T</w:t>
      </w:r>
      <w:r w:rsidR="00CF2542">
        <w:rPr>
          <w:rFonts w:asciiTheme="majorBidi" w:hAnsiTheme="majorBidi" w:cstheme="majorBidi"/>
          <w:color w:val="000000" w:themeColor="text1"/>
        </w:rPr>
        <w:t>hey</w:t>
      </w:r>
      <w:r w:rsidR="003B3DD6" w:rsidRPr="00591D19">
        <w:rPr>
          <w:rFonts w:asciiTheme="majorBidi" w:hAnsiTheme="majorBidi" w:cstheme="majorBidi"/>
          <w:color w:val="000000" w:themeColor="text1"/>
        </w:rPr>
        <w:t xml:space="preserve"> listed seven identities </w:t>
      </w:r>
      <w:r w:rsidR="003B3DD6" w:rsidRPr="00591D19">
        <w:rPr>
          <w:rFonts w:asciiTheme="majorBidi" w:hAnsiTheme="majorBidi" w:cstheme="majorBidi" w:hint="eastAsia"/>
          <w:color w:val="000000" w:themeColor="text1"/>
        </w:rPr>
        <w:t xml:space="preserve">that best represented who they </w:t>
      </w:r>
      <w:r w:rsidR="00756668">
        <w:rPr>
          <w:rFonts w:asciiTheme="majorBidi" w:hAnsiTheme="majorBidi" w:cstheme="majorBidi" w:hint="eastAsia"/>
          <w:color w:val="000000" w:themeColor="text1"/>
        </w:rPr>
        <w:t>were</w:t>
      </w:r>
      <w:r w:rsidR="003B3DD6" w:rsidRPr="00591D19">
        <w:rPr>
          <w:rFonts w:asciiTheme="majorBidi" w:hAnsiTheme="majorBidi" w:cstheme="majorBidi" w:hint="eastAsia"/>
          <w:color w:val="000000" w:themeColor="text1"/>
        </w:rPr>
        <w:t xml:space="preserve">, and rated </w:t>
      </w:r>
      <w:r w:rsidR="009073FE">
        <w:rPr>
          <w:rFonts w:asciiTheme="majorBidi" w:hAnsiTheme="majorBidi" w:cstheme="majorBidi"/>
          <w:color w:val="000000" w:themeColor="text1"/>
        </w:rPr>
        <w:t>whether</w:t>
      </w:r>
      <w:r w:rsidR="003B3DD6" w:rsidRPr="00591D19">
        <w:rPr>
          <w:rFonts w:asciiTheme="majorBidi" w:hAnsiTheme="majorBidi" w:cstheme="majorBidi" w:hint="eastAsia"/>
          <w:color w:val="000000" w:themeColor="text1"/>
        </w:rPr>
        <w:t xml:space="preserve"> they regarded each identity as continuous</w:t>
      </w:r>
      <w:r w:rsidR="003B3DD6" w:rsidRPr="00591D19">
        <w:rPr>
          <w:rFonts w:asciiTheme="majorBidi" w:hAnsiTheme="majorBidi" w:cstheme="majorBidi"/>
          <w:color w:val="000000" w:themeColor="text1"/>
        </w:rPr>
        <w:t xml:space="preserve"> (“</w:t>
      </w:r>
      <w:r w:rsidR="003B3DD6" w:rsidRPr="00591D19">
        <w:rPr>
          <w:rFonts w:asciiTheme="majorBidi" w:hAnsiTheme="majorBidi" w:cstheme="majorBidi"/>
          <w:color w:val="000000" w:themeColor="text1"/>
          <w:shd w:val="clear" w:color="auto" w:fill="FFFFFF"/>
        </w:rPr>
        <w:t>To what extent does [each identity] make you feel that your past, present, and future are connected</w:t>
      </w:r>
      <w:r w:rsidR="000E1E18" w:rsidRPr="00591D19">
        <w:rPr>
          <w:rFonts w:asciiTheme="majorBidi" w:hAnsiTheme="majorBidi" w:cstheme="majorBidi"/>
          <w:color w:val="000000" w:themeColor="text1"/>
          <w:shd w:val="clear" w:color="auto" w:fill="FFFFFF"/>
        </w:rPr>
        <w:t>?</w:t>
      </w:r>
      <w:r w:rsidR="009F2E78">
        <w:rPr>
          <w:rFonts w:asciiTheme="majorBidi" w:hAnsiTheme="majorBidi" w:cstheme="majorBidi"/>
          <w:color w:val="000000" w:themeColor="text1"/>
          <w:shd w:val="clear" w:color="auto" w:fill="FFFFFF"/>
        </w:rPr>
        <w:t>”</w:t>
      </w:r>
      <w:r w:rsidR="006B4A56">
        <w:rPr>
          <w:rFonts w:asciiTheme="majorBidi" w:hAnsiTheme="majorBidi" w:cstheme="majorBidi"/>
          <w:color w:val="000000" w:themeColor="text1"/>
          <w:shd w:val="clear" w:color="auto" w:fill="FFFFFF"/>
        </w:rPr>
        <w:t xml:space="preserve">; </w:t>
      </w:r>
      <w:r w:rsidR="0045768F" w:rsidRPr="00591D19">
        <w:rPr>
          <w:rFonts w:asciiTheme="majorBidi" w:hAnsiTheme="majorBidi" w:cstheme="majorBidi"/>
          <w:color w:val="000000" w:themeColor="text1"/>
        </w:rPr>
        <w:t xml:space="preserve">0 </w:t>
      </w:r>
      <w:r w:rsidR="0045768F" w:rsidRPr="00591D19">
        <w:rPr>
          <w:rFonts w:asciiTheme="majorBidi" w:eastAsia="Batang" w:hAnsiTheme="majorBidi" w:cstheme="majorBidi"/>
          <w:color w:val="000000" w:themeColor="text1"/>
        </w:rPr>
        <w:t xml:space="preserve">= </w:t>
      </w:r>
      <w:r w:rsidR="0045768F" w:rsidRPr="00591D19">
        <w:rPr>
          <w:rFonts w:asciiTheme="majorBidi" w:eastAsia="Batang" w:hAnsiTheme="majorBidi" w:cstheme="majorBidi"/>
          <w:i/>
          <w:color w:val="000000" w:themeColor="text1"/>
        </w:rPr>
        <w:t>not at all</w:t>
      </w:r>
      <w:r w:rsidR="0045768F" w:rsidRPr="00591D19">
        <w:rPr>
          <w:rFonts w:asciiTheme="majorBidi" w:eastAsia="Batang" w:hAnsiTheme="majorBidi" w:cstheme="majorBidi"/>
          <w:color w:val="000000" w:themeColor="text1"/>
        </w:rPr>
        <w:t xml:space="preserve">, 10 = </w:t>
      </w:r>
      <w:r w:rsidR="0045768F" w:rsidRPr="00591D19">
        <w:rPr>
          <w:rFonts w:asciiTheme="majorBidi" w:eastAsia="Batang" w:hAnsiTheme="majorBidi" w:cstheme="majorBidi"/>
          <w:i/>
          <w:color w:val="000000" w:themeColor="text1"/>
        </w:rPr>
        <w:t xml:space="preserve">very </w:t>
      </w:r>
      <w:r w:rsidR="006B4A56">
        <w:rPr>
          <w:rFonts w:asciiTheme="majorBidi" w:eastAsia="Batang" w:hAnsiTheme="majorBidi" w:cstheme="majorBidi"/>
          <w:i/>
          <w:color w:val="000000" w:themeColor="text1"/>
        </w:rPr>
        <w:t>much</w:t>
      </w:r>
      <w:r w:rsidR="0045768F" w:rsidRPr="00591D19">
        <w:rPr>
          <w:rFonts w:asciiTheme="majorBidi" w:eastAsia="Batang" w:hAnsiTheme="majorBidi" w:cstheme="majorBidi"/>
          <w:color w:val="000000" w:themeColor="text1"/>
        </w:rPr>
        <w:t>)</w:t>
      </w:r>
      <w:r w:rsidR="0045768F" w:rsidRPr="00591D19">
        <w:rPr>
          <w:rFonts w:asciiTheme="majorBidi" w:hAnsiTheme="majorBidi" w:cstheme="majorBidi"/>
          <w:color w:val="000000" w:themeColor="text1"/>
        </w:rPr>
        <w:t>.</w:t>
      </w:r>
      <w:r w:rsidR="00CF2542">
        <w:rPr>
          <w:rFonts w:asciiTheme="majorBidi" w:hAnsiTheme="majorBidi" w:cstheme="majorBidi"/>
          <w:color w:val="000000" w:themeColor="text1"/>
        </w:rPr>
        <w:t xml:space="preserve"> We averaged responses to create a </w:t>
      </w:r>
      <w:r w:rsidR="00135923">
        <w:rPr>
          <w:rFonts w:asciiTheme="majorBidi" w:hAnsiTheme="majorBidi" w:cstheme="majorBidi"/>
          <w:color w:val="000000" w:themeColor="text1"/>
        </w:rPr>
        <w:t>GSC</w:t>
      </w:r>
      <w:r w:rsidR="00CF2542">
        <w:rPr>
          <w:rFonts w:asciiTheme="majorBidi" w:hAnsiTheme="majorBidi" w:cstheme="majorBidi"/>
          <w:color w:val="000000" w:themeColor="text1"/>
        </w:rPr>
        <w:t xml:space="preserve"> score</w:t>
      </w:r>
      <w:r w:rsidR="00756668">
        <w:rPr>
          <w:rFonts w:asciiTheme="majorBidi" w:hAnsiTheme="majorBidi" w:cstheme="majorBidi"/>
          <w:color w:val="000000" w:themeColor="text1"/>
        </w:rPr>
        <w:t xml:space="preserve"> </w:t>
      </w:r>
      <w:r w:rsidR="00E406FE" w:rsidRPr="00591D19">
        <w:rPr>
          <w:rFonts w:asciiTheme="majorBidi" w:eastAsia="Batang" w:hAnsiTheme="majorBidi" w:cstheme="majorBidi"/>
          <w:color w:val="000000" w:themeColor="text1"/>
        </w:rPr>
        <w:t>(</w:t>
      </w:r>
      <w:r w:rsidR="001F0A7D" w:rsidRPr="00591D19">
        <w:rPr>
          <w:rFonts w:asciiTheme="majorBidi" w:hAnsiTheme="majorBidi" w:cstheme="majorBidi"/>
          <w:i/>
          <w:iCs/>
          <w:color w:val="000000" w:themeColor="text1"/>
        </w:rPr>
        <w:t>M</w:t>
      </w:r>
      <w:r w:rsidR="00E406FE" w:rsidRPr="00591D19">
        <w:rPr>
          <w:rFonts w:asciiTheme="majorBidi" w:hAnsiTheme="majorBidi" w:cstheme="majorBidi"/>
          <w:color w:val="000000" w:themeColor="text1"/>
        </w:rPr>
        <w:t xml:space="preserve"> = 7.74, </w:t>
      </w:r>
      <w:r w:rsidR="001F0A7D" w:rsidRPr="00591D19">
        <w:rPr>
          <w:rFonts w:asciiTheme="majorBidi" w:hAnsiTheme="majorBidi" w:cstheme="majorBidi"/>
          <w:i/>
          <w:iCs/>
          <w:color w:val="000000" w:themeColor="text1"/>
        </w:rPr>
        <w:t>SD</w:t>
      </w:r>
      <w:r w:rsidR="00E406FE" w:rsidRPr="00591D19">
        <w:rPr>
          <w:rFonts w:asciiTheme="majorBidi" w:hAnsiTheme="majorBidi" w:cstheme="majorBidi"/>
          <w:color w:val="000000" w:themeColor="text1"/>
        </w:rPr>
        <w:t xml:space="preserve"> = 1.35,</w:t>
      </w:r>
      <w:r w:rsidR="00CC3FC5">
        <w:rPr>
          <w:rFonts w:asciiTheme="majorBidi" w:hAnsiTheme="majorBidi" w:cstheme="majorBidi"/>
          <w:color w:val="000000" w:themeColor="text1"/>
        </w:rPr>
        <w:t xml:space="preserve"> alpha =</w:t>
      </w:r>
      <w:r w:rsidR="00E406FE" w:rsidRPr="00591D19">
        <w:rPr>
          <w:rFonts w:asciiTheme="majorBidi" w:hAnsiTheme="majorBidi" w:cstheme="majorBidi"/>
          <w:color w:val="000000" w:themeColor="text1"/>
        </w:rPr>
        <w:t xml:space="preserve"> .71</w:t>
      </w:r>
      <w:r w:rsidR="00310EA6">
        <w:rPr>
          <w:rFonts w:asciiTheme="majorBidi" w:hAnsiTheme="majorBidi" w:cstheme="majorBidi"/>
          <w:color w:val="000000" w:themeColor="text1"/>
        </w:rPr>
        <w:t>).</w:t>
      </w:r>
      <w:r w:rsidR="00322B61" w:rsidRPr="00322B61">
        <w:rPr>
          <w:rStyle w:val="FootnoteReference"/>
          <w:rFonts w:asciiTheme="majorBidi" w:hAnsiTheme="majorBidi" w:cstheme="majorBidi"/>
        </w:rPr>
        <w:footnoteReference w:id="2"/>
      </w:r>
    </w:p>
    <w:p w14:paraId="28DA5CC8" w14:textId="262F0C39" w:rsidR="0010274B" w:rsidRPr="006B3202" w:rsidRDefault="0010274B" w:rsidP="007648A8">
      <w:pPr>
        <w:pStyle w:val="Default"/>
        <w:spacing w:line="480" w:lineRule="exact"/>
        <w:rPr>
          <w:rFonts w:asciiTheme="majorBidi" w:hAnsiTheme="majorBidi" w:cstheme="majorBidi"/>
          <w:b/>
          <w:color w:val="000000" w:themeColor="text1"/>
          <w:shd w:val="clear" w:color="auto" w:fill="FFFFFF"/>
        </w:rPr>
      </w:pPr>
      <w:r w:rsidRPr="00591D19">
        <w:rPr>
          <w:rFonts w:asciiTheme="majorBidi" w:hAnsiTheme="majorBidi" w:cstheme="majorBidi"/>
          <w:b/>
          <w:color w:val="000000" w:themeColor="text1"/>
        </w:rPr>
        <w:t>Result</w:t>
      </w:r>
      <w:r w:rsidR="00E729AA">
        <w:rPr>
          <w:rFonts w:asciiTheme="majorBidi" w:hAnsiTheme="majorBidi" w:cstheme="majorBidi"/>
          <w:b/>
          <w:color w:val="000000" w:themeColor="text1"/>
        </w:rPr>
        <w:t xml:space="preserve"> and Discussion</w:t>
      </w:r>
    </w:p>
    <w:p w14:paraId="4A1D283A" w14:textId="6467A551" w:rsidR="00C45FE9" w:rsidRPr="00591D19" w:rsidRDefault="00E22F82" w:rsidP="00E7225F">
      <w:pPr>
        <w:spacing w:line="480" w:lineRule="exact"/>
        <w:rPr>
          <w:rFonts w:asciiTheme="majorBidi" w:hAnsiTheme="majorBidi" w:cstheme="majorBidi"/>
          <w:b/>
          <w:i/>
          <w:color w:val="000000" w:themeColor="text1"/>
        </w:rPr>
      </w:pPr>
      <w:r>
        <w:rPr>
          <w:rFonts w:asciiTheme="majorBidi" w:hAnsiTheme="majorBidi" w:cstheme="majorBidi"/>
          <w:b/>
          <w:i/>
          <w:color w:val="000000" w:themeColor="text1"/>
        </w:rPr>
        <w:t>Preliminary Analysis</w:t>
      </w:r>
    </w:p>
    <w:p w14:paraId="6F67E8BB" w14:textId="5C271BD0" w:rsidR="00E82FFE" w:rsidRPr="00591D19" w:rsidRDefault="0014792B" w:rsidP="00E82FFE">
      <w:pPr>
        <w:spacing w:line="480" w:lineRule="exact"/>
        <w:ind w:firstLine="720"/>
        <w:rPr>
          <w:rFonts w:asciiTheme="majorBidi" w:hAnsiTheme="majorBidi" w:cstheme="majorBidi"/>
          <w:color w:val="000000" w:themeColor="text1"/>
        </w:rPr>
      </w:pPr>
      <w:r>
        <w:rPr>
          <w:rFonts w:asciiTheme="majorBidi" w:hAnsiTheme="majorBidi" w:cstheme="majorBidi"/>
          <w:color w:val="000000" w:themeColor="text1"/>
        </w:rPr>
        <w:t xml:space="preserve">We present correlations among study variables in Table 1. </w:t>
      </w:r>
      <w:r w:rsidR="009A3E77">
        <w:rPr>
          <w:rFonts w:asciiTheme="majorBidi" w:hAnsiTheme="majorBidi" w:cstheme="majorBidi"/>
          <w:color w:val="000000" w:themeColor="text1"/>
        </w:rPr>
        <w:t xml:space="preserve">Nostalgia was </w:t>
      </w:r>
      <w:r w:rsidR="00273B97">
        <w:rPr>
          <w:rFonts w:asciiTheme="majorBidi" w:hAnsiTheme="majorBidi" w:cstheme="majorBidi"/>
          <w:color w:val="000000" w:themeColor="text1"/>
        </w:rPr>
        <w:t>un</w:t>
      </w:r>
      <w:r w:rsidR="009A3E77">
        <w:rPr>
          <w:rFonts w:asciiTheme="majorBidi" w:hAnsiTheme="majorBidi" w:cstheme="majorBidi"/>
          <w:color w:val="000000" w:themeColor="text1"/>
        </w:rPr>
        <w:t xml:space="preserve">associated with </w:t>
      </w:r>
      <w:r w:rsidR="0082776C">
        <w:rPr>
          <w:rFonts w:asciiTheme="majorBidi" w:hAnsiTheme="majorBidi" w:cstheme="majorBidi"/>
          <w:color w:val="000000" w:themeColor="text1"/>
        </w:rPr>
        <w:t>holistic thinking</w:t>
      </w:r>
      <w:r w:rsidR="00C4188F">
        <w:rPr>
          <w:rFonts w:asciiTheme="majorBidi" w:hAnsiTheme="majorBidi" w:cstheme="majorBidi"/>
          <w:color w:val="000000" w:themeColor="text1"/>
        </w:rPr>
        <w:t xml:space="preserve"> (full scale)</w:t>
      </w:r>
      <w:r w:rsidR="00273B97">
        <w:rPr>
          <w:rFonts w:asciiTheme="majorBidi" w:hAnsiTheme="majorBidi" w:cstheme="majorBidi"/>
          <w:color w:val="000000" w:themeColor="text1"/>
        </w:rPr>
        <w:t xml:space="preserve">, but </w:t>
      </w:r>
      <w:r w:rsidR="0082776C">
        <w:rPr>
          <w:rFonts w:asciiTheme="majorBidi" w:hAnsiTheme="majorBidi" w:cstheme="majorBidi"/>
          <w:color w:val="000000" w:themeColor="text1"/>
        </w:rPr>
        <w:t xml:space="preserve">holistic thinking </w:t>
      </w:r>
      <w:r w:rsidR="009A3E77">
        <w:rPr>
          <w:rFonts w:asciiTheme="majorBidi" w:hAnsiTheme="majorBidi" w:cstheme="majorBidi"/>
          <w:color w:val="000000" w:themeColor="text1"/>
        </w:rPr>
        <w:t xml:space="preserve">was positively associated with GSC. </w:t>
      </w:r>
      <w:r w:rsidR="00273B97">
        <w:rPr>
          <w:rFonts w:asciiTheme="majorBidi" w:hAnsiTheme="majorBidi" w:cstheme="majorBidi"/>
          <w:color w:val="000000" w:themeColor="text1"/>
        </w:rPr>
        <w:t>Further, n</w:t>
      </w:r>
      <w:r w:rsidR="00A2559F" w:rsidRPr="00591D19">
        <w:rPr>
          <w:rFonts w:asciiTheme="majorBidi" w:hAnsiTheme="majorBidi" w:cstheme="majorBidi"/>
          <w:color w:val="000000" w:themeColor="text1"/>
        </w:rPr>
        <w:t xml:space="preserve">ostalgia </w:t>
      </w:r>
      <w:r w:rsidR="00605174" w:rsidRPr="00591D19">
        <w:rPr>
          <w:rFonts w:asciiTheme="majorBidi" w:hAnsiTheme="majorBidi" w:cstheme="majorBidi"/>
          <w:color w:val="000000" w:themeColor="text1"/>
        </w:rPr>
        <w:t>wa</w:t>
      </w:r>
      <w:r w:rsidR="00A2559F" w:rsidRPr="00591D19">
        <w:rPr>
          <w:rFonts w:asciiTheme="majorBidi" w:hAnsiTheme="majorBidi" w:cstheme="majorBidi"/>
          <w:color w:val="000000" w:themeColor="text1"/>
        </w:rPr>
        <w:t xml:space="preserve">s positively associated with </w:t>
      </w:r>
      <w:r w:rsidR="00E7225F">
        <w:rPr>
          <w:rFonts w:asciiTheme="majorBidi" w:hAnsiTheme="majorBidi" w:cstheme="majorBidi"/>
          <w:color w:val="000000" w:themeColor="text1"/>
        </w:rPr>
        <w:t>causality</w:t>
      </w:r>
      <w:r w:rsidR="00CF2542">
        <w:rPr>
          <w:rFonts w:asciiTheme="majorBidi" w:hAnsiTheme="majorBidi" w:cstheme="majorBidi"/>
          <w:color w:val="000000" w:themeColor="text1"/>
        </w:rPr>
        <w:t xml:space="preserve"> </w:t>
      </w:r>
      <w:r w:rsidR="00922EFB" w:rsidRPr="00591D19">
        <w:rPr>
          <w:rFonts w:asciiTheme="majorBidi" w:hAnsiTheme="majorBidi" w:cstheme="majorBidi"/>
          <w:color w:val="000000" w:themeColor="text1"/>
        </w:rPr>
        <w:t xml:space="preserve">and </w:t>
      </w:r>
      <w:r w:rsidR="00310EA6">
        <w:rPr>
          <w:rFonts w:asciiTheme="majorBidi" w:hAnsiTheme="majorBidi" w:cstheme="majorBidi"/>
          <w:color w:val="000000" w:themeColor="text1"/>
        </w:rPr>
        <w:t>GSC</w:t>
      </w:r>
      <w:r w:rsidR="009A3E77">
        <w:rPr>
          <w:rFonts w:asciiTheme="majorBidi" w:hAnsiTheme="majorBidi" w:cstheme="majorBidi"/>
          <w:color w:val="000000" w:themeColor="text1"/>
        </w:rPr>
        <w:t>, but not with attitude toward contradiction, perception of change, and locus of attention</w:t>
      </w:r>
      <w:r w:rsidR="00E7225F">
        <w:rPr>
          <w:rFonts w:asciiTheme="majorBidi" w:hAnsiTheme="majorBidi" w:cstheme="majorBidi"/>
          <w:color w:val="000000" w:themeColor="text1"/>
        </w:rPr>
        <w:t>;</w:t>
      </w:r>
      <w:r w:rsidR="00CF2542">
        <w:rPr>
          <w:rFonts w:asciiTheme="majorBidi" w:hAnsiTheme="majorBidi" w:cstheme="majorBidi"/>
          <w:color w:val="000000" w:themeColor="text1"/>
        </w:rPr>
        <w:t xml:space="preserve"> </w:t>
      </w:r>
      <w:r w:rsidR="00E7225F">
        <w:rPr>
          <w:rFonts w:asciiTheme="majorBidi" w:hAnsiTheme="majorBidi" w:cstheme="majorBidi"/>
          <w:color w:val="000000" w:themeColor="text1"/>
        </w:rPr>
        <w:t xml:space="preserve">causality </w:t>
      </w:r>
      <w:r w:rsidR="005D2CFA" w:rsidRPr="00591D19">
        <w:rPr>
          <w:rFonts w:asciiTheme="majorBidi" w:hAnsiTheme="majorBidi" w:cstheme="majorBidi"/>
          <w:color w:val="000000" w:themeColor="text1"/>
          <w:lang w:val="en-US"/>
        </w:rPr>
        <w:t xml:space="preserve">and </w:t>
      </w:r>
      <w:r w:rsidR="006B4A56">
        <w:rPr>
          <w:rFonts w:asciiTheme="majorBidi" w:eastAsiaTheme="minorEastAsia" w:hAnsiTheme="majorBidi" w:cstheme="majorBidi"/>
          <w:color w:val="000000" w:themeColor="text1"/>
        </w:rPr>
        <w:t>a</w:t>
      </w:r>
      <w:r w:rsidR="00E7225F">
        <w:rPr>
          <w:rFonts w:asciiTheme="majorBidi" w:eastAsiaTheme="minorEastAsia" w:hAnsiTheme="majorBidi" w:cstheme="majorBidi"/>
          <w:color w:val="000000" w:themeColor="text1"/>
        </w:rPr>
        <w:t xml:space="preserve">ttitude toward </w:t>
      </w:r>
      <w:r w:rsidR="006B4A56">
        <w:rPr>
          <w:rFonts w:asciiTheme="majorBidi" w:eastAsiaTheme="minorEastAsia" w:hAnsiTheme="majorBidi" w:cstheme="majorBidi"/>
          <w:color w:val="000000" w:themeColor="text1"/>
        </w:rPr>
        <w:t>c</w:t>
      </w:r>
      <w:r w:rsidR="00E7225F">
        <w:rPr>
          <w:rFonts w:asciiTheme="majorBidi" w:eastAsiaTheme="minorEastAsia" w:hAnsiTheme="majorBidi" w:cstheme="majorBidi"/>
          <w:color w:val="000000" w:themeColor="text1"/>
        </w:rPr>
        <w:t>ontradiction</w:t>
      </w:r>
      <w:r w:rsidR="005D2CFA" w:rsidRPr="00591D19">
        <w:rPr>
          <w:rFonts w:asciiTheme="majorBidi" w:hAnsiTheme="majorBidi" w:cstheme="majorBidi"/>
          <w:color w:val="000000" w:themeColor="text1"/>
          <w:lang w:val="en-US"/>
        </w:rPr>
        <w:t xml:space="preserve"> were</w:t>
      </w:r>
      <w:r w:rsidR="005C70DB" w:rsidRPr="00591D19">
        <w:rPr>
          <w:rFonts w:asciiTheme="majorBidi" w:hAnsiTheme="majorBidi" w:cstheme="majorBidi"/>
          <w:color w:val="000000" w:themeColor="text1"/>
          <w:lang w:val="en-US"/>
        </w:rPr>
        <w:t xml:space="preserve"> also</w:t>
      </w:r>
      <w:r w:rsidR="00317653" w:rsidRPr="00591D19">
        <w:rPr>
          <w:rFonts w:asciiTheme="majorBidi" w:hAnsiTheme="majorBidi" w:cstheme="majorBidi"/>
          <w:color w:val="000000" w:themeColor="text1"/>
          <w:lang w:val="en-US"/>
        </w:rPr>
        <w:t xml:space="preserve"> </w:t>
      </w:r>
      <w:r w:rsidR="005D2CFA" w:rsidRPr="00591D19">
        <w:rPr>
          <w:rFonts w:asciiTheme="majorBidi" w:hAnsiTheme="majorBidi" w:cstheme="majorBidi"/>
          <w:color w:val="000000" w:themeColor="text1"/>
          <w:lang w:val="en-US"/>
        </w:rPr>
        <w:t xml:space="preserve">positively associated with </w:t>
      </w:r>
      <w:r w:rsidR="00310EA6">
        <w:rPr>
          <w:rFonts w:asciiTheme="majorBidi" w:hAnsiTheme="majorBidi" w:cstheme="majorBidi"/>
          <w:color w:val="000000" w:themeColor="text1"/>
        </w:rPr>
        <w:t>GSC</w:t>
      </w:r>
      <w:r w:rsidR="009A3E77">
        <w:rPr>
          <w:rFonts w:asciiTheme="majorBidi" w:hAnsiTheme="majorBidi" w:cstheme="majorBidi"/>
          <w:color w:val="000000" w:themeColor="text1"/>
        </w:rPr>
        <w:t>, but perception of change and locus of attention were not</w:t>
      </w:r>
      <w:r w:rsidR="00A2559F" w:rsidRPr="00591D19">
        <w:rPr>
          <w:rFonts w:asciiTheme="majorBidi" w:hAnsiTheme="majorBidi" w:cstheme="majorBidi"/>
          <w:color w:val="000000" w:themeColor="text1"/>
        </w:rPr>
        <w:t xml:space="preserve">. </w:t>
      </w:r>
    </w:p>
    <w:p w14:paraId="1FA141B0" w14:textId="007D19DA" w:rsidR="00C45FE9" w:rsidRPr="00591D19" w:rsidRDefault="00C45FE9" w:rsidP="007648A8">
      <w:pPr>
        <w:spacing w:line="480" w:lineRule="exact"/>
        <w:rPr>
          <w:rFonts w:asciiTheme="majorBidi" w:hAnsiTheme="majorBidi" w:cstheme="majorBidi"/>
          <w:b/>
          <w:i/>
          <w:color w:val="000000" w:themeColor="text1"/>
        </w:rPr>
      </w:pPr>
      <w:r w:rsidRPr="00591D19">
        <w:rPr>
          <w:rFonts w:asciiTheme="majorBidi" w:hAnsiTheme="majorBidi" w:cstheme="majorBidi"/>
          <w:b/>
          <w:i/>
          <w:color w:val="000000" w:themeColor="text1"/>
        </w:rPr>
        <w:t>Mediation Analys</w:t>
      </w:r>
      <w:r w:rsidR="00064FC0" w:rsidRPr="00591D19">
        <w:rPr>
          <w:rFonts w:asciiTheme="majorBidi" w:hAnsiTheme="majorBidi" w:cstheme="majorBidi"/>
          <w:b/>
          <w:i/>
          <w:color w:val="000000" w:themeColor="text1"/>
        </w:rPr>
        <w:t>i</w:t>
      </w:r>
      <w:r w:rsidRPr="00591D19">
        <w:rPr>
          <w:rFonts w:asciiTheme="majorBidi" w:hAnsiTheme="majorBidi" w:cstheme="majorBidi"/>
          <w:b/>
          <w:i/>
          <w:color w:val="000000" w:themeColor="text1"/>
        </w:rPr>
        <w:t>s</w:t>
      </w:r>
    </w:p>
    <w:p w14:paraId="186DDABA" w14:textId="0CAE51A2" w:rsidR="009A3E77" w:rsidRDefault="00D01F57" w:rsidP="0082776C">
      <w:pPr>
        <w:spacing w:line="480" w:lineRule="exact"/>
        <w:ind w:firstLine="720"/>
        <w:rPr>
          <w:rFonts w:asciiTheme="majorBidi" w:hAnsiTheme="majorBidi" w:cstheme="majorBidi"/>
          <w:color w:val="000000" w:themeColor="text1"/>
        </w:rPr>
      </w:pPr>
      <w:r w:rsidRPr="00591D19">
        <w:rPr>
          <w:rFonts w:asciiTheme="majorBidi" w:hAnsiTheme="majorBidi" w:cstheme="majorBidi"/>
          <w:color w:val="000000" w:themeColor="text1"/>
        </w:rPr>
        <w:t xml:space="preserve">We </w:t>
      </w:r>
      <w:r w:rsidR="000F5B87" w:rsidRPr="00591D19">
        <w:rPr>
          <w:rFonts w:asciiTheme="majorBidi" w:hAnsiTheme="majorBidi" w:cstheme="majorBidi"/>
          <w:color w:val="000000" w:themeColor="text1"/>
        </w:rPr>
        <w:t xml:space="preserve">used Hayes’ (2013) Process </w:t>
      </w:r>
      <w:r w:rsidR="00310EA6">
        <w:rPr>
          <w:rFonts w:asciiTheme="majorBidi" w:hAnsiTheme="majorBidi" w:cstheme="majorBidi"/>
          <w:color w:val="000000" w:themeColor="text1"/>
        </w:rPr>
        <w:t>m</w:t>
      </w:r>
      <w:r w:rsidR="000F5B87" w:rsidRPr="00591D19">
        <w:rPr>
          <w:rFonts w:asciiTheme="majorBidi" w:hAnsiTheme="majorBidi" w:cstheme="majorBidi"/>
          <w:color w:val="000000" w:themeColor="text1"/>
        </w:rPr>
        <w:t>acro (</w:t>
      </w:r>
      <w:r w:rsidR="00D70AF4" w:rsidRPr="00591D19">
        <w:rPr>
          <w:rFonts w:asciiTheme="majorBidi" w:hAnsiTheme="majorBidi" w:cstheme="majorBidi"/>
          <w:color w:val="000000" w:themeColor="text1"/>
        </w:rPr>
        <w:t>M</w:t>
      </w:r>
      <w:r w:rsidR="000F5B87" w:rsidRPr="00591D19">
        <w:rPr>
          <w:rFonts w:asciiTheme="majorBidi" w:hAnsiTheme="majorBidi" w:cstheme="majorBidi"/>
          <w:color w:val="000000" w:themeColor="text1"/>
        </w:rPr>
        <w:t xml:space="preserve">odel 4) to </w:t>
      </w:r>
      <w:r w:rsidRPr="00591D19">
        <w:rPr>
          <w:rFonts w:asciiTheme="majorBidi" w:hAnsiTheme="majorBidi" w:cstheme="majorBidi"/>
          <w:color w:val="000000" w:themeColor="text1"/>
        </w:rPr>
        <w:t xml:space="preserve">conduct </w:t>
      </w:r>
      <w:r w:rsidR="000C5C3F">
        <w:rPr>
          <w:rFonts w:asciiTheme="majorBidi" w:hAnsiTheme="majorBidi" w:cstheme="majorBidi"/>
          <w:color w:val="000000" w:themeColor="text1"/>
        </w:rPr>
        <w:t xml:space="preserve">a </w:t>
      </w:r>
      <w:r w:rsidRPr="00591D19">
        <w:rPr>
          <w:rFonts w:asciiTheme="majorBidi" w:hAnsiTheme="majorBidi" w:cstheme="majorBidi"/>
          <w:color w:val="000000" w:themeColor="text1"/>
        </w:rPr>
        <w:t xml:space="preserve">mediation analysis </w:t>
      </w:r>
      <w:r w:rsidR="000F5B87" w:rsidRPr="00591D19">
        <w:rPr>
          <w:rFonts w:asciiTheme="majorBidi" w:hAnsiTheme="majorBidi" w:cstheme="majorBidi"/>
          <w:color w:val="000000" w:themeColor="text1"/>
        </w:rPr>
        <w:t>based on 10,000 bootstrap samples</w:t>
      </w:r>
      <w:r w:rsidR="0082776C">
        <w:rPr>
          <w:rFonts w:asciiTheme="majorBidi" w:hAnsiTheme="majorBidi" w:cstheme="majorBidi"/>
          <w:color w:val="000000" w:themeColor="text1"/>
        </w:rPr>
        <w:t>, using holistic thinking</w:t>
      </w:r>
      <w:r w:rsidR="00C4188F">
        <w:rPr>
          <w:rFonts w:asciiTheme="majorBidi" w:hAnsiTheme="majorBidi" w:cstheme="majorBidi"/>
          <w:color w:val="000000" w:themeColor="text1"/>
        </w:rPr>
        <w:t xml:space="preserve"> (full scale</w:t>
      </w:r>
      <w:r w:rsidR="0082776C">
        <w:rPr>
          <w:rFonts w:asciiTheme="majorBidi" w:hAnsiTheme="majorBidi" w:cstheme="majorBidi"/>
          <w:color w:val="000000" w:themeColor="text1"/>
        </w:rPr>
        <w:t>) as mediator first</w:t>
      </w:r>
      <w:r w:rsidR="00F70DC5" w:rsidRPr="00591D19">
        <w:rPr>
          <w:rFonts w:asciiTheme="majorBidi" w:hAnsiTheme="majorBidi" w:cstheme="majorBidi"/>
          <w:color w:val="000000" w:themeColor="text1"/>
        </w:rPr>
        <w:t>.</w:t>
      </w:r>
      <w:r w:rsidR="009A3E77">
        <w:rPr>
          <w:rFonts w:asciiTheme="majorBidi" w:hAnsiTheme="majorBidi" w:cstheme="majorBidi"/>
          <w:color w:val="000000" w:themeColor="text1"/>
        </w:rPr>
        <w:t xml:space="preserve"> Nostal</w:t>
      </w:r>
      <w:r w:rsidR="009A3E77" w:rsidRPr="00591D19">
        <w:rPr>
          <w:color w:val="000000" w:themeColor="text1"/>
        </w:rPr>
        <w:t xml:space="preserve">gia was </w:t>
      </w:r>
      <w:r w:rsidR="000C5C3F">
        <w:rPr>
          <w:color w:val="000000" w:themeColor="text1"/>
        </w:rPr>
        <w:t>un</w:t>
      </w:r>
      <w:r w:rsidR="009A3E77">
        <w:rPr>
          <w:color w:val="000000" w:themeColor="text1"/>
        </w:rPr>
        <w:t xml:space="preserve">related to </w:t>
      </w:r>
      <w:r w:rsidR="0082776C">
        <w:rPr>
          <w:color w:val="000000" w:themeColor="text1"/>
        </w:rPr>
        <w:t>holistic thinking</w:t>
      </w:r>
      <w:r w:rsidR="009A3E77">
        <w:rPr>
          <w:color w:val="000000" w:themeColor="text1"/>
        </w:rPr>
        <w:t xml:space="preserve">, </w:t>
      </w:r>
      <w:r w:rsidR="00C31790">
        <w:rPr>
          <w:i/>
          <w:color w:val="000000" w:themeColor="text1"/>
        </w:rPr>
        <w:t>B</w:t>
      </w:r>
      <w:r w:rsidR="009A3E77">
        <w:rPr>
          <w:color w:val="000000" w:themeColor="text1"/>
        </w:rPr>
        <w:t xml:space="preserve"> = </w:t>
      </w:r>
      <w:r w:rsidR="001123AE">
        <w:rPr>
          <w:color w:val="000000" w:themeColor="text1"/>
        </w:rPr>
        <w:t>0</w:t>
      </w:r>
      <w:r w:rsidR="009A3E77">
        <w:rPr>
          <w:color w:val="000000" w:themeColor="text1"/>
        </w:rPr>
        <w:t xml:space="preserve">.04, </w:t>
      </w:r>
      <w:r w:rsidR="009A3E77" w:rsidRPr="009A3E77">
        <w:rPr>
          <w:i/>
          <w:color w:val="000000" w:themeColor="text1"/>
        </w:rPr>
        <w:t>SE</w:t>
      </w:r>
      <w:r w:rsidR="009A3E77">
        <w:rPr>
          <w:color w:val="000000" w:themeColor="text1"/>
        </w:rPr>
        <w:t xml:space="preserve"> = </w:t>
      </w:r>
      <w:r w:rsidR="001123AE">
        <w:rPr>
          <w:color w:val="000000" w:themeColor="text1"/>
        </w:rPr>
        <w:t>0</w:t>
      </w:r>
      <w:r w:rsidR="009A3E77">
        <w:rPr>
          <w:color w:val="000000" w:themeColor="text1"/>
        </w:rPr>
        <w:t xml:space="preserve">.03, </w:t>
      </w:r>
      <w:r w:rsidR="009A3E77" w:rsidRPr="009A3E77">
        <w:rPr>
          <w:i/>
          <w:color w:val="000000" w:themeColor="text1"/>
        </w:rPr>
        <w:t>t</w:t>
      </w:r>
      <w:r w:rsidR="009A3E77">
        <w:rPr>
          <w:color w:val="000000" w:themeColor="text1"/>
        </w:rPr>
        <w:t xml:space="preserve"> = 1.45, </w:t>
      </w:r>
      <w:r w:rsidR="009A3E77" w:rsidRPr="009A3E77">
        <w:rPr>
          <w:i/>
          <w:color w:val="000000" w:themeColor="text1"/>
        </w:rPr>
        <w:t>p</w:t>
      </w:r>
      <w:r w:rsidR="009A3E77">
        <w:rPr>
          <w:color w:val="000000" w:themeColor="text1"/>
        </w:rPr>
        <w:t xml:space="preserve"> = .148</w:t>
      </w:r>
      <w:r w:rsidR="009A3E77" w:rsidRPr="00591D19">
        <w:rPr>
          <w:color w:val="000000" w:themeColor="text1"/>
        </w:rPr>
        <w:t xml:space="preserve">. The direct effect of nostalgia on </w:t>
      </w:r>
      <w:r w:rsidR="009A3E77">
        <w:rPr>
          <w:color w:val="000000" w:themeColor="text1"/>
        </w:rPr>
        <w:t>GSC</w:t>
      </w:r>
      <w:r w:rsidR="009A3E77" w:rsidRPr="00591D19">
        <w:rPr>
          <w:color w:val="000000" w:themeColor="text1"/>
        </w:rPr>
        <w:t xml:space="preserve"> was significant</w:t>
      </w:r>
      <w:r w:rsidR="009A3E77">
        <w:rPr>
          <w:color w:val="000000" w:themeColor="text1"/>
        </w:rPr>
        <w:t xml:space="preserve">, </w:t>
      </w:r>
      <w:r w:rsidR="00C31790">
        <w:rPr>
          <w:i/>
          <w:color w:val="000000" w:themeColor="text1"/>
        </w:rPr>
        <w:t>B</w:t>
      </w:r>
      <w:r w:rsidR="009A3E77">
        <w:rPr>
          <w:color w:val="000000" w:themeColor="text1"/>
        </w:rPr>
        <w:t xml:space="preserve"> = </w:t>
      </w:r>
      <w:r w:rsidR="001123AE">
        <w:rPr>
          <w:color w:val="000000" w:themeColor="text1"/>
        </w:rPr>
        <w:t>0</w:t>
      </w:r>
      <w:r w:rsidR="009A3E77">
        <w:rPr>
          <w:color w:val="000000" w:themeColor="text1"/>
        </w:rPr>
        <w:t xml:space="preserve">.18, </w:t>
      </w:r>
      <w:r w:rsidR="009A3E77" w:rsidRPr="009A3E77">
        <w:rPr>
          <w:i/>
          <w:color w:val="000000" w:themeColor="text1"/>
        </w:rPr>
        <w:t>SE</w:t>
      </w:r>
      <w:r w:rsidR="009A3E77">
        <w:rPr>
          <w:color w:val="000000" w:themeColor="text1"/>
        </w:rPr>
        <w:t xml:space="preserve"> = </w:t>
      </w:r>
      <w:r w:rsidR="001123AE">
        <w:rPr>
          <w:color w:val="000000" w:themeColor="text1"/>
        </w:rPr>
        <w:t>0</w:t>
      </w:r>
      <w:r w:rsidR="009A3E77">
        <w:rPr>
          <w:color w:val="000000" w:themeColor="text1"/>
        </w:rPr>
        <w:t xml:space="preserve">.07, </w:t>
      </w:r>
      <w:r w:rsidR="009A3E77" w:rsidRPr="009A3E77">
        <w:rPr>
          <w:i/>
          <w:color w:val="000000" w:themeColor="text1"/>
        </w:rPr>
        <w:t>t</w:t>
      </w:r>
      <w:r w:rsidR="009A3E77">
        <w:rPr>
          <w:color w:val="000000" w:themeColor="text1"/>
        </w:rPr>
        <w:t xml:space="preserve"> = 2.66, </w:t>
      </w:r>
      <w:r w:rsidR="009A3E77" w:rsidRPr="009A3E77">
        <w:rPr>
          <w:i/>
          <w:color w:val="000000" w:themeColor="text1"/>
        </w:rPr>
        <w:t>p</w:t>
      </w:r>
      <w:r w:rsidR="009A3E77">
        <w:rPr>
          <w:color w:val="000000" w:themeColor="text1"/>
        </w:rPr>
        <w:t xml:space="preserve"> = .008</w:t>
      </w:r>
      <w:r w:rsidR="009A3E77" w:rsidRPr="00591D19">
        <w:rPr>
          <w:color w:val="000000" w:themeColor="text1"/>
        </w:rPr>
        <w:t xml:space="preserve">. </w:t>
      </w:r>
      <w:r w:rsidR="009A3E77">
        <w:rPr>
          <w:color w:val="000000" w:themeColor="text1"/>
        </w:rPr>
        <w:t>C</w:t>
      </w:r>
      <w:r w:rsidR="009A3E77" w:rsidRPr="00591D19">
        <w:rPr>
          <w:color w:val="000000" w:themeColor="text1"/>
        </w:rPr>
        <w:t>ontrolling for nostalgia</w:t>
      </w:r>
      <w:r w:rsidR="009A3E77">
        <w:rPr>
          <w:color w:val="000000" w:themeColor="text1"/>
        </w:rPr>
        <w:t>,</w:t>
      </w:r>
      <w:r w:rsidR="009A3E77" w:rsidRPr="00591D19">
        <w:rPr>
          <w:color w:val="000000" w:themeColor="text1"/>
        </w:rPr>
        <w:t xml:space="preserve"> </w:t>
      </w:r>
      <w:r w:rsidR="0082776C">
        <w:rPr>
          <w:color w:val="000000" w:themeColor="text1"/>
        </w:rPr>
        <w:t>holistic thinking</w:t>
      </w:r>
      <w:r w:rsidR="009A3E77">
        <w:rPr>
          <w:color w:val="000000" w:themeColor="text1"/>
        </w:rPr>
        <w:t xml:space="preserve"> was</w:t>
      </w:r>
      <w:r w:rsidR="009A3E77" w:rsidRPr="00591D19">
        <w:rPr>
          <w:color w:val="000000" w:themeColor="text1"/>
        </w:rPr>
        <w:t xml:space="preserve"> positively related to </w:t>
      </w:r>
      <w:r w:rsidR="009A3E77">
        <w:rPr>
          <w:color w:val="000000" w:themeColor="text1"/>
        </w:rPr>
        <w:t xml:space="preserve">GSC, </w:t>
      </w:r>
      <w:r w:rsidR="00C31790">
        <w:rPr>
          <w:i/>
          <w:color w:val="000000" w:themeColor="text1"/>
        </w:rPr>
        <w:t>B</w:t>
      </w:r>
      <w:r w:rsidR="009A3E77">
        <w:rPr>
          <w:color w:val="000000" w:themeColor="text1"/>
        </w:rPr>
        <w:t xml:space="preserve"> = </w:t>
      </w:r>
      <w:r w:rsidR="001123AE">
        <w:rPr>
          <w:color w:val="000000" w:themeColor="text1"/>
        </w:rPr>
        <w:t>0</w:t>
      </w:r>
      <w:r w:rsidR="009A3E77">
        <w:rPr>
          <w:color w:val="000000" w:themeColor="text1"/>
        </w:rPr>
        <w:t xml:space="preserve">.34, </w:t>
      </w:r>
      <w:r w:rsidR="009A3E77" w:rsidRPr="009A3E77">
        <w:rPr>
          <w:i/>
          <w:color w:val="000000" w:themeColor="text1"/>
        </w:rPr>
        <w:t>SE</w:t>
      </w:r>
      <w:r w:rsidR="009A3E77">
        <w:rPr>
          <w:color w:val="000000" w:themeColor="text1"/>
        </w:rPr>
        <w:t xml:space="preserve"> = </w:t>
      </w:r>
      <w:r w:rsidR="001123AE">
        <w:rPr>
          <w:color w:val="000000" w:themeColor="text1"/>
        </w:rPr>
        <w:t>0</w:t>
      </w:r>
      <w:r w:rsidR="009A3E77">
        <w:rPr>
          <w:color w:val="000000" w:themeColor="text1"/>
        </w:rPr>
        <w:t xml:space="preserve">.17, </w:t>
      </w:r>
      <w:r w:rsidR="009A3E77" w:rsidRPr="009A3E77">
        <w:rPr>
          <w:i/>
          <w:color w:val="000000" w:themeColor="text1"/>
        </w:rPr>
        <w:t>t</w:t>
      </w:r>
      <w:r w:rsidR="009A3E77">
        <w:rPr>
          <w:color w:val="000000" w:themeColor="text1"/>
        </w:rPr>
        <w:t xml:space="preserve"> = 2.05, </w:t>
      </w:r>
      <w:r w:rsidR="009A3E77" w:rsidRPr="009A3E77">
        <w:rPr>
          <w:i/>
          <w:color w:val="000000" w:themeColor="text1"/>
        </w:rPr>
        <w:t>p</w:t>
      </w:r>
      <w:r w:rsidR="009A3E77">
        <w:rPr>
          <w:color w:val="000000" w:themeColor="text1"/>
        </w:rPr>
        <w:t xml:space="preserve"> = .041</w:t>
      </w:r>
      <w:r w:rsidR="009A3E77" w:rsidRPr="00591D19">
        <w:rPr>
          <w:color w:val="000000" w:themeColor="text1"/>
        </w:rPr>
        <w:t>.</w:t>
      </w:r>
      <w:r w:rsidR="009A3E77">
        <w:rPr>
          <w:rFonts w:asciiTheme="majorBidi" w:hAnsiTheme="majorBidi" w:cstheme="majorBidi"/>
          <w:color w:val="000000" w:themeColor="text1"/>
        </w:rPr>
        <w:t xml:space="preserve"> There was no</w:t>
      </w:r>
      <w:r w:rsidR="009A3E77" w:rsidRPr="00591D19">
        <w:rPr>
          <w:rFonts w:asciiTheme="majorBidi" w:hAnsiTheme="majorBidi" w:cstheme="majorBidi"/>
          <w:color w:val="000000" w:themeColor="text1"/>
        </w:rPr>
        <w:t xml:space="preserve"> significant indirect effect </w:t>
      </w:r>
      <w:r w:rsidR="00C31790">
        <w:rPr>
          <w:rFonts w:asciiTheme="majorBidi" w:hAnsiTheme="majorBidi" w:cstheme="majorBidi"/>
          <w:color w:val="000000" w:themeColor="text1"/>
        </w:rPr>
        <w:t xml:space="preserve">(denoted as </w:t>
      </w:r>
      <w:r w:rsidR="00C31790" w:rsidRPr="00C31790">
        <w:rPr>
          <w:rFonts w:asciiTheme="majorBidi" w:hAnsiTheme="majorBidi" w:cstheme="majorBidi"/>
          <w:i/>
          <w:iCs/>
          <w:color w:val="000000" w:themeColor="text1"/>
        </w:rPr>
        <w:t>ab</w:t>
      </w:r>
      <w:r w:rsidR="00C31790">
        <w:rPr>
          <w:rFonts w:asciiTheme="majorBidi" w:hAnsiTheme="majorBidi" w:cstheme="majorBidi"/>
          <w:color w:val="000000" w:themeColor="text1"/>
        </w:rPr>
        <w:t xml:space="preserve">) </w:t>
      </w:r>
      <w:r w:rsidR="009A3E77" w:rsidRPr="00C31790">
        <w:rPr>
          <w:rFonts w:asciiTheme="majorBidi" w:hAnsiTheme="majorBidi" w:cstheme="majorBidi"/>
          <w:color w:val="000000" w:themeColor="text1"/>
        </w:rPr>
        <w:t>through</w:t>
      </w:r>
      <w:r w:rsidR="009A3E77">
        <w:rPr>
          <w:rFonts w:asciiTheme="majorBidi" w:hAnsiTheme="majorBidi" w:cstheme="majorBidi"/>
          <w:color w:val="000000" w:themeColor="text1"/>
        </w:rPr>
        <w:t xml:space="preserve"> </w:t>
      </w:r>
      <w:r w:rsidR="0082776C">
        <w:rPr>
          <w:rFonts w:asciiTheme="majorBidi" w:hAnsiTheme="majorBidi" w:cstheme="majorBidi"/>
          <w:color w:val="000000" w:themeColor="text1"/>
        </w:rPr>
        <w:t>holistic thinking</w:t>
      </w:r>
      <w:r w:rsidR="009A3E77" w:rsidRPr="00591D19">
        <w:rPr>
          <w:rFonts w:asciiTheme="majorBidi" w:hAnsiTheme="majorBidi" w:cstheme="majorBidi"/>
          <w:color w:val="000000" w:themeColor="text1"/>
        </w:rPr>
        <w:t xml:space="preserve">, </w:t>
      </w:r>
      <w:r w:rsidR="00C31790">
        <w:rPr>
          <w:rFonts w:asciiTheme="majorBidi" w:hAnsiTheme="majorBidi" w:cstheme="majorBidi"/>
          <w:i/>
          <w:iCs/>
          <w:color w:val="000000" w:themeColor="text1"/>
        </w:rPr>
        <w:t>a</w:t>
      </w:r>
      <w:r w:rsidR="009A3E77" w:rsidRPr="00591D19">
        <w:rPr>
          <w:rFonts w:asciiTheme="majorBidi" w:hAnsiTheme="majorBidi" w:cstheme="majorBidi"/>
          <w:i/>
          <w:color w:val="000000" w:themeColor="text1"/>
          <w:lang w:val="en-US"/>
        </w:rPr>
        <w:t>b</w:t>
      </w:r>
      <w:r w:rsidR="009A3E77" w:rsidRPr="00591D19">
        <w:rPr>
          <w:rFonts w:asciiTheme="majorBidi" w:hAnsiTheme="majorBidi" w:cstheme="majorBidi"/>
          <w:color w:val="000000" w:themeColor="text1"/>
          <w:lang w:val="en-US"/>
        </w:rPr>
        <w:t xml:space="preserve"> = </w:t>
      </w:r>
      <w:r w:rsidR="00000E36">
        <w:rPr>
          <w:rFonts w:asciiTheme="majorBidi" w:hAnsiTheme="majorBidi" w:cstheme="majorBidi"/>
          <w:color w:val="000000" w:themeColor="text1"/>
          <w:lang w:val="en-US"/>
        </w:rPr>
        <w:t>0</w:t>
      </w:r>
      <w:r w:rsidR="009A3E77" w:rsidRPr="00591D19">
        <w:rPr>
          <w:rFonts w:asciiTheme="majorBidi" w:hAnsiTheme="majorBidi" w:cstheme="majorBidi"/>
          <w:color w:val="000000" w:themeColor="text1"/>
          <w:lang w:val="en-US"/>
        </w:rPr>
        <w:t>.0</w:t>
      </w:r>
      <w:r w:rsidR="009A3E77">
        <w:rPr>
          <w:rFonts w:asciiTheme="majorBidi" w:hAnsiTheme="majorBidi" w:cstheme="majorBidi"/>
          <w:color w:val="000000" w:themeColor="text1"/>
          <w:lang w:val="en-US"/>
        </w:rPr>
        <w:t>1</w:t>
      </w:r>
      <w:r w:rsidR="009A3E77" w:rsidRPr="00591D19">
        <w:rPr>
          <w:rFonts w:asciiTheme="majorBidi" w:hAnsiTheme="majorBidi" w:cstheme="majorBidi"/>
          <w:color w:val="000000" w:themeColor="text1"/>
          <w:lang w:val="en-US"/>
        </w:rPr>
        <w:t xml:space="preserve">, </w:t>
      </w:r>
      <w:r w:rsidR="009A3E77" w:rsidRPr="00591D19">
        <w:rPr>
          <w:rFonts w:asciiTheme="majorBidi" w:hAnsiTheme="majorBidi" w:cstheme="majorBidi"/>
          <w:i/>
          <w:color w:val="000000" w:themeColor="text1"/>
          <w:lang w:val="en-US"/>
        </w:rPr>
        <w:t>SE</w:t>
      </w:r>
      <w:r w:rsidR="009A3E77" w:rsidRPr="00591D19">
        <w:rPr>
          <w:rFonts w:asciiTheme="majorBidi" w:hAnsiTheme="majorBidi" w:cstheme="majorBidi"/>
          <w:color w:val="000000" w:themeColor="text1"/>
          <w:lang w:val="en-US"/>
        </w:rPr>
        <w:t xml:space="preserve"> = </w:t>
      </w:r>
      <w:r w:rsidR="00000E36">
        <w:rPr>
          <w:rFonts w:asciiTheme="majorBidi" w:hAnsiTheme="majorBidi" w:cstheme="majorBidi"/>
          <w:color w:val="000000" w:themeColor="text1"/>
          <w:lang w:val="en-US"/>
        </w:rPr>
        <w:t>0</w:t>
      </w:r>
      <w:r w:rsidR="009A3E77" w:rsidRPr="00591D19">
        <w:rPr>
          <w:rFonts w:asciiTheme="majorBidi" w:hAnsiTheme="majorBidi" w:cstheme="majorBidi"/>
          <w:color w:val="000000" w:themeColor="text1"/>
          <w:lang w:val="en-US"/>
        </w:rPr>
        <w:t>.0</w:t>
      </w:r>
      <w:r w:rsidR="009A3E77">
        <w:rPr>
          <w:rFonts w:asciiTheme="majorBidi" w:hAnsiTheme="majorBidi" w:cstheme="majorBidi"/>
          <w:color w:val="000000" w:themeColor="text1"/>
          <w:lang w:val="en-US"/>
        </w:rPr>
        <w:t>1</w:t>
      </w:r>
      <w:r w:rsidR="009A3E77" w:rsidRPr="00591D19">
        <w:rPr>
          <w:rFonts w:asciiTheme="majorBidi" w:hAnsiTheme="majorBidi" w:cstheme="majorBidi"/>
          <w:color w:val="000000" w:themeColor="text1"/>
          <w:lang w:val="en-US"/>
        </w:rPr>
        <w:t xml:space="preserve">, </w:t>
      </w:r>
      <w:r w:rsidR="009A3E77" w:rsidRPr="00591D19">
        <w:rPr>
          <w:rFonts w:asciiTheme="majorBidi" w:hAnsiTheme="majorBidi" w:cstheme="majorBidi"/>
          <w:color w:val="000000" w:themeColor="text1"/>
        </w:rPr>
        <w:t xml:space="preserve">95% </w:t>
      </w:r>
      <w:r w:rsidR="00310EA6">
        <w:rPr>
          <w:rFonts w:asciiTheme="majorBidi" w:hAnsiTheme="majorBidi" w:cstheme="majorBidi"/>
          <w:color w:val="000000" w:themeColor="text1"/>
        </w:rPr>
        <w:t>c</w:t>
      </w:r>
      <w:r w:rsidR="009A3E77" w:rsidRPr="00591D19">
        <w:rPr>
          <w:rFonts w:asciiTheme="majorBidi" w:hAnsiTheme="majorBidi" w:cstheme="majorBidi"/>
          <w:color w:val="000000" w:themeColor="text1"/>
        </w:rPr>
        <w:t xml:space="preserve">onfidence </w:t>
      </w:r>
      <w:r w:rsidR="00310EA6">
        <w:rPr>
          <w:rFonts w:asciiTheme="majorBidi" w:hAnsiTheme="majorBidi" w:cstheme="majorBidi"/>
          <w:color w:val="000000" w:themeColor="text1"/>
        </w:rPr>
        <w:t>i</w:t>
      </w:r>
      <w:r w:rsidR="009A3E77" w:rsidRPr="00591D19">
        <w:rPr>
          <w:rFonts w:asciiTheme="majorBidi" w:hAnsiTheme="majorBidi" w:cstheme="majorBidi"/>
          <w:color w:val="000000" w:themeColor="text1"/>
        </w:rPr>
        <w:t>nterval (CI) = [</w:t>
      </w:r>
      <w:r w:rsidR="009A3E77">
        <w:rPr>
          <w:rFonts w:asciiTheme="majorBidi" w:hAnsiTheme="majorBidi" w:cstheme="majorBidi"/>
          <w:color w:val="000000" w:themeColor="text1"/>
        </w:rPr>
        <w:t>-</w:t>
      </w:r>
      <w:r w:rsidR="00000E36">
        <w:rPr>
          <w:rFonts w:asciiTheme="majorBidi" w:hAnsiTheme="majorBidi" w:cstheme="majorBidi"/>
          <w:color w:val="000000" w:themeColor="text1"/>
        </w:rPr>
        <w:t>0</w:t>
      </w:r>
      <w:r w:rsidR="009A3E77" w:rsidRPr="00591D19">
        <w:rPr>
          <w:rFonts w:asciiTheme="majorBidi" w:hAnsiTheme="majorBidi" w:cstheme="majorBidi"/>
          <w:color w:val="000000" w:themeColor="text1"/>
        </w:rPr>
        <w:t>.0</w:t>
      </w:r>
      <w:r w:rsidR="009A3E77">
        <w:rPr>
          <w:rFonts w:asciiTheme="majorBidi" w:hAnsiTheme="majorBidi" w:cstheme="majorBidi"/>
          <w:color w:val="000000" w:themeColor="text1"/>
        </w:rPr>
        <w:t>06</w:t>
      </w:r>
      <w:r w:rsidR="009A3E77" w:rsidRPr="00591D19">
        <w:rPr>
          <w:rFonts w:asciiTheme="majorBidi" w:hAnsiTheme="majorBidi" w:cstheme="majorBidi"/>
          <w:color w:val="000000" w:themeColor="text1"/>
        </w:rPr>
        <w:t xml:space="preserve">, </w:t>
      </w:r>
      <w:r w:rsidR="00000E36">
        <w:rPr>
          <w:rFonts w:asciiTheme="majorBidi" w:hAnsiTheme="majorBidi" w:cstheme="majorBidi"/>
          <w:color w:val="000000" w:themeColor="text1"/>
        </w:rPr>
        <w:t>0</w:t>
      </w:r>
      <w:r w:rsidR="009A3E77" w:rsidRPr="00591D19">
        <w:rPr>
          <w:rFonts w:asciiTheme="majorBidi" w:hAnsiTheme="majorBidi" w:cstheme="majorBidi"/>
          <w:color w:val="000000" w:themeColor="text1"/>
        </w:rPr>
        <w:t>.0</w:t>
      </w:r>
      <w:r w:rsidR="009A3E77">
        <w:rPr>
          <w:rFonts w:asciiTheme="majorBidi" w:hAnsiTheme="majorBidi" w:cstheme="majorBidi"/>
          <w:color w:val="000000" w:themeColor="text1"/>
        </w:rPr>
        <w:t>38</w:t>
      </w:r>
      <w:r w:rsidR="009A3E77" w:rsidRPr="00591D19">
        <w:rPr>
          <w:rFonts w:asciiTheme="majorBidi" w:hAnsiTheme="majorBidi" w:cstheme="majorBidi"/>
          <w:color w:val="000000" w:themeColor="text1"/>
        </w:rPr>
        <w:t>]</w:t>
      </w:r>
      <w:r w:rsidR="009A3E77">
        <w:rPr>
          <w:rFonts w:asciiTheme="majorBidi" w:hAnsiTheme="majorBidi" w:cstheme="majorBidi"/>
          <w:color w:val="000000" w:themeColor="text1"/>
        </w:rPr>
        <w:t>.</w:t>
      </w:r>
    </w:p>
    <w:p w14:paraId="682AE3F5" w14:textId="31C48022" w:rsidR="005000A9" w:rsidRPr="00591D19" w:rsidRDefault="00F70DC5" w:rsidP="00F861CA">
      <w:pPr>
        <w:spacing w:line="480" w:lineRule="exact"/>
        <w:ind w:firstLine="720"/>
        <w:rPr>
          <w:rFonts w:asciiTheme="majorBidi" w:hAnsiTheme="majorBidi" w:cstheme="majorBidi"/>
          <w:color w:val="000000" w:themeColor="text1"/>
        </w:rPr>
      </w:pPr>
      <w:r w:rsidRPr="00591D19">
        <w:rPr>
          <w:rFonts w:asciiTheme="majorBidi" w:hAnsiTheme="majorBidi" w:cstheme="majorBidi"/>
          <w:color w:val="000000" w:themeColor="text1"/>
        </w:rPr>
        <w:t>We</w:t>
      </w:r>
      <w:r w:rsidR="009E14A9" w:rsidRPr="00591D19">
        <w:rPr>
          <w:rFonts w:asciiTheme="majorBidi" w:hAnsiTheme="majorBidi" w:cstheme="majorBidi"/>
          <w:color w:val="000000" w:themeColor="text1"/>
        </w:rPr>
        <w:t xml:space="preserve"> </w:t>
      </w:r>
      <w:r w:rsidR="000C5C3F">
        <w:rPr>
          <w:rFonts w:asciiTheme="majorBidi" w:hAnsiTheme="majorBidi" w:cstheme="majorBidi"/>
          <w:color w:val="000000" w:themeColor="text1"/>
        </w:rPr>
        <w:t>proceeded with</w:t>
      </w:r>
      <w:r w:rsidR="009A3E77">
        <w:rPr>
          <w:rFonts w:asciiTheme="majorBidi" w:hAnsiTheme="majorBidi" w:cstheme="majorBidi"/>
          <w:color w:val="000000" w:themeColor="text1"/>
        </w:rPr>
        <w:t xml:space="preserve"> a parallel mediation analysis</w:t>
      </w:r>
      <w:r w:rsidR="00F861CA">
        <w:rPr>
          <w:rFonts w:asciiTheme="majorBidi" w:hAnsiTheme="majorBidi" w:cstheme="majorBidi"/>
          <w:color w:val="000000" w:themeColor="text1"/>
        </w:rPr>
        <w:t xml:space="preserve">—including simultaneously </w:t>
      </w:r>
      <w:r w:rsidR="003C1EB5">
        <w:rPr>
          <w:rFonts w:asciiTheme="majorBidi" w:hAnsiTheme="majorBidi" w:cstheme="majorBidi"/>
          <w:color w:val="000000" w:themeColor="text1"/>
        </w:rPr>
        <w:t>all four components</w:t>
      </w:r>
      <w:r w:rsidR="00F861CA">
        <w:rPr>
          <w:rFonts w:asciiTheme="majorBidi" w:hAnsiTheme="majorBidi" w:cstheme="majorBidi"/>
          <w:color w:val="000000" w:themeColor="text1"/>
        </w:rPr>
        <w:t>—</w:t>
      </w:r>
      <w:r w:rsidR="009A3E77">
        <w:rPr>
          <w:rFonts w:asciiTheme="majorBidi" w:hAnsiTheme="majorBidi" w:cstheme="majorBidi"/>
          <w:color w:val="000000" w:themeColor="text1"/>
        </w:rPr>
        <w:t xml:space="preserve">to </w:t>
      </w:r>
      <w:r w:rsidR="00620AD6">
        <w:rPr>
          <w:rFonts w:asciiTheme="majorBidi" w:hAnsiTheme="majorBidi" w:cstheme="majorBidi"/>
          <w:color w:val="000000" w:themeColor="text1"/>
        </w:rPr>
        <w:t>explore</w:t>
      </w:r>
      <w:r w:rsidR="00D01F57" w:rsidRPr="00591D19">
        <w:rPr>
          <w:rFonts w:asciiTheme="majorBidi" w:hAnsiTheme="majorBidi" w:cstheme="majorBidi"/>
          <w:color w:val="000000" w:themeColor="text1"/>
        </w:rPr>
        <w:t xml:space="preserve"> whether the association between nostalgia and </w:t>
      </w:r>
      <w:r w:rsidR="00365621">
        <w:rPr>
          <w:rFonts w:asciiTheme="majorBidi" w:hAnsiTheme="majorBidi" w:cstheme="majorBidi"/>
          <w:color w:val="000000" w:themeColor="text1"/>
        </w:rPr>
        <w:t>GSC was</w:t>
      </w:r>
      <w:r w:rsidR="00D01F57" w:rsidRPr="00591D19">
        <w:rPr>
          <w:rFonts w:asciiTheme="majorBidi" w:hAnsiTheme="majorBidi" w:cstheme="majorBidi"/>
          <w:color w:val="000000" w:themeColor="text1"/>
        </w:rPr>
        <w:t xml:space="preserve"> mediated by the</w:t>
      </w:r>
      <w:r w:rsidR="006B7B40">
        <w:rPr>
          <w:rFonts w:asciiTheme="majorBidi" w:hAnsiTheme="majorBidi" w:cstheme="majorBidi"/>
          <w:color w:val="000000" w:themeColor="text1"/>
        </w:rPr>
        <w:t xml:space="preserve"> </w:t>
      </w:r>
      <w:r w:rsidR="00477EC4">
        <w:rPr>
          <w:rFonts w:asciiTheme="majorBidi" w:hAnsiTheme="majorBidi" w:cstheme="majorBidi"/>
          <w:color w:val="000000" w:themeColor="text1"/>
        </w:rPr>
        <w:t>components</w:t>
      </w:r>
      <w:r w:rsidR="00C4188F">
        <w:rPr>
          <w:rFonts w:asciiTheme="majorBidi" w:hAnsiTheme="majorBidi" w:cstheme="majorBidi"/>
          <w:color w:val="000000" w:themeColor="text1"/>
        </w:rPr>
        <w:t xml:space="preserve"> of holistic thinking</w:t>
      </w:r>
      <w:r w:rsidR="006B7B40">
        <w:rPr>
          <w:rFonts w:asciiTheme="majorBidi" w:hAnsiTheme="majorBidi" w:cstheme="majorBidi"/>
          <w:color w:val="000000" w:themeColor="text1"/>
        </w:rPr>
        <w:t>.</w:t>
      </w:r>
      <w:r w:rsidR="009E14A9" w:rsidRPr="00591D19">
        <w:rPr>
          <w:rFonts w:asciiTheme="majorBidi" w:hAnsiTheme="majorBidi" w:cstheme="majorBidi"/>
          <w:color w:val="000000" w:themeColor="text1"/>
        </w:rPr>
        <w:t xml:space="preserve"> </w:t>
      </w:r>
      <w:r w:rsidR="00477EC4">
        <w:rPr>
          <w:rFonts w:asciiTheme="majorBidi" w:hAnsiTheme="majorBidi" w:cstheme="majorBidi"/>
          <w:color w:val="000000" w:themeColor="text1"/>
        </w:rPr>
        <w:t>Nostal</w:t>
      </w:r>
      <w:r w:rsidR="00EA6862" w:rsidRPr="00591D19">
        <w:rPr>
          <w:color w:val="000000" w:themeColor="text1"/>
        </w:rPr>
        <w:t xml:space="preserve">gia </w:t>
      </w:r>
      <w:r w:rsidR="000A4FBB" w:rsidRPr="00591D19">
        <w:rPr>
          <w:color w:val="000000" w:themeColor="text1"/>
        </w:rPr>
        <w:t xml:space="preserve">was </w:t>
      </w:r>
      <w:r w:rsidR="00477EC4">
        <w:rPr>
          <w:color w:val="000000" w:themeColor="text1"/>
        </w:rPr>
        <w:t xml:space="preserve">positively </w:t>
      </w:r>
      <w:r w:rsidR="000A4FBB" w:rsidRPr="00591D19">
        <w:rPr>
          <w:color w:val="000000" w:themeColor="text1"/>
        </w:rPr>
        <w:t>associated with</w:t>
      </w:r>
      <w:r w:rsidR="00477EC4">
        <w:rPr>
          <w:color w:val="000000" w:themeColor="text1"/>
        </w:rPr>
        <w:t xml:space="preserve"> causality, but no other </w:t>
      </w:r>
      <w:r w:rsidR="009E14A9" w:rsidRPr="00591D19">
        <w:rPr>
          <w:color w:val="000000" w:themeColor="text1"/>
        </w:rPr>
        <w:t>component</w:t>
      </w:r>
      <w:r w:rsidR="00C6654D" w:rsidRPr="00591D19">
        <w:rPr>
          <w:color w:val="000000" w:themeColor="text1"/>
        </w:rPr>
        <w:t xml:space="preserve"> (a paths, Table </w:t>
      </w:r>
      <w:r w:rsidR="004E457F">
        <w:rPr>
          <w:color w:val="000000" w:themeColor="text1"/>
        </w:rPr>
        <w:t>2</w:t>
      </w:r>
      <w:r w:rsidR="00C6654D" w:rsidRPr="00591D19">
        <w:rPr>
          <w:color w:val="000000" w:themeColor="text1"/>
        </w:rPr>
        <w:t>)</w:t>
      </w:r>
      <w:r w:rsidR="00EA6862" w:rsidRPr="00591D19">
        <w:rPr>
          <w:color w:val="000000" w:themeColor="text1"/>
        </w:rPr>
        <w:t xml:space="preserve">. </w:t>
      </w:r>
      <w:r w:rsidR="00412DBF" w:rsidRPr="00591D19">
        <w:rPr>
          <w:color w:val="000000" w:themeColor="text1"/>
        </w:rPr>
        <w:t>T</w:t>
      </w:r>
      <w:r w:rsidR="00EA6862" w:rsidRPr="00591D19">
        <w:rPr>
          <w:color w:val="000000" w:themeColor="text1"/>
        </w:rPr>
        <w:t xml:space="preserve">he direct effect of nostalgia on </w:t>
      </w:r>
      <w:r w:rsidR="00365621">
        <w:rPr>
          <w:color w:val="000000" w:themeColor="text1"/>
        </w:rPr>
        <w:t>GSC</w:t>
      </w:r>
      <w:r w:rsidR="00EA6862" w:rsidRPr="00591D19">
        <w:rPr>
          <w:color w:val="000000" w:themeColor="text1"/>
        </w:rPr>
        <w:t xml:space="preserve"> (controlling for the</w:t>
      </w:r>
      <w:r w:rsidR="00477EC4">
        <w:rPr>
          <w:color w:val="000000" w:themeColor="text1"/>
        </w:rPr>
        <w:t xml:space="preserve"> four putative</w:t>
      </w:r>
      <w:r w:rsidR="00EA6862" w:rsidRPr="00591D19">
        <w:rPr>
          <w:color w:val="000000" w:themeColor="text1"/>
        </w:rPr>
        <w:t xml:space="preserve"> mediators) </w:t>
      </w:r>
      <w:r w:rsidR="00412DBF" w:rsidRPr="00591D19">
        <w:rPr>
          <w:color w:val="000000" w:themeColor="text1"/>
        </w:rPr>
        <w:t>was not significant</w:t>
      </w:r>
      <w:r w:rsidR="00EA6862" w:rsidRPr="00591D19">
        <w:rPr>
          <w:color w:val="000000" w:themeColor="text1"/>
        </w:rPr>
        <w:t xml:space="preserve"> (c′ path, Table </w:t>
      </w:r>
      <w:r w:rsidR="004E457F">
        <w:rPr>
          <w:color w:val="000000" w:themeColor="text1"/>
        </w:rPr>
        <w:t>2</w:t>
      </w:r>
      <w:r w:rsidR="00EA6862" w:rsidRPr="00591D19">
        <w:rPr>
          <w:color w:val="000000" w:themeColor="text1"/>
        </w:rPr>
        <w:t xml:space="preserve">). </w:t>
      </w:r>
      <w:r w:rsidR="00CA4EBC">
        <w:rPr>
          <w:color w:val="000000" w:themeColor="text1"/>
        </w:rPr>
        <w:t>C</w:t>
      </w:r>
      <w:r w:rsidR="00CA4EBC" w:rsidRPr="00591D19">
        <w:rPr>
          <w:color w:val="000000" w:themeColor="text1"/>
        </w:rPr>
        <w:t>ontrolling for nostalgia</w:t>
      </w:r>
      <w:r w:rsidR="00CA4EBC">
        <w:rPr>
          <w:color w:val="000000" w:themeColor="text1"/>
        </w:rPr>
        <w:t>,</w:t>
      </w:r>
      <w:r w:rsidR="00CA4EBC" w:rsidRPr="00591D19">
        <w:rPr>
          <w:color w:val="000000" w:themeColor="text1"/>
        </w:rPr>
        <w:t xml:space="preserve"> </w:t>
      </w:r>
      <w:r w:rsidR="006B4A56">
        <w:rPr>
          <w:color w:val="000000" w:themeColor="text1"/>
        </w:rPr>
        <w:t>c</w:t>
      </w:r>
      <w:r w:rsidR="00477EC4">
        <w:rPr>
          <w:color w:val="000000" w:themeColor="text1"/>
        </w:rPr>
        <w:t xml:space="preserve">ausality </w:t>
      </w:r>
      <w:r w:rsidR="00202165" w:rsidRPr="00591D19">
        <w:rPr>
          <w:color w:val="000000" w:themeColor="text1"/>
        </w:rPr>
        <w:t xml:space="preserve">and </w:t>
      </w:r>
      <w:r w:rsidR="006B4A56">
        <w:rPr>
          <w:color w:val="000000" w:themeColor="text1"/>
        </w:rPr>
        <w:t>a</w:t>
      </w:r>
      <w:r w:rsidR="00477EC4">
        <w:rPr>
          <w:rFonts w:asciiTheme="majorBidi" w:eastAsiaTheme="minorEastAsia" w:hAnsiTheme="majorBidi" w:cstheme="majorBidi"/>
          <w:color w:val="000000" w:themeColor="text1"/>
        </w:rPr>
        <w:t xml:space="preserve">ttitude toward </w:t>
      </w:r>
      <w:r w:rsidR="006B4A56">
        <w:rPr>
          <w:rFonts w:asciiTheme="majorBidi" w:eastAsiaTheme="minorEastAsia" w:hAnsiTheme="majorBidi" w:cstheme="majorBidi"/>
          <w:color w:val="000000" w:themeColor="text1"/>
        </w:rPr>
        <w:t>c</w:t>
      </w:r>
      <w:r w:rsidR="00477EC4">
        <w:rPr>
          <w:rFonts w:asciiTheme="majorBidi" w:eastAsiaTheme="minorEastAsia" w:hAnsiTheme="majorBidi" w:cstheme="majorBidi"/>
          <w:color w:val="000000" w:themeColor="text1"/>
        </w:rPr>
        <w:t>ontradiction</w:t>
      </w:r>
      <w:r w:rsidR="00477EC4" w:rsidRPr="00591D19">
        <w:rPr>
          <w:rFonts w:asciiTheme="majorBidi" w:hAnsiTheme="majorBidi" w:cstheme="majorBidi"/>
          <w:color w:val="000000" w:themeColor="text1"/>
          <w:lang w:val="en-US"/>
        </w:rPr>
        <w:t xml:space="preserve"> </w:t>
      </w:r>
      <w:r w:rsidR="00202165" w:rsidRPr="00591D19">
        <w:rPr>
          <w:color w:val="000000" w:themeColor="text1"/>
        </w:rPr>
        <w:t>were</w:t>
      </w:r>
      <w:r w:rsidR="00007426" w:rsidRPr="00591D19">
        <w:rPr>
          <w:color w:val="000000" w:themeColor="text1"/>
        </w:rPr>
        <w:t xml:space="preserve"> </w:t>
      </w:r>
      <w:r w:rsidR="00EA6862" w:rsidRPr="00591D19">
        <w:rPr>
          <w:color w:val="000000" w:themeColor="text1"/>
        </w:rPr>
        <w:t xml:space="preserve">positively related </w:t>
      </w:r>
      <w:r w:rsidR="005000A9" w:rsidRPr="00591D19">
        <w:rPr>
          <w:color w:val="000000" w:themeColor="text1"/>
        </w:rPr>
        <w:t>to</w:t>
      </w:r>
      <w:r w:rsidR="00EA6862" w:rsidRPr="00591D19">
        <w:rPr>
          <w:color w:val="000000" w:themeColor="text1"/>
        </w:rPr>
        <w:t xml:space="preserve"> </w:t>
      </w:r>
      <w:r w:rsidR="00E82FFE">
        <w:rPr>
          <w:color w:val="000000" w:themeColor="text1"/>
        </w:rPr>
        <w:t>GSC</w:t>
      </w:r>
      <w:r w:rsidR="00202165" w:rsidRPr="00591D19">
        <w:rPr>
          <w:color w:val="000000" w:themeColor="text1"/>
        </w:rPr>
        <w:t>,</w:t>
      </w:r>
      <w:r w:rsidR="00007426" w:rsidRPr="00591D19">
        <w:rPr>
          <w:color w:val="000000" w:themeColor="text1"/>
        </w:rPr>
        <w:t xml:space="preserve"> </w:t>
      </w:r>
      <w:r w:rsidR="006B4A56">
        <w:rPr>
          <w:color w:val="000000" w:themeColor="text1"/>
        </w:rPr>
        <w:t>perception of c</w:t>
      </w:r>
      <w:r w:rsidR="00477EC4">
        <w:rPr>
          <w:color w:val="000000" w:themeColor="text1"/>
        </w:rPr>
        <w:t>hange</w:t>
      </w:r>
      <w:r w:rsidR="00477EC4" w:rsidRPr="00591D19">
        <w:rPr>
          <w:color w:val="000000" w:themeColor="text1"/>
        </w:rPr>
        <w:t xml:space="preserve"> was </w:t>
      </w:r>
      <w:r w:rsidR="00477EC4">
        <w:rPr>
          <w:color w:val="000000" w:themeColor="text1"/>
        </w:rPr>
        <w:t>un</w:t>
      </w:r>
      <w:r w:rsidR="00477EC4" w:rsidRPr="00591D19">
        <w:rPr>
          <w:color w:val="000000" w:themeColor="text1"/>
        </w:rPr>
        <w:t xml:space="preserve">related to </w:t>
      </w:r>
      <w:r w:rsidR="00477EC4">
        <w:rPr>
          <w:color w:val="000000" w:themeColor="text1"/>
        </w:rPr>
        <w:t>it, and</w:t>
      </w:r>
      <w:r w:rsidR="00477EC4" w:rsidRPr="00591D19">
        <w:rPr>
          <w:color w:val="000000" w:themeColor="text1"/>
        </w:rPr>
        <w:t xml:space="preserve"> </w:t>
      </w:r>
      <w:r w:rsidR="006B4A56">
        <w:rPr>
          <w:rFonts w:asciiTheme="majorBidi" w:eastAsiaTheme="minorEastAsia" w:hAnsiTheme="majorBidi" w:cstheme="majorBidi"/>
          <w:color w:val="000000" w:themeColor="text1"/>
        </w:rPr>
        <w:t>l</w:t>
      </w:r>
      <w:r w:rsidR="00477EC4">
        <w:rPr>
          <w:rFonts w:asciiTheme="majorBidi" w:eastAsiaTheme="minorEastAsia" w:hAnsiTheme="majorBidi" w:cstheme="majorBidi"/>
          <w:color w:val="000000" w:themeColor="text1"/>
        </w:rPr>
        <w:t xml:space="preserve">ocus of </w:t>
      </w:r>
      <w:r w:rsidR="006B4A56">
        <w:rPr>
          <w:rFonts w:asciiTheme="majorBidi" w:eastAsiaTheme="minorEastAsia" w:hAnsiTheme="majorBidi" w:cstheme="majorBidi"/>
          <w:color w:val="000000" w:themeColor="text1"/>
        </w:rPr>
        <w:t>a</w:t>
      </w:r>
      <w:r w:rsidR="00477EC4">
        <w:rPr>
          <w:rFonts w:asciiTheme="majorBidi" w:eastAsiaTheme="minorEastAsia" w:hAnsiTheme="majorBidi" w:cstheme="majorBidi"/>
          <w:color w:val="000000" w:themeColor="text1"/>
        </w:rPr>
        <w:t>ttention</w:t>
      </w:r>
      <w:r w:rsidR="00477EC4" w:rsidRPr="00591D19">
        <w:rPr>
          <w:rFonts w:asciiTheme="majorBidi" w:eastAsiaTheme="minorEastAsia" w:hAnsiTheme="majorBidi" w:cstheme="majorBidi"/>
          <w:color w:val="000000" w:themeColor="text1"/>
        </w:rPr>
        <w:t xml:space="preserve"> </w:t>
      </w:r>
      <w:r w:rsidR="00007426" w:rsidRPr="00591D19">
        <w:rPr>
          <w:color w:val="000000" w:themeColor="text1"/>
        </w:rPr>
        <w:t>was negativ</w:t>
      </w:r>
      <w:r w:rsidR="00477EC4">
        <w:rPr>
          <w:color w:val="000000" w:themeColor="text1"/>
        </w:rPr>
        <w:t xml:space="preserve">ely related to it </w:t>
      </w:r>
      <w:r w:rsidR="00EA6862" w:rsidRPr="00591D19">
        <w:rPr>
          <w:color w:val="000000" w:themeColor="text1"/>
        </w:rPr>
        <w:t xml:space="preserve">(b </w:t>
      </w:r>
      <w:r w:rsidR="00EA6862" w:rsidRPr="00591D19">
        <w:rPr>
          <w:color w:val="000000" w:themeColor="text1"/>
        </w:rPr>
        <w:lastRenderedPageBreak/>
        <w:t xml:space="preserve">paths, Table </w:t>
      </w:r>
      <w:r w:rsidR="004E457F">
        <w:rPr>
          <w:color w:val="000000" w:themeColor="text1"/>
        </w:rPr>
        <w:t>2</w:t>
      </w:r>
      <w:r w:rsidR="00EA6862" w:rsidRPr="00591D19">
        <w:rPr>
          <w:color w:val="000000" w:themeColor="text1"/>
        </w:rPr>
        <w:t>).</w:t>
      </w:r>
      <w:r w:rsidR="00EA6862" w:rsidRPr="00591D19">
        <w:rPr>
          <w:rFonts w:asciiTheme="majorBidi" w:hAnsiTheme="majorBidi" w:cstheme="majorBidi"/>
          <w:color w:val="000000" w:themeColor="text1"/>
        </w:rPr>
        <w:t xml:space="preserve"> </w:t>
      </w:r>
      <w:r w:rsidR="00C6654D" w:rsidRPr="00591D19">
        <w:rPr>
          <w:rFonts w:asciiTheme="majorBidi" w:hAnsiTheme="majorBidi" w:cstheme="majorBidi"/>
          <w:color w:val="000000" w:themeColor="text1"/>
        </w:rPr>
        <w:t>Lastly</w:t>
      </w:r>
      <w:r w:rsidR="005000A9" w:rsidRPr="00591D19">
        <w:rPr>
          <w:rFonts w:asciiTheme="majorBidi" w:hAnsiTheme="majorBidi" w:cstheme="majorBidi"/>
          <w:color w:val="000000" w:themeColor="text1"/>
        </w:rPr>
        <w:t xml:space="preserve">, </w:t>
      </w:r>
      <w:r w:rsidR="00412DBF" w:rsidRPr="00591D19">
        <w:rPr>
          <w:rFonts w:asciiTheme="majorBidi" w:hAnsiTheme="majorBidi" w:cstheme="majorBidi"/>
          <w:color w:val="000000" w:themeColor="text1"/>
        </w:rPr>
        <w:t>a</w:t>
      </w:r>
      <w:r w:rsidR="00EA6862" w:rsidRPr="00591D19">
        <w:rPr>
          <w:rFonts w:asciiTheme="majorBidi" w:hAnsiTheme="majorBidi" w:cstheme="majorBidi"/>
          <w:color w:val="000000" w:themeColor="text1"/>
        </w:rPr>
        <w:t xml:space="preserve"> significant indirect effect emerged</w:t>
      </w:r>
      <w:r w:rsidR="00874ED7" w:rsidRPr="00591D19">
        <w:rPr>
          <w:rFonts w:asciiTheme="majorBidi" w:hAnsiTheme="majorBidi" w:cstheme="majorBidi"/>
          <w:color w:val="000000" w:themeColor="text1"/>
        </w:rPr>
        <w:t xml:space="preserve"> </w:t>
      </w:r>
      <w:r w:rsidR="00EA6862" w:rsidRPr="00591D19">
        <w:rPr>
          <w:rFonts w:asciiTheme="majorBidi" w:hAnsiTheme="majorBidi" w:cstheme="majorBidi"/>
          <w:color w:val="000000" w:themeColor="text1"/>
        </w:rPr>
        <w:t>through</w:t>
      </w:r>
      <w:r w:rsidR="00365621">
        <w:rPr>
          <w:rFonts w:asciiTheme="majorBidi" w:hAnsiTheme="majorBidi" w:cstheme="majorBidi"/>
          <w:color w:val="000000" w:themeColor="text1"/>
        </w:rPr>
        <w:t xml:space="preserve"> </w:t>
      </w:r>
      <w:r w:rsidR="006B4A56">
        <w:rPr>
          <w:color w:val="000000" w:themeColor="text1"/>
        </w:rPr>
        <w:t>c</w:t>
      </w:r>
      <w:r w:rsidR="00477EC4">
        <w:rPr>
          <w:color w:val="000000" w:themeColor="text1"/>
        </w:rPr>
        <w:t>ausality</w:t>
      </w:r>
      <w:r w:rsidR="00874ED7" w:rsidRPr="00591D19">
        <w:rPr>
          <w:rFonts w:asciiTheme="majorBidi" w:hAnsiTheme="majorBidi" w:cstheme="majorBidi"/>
          <w:color w:val="000000" w:themeColor="text1"/>
        </w:rPr>
        <w:t xml:space="preserve">, </w:t>
      </w:r>
      <w:r w:rsidR="00C31790" w:rsidRPr="00C31790">
        <w:rPr>
          <w:rFonts w:asciiTheme="majorBidi" w:hAnsiTheme="majorBidi" w:cstheme="majorBidi"/>
          <w:i/>
          <w:iCs/>
          <w:color w:val="000000" w:themeColor="text1"/>
        </w:rPr>
        <w:t>a</w:t>
      </w:r>
      <w:r w:rsidR="00874ED7" w:rsidRPr="00591D19">
        <w:rPr>
          <w:rFonts w:asciiTheme="majorBidi" w:hAnsiTheme="majorBidi" w:cstheme="majorBidi"/>
          <w:i/>
          <w:color w:val="000000" w:themeColor="text1"/>
          <w:lang w:val="en-US"/>
        </w:rPr>
        <w:t>b</w:t>
      </w:r>
      <w:r w:rsidR="00874ED7" w:rsidRPr="00591D19">
        <w:rPr>
          <w:rFonts w:asciiTheme="majorBidi" w:hAnsiTheme="majorBidi" w:cstheme="majorBidi"/>
          <w:color w:val="000000" w:themeColor="text1"/>
          <w:lang w:val="en-US"/>
        </w:rPr>
        <w:t xml:space="preserve"> = </w:t>
      </w:r>
      <w:r w:rsidR="00000E36">
        <w:rPr>
          <w:rFonts w:asciiTheme="majorBidi" w:hAnsiTheme="majorBidi" w:cstheme="majorBidi"/>
          <w:color w:val="000000" w:themeColor="text1"/>
          <w:lang w:val="en-US"/>
        </w:rPr>
        <w:t>0</w:t>
      </w:r>
      <w:r w:rsidR="00874ED7" w:rsidRPr="00591D19">
        <w:rPr>
          <w:rFonts w:asciiTheme="majorBidi" w:hAnsiTheme="majorBidi" w:cstheme="majorBidi"/>
          <w:color w:val="000000" w:themeColor="text1"/>
          <w:lang w:val="en-US"/>
        </w:rPr>
        <w:t xml:space="preserve">.05, </w:t>
      </w:r>
      <w:r w:rsidR="00874ED7" w:rsidRPr="00591D19">
        <w:rPr>
          <w:rFonts w:asciiTheme="majorBidi" w:hAnsiTheme="majorBidi" w:cstheme="majorBidi"/>
          <w:i/>
          <w:color w:val="000000" w:themeColor="text1"/>
          <w:lang w:val="en-US"/>
        </w:rPr>
        <w:t>SE</w:t>
      </w:r>
      <w:r w:rsidR="00874ED7" w:rsidRPr="00591D19">
        <w:rPr>
          <w:rFonts w:asciiTheme="majorBidi" w:hAnsiTheme="majorBidi" w:cstheme="majorBidi"/>
          <w:color w:val="000000" w:themeColor="text1"/>
          <w:lang w:val="en-US"/>
        </w:rPr>
        <w:t xml:space="preserve"> = </w:t>
      </w:r>
      <w:r w:rsidR="00000E36">
        <w:rPr>
          <w:rFonts w:asciiTheme="majorBidi" w:hAnsiTheme="majorBidi" w:cstheme="majorBidi"/>
          <w:color w:val="000000" w:themeColor="text1"/>
          <w:lang w:val="en-US"/>
        </w:rPr>
        <w:t>0</w:t>
      </w:r>
      <w:r w:rsidR="00874ED7" w:rsidRPr="00591D19">
        <w:rPr>
          <w:rFonts w:asciiTheme="majorBidi" w:hAnsiTheme="majorBidi" w:cstheme="majorBidi"/>
          <w:color w:val="000000" w:themeColor="text1"/>
          <w:lang w:val="en-US"/>
        </w:rPr>
        <w:t xml:space="preserve">.02, </w:t>
      </w:r>
      <w:r w:rsidR="00874ED7" w:rsidRPr="00591D19">
        <w:rPr>
          <w:rFonts w:asciiTheme="majorBidi" w:hAnsiTheme="majorBidi" w:cstheme="majorBidi"/>
          <w:color w:val="000000" w:themeColor="text1"/>
        </w:rPr>
        <w:t>95% CI = [</w:t>
      </w:r>
      <w:r w:rsidR="00000E36">
        <w:rPr>
          <w:rFonts w:asciiTheme="majorBidi" w:hAnsiTheme="majorBidi" w:cstheme="majorBidi"/>
          <w:color w:val="000000" w:themeColor="text1"/>
        </w:rPr>
        <w:t>0</w:t>
      </w:r>
      <w:r w:rsidR="00874ED7" w:rsidRPr="00591D19">
        <w:rPr>
          <w:rFonts w:asciiTheme="majorBidi" w:hAnsiTheme="majorBidi" w:cstheme="majorBidi"/>
          <w:color w:val="000000" w:themeColor="text1"/>
        </w:rPr>
        <w:t xml:space="preserve">.012, </w:t>
      </w:r>
      <w:r w:rsidR="00000E36">
        <w:rPr>
          <w:rFonts w:asciiTheme="majorBidi" w:hAnsiTheme="majorBidi" w:cstheme="majorBidi"/>
          <w:color w:val="000000" w:themeColor="text1"/>
        </w:rPr>
        <w:t>0</w:t>
      </w:r>
      <w:r w:rsidR="00874ED7" w:rsidRPr="00591D19">
        <w:rPr>
          <w:rFonts w:asciiTheme="majorBidi" w:hAnsiTheme="majorBidi" w:cstheme="majorBidi"/>
          <w:color w:val="000000" w:themeColor="text1"/>
        </w:rPr>
        <w:t xml:space="preserve">.091], but not through </w:t>
      </w:r>
      <w:r w:rsidR="006B4A56">
        <w:rPr>
          <w:rFonts w:asciiTheme="majorBidi" w:eastAsiaTheme="minorEastAsia" w:hAnsiTheme="majorBidi" w:cstheme="majorBidi"/>
          <w:color w:val="000000" w:themeColor="text1"/>
        </w:rPr>
        <w:t>a</w:t>
      </w:r>
      <w:r w:rsidR="00CA4EBC">
        <w:rPr>
          <w:rFonts w:asciiTheme="majorBidi" w:eastAsiaTheme="minorEastAsia" w:hAnsiTheme="majorBidi" w:cstheme="majorBidi"/>
          <w:color w:val="000000" w:themeColor="text1"/>
        </w:rPr>
        <w:t xml:space="preserve">ttitude toward </w:t>
      </w:r>
      <w:r w:rsidR="006B4A56">
        <w:rPr>
          <w:rFonts w:asciiTheme="majorBidi" w:eastAsiaTheme="minorEastAsia" w:hAnsiTheme="majorBidi" w:cstheme="majorBidi"/>
          <w:color w:val="000000" w:themeColor="text1"/>
        </w:rPr>
        <w:t>c</w:t>
      </w:r>
      <w:r w:rsidR="00CA4EBC">
        <w:rPr>
          <w:rFonts w:asciiTheme="majorBidi" w:eastAsiaTheme="minorEastAsia" w:hAnsiTheme="majorBidi" w:cstheme="majorBidi"/>
          <w:color w:val="000000" w:themeColor="text1"/>
        </w:rPr>
        <w:t>ontradiction</w:t>
      </w:r>
      <w:r w:rsidR="00874ED7" w:rsidRPr="00591D19">
        <w:rPr>
          <w:rFonts w:asciiTheme="majorBidi" w:hAnsiTheme="majorBidi" w:cstheme="majorBidi"/>
          <w:color w:val="000000" w:themeColor="text1"/>
        </w:rPr>
        <w:t xml:space="preserve">, </w:t>
      </w:r>
      <w:r w:rsidR="00C31790">
        <w:rPr>
          <w:rFonts w:asciiTheme="majorBidi" w:hAnsiTheme="majorBidi" w:cstheme="majorBidi"/>
          <w:i/>
          <w:iCs/>
          <w:color w:val="000000" w:themeColor="text1"/>
        </w:rPr>
        <w:t>a</w:t>
      </w:r>
      <w:r w:rsidR="00874ED7" w:rsidRPr="00591D19">
        <w:rPr>
          <w:rFonts w:asciiTheme="majorBidi" w:hAnsiTheme="majorBidi" w:cstheme="majorBidi"/>
          <w:i/>
          <w:color w:val="000000" w:themeColor="text1"/>
          <w:lang w:val="en-US"/>
        </w:rPr>
        <w:t>b</w:t>
      </w:r>
      <w:r w:rsidR="00874ED7" w:rsidRPr="00591D19">
        <w:rPr>
          <w:rFonts w:asciiTheme="majorBidi" w:hAnsiTheme="majorBidi" w:cstheme="majorBidi"/>
          <w:color w:val="000000" w:themeColor="text1"/>
          <w:lang w:val="en-US"/>
        </w:rPr>
        <w:t xml:space="preserve"> = </w:t>
      </w:r>
      <w:r w:rsidR="00000E36">
        <w:rPr>
          <w:rFonts w:asciiTheme="majorBidi" w:hAnsiTheme="majorBidi" w:cstheme="majorBidi"/>
          <w:color w:val="000000" w:themeColor="text1"/>
          <w:lang w:val="en-US"/>
        </w:rPr>
        <w:t>0</w:t>
      </w:r>
      <w:r w:rsidR="00874ED7" w:rsidRPr="00591D19">
        <w:rPr>
          <w:rFonts w:asciiTheme="majorBidi" w:hAnsiTheme="majorBidi" w:cstheme="majorBidi"/>
          <w:color w:val="000000" w:themeColor="text1"/>
          <w:lang w:val="en-US"/>
        </w:rPr>
        <w:t>.0</w:t>
      </w:r>
      <w:r w:rsidR="00ED2E10" w:rsidRPr="00591D19">
        <w:rPr>
          <w:rFonts w:asciiTheme="majorBidi" w:hAnsiTheme="majorBidi" w:cstheme="majorBidi"/>
          <w:color w:val="000000" w:themeColor="text1"/>
          <w:lang w:val="en-US"/>
        </w:rPr>
        <w:t>2</w:t>
      </w:r>
      <w:r w:rsidR="00874ED7" w:rsidRPr="00591D19">
        <w:rPr>
          <w:rFonts w:asciiTheme="majorBidi" w:hAnsiTheme="majorBidi" w:cstheme="majorBidi"/>
          <w:color w:val="000000" w:themeColor="text1"/>
          <w:lang w:val="en-US"/>
        </w:rPr>
        <w:t xml:space="preserve">, </w:t>
      </w:r>
      <w:r w:rsidR="00874ED7" w:rsidRPr="00591D19">
        <w:rPr>
          <w:rFonts w:asciiTheme="majorBidi" w:hAnsiTheme="majorBidi" w:cstheme="majorBidi"/>
          <w:i/>
          <w:color w:val="000000" w:themeColor="text1"/>
          <w:lang w:val="en-US"/>
        </w:rPr>
        <w:t>SE</w:t>
      </w:r>
      <w:r w:rsidR="00874ED7" w:rsidRPr="00591D19">
        <w:rPr>
          <w:rFonts w:asciiTheme="majorBidi" w:hAnsiTheme="majorBidi" w:cstheme="majorBidi"/>
          <w:color w:val="000000" w:themeColor="text1"/>
          <w:lang w:val="en-US"/>
        </w:rPr>
        <w:t xml:space="preserve"> = </w:t>
      </w:r>
      <w:r w:rsidR="00000E36">
        <w:rPr>
          <w:rFonts w:asciiTheme="majorBidi" w:hAnsiTheme="majorBidi" w:cstheme="majorBidi"/>
          <w:color w:val="000000" w:themeColor="text1"/>
          <w:lang w:val="en-US"/>
        </w:rPr>
        <w:t>0</w:t>
      </w:r>
      <w:r w:rsidR="00874ED7" w:rsidRPr="00591D19">
        <w:rPr>
          <w:rFonts w:asciiTheme="majorBidi" w:hAnsiTheme="majorBidi" w:cstheme="majorBidi"/>
          <w:color w:val="000000" w:themeColor="text1"/>
          <w:lang w:val="en-US"/>
        </w:rPr>
        <w:t xml:space="preserve">.02, </w:t>
      </w:r>
      <w:r w:rsidR="00874ED7" w:rsidRPr="00591D19">
        <w:rPr>
          <w:rFonts w:asciiTheme="majorBidi" w:hAnsiTheme="majorBidi" w:cstheme="majorBidi"/>
          <w:color w:val="000000" w:themeColor="text1"/>
        </w:rPr>
        <w:t>95%</w:t>
      </w:r>
      <w:r w:rsidR="00ED2E10" w:rsidRPr="00591D19">
        <w:rPr>
          <w:rFonts w:asciiTheme="majorBidi" w:hAnsiTheme="majorBidi" w:cstheme="majorBidi"/>
          <w:color w:val="000000" w:themeColor="text1"/>
        </w:rPr>
        <w:t xml:space="preserve"> </w:t>
      </w:r>
      <w:r w:rsidR="00874ED7" w:rsidRPr="00591D19">
        <w:rPr>
          <w:rFonts w:asciiTheme="majorBidi" w:hAnsiTheme="majorBidi" w:cstheme="majorBidi"/>
          <w:color w:val="000000" w:themeColor="text1"/>
        </w:rPr>
        <w:t>CI = [</w:t>
      </w:r>
      <w:r w:rsidR="00ED2E10" w:rsidRPr="00591D19">
        <w:rPr>
          <w:rFonts w:asciiTheme="majorBidi" w:hAnsiTheme="majorBidi" w:cstheme="majorBidi"/>
          <w:color w:val="000000" w:themeColor="text1"/>
        </w:rPr>
        <w:t>-</w:t>
      </w:r>
      <w:r w:rsidR="00000E36">
        <w:rPr>
          <w:rFonts w:asciiTheme="majorBidi" w:hAnsiTheme="majorBidi" w:cstheme="majorBidi"/>
          <w:color w:val="000000" w:themeColor="text1"/>
        </w:rPr>
        <w:t>0</w:t>
      </w:r>
      <w:r w:rsidR="00874ED7" w:rsidRPr="00591D19">
        <w:rPr>
          <w:rFonts w:asciiTheme="majorBidi" w:hAnsiTheme="majorBidi" w:cstheme="majorBidi"/>
          <w:color w:val="000000" w:themeColor="text1"/>
        </w:rPr>
        <w:t>.0</w:t>
      </w:r>
      <w:r w:rsidR="00ED2E10" w:rsidRPr="00591D19">
        <w:rPr>
          <w:rFonts w:asciiTheme="majorBidi" w:hAnsiTheme="majorBidi" w:cstheme="majorBidi"/>
          <w:color w:val="000000" w:themeColor="text1"/>
        </w:rPr>
        <w:t>07</w:t>
      </w:r>
      <w:r w:rsidR="00874ED7" w:rsidRPr="00591D19">
        <w:rPr>
          <w:rFonts w:asciiTheme="majorBidi" w:hAnsiTheme="majorBidi" w:cstheme="majorBidi"/>
          <w:color w:val="000000" w:themeColor="text1"/>
        </w:rPr>
        <w:t xml:space="preserve">, </w:t>
      </w:r>
      <w:r w:rsidR="00000E36">
        <w:rPr>
          <w:rFonts w:asciiTheme="majorBidi" w:hAnsiTheme="majorBidi" w:cstheme="majorBidi"/>
          <w:color w:val="000000" w:themeColor="text1"/>
        </w:rPr>
        <w:t>0</w:t>
      </w:r>
      <w:r w:rsidR="00874ED7" w:rsidRPr="00591D19">
        <w:rPr>
          <w:rFonts w:asciiTheme="majorBidi" w:hAnsiTheme="majorBidi" w:cstheme="majorBidi"/>
          <w:color w:val="000000" w:themeColor="text1"/>
        </w:rPr>
        <w:t>.0</w:t>
      </w:r>
      <w:r w:rsidR="00ED2E10" w:rsidRPr="00591D19">
        <w:rPr>
          <w:rFonts w:asciiTheme="majorBidi" w:hAnsiTheme="majorBidi" w:cstheme="majorBidi"/>
          <w:color w:val="000000" w:themeColor="text1"/>
        </w:rPr>
        <w:t>53</w:t>
      </w:r>
      <w:r w:rsidR="00874ED7" w:rsidRPr="00591D19">
        <w:rPr>
          <w:rFonts w:asciiTheme="majorBidi" w:hAnsiTheme="majorBidi" w:cstheme="majorBidi"/>
          <w:color w:val="000000" w:themeColor="text1"/>
        </w:rPr>
        <w:t>]</w:t>
      </w:r>
      <w:r w:rsidR="00ED2E10" w:rsidRPr="00591D19">
        <w:rPr>
          <w:rFonts w:asciiTheme="majorBidi" w:hAnsiTheme="majorBidi" w:cstheme="majorBidi"/>
          <w:color w:val="000000" w:themeColor="text1"/>
        </w:rPr>
        <w:t xml:space="preserve">, </w:t>
      </w:r>
      <w:r w:rsidR="006B4A56">
        <w:rPr>
          <w:color w:val="000000" w:themeColor="text1"/>
        </w:rPr>
        <w:t>perception of c</w:t>
      </w:r>
      <w:r w:rsidR="00CA4EBC">
        <w:rPr>
          <w:color w:val="000000" w:themeColor="text1"/>
        </w:rPr>
        <w:t>hange</w:t>
      </w:r>
      <w:r w:rsidR="00ED2E10" w:rsidRPr="00591D19">
        <w:rPr>
          <w:rFonts w:asciiTheme="majorBidi" w:hAnsiTheme="majorBidi" w:cstheme="majorBidi"/>
          <w:color w:val="000000" w:themeColor="text1"/>
        </w:rPr>
        <w:t xml:space="preserve">, </w:t>
      </w:r>
      <w:r w:rsidR="00C31790">
        <w:rPr>
          <w:rFonts w:asciiTheme="majorBidi" w:hAnsiTheme="majorBidi" w:cstheme="majorBidi"/>
          <w:i/>
          <w:iCs/>
          <w:color w:val="000000" w:themeColor="text1"/>
        </w:rPr>
        <w:t>a</w:t>
      </w:r>
      <w:r w:rsidR="00ED2E10" w:rsidRPr="00591D19">
        <w:rPr>
          <w:rFonts w:asciiTheme="majorBidi" w:hAnsiTheme="majorBidi" w:cstheme="majorBidi"/>
          <w:i/>
          <w:color w:val="000000" w:themeColor="text1"/>
          <w:lang w:val="en-US"/>
        </w:rPr>
        <w:t>b</w:t>
      </w:r>
      <w:r w:rsidR="00ED2E10" w:rsidRPr="00591D19">
        <w:rPr>
          <w:rFonts w:asciiTheme="majorBidi" w:hAnsiTheme="majorBidi" w:cstheme="majorBidi"/>
          <w:color w:val="000000" w:themeColor="text1"/>
          <w:lang w:val="en-US"/>
        </w:rPr>
        <w:t xml:space="preserve"> = -</w:t>
      </w:r>
      <w:r w:rsidR="00000E36">
        <w:rPr>
          <w:rFonts w:asciiTheme="majorBidi" w:hAnsiTheme="majorBidi" w:cstheme="majorBidi"/>
          <w:color w:val="000000" w:themeColor="text1"/>
          <w:lang w:val="en-US"/>
        </w:rPr>
        <w:t>0</w:t>
      </w:r>
      <w:r w:rsidR="00ED2E10" w:rsidRPr="00591D19">
        <w:rPr>
          <w:rFonts w:asciiTheme="majorBidi" w:hAnsiTheme="majorBidi" w:cstheme="majorBidi"/>
          <w:color w:val="000000" w:themeColor="text1"/>
          <w:lang w:val="en-US"/>
        </w:rPr>
        <w:t xml:space="preserve">.002, </w:t>
      </w:r>
      <w:r w:rsidR="00ED2E10" w:rsidRPr="00591D19">
        <w:rPr>
          <w:rFonts w:asciiTheme="majorBidi" w:hAnsiTheme="majorBidi" w:cstheme="majorBidi"/>
          <w:i/>
          <w:color w:val="000000" w:themeColor="text1"/>
          <w:lang w:val="en-US"/>
        </w:rPr>
        <w:t>SE</w:t>
      </w:r>
      <w:r w:rsidR="00ED2E10" w:rsidRPr="00591D19">
        <w:rPr>
          <w:rFonts w:asciiTheme="majorBidi" w:hAnsiTheme="majorBidi" w:cstheme="majorBidi"/>
          <w:color w:val="000000" w:themeColor="text1"/>
          <w:lang w:val="en-US"/>
        </w:rPr>
        <w:t xml:space="preserve"> = </w:t>
      </w:r>
      <w:r w:rsidR="00000E36">
        <w:rPr>
          <w:rFonts w:asciiTheme="majorBidi" w:hAnsiTheme="majorBidi" w:cstheme="majorBidi"/>
          <w:color w:val="000000" w:themeColor="text1"/>
          <w:lang w:val="en-US"/>
        </w:rPr>
        <w:t>0</w:t>
      </w:r>
      <w:r w:rsidR="00ED2E10" w:rsidRPr="00591D19">
        <w:rPr>
          <w:rFonts w:asciiTheme="majorBidi" w:hAnsiTheme="majorBidi" w:cstheme="majorBidi"/>
          <w:color w:val="000000" w:themeColor="text1"/>
          <w:lang w:val="en-US"/>
        </w:rPr>
        <w:t xml:space="preserve">.01, </w:t>
      </w:r>
      <w:r w:rsidR="00ED2E10" w:rsidRPr="00591D19">
        <w:rPr>
          <w:rFonts w:asciiTheme="majorBidi" w:hAnsiTheme="majorBidi" w:cstheme="majorBidi"/>
          <w:color w:val="000000" w:themeColor="text1"/>
        </w:rPr>
        <w:t>95% CI = [-</w:t>
      </w:r>
      <w:r w:rsidR="00000E36">
        <w:rPr>
          <w:rFonts w:asciiTheme="majorBidi" w:hAnsiTheme="majorBidi" w:cstheme="majorBidi"/>
          <w:color w:val="000000" w:themeColor="text1"/>
        </w:rPr>
        <w:t>0</w:t>
      </w:r>
      <w:r w:rsidR="00ED2E10" w:rsidRPr="00591D19">
        <w:rPr>
          <w:rFonts w:asciiTheme="majorBidi" w:hAnsiTheme="majorBidi" w:cstheme="majorBidi"/>
          <w:color w:val="000000" w:themeColor="text1"/>
        </w:rPr>
        <w:t xml:space="preserve">.023, </w:t>
      </w:r>
      <w:r w:rsidR="00000E36">
        <w:rPr>
          <w:rFonts w:asciiTheme="majorBidi" w:hAnsiTheme="majorBidi" w:cstheme="majorBidi"/>
          <w:color w:val="000000" w:themeColor="text1"/>
        </w:rPr>
        <w:t>0</w:t>
      </w:r>
      <w:r w:rsidR="00ED2E10" w:rsidRPr="00591D19">
        <w:rPr>
          <w:rFonts w:asciiTheme="majorBidi" w:hAnsiTheme="majorBidi" w:cstheme="majorBidi"/>
          <w:color w:val="000000" w:themeColor="text1"/>
        </w:rPr>
        <w:t xml:space="preserve">.021], or </w:t>
      </w:r>
      <w:r w:rsidR="006B4A56">
        <w:rPr>
          <w:rFonts w:asciiTheme="majorBidi" w:eastAsiaTheme="minorEastAsia" w:hAnsiTheme="majorBidi" w:cstheme="majorBidi"/>
          <w:color w:val="000000" w:themeColor="text1"/>
        </w:rPr>
        <w:t>l</w:t>
      </w:r>
      <w:r w:rsidR="00CA4EBC">
        <w:rPr>
          <w:rFonts w:asciiTheme="majorBidi" w:eastAsiaTheme="minorEastAsia" w:hAnsiTheme="majorBidi" w:cstheme="majorBidi"/>
          <w:color w:val="000000" w:themeColor="text1"/>
        </w:rPr>
        <w:t xml:space="preserve">ocus of </w:t>
      </w:r>
      <w:r w:rsidR="006B4A56">
        <w:rPr>
          <w:rFonts w:asciiTheme="majorBidi" w:eastAsiaTheme="minorEastAsia" w:hAnsiTheme="majorBidi" w:cstheme="majorBidi"/>
          <w:color w:val="000000" w:themeColor="text1"/>
        </w:rPr>
        <w:t>a</w:t>
      </w:r>
      <w:r w:rsidR="00CA4EBC">
        <w:rPr>
          <w:rFonts w:asciiTheme="majorBidi" w:eastAsiaTheme="minorEastAsia" w:hAnsiTheme="majorBidi" w:cstheme="majorBidi"/>
          <w:color w:val="000000" w:themeColor="text1"/>
        </w:rPr>
        <w:t>ttention</w:t>
      </w:r>
      <w:r w:rsidR="00ED2E10" w:rsidRPr="00591D19">
        <w:rPr>
          <w:rFonts w:asciiTheme="majorBidi" w:hAnsiTheme="majorBidi" w:cstheme="majorBidi"/>
          <w:color w:val="000000" w:themeColor="text1"/>
        </w:rPr>
        <w:t xml:space="preserve">, </w:t>
      </w:r>
      <w:r w:rsidR="00C31790">
        <w:rPr>
          <w:rFonts w:asciiTheme="majorBidi" w:hAnsiTheme="majorBidi" w:cstheme="majorBidi"/>
          <w:i/>
          <w:iCs/>
          <w:color w:val="000000" w:themeColor="text1"/>
        </w:rPr>
        <w:t>a</w:t>
      </w:r>
      <w:r w:rsidR="00ED2E10" w:rsidRPr="00591D19">
        <w:rPr>
          <w:rFonts w:asciiTheme="majorBidi" w:hAnsiTheme="majorBidi" w:cstheme="majorBidi"/>
          <w:i/>
          <w:color w:val="000000" w:themeColor="text1"/>
          <w:lang w:val="en-US"/>
        </w:rPr>
        <w:t>b</w:t>
      </w:r>
      <w:r w:rsidR="00ED2E10" w:rsidRPr="00591D19">
        <w:rPr>
          <w:rFonts w:asciiTheme="majorBidi" w:hAnsiTheme="majorBidi" w:cstheme="majorBidi"/>
          <w:color w:val="000000" w:themeColor="text1"/>
          <w:lang w:val="en-US"/>
        </w:rPr>
        <w:t xml:space="preserve"> = </w:t>
      </w:r>
      <w:r w:rsidR="00000E36">
        <w:rPr>
          <w:rFonts w:asciiTheme="majorBidi" w:hAnsiTheme="majorBidi" w:cstheme="majorBidi"/>
          <w:color w:val="000000" w:themeColor="text1"/>
          <w:lang w:val="en-US"/>
        </w:rPr>
        <w:t>0</w:t>
      </w:r>
      <w:r w:rsidR="00ED2E10" w:rsidRPr="00591D19">
        <w:rPr>
          <w:rFonts w:asciiTheme="majorBidi" w:hAnsiTheme="majorBidi" w:cstheme="majorBidi"/>
          <w:color w:val="000000" w:themeColor="text1"/>
          <w:lang w:val="en-US"/>
        </w:rPr>
        <w:t xml:space="preserve">.01, </w:t>
      </w:r>
      <w:r w:rsidR="00ED2E10" w:rsidRPr="00591D19">
        <w:rPr>
          <w:rFonts w:asciiTheme="majorBidi" w:hAnsiTheme="majorBidi" w:cstheme="majorBidi"/>
          <w:i/>
          <w:color w:val="000000" w:themeColor="text1"/>
          <w:lang w:val="en-US"/>
        </w:rPr>
        <w:t>SE</w:t>
      </w:r>
      <w:r w:rsidR="00ED2E10" w:rsidRPr="00591D19">
        <w:rPr>
          <w:rFonts w:asciiTheme="majorBidi" w:hAnsiTheme="majorBidi" w:cstheme="majorBidi"/>
          <w:color w:val="000000" w:themeColor="text1"/>
          <w:lang w:val="en-US"/>
        </w:rPr>
        <w:t xml:space="preserve"> = </w:t>
      </w:r>
      <w:r w:rsidR="00000E36">
        <w:rPr>
          <w:rFonts w:asciiTheme="majorBidi" w:hAnsiTheme="majorBidi" w:cstheme="majorBidi"/>
          <w:color w:val="000000" w:themeColor="text1"/>
          <w:lang w:val="en-US"/>
        </w:rPr>
        <w:t>0</w:t>
      </w:r>
      <w:r w:rsidR="00ED2E10" w:rsidRPr="00591D19">
        <w:rPr>
          <w:rFonts w:asciiTheme="majorBidi" w:hAnsiTheme="majorBidi" w:cstheme="majorBidi"/>
          <w:color w:val="000000" w:themeColor="text1"/>
          <w:lang w:val="en-US"/>
        </w:rPr>
        <w:t xml:space="preserve">.01, </w:t>
      </w:r>
      <w:r w:rsidR="00ED2E10" w:rsidRPr="00591D19">
        <w:rPr>
          <w:rFonts w:asciiTheme="majorBidi" w:hAnsiTheme="majorBidi" w:cstheme="majorBidi"/>
          <w:color w:val="000000" w:themeColor="text1"/>
        </w:rPr>
        <w:t>95% CI = [-</w:t>
      </w:r>
      <w:r w:rsidR="00000E36">
        <w:rPr>
          <w:rFonts w:asciiTheme="majorBidi" w:hAnsiTheme="majorBidi" w:cstheme="majorBidi"/>
          <w:color w:val="000000" w:themeColor="text1"/>
        </w:rPr>
        <w:t>0</w:t>
      </w:r>
      <w:r w:rsidR="00ED2E10" w:rsidRPr="00591D19">
        <w:rPr>
          <w:rFonts w:asciiTheme="majorBidi" w:hAnsiTheme="majorBidi" w:cstheme="majorBidi"/>
          <w:color w:val="000000" w:themeColor="text1"/>
        </w:rPr>
        <w:t xml:space="preserve">.014, </w:t>
      </w:r>
      <w:r w:rsidR="00000E36">
        <w:rPr>
          <w:rFonts w:asciiTheme="majorBidi" w:hAnsiTheme="majorBidi" w:cstheme="majorBidi"/>
          <w:color w:val="000000" w:themeColor="text1"/>
        </w:rPr>
        <w:t>0</w:t>
      </w:r>
      <w:r w:rsidR="00ED2E10" w:rsidRPr="00591D19">
        <w:rPr>
          <w:rFonts w:asciiTheme="majorBidi" w:hAnsiTheme="majorBidi" w:cstheme="majorBidi"/>
          <w:color w:val="000000" w:themeColor="text1"/>
        </w:rPr>
        <w:t xml:space="preserve">.039]. </w:t>
      </w:r>
      <w:r w:rsidR="00CA4EBC">
        <w:rPr>
          <w:rFonts w:asciiTheme="majorBidi" w:hAnsiTheme="majorBidi" w:cstheme="majorBidi"/>
          <w:color w:val="000000" w:themeColor="text1"/>
        </w:rPr>
        <w:t>T</w:t>
      </w:r>
      <w:r w:rsidR="00C6654D" w:rsidRPr="00591D19">
        <w:rPr>
          <w:rFonts w:asciiTheme="majorBidi" w:hAnsiTheme="majorBidi" w:cstheme="majorBidi"/>
          <w:color w:val="000000" w:themeColor="text1"/>
        </w:rPr>
        <w:t xml:space="preserve">he association between nostalgia and </w:t>
      </w:r>
      <w:r w:rsidR="00407869">
        <w:rPr>
          <w:rFonts w:asciiTheme="majorBidi" w:hAnsiTheme="majorBidi" w:cstheme="majorBidi"/>
          <w:color w:val="000000" w:themeColor="text1"/>
        </w:rPr>
        <w:t>GSC</w:t>
      </w:r>
      <w:r w:rsidR="00C6654D" w:rsidRPr="00591D19">
        <w:rPr>
          <w:rFonts w:asciiTheme="majorBidi" w:hAnsiTheme="majorBidi" w:cstheme="majorBidi"/>
          <w:color w:val="000000" w:themeColor="text1"/>
        </w:rPr>
        <w:t xml:space="preserve"> </w:t>
      </w:r>
      <w:r w:rsidR="007137A6" w:rsidRPr="00591D19">
        <w:rPr>
          <w:rFonts w:asciiTheme="majorBidi" w:hAnsiTheme="majorBidi" w:cstheme="majorBidi"/>
          <w:color w:val="000000" w:themeColor="text1"/>
        </w:rPr>
        <w:t>wa</w:t>
      </w:r>
      <w:r w:rsidR="00C6654D" w:rsidRPr="00591D19">
        <w:rPr>
          <w:rFonts w:asciiTheme="majorBidi" w:hAnsiTheme="majorBidi" w:cstheme="majorBidi"/>
          <w:color w:val="000000" w:themeColor="text1"/>
        </w:rPr>
        <w:t>s mediated</w:t>
      </w:r>
      <w:r w:rsidR="006B4A56">
        <w:rPr>
          <w:rFonts w:asciiTheme="majorBidi" w:hAnsiTheme="majorBidi" w:cstheme="majorBidi"/>
          <w:color w:val="000000" w:themeColor="text1"/>
        </w:rPr>
        <w:t xml:space="preserve"> only by c</w:t>
      </w:r>
      <w:r w:rsidR="00CA4EBC">
        <w:rPr>
          <w:rFonts w:asciiTheme="majorBidi" w:hAnsiTheme="majorBidi" w:cstheme="majorBidi"/>
          <w:color w:val="000000" w:themeColor="text1"/>
        </w:rPr>
        <w:t>ausality</w:t>
      </w:r>
      <w:r w:rsidR="00C6654D" w:rsidRPr="00591D19">
        <w:rPr>
          <w:rFonts w:asciiTheme="majorBidi" w:hAnsiTheme="majorBidi" w:cstheme="majorBidi"/>
          <w:color w:val="000000" w:themeColor="text1"/>
        </w:rPr>
        <w:t xml:space="preserve">. </w:t>
      </w:r>
    </w:p>
    <w:p w14:paraId="7EC2B5AE" w14:textId="323E70DA" w:rsidR="00922EFB" w:rsidRPr="00591D19" w:rsidRDefault="00922EFB" w:rsidP="007648A8">
      <w:pPr>
        <w:spacing w:line="480" w:lineRule="exact"/>
        <w:jc w:val="center"/>
        <w:rPr>
          <w:rFonts w:asciiTheme="majorBidi" w:hAnsiTheme="majorBidi" w:cstheme="majorBidi"/>
          <w:color w:val="000000" w:themeColor="text1"/>
        </w:rPr>
      </w:pPr>
      <w:r w:rsidRPr="00591D19">
        <w:rPr>
          <w:rFonts w:asciiTheme="majorBidi" w:hAnsiTheme="majorBidi" w:cstheme="majorBidi"/>
          <w:b/>
          <w:color w:val="000000" w:themeColor="text1"/>
        </w:rPr>
        <w:t>Study 2</w:t>
      </w:r>
    </w:p>
    <w:p w14:paraId="4EBF3315" w14:textId="1D4F1BF7" w:rsidR="00E118E7" w:rsidRPr="006B4A56" w:rsidRDefault="00E118E7" w:rsidP="000A76F1">
      <w:pPr>
        <w:pStyle w:val="Default"/>
        <w:spacing w:line="480" w:lineRule="exact"/>
        <w:ind w:firstLine="800"/>
        <w:rPr>
          <w:bCs/>
          <w:color w:val="FF0000"/>
        </w:rPr>
      </w:pPr>
      <w:r w:rsidRPr="00591D19">
        <w:rPr>
          <w:rFonts w:asciiTheme="majorBidi" w:hAnsiTheme="majorBidi" w:cstheme="majorBidi"/>
          <w:color w:val="000000" w:themeColor="text1"/>
        </w:rPr>
        <w:t xml:space="preserve">In Study </w:t>
      </w:r>
      <w:r w:rsidR="00A47B52">
        <w:rPr>
          <w:rFonts w:asciiTheme="majorBidi" w:hAnsiTheme="majorBidi" w:cstheme="majorBidi"/>
          <w:color w:val="000000" w:themeColor="text1"/>
        </w:rPr>
        <w:t>2</w:t>
      </w:r>
      <w:r w:rsidRPr="00591D19">
        <w:rPr>
          <w:rFonts w:asciiTheme="majorBidi" w:hAnsiTheme="majorBidi" w:cstheme="majorBidi"/>
          <w:color w:val="000000" w:themeColor="text1"/>
        </w:rPr>
        <w:t>, we</w:t>
      </w:r>
      <w:r>
        <w:rPr>
          <w:rFonts w:asciiTheme="majorBidi" w:hAnsiTheme="majorBidi" w:cstheme="majorBidi"/>
          <w:color w:val="000000" w:themeColor="text1"/>
        </w:rPr>
        <w:t xml:space="preserve"> examined</w:t>
      </w:r>
      <w:r w:rsidRPr="00591D19">
        <w:rPr>
          <w:rFonts w:asciiTheme="majorBidi" w:hAnsiTheme="majorBidi" w:cstheme="majorBidi"/>
          <w:color w:val="000000" w:themeColor="text1"/>
        </w:rPr>
        <w:t xml:space="preserve"> whether</w:t>
      </w:r>
      <w:r>
        <w:rPr>
          <w:rFonts w:asciiTheme="majorBidi" w:hAnsiTheme="majorBidi" w:cstheme="majorBidi"/>
          <w:color w:val="000000" w:themeColor="text1"/>
        </w:rPr>
        <w:t xml:space="preserve"> experimentally induced nostalgia elevates GSC</w:t>
      </w:r>
      <w:r w:rsidRPr="00591D19">
        <w:rPr>
          <w:rFonts w:asciiTheme="majorBidi" w:hAnsiTheme="majorBidi" w:cstheme="majorBidi"/>
          <w:color w:val="000000" w:themeColor="text1"/>
        </w:rPr>
        <w:t xml:space="preserve"> </w:t>
      </w:r>
      <w:r>
        <w:rPr>
          <w:rFonts w:asciiTheme="majorBidi" w:hAnsiTheme="majorBidi" w:cstheme="majorBidi"/>
          <w:color w:val="000000" w:themeColor="text1"/>
        </w:rPr>
        <w:t xml:space="preserve">via </w:t>
      </w:r>
      <w:r w:rsidR="00861DDC">
        <w:rPr>
          <w:rFonts w:asciiTheme="majorBidi" w:hAnsiTheme="majorBidi" w:cstheme="majorBidi"/>
          <w:color w:val="000000" w:themeColor="text1"/>
        </w:rPr>
        <w:t xml:space="preserve">state </w:t>
      </w:r>
      <w:r>
        <w:rPr>
          <w:rFonts w:asciiTheme="majorBidi" w:hAnsiTheme="majorBidi" w:cstheme="majorBidi"/>
          <w:color w:val="000000" w:themeColor="text1"/>
        </w:rPr>
        <w:t>holistic thinking</w:t>
      </w:r>
      <w:r w:rsidR="009073FE">
        <w:rPr>
          <w:rFonts w:asciiTheme="majorBidi" w:hAnsiTheme="majorBidi" w:cstheme="majorBidi"/>
          <w:color w:val="000000" w:themeColor="text1"/>
        </w:rPr>
        <w:t xml:space="preserve">, </w:t>
      </w:r>
      <w:r w:rsidR="0082776C">
        <w:rPr>
          <w:rFonts w:asciiTheme="majorBidi" w:hAnsiTheme="majorBidi" w:cstheme="majorBidi"/>
          <w:color w:val="000000" w:themeColor="text1"/>
        </w:rPr>
        <w:t xml:space="preserve">and especially </w:t>
      </w:r>
      <w:r w:rsidR="00861DDC">
        <w:rPr>
          <w:rFonts w:asciiTheme="majorBidi" w:hAnsiTheme="majorBidi" w:cstheme="majorBidi"/>
          <w:color w:val="000000" w:themeColor="text1"/>
        </w:rPr>
        <w:t xml:space="preserve">state </w:t>
      </w:r>
      <w:r w:rsidR="00B74206">
        <w:rPr>
          <w:rFonts w:asciiTheme="majorBidi" w:hAnsiTheme="majorBidi" w:cstheme="majorBidi"/>
          <w:color w:val="000000" w:themeColor="text1"/>
        </w:rPr>
        <w:t xml:space="preserve">interactional </w:t>
      </w:r>
      <w:r w:rsidR="0082776C">
        <w:rPr>
          <w:rFonts w:asciiTheme="majorBidi" w:hAnsiTheme="majorBidi" w:cstheme="majorBidi"/>
          <w:color w:val="000000" w:themeColor="text1"/>
        </w:rPr>
        <w:t>causality</w:t>
      </w:r>
      <w:r w:rsidR="009073FE">
        <w:rPr>
          <w:rFonts w:asciiTheme="majorBidi" w:hAnsiTheme="majorBidi" w:cstheme="majorBidi"/>
          <w:color w:val="000000" w:themeColor="text1"/>
        </w:rPr>
        <w:t xml:space="preserve"> (</w:t>
      </w:r>
      <w:r w:rsidR="00407869" w:rsidRPr="00591D19">
        <w:rPr>
          <w:rFonts w:asciiTheme="majorBidi" w:hAnsiTheme="majorBidi" w:cstheme="majorBidi"/>
          <w:color w:val="000000" w:themeColor="text1"/>
        </w:rPr>
        <w:t>Spencer et al., 2005</w:t>
      </w:r>
      <w:r w:rsidR="00407869">
        <w:rPr>
          <w:rFonts w:asciiTheme="majorBidi" w:hAnsiTheme="majorBidi" w:cstheme="majorBidi"/>
          <w:color w:val="000000" w:themeColor="text1"/>
        </w:rPr>
        <w:t>).</w:t>
      </w:r>
    </w:p>
    <w:p w14:paraId="140D0557" w14:textId="2672EE34" w:rsidR="00E53455" w:rsidRPr="00591D19" w:rsidRDefault="00E53455" w:rsidP="007648A8">
      <w:pPr>
        <w:spacing w:line="480" w:lineRule="exact"/>
        <w:outlineLvl w:val="0"/>
        <w:rPr>
          <w:rFonts w:asciiTheme="majorBidi" w:hAnsiTheme="majorBidi" w:cstheme="majorBidi"/>
          <w:b/>
          <w:color w:val="000000" w:themeColor="text1"/>
        </w:rPr>
      </w:pPr>
      <w:r w:rsidRPr="00591D19">
        <w:rPr>
          <w:rFonts w:asciiTheme="majorBidi" w:hAnsiTheme="majorBidi" w:cstheme="majorBidi"/>
          <w:b/>
          <w:color w:val="000000" w:themeColor="text1"/>
        </w:rPr>
        <w:t>Method</w:t>
      </w:r>
    </w:p>
    <w:p w14:paraId="52929ABE" w14:textId="77777777" w:rsidR="00E53455" w:rsidRPr="00591D19" w:rsidRDefault="00E53455" w:rsidP="007648A8">
      <w:pPr>
        <w:pStyle w:val="Default"/>
        <w:spacing w:line="480" w:lineRule="exact"/>
        <w:rPr>
          <w:rFonts w:asciiTheme="majorBidi" w:hAnsiTheme="majorBidi" w:cstheme="majorBidi"/>
          <w:i/>
          <w:color w:val="000000" w:themeColor="text1"/>
        </w:rPr>
      </w:pPr>
      <w:r w:rsidRPr="00591D19">
        <w:rPr>
          <w:rFonts w:asciiTheme="majorBidi" w:hAnsiTheme="majorBidi" w:cstheme="majorBidi"/>
          <w:b/>
          <w:i/>
          <w:color w:val="000000" w:themeColor="text1"/>
        </w:rPr>
        <w:t>Participants</w:t>
      </w:r>
      <w:r w:rsidRPr="00591D19">
        <w:rPr>
          <w:rFonts w:asciiTheme="majorBidi" w:hAnsiTheme="majorBidi" w:cstheme="majorBidi"/>
          <w:i/>
          <w:color w:val="000000" w:themeColor="text1"/>
        </w:rPr>
        <w:t xml:space="preserve"> </w:t>
      </w:r>
    </w:p>
    <w:p w14:paraId="348ED735" w14:textId="6D50BB7B" w:rsidR="003A513C" w:rsidRPr="00591D19" w:rsidRDefault="00EA659E" w:rsidP="00655F4C">
      <w:pPr>
        <w:spacing w:line="480" w:lineRule="exact"/>
        <w:ind w:firstLine="720"/>
        <w:contextualSpacing/>
        <w:rPr>
          <w:color w:val="000000" w:themeColor="text1"/>
          <w:lang w:val="en-US"/>
        </w:rPr>
      </w:pPr>
      <w:r w:rsidRPr="00591D19">
        <w:rPr>
          <w:rFonts w:asciiTheme="majorBidi" w:hAnsiTheme="majorBidi" w:cstheme="majorBidi"/>
          <w:color w:val="000000" w:themeColor="text1"/>
        </w:rPr>
        <w:t xml:space="preserve">We recruited </w:t>
      </w:r>
      <w:r w:rsidR="00457B11" w:rsidRPr="00586677">
        <w:rPr>
          <w:rStyle w:val="normaltextrun1"/>
          <w:color w:val="000000" w:themeColor="text1"/>
        </w:rPr>
        <w:t>176 participants (</w:t>
      </w:r>
      <w:r w:rsidR="00457B11" w:rsidRPr="00586677">
        <w:rPr>
          <w:rFonts w:asciiTheme="majorBidi" w:hAnsiTheme="majorBidi" w:cstheme="majorBidi"/>
          <w:color w:val="000000" w:themeColor="text1"/>
        </w:rPr>
        <w:t>119 women, 55 men, 2 other</w:t>
      </w:r>
      <w:r w:rsidR="00457B11" w:rsidRPr="00586677">
        <w:rPr>
          <w:rStyle w:val="normaltextrun1"/>
          <w:color w:val="000000" w:themeColor="text1"/>
        </w:rPr>
        <w:t>)</w:t>
      </w:r>
      <w:r w:rsidR="00365621">
        <w:rPr>
          <w:rStyle w:val="normaltextrun1"/>
          <w:color w:val="000000" w:themeColor="text1"/>
        </w:rPr>
        <w:t>,</w:t>
      </w:r>
      <w:r w:rsidR="00457B11" w:rsidRPr="00586677">
        <w:rPr>
          <w:rStyle w:val="normaltextrun1"/>
          <w:color w:val="000000" w:themeColor="text1"/>
        </w:rPr>
        <w:t xml:space="preserve"> aged 21</w:t>
      </w:r>
      <w:r w:rsidR="00E05FD1">
        <w:rPr>
          <w:rStyle w:val="normaltextrun1"/>
          <w:color w:val="000000" w:themeColor="text1"/>
        </w:rPr>
        <w:t>-</w:t>
      </w:r>
      <w:r w:rsidR="00457B11" w:rsidRPr="00586677">
        <w:rPr>
          <w:rStyle w:val="normaltextrun1"/>
          <w:color w:val="000000" w:themeColor="text1"/>
        </w:rPr>
        <w:t>65</w:t>
      </w:r>
      <w:r w:rsidR="006E32FD">
        <w:rPr>
          <w:rStyle w:val="normaltextrun1"/>
          <w:color w:val="000000" w:themeColor="text1"/>
        </w:rPr>
        <w:t xml:space="preserve"> years</w:t>
      </w:r>
      <w:r w:rsidR="00457B11" w:rsidRPr="00586677">
        <w:rPr>
          <w:rStyle w:val="normaltextrun1"/>
          <w:color w:val="000000" w:themeColor="text1"/>
        </w:rPr>
        <w:t xml:space="preserve"> (</w:t>
      </w:r>
      <w:r w:rsidR="00EB66A2">
        <w:rPr>
          <w:rFonts w:asciiTheme="majorBidi" w:hAnsiTheme="majorBidi" w:cstheme="majorBidi"/>
          <w:i/>
          <w:color w:val="000000" w:themeColor="text1"/>
        </w:rPr>
        <w:t>M</w:t>
      </w:r>
      <w:r w:rsidR="00EB66A2" w:rsidRPr="00591D19">
        <w:rPr>
          <w:rFonts w:asciiTheme="majorBidi" w:hAnsiTheme="majorBidi" w:cstheme="majorBidi"/>
          <w:color w:val="000000" w:themeColor="text1"/>
          <w:vertAlign w:val="subscript"/>
        </w:rPr>
        <w:t>age</w:t>
      </w:r>
      <w:r w:rsidR="00EB66A2">
        <w:rPr>
          <w:rFonts w:asciiTheme="majorBidi" w:hAnsiTheme="majorBidi" w:cstheme="majorBidi"/>
          <w:color w:val="000000" w:themeColor="text1"/>
          <w:vertAlign w:val="subscript"/>
        </w:rPr>
        <w:t xml:space="preserve"> </w:t>
      </w:r>
      <w:r w:rsidR="00EB66A2" w:rsidRPr="00586677">
        <w:rPr>
          <w:rFonts w:asciiTheme="majorBidi" w:hAnsiTheme="majorBidi" w:cstheme="majorBidi"/>
          <w:color w:val="000000" w:themeColor="text1"/>
        </w:rPr>
        <w:t xml:space="preserve">= </w:t>
      </w:r>
      <w:r w:rsidR="006E32FD">
        <w:rPr>
          <w:rFonts w:asciiTheme="majorBidi" w:hAnsiTheme="majorBidi" w:cstheme="majorBidi"/>
          <w:color w:val="000000" w:themeColor="text1"/>
        </w:rPr>
        <w:t>35.64</w:t>
      </w:r>
      <w:r w:rsidR="00457B11" w:rsidRPr="00586677">
        <w:rPr>
          <w:rFonts w:asciiTheme="majorBidi" w:hAnsiTheme="majorBidi" w:cstheme="majorBidi"/>
          <w:color w:val="000000" w:themeColor="text1"/>
        </w:rPr>
        <w:t xml:space="preserve">, </w:t>
      </w:r>
      <w:r w:rsidR="00EB66A2" w:rsidRPr="00591D19">
        <w:rPr>
          <w:rFonts w:asciiTheme="majorBidi" w:hAnsiTheme="majorBidi" w:cstheme="majorBidi"/>
          <w:i/>
          <w:color w:val="000000" w:themeColor="text1"/>
        </w:rPr>
        <w:t>SD</w:t>
      </w:r>
      <w:r w:rsidR="00EB66A2" w:rsidRPr="00591D19">
        <w:rPr>
          <w:rFonts w:asciiTheme="majorBidi" w:hAnsiTheme="majorBidi" w:cstheme="majorBidi"/>
          <w:color w:val="000000" w:themeColor="text1"/>
          <w:vertAlign w:val="subscript"/>
        </w:rPr>
        <w:t>age</w:t>
      </w:r>
      <w:r w:rsidR="00EB66A2" w:rsidRPr="00591D19">
        <w:rPr>
          <w:color w:val="000000" w:themeColor="text1"/>
          <w:lang w:val="en-US"/>
        </w:rPr>
        <w:t xml:space="preserve"> </w:t>
      </w:r>
      <w:r w:rsidR="00457B11" w:rsidRPr="00586677">
        <w:rPr>
          <w:rFonts w:asciiTheme="majorBidi" w:hAnsiTheme="majorBidi" w:cstheme="majorBidi"/>
          <w:color w:val="000000" w:themeColor="text1"/>
        </w:rPr>
        <w:t>= 11.10</w:t>
      </w:r>
      <w:r w:rsidR="00457B11" w:rsidRPr="00586677">
        <w:rPr>
          <w:rStyle w:val="normaltextrun1"/>
          <w:color w:val="000000" w:themeColor="text1"/>
        </w:rPr>
        <w:t>)</w:t>
      </w:r>
      <w:r w:rsidR="00365621">
        <w:rPr>
          <w:rStyle w:val="normaltextrun1"/>
          <w:color w:val="000000" w:themeColor="text1"/>
        </w:rPr>
        <w:t>,</w:t>
      </w:r>
      <w:r w:rsidR="0069587E">
        <w:rPr>
          <w:rStyle w:val="normaltextrun1"/>
          <w:color w:val="000000" w:themeColor="text1"/>
        </w:rPr>
        <w:t xml:space="preserve"> from Prolific Academic</w:t>
      </w:r>
      <w:r w:rsidR="00EB66A2">
        <w:rPr>
          <w:rFonts w:asciiTheme="majorBidi" w:hAnsiTheme="majorBidi" w:cstheme="majorBidi"/>
          <w:color w:val="000000" w:themeColor="text1"/>
        </w:rPr>
        <w:t xml:space="preserve">. </w:t>
      </w:r>
      <w:r w:rsidR="003A513C" w:rsidRPr="00591D19">
        <w:rPr>
          <w:color w:val="000000" w:themeColor="text1"/>
          <w:lang w:val="en-US"/>
        </w:rPr>
        <w:t>Based on relevant research (Sedikides et al., 2015</w:t>
      </w:r>
      <w:r w:rsidR="00EB66A2">
        <w:rPr>
          <w:color w:val="000000" w:themeColor="text1"/>
          <w:lang w:val="en-US"/>
        </w:rPr>
        <w:t>a</w:t>
      </w:r>
      <w:r w:rsidR="00A90664">
        <w:rPr>
          <w:color w:val="000000" w:themeColor="text1"/>
          <w:lang w:val="en-US"/>
        </w:rPr>
        <w:t>, Study 3</w:t>
      </w:r>
      <w:r w:rsidR="003A513C" w:rsidRPr="00591D19">
        <w:rPr>
          <w:color w:val="000000" w:themeColor="text1"/>
          <w:lang w:val="en-US"/>
        </w:rPr>
        <w:t xml:space="preserve">), we </w:t>
      </w:r>
      <w:r w:rsidR="00C702CB">
        <w:rPr>
          <w:color w:val="000000" w:themeColor="text1"/>
          <w:lang w:val="en-US"/>
        </w:rPr>
        <w:t>aimed to recruit</w:t>
      </w:r>
      <w:r w:rsidR="003A513C" w:rsidRPr="00591D19">
        <w:rPr>
          <w:color w:val="000000" w:themeColor="text1"/>
          <w:lang w:val="en-US"/>
        </w:rPr>
        <w:t xml:space="preserve"> a</w:t>
      </w:r>
      <w:r w:rsidR="00C702CB">
        <w:rPr>
          <w:color w:val="000000" w:themeColor="text1"/>
          <w:lang w:val="en-US"/>
        </w:rPr>
        <w:t>t least</w:t>
      </w:r>
      <w:r w:rsidR="003A513C" w:rsidRPr="00591D19">
        <w:rPr>
          <w:color w:val="000000" w:themeColor="text1"/>
          <w:lang w:val="en-US"/>
        </w:rPr>
        <w:t xml:space="preserve"> </w:t>
      </w:r>
      <w:r w:rsidR="00C84571" w:rsidRPr="00591D19">
        <w:rPr>
          <w:color w:val="000000" w:themeColor="text1"/>
          <w:lang w:val="en-US"/>
        </w:rPr>
        <w:t>1</w:t>
      </w:r>
      <w:r w:rsidR="00C84571">
        <w:rPr>
          <w:color w:val="000000" w:themeColor="text1"/>
          <w:lang w:val="en-US"/>
        </w:rPr>
        <w:t>28</w:t>
      </w:r>
      <w:r w:rsidR="00C84571" w:rsidRPr="00591D19">
        <w:rPr>
          <w:color w:val="000000" w:themeColor="text1"/>
          <w:lang w:val="en-US"/>
        </w:rPr>
        <w:t xml:space="preserve"> </w:t>
      </w:r>
      <w:r w:rsidR="003A513C" w:rsidRPr="00591D19">
        <w:rPr>
          <w:color w:val="000000" w:themeColor="text1"/>
          <w:lang w:val="en-US"/>
        </w:rPr>
        <w:t xml:space="preserve">participants </w:t>
      </w:r>
      <w:r w:rsidR="00C702CB">
        <w:rPr>
          <w:color w:val="000000" w:themeColor="text1"/>
          <w:lang w:val="en-US"/>
        </w:rPr>
        <w:t xml:space="preserve">to achieve </w:t>
      </w:r>
      <w:r w:rsidR="00E05FD1">
        <w:rPr>
          <w:color w:val="000000" w:themeColor="text1"/>
          <w:lang w:val="en-US"/>
        </w:rPr>
        <w:t xml:space="preserve">a </w:t>
      </w:r>
      <w:r w:rsidR="00C702CB">
        <w:rPr>
          <w:color w:val="000000" w:themeColor="text1"/>
          <w:lang w:val="en-US"/>
        </w:rPr>
        <w:t>medium effect</w:t>
      </w:r>
      <w:r w:rsidR="00C84571">
        <w:rPr>
          <w:rFonts w:hint="eastAsia"/>
          <w:color w:val="000000" w:themeColor="text1"/>
          <w:lang w:val="en-US"/>
        </w:rPr>
        <w:t xml:space="preserve"> </w:t>
      </w:r>
      <w:r w:rsidR="00C84571">
        <w:rPr>
          <w:color w:val="000000" w:themeColor="text1"/>
          <w:lang w:val="en-US"/>
        </w:rPr>
        <w:t>(</w:t>
      </w:r>
      <w:r w:rsidR="00C84571" w:rsidRPr="00591D19">
        <w:rPr>
          <w:i/>
          <w:color w:val="000000" w:themeColor="text1"/>
          <w:lang w:val="en-US"/>
        </w:rPr>
        <w:t>f</w:t>
      </w:r>
      <w:r w:rsidR="00C84571">
        <w:rPr>
          <w:color w:val="000000" w:themeColor="text1"/>
          <w:lang w:val="en-US"/>
        </w:rPr>
        <w:t xml:space="preserve"> = .25)</w:t>
      </w:r>
      <w:r w:rsidR="00C702CB">
        <w:rPr>
          <w:color w:val="000000" w:themeColor="text1"/>
          <w:lang w:val="en-US"/>
        </w:rPr>
        <w:t xml:space="preserve"> with</w:t>
      </w:r>
      <w:r w:rsidR="003A513C" w:rsidRPr="00591D19">
        <w:rPr>
          <w:color w:val="000000" w:themeColor="text1"/>
        </w:rPr>
        <w:t xml:space="preserve"> power (1- </w:t>
      </w:r>
      <w:r w:rsidR="003A513C" w:rsidRPr="00E21821">
        <w:rPr>
          <w:iCs/>
          <w:color w:val="000000" w:themeColor="text1"/>
        </w:rPr>
        <w:t>β</w:t>
      </w:r>
      <w:r w:rsidR="003A513C" w:rsidRPr="00591D19">
        <w:rPr>
          <w:color w:val="000000" w:themeColor="text1"/>
        </w:rPr>
        <w:t>) = .</w:t>
      </w:r>
      <w:r w:rsidR="00C84571">
        <w:rPr>
          <w:color w:val="000000" w:themeColor="text1"/>
        </w:rPr>
        <w:t>80</w:t>
      </w:r>
      <w:r w:rsidR="00C84571" w:rsidRPr="00591D19">
        <w:rPr>
          <w:color w:val="000000" w:themeColor="text1"/>
        </w:rPr>
        <w:t xml:space="preserve"> </w:t>
      </w:r>
      <w:r w:rsidR="003A513C" w:rsidRPr="00591D19">
        <w:rPr>
          <w:color w:val="000000" w:themeColor="text1"/>
        </w:rPr>
        <w:t>at</w:t>
      </w:r>
      <w:r w:rsidR="00CC3FC5">
        <w:rPr>
          <w:color w:val="000000" w:themeColor="text1"/>
        </w:rPr>
        <w:t xml:space="preserve"> alpha =</w:t>
      </w:r>
      <w:r w:rsidR="003A513C" w:rsidRPr="00591D19">
        <w:rPr>
          <w:color w:val="000000" w:themeColor="text1"/>
        </w:rPr>
        <w:t xml:space="preserve"> .05</w:t>
      </w:r>
      <w:r w:rsidR="00BF3C9C">
        <w:rPr>
          <w:color w:val="000000" w:themeColor="text1"/>
        </w:rPr>
        <w:t xml:space="preserve"> (two-tailed)</w:t>
      </w:r>
      <w:r w:rsidR="003A513C" w:rsidRPr="00591D19">
        <w:rPr>
          <w:color w:val="000000" w:themeColor="text1"/>
          <w:lang w:val="en-US"/>
        </w:rPr>
        <w:t xml:space="preserve">. </w:t>
      </w:r>
      <w:r w:rsidR="00EB66A2">
        <w:rPr>
          <w:color w:val="000000" w:themeColor="text1"/>
          <w:lang w:val="en-US"/>
        </w:rPr>
        <w:t xml:space="preserve">We randomly assigned </w:t>
      </w:r>
      <w:r w:rsidR="00EB66A2" w:rsidRPr="009A3E77">
        <w:rPr>
          <w:color w:val="000000" w:themeColor="text1"/>
          <w:lang w:val="en-US"/>
        </w:rPr>
        <w:t>p</w:t>
      </w:r>
      <w:r w:rsidR="00457B11" w:rsidRPr="009A3E77">
        <w:rPr>
          <w:rStyle w:val="normaltextrun1"/>
          <w:color w:val="000000" w:themeColor="text1"/>
          <w:lang w:val="en-US"/>
        </w:rPr>
        <w:t>articipants</w:t>
      </w:r>
      <w:r w:rsidR="00457B11" w:rsidRPr="00586677">
        <w:rPr>
          <w:rStyle w:val="normaltextrun1"/>
          <w:color w:val="000000" w:themeColor="text1"/>
        </w:rPr>
        <w:t xml:space="preserve"> </w:t>
      </w:r>
      <w:r w:rsidR="00457B11">
        <w:rPr>
          <w:rStyle w:val="normaltextrun1"/>
          <w:color w:val="000000" w:themeColor="text1"/>
        </w:rPr>
        <w:t>to</w:t>
      </w:r>
      <w:r w:rsidR="00457B11" w:rsidRPr="00586677">
        <w:rPr>
          <w:color w:val="000000" w:themeColor="text1"/>
          <w:lang w:val="en-US"/>
        </w:rPr>
        <w:t xml:space="preserve"> </w:t>
      </w:r>
      <w:r w:rsidR="00EB66A2">
        <w:rPr>
          <w:color w:val="000000" w:themeColor="text1"/>
          <w:lang w:val="en-US"/>
        </w:rPr>
        <w:t xml:space="preserve">the </w:t>
      </w:r>
      <w:r w:rsidR="00457B11" w:rsidRPr="00586677">
        <w:rPr>
          <w:color w:val="000000" w:themeColor="text1"/>
          <w:lang w:val="en-US"/>
        </w:rPr>
        <w:t>nostalgia (</w:t>
      </w:r>
      <w:r w:rsidR="00EB66A2">
        <w:rPr>
          <w:i/>
          <w:iCs/>
          <w:color w:val="000000" w:themeColor="text1"/>
          <w:lang w:val="en-US"/>
        </w:rPr>
        <w:t>n</w:t>
      </w:r>
      <w:r w:rsidR="00457B11" w:rsidRPr="00586677">
        <w:rPr>
          <w:iCs/>
          <w:color w:val="000000" w:themeColor="text1"/>
          <w:lang w:val="en-US"/>
        </w:rPr>
        <w:t xml:space="preserve"> = </w:t>
      </w:r>
      <w:r w:rsidR="00457B11" w:rsidRPr="00586677">
        <w:rPr>
          <w:color w:val="000000" w:themeColor="text1"/>
          <w:lang w:val="en-US"/>
        </w:rPr>
        <w:t>89) or control (</w:t>
      </w:r>
      <w:r w:rsidR="00EB66A2">
        <w:rPr>
          <w:i/>
          <w:iCs/>
          <w:color w:val="000000" w:themeColor="text1"/>
          <w:lang w:val="en-US"/>
        </w:rPr>
        <w:t>n</w:t>
      </w:r>
      <w:r w:rsidR="00457B11" w:rsidRPr="00586677">
        <w:rPr>
          <w:iCs/>
          <w:color w:val="000000" w:themeColor="text1"/>
          <w:lang w:val="en-US"/>
        </w:rPr>
        <w:t xml:space="preserve"> = </w:t>
      </w:r>
      <w:r w:rsidR="00457B11" w:rsidRPr="00586677">
        <w:rPr>
          <w:color w:val="000000" w:themeColor="text1"/>
          <w:lang w:val="en-US"/>
        </w:rPr>
        <w:t>87) condition.</w:t>
      </w:r>
    </w:p>
    <w:p w14:paraId="2EE675B2" w14:textId="77777777" w:rsidR="00900AA5" w:rsidRPr="00591D19" w:rsidRDefault="00900AA5" w:rsidP="007648A8">
      <w:pPr>
        <w:pStyle w:val="Default"/>
        <w:spacing w:line="480" w:lineRule="exact"/>
        <w:rPr>
          <w:rFonts w:asciiTheme="majorBidi" w:eastAsiaTheme="minorEastAsia" w:hAnsiTheme="majorBidi" w:cstheme="majorBidi"/>
          <w:b/>
          <w:i/>
          <w:color w:val="000000" w:themeColor="text1"/>
        </w:rPr>
      </w:pPr>
      <w:r w:rsidRPr="00591D19">
        <w:rPr>
          <w:rFonts w:asciiTheme="majorBidi" w:eastAsiaTheme="minorEastAsia" w:hAnsiTheme="majorBidi" w:cstheme="majorBidi"/>
          <w:b/>
          <w:i/>
          <w:color w:val="000000" w:themeColor="text1"/>
        </w:rPr>
        <w:t xml:space="preserve">Materials and Procedure </w:t>
      </w:r>
    </w:p>
    <w:p w14:paraId="4FCBC8A9" w14:textId="11011A6D" w:rsidR="003D7E79" w:rsidRPr="00591D19" w:rsidRDefault="006B4A56" w:rsidP="00E05FD1">
      <w:pPr>
        <w:pStyle w:val="Default"/>
        <w:spacing w:line="480" w:lineRule="exact"/>
        <w:ind w:firstLine="800"/>
        <w:rPr>
          <w:rFonts w:ascii="Times New Roman" w:hAnsi="Times New Roman" w:cs="Times New Roman"/>
          <w:color w:val="000000" w:themeColor="text1"/>
        </w:rPr>
      </w:pPr>
      <w:r>
        <w:rPr>
          <w:rFonts w:ascii="Times New Roman" w:eastAsiaTheme="minorEastAsia" w:hAnsi="Times New Roman" w:cs="Times New Roman"/>
          <w:color w:val="000000" w:themeColor="text1"/>
        </w:rPr>
        <w:t>W</w:t>
      </w:r>
      <w:r w:rsidR="00DE5022" w:rsidRPr="00591D19">
        <w:rPr>
          <w:rFonts w:ascii="Times New Roman" w:eastAsiaTheme="minorEastAsia" w:hAnsi="Times New Roman" w:cs="Times New Roman"/>
          <w:color w:val="000000" w:themeColor="text1"/>
        </w:rPr>
        <w:t xml:space="preserve">e </w:t>
      </w:r>
      <w:r w:rsidR="00A90664">
        <w:rPr>
          <w:rFonts w:ascii="Times New Roman" w:eastAsiaTheme="minorEastAsia" w:hAnsi="Times New Roman" w:cs="Times New Roman"/>
          <w:color w:val="000000" w:themeColor="text1"/>
        </w:rPr>
        <w:t>manipulated</w:t>
      </w:r>
      <w:r w:rsidR="00DE5022" w:rsidRPr="00591D19">
        <w:rPr>
          <w:rFonts w:ascii="Times New Roman" w:eastAsiaTheme="minorEastAsia" w:hAnsi="Times New Roman" w:cs="Times New Roman"/>
          <w:color w:val="000000" w:themeColor="text1"/>
        </w:rPr>
        <w:t xml:space="preserve"> nostalgia with the Event Reflection Task</w:t>
      </w:r>
      <w:r>
        <w:rPr>
          <w:rFonts w:ascii="Times New Roman" w:eastAsiaTheme="minorEastAsia" w:hAnsi="Times New Roman" w:cs="Times New Roman"/>
          <w:color w:val="000000" w:themeColor="text1"/>
        </w:rPr>
        <w:t xml:space="preserve"> (Sedikides et al., 2015b)</w:t>
      </w:r>
      <w:r w:rsidR="00DE5022" w:rsidRPr="00591D19">
        <w:rPr>
          <w:rFonts w:ascii="Times New Roman" w:eastAsiaTheme="minorEastAsia" w:hAnsi="Times New Roman" w:cs="Times New Roman"/>
          <w:color w:val="000000" w:themeColor="text1"/>
        </w:rPr>
        <w:t>. Participants in the nostalgia condition recalled a nostalgic event, described as “</w:t>
      </w:r>
      <w:r w:rsidR="00DE5022" w:rsidRPr="00591D19">
        <w:rPr>
          <w:rFonts w:ascii="Times New Roman" w:hAnsi="Times New Roman" w:cs="Times New Roman"/>
          <w:color w:val="000000" w:themeColor="text1"/>
        </w:rPr>
        <w:t>feeling sentimental about a fond and valued memory from one’s personal past</w:t>
      </w:r>
      <w:r w:rsidR="00DE5022" w:rsidRPr="00591D19">
        <w:rPr>
          <w:rFonts w:ascii="Times New Roman" w:eastAsiaTheme="minorEastAsia" w:hAnsi="Times New Roman" w:cs="Times New Roman"/>
          <w:color w:val="000000" w:themeColor="text1"/>
        </w:rPr>
        <w:t xml:space="preserve">,” listed four </w:t>
      </w:r>
      <w:r>
        <w:rPr>
          <w:rFonts w:ascii="Times New Roman" w:eastAsiaTheme="minorEastAsia" w:hAnsi="Times New Roman" w:cs="Times New Roman"/>
          <w:color w:val="000000" w:themeColor="text1"/>
        </w:rPr>
        <w:t>pertinent</w:t>
      </w:r>
      <w:r w:rsidR="00DE5022" w:rsidRPr="00591D19">
        <w:rPr>
          <w:rFonts w:ascii="Times New Roman" w:eastAsiaTheme="minorEastAsia" w:hAnsi="Times New Roman" w:cs="Times New Roman"/>
          <w:color w:val="000000" w:themeColor="text1"/>
        </w:rPr>
        <w:t xml:space="preserve"> keywords</w:t>
      </w:r>
      <w:r w:rsidR="00DE5022" w:rsidRPr="00591D19">
        <w:rPr>
          <w:rFonts w:ascii="Times New Roman" w:hAnsi="Times New Roman" w:cs="Times New Roman"/>
          <w:color w:val="000000" w:themeColor="text1"/>
        </w:rPr>
        <w:t xml:space="preserve">, and wrote about how it made them feel. Participants in the control condition recalled a “past event that is ordinary, normal, and everyday—that is, events that </w:t>
      </w:r>
      <w:r w:rsidR="00B74206">
        <w:rPr>
          <w:rFonts w:ascii="Times New Roman" w:hAnsi="Times New Roman" w:cs="Times New Roman"/>
          <w:color w:val="000000" w:themeColor="text1"/>
        </w:rPr>
        <w:t>[</w:t>
      </w:r>
      <w:r w:rsidR="00B74206">
        <w:rPr>
          <w:rFonts w:ascii="Times New Roman" w:hAnsi="Times New Roman" w:cs="Times New Roman" w:hint="eastAsia"/>
          <w:color w:val="000000" w:themeColor="text1"/>
        </w:rPr>
        <w:t>t</w:t>
      </w:r>
      <w:r w:rsidR="00B74206">
        <w:rPr>
          <w:rFonts w:ascii="Times New Roman" w:hAnsi="Times New Roman" w:cs="Times New Roman"/>
          <w:color w:val="000000" w:themeColor="text1"/>
        </w:rPr>
        <w:t>hey</w:t>
      </w:r>
      <w:r w:rsidR="00B74206">
        <w:rPr>
          <w:rFonts w:ascii="Times New Roman" w:hAnsi="Times New Roman" w:cs="Times New Roman" w:hint="eastAsia"/>
          <w:color w:val="000000" w:themeColor="text1"/>
        </w:rPr>
        <w:t>]</w:t>
      </w:r>
      <w:r w:rsidR="00B74206" w:rsidRPr="00591D19">
        <w:rPr>
          <w:rFonts w:ascii="Times New Roman" w:hAnsi="Times New Roman" w:cs="Times New Roman"/>
          <w:color w:val="000000" w:themeColor="text1"/>
        </w:rPr>
        <w:t xml:space="preserve"> </w:t>
      </w:r>
      <w:r w:rsidR="00DE5022" w:rsidRPr="00591D19">
        <w:rPr>
          <w:rFonts w:ascii="Times New Roman" w:hAnsi="Times New Roman" w:cs="Times New Roman"/>
          <w:color w:val="000000" w:themeColor="text1"/>
        </w:rPr>
        <w:t>experience on a regular basis,</w:t>
      </w:r>
      <w:r w:rsidR="00E24338" w:rsidRPr="00591D19">
        <w:rPr>
          <w:rFonts w:ascii="Times New Roman" w:hAnsi="Times New Roman" w:cs="Times New Roman"/>
          <w:color w:val="000000" w:themeColor="text1"/>
        </w:rPr>
        <w:t>”</w:t>
      </w:r>
      <w:r w:rsidR="00DE5022" w:rsidRPr="00591D19">
        <w:rPr>
          <w:rFonts w:ascii="Times New Roman" w:hAnsi="Times New Roman" w:cs="Times New Roman"/>
          <w:color w:val="000000" w:themeColor="text1"/>
        </w:rPr>
        <w:t xml:space="preserve"> listed four pertinent keywords, and wrote how it made them feel. Then, </w:t>
      </w:r>
      <w:r>
        <w:rPr>
          <w:rFonts w:ascii="Times New Roman" w:hAnsi="Times New Roman" w:cs="Times New Roman"/>
          <w:color w:val="000000" w:themeColor="text1"/>
        </w:rPr>
        <w:t>all participan</w:t>
      </w:r>
      <w:r w:rsidR="009A3E77">
        <w:rPr>
          <w:rFonts w:ascii="Times New Roman" w:hAnsi="Times New Roman" w:cs="Times New Roman"/>
          <w:color w:val="000000" w:themeColor="text1"/>
        </w:rPr>
        <w:t>t</w:t>
      </w:r>
      <w:r>
        <w:rPr>
          <w:rFonts w:ascii="Times New Roman" w:hAnsi="Times New Roman" w:cs="Times New Roman"/>
          <w:color w:val="000000" w:themeColor="text1"/>
        </w:rPr>
        <w:t>s</w:t>
      </w:r>
      <w:r w:rsidR="00DE5022" w:rsidRPr="00591D19">
        <w:rPr>
          <w:rFonts w:ascii="Times New Roman" w:hAnsi="Times New Roman" w:cs="Times New Roman"/>
          <w:color w:val="000000" w:themeColor="text1"/>
        </w:rPr>
        <w:t xml:space="preserve"> completed a 3-item manipula</w:t>
      </w:r>
      <w:r w:rsidR="00E05FD1">
        <w:rPr>
          <w:rFonts w:ascii="Times New Roman" w:hAnsi="Times New Roman" w:cs="Times New Roman"/>
          <w:color w:val="000000" w:themeColor="text1"/>
        </w:rPr>
        <w:t>tion check (Hepper et al., 2012</w:t>
      </w:r>
      <w:r>
        <w:rPr>
          <w:rFonts w:ascii="Times New Roman" w:hAnsi="Times New Roman" w:cs="Times New Roman"/>
          <w:color w:val="000000" w:themeColor="text1"/>
        </w:rPr>
        <w:t xml:space="preserve">). Sample item: </w:t>
      </w:r>
      <w:r w:rsidR="00DE5022" w:rsidRPr="00591D19">
        <w:rPr>
          <w:rFonts w:ascii="Times New Roman" w:hAnsi="Times New Roman" w:cs="Times New Roman"/>
          <w:color w:val="000000" w:themeColor="text1"/>
        </w:rPr>
        <w:t xml:space="preserve">“Right now, I am feeling quite nostalgic” (1 = </w:t>
      </w:r>
      <w:r w:rsidR="00DE5022" w:rsidRPr="00591D19">
        <w:rPr>
          <w:rFonts w:ascii="Times New Roman" w:hAnsi="Times New Roman" w:cs="Times New Roman"/>
          <w:i/>
          <w:color w:val="000000" w:themeColor="text1"/>
        </w:rPr>
        <w:t>strongly disagree</w:t>
      </w:r>
      <w:r w:rsidR="00DE5022" w:rsidRPr="00591D19">
        <w:rPr>
          <w:rFonts w:ascii="Times New Roman" w:hAnsi="Times New Roman" w:cs="Times New Roman"/>
          <w:color w:val="000000" w:themeColor="text1"/>
        </w:rPr>
        <w:t xml:space="preserve">, 7 = </w:t>
      </w:r>
      <w:r w:rsidR="00DE5022" w:rsidRPr="00591D19">
        <w:rPr>
          <w:rFonts w:ascii="Times New Roman" w:hAnsi="Times New Roman" w:cs="Times New Roman"/>
          <w:i/>
          <w:color w:val="000000" w:themeColor="text1"/>
        </w:rPr>
        <w:t>strongly agree</w:t>
      </w:r>
      <w:r w:rsidR="00DE5022" w:rsidRPr="00591D19">
        <w:rPr>
          <w:rFonts w:ascii="Times New Roman" w:hAnsi="Times New Roman" w:cs="Times New Roman"/>
          <w:color w:val="000000" w:themeColor="text1"/>
        </w:rPr>
        <w:t>;</w:t>
      </w:r>
      <w:r w:rsidR="00DE5022" w:rsidRPr="00591D19">
        <w:rPr>
          <w:rFonts w:ascii="Times New Roman" w:hAnsi="Times New Roman" w:cs="Times New Roman"/>
          <w:i/>
          <w:iCs/>
          <w:color w:val="000000" w:themeColor="text1"/>
        </w:rPr>
        <w:t xml:space="preserve"> M</w:t>
      </w:r>
      <w:r w:rsidR="00DE5022" w:rsidRPr="00591D19">
        <w:rPr>
          <w:rFonts w:ascii="Times New Roman" w:hAnsi="Times New Roman" w:cs="Times New Roman"/>
          <w:color w:val="000000" w:themeColor="text1"/>
        </w:rPr>
        <w:t xml:space="preserve"> = 4.</w:t>
      </w:r>
      <w:r w:rsidR="00074C8F" w:rsidRPr="00591D19">
        <w:rPr>
          <w:rFonts w:ascii="Times New Roman" w:hAnsi="Times New Roman" w:cs="Times New Roman"/>
          <w:color w:val="000000" w:themeColor="text1"/>
        </w:rPr>
        <w:t>92</w:t>
      </w:r>
      <w:r w:rsidR="00DE5022" w:rsidRPr="00591D19">
        <w:rPr>
          <w:rFonts w:ascii="Times New Roman" w:hAnsi="Times New Roman" w:cs="Times New Roman"/>
          <w:color w:val="000000" w:themeColor="text1"/>
        </w:rPr>
        <w:t xml:space="preserve">, </w:t>
      </w:r>
      <w:r w:rsidR="00DE5022" w:rsidRPr="00591D19">
        <w:rPr>
          <w:rFonts w:ascii="Times New Roman" w:hAnsi="Times New Roman" w:cs="Times New Roman"/>
          <w:i/>
          <w:iCs/>
          <w:color w:val="000000" w:themeColor="text1"/>
        </w:rPr>
        <w:t>SD</w:t>
      </w:r>
      <w:r w:rsidR="00DE5022" w:rsidRPr="00591D19">
        <w:rPr>
          <w:rFonts w:ascii="Times New Roman" w:hAnsi="Times New Roman" w:cs="Times New Roman"/>
          <w:color w:val="000000" w:themeColor="text1"/>
        </w:rPr>
        <w:t xml:space="preserve"> = </w:t>
      </w:r>
      <w:r w:rsidR="00074C8F" w:rsidRPr="00591D19">
        <w:rPr>
          <w:rFonts w:ascii="Times New Roman" w:hAnsi="Times New Roman" w:cs="Times New Roman"/>
          <w:color w:val="000000" w:themeColor="text1"/>
        </w:rPr>
        <w:t>2.02</w:t>
      </w:r>
      <w:r w:rsidR="00DE5022" w:rsidRPr="00591D19">
        <w:rPr>
          <w:rFonts w:ascii="Times New Roman" w:hAnsi="Times New Roman" w:cs="Times New Roman"/>
          <w:color w:val="000000" w:themeColor="text1"/>
        </w:rPr>
        <w:t>,</w:t>
      </w:r>
      <w:r w:rsidR="00CC3FC5">
        <w:rPr>
          <w:rFonts w:ascii="Times New Roman" w:hAnsi="Times New Roman" w:cs="Times New Roman"/>
          <w:color w:val="000000" w:themeColor="text1"/>
        </w:rPr>
        <w:t xml:space="preserve"> alpha =</w:t>
      </w:r>
      <w:r w:rsidR="00DE5022" w:rsidRPr="00591D19">
        <w:rPr>
          <w:rFonts w:ascii="Times New Roman" w:hAnsi="Times New Roman" w:cs="Times New Roman"/>
          <w:color w:val="000000" w:themeColor="text1"/>
        </w:rPr>
        <w:t xml:space="preserve"> .9</w:t>
      </w:r>
      <w:r w:rsidR="00074C8F" w:rsidRPr="00591D19">
        <w:rPr>
          <w:rFonts w:ascii="Times New Roman" w:hAnsi="Times New Roman" w:cs="Times New Roman"/>
          <w:color w:val="000000" w:themeColor="text1"/>
        </w:rPr>
        <w:t>6</w:t>
      </w:r>
      <w:r w:rsidR="00DE5022" w:rsidRPr="00591D19">
        <w:rPr>
          <w:rFonts w:ascii="Times New Roman" w:hAnsi="Times New Roman" w:cs="Times New Roman"/>
          <w:color w:val="000000" w:themeColor="text1"/>
        </w:rPr>
        <w:t>).</w:t>
      </w:r>
    </w:p>
    <w:p w14:paraId="146B04E5" w14:textId="087B6786" w:rsidR="00A90664" w:rsidRDefault="006B4A56" w:rsidP="00617A16">
      <w:pPr>
        <w:pStyle w:val="Default"/>
        <w:spacing w:line="480" w:lineRule="exact"/>
        <w:ind w:firstLine="800"/>
        <w:rPr>
          <w:rFonts w:ascii="Times New Roman" w:eastAsiaTheme="minorEastAsia" w:hAnsi="Times New Roman" w:cs="Times New Roman"/>
          <w:color w:val="000000" w:themeColor="text1"/>
        </w:rPr>
      </w:pPr>
      <w:r>
        <w:rPr>
          <w:rFonts w:asciiTheme="majorBidi" w:eastAsiaTheme="minorEastAsia" w:hAnsiTheme="majorBidi" w:cstheme="majorBidi"/>
          <w:color w:val="000000" w:themeColor="text1"/>
        </w:rPr>
        <w:t>Subsequently,</w:t>
      </w:r>
      <w:r w:rsidR="00B90B18" w:rsidRPr="00591D19">
        <w:rPr>
          <w:rFonts w:ascii="Times New Roman" w:eastAsiaTheme="minorEastAsia" w:hAnsi="Times New Roman" w:cs="Times New Roman"/>
          <w:color w:val="000000" w:themeColor="text1"/>
        </w:rPr>
        <w:t xml:space="preserve"> </w:t>
      </w:r>
      <w:r w:rsidR="00E05FD1">
        <w:rPr>
          <w:rFonts w:ascii="Times New Roman" w:eastAsiaTheme="minorEastAsia" w:hAnsi="Times New Roman" w:cs="Times New Roman"/>
          <w:color w:val="000000" w:themeColor="text1"/>
        </w:rPr>
        <w:t>given our interest in state GSC, and thus in effects of brief duration, we</w:t>
      </w:r>
      <w:r w:rsidR="00DE5022" w:rsidRPr="00591D19">
        <w:rPr>
          <w:rFonts w:asciiTheme="majorBidi" w:eastAsiaTheme="minorEastAsia" w:hAnsiTheme="majorBidi" w:cstheme="majorBidi"/>
          <w:color w:val="000000" w:themeColor="text1"/>
        </w:rPr>
        <w:t xml:space="preserve"> </w:t>
      </w:r>
      <w:r w:rsidR="00E05FD1">
        <w:rPr>
          <w:rFonts w:asciiTheme="majorBidi" w:eastAsiaTheme="minorEastAsia" w:hAnsiTheme="majorBidi" w:cstheme="majorBidi"/>
          <w:color w:val="000000" w:themeColor="text1"/>
        </w:rPr>
        <w:t xml:space="preserve">measured holistic thinking with an abbreviated version of the </w:t>
      </w:r>
      <w:r w:rsidR="00617A16">
        <w:rPr>
          <w:rFonts w:asciiTheme="majorBidi" w:eastAsiaTheme="minorEastAsia" w:hAnsiTheme="majorBidi" w:cstheme="majorBidi"/>
          <w:color w:val="000000" w:themeColor="text1"/>
        </w:rPr>
        <w:t>Analysis-Holism Scale</w:t>
      </w:r>
      <w:r w:rsidR="0015165A">
        <w:rPr>
          <w:rFonts w:asciiTheme="majorBidi" w:eastAsiaTheme="minorEastAsia" w:hAnsiTheme="majorBidi" w:cstheme="majorBidi"/>
          <w:color w:val="000000" w:themeColor="text1"/>
        </w:rPr>
        <w:t xml:space="preserve"> </w:t>
      </w:r>
      <w:r w:rsidR="0015165A">
        <w:rPr>
          <w:rFonts w:ascii="Times New Roman" w:hAnsi="Times New Roman" w:cs="Times New Roman"/>
          <w:color w:val="000000" w:themeColor="text1"/>
        </w:rPr>
        <w:t>(</w:t>
      </w:r>
      <w:r w:rsidR="0015165A" w:rsidRPr="00591D19">
        <w:rPr>
          <w:rFonts w:asciiTheme="majorBidi" w:eastAsiaTheme="minorEastAsia" w:hAnsiTheme="majorBidi" w:cstheme="majorBidi"/>
          <w:color w:val="000000" w:themeColor="text1"/>
        </w:rPr>
        <w:t>1</w:t>
      </w:r>
      <w:r w:rsidR="0015165A">
        <w:rPr>
          <w:rFonts w:asciiTheme="majorBidi" w:eastAsiaTheme="minorEastAsia" w:hAnsiTheme="majorBidi" w:cstheme="majorBidi"/>
          <w:color w:val="000000" w:themeColor="text1"/>
        </w:rPr>
        <w:t xml:space="preserve"> = </w:t>
      </w:r>
      <w:r w:rsidR="0015165A" w:rsidRPr="00591D19">
        <w:rPr>
          <w:rFonts w:asciiTheme="majorBidi" w:eastAsiaTheme="minorEastAsia" w:hAnsiTheme="majorBidi" w:cstheme="majorBidi"/>
          <w:i/>
          <w:color w:val="000000" w:themeColor="text1"/>
        </w:rPr>
        <w:t>strongly disagr</w:t>
      </w:r>
      <w:r w:rsidR="0015165A" w:rsidRPr="00591D19">
        <w:rPr>
          <w:rFonts w:ascii="Times New Roman" w:eastAsiaTheme="minorEastAsia" w:hAnsi="Times New Roman" w:cs="Times New Roman"/>
          <w:i/>
          <w:color w:val="000000" w:themeColor="text1"/>
        </w:rPr>
        <w:t>ee</w:t>
      </w:r>
      <w:r w:rsidR="0015165A">
        <w:rPr>
          <w:rFonts w:ascii="Times New Roman" w:eastAsiaTheme="minorEastAsia" w:hAnsi="Times New Roman" w:cs="Times New Roman"/>
          <w:color w:val="000000" w:themeColor="text1"/>
        </w:rPr>
        <w:t xml:space="preserve">, </w:t>
      </w:r>
      <w:r w:rsidR="0015165A" w:rsidRPr="00591D19">
        <w:rPr>
          <w:rFonts w:ascii="Times New Roman" w:eastAsiaTheme="minorEastAsia" w:hAnsi="Times New Roman" w:cs="Times New Roman"/>
          <w:color w:val="000000" w:themeColor="text1"/>
        </w:rPr>
        <w:t>7</w:t>
      </w:r>
      <w:r w:rsidR="0015165A">
        <w:rPr>
          <w:rFonts w:ascii="Times New Roman" w:eastAsiaTheme="minorEastAsia" w:hAnsi="Times New Roman" w:cs="Times New Roman"/>
          <w:color w:val="000000" w:themeColor="text1"/>
        </w:rPr>
        <w:t xml:space="preserve"> = </w:t>
      </w:r>
      <w:r w:rsidR="0015165A" w:rsidRPr="00591D19">
        <w:rPr>
          <w:rFonts w:ascii="Times New Roman" w:eastAsiaTheme="minorEastAsia" w:hAnsi="Times New Roman" w:cs="Times New Roman"/>
          <w:i/>
          <w:color w:val="000000" w:themeColor="text1"/>
        </w:rPr>
        <w:t>strongly agree</w:t>
      </w:r>
      <w:r w:rsidR="0015165A">
        <w:rPr>
          <w:rFonts w:ascii="Times New Roman" w:eastAsiaTheme="minorEastAsia" w:hAnsi="Times New Roman" w:cs="Times New Roman"/>
          <w:iCs/>
          <w:color w:val="000000" w:themeColor="text1"/>
        </w:rPr>
        <w:t xml:space="preserve">; </w:t>
      </w:r>
      <w:r w:rsidR="0015165A" w:rsidRPr="00591D19">
        <w:rPr>
          <w:rFonts w:asciiTheme="majorBidi" w:hAnsiTheme="majorBidi" w:cstheme="majorBidi"/>
          <w:i/>
          <w:iCs/>
          <w:color w:val="000000" w:themeColor="text1"/>
        </w:rPr>
        <w:t>M</w:t>
      </w:r>
      <w:r w:rsidR="0015165A" w:rsidRPr="00591D19">
        <w:rPr>
          <w:rFonts w:asciiTheme="majorBidi" w:hAnsiTheme="majorBidi" w:cstheme="majorBidi"/>
          <w:color w:val="000000" w:themeColor="text1"/>
        </w:rPr>
        <w:t xml:space="preserve"> = 4.</w:t>
      </w:r>
      <w:r w:rsidR="0015165A">
        <w:rPr>
          <w:rFonts w:asciiTheme="majorBidi" w:hAnsiTheme="majorBidi" w:cstheme="majorBidi"/>
          <w:color w:val="000000" w:themeColor="text1"/>
        </w:rPr>
        <w:t>24</w:t>
      </w:r>
      <w:r w:rsidR="0015165A" w:rsidRPr="00591D19">
        <w:rPr>
          <w:rFonts w:asciiTheme="majorBidi" w:hAnsiTheme="majorBidi" w:cstheme="majorBidi"/>
          <w:color w:val="000000" w:themeColor="text1"/>
        </w:rPr>
        <w:t xml:space="preserve">, </w:t>
      </w:r>
      <w:r w:rsidR="0015165A" w:rsidRPr="00591D19">
        <w:rPr>
          <w:rFonts w:asciiTheme="majorBidi" w:hAnsiTheme="majorBidi" w:cstheme="majorBidi"/>
          <w:i/>
          <w:iCs/>
          <w:color w:val="000000" w:themeColor="text1"/>
        </w:rPr>
        <w:t>SD</w:t>
      </w:r>
      <w:r w:rsidR="0015165A" w:rsidRPr="00591D19">
        <w:rPr>
          <w:rFonts w:asciiTheme="majorBidi" w:hAnsiTheme="majorBidi" w:cstheme="majorBidi"/>
          <w:color w:val="000000" w:themeColor="text1"/>
        </w:rPr>
        <w:t xml:space="preserve"> = </w:t>
      </w:r>
      <w:r w:rsidR="00074DE4">
        <w:rPr>
          <w:rFonts w:asciiTheme="majorBidi" w:hAnsiTheme="majorBidi" w:cstheme="majorBidi"/>
          <w:color w:val="000000" w:themeColor="text1"/>
        </w:rPr>
        <w:t>0</w:t>
      </w:r>
      <w:r w:rsidR="0015165A" w:rsidRPr="00591D19">
        <w:rPr>
          <w:rFonts w:asciiTheme="majorBidi" w:hAnsiTheme="majorBidi" w:cstheme="majorBidi"/>
          <w:color w:val="000000" w:themeColor="text1"/>
        </w:rPr>
        <w:t>.</w:t>
      </w:r>
      <w:r w:rsidR="0015165A">
        <w:rPr>
          <w:rFonts w:asciiTheme="majorBidi" w:hAnsiTheme="majorBidi" w:cstheme="majorBidi"/>
          <w:color w:val="000000" w:themeColor="text1"/>
        </w:rPr>
        <w:t>60,</w:t>
      </w:r>
      <w:r w:rsidR="00CC3FC5">
        <w:rPr>
          <w:rFonts w:asciiTheme="majorBidi" w:hAnsiTheme="majorBidi" w:cstheme="majorBidi"/>
          <w:color w:val="000000" w:themeColor="text1"/>
        </w:rPr>
        <w:t xml:space="preserve"> alpha =</w:t>
      </w:r>
      <w:r w:rsidR="0015165A" w:rsidRPr="00591D19">
        <w:rPr>
          <w:rFonts w:asciiTheme="majorBidi" w:hAnsiTheme="majorBidi" w:cstheme="majorBidi"/>
          <w:color w:val="000000" w:themeColor="text1"/>
        </w:rPr>
        <w:t xml:space="preserve"> .</w:t>
      </w:r>
      <w:r w:rsidR="0015165A">
        <w:rPr>
          <w:rFonts w:asciiTheme="majorBidi" w:hAnsiTheme="majorBidi" w:cstheme="majorBidi"/>
          <w:color w:val="000000" w:themeColor="text1"/>
        </w:rPr>
        <w:t>77)</w:t>
      </w:r>
      <w:r w:rsidR="0015165A" w:rsidRPr="00591D19">
        <w:rPr>
          <w:rFonts w:ascii="Times New Roman" w:eastAsiaTheme="minorEastAsia" w:hAnsi="Times New Roman" w:cs="Times New Roman"/>
          <w:color w:val="000000" w:themeColor="text1"/>
        </w:rPr>
        <w:t>.</w:t>
      </w:r>
      <w:r w:rsidR="00C379CB" w:rsidRPr="00591D19">
        <w:rPr>
          <w:rFonts w:asciiTheme="majorBidi" w:eastAsiaTheme="minorEastAsia" w:hAnsiTheme="majorBidi" w:cstheme="majorBidi"/>
          <w:color w:val="000000" w:themeColor="text1"/>
        </w:rPr>
        <w:t xml:space="preserve"> We </w:t>
      </w:r>
      <w:r w:rsidR="00DE5022" w:rsidRPr="00591D19">
        <w:rPr>
          <w:rFonts w:asciiTheme="majorBidi" w:eastAsiaTheme="minorEastAsia" w:hAnsiTheme="majorBidi" w:cstheme="majorBidi"/>
          <w:color w:val="000000" w:themeColor="text1"/>
        </w:rPr>
        <w:t xml:space="preserve">selected three </w:t>
      </w:r>
      <w:r w:rsidR="00DE5022" w:rsidRPr="00591D19">
        <w:rPr>
          <w:rFonts w:asciiTheme="majorBidi" w:eastAsiaTheme="minorEastAsia" w:hAnsiTheme="majorBidi" w:cstheme="majorBidi"/>
          <w:color w:val="000000" w:themeColor="text1"/>
        </w:rPr>
        <w:lastRenderedPageBreak/>
        <w:t xml:space="preserve">items for each </w:t>
      </w:r>
      <w:r w:rsidR="00E05FD1">
        <w:rPr>
          <w:rFonts w:asciiTheme="majorBidi" w:eastAsiaTheme="minorEastAsia" w:hAnsiTheme="majorBidi" w:cstheme="majorBidi"/>
          <w:color w:val="000000" w:themeColor="text1"/>
        </w:rPr>
        <w:t>subscale</w:t>
      </w:r>
      <w:r w:rsidR="00DE5022" w:rsidRPr="00591D19">
        <w:rPr>
          <w:rFonts w:asciiTheme="majorBidi" w:eastAsiaTheme="minorEastAsia" w:hAnsiTheme="majorBidi" w:cstheme="majorBidi"/>
          <w:color w:val="000000" w:themeColor="text1"/>
        </w:rPr>
        <w:t xml:space="preserve"> based on the </w:t>
      </w:r>
      <w:r w:rsidR="00FA7166" w:rsidRPr="00591D19">
        <w:rPr>
          <w:rFonts w:asciiTheme="majorBidi" w:eastAsiaTheme="minorEastAsia" w:hAnsiTheme="majorBidi" w:cstheme="majorBidi"/>
          <w:color w:val="000000" w:themeColor="text1"/>
        </w:rPr>
        <w:t>corrected item-total correlation</w:t>
      </w:r>
      <w:r w:rsidR="00DE5022" w:rsidRPr="00591D19">
        <w:rPr>
          <w:rFonts w:asciiTheme="majorBidi" w:eastAsiaTheme="minorEastAsia" w:hAnsiTheme="majorBidi" w:cstheme="majorBidi"/>
          <w:color w:val="000000" w:themeColor="text1"/>
        </w:rPr>
        <w:t xml:space="preserve"> from Study 1.</w:t>
      </w:r>
      <w:r w:rsidR="00B90B18" w:rsidRPr="00591D19">
        <w:rPr>
          <w:rStyle w:val="FootnoteReference"/>
          <w:rFonts w:asciiTheme="majorBidi" w:eastAsiaTheme="minorEastAsia" w:hAnsiTheme="majorBidi" w:cstheme="majorBidi"/>
          <w:color w:val="000000" w:themeColor="text1"/>
        </w:rPr>
        <w:footnoteReference w:id="3"/>
      </w:r>
      <w:r w:rsidR="00DE5022" w:rsidRPr="00591D19">
        <w:rPr>
          <w:rFonts w:asciiTheme="majorBidi" w:eastAsiaTheme="minorEastAsia" w:hAnsiTheme="majorBidi" w:cstheme="majorBidi"/>
          <w:color w:val="000000" w:themeColor="text1"/>
        </w:rPr>
        <w:t xml:space="preserve"> </w:t>
      </w:r>
      <w:r w:rsidR="00E05FD1">
        <w:rPr>
          <w:rFonts w:ascii="Times New Roman" w:eastAsiaTheme="minorEastAsia" w:hAnsi="Times New Roman" w:cs="Times New Roman"/>
          <w:color w:val="000000" w:themeColor="text1"/>
        </w:rPr>
        <w:t xml:space="preserve">Sample items </w:t>
      </w:r>
      <w:r>
        <w:rPr>
          <w:rFonts w:ascii="Times New Roman" w:eastAsiaTheme="minorEastAsia" w:hAnsi="Times New Roman" w:cs="Times New Roman"/>
          <w:color w:val="000000" w:themeColor="text1"/>
        </w:rPr>
        <w:t>are:</w:t>
      </w:r>
      <w:r w:rsidR="00DE5022" w:rsidRPr="00591D19">
        <w:rPr>
          <w:rFonts w:ascii="Times New Roman" w:eastAsiaTheme="minorEastAsia" w:hAnsi="Times New Roman" w:cs="Times New Roman"/>
          <w:color w:val="000000" w:themeColor="text1"/>
        </w:rPr>
        <w:t xml:space="preserve"> “Everything in the universe is somehow related to each other” (</w:t>
      </w:r>
      <w:r w:rsidR="00365621">
        <w:rPr>
          <w:rFonts w:ascii="Times New Roman" w:eastAsiaTheme="minorEastAsia" w:hAnsi="Times New Roman" w:cs="Times New Roman"/>
          <w:color w:val="000000" w:themeColor="text1"/>
        </w:rPr>
        <w:t>c</w:t>
      </w:r>
      <w:r>
        <w:rPr>
          <w:rFonts w:ascii="Times New Roman" w:eastAsiaTheme="minorEastAsia" w:hAnsi="Times New Roman" w:cs="Times New Roman"/>
          <w:color w:val="000000" w:themeColor="text1"/>
        </w:rPr>
        <w:t>ausality</w:t>
      </w:r>
      <w:r w:rsidR="00900AA5" w:rsidRPr="00591D19">
        <w:rPr>
          <w:rFonts w:ascii="Times New Roman" w:eastAsiaTheme="minorEastAsia" w:hAnsi="Times New Roman" w:cs="Times New Roman"/>
          <w:color w:val="000000" w:themeColor="text1"/>
        </w:rPr>
        <w:t xml:space="preserve">; </w:t>
      </w:r>
      <w:r w:rsidR="00900AA5" w:rsidRPr="00591D19">
        <w:rPr>
          <w:rFonts w:ascii="Times New Roman" w:eastAsiaTheme="minorEastAsia" w:hAnsi="Times New Roman" w:cs="Times New Roman"/>
          <w:i/>
          <w:color w:val="000000" w:themeColor="text1"/>
        </w:rPr>
        <w:t>M</w:t>
      </w:r>
      <w:r w:rsidR="00900AA5" w:rsidRPr="00591D19">
        <w:rPr>
          <w:rFonts w:ascii="Times New Roman" w:eastAsiaTheme="minorEastAsia" w:hAnsi="Times New Roman" w:cs="Times New Roman"/>
          <w:color w:val="000000" w:themeColor="text1"/>
        </w:rPr>
        <w:t xml:space="preserve"> = </w:t>
      </w:r>
      <w:r w:rsidR="00EA659E" w:rsidRPr="00591D19">
        <w:rPr>
          <w:rFonts w:ascii="Times New Roman" w:eastAsiaTheme="minorEastAsia" w:hAnsi="Times New Roman" w:cs="Times New Roman"/>
          <w:color w:val="000000" w:themeColor="text1"/>
        </w:rPr>
        <w:t>3</w:t>
      </w:r>
      <w:r w:rsidR="00DE5022" w:rsidRPr="00591D19">
        <w:rPr>
          <w:rFonts w:ascii="Times New Roman" w:eastAsiaTheme="minorEastAsia" w:hAnsi="Times New Roman" w:cs="Times New Roman"/>
          <w:color w:val="000000" w:themeColor="text1"/>
        </w:rPr>
        <w:t>.</w:t>
      </w:r>
      <w:r w:rsidR="00EA659E" w:rsidRPr="00591D19">
        <w:rPr>
          <w:rFonts w:ascii="Times New Roman" w:eastAsiaTheme="minorEastAsia" w:hAnsi="Times New Roman" w:cs="Times New Roman"/>
          <w:color w:val="000000" w:themeColor="text1"/>
        </w:rPr>
        <w:t>65</w:t>
      </w:r>
      <w:r w:rsidR="00900AA5" w:rsidRPr="00591D19">
        <w:rPr>
          <w:rFonts w:ascii="Times New Roman" w:eastAsiaTheme="minorEastAsia" w:hAnsi="Times New Roman" w:cs="Times New Roman"/>
          <w:color w:val="000000" w:themeColor="text1"/>
        </w:rPr>
        <w:t xml:space="preserve">, </w:t>
      </w:r>
      <w:r w:rsidR="00900AA5" w:rsidRPr="00591D19">
        <w:rPr>
          <w:rFonts w:ascii="Times New Roman" w:eastAsiaTheme="minorEastAsia" w:hAnsi="Times New Roman" w:cs="Times New Roman"/>
          <w:i/>
          <w:color w:val="000000" w:themeColor="text1"/>
        </w:rPr>
        <w:t>SD</w:t>
      </w:r>
      <w:r w:rsidR="00900AA5" w:rsidRPr="00591D19">
        <w:rPr>
          <w:rFonts w:ascii="Times New Roman" w:eastAsiaTheme="minorEastAsia" w:hAnsi="Times New Roman" w:cs="Times New Roman"/>
          <w:color w:val="000000" w:themeColor="text1"/>
        </w:rPr>
        <w:t xml:space="preserve"> = </w:t>
      </w:r>
      <w:r w:rsidR="00EA659E" w:rsidRPr="00591D19">
        <w:rPr>
          <w:rFonts w:ascii="Times New Roman" w:eastAsiaTheme="minorEastAsia" w:hAnsi="Times New Roman" w:cs="Times New Roman"/>
          <w:color w:val="000000" w:themeColor="text1"/>
        </w:rPr>
        <w:t>1</w:t>
      </w:r>
      <w:r w:rsidR="00900AA5" w:rsidRPr="00591D19">
        <w:rPr>
          <w:rFonts w:ascii="Times New Roman" w:eastAsiaTheme="minorEastAsia" w:hAnsi="Times New Roman" w:cs="Times New Roman"/>
          <w:color w:val="000000" w:themeColor="text1"/>
        </w:rPr>
        <w:t>.</w:t>
      </w:r>
      <w:r w:rsidR="00EA659E" w:rsidRPr="00591D19">
        <w:rPr>
          <w:rFonts w:ascii="Times New Roman" w:eastAsiaTheme="minorEastAsia" w:hAnsi="Times New Roman" w:cs="Times New Roman"/>
          <w:color w:val="000000" w:themeColor="text1"/>
        </w:rPr>
        <w:t>42</w:t>
      </w:r>
      <w:r w:rsidR="00900AA5" w:rsidRPr="00591D19">
        <w:rPr>
          <w:rFonts w:ascii="Times New Roman" w:eastAsiaTheme="minorEastAsia" w:hAnsi="Times New Roman" w:cs="Times New Roman"/>
          <w:color w:val="000000" w:themeColor="text1"/>
        </w:rPr>
        <w:t>,</w:t>
      </w:r>
      <w:r w:rsidR="00CC3FC5">
        <w:rPr>
          <w:rFonts w:ascii="Times New Roman" w:eastAsiaTheme="minorEastAsia" w:hAnsi="Times New Roman" w:cs="Times New Roman"/>
          <w:color w:val="000000" w:themeColor="text1"/>
        </w:rPr>
        <w:t xml:space="preserve"> alpha =</w:t>
      </w:r>
      <w:r w:rsidR="00900AA5" w:rsidRPr="00591D19">
        <w:rPr>
          <w:rFonts w:ascii="Times New Roman" w:eastAsiaTheme="minorEastAsia" w:hAnsi="Times New Roman" w:cs="Times New Roman"/>
          <w:color w:val="000000" w:themeColor="text1"/>
        </w:rPr>
        <w:t xml:space="preserve"> .</w:t>
      </w:r>
      <w:r w:rsidR="00D046F5" w:rsidRPr="00591D19">
        <w:rPr>
          <w:rFonts w:ascii="Times New Roman" w:eastAsiaTheme="minorEastAsia" w:hAnsi="Times New Roman" w:cs="Times New Roman"/>
          <w:color w:val="000000" w:themeColor="text1"/>
        </w:rPr>
        <w:t>83</w:t>
      </w:r>
      <w:r w:rsidR="00900AA5" w:rsidRPr="00591D19">
        <w:rPr>
          <w:rFonts w:ascii="Times New Roman" w:eastAsiaTheme="minorEastAsia" w:hAnsi="Times New Roman" w:cs="Times New Roman"/>
          <w:color w:val="000000" w:themeColor="text1"/>
        </w:rPr>
        <w:t>)</w:t>
      </w:r>
      <w:r w:rsidR="001E006E" w:rsidRPr="00591D19">
        <w:rPr>
          <w:rFonts w:ascii="Times New Roman" w:eastAsiaTheme="minorEastAsia" w:hAnsi="Times New Roman" w:cs="Times New Roman"/>
          <w:color w:val="000000" w:themeColor="text1"/>
        </w:rPr>
        <w:t>,</w:t>
      </w:r>
      <w:r w:rsidR="00900AA5" w:rsidRPr="00591D19">
        <w:rPr>
          <w:rFonts w:ascii="Times New Roman" w:eastAsiaTheme="minorEastAsia" w:hAnsi="Times New Roman" w:cs="Times New Roman"/>
          <w:color w:val="000000" w:themeColor="text1"/>
        </w:rPr>
        <w:t xml:space="preserve"> “It is more desirable to take the middle ground than go to extremes”</w:t>
      </w:r>
      <w:r w:rsidR="00DE5022" w:rsidRPr="00591D19">
        <w:rPr>
          <w:rFonts w:ascii="Times New Roman" w:eastAsiaTheme="minorEastAsia" w:hAnsi="Times New Roman" w:cs="Times New Roman"/>
          <w:color w:val="000000" w:themeColor="text1"/>
        </w:rPr>
        <w:t xml:space="preserve"> (</w:t>
      </w:r>
      <w:r w:rsidR="00365621">
        <w:rPr>
          <w:rFonts w:ascii="Times New Roman" w:eastAsiaTheme="minorEastAsia" w:hAnsi="Times New Roman" w:cs="Times New Roman"/>
          <w:color w:val="000000" w:themeColor="text1"/>
        </w:rPr>
        <w:t>attitude toward c</w:t>
      </w:r>
      <w:r>
        <w:rPr>
          <w:rFonts w:ascii="Times New Roman" w:eastAsiaTheme="minorEastAsia" w:hAnsi="Times New Roman" w:cs="Times New Roman"/>
          <w:color w:val="000000" w:themeColor="text1"/>
        </w:rPr>
        <w:t>ontradiction</w:t>
      </w:r>
      <w:r w:rsidR="00DE5022" w:rsidRPr="00591D19">
        <w:rPr>
          <w:rFonts w:ascii="Times New Roman" w:eastAsiaTheme="minorEastAsia" w:hAnsi="Times New Roman" w:cs="Times New Roman"/>
          <w:color w:val="000000" w:themeColor="text1"/>
        </w:rPr>
        <w:t xml:space="preserve">; </w:t>
      </w:r>
      <w:r w:rsidR="00DE5022" w:rsidRPr="00591D19">
        <w:rPr>
          <w:rFonts w:ascii="Times New Roman" w:eastAsiaTheme="minorEastAsia" w:hAnsi="Times New Roman" w:cs="Times New Roman"/>
          <w:i/>
          <w:color w:val="000000" w:themeColor="text1"/>
        </w:rPr>
        <w:t>M</w:t>
      </w:r>
      <w:r w:rsidR="00DE5022" w:rsidRPr="00591D19">
        <w:rPr>
          <w:rFonts w:ascii="Times New Roman" w:eastAsiaTheme="minorEastAsia" w:hAnsi="Times New Roman" w:cs="Times New Roman"/>
          <w:color w:val="000000" w:themeColor="text1"/>
        </w:rPr>
        <w:t xml:space="preserve"> = </w:t>
      </w:r>
      <w:r w:rsidR="00EA659E" w:rsidRPr="00591D19">
        <w:rPr>
          <w:rFonts w:ascii="Times New Roman" w:eastAsiaTheme="minorEastAsia" w:hAnsi="Times New Roman" w:cs="Times New Roman"/>
          <w:color w:val="000000" w:themeColor="text1"/>
        </w:rPr>
        <w:t>4</w:t>
      </w:r>
      <w:r w:rsidR="00DE5022" w:rsidRPr="00591D19">
        <w:rPr>
          <w:rFonts w:ascii="Times New Roman" w:eastAsiaTheme="minorEastAsia" w:hAnsi="Times New Roman" w:cs="Times New Roman"/>
          <w:color w:val="000000" w:themeColor="text1"/>
        </w:rPr>
        <w:t>.</w:t>
      </w:r>
      <w:r w:rsidR="00EA659E" w:rsidRPr="00591D19">
        <w:rPr>
          <w:rFonts w:ascii="Times New Roman" w:eastAsiaTheme="minorEastAsia" w:hAnsi="Times New Roman" w:cs="Times New Roman"/>
          <w:color w:val="000000" w:themeColor="text1"/>
        </w:rPr>
        <w:t>66</w:t>
      </w:r>
      <w:r w:rsidR="00DE5022" w:rsidRPr="00591D19">
        <w:rPr>
          <w:rFonts w:ascii="Times New Roman" w:eastAsiaTheme="minorEastAsia" w:hAnsi="Times New Roman" w:cs="Times New Roman"/>
          <w:color w:val="000000" w:themeColor="text1"/>
        </w:rPr>
        <w:t xml:space="preserve">, </w:t>
      </w:r>
      <w:r w:rsidR="00DE5022" w:rsidRPr="00591D19">
        <w:rPr>
          <w:rFonts w:ascii="Times New Roman" w:eastAsiaTheme="minorEastAsia" w:hAnsi="Times New Roman" w:cs="Times New Roman"/>
          <w:i/>
          <w:color w:val="000000" w:themeColor="text1"/>
        </w:rPr>
        <w:t>SD</w:t>
      </w:r>
      <w:r w:rsidR="00DE5022" w:rsidRPr="00591D19">
        <w:rPr>
          <w:rFonts w:ascii="Times New Roman" w:eastAsiaTheme="minorEastAsia" w:hAnsi="Times New Roman" w:cs="Times New Roman"/>
          <w:color w:val="000000" w:themeColor="text1"/>
        </w:rPr>
        <w:t xml:space="preserve"> = </w:t>
      </w:r>
      <w:r w:rsidR="00EA659E" w:rsidRPr="00591D19">
        <w:rPr>
          <w:rFonts w:ascii="Times New Roman" w:eastAsiaTheme="minorEastAsia" w:hAnsi="Times New Roman" w:cs="Times New Roman"/>
          <w:color w:val="000000" w:themeColor="text1"/>
        </w:rPr>
        <w:t>1</w:t>
      </w:r>
      <w:r w:rsidR="00DE5022" w:rsidRPr="00591D19">
        <w:rPr>
          <w:rFonts w:ascii="Times New Roman" w:eastAsiaTheme="minorEastAsia" w:hAnsi="Times New Roman" w:cs="Times New Roman"/>
          <w:color w:val="000000" w:themeColor="text1"/>
        </w:rPr>
        <w:t>.</w:t>
      </w:r>
      <w:r w:rsidR="00EA659E" w:rsidRPr="00591D19">
        <w:rPr>
          <w:rFonts w:ascii="Times New Roman" w:eastAsiaTheme="minorEastAsia" w:hAnsi="Times New Roman" w:cs="Times New Roman"/>
          <w:color w:val="000000" w:themeColor="text1"/>
        </w:rPr>
        <w:t>10</w:t>
      </w:r>
      <w:r w:rsidR="00DE5022" w:rsidRPr="00591D19">
        <w:rPr>
          <w:rFonts w:ascii="Times New Roman" w:eastAsiaTheme="minorEastAsia" w:hAnsi="Times New Roman" w:cs="Times New Roman"/>
          <w:color w:val="000000" w:themeColor="text1"/>
        </w:rPr>
        <w:t>,</w:t>
      </w:r>
      <w:r w:rsidR="00CC3FC5">
        <w:rPr>
          <w:rFonts w:ascii="Times New Roman" w:eastAsiaTheme="minorEastAsia" w:hAnsi="Times New Roman" w:cs="Times New Roman"/>
          <w:color w:val="000000" w:themeColor="text1"/>
        </w:rPr>
        <w:t xml:space="preserve"> alpha =</w:t>
      </w:r>
      <w:r w:rsidR="00DE5022" w:rsidRPr="00591D19">
        <w:rPr>
          <w:rFonts w:ascii="Times New Roman" w:eastAsiaTheme="minorEastAsia" w:hAnsi="Times New Roman" w:cs="Times New Roman"/>
          <w:color w:val="000000" w:themeColor="text1"/>
        </w:rPr>
        <w:t xml:space="preserve"> .</w:t>
      </w:r>
      <w:r w:rsidR="00D046F5" w:rsidRPr="00591D19">
        <w:rPr>
          <w:rFonts w:ascii="Times New Roman" w:eastAsiaTheme="minorEastAsia" w:hAnsi="Times New Roman" w:cs="Times New Roman"/>
          <w:color w:val="000000" w:themeColor="text1"/>
        </w:rPr>
        <w:t>57</w:t>
      </w:r>
      <w:r w:rsidR="00DE5022" w:rsidRPr="00591D19">
        <w:rPr>
          <w:rFonts w:ascii="Times New Roman" w:eastAsiaTheme="minorEastAsia" w:hAnsi="Times New Roman" w:cs="Times New Roman"/>
          <w:color w:val="000000" w:themeColor="text1"/>
        </w:rPr>
        <w:t xml:space="preserve">), </w:t>
      </w:r>
      <w:r w:rsidR="00900AA5" w:rsidRPr="00591D19">
        <w:rPr>
          <w:rFonts w:ascii="Times New Roman" w:eastAsiaTheme="minorEastAsia" w:hAnsi="Times New Roman" w:cs="Times New Roman"/>
          <w:color w:val="000000" w:themeColor="text1"/>
        </w:rPr>
        <w:t>“</w:t>
      </w:r>
      <w:r w:rsidR="00CA2AAD" w:rsidRPr="006B3202">
        <w:rPr>
          <w:rFonts w:ascii="Times New Roman" w:hAnsi="Times New Roman" w:cs="Times New Roman"/>
          <w:color w:val="000000" w:themeColor="text1"/>
        </w:rPr>
        <w:t>A person who is currently living a successful life will continue to stay successful</w:t>
      </w:r>
      <w:r w:rsidR="00900AA5" w:rsidRPr="00591D19">
        <w:rPr>
          <w:rFonts w:asciiTheme="majorBidi" w:eastAsiaTheme="minorEastAsia" w:hAnsiTheme="majorBidi" w:cstheme="majorBidi"/>
          <w:color w:val="000000" w:themeColor="text1"/>
        </w:rPr>
        <w:t>”</w:t>
      </w:r>
      <w:r w:rsidR="00365621">
        <w:rPr>
          <w:rFonts w:asciiTheme="majorBidi" w:eastAsiaTheme="minorEastAsia" w:hAnsiTheme="majorBidi" w:cstheme="majorBidi"/>
          <w:color w:val="000000" w:themeColor="text1"/>
        </w:rPr>
        <w:t xml:space="preserve"> (p</w:t>
      </w:r>
      <w:r>
        <w:rPr>
          <w:rFonts w:asciiTheme="majorBidi" w:eastAsiaTheme="minorEastAsia" w:hAnsiTheme="majorBidi" w:cstheme="majorBidi"/>
          <w:color w:val="000000" w:themeColor="text1"/>
        </w:rPr>
        <w:t xml:space="preserve">erception of </w:t>
      </w:r>
      <w:r w:rsidR="00365621">
        <w:rPr>
          <w:rFonts w:asciiTheme="majorBidi" w:eastAsiaTheme="minorEastAsia" w:hAnsiTheme="majorBidi" w:cstheme="majorBidi"/>
          <w:color w:val="000000" w:themeColor="text1"/>
        </w:rPr>
        <w:t>c</w:t>
      </w:r>
      <w:r>
        <w:rPr>
          <w:rFonts w:asciiTheme="majorBidi" w:eastAsiaTheme="minorEastAsia" w:hAnsiTheme="majorBidi" w:cstheme="majorBidi"/>
          <w:color w:val="000000" w:themeColor="text1"/>
        </w:rPr>
        <w:t>hange</w:t>
      </w:r>
      <w:r w:rsidR="00DE5022" w:rsidRPr="00591D19">
        <w:rPr>
          <w:rFonts w:asciiTheme="majorBidi" w:eastAsiaTheme="minorEastAsia" w:hAnsiTheme="majorBidi" w:cstheme="majorBidi"/>
          <w:color w:val="000000" w:themeColor="text1"/>
        </w:rPr>
        <w:t xml:space="preserve">; </w:t>
      </w:r>
      <w:r w:rsidR="00DE5022" w:rsidRPr="00591D19">
        <w:rPr>
          <w:rFonts w:asciiTheme="majorBidi" w:eastAsiaTheme="minorEastAsia" w:hAnsiTheme="majorBidi" w:cstheme="majorBidi"/>
          <w:i/>
          <w:color w:val="000000" w:themeColor="text1"/>
        </w:rPr>
        <w:t>M</w:t>
      </w:r>
      <w:r w:rsidR="00DE5022" w:rsidRPr="00591D19">
        <w:rPr>
          <w:rFonts w:asciiTheme="majorBidi" w:eastAsiaTheme="minorEastAsia" w:hAnsiTheme="majorBidi" w:cstheme="majorBidi"/>
          <w:color w:val="000000" w:themeColor="text1"/>
        </w:rPr>
        <w:t xml:space="preserve"> = </w:t>
      </w:r>
      <w:r w:rsidR="00EA659E" w:rsidRPr="00591D19">
        <w:rPr>
          <w:rFonts w:asciiTheme="majorBidi" w:eastAsiaTheme="minorEastAsia" w:hAnsiTheme="majorBidi" w:cstheme="majorBidi"/>
          <w:color w:val="000000" w:themeColor="text1"/>
        </w:rPr>
        <w:t>4</w:t>
      </w:r>
      <w:r w:rsidR="00DE5022" w:rsidRPr="00591D19">
        <w:rPr>
          <w:rFonts w:asciiTheme="majorBidi" w:eastAsiaTheme="minorEastAsia" w:hAnsiTheme="majorBidi" w:cstheme="majorBidi"/>
          <w:color w:val="000000" w:themeColor="text1"/>
        </w:rPr>
        <w:t>.</w:t>
      </w:r>
      <w:r w:rsidR="00EA659E" w:rsidRPr="00591D19">
        <w:rPr>
          <w:rFonts w:asciiTheme="majorBidi" w:eastAsiaTheme="minorEastAsia" w:hAnsiTheme="majorBidi" w:cstheme="majorBidi"/>
          <w:color w:val="000000" w:themeColor="text1"/>
        </w:rPr>
        <w:t>47</w:t>
      </w:r>
      <w:r w:rsidR="00DE5022" w:rsidRPr="00591D19">
        <w:rPr>
          <w:rFonts w:asciiTheme="majorBidi" w:eastAsiaTheme="minorEastAsia" w:hAnsiTheme="majorBidi" w:cstheme="majorBidi"/>
          <w:color w:val="000000" w:themeColor="text1"/>
        </w:rPr>
        <w:t xml:space="preserve">, </w:t>
      </w:r>
      <w:r w:rsidR="00DE5022" w:rsidRPr="00591D19">
        <w:rPr>
          <w:rFonts w:asciiTheme="majorBidi" w:eastAsiaTheme="minorEastAsia" w:hAnsiTheme="majorBidi" w:cstheme="majorBidi"/>
          <w:i/>
          <w:color w:val="000000" w:themeColor="text1"/>
        </w:rPr>
        <w:t>SD</w:t>
      </w:r>
      <w:r w:rsidR="00DE5022" w:rsidRPr="00591D19">
        <w:rPr>
          <w:rFonts w:asciiTheme="majorBidi" w:eastAsiaTheme="minorEastAsia" w:hAnsiTheme="majorBidi" w:cstheme="majorBidi"/>
          <w:color w:val="000000" w:themeColor="text1"/>
        </w:rPr>
        <w:t xml:space="preserve"> = </w:t>
      </w:r>
      <w:r w:rsidR="00EA659E" w:rsidRPr="00591D19">
        <w:rPr>
          <w:rFonts w:asciiTheme="majorBidi" w:eastAsiaTheme="minorEastAsia" w:hAnsiTheme="majorBidi" w:cstheme="majorBidi"/>
          <w:color w:val="000000" w:themeColor="text1"/>
        </w:rPr>
        <w:t>1</w:t>
      </w:r>
      <w:r w:rsidR="00DE5022" w:rsidRPr="00591D19">
        <w:rPr>
          <w:rFonts w:asciiTheme="majorBidi" w:eastAsiaTheme="minorEastAsia" w:hAnsiTheme="majorBidi" w:cstheme="majorBidi"/>
          <w:color w:val="000000" w:themeColor="text1"/>
        </w:rPr>
        <w:t>.</w:t>
      </w:r>
      <w:r w:rsidR="00EA659E" w:rsidRPr="00591D19">
        <w:rPr>
          <w:rFonts w:asciiTheme="majorBidi" w:eastAsiaTheme="minorEastAsia" w:hAnsiTheme="majorBidi" w:cstheme="majorBidi"/>
          <w:color w:val="000000" w:themeColor="text1"/>
        </w:rPr>
        <w:t>25</w:t>
      </w:r>
      <w:r w:rsidR="00DE5022" w:rsidRPr="00591D19">
        <w:rPr>
          <w:rFonts w:asciiTheme="majorBidi" w:eastAsiaTheme="minorEastAsia" w:hAnsiTheme="majorBidi" w:cstheme="majorBidi"/>
          <w:color w:val="000000" w:themeColor="text1"/>
        </w:rPr>
        <w:t>,</w:t>
      </w:r>
      <w:r w:rsidR="00CC3FC5">
        <w:rPr>
          <w:rFonts w:asciiTheme="majorBidi" w:eastAsiaTheme="minorEastAsia" w:hAnsiTheme="majorBidi" w:cstheme="majorBidi"/>
          <w:color w:val="000000" w:themeColor="text1"/>
        </w:rPr>
        <w:t xml:space="preserve"> alpha =</w:t>
      </w:r>
      <w:r w:rsidR="00DE5022" w:rsidRPr="00591D19">
        <w:rPr>
          <w:rFonts w:asciiTheme="majorBidi" w:eastAsiaTheme="minorEastAsia" w:hAnsiTheme="majorBidi" w:cstheme="majorBidi"/>
          <w:color w:val="000000" w:themeColor="text1"/>
        </w:rPr>
        <w:t xml:space="preserve"> .</w:t>
      </w:r>
      <w:r w:rsidR="00D046F5" w:rsidRPr="00591D19">
        <w:rPr>
          <w:rFonts w:asciiTheme="majorBidi" w:eastAsiaTheme="minorEastAsia" w:hAnsiTheme="majorBidi" w:cstheme="majorBidi"/>
          <w:color w:val="000000" w:themeColor="text1"/>
        </w:rPr>
        <w:t>76</w:t>
      </w:r>
      <w:r w:rsidR="00DE5022" w:rsidRPr="00591D19">
        <w:rPr>
          <w:rFonts w:asciiTheme="majorBidi" w:eastAsiaTheme="minorEastAsia" w:hAnsiTheme="majorBidi" w:cstheme="majorBidi"/>
          <w:color w:val="000000" w:themeColor="text1"/>
        </w:rPr>
        <w:t>)</w:t>
      </w:r>
      <w:r w:rsidR="001E006E" w:rsidRPr="00591D19">
        <w:rPr>
          <w:rFonts w:asciiTheme="majorBidi" w:eastAsiaTheme="minorEastAsia" w:hAnsiTheme="majorBidi" w:cstheme="majorBidi"/>
          <w:color w:val="000000" w:themeColor="text1"/>
        </w:rPr>
        <w:t>,</w:t>
      </w:r>
      <w:r w:rsidR="00DE5022" w:rsidRPr="00591D19">
        <w:rPr>
          <w:rFonts w:asciiTheme="majorBidi" w:eastAsiaTheme="minorEastAsia" w:hAnsiTheme="majorBidi" w:cstheme="majorBidi"/>
          <w:color w:val="000000" w:themeColor="text1"/>
        </w:rPr>
        <w:t xml:space="preserve"> </w:t>
      </w:r>
      <w:r w:rsidR="002F1A73">
        <w:rPr>
          <w:rFonts w:asciiTheme="majorBidi" w:eastAsiaTheme="minorEastAsia" w:hAnsiTheme="majorBidi" w:cstheme="majorBidi"/>
          <w:color w:val="000000" w:themeColor="text1"/>
        </w:rPr>
        <w:t xml:space="preserve">and </w:t>
      </w:r>
      <w:r w:rsidR="00900AA5" w:rsidRPr="00591D19">
        <w:rPr>
          <w:rFonts w:asciiTheme="majorBidi" w:eastAsiaTheme="minorEastAsia" w:hAnsiTheme="majorBidi" w:cstheme="majorBidi"/>
          <w:color w:val="000000" w:themeColor="text1"/>
        </w:rPr>
        <w:t>“The whole, rather than its parts, should be co</w:t>
      </w:r>
      <w:r w:rsidR="00900AA5" w:rsidRPr="00591D19">
        <w:rPr>
          <w:rFonts w:ascii="Times New Roman" w:eastAsiaTheme="minorEastAsia" w:hAnsi="Times New Roman" w:cs="Times New Roman"/>
          <w:color w:val="000000" w:themeColor="text1"/>
        </w:rPr>
        <w:t>nsidered in order to understand a phenomenon”</w:t>
      </w:r>
      <w:r w:rsidR="00365621">
        <w:rPr>
          <w:rFonts w:ascii="Times New Roman" w:eastAsiaTheme="minorEastAsia" w:hAnsi="Times New Roman" w:cs="Times New Roman"/>
          <w:color w:val="000000" w:themeColor="text1"/>
        </w:rPr>
        <w:t xml:space="preserve"> (l</w:t>
      </w:r>
      <w:r w:rsidR="00517175">
        <w:rPr>
          <w:rFonts w:ascii="Times New Roman" w:eastAsiaTheme="minorEastAsia" w:hAnsi="Times New Roman" w:cs="Times New Roman"/>
          <w:color w:val="000000" w:themeColor="text1"/>
        </w:rPr>
        <w:t xml:space="preserve">ocus of </w:t>
      </w:r>
      <w:r w:rsidR="00365621">
        <w:rPr>
          <w:rFonts w:ascii="Times New Roman" w:eastAsiaTheme="minorEastAsia" w:hAnsi="Times New Roman" w:cs="Times New Roman"/>
          <w:color w:val="000000" w:themeColor="text1"/>
        </w:rPr>
        <w:t>a</w:t>
      </w:r>
      <w:r w:rsidR="00517175">
        <w:rPr>
          <w:rFonts w:ascii="Times New Roman" w:eastAsiaTheme="minorEastAsia" w:hAnsi="Times New Roman" w:cs="Times New Roman"/>
          <w:color w:val="000000" w:themeColor="text1"/>
        </w:rPr>
        <w:t>ttention</w:t>
      </w:r>
      <w:r w:rsidR="00DE5022" w:rsidRPr="00591D19">
        <w:rPr>
          <w:rFonts w:ascii="Times New Roman" w:eastAsiaTheme="minorEastAsia" w:hAnsi="Times New Roman" w:cs="Times New Roman"/>
          <w:color w:val="000000" w:themeColor="text1"/>
        </w:rPr>
        <w:t xml:space="preserve">; </w:t>
      </w:r>
      <w:r w:rsidR="00DE5022" w:rsidRPr="00591D19">
        <w:rPr>
          <w:rFonts w:ascii="Times New Roman" w:eastAsiaTheme="minorEastAsia" w:hAnsi="Times New Roman" w:cs="Times New Roman"/>
          <w:i/>
          <w:color w:val="000000" w:themeColor="text1"/>
        </w:rPr>
        <w:t>M</w:t>
      </w:r>
      <w:r w:rsidR="00DE5022" w:rsidRPr="00591D19">
        <w:rPr>
          <w:rFonts w:ascii="Times New Roman" w:eastAsiaTheme="minorEastAsia" w:hAnsi="Times New Roman" w:cs="Times New Roman"/>
          <w:color w:val="000000" w:themeColor="text1"/>
        </w:rPr>
        <w:t xml:space="preserve"> = </w:t>
      </w:r>
      <w:r w:rsidR="00EA659E" w:rsidRPr="00591D19">
        <w:rPr>
          <w:rFonts w:ascii="Times New Roman" w:eastAsiaTheme="minorEastAsia" w:hAnsi="Times New Roman" w:cs="Times New Roman"/>
          <w:color w:val="000000" w:themeColor="text1"/>
        </w:rPr>
        <w:t>4</w:t>
      </w:r>
      <w:r w:rsidR="00DE5022" w:rsidRPr="00591D19">
        <w:rPr>
          <w:rFonts w:ascii="Times New Roman" w:eastAsiaTheme="minorEastAsia" w:hAnsi="Times New Roman" w:cs="Times New Roman"/>
          <w:color w:val="000000" w:themeColor="text1"/>
        </w:rPr>
        <w:t>.</w:t>
      </w:r>
      <w:r w:rsidR="00EA659E" w:rsidRPr="00591D19">
        <w:rPr>
          <w:rFonts w:ascii="Times New Roman" w:eastAsiaTheme="minorEastAsia" w:hAnsi="Times New Roman" w:cs="Times New Roman"/>
          <w:color w:val="000000" w:themeColor="text1"/>
        </w:rPr>
        <w:t>18</w:t>
      </w:r>
      <w:r w:rsidR="00DE5022" w:rsidRPr="00591D19">
        <w:rPr>
          <w:rFonts w:ascii="Times New Roman" w:eastAsiaTheme="minorEastAsia" w:hAnsi="Times New Roman" w:cs="Times New Roman"/>
          <w:color w:val="000000" w:themeColor="text1"/>
        </w:rPr>
        <w:t xml:space="preserve">, </w:t>
      </w:r>
      <w:r w:rsidR="00DE5022" w:rsidRPr="00591D19">
        <w:rPr>
          <w:rFonts w:ascii="Times New Roman" w:eastAsiaTheme="minorEastAsia" w:hAnsi="Times New Roman" w:cs="Times New Roman"/>
          <w:i/>
          <w:color w:val="000000" w:themeColor="text1"/>
        </w:rPr>
        <w:t>SD</w:t>
      </w:r>
      <w:r w:rsidR="00DE5022" w:rsidRPr="00591D19">
        <w:rPr>
          <w:rFonts w:ascii="Times New Roman" w:eastAsiaTheme="minorEastAsia" w:hAnsi="Times New Roman" w:cs="Times New Roman"/>
          <w:color w:val="000000" w:themeColor="text1"/>
        </w:rPr>
        <w:t xml:space="preserve"> = </w:t>
      </w:r>
      <w:r w:rsidR="00EA659E" w:rsidRPr="00591D19">
        <w:rPr>
          <w:rFonts w:ascii="Times New Roman" w:eastAsiaTheme="minorEastAsia" w:hAnsi="Times New Roman" w:cs="Times New Roman"/>
          <w:color w:val="000000" w:themeColor="text1"/>
        </w:rPr>
        <w:t>1</w:t>
      </w:r>
      <w:r w:rsidR="00DE5022" w:rsidRPr="00591D19">
        <w:rPr>
          <w:rFonts w:ascii="Times New Roman" w:eastAsiaTheme="minorEastAsia" w:hAnsi="Times New Roman" w:cs="Times New Roman"/>
          <w:color w:val="000000" w:themeColor="text1"/>
        </w:rPr>
        <w:t>.</w:t>
      </w:r>
      <w:r w:rsidR="00EA659E" w:rsidRPr="00591D19">
        <w:rPr>
          <w:rFonts w:ascii="Times New Roman" w:eastAsiaTheme="minorEastAsia" w:hAnsi="Times New Roman" w:cs="Times New Roman"/>
          <w:color w:val="000000" w:themeColor="text1"/>
        </w:rPr>
        <w:t>27</w:t>
      </w:r>
      <w:r w:rsidR="00DE5022" w:rsidRPr="00591D19">
        <w:rPr>
          <w:rFonts w:ascii="Times New Roman" w:eastAsiaTheme="minorEastAsia" w:hAnsi="Times New Roman" w:cs="Times New Roman"/>
          <w:color w:val="000000" w:themeColor="text1"/>
        </w:rPr>
        <w:t>,</w:t>
      </w:r>
      <w:r w:rsidR="00CC3FC5">
        <w:rPr>
          <w:rFonts w:ascii="Times New Roman" w:eastAsiaTheme="minorEastAsia" w:hAnsi="Times New Roman" w:cs="Times New Roman"/>
          <w:color w:val="000000" w:themeColor="text1"/>
        </w:rPr>
        <w:t xml:space="preserve"> alpha =</w:t>
      </w:r>
      <w:r w:rsidR="00DE5022" w:rsidRPr="00591D19">
        <w:rPr>
          <w:rFonts w:ascii="Times New Roman" w:eastAsiaTheme="minorEastAsia" w:hAnsi="Times New Roman" w:cs="Times New Roman"/>
          <w:color w:val="000000" w:themeColor="text1"/>
        </w:rPr>
        <w:t xml:space="preserve"> .</w:t>
      </w:r>
      <w:r w:rsidR="00D046F5" w:rsidRPr="00591D19">
        <w:rPr>
          <w:rFonts w:ascii="Times New Roman" w:eastAsiaTheme="minorEastAsia" w:hAnsi="Times New Roman" w:cs="Times New Roman"/>
          <w:color w:val="000000" w:themeColor="text1"/>
        </w:rPr>
        <w:t>82</w:t>
      </w:r>
      <w:r w:rsidR="00DE5022" w:rsidRPr="00591D19">
        <w:rPr>
          <w:rFonts w:ascii="Times New Roman" w:eastAsiaTheme="minorEastAsia" w:hAnsi="Times New Roman" w:cs="Times New Roman"/>
          <w:color w:val="000000" w:themeColor="text1"/>
        </w:rPr>
        <w:t>)</w:t>
      </w:r>
      <w:r w:rsidR="00900AA5" w:rsidRPr="00591D19">
        <w:rPr>
          <w:rFonts w:ascii="Times New Roman" w:eastAsiaTheme="minorEastAsia" w:hAnsi="Times New Roman" w:cs="Times New Roman"/>
          <w:color w:val="000000" w:themeColor="text1"/>
        </w:rPr>
        <w:t>.</w:t>
      </w:r>
      <w:r w:rsidR="004241BC" w:rsidRPr="00591D19">
        <w:rPr>
          <w:rFonts w:ascii="Times New Roman" w:eastAsiaTheme="minorEastAsia" w:hAnsi="Times New Roman" w:cs="Times New Roman"/>
          <w:color w:val="000000" w:themeColor="text1"/>
        </w:rPr>
        <w:t xml:space="preserve"> </w:t>
      </w:r>
    </w:p>
    <w:p w14:paraId="1AA17155" w14:textId="74BBCBDB" w:rsidR="00024F0B" w:rsidRPr="00591D19" w:rsidRDefault="0015165A" w:rsidP="0015165A">
      <w:pPr>
        <w:pStyle w:val="Default"/>
        <w:spacing w:line="480" w:lineRule="exact"/>
        <w:ind w:firstLine="800"/>
        <w:rPr>
          <w:rFonts w:asciiTheme="majorBidi" w:eastAsiaTheme="minorEastAsia" w:hAnsiTheme="majorBidi" w:cstheme="majorBidi"/>
          <w:color w:val="000000" w:themeColor="text1"/>
          <w:lang w:val="en-CA"/>
        </w:rPr>
      </w:pPr>
      <w:r>
        <w:rPr>
          <w:rFonts w:ascii="Times New Roman" w:hAnsi="Times New Roman" w:cs="Times New Roman"/>
          <w:color w:val="000000" w:themeColor="text1"/>
        </w:rPr>
        <w:t>Finally, w</w:t>
      </w:r>
      <w:r w:rsidR="00900AA5" w:rsidRPr="00591D19">
        <w:rPr>
          <w:rFonts w:ascii="Times New Roman" w:hAnsi="Times New Roman" w:cs="Times New Roman"/>
          <w:color w:val="000000" w:themeColor="text1"/>
        </w:rPr>
        <w:t xml:space="preserve">e assessed </w:t>
      </w:r>
      <w:r w:rsidR="00365621">
        <w:rPr>
          <w:rFonts w:ascii="Times New Roman" w:hAnsi="Times New Roman" w:cs="Times New Roman"/>
          <w:color w:val="000000" w:themeColor="text1"/>
        </w:rPr>
        <w:t xml:space="preserve">GSC </w:t>
      </w:r>
      <w:r w:rsidR="00A90664">
        <w:rPr>
          <w:rFonts w:ascii="Times New Roman" w:hAnsi="Times New Roman" w:cs="Times New Roman"/>
          <w:color w:val="000000" w:themeColor="text1"/>
        </w:rPr>
        <w:t xml:space="preserve">by slightly adjusting the 4-item state self-continuity scale (Sedikides et al., 2016) to reflect not just past-present self-continuity, but </w:t>
      </w:r>
      <w:r w:rsidR="00365621">
        <w:rPr>
          <w:rFonts w:ascii="Times New Roman" w:hAnsi="Times New Roman" w:cs="Times New Roman"/>
          <w:color w:val="000000" w:themeColor="text1"/>
        </w:rPr>
        <w:t>GSC</w:t>
      </w:r>
      <w:r w:rsidR="00A90664">
        <w:rPr>
          <w:rFonts w:ascii="Times New Roman" w:hAnsi="Times New Roman" w:cs="Times New Roman"/>
          <w:color w:val="000000" w:themeColor="text1"/>
        </w:rPr>
        <w:t xml:space="preserve">. </w:t>
      </w:r>
      <w:r w:rsidR="00517175">
        <w:rPr>
          <w:rFonts w:ascii="Times New Roman" w:hAnsi="Times New Roman" w:cs="Times New Roman"/>
          <w:color w:val="000000" w:themeColor="text1"/>
          <w:shd w:val="clear" w:color="auto" w:fill="FFFFFF"/>
        </w:rPr>
        <w:t xml:space="preserve">Sample item: </w:t>
      </w:r>
      <w:r w:rsidR="006543DC" w:rsidRPr="00591D19">
        <w:rPr>
          <w:rFonts w:ascii="Times New Roman" w:hAnsi="Times New Roman" w:cs="Times New Roman"/>
          <w:color w:val="000000" w:themeColor="text1"/>
          <w:shd w:val="clear" w:color="auto" w:fill="FFFFFF"/>
        </w:rPr>
        <w:t>“</w:t>
      </w:r>
      <w:r w:rsidR="00510209">
        <w:rPr>
          <w:rFonts w:ascii="Times New Roman" w:hAnsi="Times New Roman" w:cs="Times New Roman"/>
          <w:color w:val="000000" w:themeColor="text1"/>
          <w:shd w:val="clear" w:color="auto" w:fill="FFFFFF"/>
        </w:rPr>
        <w:t xml:space="preserve">I feel </w:t>
      </w:r>
      <w:r w:rsidR="001E006E" w:rsidRPr="006B3202">
        <w:rPr>
          <w:rFonts w:ascii="Times New Roman" w:hAnsi="Times New Roman" w:cs="Times New Roman"/>
          <w:color w:val="000000" w:themeColor="text1"/>
        </w:rPr>
        <w:t xml:space="preserve">connected to who I was in the past and who I will be in the future” </w:t>
      </w:r>
      <w:r w:rsidR="001E006E" w:rsidRPr="00591D19">
        <w:rPr>
          <w:rFonts w:ascii="Times New Roman" w:hAnsi="Times New Roman" w:cs="Times New Roman"/>
          <w:color w:val="000000" w:themeColor="text1"/>
        </w:rPr>
        <w:t>(</w:t>
      </w:r>
      <w:r w:rsidR="001E006E" w:rsidRPr="00591D19">
        <w:rPr>
          <w:rFonts w:ascii="Times New Roman" w:eastAsiaTheme="minorEastAsia" w:hAnsi="Times New Roman" w:cs="Times New Roman"/>
          <w:color w:val="000000" w:themeColor="text1"/>
        </w:rPr>
        <w:t xml:space="preserve">1 = </w:t>
      </w:r>
      <w:r w:rsidR="001E006E" w:rsidRPr="00591D19">
        <w:rPr>
          <w:rFonts w:ascii="Times New Roman" w:eastAsiaTheme="minorEastAsia" w:hAnsi="Times New Roman" w:cs="Times New Roman"/>
          <w:i/>
          <w:color w:val="000000" w:themeColor="text1"/>
        </w:rPr>
        <w:t>not at all</w:t>
      </w:r>
      <w:r w:rsidR="001E006E" w:rsidRPr="00591D19">
        <w:rPr>
          <w:rFonts w:ascii="Times New Roman" w:eastAsiaTheme="minorEastAsia" w:hAnsi="Times New Roman" w:cs="Times New Roman"/>
          <w:color w:val="000000" w:themeColor="text1"/>
        </w:rPr>
        <w:t xml:space="preserve">, 7 = </w:t>
      </w:r>
      <w:r w:rsidR="001E006E" w:rsidRPr="00591D19">
        <w:rPr>
          <w:rFonts w:ascii="Times New Roman" w:eastAsiaTheme="minorEastAsia" w:hAnsi="Times New Roman" w:cs="Times New Roman"/>
          <w:i/>
          <w:color w:val="000000" w:themeColor="text1"/>
        </w:rPr>
        <w:t>very much</w:t>
      </w:r>
      <w:r w:rsidR="00A90664">
        <w:rPr>
          <w:rFonts w:ascii="Times New Roman" w:eastAsiaTheme="minorEastAsia" w:hAnsi="Times New Roman" w:cs="Times New Roman"/>
          <w:iCs/>
          <w:color w:val="000000" w:themeColor="text1"/>
        </w:rPr>
        <w:t>;</w:t>
      </w:r>
      <w:r w:rsidR="001E006E" w:rsidRPr="00591D19">
        <w:rPr>
          <w:rFonts w:ascii="Times New Roman" w:eastAsiaTheme="minorEastAsia" w:hAnsi="Times New Roman" w:cs="Times New Roman"/>
          <w:i/>
          <w:color w:val="000000" w:themeColor="text1"/>
        </w:rPr>
        <w:t xml:space="preserve"> </w:t>
      </w:r>
      <w:r w:rsidR="006543DC" w:rsidRPr="00591D19">
        <w:rPr>
          <w:rFonts w:ascii="Times New Roman" w:eastAsiaTheme="minorEastAsia" w:hAnsi="Times New Roman" w:cs="Times New Roman"/>
          <w:i/>
          <w:color w:val="000000" w:themeColor="text1"/>
        </w:rPr>
        <w:t>M</w:t>
      </w:r>
      <w:r w:rsidR="006543DC" w:rsidRPr="00591D19">
        <w:rPr>
          <w:rFonts w:ascii="Times New Roman" w:eastAsiaTheme="minorEastAsia" w:hAnsi="Times New Roman" w:cs="Times New Roman"/>
          <w:color w:val="000000" w:themeColor="text1"/>
        </w:rPr>
        <w:t xml:space="preserve"> = </w:t>
      </w:r>
      <w:r w:rsidR="00D046F5" w:rsidRPr="00591D19">
        <w:rPr>
          <w:rFonts w:ascii="Times New Roman" w:eastAsiaTheme="minorEastAsia" w:hAnsi="Times New Roman" w:cs="Times New Roman"/>
          <w:color w:val="000000" w:themeColor="text1"/>
        </w:rPr>
        <w:t>4</w:t>
      </w:r>
      <w:r w:rsidR="006543DC" w:rsidRPr="00591D19">
        <w:rPr>
          <w:rFonts w:ascii="Times New Roman" w:eastAsiaTheme="minorEastAsia" w:hAnsi="Times New Roman" w:cs="Times New Roman"/>
          <w:color w:val="000000" w:themeColor="text1"/>
        </w:rPr>
        <w:t>.</w:t>
      </w:r>
      <w:r w:rsidR="00D046F5" w:rsidRPr="00591D19">
        <w:rPr>
          <w:rFonts w:ascii="Times New Roman" w:eastAsiaTheme="minorEastAsia" w:hAnsi="Times New Roman" w:cs="Times New Roman"/>
          <w:color w:val="000000" w:themeColor="text1"/>
        </w:rPr>
        <w:t>60</w:t>
      </w:r>
      <w:r w:rsidR="006543DC" w:rsidRPr="00591D19">
        <w:rPr>
          <w:rFonts w:ascii="Times New Roman" w:eastAsiaTheme="minorEastAsia" w:hAnsi="Times New Roman" w:cs="Times New Roman"/>
          <w:color w:val="000000" w:themeColor="text1"/>
        </w:rPr>
        <w:t xml:space="preserve">, </w:t>
      </w:r>
      <w:r w:rsidR="006543DC" w:rsidRPr="00591D19">
        <w:rPr>
          <w:rFonts w:ascii="Times New Roman" w:eastAsiaTheme="minorEastAsia" w:hAnsi="Times New Roman" w:cs="Times New Roman"/>
          <w:i/>
          <w:color w:val="000000" w:themeColor="text1"/>
        </w:rPr>
        <w:t>SD</w:t>
      </w:r>
      <w:r w:rsidR="006543DC" w:rsidRPr="00591D19">
        <w:rPr>
          <w:rFonts w:ascii="Times New Roman" w:eastAsiaTheme="minorEastAsia" w:hAnsi="Times New Roman" w:cs="Times New Roman"/>
          <w:color w:val="000000" w:themeColor="text1"/>
        </w:rPr>
        <w:t xml:space="preserve"> = </w:t>
      </w:r>
      <w:r w:rsidR="00D046F5" w:rsidRPr="00591D19">
        <w:rPr>
          <w:rFonts w:ascii="Times New Roman" w:eastAsiaTheme="minorEastAsia" w:hAnsi="Times New Roman" w:cs="Times New Roman"/>
          <w:color w:val="000000" w:themeColor="text1"/>
        </w:rPr>
        <w:t>1</w:t>
      </w:r>
      <w:r w:rsidR="006543DC" w:rsidRPr="00591D19">
        <w:rPr>
          <w:rFonts w:ascii="Times New Roman" w:eastAsiaTheme="minorEastAsia" w:hAnsi="Times New Roman" w:cs="Times New Roman"/>
          <w:color w:val="000000" w:themeColor="text1"/>
        </w:rPr>
        <w:t>.</w:t>
      </w:r>
      <w:r w:rsidR="00D046F5" w:rsidRPr="00591D19">
        <w:rPr>
          <w:rFonts w:ascii="Times New Roman" w:eastAsiaTheme="minorEastAsia" w:hAnsi="Times New Roman" w:cs="Times New Roman"/>
          <w:color w:val="000000" w:themeColor="text1"/>
        </w:rPr>
        <w:t>50</w:t>
      </w:r>
      <w:r w:rsidR="006543DC" w:rsidRPr="00591D19">
        <w:rPr>
          <w:rFonts w:ascii="Times New Roman" w:eastAsiaTheme="minorEastAsia" w:hAnsi="Times New Roman" w:cs="Times New Roman"/>
          <w:color w:val="000000" w:themeColor="text1"/>
        </w:rPr>
        <w:t>,</w:t>
      </w:r>
      <w:r w:rsidR="00CC3FC5">
        <w:rPr>
          <w:rFonts w:ascii="Times New Roman" w:eastAsiaTheme="minorEastAsia" w:hAnsi="Times New Roman" w:cs="Times New Roman"/>
          <w:color w:val="000000" w:themeColor="text1"/>
        </w:rPr>
        <w:t xml:space="preserve"> alpha =</w:t>
      </w:r>
      <w:r w:rsidR="006543DC" w:rsidRPr="00591D19">
        <w:rPr>
          <w:rFonts w:ascii="Times New Roman" w:eastAsiaTheme="minorEastAsia" w:hAnsi="Times New Roman" w:cs="Times New Roman"/>
          <w:color w:val="000000" w:themeColor="text1"/>
        </w:rPr>
        <w:t xml:space="preserve"> .</w:t>
      </w:r>
      <w:r w:rsidR="00D046F5" w:rsidRPr="00591D19">
        <w:rPr>
          <w:rFonts w:ascii="Times New Roman" w:eastAsiaTheme="minorEastAsia" w:hAnsi="Times New Roman" w:cs="Times New Roman"/>
          <w:color w:val="000000" w:themeColor="text1"/>
        </w:rPr>
        <w:t>89</w:t>
      </w:r>
      <w:r w:rsidR="006543DC" w:rsidRPr="00591D19">
        <w:rPr>
          <w:rFonts w:ascii="Times New Roman" w:hAnsi="Times New Roman" w:cs="Times New Roman"/>
          <w:color w:val="000000" w:themeColor="text1"/>
          <w:shd w:val="clear" w:color="auto" w:fill="FFFFFF"/>
        </w:rPr>
        <w:t>).</w:t>
      </w:r>
    </w:p>
    <w:p w14:paraId="46D023AB" w14:textId="3708DA24" w:rsidR="00024F0B" w:rsidRPr="006B3202" w:rsidRDefault="00024F0B" w:rsidP="007648A8">
      <w:pPr>
        <w:pStyle w:val="Default"/>
        <w:spacing w:line="480" w:lineRule="exact"/>
        <w:rPr>
          <w:rFonts w:asciiTheme="majorBidi" w:hAnsiTheme="majorBidi" w:cstheme="majorBidi"/>
          <w:b/>
          <w:color w:val="000000" w:themeColor="text1"/>
          <w:shd w:val="clear" w:color="auto" w:fill="FFFFFF"/>
        </w:rPr>
      </w:pPr>
      <w:r w:rsidRPr="00591D19">
        <w:rPr>
          <w:rFonts w:asciiTheme="majorBidi" w:hAnsiTheme="majorBidi" w:cstheme="majorBidi"/>
          <w:b/>
          <w:color w:val="000000" w:themeColor="text1"/>
        </w:rPr>
        <w:t>Result</w:t>
      </w:r>
      <w:r w:rsidR="0082776C">
        <w:rPr>
          <w:rFonts w:asciiTheme="majorBidi" w:hAnsiTheme="majorBidi" w:cstheme="majorBidi"/>
          <w:b/>
          <w:color w:val="000000" w:themeColor="text1"/>
        </w:rPr>
        <w:t>s and Discussion</w:t>
      </w:r>
    </w:p>
    <w:p w14:paraId="223EA39D" w14:textId="345D2D51" w:rsidR="00024F0B" w:rsidRPr="00591D19" w:rsidRDefault="00E22F82" w:rsidP="00E22F82">
      <w:pPr>
        <w:spacing w:line="480" w:lineRule="exact"/>
        <w:rPr>
          <w:rFonts w:asciiTheme="majorBidi" w:hAnsiTheme="majorBidi" w:cstheme="majorBidi"/>
          <w:b/>
          <w:i/>
          <w:color w:val="000000" w:themeColor="text1"/>
        </w:rPr>
      </w:pPr>
      <w:r>
        <w:rPr>
          <w:rFonts w:asciiTheme="majorBidi" w:hAnsiTheme="majorBidi" w:cstheme="majorBidi"/>
          <w:b/>
          <w:i/>
          <w:color w:val="000000" w:themeColor="text1"/>
        </w:rPr>
        <w:t>Preliminary Analysi</w:t>
      </w:r>
      <w:r w:rsidR="00457B11">
        <w:rPr>
          <w:rFonts w:asciiTheme="majorBidi" w:hAnsiTheme="majorBidi" w:cstheme="majorBidi"/>
          <w:b/>
          <w:i/>
          <w:color w:val="000000" w:themeColor="text1"/>
        </w:rPr>
        <w:t>s</w:t>
      </w:r>
    </w:p>
    <w:p w14:paraId="6A3B4625" w14:textId="6688538D" w:rsidR="00E22F82" w:rsidRPr="00591D19" w:rsidRDefault="00E22F82" w:rsidP="0000247D">
      <w:pPr>
        <w:spacing w:line="480" w:lineRule="exact"/>
        <w:ind w:firstLine="720"/>
        <w:rPr>
          <w:rFonts w:asciiTheme="majorBidi" w:hAnsiTheme="majorBidi" w:cstheme="majorBidi"/>
          <w:color w:val="000000" w:themeColor="text1"/>
        </w:rPr>
      </w:pPr>
      <w:r w:rsidRPr="00E22F82">
        <w:rPr>
          <w:rFonts w:asciiTheme="majorBidi" w:hAnsiTheme="majorBidi" w:cstheme="majorBidi"/>
          <w:b/>
          <w:bCs/>
          <w:color w:val="000000" w:themeColor="text1"/>
        </w:rPr>
        <w:t>Correlations.</w:t>
      </w:r>
      <w:r w:rsidR="00365621">
        <w:rPr>
          <w:rFonts w:asciiTheme="majorBidi" w:hAnsiTheme="majorBidi" w:cstheme="majorBidi"/>
          <w:color w:val="000000" w:themeColor="text1"/>
        </w:rPr>
        <w:t xml:space="preserve"> </w:t>
      </w:r>
      <w:r w:rsidR="002415CE">
        <w:rPr>
          <w:rFonts w:asciiTheme="majorBidi" w:hAnsiTheme="majorBidi" w:cstheme="majorBidi"/>
          <w:color w:val="000000" w:themeColor="text1"/>
        </w:rPr>
        <w:t xml:space="preserve">We present correlations among study variables in Table 3. </w:t>
      </w:r>
      <w:r w:rsidR="0082776C">
        <w:rPr>
          <w:rFonts w:asciiTheme="majorBidi" w:hAnsiTheme="majorBidi" w:cstheme="majorBidi"/>
          <w:color w:val="000000" w:themeColor="text1"/>
        </w:rPr>
        <w:t xml:space="preserve">Holistic thinking </w:t>
      </w:r>
      <w:r w:rsidR="00DC611C">
        <w:rPr>
          <w:rFonts w:asciiTheme="majorBidi" w:hAnsiTheme="majorBidi" w:cstheme="majorBidi"/>
          <w:color w:val="000000" w:themeColor="text1"/>
        </w:rPr>
        <w:t xml:space="preserve">(full scale) </w:t>
      </w:r>
      <w:r w:rsidR="009A3E77">
        <w:rPr>
          <w:rFonts w:asciiTheme="majorBidi" w:hAnsiTheme="majorBidi" w:cstheme="majorBidi"/>
          <w:color w:val="000000" w:themeColor="text1"/>
        </w:rPr>
        <w:t xml:space="preserve">was positively associated with GSC. </w:t>
      </w:r>
      <w:r w:rsidR="0015165A">
        <w:rPr>
          <w:rFonts w:asciiTheme="majorBidi" w:hAnsiTheme="majorBidi" w:cstheme="majorBidi"/>
          <w:color w:val="000000" w:themeColor="text1"/>
        </w:rPr>
        <w:t>C</w:t>
      </w:r>
      <w:r>
        <w:rPr>
          <w:rFonts w:asciiTheme="majorBidi" w:hAnsiTheme="majorBidi" w:cstheme="majorBidi"/>
          <w:color w:val="000000" w:themeColor="text1"/>
        </w:rPr>
        <w:t xml:space="preserve">ausality was </w:t>
      </w:r>
      <w:r w:rsidRPr="00591D19">
        <w:rPr>
          <w:rFonts w:asciiTheme="majorBidi" w:hAnsiTheme="majorBidi" w:cstheme="majorBidi"/>
          <w:color w:val="000000" w:themeColor="text1"/>
        </w:rPr>
        <w:t xml:space="preserve">positively associated with </w:t>
      </w:r>
      <w:r w:rsidR="00365621">
        <w:rPr>
          <w:rFonts w:asciiTheme="majorBidi" w:hAnsiTheme="majorBidi" w:cstheme="majorBidi"/>
          <w:color w:val="000000" w:themeColor="text1"/>
        </w:rPr>
        <w:t>GSC</w:t>
      </w:r>
      <w:r w:rsidRPr="00591D19">
        <w:rPr>
          <w:rFonts w:asciiTheme="majorBidi" w:hAnsiTheme="majorBidi" w:cstheme="majorBidi"/>
          <w:color w:val="000000" w:themeColor="text1"/>
        </w:rPr>
        <w:t>. N</w:t>
      </w:r>
      <w:r>
        <w:rPr>
          <w:rFonts w:asciiTheme="majorBidi" w:hAnsiTheme="majorBidi" w:cstheme="majorBidi"/>
          <w:color w:val="000000" w:themeColor="text1"/>
        </w:rPr>
        <w:t>either attitude toward contradiction</w:t>
      </w:r>
      <w:r w:rsidR="0000247D">
        <w:rPr>
          <w:rFonts w:asciiTheme="majorBidi" w:hAnsiTheme="majorBidi" w:cstheme="majorBidi"/>
          <w:color w:val="000000" w:themeColor="text1"/>
        </w:rPr>
        <w:t xml:space="preserve">, </w:t>
      </w:r>
      <w:r>
        <w:rPr>
          <w:rFonts w:asciiTheme="majorBidi" w:hAnsiTheme="majorBidi" w:cstheme="majorBidi"/>
          <w:color w:val="000000" w:themeColor="text1"/>
        </w:rPr>
        <w:t>perception of change</w:t>
      </w:r>
      <w:r w:rsidR="0000247D">
        <w:rPr>
          <w:rFonts w:asciiTheme="majorBidi" w:hAnsiTheme="majorBidi" w:cstheme="majorBidi"/>
          <w:color w:val="000000" w:themeColor="text1"/>
        </w:rPr>
        <w:t>,</w:t>
      </w:r>
      <w:r>
        <w:rPr>
          <w:rFonts w:asciiTheme="majorBidi" w:hAnsiTheme="majorBidi" w:cstheme="majorBidi"/>
          <w:color w:val="000000" w:themeColor="text1"/>
        </w:rPr>
        <w:t xml:space="preserve"> </w:t>
      </w:r>
      <w:r w:rsidR="0000247D">
        <w:rPr>
          <w:rFonts w:asciiTheme="majorBidi" w:hAnsiTheme="majorBidi" w:cstheme="majorBidi"/>
          <w:color w:val="000000" w:themeColor="text1"/>
        </w:rPr>
        <w:t>n</w:t>
      </w:r>
      <w:r>
        <w:rPr>
          <w:rFonts w:asciiTheme="majorBidi" w:hAnsiTheme="majorBidi" w:cstheme="majorBidi"/>
          <w:color w:val="000000" w:themeColor="text1"/>
        </w:rPr>
        <w:t xml:space="preserve">or locus of attention were linked to </w:t>
      </w:r>
      <w:r w:rsidR="00365621">
        <w:rPr>
          <w:rFonts w:asciiTheme="majorBidi" w:hAnsiTheme="majorBidi" w:cstheme="majorBidi"/>
          <w:color w:val="000000" w:themeColor="text1"/>
        </w:rPr>
        <w:t>GSC</w:t>
      </w:r>
      <w:r>
        <w:rPr>
          <w:rFonts w:asciiTheme="majorBidi" w:hAnsiTheme="majorBidi" w:cstheme="majorBidi"/>
          <w:color w:val="000000" w:themeColor="text1"/>
        </w:rPr>
        <w:t>.</w:t>
      </w:r>
    </w:p>
    <w:p w14:paraId="10E29021" w14:textId="6CB9D1CE" w:rsidR="00E22F82" w:rsidRDefault="00E22F82" w:rsidP="0015165A">
      <w:pPr>
        <w:spacing w:line="480" w:lineRule="exact"/>
        <w:ind w:firstLine="720"/>
        <w:rPr>
          <w:rFonts w:asciiTheme="majorBidi" w:hAnsiTheme="majorBidi" w:cstheme="majorBidi"/>
          <w:color w:val="000000" w:themeColor="text1"/>
        </w:rPr>
      </w:pPr>
      <w:r w:rsidRPr="00E22F82">
        <w:rPr>
          <w:rFonts w:asciiTheme="majorBidi" w:hAnsiTheme="majorBidi" w:cstheme="majorBidi"/>
          <w:b/>
          <w:bCs/>
          <w:color w:val="000000" w:themeColor="text1"/>
        </w:rPr>
        <w:t>Manipulation Check.</w:t>
      </w:r>
      <w:r>
        <w:rPr>
          <w:rFonts w:asciiTheme="majorBidi" w:hAnsiTheme="majorBidi" w:cstheme="majorBidi"/>
          <w:color w:val="000000" w:themeColor="text1"/>
        </w:rPr>
        <w:t xml:space="preserve"> P</w:t>
      </w:r>
      <w:r w:rsidR="00024F0B" w:rsidRPr="00591D19">
        <w:rPr>
          <w:rFonts w:asciiTheme="majorBidi" w:hAnsiTheme="majorBidi" w:cstheme="majorBidi"/>
          <w:color w:val="000000" w:themeColor="text1"/>
        </w:rPr>
        <w:t>articipants in the nostalgia condition</w:t>
      </w:r>
      <w:r w:rsidR="00AB468B" w:rsidRPr="00591D19">
        <w:rPr>
          <w:rFonts w:asciiTheme="majorBidi" w:hAnsiTheme="majorBidi" w:cstheme="majorBidi"/>
          <w:color w:val="000000" w:themeColor="text1"/>
        </w:rPr>
        <w:t xml:space="preserve"> (</w:t>
      </w:r>
      <w:r w:rsidR="004E0B02" w:rsidRPr="00591D19">
        <w:rPr>
          <w:rFonts w:asciiTheme="majorBidi" w:hAnsiTheme="majorBidi" w:cstheme="majorBidi"/>
          <w:i/>
          <w:color w:val="000000" w:themeColor="text1"/>
        </w:rPr>
        <w:t>M</w:t>
      </w:r>
      <w:r w:rsidR="004E0B02" w:rsidRPr="00591D19">
        <w:rPr>
          <w:rFonts w:asciiTheme="majorBidi" w:hAnsiTheme="majorBidi" w:cstheme="majorBidi"/>
          <w:color w:val="000000" w:themeColor="text1"/>
        </w:rPr>
        <w:t xml:space="preserve"> = 5.94, </w:t>
      </w:r>
      <w:r w:rsidR="004E0B02" w:rsidRPr="00591D19">
        <w:rPr>
          <w:rFonts w:asciiTheme="majorBidi" w:hAnsiTheme="majorBidi" w:cstheme="majorBidi"/>
          <w:i/>
          <w:color w:val="000000" w:themeColor="text1"/>
        </w:rPr>
        <w:t xml:space="preserve">SD </w:t>
      </w:r>
      <w:r w:rsidR="004E0B02" w:rsidRPr="00591D19">
        <w:rPr>
          <w:rFonts w:asciiTheme="majorBidi" w:hAnsiTheme="majorBidi" w:cstheme="majorBidi"/>
          <w:color w:val="000000" w:themeColor="text1"/>
        </w:rPr>
        <w:t>= 1.56</w:t>
      </w:r>
      <w:r w:rsidR="00AB468B" w:rsidRPr="00591D19">
        <w:rPr>
          <w:rFonts w:asciiTheme="majorBidi" w:hAnsiTheme="majorBidi" w:cstheme="majorBidi"/>
          <w:color w:val="000000" w:themeColor="text1"/>
        </w:rPr>
        <w:t>)</w:t>
      </w:r>
      <w:r w:rsidR="00024F0B" w:rsidRPr="00591D19">
        <w:rPr>
          <w:rFonts w:asciiTheme="majorBidi" w:hAnsiTheme="majorBidi" w:cstheme="majorBidi"/>
          <w:color w:val="000000" w:themeColor="text1"/>
        </w:rPr>
        <w:t xml:space="preserve"> fe</w:t>
      </w:r>
      <w:r w:rsidR="00476555">
        <w:rPr>
          <w:rFonts w:asciiTheme="majorBidi" w:hAnsiTheme="majorBidi" w:cstheme="majorBidi"/>
          <w:color w:val="000000" w:themeColor="text1"/>
        </w:rPr>
        <w:t xml:space="preserve">lt </w:t>
      </w:r>
      <w:r w:rsidR="00024F0B" w:rsidRPr="00591D19">
        <w:rPr>
          <w:rFonts w:asciiTheme="majorBidi" w:hAnsiTheme="majorBidi" w:cstheme="majorBidi"/>
          <w:color w:val="000000" w:themeColor="text1"/>
        </w:rPr>
        <w:t xml:space="preserve">more nostalgic </w:t>
      </w:r>
      <w:r w:rsidR="0018506F" w:rsidRPr="00591D19">
        <w:rPr>
          <w:rFonts w:asciiTheme="majorBidi" w:hAnsiTheme="majorBidi" w:cstheme="majorBidi"/>
          <w:color w:val="000000" w:themeColor="text1"/>
        </w:rPr>
        <w:t xml:space="preserve">than </w:t>
      </w:r>
      <w:r w:rsidR="004E0B02" w:rsidRPr="00591D19">
        <w:rPr>
          <w:rFonts w:asciiTheme="majorBidi" w:hAnsiTheme="majorBidi" w:cstheme="majorBidi"/>
          <w:color w:val="000000" w:themeColor="text1"/>
        </w:rPr>
        <w:t>control</w:t>
      </w:r>
      <w:r w:rsidR="0015165A">
        <w:rPr>
          <w:rFonts w:asciiTheme="majorBidi" w:hAnsiTheme="majorBidi" w:cstheme="majorBidi"/>
          <w:color w:val="000000" w:themeColor="text1"/>
        </w:rPr>
        <w:t>s</w:t>
      </w:r>
      <w:r w:rsidR="004E0B02" w:rsidRPr="00591D19">
        <w:rPr>
          <w:rFonts w:asciiTheme="majorBidi" w:hAnsiTheme="majorBidi" w:cstheme="majorBidi"/>
          <w:color w:val="000000" w:themeColor="text1"/>
        </w:rPr>
        <w:t xml:space="preserve"> </w:t>
      </w:r>
      <w:r w:rsidR="00AB468B" w:rsidRPr="00591D19">
        <w:rPr>
          <w:rFonts w:asciiTheme="majorBidi" w:hAnsiTheme="majorBidi" w:cstheme="majorBidi"/>
          <w:color w:val="000000" w:themeColor="text1"/>
        </w:rPr>
        <w:t>(</w:t>
      </w:r>
      <w:r w:rsidR="004E0B02" w:rsidRPr="00591D19">
        <w:rPr>
          <w:rFonts w:asciiTheme="majorBidi" w:hAnsiTheme="majorBidi" w:cstheme="majorBidi"/>
          <w:i/>
          <w:color w:val="000000" w:themeColor="text1"/>
        </w:rPr>
        <w:t>M</w:t>
      </w:r>
      <w:r w:rsidR="004E0B02" w:rsidRPr="00591D19">
        <w:rPr>
          <w:rFonts w:asciiTheme="majorBidi" w:hAnsiTheme="majorBidi" w:cstheme="majorBidi"/>
          <w:color w:val="000000" w:themeColor="text1"/>
        </w:rPr>
        <w:t xml:space="preserve"> = 3.88, </w:t>
      </w:r>
      <w:r w:rsidR="004E0B02" w:rsidRPr="00591D19">
        <w:rPr>
          <w:rFonts w:asciiTheme="majorBidi" w:hAnsiTheme="majorBidi" w:cstheme="majorBidi"/>
          <w:i/>
          <w:color w:val="000000" w:themeColor="text1"/>
        </w:rPr>
        <w:t>SD</w:t>
      </w:r>
      <w:r w:rsidR="004E0B02" w:rsidRPr="00591D19">
        <w:rPr>
          <w:rFonts w:asciiTheme="majorBidi" w:hAnsiTheme="majorBidi" w:cstheme="majorBidi"/>
          <w:color w:val="000000" w:themeColor="text1"/>
        </w:rPr>
        <w:t xml:space="preserve"> = 1.90</w:t>
      </w:r>
      <w:r w:rsidR="00AB468B" w:rsidRPr="00591D19">
        <w:rPr>
          <w:rFonts w:asciiTheme="majorBidi" w:hAnsiTheme="majorBidi" w:cstheme="majorBidi"/>
          <w:color w:val="000000" w:themeColor="text1"/>
        </w:rPr>
        <w:t>)</w:t>
      </w:r>
      <w:r w:rsidR="0018506F" w:rsidRPr="00591D19">
        <w:rPr>
          <w:rFonts w:asciiTheme="majorBidi" w:hAnsiTheme="majorBidi" w:cstheme="majorBidi"/>
          <w:color w:val="000000" w:themeColor="text1"/>
        </w:rPr>
        <w:t>,</w:t>
      </w:r>
      <w:r w:rsidR="004E0B02" w:rsidRPr="00591D19">
        <w:rPr>
          <w:rFonts w:asciiTheme="majorBidi" w:hAnsiTheme="majorBidi" w:cstheme="majorBidi"/>
          <w:color w:val="000000" w:themeColor="text1"/>
        </w:rPr>
        <w:t xml:space="preserve"> </w:t>
      </w:r>
      <w:r w:rsidR="004E0B02" w:rsidRPr="00591D19">
        <w:rPr>
          <w:rFonts w:asciiTheme="majorBidi" w:hAnsiTheme="majorBidi" w:cstheme="majorBidi"/>
          <w:i/>
          <w:color w:val="000000" w:themeColor="text1"/>
        </w:rPr>
        <w:t>F</w:t>
      </w:r>
      <w:r w:rsidR="004E0B02" w:rsidRPr="00591D19">
        <w:rPr>
          <w:rFonts w:asciiTheme="majorBidi" w:hAnsiTheme="majorBidi" w:cstheme="majorBidi"/>
          <w:color w:val="000000" w:themeColor="text1"/>
        </w:rPr>
        <w:t xml:space="preserve">(1, 174) = 62.21, </w:t>
      </w:r>
      <w:r w:rsidR="004E0B02" w:rsidRPr="00591D19">
        <w:rPr>
          <w:rFonts w:asciiTheme="majorBidi" w:hAnsiTheme="majorBidi" w:cstheme="majorBidi"/>
          <w:i/>
          <w:color w:val="000000" w:themeColor="text1"/>
        </w:rPr>
        <w:t>p</w:t>
      </w:r>
      <w:r w:rsidR="004E0B02" w:rsidRPr="00591D19">
        <w:rPr>
          <w:rFonts w:asciiTheme="majorBidi" w:hAnsiTheme="majorBidi" w:cstheme="majorBidi"/>
          <w:color w:val="000000" w:themeColor="text1"/>
        </w:rPr>
        <w:t xml:space="preserve"> &lt; .001, </w:t>
      </w:r>
      <w:r w:rsidR="004E0B02" w:rsidRPr="00B2744B">
        <w:rPr>
          <w:color w:val="000000" w:themeColor="text1"/>
          <w:shd w:val="clear" w:color="auto" w:fill="FFFFFF"/>
        </w:rPr>
        <w:t>η</w:t>
      </w:r>
      <w:r w:rsidR="004E0B02" w:rsidRPr="00B2744B">
        <w:rPr>
          <w:color w:val="000000" w:themeColor="text1"/>
          <w:shd w:val="clear" w:color="auto" w:fill="FFFFFF"/>
          <w:vertAlign w:val="subscript"/>
        </w:rPr>
        <w:t>p</w:t>
      </w:r>
      <w:r w:rsidR="004E0B02" w:rsidRPr="00B2744B">
        <w:rPr>
          <w:color w:val="000000" w:themeColor="text1"/>
          <w:shd w:val="clear" w:color="auto" w:fill="FFFFFF"/>
          <w:vertAlign w:val="superscript"/>
        </w:rPr>
        <w:t>2</w:t>
      </w:r>
      <w:r w:rsidR="004E0B02" w:rsidRPr="00591D19">
        <w:rPr>
          <w:color w:val="000000" w:themeColor="text1"/>
        </w:rPr>
        <w:t xml:space="preserve"> = .263.</w:t>
      </w:r>
      <w:r>
        <w:rPr>
          <w:color w:val="000000" w:themeColor="text1"/>
        </w:rPr>
        <w:t xml:space="preserve"> The manipulation was effective.</w:t>
      </w:r>
      <w:r w:rsidR="004E0B02" w:rsidRPr="00591D19">
        <w:rPr>
          <w:rFonts w:asciiTheme="majorBidi" w:hAnsiTheme="majorBidi" w:cstheme="majorBidi"/>
          <w:color w:val="000000" w:themeColor="text1"/>
        </w:rPr>
        <w:t xml:space="preserve"> </w:t>
      </w:r>
    </w:p>
    <w:p w14:paraId="17DC7408" w14:textId="0B7EF046" w:rsidR="00E22F82" w:rsidRDefault="00E22F82" w:rsidP="00620AD6">
      <w:pPr>
        <w:spacing w:line="480" w:lineRule="exact"/>
        <w:ind w:firstLine="720"/>
        <w:rPr>
          <w:rFonts w:asciiTheme="majorBidi" w:hAnsiTheme="majorBidi" w:cstheme="majorBidi"/>
          <w:color w:val="000000" w:themeColor="text1"/>
        </w:rPr>
      </w:pPr>
      <w:r>
        <w:rPr>
          <w:rFonts w:asciiTheme="majorBidi" w:hAnsiTheme="majorBidi" w:cstheme="majorBidi"/>
          <w:b/>
          <w:bCs/>
          <w:color w:val="000000" w:themeColor="text1"/>
        </w:rPr>
        <w:t>Effect</w:t>
      </w:r>
      <w:r w:rsidRPr="00E22F82">
        <w:rPr>
          <w:rFonts w:asciiTheme="majorBidi" w:hAnsiTheme="majorBidi" w:cstheme="majorBidi"/>
          <w:b/>
          <w:bCs/>
          <w:color w:val="000000" w:themeColor="text1"/>
        </w:rPr>
        <w:t xml:space="preserve"> of Nostalgia on </w:t>
      </w:r>
      <w:r w:rsidR="0082776C">
        <w:rPr>
          <w:rFonts w:asciiTheme="majorBidi" w:hAnsiTheme="majorBidi" w:cstheme="majorBidi"/>
          <w:b/>
          <w:bCs/>
          <w:color w:val="000000" w:themeColor="text1"/>
        </w:rPr>
        <w:t>H</w:t>
      </w:r>
      <w:r w:rsidRPr="00E22F82">
        <w:rPr>
          <w:rFonts w:asciiTheme="majorBidi" w:hAnsiTheme="majorBidi" w:cstheme="majorBidi"/>
          <w:b/>
          <w:bCs/>
          <w:color w:val="000000" w:themeColor="text1"/>
        </w:rPr>
        <w:t>olis</w:t>
      </w:r>
      <w:r w:rsidR="0082776C">
        <w:rPr>
          <w:rFonts w:asciiTheme="majorBidi" w:hAnsiTheme="majorBidi" w:cstheme="majorBidi"/>
          <w:b/>
          <w:bCs/>
          <w:color w:val="000000" w:themeColor="text1"/>
        </w:rPr>
        <w:t>tic Thinking</w:t>
      </w:r>
      <w:r w:rsidRPr="00E22F82">
        <w:rPr>
          <w:rFonts w:asciiTheme="majorBidi" w:hAnsiTheme="majorBidi" w:cstheme="majorBidi"/>
          <w:b/>
          <w:bCs/>
          <w:color w:val="000000" w:themeColor="text1"/>
        </w:rPr>
        <w:t>.</w:t>
      </w:r>
      <w:r>
        <w:rPr>
          <w:rFonts w:asciiTheme="majorBidi" w:hAnsiTheme="majorBidi" w:cstheme="majorBidi"/>
          <w:color w:val="000000" w:themeColor="text1"/>
        </w:rPr>
        <w:t xml:space="preserve"> </w:t>
      </w:r>
      <w:r w:rsidR="009A3E77">
        <w:rPr>
          <w:rFonts w:asciiTheme="majorBidi" w:hAnsiTheme="majorBidi" w:cstheme="majorBidi"/>
          <w:color w:val="000000" w:themeColor="text1"/>
        </w:rPr>
        <w:t>Nostalgi</w:t>
      </w:r>
      <w:r w:rsidR="0015165A">
        <w:rPr>
          <w:rFonts w:asciiTheme="majorBidi" w:hAnsiTheme="majorBidi" w:cstheme="majorBidi"/>
          <w:color w:val="000000" w:themeColor="text1"/>
        </w:rPr>
        <w:t>c participants (</w:t>
      </w:r>
      <w:r w:rsidR="0015165A" w:rsidRPr="00591D19">
        <w:rPr>
          <w:rFonts w:asciiTheme="majorBidi" w:hAnsiTheme="majorBidi" w:cstheme="majorBidi"/>
          <w:i/>
          <w:color w:val="000000" w:themeColor="text1"/>
        </w:rPr>
        <w:t>M</w:t>
      </w:r>
      <w:r w:rsidR="0015165A" w:rsidRPr="00591D19">
        <w:rPr>
          <w:rFonts w:asciiTheme="majorBidi" w:hAnsiTheme="majorBidi" w:cstheme="majorBidi"/>
          <w:color w:val="000000" w:themeColor="text1"/>
        </w:rPr>
        <w:t xml:space="preserve"> = </w:t>
      </w:r>
      <w:r w:rsidR="0015165A">
        <w:rPr>
          <w:rFonts w:asciiTheme="majorBidi" w:hAnsiTheme="majorBidi" w:cstheme="majorBidi"/>
          <w:color w:val="000000" w:themeColor="text1"/>
        </w:rPr>
        <w:t>4</w:t>
      </w:r>
      <w:r w:rsidR="0015165A" w:rsidRPr="00591D19">
        <w:rPr>
          <w:rFonts w:asciiTheme="majorBidi" w:hAnsiTheme="majorBidi" w:cstheme="majorBidi"/>
          <w:color w:val="000000" w:themeColor="text1"/>
        </w:rPr>
        <w:t>.</w:t>
      </w:r>
      <w:r w:rsidR="0015165A">
        <w:rPr>
          <w:rFonts w:asciiTheme="majorBidi" w:hAnsiTheme="majorBidi" w:cstheme="majorBidi"/>
          <w:color w:val="000000" w:themeColor="text1"/>
        </w:rPr>
        <w:t>33</w:t>
      </w:r>
      <w:r w:rsidR="0015165A" w:rsidRPr="00591D19">
        <w:rPr>
          <w:rFonts w:asciiTheme="majorBidi" w:hAnsiTheme="majorBidi" w:cstheme="majorBidi"/>
          <w:color w:val="000000" w:themeColor="text1"/>
        </w:rPr>
        <w:t xml:space="preserve">, </w:t>
      </w:r>
      <w:r w:rsidR="0015165A" w:rsidRPr="00591D19">
        <w:rPr>
          <w:rFonts w:asciiTheme="majorBidi" w:hAnsiTheme="majorBidi" w:cstheme="majorBidi"/>
          <w:i/>
          <w:color w:val="000000" w:themeColor="text1"/>
        </w:rPr>
        <w:t>SD</w:t>
      </w:r>
      <w:r w:rsidR="0015165A" w:rsidRPr="00591D19">
        <w:rPr>
          <w:rFonts w:asciiTheme="majorBidi" w:hAnsiTheme="majorBidi" w:cstheme="majorBidi"/>
          <w:color w:val="000000" w:themeColor="text1"/>
        </w:rPr>
        <w:t xml:space="preserve"> =</w:t>
      </w:r>
      <w:r w:rsidR="0015165A">
        <w:rPr>
          <w:rFonts w:asciiTheme="majorBidi" w:hAnsiTheme="majorBidi" w:cstheme="majorBidi"/>
          <w:color w:val="000000" w:themeColor="text1"/>
        </w:rPr>
        <w:t xml:space="preserve"> </w:t>
      </w:r>
      <w:r w:rsidR="00074DE4">
        <w:rPr>
          <w:rFonts w:asciiTheme="majorBidi" w:hAnsiTheme="majorBidi" w:cstheme="majorBidi"/>
          <w:color w:val="000000" w:themeColor="text1"/>
        </w:rPr>
        <w:t>0</w:t>
      </w:r>
      <w:r w:rsidR="0015165A" w:rsidRPr="00591D19">
        <w:rPr>
          <w:rFonts w:asciiTheme="majorBidi" w:hAnsiTheme="majorBidi" w:cstheme="majorBidi"/>
          <w:color w:val="000000" w:themeColor="text1"/>
        </w:rPr>
        <w:t>.</w:t>
      </w:r>
      <w:r w:rsidR="0015165A">
        <w:rPr>
          <w:rFonts w:asciiTheme="majorBidi" w:hAnsiTheme="majorBidi" w:cstheme="majorBidi"/>
          <w:color w:val="000000" w:themeColor="text1"/>
        </w:rPr>
        <w:t xml:space="preserve">53) reported higher holistic thinking </w:t>
      </w:r>
      <w:r w:rsidR="00DC611C">
        <w:rPr>
          <w:rFonts w:asciiTheme="majorBidi" w:hAnsiTheme="majorBidi" w:cstheme="majorBidi"/>
          <w:color w:val="000000" w:themeColor="text1"/>
        </w:rPr>
        <w:t xml:space="preserve">(full scale) </w:t>
      </w:r>
      <w:r w:rsidR="0015165A">
        <w:rPr>
          <w:rFonts w:asciiTheme="majorBidi" w:hAnsiTheme="majorBidi" w:cstheme="majorBidi"/>
          <w:color w:val="000000" w:themeColor="text1"/>
        </w:rPr>
        <w:t>than controls</w:t>
      </w:r>
      <w:r w:rsidR="009A3E77">
        <w:rPr>
          <w:rFonts w:asciiTheme="majorBidi" w:hAnsiTheme="majorBidi" w:cstheme="majorBidi"/>
          <w:color w:val="000000" w:themeColor="text1"/>
        </w:rPr>
        <w:t xml:space="preserve"> </w:t>
      </w:r>
      <w:r w:rsidR="009A3E77" w:rsidRPr="00591D19">
        <w:rPr>
          <w:rFonts w:asciiTheme="majorBidi" w:hAnsiTheme="majorBidi" w:cstheme="majorBidi"/>
          <w:color w:val="000000" w:themeColor="text1"/>
        </w:rPr>
        <w:t>(</w:t>
      </w:r>
      <w:r w:rsidR="009A3E77" w:rsidRPr="00591D19">
        <w:rPr>
          <w:rFonts w:asciiTheme="majorBidi" w:hAnsiTheme="majorBidi" w:cstheme="majorBidi"/>
          <w:i/>
          <w:color w:val="000000" w:themeColor="text1"/>
        </w:rPr>
        <w:t>M</w:t>
      </w:r>
      <w:r w:rsidR="009A3E77" w:rsidRPr="00591D19">
        <w:rPr>
          <w:rFonts w:asciiTheme="majorBidi" w:hAnsiTheme="majorBidi" w:cstheme="majorBidi"/>
          <w:color w:val="000000" w:themeColor="text1"/>
        </w:rPr>
        <w:t xml:space="preserve"> = </w:t>
      </w:r>
      <w:r w:rsidR="009A3E77">
        <w:rPr>
          <w:rFonts w:asciiTheme="majorBidi" w:hAnsiTheme="majorBidi" w:cstheme="majorBidi"/>
          <w:color w:val="000000" w:themeColor="text1"/>
        </w:rPr>
        <w:t>4</w:t>
      </w:r>
      <w:r w:rsidR="009A3E77" w:rsidRPr="00591D19">
        <w:rPr>
          <w:rFonts w:asciiTheme="majorBidi" w:hAnsiTheme="majorBidi" w:cstheme="majorBidi"/>
          <w:color w:val="000000" w:themeColor="text1"/>
        </w:rPr>
        <w:t>.</w:t>
      </w:r>
      <w:r w:rsidR="009A3E77">
        <w:rPr>
          <w:rFonts w:asciiTheme="majorBidi" w:hAnsiTheme="majorBidi" w:cstheme="majorBidi"/>
          <w:color w:val="000000" w:themeColor="text1"/>
        </w:rPr>
        <w:t>14</w:t>
      </w:r>
      <w:r w:rsidR="009A3E77" w:rsidRPr="00591D19">
        <w:rPr>
          <w:rFonts w:asciiTheme="majorBidi" w:hAnsiTheme="majorBidi" w:cstheme="majorBidi"/>
          <w:color w:val="000000" w:themeColor="text1"/>
        </w:rPr>
        <w:t xml:space="preserve">, </w:t>
      </w:r>
      <w:r w:rsidR="009A3E77" w:rsidRPr="00591D19">
        <w:rPr>
          <w:rFonts w:asciiTheme="majorBidi" w:hAnsiTheme="majorBidi" w:cstheme="majorBidi"/>
          <w:i/>
          <w:color w:val="000000" w:themeColor="text1"/>
        </w:rPr>
        <w:t>SD</w:t>
      </w:r>
      <w:r w:rsidR="009A3E77" w:rsidRPr="00591D19">
        <w:rPr>
          <w:rFonts w:asciiTheme="majorBidi" w:hAnsiTheme="majorBidi" w:cstheme="majorBidi"/>
          <w:color w:val="000000" w:themeColor="text1"/>
        </w:rPr>
        <w:t xml:space="preserve"> =</w:t>
      </w:r>
      <w:r w:rsidR="009A3E77">
        <w:rPr>
          <w:rFonts w:asciiTheme="majorBidi" w:hAnsiTheme="majorBidi" w:cstheme="majorBidi"/>
          <w:color w:val="000000" w:themeColor="text1"/>
        </w:rPr>
        <w:t xml:space="preserve"> </w:t>
      </w:r>
      <w:r w:rsidR="00074DE4">
        <w:rPr>
          <w:rFonts w:asciiTheme="majorBidi" w:hAnsiTheme="majorBidi" w:cstheme="majorBidi"/>
          <w:color w:val="000000" w:themeColor="text1"/>
        </w:rPr>
        <w:t>0</w:t>
      </w:r>
      <w:r w:rsidR="009A3E77" w:rsidRPr="00591D19">
        <w:rPr>
          <w:rFonts w:asciiTheme="majorBidi" w:hAnsiTheme="majorBidi" w:cstheme="majorBidi"/>
          <w:color w:val="000000" w:themeColor="text1"/>
        </w:rPr>
        <w:t>.</w:t>
      </w:r>
      <w:r w:rsidR="009A3E77">
        <w:rPr>
          <w:rFonts w:asciiTheme="majorBidi" w:hAnsiTheme="majorBidi" w:cstheme="majorBidi"/>
          <w:color w:val="000000" w:themeColor="text1"/>
        </w:rPr>
        <w:t>64</w:t>
      </w:r>
      <w:r w:rsidR="009A3E77" w:rsidRPr="00591D19">
        <w:rPr>
          <w:rFonts w:asciiTheme="majorBidi" w:hAnsiTheme="majorBidi" w:cstheme="majorBidi"/>
          <w:color w:val="000000" w:themeColor="text1"/>
        </w:rPr>
        <w:t xml:space="preserve">), </w:t>
      </w:r>
      <w:r w:rsidR="009A3E77" w:rsidRPr="00591D19">
        <w:rPr>
          <w:rFonts w:asciiTheme="majorBidi" w:hAnsiTheme="majorBidi" w:cstheme="majorBidi"/>
          <w:i/>
          <w:color w:val="000000" w:themeColor="text1"/>
        </w:rPr>
        <w:t>F</w:t>
      </w:r>
      <w:r w:rsidR="009A3E77" w:rsidRPr="00591D19">
        <w:rPr>
          <w:rFonts w:asciiTheme="majorBidi" w:hAnsiTheme="majorBidi" w:cstheme="majorBidi"/>
          <w:color w:val="000000" w:themeColor="text1"/>
        </w:rPr>
        <w:t xml:space="preserve">(1, 174) = </w:t>
      </w:r>
      <w:r w:rsidR="009A3E77">
        <w:rPr>
          <w:rFonts w:asciiTheme="majorBidi" w:hAnsiTheme="majorBidi" w:cstheme="majorBidi"/>
          <w:color w:val="000000" w:themeColor="text1"/>
        </w:rPr>
        <w:t>5</w:t>
      </w:r>
      <w:r w:rsidR="009A3E77" w:rsidRPr="00591D19">
        <w:rPr>
          <w:rFonts w:asciiTheme="majorBidi" w:hAnsiTheme="majorBidi" w:cstheme="majorBidi"/>
          <w:color w:val="000000" w:themeColor="text1"/>
        </w:rPr>
        <w:t>.2</w:t>
      </w:r>
      <w:r w:rsidR="009A3E77">
        <w:rPr>
          <w:rFonts w:asciiTheme="majorBidi" w:hAnsiTheme="majorBidi" w:cstheme="majorBidi"/>
          <w:color w:val="000000" w:themeColor="text1"/>
        </w:rPr>
        <w:t>8</w:t>
      </w:r>
      <w:r w:rsidR="009A3E77" w:rsidRPr="00591D19">
        <w:rPr>
          <w:rFonts w:asciiTheme="majorBidi" w:hAnsiTheme="majorBidi" w:cstheme="majorBidi"/>
          <w:color w:val="000000" w:themeColor="text1"/>
        </w:rPr>
        <w:t xml:space="preserve">, </w:t>
      </w:r>
      <w:r w:rsidR="009A3E77" w:rsidRPr="00591D19">
        <w:rPr>
          <w:rFonts w:asciiTheme="majorBidi" w:hAnsiTheme="majorBidi" w:cstheme="majorBidi"/>
          <w:i/>
          <w:color w:val="000000" w:themeColor="text1"/>
        </w:rPr>
        <w:t>p</w:t>
      </w:r>
      <w:r w:rsidR="009A3E77" w:rsidRPr="00591D19">
        <w:rPr>
          <w:rFonts w:asciiTheme="majorBidi" w:hAnsiTheme="majorBidi" w:cstheme="majorBidi"/>
          <w:color w:val="000000" w:themeColor="text1"/>
        </w:rPr>
        <w:t xml:space="preserve"> = .0</w:t>
      </w:r>
      <w:r w:rsidR="009A3E77">
        <w:rPr>
          <w:rFonts w:asciiTheme="majorBidi" w:hAnsiTheme="majorBidi" w:cstheme="majorBidi"/>
          <w:color w:val="000000" w:themeColor="text1"/>
        </w:rPr>
        <w:t>23</w:t>
      </w:r>
      <w:r w:rsidR="009A3E77" w:rsidRPr="00591D19">
        <w:rPr>
          <w:rFonts w:asciiTheme="majorBidi" w:hAnsiTheme="majorBidi" w:cstheme="majorBidi"/>
          <w:color w:val="000000" w:themeColor="text1"/>
        </w:rPr>
        <w:t xml:space="preserve">, </w:t>
      </w:r>
      <w:r w:rsidR="009A3E77" w:rsidRPr="00B2744B">
        <w:rPr>
          <w:color w:val="000000" w:themeColor="text1"/>
          <w:shd w:val="clear" w:color="auto" w:fill="FFFFFF"/>
        </w:rPr>
        <w:t>η</w:t>
      </w:r>
      <w:r w:rsidR="009A3E77" w:rsidRPr="00B2744B">
        <w:rPr>
          <w:color w:val="000000" w:themeColor="text1"/>
          <w:shd w:val="clear" w:color="auto" w:fill="FFFFFF"/>
          <w:vertAlign w:val="subscript"/>
        </w:rPr>
        <w:t>p</w:t>
      </w:r>
      <w:r w:rsidR="009A3E77" w:rsidRPr="00B2744B">
        <w:rPr>
          <w:color w:val="000000" w:themeColor="text1"/>
          <w:shd w:val="clear" w:color="auto" w:fill="FFFFFF"/>
          <w:vertAlign w:val="superscript"/>
        </w:rPr>
        <w:t>2</w:t>
      </w:r>
      <w:r w:rsidR="009A3E77" w:rsidRPr="00591D19">
        <w:rPr>
          <w:color w:val="000000" w:themeColor="text1"/>
        </w:rPr>
        <w:t xml:space="preserve"> = .02</w:t>
      </w:r>
      <w:r w:rsidR="009A3E77">
        <w:rPr>
          <w:color w:val="000000" w:themeColor="text1"/>
        </w:rPr>
        <w:t>9</w:t>
      </w:r>
      <w:r w:rsidR="009A3E77">
        <w:rPr>
          <w:rFonts w:asciiTheme="majorBidi" w:hAnsiTheme="majorBidi" w:cstheme="majorBidi"/>
          <w:color w:val="000000" w:themeColor="text1"/>
        </w:rPr>
        <w:t xml:space="preserve">. </w:t>
      </w:r>
      <w:r w:rsidR="0015165A">
        <w:rPr>
          <w:rFonts w:asciiTheme="majorBidi" w:hAnsiTheme="majorBidi" w:cstheme="majorBidi"/>
          <w:color w:val="000000" w:themeColor="text1"/>
        </w:rPr>
        <w:t>Also, n</w:t>
      </w:r>
      <w:r w:rsidR="00476555">
        <w:rPr>
          <w:rFonts w:asciiTheme="majorBidi" w:hAnsiTheme="majorBidi" w:cstheme="majorBidi"/>
          <w:color w:val="000000" w:themeColor="text1"/>
        </w:rPr>
        <w:t xml:space="preserve">ostalgic </w:t>
      </w:r>
      <w:r w:rsidR="004E0B02" w:rsidRPr="00591D19">
        <w:rPr>
          <w:rFonts w:asciiTheme="majorBidi" w:hAnsiTheme="majorBidi" w:cstheme="majorBidi"/>
          <w:color w:val="000000" w:themeColor="text1"/>
        </w:rPr>
        <w:t>participants</w:t>
      </w:r>
      <w:r w:rsidR="0018506F" w:rsidRPr="00591D19">
        <w:rPr>
          <w:rFonts w:asciiTheme="majorBidi" w:hAnsiTheme="majorBidi" w:cstheme="majorBidi"/>
          <w:color w:val="000000" w:themeColor="text1"/>
        </w:rPr>
        <w:t xml:space="preserve"> </w:t>
      </w:r>
      <w:r w:rsidR="00AB468B" w:rsidRPr="00591D19">
        <w:rPr>
          <w:rFonts w:asciiTheme="majorBidi" w:hAnsiTheme="majorBidi" w:cstheme="majorBidi"/>
          <w:color w:val="000000" w:themeColor="text1"/>
        </w:rPr>
        <w:t>(</w:t>
      </w:r>
      <w:r w:rsidR="004E0B02" w:rsidRPr="00591D19">
        <w:rPr>
          <w:rFonts w:asciiTheme="majorBidi" w:hAnsiTheme="majorBidi" w:cstheme="majorBidi"/>
          <w:i/>
          <w:color w:val="000000" w:themeColor="text1"/>
        </w:rPr>
        <w:t>M</w:t>
      </w:r>
      <w:r w:rsidR="004E0B02" w:rsidRPr="00591D19">
        <w:rPr>
          <w:rFonts w:asciiTheme="majorBidi" w:hAnsiTheme="majorBidi" w:cstheme="majorBidi"/>
          <w:color w:val="000000" w:themeColor="text1"/>
        </w:rPr>
        <w:t xml:space="preserve"> = </w:t>
      </w:r>
      <w:r w:rsidR="00A00EF9" w:rsidRPr="00591D19">
        <w:rPr>
          <w:rFonts w:asciiTheme="majorBidi" w:hAnsiTheme="majorBidi" w:cstheme="majorBidi"/>
          <w:color w:val="000000" w:themeColor="text1"/>
        </w:rPr>
        <w:t xml:space="preserve">3.86, </w:t>
      </w:r>
      <w:r w:rsidR="00A00EF9" w:rsidRPr="00591D19">
        <w:rPr>
          <w:rFonts w:asciiTheme="majorBidi" w:hAnsiTheme="majorBidi" w:cstheme="majorBidi"/>
          <w:i/>
          <w:color w:val="000000" w:themeColor="text1"/>
        </w:rPr>
        <w:t>SD</w:t>
      </w:r>
      <w:r w:rsidR="00A00EF9" w:rsidRPr="00591D19">
        <w:rPr>
          <w:rFonts w:asciiTheme="majorBidi" w:hAnsiTheme="majorBidi" w:cstheme="majorBidi"/>
          <w:color w:val="000000" w:themeColor="text1"/>
        </w:rPr>
        <w:t xml:space="preserve"> = 1.38</w:t>
      </w:r>
      <w:r w:rsidR="00AB468B" w:rsidRPr="00591D19">
        <w:rPr>
          <w:rFonts w:asciiTheme="majorBidi" w:hAnsiTheme="majorBidi" w:cstheme="majorBidi"/>
          <w:color w:val="000000" w:themeColor="text1"/>
        </w:rPr>
        <w:t>)</w:t>
      </w:r>
      <w:r w:rsidR="0018506F" w:rsidRPr="00591D19">
        <w:rPr>
          <w:rFonts w:asciiTheme="majorBidi" w:hAnsiTheme="majorBidi" w:cstheme="majorBidi"/>
          <w:color w:val="000000" w:themeColor="text1"/>
        </w:rPr>
        <w:t xml:space="preserve"> </w:t>
      </w:r>
      <w:r w:rsidR="004E0B02" w:rsidRPr="00591D19">
        <w:rPr>
          <w:rFonts w:asciiTheme="majorBidi" w:hAnsiTheme="majorBidi" w:cstheme="majorBidi"/>
          <w:color w:val="000000" w:themeColor="text1"/>
        </w:rPr>
        <w:t xml:space="preserve">reported higher </w:t>
      </w:r>
      <w:r w:rsidR="00476555">
        <w:rPr>
          <w:rFonts w:asciiTheme="majorBidi" w:hAnsiTheme="majorBidi" w:cstheme="majorBidi"/>
          <w:color w:val="000000" w:themeColor="text1"/>
        </w:rPr>
        <w:t>causality</w:t>
      </w:r>
      <w:r w:rsidR="004E0B02" w:rsidRPr="00591D19">
        <w:rPr>
          <w:rFonts w:asciiTheme="majorBidi" w:hAnsiTheme="majorBidi" w:cstheme="majorBidi"/>
          <w:color w:val="000000" w:themeColor="text1"/>
        </w:rPr>
        <w:t xml:space="preserve"> than </w:t>
      </w:r>
      <w:r w:rsidR="00476555">
        <w:rPr>
          <w:rFonts w:asciiTheme="majorBidi" w:hAnsiTheme="majorBidi" w:cstheme="majorBidi"/>
          <w:color w:val="000000" w:themeColor="text1"/>
        </w:rPr>
        <w:t>controls</w:t>
      </w:r>
      <w:r w:rsidR="00A00EF9" w:rsidRPr="00591D19">
        <w:rPr>
          <w:rFonts w:asciiTheme="majorBidi" w:hAnsiTheme="majorBidi" w:cstheme="majorBidi"/>
          <w:color w:val="000000" w:themeColor="text1"/>
        </w:rPr>
        <w:t xml:space="preserve"> </w:t>
      </w:r>
      <w:r w:rsidR="00AB468B" w:rsidRPr="00591D19">
        <w:rPr>
          <w:rFonts w:asciiTheme="majorBidi" w:hAnsiTheme="majorBidi" w:cstheme="majorBidi"/>
          <w:color w:val="000000" w:themeColor="text1"/>
        </w:rPr>
        <w:t>(</w:t>
      </w:r>
      <w:r w:rsidR="00A00EF9" w:rsidRPr="00591D19">
        <w:rPr>
          <w:rFonts w:asciiTheme="majorBidi" w:hAnsiTheme="majorBidi" w:cstheme="majorBidi"/>
          <w:i/>
          <w:color w:val="000000" w:themeColor="text1"/>
        </w:rPr>
        <w:t>M</w:t>
      </w:r>
      <w:r w:rsidR="00A00EF9" w:rsidRPr="00591D19">
        <w:rPr>
          <w:rFonts w:asciiTheme="majorBidi" w:hAnsiTheme="majorBidi" w:cstheme="majorBidi"/>
          <w:color w:val="000000" w:themeColor="text1"/>
        </w:rPr>
        <w:t xml:space="preserve"> = 3.43, </w:t>
      </w:r>
      <w:r w:rsidR="00A00EF9" w:rsidRPr="00591D19">
        <w:rPr>
          <w:rFonts w:asciiTheme="majorBidi" w:hAnsiTheme="majorBidi" w:cstheme="majorBidi"/>
          <w:i/>
          <w:color w:val="000000" w:themeColor="text1"/>
        </w:rPr>
        <w:t>SD</w:t>
      </w:r>
      <w:r w:rsidR="00A00EF9" w:rsidRPr="00591D19">
        <w:rPr>
          <w:rFonts w:asciiTheme="majorBidi" w:hAnsiTheme="majorBidi" w:cstheme="majorBidi"/>
          <w:color w:val="000000" w:themeColor="text1"/>
        </w:rPr>
        <w:t xml:space="preserve"> = 1.42</w:t>
      </w:r>
      <w:r w:rsidR="00AB468B" w:rsidRPr="00591D19">
        <w:rPr>
          <w:rFonts w:asciiTheme="majorBidi" w:hAnsiTheme="majorBidi" w:cstheme="majorBidi"/>
          <w:color w:val="000000" w:themeColor="text1"/>
        </w:rPr>
        <w:t>)</w:t>
      </w:r>
      <w:r w:rsidR="00A00EF9" w:rsidRPr="00591D19">
        <w:rPr>
          <w:rFonts w:asciiTheme="majorBidi" w:hAnsiTheme="majorBidi" w:cstheme="majorBidi"/>
          <w:color w:val="000000" w:themeColor="text1"/>
        </w:rPr>
        <w:t xml:space="preserve">, </w:t>
      </w:r>
      <w:r w:rsidR="00A00EF9" w:rsidRPr="00591D19">
        <w:rPr>
          <w:rFonts w:asciiTheme="majorBidi" w:hAnsiTheme="majorBidi" w:cstheme="majorBidi"/>
          <w:i/>
          <w:color w:val="000000" w:themeColor="text1"/>
        </w:rPr>
        <w:t>F</w:t>
      </w:r>
      <w:r w:rsidR="00A00EF9" w:rsidRPr="00591D19">
        <w:rPr>
          <w:rFonts w:asciiTheme="majorBidi" w:hAnsiTheme="majorBidi" w:cstheme="majorBidi"/>
          <w:color w:val="000000" w:themeColor="text1"/>
        </w:rPr>
        <w:t xml:space="preserve">(1, 174) = 4.12, </w:t>
      </w:r>
      <w:r w:rsidR="00A00EF9" w:rsidRPr="00591D19">
        <w:rPr>
          <w:rFonts w:asciiTheme="majorBidi" w:hAnsiTheme="majorBidi" w:cstheme="majorBidi"/>
          <w:i/>
          <w:color w:val="000000" w:themeColor="text1"/>
        </w:rPr>
        <w:t>p</w:t>
      </w:r>
      <w:r w:rsidR="00A00EF9" w:rsidRPr="00591D19">
        <w:rPr>
          <w:rFonts w:asciiTheme="majorBidi" w:hAnsiTheme="majorBidi" w:cstheme="majorBidi"/>
          <w:color w:val="000000" w:themeColor="text1"/>
        </w:rPr>
        <w:t xml:space="preserve"> = .042, </w:t>
      </w:r>
      <w:r w:rsidR="00A00EF9" w:rsidRPr="00B2744B">
        <w:rPr>
          <w:color w:val="000000" w:themeColor="text1"/>
          <w:shd w:val="clear" w:color="auto" w:fill="FFFFFF"/>
        </w:rPr>
        <w:t>η</w:t>
      </w:r>
      <w:r w:rsidR="00A00EF9" w:rsidRPr="00B2744B">
        <w:rPr>
          <w:color w:val="000000" w:themeColor="text1"/>
          <w:shd w:val="clear" w:color="auto" w:fill="FFFFFF"/>
          <w:vertAlign w:val="subscript"/>
        </w:rPr>
        <w:t>p</w:t>
      </w:r>
      <w:r w:rsidR="00A00EF9" w:rsidRPr="00B2744B">
        <w:rPr>
          <w:color w:val="000000" w:themeColor="text1"/>
          <w:shd w:val="clear" w:color="auto" w:fill="FFFFFF"/>
          <w:vertAlign w:val="superscript"/>
        </w:rPr>
        <w:t>2</w:t>
      </w:r>
      <w:r w:rsidR="00A00EF9" w:rsidRPr="00591D19">
        <w:rPr>
          <w:color w:val="000000" w:themeColor="text1"/>
        </w:rPr>
        <w:t xml:space="preserve"> = .023</w:t>
      </w:r>
      <w:r w:rsidR="004E0B02" w:rsidRPr="00591D19">
        <w:rPr>
          <w:rFonts w:asciiTheme="majorBidi" w:hAnsiTheme="majorBidi" w:cstheme="majorBidi"/>
          <w:color w:val="000000" w:themeColor="text1"/>
        </w:rPr>
        <w:t xml:space="preserve">. </w:t>
      </w:r>
      <w:r>
        <w:rPr>
          <w:rFonts w:asciiTheme="majorBidi" w:hAnsiTheme="majorBidi" w:cstheme="majorBidi"/>
          <w:color w:val="000000" w:themeColor="text1"/>
        </w:rPr>
        <w:lastRenderedPageBreak/>
        <w:t>However, n</w:t>
      </w:r>
      <w:r w:rsidR="00476555">
        <w:rPr>
          <w:rFonts w:asciiTheme="majorBidi" w:hAnsiTheme="majorBidi" w:cstheme="majorBidi"/>
          <w:color w:val="000000" w:themeColor="text1"/>
        </w:rPr>
        <w:t>ostalgia</w:t>
      </w:r>
      <w:r w:rsidR="0082776C">
        <w:rPr>
          <w:rFonts w:asciiTheme="majorBidi" w:hAnsiTheme="majorBidi" w:cstheme="majorBidi"/>
          <w:color w:val="000000" w:themeColor="text1"/>
        </w:rPr>
        <w:t xml:space="preserve"> did not impact significantly: </w:t>
      </w:r>
      <w:r w:rsidR="00476555">
        <w:rPr>
          <w:rFonts w:asciiTheme="majorBidi" w:hAnsiTheme="majorBidi" w:cstheme="majorBidi"/>
          <w:color w:val="000000" w:themeColor="text1"/>
        </w:rPr>
        <w:t>attitude toward contradiction</w:t>
      </w:r>
      <w:r w:rsidR="0082776C">
        <w:rPr>
          <w:rFonts w:asciiTheme="majorBidi" w:hAnsiTheme="majorBidi" w:cstheme="majorBidi"/>
          <w:color w:val="000000" w:themeColor="text1"/>
        </w:rPr>
        <w:t xml:space="preserve"> (</w:t>
      </w:r>
      <w:r w:rsidR="00BC7807" w:rsidRPr="00B2744B">
        <w:rPr>
          <w:rFonts w:asciiTheme="majorBidi" w:hAnsiTheme="majorBidi" w:cstheme="majorBidi"/>
          <w:i/>
          <w:color w:val="000000" w:themeColor="text1"/>
        </w:rPr>
        <w:t>M</w:t>
      </w:r>
      <w:r w:rsidR="00BC7807" w:rsidRPr="00B2744B">
        <w:rPr>
          <w:rFonts w:asciiTheme="majorBidi" w:hAnsiTheme="majorBidi" w:cstheme="majorBidi"/>
          <w:color w:val="000000" w:themeColor="text1"/>
          <w:vertAlign w:val="subscript"/>
        </w:rPr>
        <w:t>Nost</w:t>
      </w:r>
      <w:r w:rsidR="009A3E77">
        <w:rPr>
          <w:rFonts w:asciiTheme="majorBidi" w:hAnsiTheme="majorBidi" w:cstheme="majorBidi"/>
          <w:color w:val="000000" w:themeColor="text1"/>
          <w:vertAlign w:val="subscript"/>
        </w:rPr>
        <w:t>a</w:t>
      </w:r>
      <w:r w:rsidR="00BC7807" w:rsidRPr="00B2744B">
        <w:rPr>
          <w:rFonts w:asciiTheme="majorBidi" w:hAnsiTheme="majorBidi" w:cstheme="majorBidi"/>
          <w:color w:val="000000" w:themeColor="text1"/>
          <w:vertAlign w:val="subscript"/>
        </w:rPr>
        <w:t>lgia</w:t>
      </w:r>
      <w:r w:rsidR="00BC7807">
        <w:rPr>
          <w:rFonts w:asciiTheme="majorBidi" w:hAnsiTheme="majorBidi" w:cstheme="majorBidi"/>
          <w:color w:val="000000" w:themeColor="text1"/>
        </w:rPr>
        <w:t xml:space="preserve"> = 4.82, </w:t>
      </w:r>
      <w:r w:rsidR="00BC7807" w:rsidRPr="00B2744B">
        <w:rPr>
          <w:rFonts w:asciiTheme="majorBidi" w:hAnsiTheme="majorBidi" w:cstheme="majorBidi"/>
          <w:i/>
          <w:color w:val="000000" w:themeColor="text1"/>
        </w:rPr>
        <w:t>SD</w:t>
      </w:r>
      <w:r w:rsidR="00BC7807" w:rsidRPr="00586677">
        <w:rPr>
          <w:rFonts w:asciiTheme="majorBidi" w:hAnsiTheme="majorBidi" w:cstheme="majorBidi"/>
          <w:color w:val="000000" w:themeColor="text1"/>
          <w:vertAlign w:val="subscript"/>
        </w:rPr>
        <w:t>Nost</w:t>
      </w:r>
      <w:r w:rsidR="009A3E77">
        <w:rPr>
          <w:rFonts w:asciiTheme="majorBidi" w:hAnsiTheme="majorBidi" w:cstheme="majorBidi"/>
          <w:color w:val="000000" w:themeColor="text1"/>
          <w:vertAlign w:val="subscript"/>
        </w:rPr>
        <w:t>a</w:t>
      </w:r>
      <w:r w:rsidR="00BC7807" w:rsidRPr="00586677">
        <w:rPr>
          <w:rFonts w:asciiTheme="majorBidi" w:hAnsiTheme="majorBidi" w:cstheme="majorBidi"/>
          <w:color w:val="000000" w:themeColor="text1"/>
          <w:vertAlign w:val="subscript"/>
        </w:rPr>
        <w:t>lgia</w:t>
      </w:r>
      <w:r w:rsidR="008B0799" w:rsidRPr="00591D19">
        <w:rPr>
          <w:rFonts w:asciiTheme="majorBidi" w:hAnsiTheme="majorBidi" w:cstheme="majorBidi"/>
          <w:color w:val="000000" w:themeColor="text1"/>
        </w:rPr>
        <w:t xml:space="preserve"> </w:t>
      </w:r>
      <w:r w:rsidR="00BC7807">
        <w:rPr>
          <w:rFonts w:asciiTheme="majorBidi" w:hAnsiTheme="majorBidi" w:cstheme="majorBidi"/>
          <w:color w:val="000000" w:themeColor="text1"/>
        </w:rPr>
        <w:t xml:space="preserve">= 1.01, </w:t>
      </w:r>
      <w:r w:rsidR="00BC7807" w:rsidRPr="00586677">
        <w:rPr>
          <w:rFonts w:asciiTheme="majorBidi" w:hAnsiTheme="majorBidi" w:cstheme="majorBidi"/>
          <w:i/>
          <w:color w:val="000000" w:themeColor="text1"/>
        </w:rPr>
        <w:t>M</w:t>
      </w:r>
      <w:r w:rsidR="00BC7807">
        <w:rPr>
          <w:rFonts w:asciiTheme="majorBidi" w:hAnsiTheme="majorBidi" w:cstheme="majorBidi"/>
          <w:color w:val="000000" w:themeColor="text1"/>
          <w:vertAlign w:val="subscript"/>
        </w:rPr>
        <w:t>Control</w:t>
      </w:r>
      <w:r w:rsidR="00BC7807">
        <w:rPr>
          <w:rFonts w:asciiTheme="majorBidi" w:hAnsiTheme="majorBidi" w:cstheme="majorBidi"/>
          <w:color w:val="000000" w:themeColor="text1"/>
        </w:rPr>
        <w:t xml:space="preserve"> = 4.49, </w:t>
      </w:r>
      <w:r w:rsidR="00BC7807" w:rsidRPr="00586677">
        <w:rPr>
          <w:rFonts w:asciiTheme="majorBidi" w:hAnsiTheme="majorBidi" w:cstheme="majorBidi"/>
          <w:i/>
          <w:color w:val="000000" w:themeColor="text1"/>
        </w:rPr>
        <w:t>SD</w:t>
      </w:r>
      <w:r w:rsidR="00BC7807">
        <w:rPr>
          <w:rFonts w:asciiTheme="majorBidi" w:hAnsiTheme="majorBidi" w:cstheme="majorBidi"/>
          <w:color w:val="000000" w:themeColor="text1"/>
          <w:vertAlign w:val="subscript"/>
        </w:rPr>
        <w:t>Control</w:t>
      </w:r>
      <w:r w:rsidR="00BC7807" w:rsidRPr="00591D19">
        <w:rPr>
          <w:rFonts w:asciiTheme="majorBidi" w:hAnsiTheme="majorBidi" w:cstheme="majorBidi"/>
          <w:i/>
          <w:color w:val="000000" w:themeColor="text1"/>
        </w:rPr>
        <w:t xml:space="preserve"> </w:t>
      </w:r>
      <w:r w:rsidR="00BC7807">
        <w:rPr>
          <w:rFonts w:asciiTheme="majorBidi" w:hAnsiTheme="majorBidi" w:cstheme="majorBidi"/>
          <w:i/>
          <w:color w:val="000000" w:themeColor="text1"/>
        </w:rPr>
        <w:t>=</w:t>
      </w:r>
      <w:r w:rsidR="00BC7807" w:rsidRPr="00B2744B">
        <w:rPr>
          <w:rFonts w:asciiTheme="majorBidi" w:hAnsiTheme="majorBidi" w:cstheme="majorBidi"/>
          <w:color w:val="000000" w:themeColor="text1"/>
        </w:rPr>
        <w:t xml:space="preserve"> </w:t>
      </w:r>
      <w:r w:rsidR="00BC7807">
        <w:rPr>
          <w:rFonts w:asciiTheme="majorBidi" w:hAnsiTheme="majorBidi" w:cstheme="majorBidi"/>
          <w:color w:val="000000" w:themeColor="text1"/>
        </w:rPr>
        <w:t>1.17</w:t>
      </w:r>
      <w:r w:rsidR="0082776C">
        <w:rPr>
          <w:rFonts w:asciiTheme="majorBidi" w:hAnsiTheme="majorBidi" w:cstheme="majorBidi"/>
          <w:color w:val="000000" w:themeColor="text1"/>
        </w:rPr>
        <w:t>)</w:t>
      </w:r>
      <w:r w:rsidR="00BC7807" w:rsidRPr="00B2744B">
        <w:rPr>
          <w:rFonts w:asciiTheme="majorBidi" w:hAnsiTheme="majorBidi" w:cstheme="majorBidi"/>
          <w:color w:val="000000" w:themeColor="text1"/>
        </w:rPr>
        <w:t>,</w:t>
      </w:r>
      <w:r w:rsidR="00BC7807">
        <w:rPr>
          <w:rFonts w:asciiTheme="majorBidi" w:hAnsiTheme="majorBidi" w:cstheme="majorBidi"/>
          <w:i/>
          <w:color w:val="000000" w:themeColor="text1"/>
        </w:rPr>
        <w:t xml:space="preserve"> </w:t>
      </w:r>
      <w:r w:rsidR="008B0799" w:rsidRPr="00591D19">
        <w:rPr>
          <w:rFonts w:asciiTheme="majorBidi" w:hAnsiTheme="majorBidi" w:cstheme="majorBidi"/>
          <w:i/>
          <w:color w:val="000000" w:themeColor="text1"/>
        </w:rPr>
        <w:t>F</w:t>
      </w:r>
      <w:r w:rsidR="008B0799" w:rsidRPr="00591D19">
        <w:rPr>
          <w:rFonts w:asciiTheme="majorBidi" w:hAnsiTheme="majorBidi" w:cstheme="majorBidi"/>
          <w:color w:val="000000" w:themeColor="text1"/>
        </w:rPr>
        <w:t xml:space="preserve">(1, 174) = 3.84, </w:t>
      </w:r>
      <w:r w:rsidR="008B0799" w:rsidRPr="00591D19">
        <w:rPr>
          <w:rFonts w:asciiTheme="majorBidi" w:hAnsiTheme="majorBidi" w:cstheme="majorBidi"/>
          <w:i/>
          <w:color w:val="000000" w:themeColor="text1"/>
        </w:rPr>
        <w:t>p</w:t>
      </w:r>
      <w:r w:rsidR="008B0799" w:rsidRPr="00591D19">
        <w:rPr>
          <w:rFonts w:asciiTheme="majorBidi" w:hAnsiTheme="majorBidi" w:cstheme="majorBidi"/>
          <w:color w:val="000000" w:themeColor="text1"/>
        </w:rPr>
        <w:t xml:space="preserve"> = .052, </w:t>
      </w:r>
      <w:r w:rsidR="008B0799" w:rsidRPr="00B2744B">
        <w:rPr>
          <w:color w:val="000000" w:themeColor="text1"/>
          <w:shd w:val="clear" w:color="auto" w:fill="FFFFFF"/>
        </w:rPr>
        <w:t>η</w:t>
      </w:r>
      <w:r w:rsidR="008B0799" w:rsidRPr="00B2744B">
        <w:rPr>
          <w:color w:val="000000" w:themeColor="text1"/>
          <w:shd w:val="clear" w:color="auto" w:fill="FFFFFF"/>
          <w:vertAlign w:val="subscript"/>
        </w:rPr>
        <w:t>p</w:t>
      </w:r>
      <w:r w:rsidR="008B0799" w:rsidRPr="00B2744B">
        <w:rPr>
          <w:color w:val="000000" w:themeColor="text1"/>
          <w:shd w:val="clear" w:color="auto" w:fill="FFFFFF"/>
          <w:vertAlign w:val="superscript"/>
        </w:rPr>
        <w:t>2</w:t>
      </w:r>
      <w:r w:rsidR="00476555">
        <w:rPr>
          <w:color w:val="000000" w:themeColor="text1"/>
        </w:rPr>
        <w:t xml:space="preserve"> = .022</w:t>
      </w:r>
      <w:r w:rsidR="00620AD6">
        <w:rPr>
          <w:color w:val="000000" w:themeColor="text1"/>
        </w:rPr>
        <w:t>;</w:t>
      </w:r>
      <w:r w:rsidR="009F4A01">
        <w:rPr>
          <w:color w:val="000000" w:themeColor="text1"/>
        </w:rPr>
        <w:t xml:space="preserve"> </w:t>
      </w:r>
      <w:r w:rsidR="00476555">
        <w:rPr>
          <w:color w:val="000000" w:themeColor="text1"/>
        </w:rPr>
        <w:t>perception of change</w:t>
      </w:r>
      <w:r w:rsidR="0082776C">
        <w:rPr>
          <w:color w:val="000000" w:themeColor="text1"/>
        </w:rPr>
        <w:t xml:space="preserve"> (</w:t>
      </w:r>
      <w:r w:rsidR="00BC7807" w:rsidRPr="00586677">
        <w:rPr>
          <w:rFonts w:asciiTheme="majorBidi" w:hAnsiTheme="majorBidi" w:cstheme="majorBidi"/>
          <w:i/>
          <w:color w:val="000000" w:themeColor="text1"/>
        </w:rPr>
        <w:t>M</w:t>
      </w:r>
      <w:r w:rsidR="00BC7807" w:rsidRPr="00586677">
        <w:rPr>
          <w:rFonts w:asciiTheme="majorBidi" w:hAnsiTheme="majorBidi" w:cstheme="majorBidi"/>
          <w:color w:val="000000" w:themeColor="text1"/>
          <w:vertAlign w:val="subscript"/>
        </w:rPr>
        <w:t>Nosta</w:t>
      </w:r>
      <w:r w:rsidR="009A3E77">
        <w:rPr>
          <w:rFonts w:asciiTheme="majorBidi" w:hAnsiTheme="majorBidi" w:cstheme="majorBidi"/>
          <w:color w:val="000000" w:themeColor="text1"/>
          <w:vertAlign w:val="subscript"/>
        </w:rPr>
        <w:t>l</w:t>
      </w:r>
      <w:r w:rsidR="00BC7807" w:rsidRPr="00586677">
        <w:rPr>
          <w:rFonts w:asciiTheme="majorBidi" w:hAnsiTheme="majorBidi" w:cstheme="majorBidi"/>
          <w:color w:val="000000" w:themeColor="text1"/>
          <w:vertAlign w:val="subscript"/>
        </w:rPr>
        <w:t>gia</w:t>
      </w:r>
      <w:r w:rsidR="00BC7807">
        <w:rPr>
          <w:rFonts w:asciiTheme="majorBidi" w:hAnsiTheme="majorBidi" w:cstheme="majorBidi"/>
          <w:color w:val="000000" w:themeColor="text1"/>
        </w:rPr>
        <w:t xml:space="preserve"> = 4.37, </w:t>
      </w:r>
      <w:r w:rsidR="00BC7807" w:rsidRPr="00586677">
        <w:rPr>
          <w:rFonts w:asciiTheme="majorBidi" w:hAnsiTheme="majorBidi" w:cstheme="majorBidi"/>
          <w:i/>
          <w:color w:val="000000" w:themeColor="text1"/>
        </w:rPr>
        <w:t>SD</w:t>
      </w:r>
      <w:r w:rsidR="00BC7807" w:rsidRPr="00586677">
        <w:rPr>
          <w:rFonts w:asciiTheme="majorBidi" w:hAnsiTheme="majorBidi" w:cstheme="majorBidi"/>
          <w:color w:val="000000" w:themeColor="text1"/>
          <w:vertAlign w:val="subscript"/>
        </w:rPr>
        <w:t>Nost</w:t>
      </w:r>
      <w:r w:rsidR="009A3E77">
        <w:rPr>
          <w:rFonts w:asciiTheme="majorBidi" w:hAnsiTheme="majorBidi" w:cstheme="majorBidi"/>
          <w:color w:val="000000" w:themeColor="text1"/>
          <w:vertAlign w:val="subscript"/>
        </w:rPr>
        <w:t>a</w:t>
      </w:r>
      <w:r w:rsidR="00BC7807" w:rsidRPr="00586677">
        <w:rPr>
          <w:rFonts w:asciiTheme="majorBidi" w:hAnsiTheme="majorBidi" w:cstheme="majorBidi"/>
          <w:color w:val="000000" w:themeColor="text1"/>
          <w:vertAlign w:val="subscript"/>
        </w:rPr>
        <w:t>lgia</w:t>
      </w:r>
      <w:r w:rsidR="00BC7807" w:rsidRPr="00586677">
        <w:rPr>
          <w:rFonts w:asciiTheme="majorBidi" w:hAnsiTheme="majorBidi" w:cstheme="majorBidi"/>
          <w:color w:val="000000" w:themeColor="text1"/>
        </w:rPr>
        <w:t xml:space="preserve"> </w:t>
      </w:r>
      <w:r w:rsidR="00BC7807">
        <w:rPr>
          <w:rFonts w:asciiTheme="majorBidi" w:hAnsiTheme="majorBidi" w:cstheme="majorBidi"/>
          <w:color w:val="000000" w:themeColor="text1"/>
        </w:rPr>
        <w:t xml:space="preserve">= 1.32, </w:t>
      </w:r>
      <w:r w:rsidR="00BC7807" w:rsidRPr="00586677">
        <w:rPr>
          <w:rFonts w:asciiTheme="majorBidi" w:hAnsiTheme="majorBidi" w:cstheme="majorBidi"/>
          <w:i/>
          <w:color w:val="000000" w:themeColor="text1"/>
        </w:rPr>
        <w:t>M</w:t>
      </w:r>
      <w:r w:rsidR="00BC7807">
        <w:rPr>
          <w:rFonts w:asciiTheme="majorBidi" w:hAnsiTheme="majorBidi" w:cstheme="majorBidi"/>
          <w:color w:val="000000" w:themeColor="text1"/>
          <w:vertAlign w:val="subscript"/>
        </w:rPr>
        <w:t>Control</w:t>
      </w:r>
      <w:r w:rsidR="00BC7807">
        <w:rPr>
          <w:rFonts w:asciiTheme="majorBidi" w:hAnsiTheme="majorBidi" w:cstheme="majorBidi"/>
          <w:color w:val="000000" w:themeColor="text1"/>
        </w:rPr>
        <w:t xml:space="preserve"> = 4.56, </w:t>
      </w:r>
      <w:r w:rsidR="00BC7807" w:rsidRPr="00586677">
        <w:rPr>
          <w:rFonts w:asciiTheme="majorBidi" w:hAnsiTheme="majorBidi" w:cstheme="majorBidi"/>
          <w:i/>
          <w:color w:val="000000" w:themeColor="text1"/>
        </w:rPr>
        <w:t>SD</w:t>
      </w:r>
      <w:r w:rsidR="00BC7807">
        <w:rPr>
          <w:rFonts w:asciiTheme="majorBidi" w:hAnsiTheme="majorBidi" w:cstheme="majorBidi"/>
          <w:color w:val="000000" w:themeColor="text1"/>
          <w:vertAlign w:val="subscript"/>
        </w:rPr>
        <w:t>Control</w:t>
      </w:r>
      <w:r w:rsidR="00BC7807" w:rsidRPr="00586677">
        <w:rPr>
          <w:rFonts w:asciiTheme="majorBidi" w:hAnsiTheme="majorBidi" w:cstheme="majorBidi"/>
          <w:i/>
          <w:color w:val="000000" w:themeColor="text1"/>
        </w:rPr>
        <w:t xml:space="preserve"> </w:t>
      </w:r>
      <w:r w:rsidR="00BC7807">
        <w:rPr>
          <w:rFonts w:asciiTheme="majorBidi" w:hAnsiTheme="majorBidi" w:cstheme="majorBidi"/>
          <w:i/>
          <w:color w:val="000000" w:themeColor="text1"/>
        </w:rPr>
        <w:t>=</w:t>
      </w:r>
      <w:r w:rsidR="00BC7807" w:rsidRPr="00586677">
        <w:rPr>
          <w:rFonts w:asciiTheme="majorBidi" w:hAnsiTheme="majorBidi" w:cstheme="majorBidi"/>
          <w:color w:val="000000" w:themeColor="text1"/>
        </w:rPr>
        <w:t xml:space="preserve"> </w:t>
      </w:r>
      <w:r w:rsidR="00BC7807">
        <w:rPr>
          <w:rFonts w:asciiTheme="majorBidi" w:hAnsiTheme="majorBidi" w:cstheme="majorBidi"/>
          <w:color w:val="000000" w:themeColor="text1"/>
        </w:rPr>
        <w:t>1.19</w:t>
      </w:r>
      <w:r w:rsidR="0082776C">
        <w:rPr>
          <w:rFonts w:asciiTheme="majorBidi" w:hAnsiTheme="majorBidi" w:cstheme="majorBidi"/>
          <w:color w:val="000000" w:themeColor="text1"/>
        </w:rPr>
        <w:t>)</w:t>
      </w:r>
      <w:r w:rsidR="00AD21DE" w:rsidRPr="00591D19">
        <w:rPr>
          <w:color w:val="000000" w:themeColor="text1"/>
        </w:rPr>
        <w:t>,</w:t>
      </w:r>
      <w:r w:rsidR="00BC7807" w:rsidRPr="00591D19" w:rsidDel="00BC7807">
        <w:rPr>
          <w:color w:val="000000" w:themeColor="text1"/>
        </w:rPr>
        <w:t xml:space="preserve"> </w:t>
      </w:r>
      <w:r w:rsidR="008B0799" w:rsidRPr="00591D19">
        <w:rPr>
          <w:rFonts w:asciiTheme="majorBidi" w:hAnsiTheme="majorBidi" w:cstheme="majorBidi"/>
          <w:i/>
          <w:color w:val="000000" w:themeColor="text1"/>
        </w:rPr>
        <w:t>F</w:t>
      </w:r>
      <w:r w:rsidR="008B0799" w:rsidRPr="00591D19">
        <w:rPr>
          <w:rFonts w:asciiTheme="majorBidi" w:hAnsiTheme="majorBidi" w:cstheme="majorBidi"/>
          <w:color w:val="000000" w:themeColor="text1"/>
        </w:rPr>
        <w:t xml:space="preserve">(1, 174) = 1.00, </w:t>
      </w:r>
      <w:r w:rsidR="008B0799" w:rsidRPr="00591D19">
        <w:rPr>
          <w:rFonts w:asciiTheme="majorBidi" w:hAnsiTheme="majorBidi" w:cstheme="majorBidi"/>
          <w:i/>
          <w:color w:val="000000" w:themeColor="text1"/>
        </w:rPr>
        <w:t>p</w:t>
      </w:r>
      <w:r w:rsidR="008B0799" w:rsidRPr="00591D19">
        <w:rPr>
          <w:rFonts w:asciiTheme="majorBidi" w:hAnsiTheme="majorBidi" w:cstheme="majorBidi"/>
          <w:color w:val="000000" w:themeColor="text1"/>
        </w:rPr>
        <w:t xml:space="preserve"> = .320, </w:t>
      </w:r>
      <w:r w:rsidR="008B0799" w:rsidRPr="00B2744B">
        <w:rPr>
          <w:color w:val="000000" w:themeColor="text1"/>
          <w:shd w:val="clear" w:color="auto" w:fill="FFFFFF"/>
        </w:rPr>
        <w:t>η</w:t>
      </w:r>
      <w:r w:rsidR="008B0799" w:rsidRPr="00B2744B">
        <w:rPr>
          <w:color w:val="000000" w:themeColor="text1"/>
          <w:shd w:val="clear" w:color="auto" w:fill="FFFFFF"/>
          <w:vertAlign w:val="subscript"/>
        </w:rPr>
        <w:t>p</w:t>
      </w:r>
      <w:r w:rsidR="008B0799" w:rsidRPr="00B2744B">
        <w:rPr>
          <w:color w:val="000000" w:themeColor="text1"/>
          <w:shd w:val="clear" w:color="auto" w:fill="FFFFFF"/>
          <w:vertAlign w:val="superscript"/>
        </w:rPr>
        <w:t>2</w:t>
      </w:r>
      <w:r w:rsidR="008B0799" w:rsidRPr="00591D19">
        <w:rPr>
          <w:color w:val="000000" w:themeColor="text1"/>
        </w:rPr>
        <w:t xml:space="preserve"> = .006</w:t>
      </w:r>
      <w:r w:rsidR="00620AD6">
        <w:rPr>
          <w:color w:val="000000" w:themeColor="text1"/>
        </w:rPr>
        <w:t>;</w:t>
      </w:r>
      <w:r w:rsidR="0082776C">
        <w:rPr>
          <w:color w:val="000000" w:themeColor="text1"/>
        </w:rPr>
        <w:t xml:space="preserve"> or </w:t>
      </w:r>
      <w:r w:rsidR="00476555">
        <w:rPr>
          <w:color w:val="000000" w:themeColor="text1"/>
        </w:rPr>
        <w:t xml:space="preserve">locus of attention </w:t>
      </w:r>
      <w:r w:rsidR="0082776C">
        <w:rPr>
          <w:color w:val="000000" w:themeColor="text1"/>
        </w:rPr>
        <w:t>(</w:t>
      </w:r>
      <w:r w:rsidR="00BC7807" w:rsidRPr="00586677">
        <w:rPr>
          <w:rFonts w:asciiTheme="majorBidi" w:hAnsiTheme="majorBidi" w:cstheme="majorBidi"/>
          <w:i/>
          <w:color w:val="000000" w:themeColor="text1"/>
        </w:rPr>
        <w:t>M</w:t>
      </w:r>
      <w:r w:rsidR="00BC7807" w:rsidRPr="00586677">
        <w:rPr>
          <w:rFonts w:asciiTheme="majorBidi" w:hAnsiTheme="majorBidi" w:cstheme="majorBidi"/>
          <w:color w:val="000000" w:themeColor="text1"/>
          <w:vertAlign w:val="subscript"/>
        </w:rPr>
        <w:t>Nost</w:t>
      </w:r>
      <w:r w:rsidR="009A3E77">
        <w:rPr>
          <w:rFonts w:asciiTheme="majorBidi" w:hAnsiTheme="majorBidi" w:cstheme="majorBidi"/>
          <w:color w:val="000000" w:themeColor="text1"/>
          <w:vertAlign w:val="subscript"/>
        </w:rPr>
        <w:t>a</w:t>
      </w:r>
      <w:r w:rsidR="00BC7807" w:rsidRPr="00586677">
        <w:rPr>
          <w:rFonts w:asciiTheme="majorBidi" w:hAnsiTheme="majorBidi" w:cstheme="majorBidi"/>
          <w:color w:val="000000" w:themeColor="text1"/>
          <w:vertAlign w:val="subscript"/>
        </w:rPr>
        <w:t>lgia</w:t>
      </w:r>
      <w:r w:rsidR="00BC7807">
        <w:rPr>
          <w:rFonts w:asciiTheme="majorBidi" w:hAnsiTheme="majorBidi" w:cstheme="majorBidi"/>
          <w:color w:val="000000" w:themeColor="text1"/>
        </w:rPr>
        <w:t xml:space="preserve"> = 4.30, </w:t>
      </w:r>
      <w:r w:rsidR="00BC7807" w:rsidRPr="00586677">
        <w:rPr>
          <w:rFonts w:asciiTheme="majorBidi" w:hAnsiTheme="majorBidi" w:cstheme="majorBidi"/>
          <w:i/>
          <w:color w:val="000000" w:themeColor="text1"/>
        </w:rPr>
        <w:t>SD</w:t>
      </w:r>
      <w:r w:rsidR="00BC7807" w:rsidRPr="00586677">
        <w:rPr>
          <w:rFonts w:asciiTheme="majorBidi" w:hAnsiTheme="majorBidi" w:cstheme="majorBidi"/>
          <w:color w:val="000000" w:themeColor="text1"/>
          <w:vertAlign w:val="subscript"/>
        </w:rPr>
        <w:t>Nost</w:t>
      </w:r>
      <w:r w:rsidR="009A3E77">
        <w:rPr>
          <w:rFonts w:asciiTheme="majorBidi" w:hAnsiTheme="majorBidi" w:cstheme="majorBidi"/>
          <w:color w:val="000000" w:themeColor="text1"/>
          <w:vertAlign w:val="subscript"/>
        </w:rPr>
        <w:t>a</w:t>
      </w:r>
      <w:r w:rsidR="00BC7807" w:rsidRPr="00586677">
        <w:rPr>
          <w:rFonts w:asciiTheme="majorBidi" w:hAnsiTheme="majorBidi" w:cstheme="majorBidi"/>
          <w:color w:val="000000" w:themeColor="text1"/>
          <w:vertAlign w:val="subscript"/>
        </w:rPr>
        <w:t>lgia</w:t>
      </w:r>
      <w:r w:rsidR="00BC7807" w:rsidRPr="00586677">
        <w:rPr>
          <w:rFonts w:asciiTheme="majorBidi" w:hAnsiTheme="majorBidi" w:cstheme="majorBidi"/>
          <w:color w:val="000000" w:themeColor="text1"/>
        </w:rPr>
        <w:t xml:space="preserve"> </w:t>
      </w:r>
      <w:r w:rsidR="00BC7807">
        <w:rPr>
          <w:rFonts w:asciiTheme="majorBidi" w:hAnsiTheme="majorBidi" w:cstheme="majorBidi"/>
          <w:color w:val="000000" w:themeColor="text1"/>
        </w:rPr>
        <w:t xml:space="preserve">= 1.23, </w:t>
      </w:r>
      <w:r w:rsidR="00BC7807" w:rsidRPr="00586677">
        <w:rPr>
          <w:rFonts w:asciiTheme="majorBidi" w:hAnsiTheme="majorBidi" w:cstheme="majorBidi"/>
          <w:i/>
          <w:color w:val="000000" w:themeColor="text1"/>
        </w:rPr>
        <w:t>M</w:t>
      </w:r>
      <w:r w:rsidR="00BC7807">
        <w:rPr>
          <w:rFonts w:asciiTheme="majorBidi" w:hAnsiTheme="majorBidi" w:cstheme="majorBidi"/>
          <w:color w:val="000000" w:themeColor="text1"/>
          <w:vertAlign w:val="subscript"/>
        </w:rPr>
        <w:t>Control</w:t>
      </w:r>
      <w:r w:rsidR="00BC7807">
        <w:rPr>
          <w:rFonts w:asciiTheme="majorBidi" w:hAnsiTheme="majorBidi" w:cstheme="majorBidi"/>
          <w:color w:val="000000" w:themeColor="text1"/>
        </w:rPr>
        <w:t xml:space="preserve"> = 4.05, </w:t>
      </w:r>
      <w:r w:rsidR="00BC7807" w:rsidRPr="00586677">
        <w:rPr>
          <w:rFonts w:asciiTheme="majorBidi" w:hAnsiTheme="majorBidi" w:cstheme="majorBidi"/>
          <w:i/>
          <w:color w:val="000000" w:themeColor="text1"/>
        </w:rPr>
        <w:t>SD</w:t>
      </w:r>
      <w:r w:rsidR="00BC7807">
        <w:rPr>
          <w:rFonts w:asciiTheme="majorBidi" w:hAnsiTheme="majorBidi" w:cstheme="majorBidi"/>
          <w:color w:val="000000" w:themeColor="text1"/>
          <w:vertAlign w:val="subscript"/>
        </w:rPr>
        <w:t>Control</w:t>
      </w:r>
      <w:r w:rsidR="00BC7807" w:rsidRPr="00586677">
        <w:rPr>
          <w:rFonts w:asciiTheme="majorBidi" w:hAnsiTheme="majorBidi" w:cstheme="majorBidi"/>
          <w:i/>
          <w:color w:val="000000" w:themeColor="text1"/>
        </w:rPr>
        <w:t xml:space="preserve"> </w:t>
      </w:r>
      <w:r w:rsidR="00BC7807">
        <w:rPr>
          <w:rFonts w:asciiTheme="majorBidi" w:hAnsiTheme="majorBidi" w:cstheme="majorBidi"/>
          <w:i/>
          <w:color w:val="000000" w:themeColor="text1"/>
        </w:rPr>
        <w:t>=</w:t>
      </w:r>
      <w:r w:rsidR="00BC7807" w:rsidRPr="00586677">
        <w:rPr>
          <w:rFonts w:asciiTheme="majorBidi" w:hAnsiTheme="majorBidi" w:cstheme="majorBidi"/>
          <w:color w:val="000000" w:themeColor="text1"/>
        </w:rPr>
        <w:t xml:space="preserve"> </w:t>
      </w:r>
      <w:r w:rsidR="00BC7807">
        <w:rPr>
          <w:rFonts w:asciiTheme="majorBidi" w:hAnsiTheme="majorBidi" w:cstheme="majorBidi"/>
          <w:color w:val="000000" w:themeColor="text1"/>
        </w:rPr>
        <w:t>1.31</w:t>
      </w:r>
      <w:r w:rsidR="0082776C">
        <w:rPr>
          <w:rFonts w:asciiTheme="majorBidi" w:hAnsiTheme="majorBidi" w:cstheme="majorBidi"/>
          <w:color w:val="000000" w:themeColor="text1"/>
        </w:rPr>
        <w:t>)</w:t>
      </w:r>
      <w:r w:rsidR="00BC7807" w:rsidRPr="00586677">
        <w:rPr>
          <w:color w:val="000000" w:themeColor="text1"/>
        </w:rPr>
        <w:t>,</w:t>
      </w:r>
      <w:r w:rsidR="00BC7807" w:rsidRPr="00586677" w:rsidDel="00BC7807">
        <w:rPr>
          <w:color w:val="000000" w:themeColor="text1"/>
        </w:rPr>
        <w:t xml:space="preserve"> </w:t>
      </w:r>
      <w:r w:rsidR="008B0799" w:rsidRPr="00591D19">
        <w:rPr>
          <w:rFonts w:asciiTheme="majorBidi" w:hAnsiTheme="majorBidi" w:cstheme="majorBidi"/>
          <w:i/>
          <w:color w:val="000000" w:themeColor="text1"/>
        </w:rPr>
        <w:t>F</w:t>
      </w:r>
      <w:r w:rsidR="008B0799" w:rsidRPr="00591D19">
        <w:rPr>
          <w:rFonts w:asciiTheme="majorBidi" w:hAnsiTheme="majorBidi" w:cstheme="majorBidi"/>
          <w:color w:val="000000" w:themeColor="text1"/>
        </w:rPr>
        <w:t xml:space="preserve">(1, 174) = 1.71, </w:t>
      </w:r>
      <w:r w:rsidR="008B0799" w:rsidRPr="00591D19">
        <w:rPr>
          <w:rFonts w:asciiTheme="majorBidi" w:hAnsiTheme="majorBidi" w:cstheme="majorBidi"/>
          <w:i/>
          <w:color w:val="000000" w:themeColor="text1"/>
        </w:rPr>
        <w:t>p</w:t>
      </w:r>
      <w:r w:rsidR="008B0799" w:rsidRPr="00591D19">
        <w:rPr>
          <w:rFonts w:asciiTheme="majorBidi" w:hAnsiTheme="majorBidi" w:cstheme="majorBidi"/>
          <w:color w:val="000000" w:themeColor="text1"/>
        </w:rPr>
        <w:t xml:space="preserve"> = .193, </w:t>
      </w:r>
      <w:r w:rsidR="008B0799" w:rsidRPr="00B2744B">
        <w:rPr>
          <w:color w:val="000000" w:themeColor="text1"/>
          <w:shd w:val="clear" w:color="auto" w:fill="FFFFFF"/>
        </w:rPr>
        <w:t>η</w:t>
      </w:r>
      <w:r w:rsidR="008B0799" w:rsidRPr="00B2744B">
        <w:rPr>
          <w:color w:val="000000" w:themeColor="text1"/>
          <w:shd w:val="clear" w:color="auto" w:fill="FFFFFF"/>
          <w:vertAlign w:val="subscript"/>
        </w:rPr>
        <w:t>p</w:t>
      </w:r>
      <w:r w:rsidR="008B0799" w:rsidRPr="00B2744B">
        <w:rPr>
          <w:color w:val="000000" w:themeColor="text1"/>
          <w:shd w:val="clear" w:color="auto" w:fill="FFFFFF"/>
          <w:vertAlign w:val="superscript"/>
        </w:rPr>
        <w:t>2</w:t>
      </w:r>
      <w:r w:rsidR="008B0799" w:rsidRPr="00591D19">
        <w:rPr>
          <w:color w:val="000000" w:themeColor="text1"/>
        </w:rPr>
        <w:t xml:space="preserve"> = .010</w:t>
      </w:r>
      <w:r w:rsidR="004E0B02" w:rsidRPr="00591D19">
        <w:rPr>
          <w:rFonts w:asciiTheme="majorBidi" w:hAnsiTheme="majorBidi" w:cstheme="majorBidi"/>
          <w:color w:val="000000" w:themeColor="text1"/>
        </w:rPr>
        <w:t>.</w:t>
      </w:r>
    </w:p>
    <w:p w14:paraId="611BFDBA" w14:textId="103CF026" w:rsidR="00BC7807" w:rsidRPr="00B2744B" w:rsidRDefault="00E22F82" w:rsidP="00E25B45">
      <w:pPr>
        <w:spacing w:line="480" w:lineRule="exact"/>
        <w:ind w:firstLine="720"/>
        <w:rPr>
          <w:rFonts w:asciiTheme="majorBidi" w:hAnsiTheme="majorBidi" w:cstheme="majorBidi"/>
          <w:color w:val="000000" w:themeColor="text1"/>
        </w:rPr>
      </w:pPr>
      <w:r>
        <w:rPr>
          <w:rFonts w:asciiTheme="majorBidi" w:hAnsiTheme="majorBidi" w:cstheme="majorBidi"/>
          <w:b/>
          <w:bCs/>
          <w:color w:val="000000" w:themeColor="text1"/>
        </w:rPr>
        <w:t xml:space="preserve">Effect </w:t>
      </w:r>
      <w:r w:rsidRPr="00E22F82">
        <w:rPr>
          <w:rFonts w:asciiTheme="majorBidi" w:hAnsiTheme="majorBidi" w:cstheme="majorBidi"/>
          <w:b/>
          <w:bCs/>
          <w:color w:val="000000" w:themeColor="text1"/>
        </w:rPr>
        <w:t xml:space="preserve">of Nostalgia on </w:t>
      </w:r>
      <w:r>
        <w:rPr>
          <w:rFonts w:asciiTheme="majorBidi" w:hAnsiTheme="majorBidi" w:cstheme="majorBidi"/>
          <w:b/>
          <w:bCs/>
          <w:color w:val="000000" w:themeColor="text1"/>
        </w:rPr>
        <w:t xml:space="preserve">State </w:t>
      </w:r>
      <w:r w:rsidR="00E25B45">
        <w:rPr>
          <w:rFonts w:asciiTheme="majorBidi" w:hAnsiTheme="majorBidi" w:cstheme="majorBidi"/>
          <w:b/>
          <w:bCs/>
          <w:color w:val="000000" w:themeColor="text1"/>
        </w:rPr>
        <w:t>GSC</w:t>
      </w:r>
      <w:r w:rsidRPr="00E22F82">
        <w:rPr>
          <w:rFonts w:asciiTheme="majorBidi" w:hAnsiTheme="majorBidi" w:cstheme="majorBidi"/>
          <w:b/>
          <w:bCs/>
          <w:color w:val="000000" w:themeColor="text1"/>
        </w:rPr>
        <w:t>.</w:t>
      </w:r>
      <w:r>
        <w:rPr>
          <w:rFonts w:asciiTheme="majorBidi" w:hAnsiTheme="majorBidi" w:cstheme="majorBidi"/>
          <w:color w:val="000000" w:themeColor="text1"/>
        </w:rPr>
        <w:t xml:space="preserve"> N</w:t>
      </w:r>
      <w:r w:rsidR="00476555">
        <w:rPr>
          <w:rFonts w:asciiTheme="majorBidi" w:hAnsiTheme="majorBidi" w:cstheme="majorBidi"/>
          <w:color w:val="000000" w:themeColor="text1"/>
        </w:rPr>
        <w:t>ostalgi</w:t>
      </w:r>
      <w:r>
        <w:rPr>
          <w:rFonts w:asciiTheme="majorBidi" w:hAnsiTheme="majorBidi" w:cstheme="majorBidi"/>
          <w:color w:val="000000" w:themeColor="text1"/>
        </w:rPr>
        <w:t>c</w:t>
      </w:r>
      <w:r w:rsidR="00A00EF9" w:rsidRPr="00591D19">
        <w:rPr>
          <w:rFonts w:asciiTheme="majorBidi" w:hAnsiTheme="majorBidi" w:cstheme="majorBidi"/>
          <w:color w:val="000000" w:themeColor="text1"/>
        </w:rPr>
        <w:t xml:space="preserve"> participants</w:t>
      </w:r>
      <w:r w:rsidR="00AB468B" w:rsidRPr="00591D19">
        <w:rPr>
          <w:rFonts w:asciiTheme="majorBidi" w:hAnsiTheme="majorBidi" w:cstheme="majorBidi"/>
          <w:color w:val="000000" w:themeColor="text1"/>
        </w:rPr>
        <w:t xml:space="preserve"> (</w:t>
      </w:r>
      <w:r w:rsidR="00A00EF9" w:rsidRPr="00591D19">
        <w:rPr>
          <w:rFonts w:asciiTheme="majorBidi" w:hAnsiTheme="majorBidi" w:cstheme="majorBidi"/>
          <w:i/>
          <w:color w:val="000000" w:themeColor="text1"/>
        </w:rPr>
        <w:t>M</w:t>
      </w:r>
      <w:r w:rsidR="00A00EF9" w:rsidRPr="00591D19">
        <w:rPr>
          <w:rFonts w:asciiTheme="majorBidi" w:hAnsiTheme="majorBidi" w:cstheme="majorBidi"/>
          <w:color w:val="000000" w:themeColor="text1"/>
        </w:rPr>
        <w:t xml:space="preserve"> = 4.96, </w:t>
      </w:r>
      <w:r w:rsidR="00A00EF9" w:rsidRPr="00591D19">
        <w:rPr>
          <w:rFonts w:asciiTheme="majorBidi" w:hAnsiTheme="majorBidi" w:cstheme="majorBidi"/>
          <w:i/>
          <w:color w:val="000000" w:themeColor="text1"/>
        </w:rPr>
        <w:t>SD</w:t>
      </w:r>
      <w:r w:rsidR="00A00EF9" w:rsidRPr="00591D19">
        <w:rPr>
          <w:rFonts w:asciiTheme="majorBidi" w:hAnsiTheme="majorBidi" w:cstheme="majorBidi"/>
          <w:color w:val="000000" w:themeColor="text1"/>
        </w:rPr>
        <w:t xml:space="preserve"> = 1.37</w:t>
      </w:r>
      <w:r w:rsidR="00AB468B" w:rsidRPr="00591D19">
        <w:rPr>
          <w:rFonts w:asciiTheme="majorBidi" w:hAnsiTheme="majorBidi" w:cstheme="majorBidi"/>
          <w:color w:val="000000" w:themeColor="text1"/>
        </w:rPr>
        <w:t>)</w:t>
      </w:r>
      <w:r w:rsidR="00A00EF9" w:rsidRPr="00591D19">
        <w:rPr>
          <w:rFonts w:asciiTheme="majorBidi" w:hAnsiTheme="majorBidi" w:cstheme="majorBidi"/>
          <w:color w:val="000000" w:themeColor="text1"/>
        </w:rPr>
        <w:t xml:space="preserve"> reported higher </w:t>
      </w:r>
      <w:r w:rsidR="00861DDC">
        <w:rPr>
          <w:rFonts w:asciiTheme="majorBidi" w:hAnsiTheme="majorBidi" w:cstheme="majorBidi"/>
          <w:color w:val="000000" w:themeColor="text1"/>
        </w:rPr>
        <w:t xml:space="preserve">state </w:t>
      </w:r>
      <w:r w:rsidR="00E25B45">
        <w:rPr>
          <w:rFonts w:asciiTheme="majorBidi" w:hAnsiTheme="majorBidi" w:cstheme="majorBidi"/>
          <w:color w:val="000000" w:themeColor="text1"/>
        </w:rPr>
        <w:t>GSC</w:t>
      </w:r>
      <w:r w:rsidR="00A00EF9" w:rsidRPr="00591D19">
        <w:rPr>
          <w:rFonts w:asciiTheme="majorBidi" w:hAnsiTheme="majorBidi" w:cstheme="majorBidi"/>
          <w:color w:val="000000" w:themeColor="text1"/>
        </w:rPr>
        <w:t xml:space="preserve"> than control</w:t>
      </w:r>
      <w:r w:rsidR="00476555">
        <w:rPr>
          <w:rFonts w:asciiTheme="majorBidi" w:hAnsiTheme="majorBidi" w:cstheme="majorBidi"/>
          <w:color w:val="000000" w:themeColor="text1"/>
        </w:rPr>
        <w:t>s</w:t>
      </w:r>
      <w:r w:rsidR="00AB468B" w:rsidRPr="00591D19">
        <w:rPr>
          <w:rFonts w:asciiTheme="majorBidi" w:hAnsiTheme="majorBidi" w:cstheme="majorBidi"/>
          <w:color w:val="000000" w:themeColor="text1"/>
        </w:rPr>
        <w:t xml:space="preserve"> (</w:t>
      </w:r>
      <w:r w:rsidR="00A00EF9" w:rsidRPr="00591D19">
        <w:rPr>
          <w:rFonts w:asciiTheme="majorBidi" w:hAnsiTheme="majorBidi" w:cstheme="majorBidi"/>
          <w:i/>
          <w:color w:val="000000" w:themeColor="text1"/>
        </w:rPr>
        <w:t>M</w:t>
      </w:r>
      <w:r w:rsidR="00A00EF9" w:rsidRPr="00591D19">
        <w:rPr>
          <w:rFonts w:asciiTheme="majorBidi" w:hAnsiTheme="majorBidi" w:cstheme="majorBidi"/>
          <w:color w:val="000000" w:themeColor="text1"/>
        </w:rPr>
        <w:t xml:space="preserve"> = 4.23, </w:t>
      </w:r>
      <w:r w:rsidR="00A00EF9" w:rsidRPr="00591D19">
        <w:rPr>
          <w:rFonts w:asciiTheme="majorBidi" w:hAnsiTheme="majorBidi" w:cstheme="majorBidi"/>
          <w:i/>
          <w:color w:val="000000" w:themeColor="text1"/>
        </w:rPr>
        <w:t>SD</w:t>
      </w:r>
      <w:r w:rsidR="00A00EF9" w:rsidRPr="00591D19">
        <w:rPr>
          <w:rFonts w:asciiTheme="majorBidi" w:hAnsiTheme="majorBidi" w:cstheme="majorBidi"/>
          <w:color w:val="000000" w:themeColor="text1"/>
        </w:rPr>
        <w:t xml:space="preserve"> = 1.56</w:t>
      </w:r>
      <w:r w:rsidR="00AB468B" w:rsidRPr="00591D19">
        <w:rPr>
          <w:rFonts w:asciiTheme="majorBidi" w:hAnsiTheme="majorBidi" w:cstheme="majorBidi"/>
          <w:color w:val="000000" w:themeColor="text1"/>
        </w:rPr>
        <w:t>)</w:t>
      </w:r>
      <w:r w:rsidR="00A00EF9" w:rsidRPr="00591D19">
        <w:rPr>
          <w:rFonts w:asciiTheme="majorBidi" w:hAnsiTheme="majorBidi" w:cstheme="majorBidi"/>
          <w:color w:val="000000" w:themeColor="text1"/>
        </w:rPr>
        <w:t xml:space="preserve">, </w:t>
      </w:r>
      <w:r w:rsidR="00A00EF9" w:rsidRPr="00591D19">
        <w:rPr>
          <w:rFonts w:asciiTheme="majorBidi" w:hAnsiTheme="majorBidi" w:cstheme="majorBidi"/>
          <w:i/>
          <w:color w:val="000000" w:themeColor="text1"/>
        </w:rPr>
        <w:t>F</w:t>
      </w:r>
      <w:r w:rsidR="00A00EF9" w:rsidRPr="00591D19">
        <w:rPr>
          <w:rFonts w:asciiTheme="majorBidi" w:hAnsiTheme="majorBidi" w:cstheme="majorBidi"/>
          <w:color w:val="000000" w:themeColor="text1"/>
        </w:rPr>
        <w:t xml:space="preserve">(1, 174) = 10.89, </w:t>
      </w:r>
      <w:r w:rsidR="00A00EF9" w:rsidRPr="00591D19">
        <w:rPr>
          <w:rFonts w:asciiTheme="majorBidi" w:hAnsiTheme="majorBidi" w:cstheme="majorBidi"/>
          <w:i/>
          <w:color w:val="000000" w:themeColor="text1"/>
        </w:rPr>
        <w:t>p</w:t>
      </w:r>
      <w:r w:rsidR="00A00EF9" w:rsidRPr="00591D19">
        <w:rPr>
          <w:rFonts w:asciiTheme="majorBidi" w:hAnsiTheme="majorBidi" w:cstheme="majorBidi"/>
          <w:color w:val="000000" w:themeColor="text1"/>
        </w:rPr>
        <w:t xml:space="preserve"> = .001, </w:t>
      </w:r>
      <w:r w:rsidR="00A00EF9" w:rsidRPr="00B2744B">
        <w:rPr>
          <w:color w:val="000000" w:themeColor="text1"/>
          <w:shd w:val="clear" w:color="auto" w:fill="FFFFFF"/>
        </w:rPr>
        <w:t>η</w:t>
      </w:r>
      <w:r w:rsidR="00A00EF9" w:rsidRPr="00B2744B">
        <w:rPr>
          <w:color w:val="000000" w:themeColor="text1"/>
          <w:shd w:val="clear" w:color="auto" w:fill="FFFFFF"/>
          <w:vertAlign w:val="subscript"/>
        </w:rPr>
        <w:t>p</w:t>
      </w:r>
      <w:r w:rsidR="00A00EF9" w:rsidRPr="00B2744B">
        <w:rPr>
          <w:color w:val="000000" w:themeColor="text1"/>
          <w:shd w:val="clear" w:color="auto" w:fill="FFFFFF"/>
          <w:vertAlign w:val="superscript"/>
        </w:rPr>
        <w:t>2</w:t>
      </w:r>
      <w:r w:rsidR="00A00EF9" w:rsidRPr="00591D19">
        <w:rPr>
          <w:color w:val="000000" w:themeColor="text1"/>
        </w:rPr>
        <w:t xml:space="preserve"> = .059</w:t>
      </w:r>
      <w:r w:rsidR="00A00EF9" w:rsidRPr="00591D19">
        <w:rPr>
          <w:rFonts w:asciiTheme="majorBidi" w:hAnsiTheme="majorBidi" w:cstheme="majorBidi"/>
          <w:color w:val="000000" w:themeColor="text1"/>
        </w:rPr>
        <w:t>.</w:t>
      </w:r>
      <w:r w:rsidR="00BC7807">
        <w:rPr>
          <w:rFonts w:asciiTheme="majorBidi" w:hAnsiTheme="majorBidi" w:cstheme="majorBidi"/>
          <w:color w:val="000000" w:themeColor="text1"/>
        </w:rPr>
        <w:t xml:space="preserve"> </w:t>
      </w:r>
    </w:p>
    <w:p w14:paraId="6D849C13" w14:textId="5BFDB268" w:rsidR="00024F0B" w:rsidRPr="00591D19" w:rsidRDefault="00024F0B" w:rsidP="007648A8">
      <w:pPr>
        <w:spacing w:line="480" w:lineRule="exact"/>
        <w:rPr>
          <w:rFonts w:asciiTheme="majorBidi" w:hAnsiTheme="majorBidi" w:cstheme="majorBidi"/>
          <w:b/>
          <w:i/>
          <w:color w:val="000000" w:themeColor="text1"/>
        </w:rPr>
      </w:pPr>
      <w:r w:rsidRPr="00591D19">
        <w:rPr>
          <w:rFonts w:asciiTheme="majorBidi" w:hAnsiTheme="majorBidi" w:cstheme="majorBidi"/>
          <w:b/>
          <w:i/>
          <w:color w:val="000000" w:themeColor="text1"/>
        </w:rPr>
        <w:t>Mediation Analys</w:t>
      </w:r>
      <w:r w:rsidR="00064FC0" w:rsidRPr="00591D19">
        <w:rPr>
          <w:rFonts w:asciiTheme="majorBidi" w:hAnsiTheme="majorBidi" w:cstheme="majorBidi"/>
          <w:b/>
          <w:i/>
          <w:color w:val="000000" w:themeColor="text1"/>
        </w:rPr>
        <w:t>i</w:t>
      </w:r>
      <w:r w:rsidRPr="00591D19">
        <w:rPr>
          <w:rFonts w:asciiTheme="majorBidi" w:hAnsiTheme="majorBidi" w:cstheme="majorBidi"/>
          <w:b/>
          <w:i/>
          <w:color w:val="000000" w:themeColor="text1"/>
        </w:rPr>
        <w:t>s</w:t>
      </w:r>
    </w:p>
    <w:p w14:paraId="36A5DF03" w14:textId="63D15D55" w:rsidR="009A3E77" w:rsidRPr="00B36362" w:rsidRDefault="000F5B87" w:rsidP="00B36362">
      <w:pPr>
        <w:spacing w:line="480" w:lineRule="exact"/>
        <w:ind w:firstLine="720"/>
        <w:rPr>
          <w:color w:val="000000" w:themeColor="text1"/>
        </w:rPr>
      </w:pPr>
      <w:r w:rsidRPr="001123AE">
        <w:rPr>
          <w:rFonts w:asciiTheme="majorBidi" w:hAnsiTheme="majorBidi" w:cstheme="majorBidi"/>
          <w:color w:val="000000" w:themeColor="text1"/>
        </w:rPr>
        <w:t>We used Hayes’ (2013) Process Macro (</w:t>
      </w:r>
      <w:r w:rsidR="00D92960" w:rsidRPr="001123AE">
        <w:rPr>
          <w:rFonts w:asciiTheme="majorBidi" w:hAnsiTheme="majorBidi" w:cstheme="majorBidi"/>
          <w:color w:val="000000" w:themeColor="text1"/>
        </w:rPr>
        <w:t>M</w:t>
      </w:r>
      <w:r w:rsidRPr="001123AE">
        <w:rPr>
          <w:rFonts w:asciiTheme="majorBidi" w:hAnsiTheme="majorBidi" w:cstheme="majorBidi"/>
          <w:color w:val="000000" w:themeColor="text1"/>
        </w:rPr>
        <w:t xml:space="preserve">odel 4) to conduct a mediation analysis </w:t>
      </w:r>
      <w:r w:rsidR="00E22F82" w:rsidRPr="001123AE">
        <w:rPr>
          <w:rFonts w:asciiTheme="majorBidi" w:hAnsiTheme="majorBidi" w:cstheme="majorBidi"/>
          <w:color w:val="000000" w:themeColor="text1"/>
        </w:rPr>
        <w:t>(</w:t>
      </w:r>
      <w:r w:rsidRPr="001123AE">
        <w:rPr>
          <w:rFonts w:asciiTheme="majorBidi" w:hAnsiTheme="majorBidi" w:cstheme="majorBidi"/>
          <w:color w:val="000000" w:themeColor="text1"/>
        </w:rPr>
        <w:t>10,000 bootstrap samples</w:t>
      </w:r>
      <w:r w:rsidR="00E22F82" w:rsidRPr="001123AE">
        <w:rPr>
          <w:rFonts w:asciiTheme="majorBidi" w:hAnsiTheme="majorBidi" w:cstheme="majorBidi"/>
          <w:color w:val="000000" w:themeColor="text1"/>
        </w:rPr>
        <w:t>)</w:t>
      </w:r>
      <w:r w:rsidRPr="001123AE">
        <w:rPr>
          <w:rFonts w:asciiTheme="majorBidi" w:hAnsiTheme="majorBidi" w:cstheme="majorBidi"/>
          <w:color w:val="000000" w:themeColor="text1"/>
        </w:rPr>
        <w:t>.</w:t>
      </w:r>
      <w:r w:rsidR="009A3E77" w:rsidRPr="001123AE">
        <w:rPr>
          <w:rFonts w:asciiTheme="majorBidi" w:hAnsiTheme="majorBidi" w:cstheme="majorBidi"/>
          <w:color w:val="000000" w:themeColor="text1"/>
        </w:rPr>
        <w:t xml:space="preserve"> Nostal</w:t>
      </w:r>
      <w:r w:rsidR="009A3E77" w:rsidRPr="001123AE">
        <w:rPr>
          <w:color w:val="000000" w:themeColor="text1"/>
        </w:rPr>
        <w:t>gia led to higher</w:t>
      </w:r>
      <w:r w:rsidR="0082776C" w:rsidRPr="001123AE">
        <w:rPr>
          <w:color w:val="000000" w:themeColor="text1"/>
        </w:rPr>
        <w:t xml:space="preserve"> holistic thinking,</w:t>
      </w:r>
      <w:r w:rsidR="00C702CB" w:rsidRPr="001123AE">
        <w:rPr>
          <w:color w:val="000000" w:themeColor="text1"/>
        </w:rPr>
        <w:t xml:space="preserve"> </w:t>
      </w:r>
      <w:r w:rsidR="00B36362" w:rsidRPr="001123AE">
        <w:rPr>
          <w:i/>
          <w:color w:val="000000" w:themeColor="text1"/>
        </w:rPr>
        <w:t>B</w:t>
      </w:r>
      <w:r w:rsidR="00B36362" w:rsidRPr="001123AE">
        <w:rPr>
          <w:color w:val="000000" w:themeColor="text1"/>
        </w:rPr>
        <w:t xml:space="preserve"> = </w:t>
      </w:r>
      <w:r w:rsidR="001123AE" w:rsidRPr="001123AE">
        <w:rPr>
          <w:color w:val="000000" w:themeColor="text1"/>
        </w:rPr>
        <w:t>0</w:t>
      </w:r>
      <w:r w:rsidR="00B36362" w:rsidRPr="001123AE">
        <w:rPr>
          <w:color w:val="000000" w:themeColor="text1"/>
        </w:rPr>
        <w:t>.</w:t>
      </w:r>
      <w:r w:rsidR="001123AE" w:rsidRPr="001123AE">
        <w:rPr>
          <w:color w:val="000000" w:themeColor="text1"/>
        </w:rPr>
        <w:t>20</w:t>
      </w:r>
      <w:r w:rsidR="00B36362" w:rsidRPr="001123AE">
        <w:rPr>
          <w:color w:val="000000" w:themeColor="text1"/>
        </w:rPr>
        <w:t xml:space="preserve">, </w:t>
      </w:r>
      <w:r w:rsidR="00B36362" w:rsidRPr="001123AE">
        <w:rPr>
          <w:i/>
          <w:color w:val="000000" w:themeColor="text1"/>
        </w:rPr>
        <w:t>SE</w:t>
      </w:r>
      <w:r w:rsidR="00B36362" w:rsidRPr="001123AE">
        <w:rPr>
          <w:color w:val="000000" w:themeColor="text1"/>
        </w:rPr>
        <w:t xml:space="preserve"> = </w:t>
      </w:r>
      <w:r w:rsidR="001123AE" w:rsidRPr="001123AE">
        <w:rPr>
          <w:color w:val="000000" w:themeColor="text1"/>
        </w:rPr>
        <w:t>0</w:t>
      </w:r>
      <w:r w:rsidR="00B36362" w:rsidRPr="001123AE">
        <w:rPr>
          <w:color w:val="000000" w:themeColor="text1"/>
        </w:rPr>
        <w:t>.0</w:t>
      </w:r>
      <w:r w:rsidR="001123AE" w:rsidRPr="001123AE">
        <w:rPr>
          <w:color w:val="000000" w:themeColor="text1"/>
        </w:rPr>
        <w:t>9</w:t>
      </w:r>
      <w:r w:rsidR="00B36362" w:rsidRPr="001123AE">
        <w:rPr>
          <w:color w:val="000000" w:themeColor="text1"/>
        </w:rPr>
        <w:t xml:space="preserve">, </w:t>
      </w:r>
      <w:r w:rsidR="00B36362" w:rsidRPr="001123AE">
        <w:rPr>
          <w:i/>
          <w:color w:val="000000" w:themeColor="text1"/>
        </w:rPr>
        <w:t>t</w:t>
      </w:r>
      <w:r w:rsidR="00B36362" w:rsidRPr="001123AE">
        <w:rPr>
          <w:color w:val="000000" w:themeColor="text1"/>
        </w:rPr>
        <w:t xml:space="preserve"> = </w:t>
      </w:r>
      <w:r w:rsidR="001123AE" w:rsidRPr="001123AE">
        <w:rPr>
          <w:color w:val="000000" w:themeColor="text1"/>
        </w:rPr>
        <w:t>2.30</w:t>
      </w:r>
      <w:r w:rsidR="00B36362" w:rsidRPr="001123AE">
        <w:rPr>
          <w:color w:val="000000" w:themeColor="text1"/>
        </w:rPr>
        <w:t xml:space="preserve">, </w:t>
      </w:r>
      <w:r w:rsidR="00B36362" w:rsidRPr="001123AE">
        <w:rPr>
          <w:i/>
          <w:color w:val="000000" w:themeColor="text1"/>
        </w:rPr>
        <w:t>p</w:t>
      </w:r>
      <w:r w:rsidR="00B36362" w:rsidRPr="001123AE">
        <w:rPr>
          <w:color w:val="000000" w:themeColor="text1"/>
        </w:rPr>
        <w:t xml:space="preserve"> = .</w:t>
      </w:r>
      <w:r w:rsidR="001123AE" w:rsidRPr="001123AE">
        <w:rPr>
          <w:color w:val="000000" w:themeColor="text1"/>
        </w:rPr>
        <w:t>023</w:t>
      </w:r>
      <w:r w:rsidR="009A3E77" w:rsidRPr="001123AE">
        <w:rPr>
          <w:color w:val="000000" w:themeColor="text1"/>
        </w:rPr>
        <w:t>. The direct effect of nostalgia on GSC was significant</w:t>
      </w:r>
      <w:r w:rsidR="00C702CB" w:rsidRPr="001123AE">
        <w:rPr>
          <w:color w:val="000000" w:themeColor="text1"/>
        </w:rPr>
        <w:t xml:space="preserve">, </w:t>
      </w:r>
      <w:r w:rsidR="00B36362" w:rsidRPr="001123AE">
        <w:rPr>
          <w:i/>
          <w:color w:val="000000" w:themeColor="text1"/>
        </w:rPr>
        <w:t>B</w:t>
      </w:r>
      <w:r w:rsidR="00B36362" w:rsidRPr="001123AE">
        <w:rPr>
          <w:color w:val="000000" w:themeColor="text1"/>
        </w:rPr>
        <w:t xml:space="preserve"> = </w:t>
      </w:r>
      <w:r w:rsidR="001123AE" w:rsidRPr="001123AE">
        <w:rPr>
          <w:color w:val="000000" w:themeColor="text1"/>
        </w:rPr>
        <w:t>0</w:t>
      </w:r>
      <w:r w:rsidR="00B36362" w:rsidRPr="001123AE">
        <w:rPr>
          <w:color w:val="000000" w:themeColor="text1"/>
        </w:rPr>
        <w:t>.</w:t>
      </w:r>
      <w:r w:rsidR="001123AE" w:rsidRPr="001123AE">
        <w:rPr>
          <w:color w:val="000000" w:themeColor="text1"/>
        </w:rPr>
        <w:t>64</w:t>
      </w:r>
      <w:r w:rsidR="00B36362" w:rsidRPr="001123AE">
        <w:rPr>
          <w:color w:val="000000" w:themeColor="text1"/>
        </w:rPr>
        <w:t xml:space="preserve">, </w:t>
      </w:r>
      <w:r w:rsidR="00B36362" w:rsidRPr="001123AE">
        <w:rPr>
          <w:i/>
          <w:color w:val="000000" w:themeColor="text1"/>
        </w:rPr>
        <w:t>SE</w:t>
      </w:r>
      <w:r w:rsidR="00B36362" w:rsidRPr="001123AE">
        <w:rPr>
          <w:color w:val="000000" w:themeColor="text1"/>
        </w:rPr>
        <w:t xml:space="preserve"> = </w:t>
      </w:r>
      <w:r w:rsidR="001123AE" w:rsidRPr="001123AE">
        <w:rPr>
          <w:color w:val="000000" w:themeColor="text1"/>
        </w:rPr>
        <w:t>0</w:t>
      </w:r>
      <w:r w:rsidR="00B36362" w:rsidRPr="001123AE">
        <w:rPr>
          <w:color w:val="000000" w:themeColor="text1"/>
        </w:rPr>
        <w:t>.</w:t>
      </w:r>
      <w:r w:rsidR="001123AE" w:rsidRPr="001123AE">
        <w:rPr>
          <w:color w:val="000000" w:themeColor="text1"/>
        </w:rPr>
        <w:t>22</w:t>
      </w:r>
      <w:r w:rsidR="00B36362" w:rsidRPr="001123AE">
        <w:rPr>
          <w:color w:val="000000" w:themeColor="text1"/>
        </w:rPr>
        <w:t xml:space="preserve">, </w:t>
      </w:r>
      <w:r w:rsidR="00B36362" w:rsidRPr="001123AE">
        <w:rPr>
          <w:i/>
          <w:color w:val="000000" w:themeColor="text1"/>
        </w:rPr>
        <w:t>t</w:t>
      </w:r>
      <w:r w:rsidR="00B36362" w:rsidRPr="001123AE">
        <w:rPr>
          <w:color w:val="000000" w:themeColor="text1"/>
        </w:rPr>
        <w:t xml:space="preserve"> = </w:t>
      </w:r>
      <w:r w:rsidR="001123AE" w:rsidRPr="001123AE">
        <w:rPr>
          <w:color w:val="000000" w:themeColor="text1"/>
        </w:rPr>
        <w:t>2.90</w:t>
      </w:r>
      <w:r w:rsidR="00B36362" w:rsidRPr="001123AE">
        <w:rPr>
          <w:color w:val="000000" w:themeColor="text1"/>
        </w:rPr>
        <w:t xml:space="preserve">, </w:t>
      </w:r>
      <w:r w:rsidR="00B36362" w:rsidRPr="001123AE">
        <w:rPr>
          <w:i/>
          <w:color w:val="000000" w:themeColor="text1"/>
        </w:rPr>
        <w:t>p</w:t>
      </w:r>
      <w:r w:rsidR="00B36362" w:rsidRPr="001123AE">
        <w:rPr>
          <w:color w:val="000000" w:themeColor="text1"/>
        </w:rPr>
        <w:t xml:space="preserve"> = .</w:t>
      </w:r>
      <w:r w:rsidR="001123AE" w:rsidRPr="001123AE">
        <w:rPr>
          <w:color w:val="000000" w:themeColor="text1"/>
        </w:rPr>
        <w:t>004</w:t>
      </w:r>
      <w:r w:rsidR="009A3E77" w:rsidRPr="001123AE">
        <w:rPr>
          <w:color w:val="000000" w:themeColor="text1"/>
        </w:rPr>
        <w:t xml:space="preserve">. Controlling for nostalgia, </w:t>
      </w:r>
      <w:r w:rsidR="0082776C" w:rsidRPr="001123AE">
        <w:rPr>
          <w:color w:val="000000" w:themeColor="text1"/>
        </w:rPr>
        <w:t>holistic thinking</w:t>
      </w:r>
      <w:r w:rsidR="009A3E77" w:rsidRPr="001123AE">
        <w:rPr>
          <w:color w:val="000000" w:themeColor="text1"/>
        </w:rPr>
        <w:t xml:space="preserve"> was positively related to GSC</w:t>
      </w:r>
      <w:r w:rsidR="00C702CB" w:rsidRPr="001123AE">
        <w:rPr>
          <w:color w:val="000000" w:themeColor="text1"/>
        </w:rPr>
        <w:t>,</w:t>
      </w:r>
      <w:r w:rsidR="009A3E77" w:rsidRPr="001123AE">
        <w:rPr>
          <w:color w:val="000000" w:themeColor="text1"/>
        </w:rPr>
        <w:t xml:space="preserve"> </w:t>
      </w:r>
      <w:r w:rsidR="00B36362" w:rsidRPr="001123AE">
        <w:rPr>
          <w:i/>
          <w:color w:val="000000" w:themeColor="text1"/>
        </w:rPr>
        <w:t>B</w:t>
      </w:r>
      <w:r w:rsidR="00B36362" w:rsidRPr="001123AE">
        <w:rPr>
          <w:color w:val="000000" w:themeColor="text1"/>
        </w:rPr>
        <w:t xml:space="preserve"> = </w:t>
      </w:r>
      <w:r w:rsidR="001123AE" w:rsidRPr="001123AE">
        <w:rPr>
          <w:color w:val="000000" w:themeColor="text1"/>
        </w:rPr>
        <w:t>0</w:t>
      </w:r>
      <w:r w:rsidR="00B36362" w:rsidRPr="001123AE">
        <w:rPr>
          <w:color w:val="000000" w:themeColor="text1"/>
        </w:rPr>
        <w:t>.</w:t>
      </w:r>
      <w:r w:rsidR="001123AE" w:rsidRPr="001123AE">
        <w:rPr>
          <w:color w:val="000000" w:themeColor="text1"/>
        </w:rPr>
        <w:t>42</w:t>
      </w:r>
      <w:r w:rsidR="00B36362" w:rsidRPr="001123AE">
        <w:rPr>
          <w:color w:val="000000" w:themeColor="text1"/>
        </w:rPr>
        <w:t xml:space="preserve">, </w:t>
      </w:r>
      <w:r w:rsidR="00B36362" w:rsidRPr="001123AE">
        <w:rPr>
          <w:i/>
          <w:color w:val="000000" w:themeColor="text1"/>
        </w:rPr>
        <w:t>SE</w:t>
      </w:r>
      <w:r w:rsidR="00B36362" w:rsidRPr="001123AE">
        <w:rPr>
          <w:color w:val="000000" w:themeColor="text1"/>
        </w:rPr>
        <w:t xml:space="preserve"> = </w:t>
      </w:r>
      <w:r w:rsidR="001123AE" w:rsidRPr="001123AE">
        <w:rPr>
          <w:color w:val="000000" w:themeColor="text1"/>
        </w:rPr>
        <w:t>0</w:t>
      </w:r>
      <w:r w:rsidR="00B36362" w:rsidRPr="001123AE">
        <w:rPr>
          <w:color w:val="000000" w:themeColor="text1"/>
        </w:rPr>
        <w:t>.</w:t>
      </w:r>
      <w:r w:rsidR="001123AE" w:rsidRPr="001123AE">
        <w:rPr>
          <w:color w:val="000000" w:themeColor="text1"/>
        </w:rPr>
        <w:t>19</w:t>
      </w:r>
      <w:r w:rsidR="00B36362" w:rsidRPr="001123AE">
        <w:rPr>
          <w:color w:val="000000" w:themeColor="text1"/>
        </w:rPr>
        <w:t xml:space="preserve">, </w:t>
      </w:r>
      <w:r w:rsidR="00B36362" w:rsidRPr="001123AE">
        <w:rPr>
          <w:i/>
          <w:color w:val="000000" w:themeColor="text1"/>
        </w:rPr>
        <w:t>t</w:t>
      </w:r>
      <w:r w:rsidR="00B36362" w:rsidRPr="001123AE">
        <w:rPr>
          <w:color w:val="000000" w:themeColor="text1"/>
        </w:rPr>
        <w:t xml:space="preserve"> = </w:t>
      </w:r>
      <w:r w:rsidR="001123AE" w:rsidRPr="001123AE">
        <w:rPr>
          <w:color w:val="000000" w:themeColor="text1"/>
        </w:rPr>
        <w:t>2.25</w:t>
      </w:r>
      <w:r w:rsidR="00B36362" w:rsidRPr="001123AE">
        <w:rPr>
          <w:color w:val="000000" w:themeColor="text1"/>
        </w:rPr>
        <w:t xml:space="preserve">, </w:t>
      </w:r>
      <w:r w:rsidR="00B36362" w:rsidRPr="001123AE">
        <w:rPr>
          <w:i/>
          <w:color w:val="000000" w:themeColor="text1"/>
        </w:rPr>
        <w:t>p</w:t>
      </w:r>
      <w:r w:rsidR="00B36362" w:rsidRPr="001123AE">
        <w:rPr>
          <w:color w:val="000000" w:themeColor="text1"/>
        </w:rPr>
        <w:t xml:space="preserve"> = .</w:t>
      </w:r>
      <w:r w:rsidR="001123AE" w:rsidRPr="001123AE">
        <w:rPr>
          <w:color w:val="000000" w:themeColor="text1"/>
        </w:rPr>
        <w:t>026</w:t>
      </w:r>
      <w:r w:rsidR="00B36362" w:rsidRPr="001123AE">
        <w:rPr>
          <w:color w:val="000000" w:themeColor="text1"/>
        </w:rPr>
        <w:t>.</w:t>
      </w:r>
      <w:r w:rsidR="009A3E77" w:rsidRPr="001123AE">
        <w:rPr>
          <w:rFonts w:asciiTheme="majorBidi" w:hAnsiTheme="majorBidi" w:cstheme="majorBidi"/>
          <w:color w:val="000000" w:themeColor="text1"/>
        </w:rPr>
        <w:t xml:space="preserve"> </w:t>
      </w:r>
      <w:r w:rsidR="0069774B" w:rsidRPr="001123AE">
        <w:rPr>
          <w:color w:val="000000" w:themeColor="text1"/>
        </w:rPr>
        <w:t xml:space="preserve">Despite the joint significance of </w:t>
      </w:r>
      <w:r w:rsidR="00B36362" w:rsidRPr="001123AE">
        <w:rPr>
          <w:color w:val="000000" w:themeColor="text1"/>
        </w:rPr>
        <w:t xml:space="preserve">the </w:t>
      </w:r>
      <w:r w:rsidR="00B36362" w:rsidRPr="001123AE">
        <w:rPr>
          <w:i/>
          <w:iCs/>
          <w:color w:val="000000" w:themeColor="text1"/>
        </w:rPr>
        <w:t xml:space="preserve">a </w:t>
      </w:r>
      <w:r w:rsidR="00B36362" w:rsidRPr="001123AE">
        <w:rPr>
          <w:color w:val="000000" w:themeColor="text1"/>
        </w:rPr>
        <w:t xml:space="preserve">(i.e., nostalgia to holistic thinking) and </w:t>
      </w:r>
      <w:r w:rsidR="00B36362" w:rsidRPr="001123AE">
        <w:rPr>
          <w:i/>
          <w:iCs/>
          <w:color w:val="000000" w:themeColor="text1"/>
        </w:rPr>
        <w:t>b</w:t>
      </w:r>
      <w:r w:rsidR="0069774B" w:rsidRPr="001123AE">
        <w:rPr>
          <w:color w:val="000000" w:themeColor="text1"/>
        </w:rPr>
        <w:t xml:space="preserve"> </w:t>
      </w:r>
      <w:r w:rsidR="00B36362" w:rsidRPr="001123AE">
        <w:rPr>
          <w:color w:val="000000" w:themeColor="text1"/>
        </w:rPr>
        <w:t xml:space="preserve">(i.e., holistic thinking to GSC) </w:t>
      </w:r>
      <w:r w:rsidR="0069774B" w:rsidRPr="001123AE">
        <w:rPr>
          <w:color w:val="000000" w:themeColor="text1"/>
        </w:rPr>
        <w:t>paths, which is essential for establishing mediation (</w:t>
      </w:r>
      <w:r w:rsidR="0069774B" w:rsidRPr="001123AE">
        <w:rPr>
          <w:color w:val="000000" w:themeColor="text1"/>
          <w:bdr w:val="none" w:sz="0" w:space="0" w:color="auto" w:frame="1"/>
        </w:rPr>
        <w:t>Yzerbyt et al., 2018)</w:t>
      </w:r>
      <w:r w:rsidR="0069774B" w:rsidRPr="001123AE">
        <w:rPr>
          <w:color w:val="000000" w:themeColor="text1"/>
        </w:rPr>
        <w:t>, the</w:t>
      </w:r>
      <w:r w:rsidR="0069774B" w:rsidRPr="007607A6">
        <w:rPr>
          <w:color w:val="000000" w:themeColor="text1"/>
        </w:rPr>
        <w:t xml:space="preserve"> index of indirect effect did not reach significance</w:t>
      </w:r>
      <w:r w:rsidR="009A3E77" w:rsidRPr="00591D19">
        <w:rPr>
          <w:rFonts w:asciiTheme="majorBidi" w:hAnsiTheme="majorBidi" w:cstheme="majorBidi"/>
          <w:color w:val="000000" w:themeColor="text1"/>
        </w:rPr>
        <w:t xml:space="preserve">, </w:t>
      </w:r>
      <w:r w:rsidR="00C31790">
        <w:rPr>
          <w:rFonts w:asciiTheme="majorBidi" w:hAnsiTheme="majorBidi" w:cstheme="majorBidi"/>
          <w:i/>
          <w:iCs/>
          <w:color w:val="000000" w:themeColor="text1"/>
        </w:rPr>
        <w:t>a</w:t>
      </w:r>
      <w:r w:rsidR="009A3E77" w:rsidRPr="00591D19">
        <w:rPr>
          <w:rFonts w:asciiTheme="majorBidi" w:hAnsiTheme="majorBidi" w:cstheme="majorBidi"/>
          <w:i/>
          <w:color w:val="000000" w:themeColor="text1"/>
          <w:lang w:val="en-US"/>
        </w:rPr>
        <w:t>b</w:t>
      </w:r>
      <w:r w:rsidR="009A3E77" w:rsidRPr="00591D19">
        <w:rPr>
          <w:rFonts w:asciiTheme="majorBidi" w:hAnsiTheme="majorBidi" w:cstheme="majorBidi"/>
          <w:color w:val="000000" w:themeColor="text1"/>
          <w:lang w:val="en-US"/>
        </w:rPr>
        <w:t xml:space="preserve"> = </w:t>
      </w:r>
      <w:r w:rsidR="00000E36">
        <w:rPr>
          <w:rFonts w:asciiTheme="majorBidi" w:hAnsiTheme="majorBidi" w:cstheme="majorBidi"/>
          <w:color w:val="000000" w:themeColor="text1"/>
          <w:lang w:val="en-US"/>
        </w:rPr>
        <w:t>0</w:t>
      </w:r>
      <w:r w:rsidR="009A3E77" w:rsidRPr="00591D19">
        <w:rPr>
          <w:rFonts w:asciiTheme="majorBidi" w:hAnsiTheme="majorBidi" w:cstheme="majorBidi"/>
          <w:color w:val="000000" w:themeColor="text1"/>
          <w:lang w:val="en-US"/>
        </w:rPr>
        <w:t>.0</w:t>
      </w:r>
      <w:r w:rsidR="006029D6">
        <w:rPr>
          <w:rFonts w:asciiTheme="majorBidi" w:hAnsiTheme="majorBidi" w:cstheme="majorBidi"/>
          <w:color w:val="000000" w:themeColor="text1"/>
          <w:lang w:val="en-US"/>
        </w:rPr>
        <w:t>9</w:t>
      </w:r>
      <w:r w:rsidR="009A3E77" w:rsidRPr="00591D19">
        <w:rPr>
          <w:rFonts w:asciiTheme="majorBidi" w:hAnsiTheme="majorBidi" w:cstheme="majorBidi"/>
          <w:color w:val="000000" w:themeColor="text1"/>
          <w:lang w:val="en-US"/>
        </w:rPr>
        <w:t xml:space="preserve">, </w:t>
      </w:r>
      <w:r w:rsidR="009A3E77" w:rsidRPr="00591D19">
        <w:rPr>
          <w:rFonts w:asciiTheme="majorBidi" w:hAnsiTheme="majorBidi" w:cstheme="majorBidi"/>
          <w:i/>
          <w:color w:val="000000" w:themeColor="text1"/>
          <w:lang w:val="en-US"/>
        </w:rPr>
        <w:t>SE</w:t>
      </w:r>
      <w:r w:rsidR="009A3E77" w:rsidRPr="00591D19">
        <w:rPr>
          <w:rFonts w:asciiTheme="majorBidi" w:hAnsiTheme="majorBidi" w:cstheme="majorBidi"/>
          <w:color w:val="000000" w:themeColor="text1"/>
          <w:lang w:val="en-US"/>
        </w:rPr>
        <w:t xml:space="preserve"> = </w:t>
      </w:r>
      <w:r w:rsidR="00000E36">
        <w:rPr>
          <w:rFonts w:asciiTheme="majorBidi" w:hAnsiTheme="majorBidi" w:cstheme="majorBidi"/>
          <w:color w:val="000000" w:themeColor="text1"/>
          <w:lang w:val="en-US"/>
        </w:rPr>
        <w:t>0</w:t>
      </w:r>
      <w:r w:rsidR="009A3E77" w:rsidRPr="00591D19">
        <w:rPr>
          <w:rFonts w:asciiTheme="majorBidi" w:hAnsiTheme="majorBidi" w:cstheme="majorBidi"/>
          <w:color w:val="000000" w:themeColor="text1"/>
          <w:lang w:val="en-US"/>
        </w:rPr>
        <w:t>.0</w:t>
      </w:r>
      <w:r w:rsidR="009A3E77">
        <w:rPr>
          <w:rFonts w:asciiTheme="majorBidi" w:hAnsiTheme="majorBidi" w:cstheme="majorBidi"/>
          <w:color w:val="000000" w:themeColor="text1"/>
          <w:lang w:val="en-US"/>
        </w:rPr>
        <w:t>6</w:t>
      </w:r>
      <w:r w:rsidR="009A3E77" w:rsidRPr="00591D19">
        <w:rPr>
          <w:rFonts w:asciiTheme="majorBidi" w:hAnsiTheme="majorBidi" w:cstheme="majorBidi"/>
          <w:color w:val="000000" w:themeColor="text1"/>
          <w:lang w:val="en-US"/>
        </w:rPr>
        <w:t xml:space="preserve">, </w:t>
      </w:r>
      <w:r w:rsidR="009A3E77" w:rsidRPr="00591D19">
        <w:rPr>
          <w:rFonts w:asciiTheme="majorBidi" w:hAnsiTheme="majorBidi" w:cstheme="majorBidi"/>
          <w:color w:val="000000" w:themeColor="text1"/>
        </w:rPr>
        <w:t>95% CI = [</w:t>
      </w:r>
      <w:r w:rsidR="009A3E77">
        <w:rPr>
          <w:rFonts w:asciiTheme="majorBidi" w:hAnsiTheme="majorBidi" w:cstheme="majorBidi"/>
          <w:color w:val="000000" w:themeColor="text1"/>
        </w:rPr>
        <w:t>-</w:t>
      </w:r>
      <w:r w:rsidR="00000E36">
        <w:rPr>
          <w:rFonts w:asciiTheme="majorBidi" w:hAnsiTheme="majorBidi" w:cstheme="majorBidi"/>
          <w:color w:val="000000" w:themeColor="text1"/>
        </w:rPr>
        <w:t>0</w:t>
      </w:r>
      <w:r w:rsidR="009A3E77" w:rsidRPr="00591D19">
        <w:rPr>
          <w:rFonts w:asciiTheme="majorBidi" w:hAnsiTheme="majorBidi" w:cstheme="majorBidi"/>
          <w:color w:val="000000" w:themeColor="text1"/>
        </w:rPr>
        <w:t>.0</w:t>
      </w:r>
      <w:r w:rsidR="009A3E77">
        <w:rPr>
          <w:rFonts w:asciiTheme="majorBidi" w:hAnsiTheme="majorBidi" w:cstheme="majorBidi"/>
          <w:color w:val="000000" w:themeColor="text1"/>
        </w:rPr>
        <w:t>05</w:t>
      </w:r>
      <w:r w:rsidR="009A3E77" w:rsidRPr="00591D19">
        <w:rPr>
          <w:rFonts w:asciiTheme="majorBidi" w:hAnsiTheme="majorBidi" w:cstheme="majorBidi"/>
          <w:color w:val="000000" w:themeColor="text1"/>
        </w:rPr>
        <w:t xml:space="preserve">, </w:t>
      </w:r>
      <w:r w:rsidR="00000E36">
        <w:rPr>
          <w:rFonts w:asciiTheme="majorBidi" w:hAnsiTheme="majorBidi" w:cstheme="majorBidi"/>
          <w:color w:val="000000" w:themeColor="text1"/>
        </w:rPr>
        <w:t>0</w:t>
      </w:r>
      <w:r w:rsidR="009A3E77" w:rsidRPr="00591D19">
        <w:rPr>
          <w:rFonts w:asciiTheme="majorBidi" w:hAnsiTheme="majorBidi" w:cstheme="majorBidi"/>
          <w:color w:val="000000" w:themeColor="text1"/>
        </w:rPr>
        <w:t>.</w:t>
      </w:r>
      <w:r w:rsidR="009A3E77">
        <w:rPr>
          <w:rFonts w:asciiTheme="majorBidi" w:hAnsiTheme="majorBidi" w:cstheme="majorBidi"/>
          <w:color w:val="000000" w:themeColor="text1"/>
        </w:rPr>
        <w:t>235</w:t>
      </w:r>
      <w:r w:rsidR="009A3E77" w:rsidRPr="00591D19">
        <w:rPr>
          <w:rFonts w:asciiTheme="majorBidi" w:hAnsiTheme="majorBidi" w:cstheme="majorBidi"/>
          <w:color w:val="000000" w:themeColor="text1"/>
        </w:rPr>
        <w:t>]</w:t>
      </w:r>
      <w:r w:rsidR="009A3E77">
        <w:rPr>
          <w:rFonts w:asciiTheme="majorBidi" w:hAnsiTheme="majorBidi" w:cstheme="majorBidi"/>
          <w:color w:val="000000" w:themeColor="text1"/>
        </w:rPr>
        <w:t>.</w:t>
      </w:r>
    </w:p>
    <w:p w14:paraId="58B74D65" w14:textId="53E5923E" w:rsidR="00D01F57" w:rsidRPr="00591D19" w:rsidRDefault="00E22F82" w:rsidP="00861DDC">
      <w:pPr>
        <w:spacing w:line="480" w:lineRule="exact"/>
        <w:ind w:firstLine="720"/>
        <w:rPr>
          <w:rFonts w:asciiTheme="majorBidi" w:hAnsiTheme="majorBidi" w:cstheme="majorBidi"/>
          <w:color w:val="000000" w:themeColor="text1"/>
        </w:rPr>
      </w:pPr>
      <w:r>
        <w:rPr>
          <w:rFonts w:asciiTheme="majorBidi" w:hAnsiTheme="majorBidi" w:cstheme="majorBidi"/>
          <w:color w:val="000000" w:themeColor="text1"/>
        </w:rPr>
        <w:t>W</w:t>
      </w:r>
      <w:r w:rsidR="000F5B87" w:rsidRPr="00591D19">
        <w:rPr>
          <w:rFonts w:asciiTheme="majorBidi" w:hAnsiTheme="majorBidi" w:cstheme="majorBidi"/>
          <w:color w:val="000000" w:themeColor="text1"/>
        </w:rPr>
        <w:t xml:space="preserve">e </w:t>
      </w:r>
      <w:r w:rsidR="0082776C">
        <w:rPr>
          <w:rFonts w:asciiTheme="majorBidi" w:hAnsiTheme="majorBidi" w:cstheme="majorBidi"/>
          <w:color w:val="000000" w:themeColor="text1"/>
        </w:rPr>
        <w:t>next</w:t>
      </w:r>
      <w:r w:rsidR="009A3E77">
        <w:rPr>
          <w:rFonts w:asciiTheme="majorBidi" w:hAnsiTheme="majorBidi" w:cstheme="majorBidi"/>
          <w:color w:val="000000" w:themeColor="text1"/>
        </w:rPr>
        <w:t xml:space="preserve"> </w:t>
      </w:r>
      <w:r w:rsidR="000F5B87" w:rsidRPr="00591D19">
        <w:rPr>
          <w:rFonts w:asciiTheme="majorBidi" w:hAnsiTheme="majorBidi" w:cstheme="majorBidi"/>
          <w:color w:val="000000" w:themeColor="text1"/>
        </w:rPr>
        <w:t xml:space="preserve">tested whether </w:t>
      </w:r>
      <w:r w:rsidR="00D01F57" w:rsidRPr="00591D19">
        <w:rPr>
          <w:rFonts w:asciiTheme="majorBidi" w:hAnsiTheme="majorBidi" w:cstheme="majorBidi"/>
          <w:color w:val="000000" w:themeColor="text1"/>
        </w:rPr>
        <w:t xml:space="preserve">nostalgia </w:t>
      </w:r>
      <w:r w:rsidR="0082776C">
        <w:rPr>
          <w:rFonts w:asciiTheme="majorBidi" w:hAnsiTheme="majorBidi" w:cstheme="majorBidi"/>
          <w:color w:val="000000" w:themeColor="text1"/>
        </w:rPr>
        <w:t>increased</w:t>
      </w:r>
      <w:r w:rsidR="00D01F57" w:rsidRPr="00591D19">
        <w:rPr>
          <w:rFonts w:asciiTheme="majorBidi" w:hAnsiTheme="majorBidi" w:cstheme="majorBidi"/>
          <w:color w:val="000000" w:themeColor="text1"/>
        </w:rPr>
        <w:t xml:space="preserve"> </w:t>
      </w:r>
      <w:r w:rsidR="00E25B45">
        <w:rPr>
          <w:rFonts w:asciiTheme="majorBidi" w:hAnsiTheme="majorBidi" w:cstheme="majorBidi"/>
          <w:color w:val="000000" w:themeColor="text1"/>
        </w:rPr>
        <w:t>GSC</w:t>
      </w:r>
      <w:r w:rsidR="00D01F57" w:rsidRPr="00591D19">
        <w:rPr>
          <w:rFonts w:asciiTheme="majorBidi" w:hAnsiTheme="majorBidi" w:cstheme="majorBidi"/>
          <w:color w:val="000000" w:themeColor="text1"/>
        </w:rPr>
        <w:t xml:space="preserve"> </w:t>
      </w:r>
      <w:r w:rsidR="000F5B87" w:rsidRPr="00591D19">
        <w:rPr>
          <w:rFonts w:asciiTheme="majorBidi" w:hAnsiTheme="majorBidi" w:cstheme="majorBidi"/>
          <w:color w:val="000000" w:themeColor="text1"/>
        </w:rPr>
        <w:t>through</w:t>
      </w:r>
      <w:r w:rsidR="0082776C">
        <w:rPr>
          <w:rFonts w:asciiTheme="majorBidi" w:hAnsiTheme="majorBidi" w:cstheme="majorBidi"/>
          <w:color w:val="000000" w:themeColor="text1"/>
        </w:rPr>
        <w:t xml:space="preserve"> </w:t>
      </w:r>
      <w:r w:rsidR="00D01F57" w:rsidRPr="00591D19">
        <w:rPr>
          <w:rFonts w:asciiTheme="majorBidi" w:hAnsiTheme="majorBidi" w:cstheme="majorBidi"/>
          <w:color w:val="000000" w:themeColor="text1"/>
        </w:rPr>
        <w:t>component</w:t>
      </w:r>
      <w:r w:rsidR="0082776C">
        <w:rPr>
          <w:rFonts w:asciiTheme="majorBidi" w:hAnsiTheme="majorBidi" w:cstheme="majorBidi"/>
          <w:color w:val="000000" w:themeColor="text1"/>
        </w:rPr>
        <w:t>s</w:t>
      </w:r>
      <w:r w:rsidR="00D01F57" w:rsidRPr="00591D19">
        <w:rPr>
          <w:rFonts w:asciiTheme="majorBidi" w:hAnsiTheme="majorBidi" w:cstheme="majorBidi"/>
          <w:color w:val="000000" w:themeColor="text1"/>
        </w:rPr>
        <w:t xml:space="preserve"> of</w:t>
      </w:r>
      <w:r>
        <w:rPr>
          <w:rFonts w:asciiTheme="majorBidi" w:hAnsiTheme="majorBidi" w:cstheme="majorBidi"/>
          <w:color w:val="000000" w:themeColor="text1"/>
        </w:rPr>
        <w:t xml:space="preserve"> </w:t>
      </w:r>
      <w:r w:rsidR="0082776C">
        <w:rPr>
          <w:rFonts w:asciiTheme="majorBidi" w:hAnsiTheme="majorBidi" w:cstheme="majorBidi"/>
          <w:color w:val="000000" w:themeColor="text1"/>
        </w:rPr>
        <w:t>holistic thinking, with an emphasis on causality</w:t>
      </w:r>
      <w:r w:rsidR="00861DDC">
        <w:rPr>
          <w:rFonts w:asciiTheme="majorBidi" w:hAnsiTheme="majorBidi" w:cstheme="majorBidi"/>
          <w:color w:val="000000" w:themeColor="text1"/>
        </w:rPr>
        <w:t xml:space="preserve"> (</w:t>
      </w:r>
      <w:r w:rsidR="003C1EB5">
        <w:rPr>
          <w:rFonts w:asciiTheme="majorBidi" w:hAnsiTheme="majorBidi" w:cstheme="majorBidi"/>
          <w:color w:val="000000" w:themeColor="text1"/>
        </w:rPr>
        <w:t xml:space="preserve">controlling for </w:t>
      </w:r>
      <w:r w:rsidR="00861DDC">
        <w:rPr>
          <w:rFonts w:asciiTheme="majorBidi" w:hAnsiTheme="majorBidi" w:cstheme="majorBidi"/>
          <w:color w:val="000000" w:themeColor="text1"/>
        </w:rPr>
        <w:t xml:space="preserve">the </w:t>
      </w:r>
      <w:r w:rsidR="003C1EB5">
        <w:rPr>
          <w:rFonts w:asciiTheme="majorBidi" w:hAnsiTheme="majorBidi" w:cstheme="majorBidi"/>
          <w:color w:val="000000" w:themeColor="text1"/>
        </w:rPr>
        <w:t>other three components</w:t>
      </w:r>
      <w:r w:rsidR="00861DDC">
        <w:rPr>
          <w:rFonts w:asciiTheme="majorBidi" w:hAnsiTheme="majorBidi" w:cstheme="majorBidi"/>
          <w:color w:val="000000" w:themeColor="text1"/>
        </w:rPr>
        <w:t>)</w:t>
      </w:r>
      <w:r w:rsidR="00D01F57" w:rsidRPr="00591D19">
        <w:rPr>
          <w:rFonts w:asciiTheme="majorBidi" w:hAnsiTheme="majorBidi" w:cstheme="majorBidi"/>
          <w:color w:val="000000" w:themeColor="text1"/>
        </w:rPr>
        <w:t xml:space="preserve">. </w:t>
      </w:r>
      <w:r w:rsidR="0082776C">
        <w:rPr>
          <w:rFonts w:asciiTheme="majorBidi" w:hAnsiTheme="majorBidi" w:cstheme="majorBidi"/>
          <w:color w:val="000000" w:themeColor="text1"/>
        </w:rPr>
        <w:t>Indeed, n</w:t>
      </w:r>
      <w:r w:rsidR="00D01F57" w:rsidRPr="00591D19">
        <w:rPr>
          <w:color w:val="000000" w:themeColor="text1"/>
        </w:rPr>
        <w:t>ostalgia</w:t>
      </w:r>
      <w:r>
        <w:rPr>
          <w:color w:val="000000" w:themeColor="text1"/>
        </w:rPr>
        <w:t xml:space="preserve"> increased causality, but no</w:t>
      </w:r>
      <w:r w:rsidR="00DC611C">
        <w:rPr>
          <w:color w:val="000000" w:themeColor="text1"/>
        </w:rPr>
        <w:t>t</w:t>
      </w:r>
      <w:r>
        <w:rPr>
          <w:color w:val="000000" w:themeColor="text1"/>
        </w:rPr>
        <w:t xml:space="preserve"> attitude toward contradiction, perception of change, or locus of attention</w:t>
      </w:r>
      <w:r w:rsidR="00D01F57" w:rsidRPr="00591D19">
        <w:rPr>
          <w:color w:val="000000" w:themeColor="text1"/>
        </w:rPr>
        <w:t xml:space="preserve"> (a paths, Table </w:t>
      </w:r>
      <w:r w:rsidR="004E457F">
        <w:rPr>
          <w:color w:val="000000" w:themeColor="text1"/>
        </w:rPr>
        <w:t>2</w:t>
      </w:r>
      <w:r w:rsidR="00D01F57" w:rsidRPr="00591D19">
        <w:rPr>
          <w:color w:val="000000" w:themeColor="text1"/>
        </w:rPr>
        <w:t xml:space="preserve">). </w:t>
      </w:r>
      <w:r w:rsidR="00004033">
        <w:rPr>
          <w:color w:val="000000" w:themeColor="text1"/>
        </w:rPr>
        <w:t>C</w:t>
      </w:r>
      <w:r w:rsidR="000F4ECB" w:rsidRPr="00591D19">
        <w:rPr>
          <w:color w:val="000000" w:themeColor="text1"/>
        </w:rPr>
        <w:t>ontrary to Study 1, t</w:t>
      </w:r>
      <w:r w:rsidR="00D01F57" w:rsidRPr="00591D19">
        <w:rPr>
          <w:color w:val="000000" w:themeColor="text1"/>
        </w:rPr>
        <w:t xml:space="preserve">he direct effect of nostalgia on </w:t>
      </w:r>
      <w:r w:rsidR="0082776C">
        <w:rPr>
          <w:color w:val="000000" w:themeColor="text1"/>
        </w:rPr>
        <w:t>GSC</w:t>
      </w:r>
      <w:r w:rsidR="00D01F57" w:rsidRPr="00591D19">
        <w:rPr>
          <w:color w:val="000000" w:themeColor="text1"/>
        </w:rPr>
        <w:t xml:space="preserve"> (controlling for the mediators) was significant (c′ path, Table </w:t>
      </w:r>
      <w:r w:rsidR="004E457F">
        <w:rPr>
          <w:color w:val="000000" w:themeColor="text1"/>
        </w:rPr>
        <w:t>2</w:t>
      </w:r>
      <w:r w:rsidR="00004033">
        <w:rPr>
          <w:color w:val="000000" w:themeColor="text1"/>
        </w:rPr>
        <w:t>). A</w:t>
      </w:r>
      <w:r w:rsidR="00D01F57" w:rsidRPr="00591D19">
        <w:rPr>
          <w:color w:val="000000" w:themeColor="text1"/>
        </w:rPr>
        <w:t>ddition</w:t>
      </w:r>
      <w:r w:rsidR="00004033">
        <w:rPr>
          <w:color w:val="000000" w:themeColor="text1"/>
        </w:rPr>
        <w:t>ally</w:t>
      </w:r>
      <w:r w:rsidR="00D01F57" w:rsidRPr="00591D19">
        <w:rPr>
          <w:color w:val="000000" w:themeColor="text1"/>
        </w:rPr>
        <w:t xml:space="preserve">, </w:t>
      </w:r>
      <w:r w:rsidR="00DC611C">
        <w:rPr>
          <w:color w:val="000000" w:themeColor="text1"/>
        </w:rPr>
        <w:t xml:space="preserve">controlling for nostalgia, </w:t>
      </w:r>
      <w:r w:rsidR="00004033">
        <w:rPr>
          <w:color w:val="000000" w:themeColor="text1"/>
        </w:rPr>
        <w:t>causality</w:t>
      </w:r>
      <w:r w:rsidR="00007426" w:rsidRPr="00591D19">
        <w:rPr>
          <w:color w:val="000000" w:themeColor="text1"/>
        </w:rPr>
        <w:t xml:space="preserve"> and </w:t>
      </w:r>
      <w:r w:rsidR="00E25B45">
        <w:rPr>
          <w:color w:val="000000" w:themeColor="text1"/>
        </w:rPr>
        <w:t xml:space="preserve">locus of attention </w:t>
      </w:r>
      <w:r w:rsidR="00007426" w:rsidRPr="00591D19">
        <w:rPr>
          <w:color w:val="000000" w:themeColor="text1"/>
        </w:rPr>
        <w:t>were</w:t>
      </w:r>
      <w:r w:rsidR="000A4FBB" w:rsidRPr="00591D19">
        <w:rPr>
          <w:color w:val="000000" w:themeColor="text1"/>
        </w:rPr>
        <w:t xml:space="preserve"> positively associated with </w:t>
      </w:r>
      <w:r w:rsidR="00E25B45">
        <w:rPr>
          <w:color w:val="000000" w:themeColor="text1"/>
        </w:rPr>
        <w:t>GSC</w:t>
      </w:r>
      <w:r w:rsidR="00007426" w:rsidRPr="00591D19">
        <w:rPr>
          <w:color w:val="000000" w:themeColor="text1"/>
        </w:rPr>
        <w:t xml:space="preserve">, whereas </w:t>
      </w:r>
      <w:r w:rsidR="00E25B45">
        <w:rPr>
          <w:color w:val="000000" w:themeColor="text1"/>
        </w:rPr>
        <w:t>perception of change</w:t>
      </w:r>
      <w:r w:rsidR="00E25B45" w:rsidRPr="00591D19">
        <w:rPr>
          <w:color w:val="000000" w:themeColor="text1"/>
        </w:rPr>
        <w:t xml:space="preserve"> </w:t>
      </w:r>
      <w:r w:rsidR="00007426" w:rsidRPr="00591D19">
        <w:rPr>
          <w:color w:val="000000" w:themeColor="text1"/>
        </w:rPr>
        <w:t xml:space="preserve">and </w:t>
      </w:r>
      <w:r w:rsidR="00E25B45">
        <w:rPr>
          <w:color w:val="000000" w:themeColor="text1"/>
        </w:rPr>
        <w:t xml:space="preserve">locus of attention </w:t>
      </w:r>
      <w:r w:rsidR="00007426" w:rsidRPr="00591D19">
        <w:rPr>
          <w:color w:val="000000" w:themeColor="text1"/>
        </w:rPr>
        <w:t>were not</w:t>
      </w:r>
      <w:r w:rsidR="00DC611C">
        <w:rPr>
          <w:color w:val="000000" w:themeColor="text1"/>
        </w:rPr>
        <w:t xml:space="preserve"> </w:t>
      </w:r>
      <w:r w:rsidR="00D01F57" w:rsidRPr="00591D19">
        <w:rPr>
          <w:color w:val="000000" w:themeColor="text1"/>
        </w:rPr>
        <w:t xml:space="preserve">(b paths, Table </w:t>
      </w:r>
      <w:r w:rsidR="004E457F">
        <w:rPr>
          <w:color w:val="000000" w:themeColor="text1"/>
        </w:rPr>
        <w:t>2</w:t>
      </w:r>
      <w:r w:rsidR="00D01F57" w:rsidRPr="00591D19">
        <w:rPr>
          <w:color w:val="000000" w:themeColor="text1"/>
        </w:rPr>
        <w:t>).</w:t>
      </w:r>
      <w:r w:rsidR="00D01F57" w:rsidRPr="00591D19">
        <w:rPr>
          <w:rFonts w:asciiTheme="majorBidi" w:hAnsiTheme="majorBidi" w:cstheme="majorBidi"/>
          <w:color w:val="000000" w:themeColor="text1"/>
        </w:rPr>
        <w:t xml:space="preserve"> </w:t>
      </w:r>
      <w:r w:rsidR="003A513C" w:rsidRPr="00591D19">
        <w:rPr>
          <w:rFonts w:asciiTheme="majorBidi" w:hAnsiTheme="majorBidi" w:cstheme="majorBidi"/>
          <w:color w:val="000000" w:themeColor="text1"/>
        </w:rPr>
        <w:t xml:space="preserve">Consistent with Study 1, </w:t>
      </w:r>
      <w:r w:rsidR="00DC611C">
        <w:rPr>
          <w:rFonts w:asciiTheme="majorBidi" w:hAnsiTheme="majorBidi" w:cstheme="majorBidi"/>
          <w:color w:val="000000" w:themeColor="text1"/>
        </w:rPr>
        <w:t>a</w:t>
      </w:r>
      <w:r w:rsidR="00DC611C" w:rsidRPr="00591D19">
        <w:rPr>
          <w:rFonts w:asciiTheme="majorBidi" w:hAnsiTheme="majorBidi" w:cstheme="majorBidi"/>
          <w:color w:val="000000" w:themeColor="text1"/>
        </w:rPr>
        <w:t xml:space="preserve"> </w:t>
      </w:r>
      <w:r w:rsidR="00D01F57" w:rsidRPr="00591D19">
        <w:rPr>
          <w:rFonts w:asciiTheme="majorBidi" w:hAnsiTheme="majorBidi" w:cstheme="majorBidi"/>
          <w:color w:val="000000" w:themeColor="text1"/>
        </w:rPr>
        <w:t xml:space="preserve">significant indirect effect emerged through </w:t>
      </w:r>
      <w:r w:rsidR="00004033">
        <w:rPr>
          <w:rFonts w:asciiTheme="majorBidi" w:hAnsiTheme="majorBidi" w:cstheme="majorBidi"/>
          <w:color w:val="000000" w:themeColor="text1"/>
        </w:rPr>
        <w:t>causality</w:t>
      </w:r>
      <w:r w:rsidR="00D01F57" w:rsidRPr="00591D19">
        <w:rPr>
          <w:rFonts w:asciiTheme="majorBidi" w:hAnsiTheme="majorBidi" w:cstheme="majorBidi"/>
          <w:color w:val="000000" w:themeColor="text1"/>
        </w:rPr>
        <w:t xml:space="preserve">, </w:t>
      </w:r>
      <w:r w:rsidR="00C31790">
        <w:rPr>
          <w:rFonts w:asciiTheme="majorBidi" w:hAnsiTheme="majorBidi" w:cstheme="majorBidi"/>
          <w:i/>
          <w:iCs/>
          <w:color w:val="000000" w:themeColor="text1"/>
        </w:rPr>
        <w:t>a</w:t>
      </w:r>
      <w:r w:rsidR="00D01F57" w:rsidRPr="00591D19">
        <w:rPr>
          <w:rFonts w:asciiTheme="majorBidi" w:hAnsiTheme="majorBidi" w:cstheme="majorBidi"/>
          <w:i/>
          <w:color w:val="000000" w:themeColor="text1"/>
        </w:rPr>
        <w:t>b</w:t>
      </w:r>
      <w:r w:rsidR="00D01F57" w:rsidRPr="00591D19">
        <w:rPr>
          <w:rFonts w:asciiTheme="majorBidi" w:hAnsiTheme="majorBidi" w:cstheme="majorBidi"/>
          <w:color w:val="000000" w:themeColor="text1"/>
        </w:rPr>
        <w:t xml:space="preserve"> =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 xml:space="preserve">.17, </w:t>
      </w:r>
      <w:r w:rsidR="00D01F57" w:rsidRPr="00591D19">
        <w:rPr>
          <w:rFonts w:asciiTheme="majorBidi" w:hAnsiTheme="majorBidi" w:cstheme="majorBidi"/>
          <w:i/>
          <w:color w:val="000000" w:themeColor="text1"/>
        </w:rPr>
        <w:t>SE</w:t>
      </w:r>
      <w:r w:rsidR="00D01F57" w:rsidRPr="00591D19">
        <w:rPr>
          <w:rFonts w:asciiTheme="majorBidi" w:hAnsiTheme="majorBidi" w:cstheme="majorBidi"/>
          <w:color w:val="000000" w:themeColor="text1"/>
        </w:rPr>
        <w:t xml:space="preserve"> =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.09, 95% CI =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.00</w:t>
      </w:r>
      <w:r w:rsidR="008C4111" w:rsidRPr="00591D19">
        <w:rPr>
          <w:rFonts w:asciiTheme="majorBidi" w:hAnsiTheme="majorBidi" w:cstheme="majorBidi"/>
          <w:color w:val="000000" w:themeColor="text1"/>
        </w:rPr>
        <w:t>3</w:t>
      </w:r>
      <w:r w:rsidR="00D01F57" w:rsidRPr="00591D19">
        <w:rPr>
          <w:rFonts w:asciiTheme="majorBidi" w:hAnsiTheme="majorBidi" w:cstheme="majorBidi"/>
          <w:color w:val="000000" w:themeColor="text1"/>
        </w:rPr>
        <w:t xml:space="preserve">,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.3</w:t>
      </w:r>
      <w:r w:rsidR="008C4111" w:rsidRPr="00591D19">
        <w:rPr>
          <w:rFonts w:asciiTheme="majorBidi" w:hAnsiTheme="majorBidi" w:cstheme="majorBidi"/>
          <w:color w:val="000000" w:themeColor="text1"/>
        </w:rPr>
        <w:t>59</w:t>
      </w:r>
      <w:r w:rsidR="00D01F57" w:rsidRPr="00591D19">
        <w:rPr>
          <w:rFonts w:asciiTheme="majorBidi" w:hAnsiTheme="majorBidi" w:cstheme="majorBidi"/>
          <w:color w:val="000000" w:themeColor="text1"/>
        </w:rPr>
        <w:t xml:space="preserve">], but not through </w:t>
      </w:r>
      <w:r w:rsidR="00004033">
        <w:rPr>
          <w:color w:val="000000" w:themeColor="text1"/>
        </w:rPr>
        <w:t>attitude toward contradiction</w:t>
      </w:r>
      <w:r w:rsidR="00D01F57" w:rsidRPr="00591D19">
        <w:rPr>
          <w:rFonts w:asciiTheme="majorBidi" w:hAnsiTheme="majorBidi" w:cstheme="majorBidi"/>
          <w:color w:val="000000" w:themeColor="text1"/>
        </w:rPr>
        <w:t xml:space="preserve">, </w:t>
      </w:r>
      <w:r w:rsidR="00C31790">
        <w:rPr>
          <w:rFonts w:asciiTheme="majorBidi" w:hAnsiTheme="majorBidi" w:cstheme="majorBidi"/>
          <w:i/>
          <w:iCs/>
          <w:color w:val="000000" w:themeColor="text1"/>
        </w:rPr>
        <w:t>a</w:t>
      </w:r>
      <w:r w:rsidR="00D01F57" w:rsidRPr="00591D19">
        <w:rPr>
          <w:rFonts w:asciiTheme="majorBidi" w:hAnsiTheme="majorBidi" w:cstheme="majorBidi"/>
          <w:i/>
          <w:color w:val="000000" w:themeColor="text1"/>
        </w:rPr>
        <w:t>b</w:t>
      </w:r>
      <w:r w:rsidR="00D01F57" w:rsidRPr="00591D19">
        <w:rPr>
          <w:rFonts w:asciiTheme="majorBidi" w:hAnsiTheme="majorBidi" w:cstheme="majorBidi"/>
          <w:color w:val="000000" w:themeColor="text1"/>
        </w:rPr>
        <w:t xml:space="preserve"> =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 xml:space="preserve">.02, </w:t>
      </w:r>
      <w:r w:rsidR="00D01F57" w:rsidRPr="00591D19">
        <w:rPr>
          <w:rFonts w:asciiTheme="majorBidi" w:hAnsiTheme="majorBidi" w:cstheme="majorBidi"/>
          <w:i/>
          <w:color w:val="000000" w:themeColor="text1"/>
        </w:rPr>
        <w:t>SE</w:t>
      </w:r>
      <w:r w:rsidR="00D01F57" w:rsidRPr="00591D19">
        <w:rPr>
          <w:rFonts w:asciiTheme="majorBidi" w:hAnsiTheme="majorBidi" w:cstheme="majorBidi"/>
          <w:color w:val="000000" w:themeColor="text1"/>
        </w:rPr>
        <w:t xml:space="preserve"> =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.05, 95% CI =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.07</w:t>
      </w:r>
      <w:r w:rsidR="008C4111" w:rsidRPr="00591D19">
        <w:rPr>
          <w:rFonts w:asciiTheme="majorBidi" w:hAnsiTheme="majorBidi" w:cstheme="majorBidi"/>
          <w:color w:val="000000" w:themeColor="text1"/>
        </w:rPr>
        <w:t>4</w:t>
      </w:r>
      <w:r w:rsidR="00D01F57" w:rsidRPr="00591D19">
        <w:rPr>
          <w:rFonts w:asciiTheme="majorBidi" w:hAnsiTheme="majorBidi" w:cstheme="majorBidi"/>
          <w:color w:val="000000" w:themeColor="text1"/>
        </w:rPr>
        <w:t xml:space="preserve">,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.11</w:t>
      </w:r>
      <w:r w:rsidR="008C4111" w:rsidRPr="00591D19">
        <w:rPr>
          <w:rFonts w:asciiTheme="majorBidi" w:hAnsiTheme="majorBidi" w:cstheme="majorBidi"/>
          <w:color w:val="000000" w:themeColor="text1"/>
        </w:rPr>
        <w:t>6</w:t>
      </w:r>
      <w:r w:rsidR="00D01F57" w:rsidRPr="00591D19">
        <w:rPr>
          <w:rFonts w:asciiTheme="majorBidi" w:hAnsiTheme="majorBidi" w:cstheme="majorBidi"/>
          <w:color w:val="000000" w:themeColor="text1"/>
        </w:rPr>
        <w:t xml:space="preserve">], </w:t>
      </w:r>
      <w:r w:rsidR="00004033">
        <w:rPr>
          <w:color w:val="000000" w:themeColor="text1"/>
        </w:rPr>
        <w:t>perception of change</w:t>
      </w:r>
      <w:r w:rsidR="00D01F57" w:rsidRPr="00591D19">
        <w:rPr>
          <w:rFonts w:asciiTheme="majorBidi" w:hAnsiTheme="majorBidi" w:cstheme="majorBidi"/>
          <w:color w:val="000000" w:themeColor="text1"/>
        </w:rPr>
        <w:t xml:space="preserve">, </w:t>
      </w:r>
      <w:r w:rsidR="00C31790">
        <w:rPr>
          <w:rFonts w:asciiTheme="majorBidi" w:hAnsiTheme="majorBidi" w:cstheme="majorBidi"/>
          <w:i/>
          <w:iCs/>
          <w:color w:val="000000" w:themeColor="text1"/>
        </w:rPr>
        <w:t>a</w:t>
      </w:r>
      <w:r w:rsidR="00D01F57" w:rsidRPr="00591D19">
        <w:rPr>
          <w:rFonts w:asciiTheme="majorBidi" w:hAnsiTheme="majorBidi" w:cstheme="majorBidi"/>
          <w:i/>
          <w:color w:val="000000" w:themeColor="text1"/>
        </w:rPr>
        <w:t>b</w:t>
      </w:r>
      <w:r w:rsidR="00D01F57" w:rsidRPr="00591D19">
        <w:rPr>
          <w:rFonts w:asciiTheme="majorBidi" w:hAnsiTheme="majorBidi" w:cstheme="majorBidi"/>
          <w:color w:val="000000" w:themeColor="text1"/>
        </w:rPr>
        <w:t xml:space="preserve"> =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 xml:space="preserve">.02, </w:t>
      </w:r>
      <w:r w:rsidR="00D01F57" w:rsidRPr="00591D19">
        <w:rPr>
          <w:rFonts w:asciiTheme="majorBidi" w:hAnsiTheme="majorBidi" w:cstheme="majorBidi"/>
          <w:i/>
          <w:color w:val="000000" w:themeColor="text1"/>
        </w:rPr>
        <w:t>SE</w:t>
      </w:r>
      <w:r w:rsidR="00D01F57" w:rsidRPr="00591D19">
        <w:rPr>
          <w:rFonts w:asciiTheme="majorBidi" w:hAnsiTheme="majorBidi" w:cstheme="majorBidi"/>
          <w:color w:val="000000" w:themeColor="text1"/>
        </w:rPr>
        <w:t xml:space="preserve"> =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.03, 95% CI =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 xml:space="preserve">.024,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.10</w:t>
      </w:r>
      <w:r w:rsidR="008C4111" w:rsidRPr="00591D19">
        <w:rPr>
          <w:rFonts w:asciiTheme="majorBidi" w:hAnsiTheme="majorBidi" w:cstheme="majorBidi"/>
          <w:color w:val="000000" w:themeColor="text1"/>
        </w:rPr>
        <w:t>6</w:t>
      </w:r>
      <w:r w:rsidR="00D01F57" w:rsidRPr="00591D19">
        <w:rPr>
          <w:rFonts w:asciiTheme="majorBidi" w:hAnsiTheme="majorBidi" w:cstheme="majorBidi"/>
          <w:color w:val="000000" w:themeColor="text1"/>
        </w:rPr>
        <w:t xml:space="preserve">], or </w:t>
      </w:r>
      <w:r w:rsidR="00004033">
        <w:rPr>
          <w:color w:val="000000" w:themeColor="text1"/>
        </w:rPr>
        <w:t>locus of attention</w:t>
      </w:r>
      <w:r w:rsidR="00D01F57" w:rsidRPr="00591D19">
        <w:rPr>
          <w:rFonts w:asciiTheme="majorBidi" w:hAnsiTheme="majorBidi" w:cstheme="majorBidi"/>
          <w:color w:val="000000" w:themeColor="text1"/>
        </w:rPr>
        <w:t xml:space="preserve">, </w:t>
      </w:r>
      <w:r w:rsidR="00C31790">
        <w:rPr>
          <w:rFonts w:asciiTheme="majorBidi" w:hAnsiTheme="majorBidi" w:cstheme="majorBidi"/>
          <w:i/>
          <w:iCs/>
          <w:color w:val="000000" w:themeColor="text1"/>
        </w:rPr>
        <w:t>a</w:t>
      </w:r>
      <w:r w:rsidR="00D01F57" w:rsidRPr="00591D19">
        <w:rPr>
          <w:rFonts w:asciiTheme="majorBidi" w:hAnsiTheme="majorBidi" w:cstheme="majorBidi"/>
          <w:i/>
          <w:color w:val="000000" w:themeColor="text1"/>
        </w:rPr>
        <w:t>b</w:t>
      </w:r>
      <w:r w:rsidR="00D01F57" w:rsidRPr="00591D19">
        <w:rPr>
          <w:rFonts w:asciiTheme="majorBidi" w:hAnsiTheme="majorBidi" w:cstheme="majorBidi"/>
          <w:color w:val="000000" w:themeColor="text1"/>
        </w:rPr>
        <w:t xml:space="preserve"> =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.0</w:t>
      </w:r>
      <w:r w:rsidR="00000E36">
        <w:rPr>
          <w:rFonts w:asciiTheme="majorBidi" w:hAnsiTheme="majorBidi" w:cstheme="majorBidi"/>
          <w:color w:val="000000" w:themeColor="text1"/>
        </w:rPr>
        <w:t>5</w:t>
      </w:r>
      <w:r w:rsidR="00D01F57" w:rsidRPr="00591D19">
        <w:rPr>
          <w:rFonts w:asciiTheme="majorBidi" w:hAnsiTheme="majorBidi" w:cstheme="majorBidi"/>
          <w:color w:val="000000" w:themeColor="text1"/>
        </w:rPr>
        <w:t xml:space="preserve">, </w:t>
      </w:r>
      <w:r w:rsidR="00D01F57" w:rsidRPr="00591D19">
        <w:rPr>
          <w:rFonts w:asciiTheme="majorBidi" w:hAnsiTheme="majorBidi" w:cstheme="majorBidi"/>
          <w:i/>
          <w:color w:val="000000" w:themeColor="text1"/>
        </w:rPr>
        <w:t>SE</w:t>
      </w:r>
      <w:r w:rsidR="00D01F57" w:rsidRPr="00591D19">
        <w:rPr>
          <w:rFonts w:asciiTheme="majorBidi" w:hAnsiTheme="majorBidi" w:cstheme="majorBidi"/>
          <w:color w:val="000000" w:themeColor="text1"/>
        </w:rPr>
        <w:t xml:space="preserve"> =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.05, 95% CI =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.1</w:t>
      </w:r>
      <w:r w:rsidR="008C4111" w:rsidRPr="00591D19">
        <w:rPr>
          <w:rFonts w:asciiTheme="majorBidi" w:hAnsiTheme="majorBidi" w:cstheme="majorBidi"/>
          <w:color w:val="000000" w:themeColor="text1"/>
        </w:rPr>
        <w:t>72</w:t>
      </w:r>
      <w:r w:rsidR="00D01F57" w:rsidRPr="00591D19">
        <w:rPr>
          <w:rFonts w:asciiTheme="majorBidi" w:hAnsiTheme="majorBidi" w:cstheme="majorBidi"/>
          <w:color w:val="000000" w:themeColor="text1"/>
        </w:rPr>
        <w:t xml:space="preserve">, </w:t>
      </w:r>
      <w:r w:rsidR="00000E36">
        <w:rPr>
          <w:rFonts w:asciiTheme="majorBidi" w:hAnsiTheme="majorBidi" w:cstheme="majorBidi"/>
          <w:color w:val="000000" w:themeColor="text1"/>
        </w:rPr>
        <w:t>0</w:t>
      </w:r>
      <w:r w:rsidR="00D01F57" w:rsidRPr="00591D19">
        <w:rPr>
          <w:rFonts w:asciiTheme="majorBidi" w:hAnsiTheme="majorBidi" w:cstheme="majorBidi"/>
          <w:color w:val="000000" w:themeColor="text1"/>
        </w:rPr>
        <w:t>.02</w:t>
      </w:r>
      <w:r w:rsidR="008C4111" w:rsidRPr="00591D19">
        <w:rPr>
          <w:rFonts w:asciiTheme="majorBidi" w:hAnsiTheme="majorBidi" w:cstheme="majorBidi"/>
          <w:color w:val="000000" w:themeColor="text1"/>
        </w:rPr>
        <w:t>8</w:t>
      </w:r>
      <w:r w:rsidR="00D01F57" w:rsidRPr="00591D19">
        <w:rPr>
          <w:rFonts w:asciiTheme="majorBidi" w:hAnsiTheme="majorBidi" w:cstheme="majorBidi"/>
          <w:color w:val="000000" w:themeColor="text1"/>
        </w:rPr>
        <w:t xml:space="preserve">]. </w:t>
      </w:r>
    </w:p>
    <w:p w14:paraId="460AB25C" w14:textId="53626DC6" w:rsidR="00DD0A62" w:rsidRPr="00591D19" w:rsidRDefault="00DD0A62" w:rsidP="007648A8">
      <w:pPr>
        <w:spacing w:line="480" w:lineRule="exact"/>
        <w:jc w:val="center"/>
        <w:rPr>
          <w:rFonts w:asciiTheme="majorBidi" w:hAnsiTheme="majorBidi" w:cstheme="majorBidi"/>
          <w:color w:val="000000" w:themeColor="text1"/>
        </w:rPr>
      </w:pPr>
      <w:r w:rsidRPr="00591D19">
        <w:rPr>
          <w:rFonts w:asciiTheme="majorBidi" w:hAnsiTheme="majorBidi" w:cstheme="majorBidi"/>
          <w:b/>
          <w:color w:val="000000" w:themeColor="text1"/>
        </w:rPr>
        <w:t>Study 3</w:t>
      </w:r>
    </w:p>
    <w:p w14:paraId="236943BF" w14:textId="76DC9DB6" w:rsidR="00DD0A62" w:rsidRPr="00E25B45" w:rsidRDefault="00DD0A62" w:rsidP="001949EB">
      <w:pPr>
        <w:spacing w:line="480" w:lineRule="exact"/>
        <w:ind w:firstLine="720"/>
        <w:outlineLvl w:val="0"/>
        <w:rPr>
          <w:bCs/>
          <w:color w:val="FF0000"/>
        </w:rPr>
      </w:pPr>
      <w:r w:rsidRPr="00591D19">
        <w:rPr>
          <w:bCs/>
          <w:color w:val="000000" w:themeColor="text1"/>
        </w:rPr>
        <w:lastRenderedPageBreak/>
        <w:t>In Study 3, we</w:t>
      </w:r>
      <w:r w:rsidR="00412E7C">
        <w:rPr>
          <w:bCs/>
          <w:color w:val="000000" w:themeColor="text1"/>
        </w:rPr>
        <w:t xml:space="preserve"> manipulated the emerging mediator, causality, and </w:t>
      </w:r>
      <w:r w:rsidRPr="00591D19">
        <w:rPr>
          <w:bCs/>
          <w:color w:val="000000" w:themeColor="text1"/>
        </w:rPr>
        <w:t xml:space="preserve">measured </w:t>
      </w:r>
      <w:r w:rsidR="00C12648">
        <w:rPr>
          <w:bCs/>
          <w:color w:val="000000" w:themeColor="text1"/>
        </w:rPr>
        <w:t xml:space="preserve">state </w:t>
      </w:r>
      <w:r w:rsidR="00E25B45">
        <w:rPr>
          <w:bCs/>
          <w:color w:val="000000" w:themeColor="text1"/>
        </w:rPr>
        <w:t>GSC</w:t>
      </w:r>
      <w:r w:rsidR="001949EB">
        <w:rPr>
          <w:bCs/>
          <w:color w:val="000000" w:themeColor="text1"/>
        </w:rPr>
        <w:t xml:space="preserve"> </w:t>
      </w:r>
      <w:r w:rsidR="00407869">
        <w:rPr>
          <w:bCs/>
          <w:color w:val="000000" w:themeColor="text1"/>
        </w:rPr>
        <w:t>(</w:t>
      </w:r>
      <w:r w:rsidR="00407869" w:rsidRPr="00591D19">
        <w:rPr>
          <w:rFonts w:asciiTheme="majorBidi" w:hAnsiTheme="majorBidi" w:cstheme="majorBidi"/>
          <w:color w:val="000000" w:themeColor="text1"/>
        </w:rPr>
        <w:t>Spencer et al., 2005</w:t>
      </w:r>
      <w:r w:rsidR="00407869">
        <w:rPr>
          <w:rFonts w:asciiTheme="majorBidi" w:hAnsiTheme="majorBidi" w:cstheme="majorBidi"/>
          <w:color w:val="000000" w:themeColor="text1"/>
        </w:rPr>
        <w:t>)</w:t>
      </w:r>
      <w:r w:rsidR="00412E7C">
        <w:rPr>
          <w:bCs/>
          <w:color w:val="000000" w:themeColor="text1"/>
        </w:rPr>
        <w:t>.</w:t>
      </w:r>
    </w:p>
    <w:p w14:paraId="1858C570" w14:textId="77777777" w:rsidR="00DD0A62" w:rsidRPr="00591D19" w:rsidRDefault="00DD0A62" w:rsidP="007648A8">
      <w:pPr>
        <w:spacing w:line="480" w:lineRule="exact"/>
        <w:outlineLvl w:val="0"/>
        <w:rPr>
          <w:rFonts w:asciiTheme="majorBidi" w:hAnsiTheme="majorBidi" w:cstheme="majorBidi"/>
          <w:b/>
          <w:color w:val="000000" w:themeColor="text1"/>
        </w:rPr>
      </w:pPr>
      <w:r w:rsidRPr="00591D19">
        <w:rPr>
          <w:rFonts w:asciiTheme="majorBidi" w:hAnsiTheme="majorBidi" w:cstheme="majorBidi"/>
          <w:b/>
          <w:color w:val="000000" w:themeColor="text1"/>
        </w:rPr>
        <w:t>Method</w:t>
      </w:r>
    </w:p>
    <w:p w14:paraId="209B255E" w14:textId="77777777" w:rsidR="00DD0A62" w:rsidRPr="00591D19" w:rsidRDefault="00DD0A62" w:rsidP="007648A8">
      <w:pPr>
        <w:pStyle w:val="Default"/>
        <w:spacing w:line="480" w:lineRule="exact"/>
        <w:rPr>
          <w:rFonts w:asciiTheme="majorBidi" w:hAnsiTheme="majorBidi" w:cstheme="majorBidi"/>
          <w:i/>
          <w:color w:val="000000" w:themeColor="text1"/>
        </w:rPr>
      </w:pPr>
      <w:r w:rsidRPr="00591D19">
        <w:rPr>
          <w:rFonts w:asciiTheme="majorBidi" w:hAnsiTheme="majorBidi" w:cstheme="majorBidi"/>
          <w:b/>
          <w:i/>
          <w:color w:val="000000" w:themeColor="text1"/>
        </w:rPr>
        <w:t>Participants</w:t>
      </w:r>
      <w:r w:rsidRPr="00591D19">
        <w:rPr>
          <w:rFonts w:asciiTheme="majorBidi" w:hAnsiTheme="majorBidi" w:cstheme="majorBidi"/>
          <w:i/>
          <w:color w:val="000000" w:themeColor="text1"/>
        </w:rPr>
        <w:t xml:space="preserve"> </w:t>
      </w:r>
    </w:p>
    <w:p w14:paraId="34C658F3" w14:textId="05C80163" w:rsidR="008F33E0" w:rsidRPr="006B3202" w:rsidRDefault="00DD0A62" w:rsidP="00655F4C">
      <w:pPr>
        <w:spacing w:line="480" w:lineRule="exact"/>
        <w:ind w:firstLine="720"/>
        <w:contextualSpacing/>
        <w:rPr>
          <w:rStyle w:val="spellingerror"/>
          <w:color w:val="000000" w:themeColor="text1"/>
          <w:lang w:val="en-GB" w:eastAsia="en-GB"/>
        </w:rPr>
      </w:pPr>
      <w:r w:rsidRPr="00591D19">
        <w:rPr>
          <w:rFonts w:asciiTheme="majorBidi" w:hAnsiTheme="majorBidi" w:cstheme="majorBidi"/>
          <w:color w:val="000000" w:themeColor="text1"/>
        </w:rPr>
        <w:t xml:space="preserve">We recruited </w:t>
      </w:r>
      <w:r w:rsidR="00457B11" w:rsidRPr="00586677">
        <w:rPr>
          <w:rStyle w:val="normaltextrun1"/>
          <w:color w:val="000000" w:themeColor="text1"/>
        </w:rPr>
        <w:t>180 participants (118 women, 62 men</w:t>
      </w:r>
      <w:r w:rsidR="00562A05">
        <w:rPr>
          <w:rStyle w:val="normaltextrun1"/>
          <w:color w:val="000000" w:themeColor="text1"/>
        </w:rPr>
        <w:t>)</w:t>
      </w:r>
      <w:r w:rsidR="00E25B45">
        <w:rPr>
          <w:rStyle w:val="normaltextrun1"/>
          <w:color w:val="000000" w:themeColor="text1"/>
        </w:rPr>
        <w:t>,</w:t>
      </w:r>
      <w:r w:rsidR="00562A05">
        <w:rPr>
          <w:rStyle w:val="normaltextrun1"/>
          <w:color w:val="000000" w:themeColor="text1"/>
        </w:rPr>
        <w:t xml:space="preserve"> </w:t>
      </w:r>
      <w:r w:rsidR="00562A05" w:rsidRPr="00586677">
        <w:rPr>
          <w:rStyle w:val="normaltextrun1"/>
          <w:color w:val="000000" w:themeColor="text1"/>
        </w:rPr>
        <w:t>aged 18</w:t>
      </w:r>
      <w:r w:rsidR="00E05FD1">
        <w:rPr>
          <w:rStyle w:val="normaltextrun1"/>
          <w:color w:val="000000" w:themeColor="text1"/>
        </w:rPr>
        <w:t>-</w:t>
      </w:r>
      <w:r w:rsidR="00562A05" w:rsidRPr="00586677">
        <w:rPr>
          <w:rStyle w:val="normaltextrun1"/>
          <w:color w:val="000000" w:themeColor="text1"/>
        </w:rPr>
        <w:t xml:space="preserve">69 </w:t>
      </w:r>
      <w:r w:rsidR="00562A05" w:rsidRPr="00591D19">
        <w:rPr>
          <w:rFonts w:asciiTheme="majorBidi" w:hAnsiTheme="majorBidi" w:cstheme="majorBidi"/>
          <w:color w:val="000000" w:themeColor="text1"/>
        </w:rPr>
        <w:t>years</w:t>
      </w:r>
      <w:r w:rsidR="00562A05">
        <w:rPr>
          <w:rFonts w:asciiTheme="majorBidi" w:hAnsiTheme="majorBidi" w:cstheme="majorBidi"/>
          <w:color w:val="000000" w:themeColor="text1"/>
        </w:rPr>
        <w:t xml:space="preserve"> (</w:t>
      </w:r>
      <w:r w:rsidR="00457B11" w:rsidRPr="00586677">
        <w:rPr>
          <w:rStyle w:val="normaltextrun1"/>
          <w:i/>
          <w:color w:val="000000" w:themeColor="text1"/>
        </w:rPr>
        <w:t>M</w:t>
      </w:r>
      <w:r w:rsidR="00457B11" w:rsidRPr="00B2744B">
        <w:rPr>
          <w:rStyle w:val="normaltextrun1"/>
          <w:color w:val="000000" w:themeColor="text1"/>
          <w:vertAlign w:val="subscript"/>
        </w:rPr>
        <w:t>age</w:t>
      </w:r>
      <w:r w:rsidR="00457B11" w:rsidRPr="00586677">
        <w:rPr>
          <w:rStyle w:val="normaltextrun1"/>
          <w:color w:val="000000" w:themeColor="text1"/>
        </w:rPr>
        <w:t xml:space="preserve"> = 35.02, </w:t>
      </w:r>
      <w:r w:rsidR="00457B11" w:rsidRPr="00586677">
        <w:rPr>
          <w:rStyle w:val="normaltextrun1"/>
          <w:i/>
          <w:color w:val="000000" w:themeColor="text1"/>
        </w:rPr>
        <w:t>SD</w:t>
      </w:r>
      <w:r w:rsidR="00457B11" w:rsidRPr="00586677">
        <w:rPr>
          <w:rStyle w:val="normaltextrun1"/>
          <w:color w:val="000000" w:themeColor="text1"/>
          <w:vertAlign w:val="subscript"/>
        </w:rPr>
        <w:t>age</w:t>
      </w:r>
      <w:r w:rsidR="00457B11" w:rsidRPr="00586677">
        <w:rPr>
          <w:rStyle w:val="normaltextrun1"/>
          <w:color w:val="000000" w:themeColor="text1"/>
        </w:rPr>
        <w:t xml:space="preserve"> = 12.15)</w:t>
      </w:r>
      <w:r w:rsidR="00E25B45">
        <w:rPr>
          <w:rStyle w:val="normaltextrun1"/>
          <w:color w:val="000000" w:themeColor="text1"/>
        </w:rPr>
        <w:t>,</w:t>
      </w:r>
      <w:r w:rsidR="00457B11" w:rsidRPr="00586677">
        <w:rPr>
          <w:rStyle w:val="normaltextrun1"/>
          <w:color w:val="000000" w:themeColor="text1"/>
        </w:rPr>
        <w:t xml:space="preserve"> </w:t>
      </w:r>
      <w:r w:rsidR="00562A05">
        <w:rPr>
          <w:rFonts w:asciiTheme="majorBidi" w:hAnsiTheme="majorBidi" w:cstheme="majorBidi"/>
          <w:color w:val="000000" w:themeColor="text1"/>
        </w:rPr>
        <w:t>from Prolific Academic</w:t>
      </w:r>
      <w:r w:rsidRPr="00591D19">
        <w:rPr>
          <w:rFonts w:asciiTheme="majorBidi" w:hAnsiTheme="majorBidi" w:cstheme="majorBidi"/>
          <w:color w:val="000000" w:themeColor="text1"/>
        </w:rPr>
        <w:t xml:space="preserve">. </w:t>
      </w:r>
      <w:r w:rsidRPr="00591D19">
        <w:rPr>
          <w:color w:val="000000" w:themeColor="text1"/>
          <w:lang w:val="en-US"/>
        </w:rPr>
        <w:t>Based on relevant research (</w:t>
      </w:r>
      <w:r w:rsidR="00486A8F" w:rsidRPr="00591D19">
        <w:rPr>
          <w:color w:val="000000" w:themeColor="text1"/>
          <w:lang w:val="en-US"/>
        </w:rPr>
        <w:t>Ma-Kellams</w:t>
      </w:r>
      <w:r w:rsidRPr="00591D19">
        <w:rPr>
          <w:color w:val="000000" w:themeColor="text1"/>
          <w:lang w:val="en-US"/>
        </w:rPr>
        <w:t xml:space="preserve"> et al., 201</w:t>
      </w:r>
      <w:r w:rsidR="00486A8F" w:rsidRPr="00591D19">
        <w:rPr>
          <w:color w:val="000000" w:themeColor="text1"/>
          <w:lang w:val="en-US"/>
        </w:rPr>
        <w:t>2</w:t>
      </w:r>
      <w:r w:rsidR="00A92361" w:rsidRPr="00591D19">
        <w:rPr>
          <w:color w:val="000000" w:themeColor="text1"/>
          <w:lang w:val="en-US"/>
        </w:rPr>
        <w:t xml:space="preserve">, Study </w:t>
      </w:r>
      <w:r w:rsidR="00FD6FC1" w:rsidRPr="00591D19">
        <w:rPr>
          <w:color w:val="000000" w:themeColor="text1"/>
          <w:lang w:val="en-US"/>
        </w:rPr>
        <w:t>5</w:t>
      </w:r>
      <w:r w:rsidRPr="00591D19">
        <w:rPr>
          <w:color w:val="000000" w:themeColor="text1"/>
          <w:lang w:val="en-US"/>
        </w:rPr>
        <w:t xml:space="preserve">), we estimated a medium effect </w:t>
      </w:r>
      <w:r w:rsidR="002204FB" w:rsidRPr="00591D19">
        <w:rPr>
          <w:color w:val="000000" w:themeColor="text1"/>
          <w:lang w:val="en-US"/>
        </w:rPr>
        <w:t>(</w:t>
      </w:r>
      <w:r w:rsidR="002204FB" w:rsidRPr="00591D19">
        <w:rPr>
          <w:i/>
          <w:color w:val="000000" w:themeColor="text1"/>
          <w:lang w:val="en-US"/>
        </w:rPr>
        <w:t>f</w:t>
      </w:r>
      <w:r w:rsidR="002204FB" w:rsidRPr="00591D19">
        <w:rPr>
          <w:color w:val="000000" w:themeColor="text1"/>
          <w:lang w:val="en-US"/>
        </w:rPr>
        <w:t xml:space="preserve"> = .25)</w:t>
      </w:r>
      <w:r w:rsidRPr="00591D19">
        <w:rPr>
          <w:color w:val="000000" w:themeColor="text1"/>
          <w:lang w:val="en-US"/>
        </w:rPr>
        <w:t xml:space="preserve"> </w:t>
      </w:r>
      <w:r w:rsidRPr="00591D19">
        <w:rPr>
          <w:color w:val="000000" w:themeColor="text1"/>
        </w:rPr>
        <w:t xml:space="preserve">with power (1- </w:t>
      </w:r>
      <w:r w:rsidRPr="00E21821">
        <w:rPr>
          <w:iCs/>
          <w:color w:val="000000" w:themeColor="text1"/>
        </w:rPr>
        <w:t>β</w:t>
      </w:r>
      <w:r w:rsidRPr="00591D19">
        <w:rPr>
          <w:color w:val="000000" w:themeColor="text1"/>
        </w:rPr>
        <w:t>) = .</w:t>
      </w:r>
      <w:r w:rsidR="00C84571">
        <w:rPr>
          <w:color w:val="000000" w:themeColor="text1"/>
        </w:rPr>
        <w:t>8</w:t>
      </w:r>
      <w:r w:rsidR="00C84571" w:rsidRPr="00591D19">
        <w:rPr>
          <w:color w:val="000000" w:themeColor="text1"/>
        </w:rPr>
        <w:t xml:space="preserve">0 </w:t>
      </w:r>
      <w:r w:rsidRPr="00591D19">
        <w:rPr>
          <w:color w:val="000000" w:themeColor="text1"/>
        </w:rPr>
        <w:t>at</w:t>
      </w:r>
      <w:r w:rsidR="00CC3FC5">
        <w:rPr>
          <w:color w:val="000000" w:themeColor="text1"/>
        </w:rPr>
        <w:t xml:space="preserve"> alpha =</w:t>
      </w:r>
      <w:r w:rsidRPr="00591D19">
        <w:rPr>
          <w:color w:val="000000" w:themeColor="text1"/>
        </w:rPr>
        <w:t xml:space="preserve"> .05</w:t>
      </w:r>
      <w:r w:rsidR="00BF3C9C">
        <w:rPr>
          <w:color w:val="000000" w:themeColor="text1"/>
        </w:rPr>
        <w:t xml:space="preserve"> (two-tailed)</w:t>
      </w:r>
      <w:r w:rsidR="00655F4C">
        <w:rPr>
          <w:color w:val="000000" w:themeColor="text1"/>
        </w:rPr>
        <w:t>,</w:t>
      </w:r>
      <w:r w:rsidR="00BF3C9C" w:rsidRPr="00591D19">
        <w:rPr>
          <w:color w:val="000000" w:themeColor="text1"/>
          <w:lang w:val="en-US"/>
        </w:rPr>
        <w:t xml:space="preserve"> aim</w:t>
      </w:r>
      <w:r w:rsidR="00655F4C">
        <w:rPr>
          <w:color w:val="000000" w:themeColor="text1"/>
          <w:lang w:val="en-US"/>
        </w:rPr>
        <w:t>ing</w:t>
      </w:r>
      <w:r w:rsidR="00BF3C9C" w:rsidRPr="00591D19">
        <w:rPr>
          <w:color w:val="000000" w:themeColor="text1"/>
          <w:lang w:val="en-US"/>
        </w:rPr>
        <w:t xml:space="preserve"> to recruit a minimum of </w:t>
      </w:r>
      <w:r w:rsidR="00BF3C9C">
        <w:rPr>
          <w:color w:val="000000" w:themeColor="text1"/>
          <w:lang w:val="en-US"/>
        </w:rPr>
        <w:t>128</w:t>
      </w:r>
      <w:r w:rsidR="00BF3C9C" w:rsidRPr="00591D19">
        <w:rPr>
          <w:color w:val="000000" w:themeColor="text1"/>
          <w:lang w:val="en-US"/>
        </w:rPr>
        <w:t xml:space="preserve"> participants</w:t>
      </w:r>
      <w:r w:rsidRPr="00591D19">
        <w:rPr>
          <w:color w:val="000000" w:themeColor="text1"/>
          <w:lang w:val="en-US"/>
        </w:rPr>
        <w:t xml:space="preserve">. </w:t>
      </w:r>
      <w:r w:rsidR="00562A05">
        <w:rPr>
          <w:color w:val="000000" w:themeColor="text1"/>
          <w:lang w:val="en-US"/>
        </w:rPr>
        <w:t xml:space="preserve">We </w:t>
      </w:r>
      <w:r w:rsidR="00031CF4">
        <w:rPr>
          <w:rStyle w:val="normaltextrun1"/>
          <w:color w:val="000000" w:themeColor="text1"/>
        </w:rPr>
        <w:t xml:space="preserve">randomly assigned </w:t>
      </w:r>
      <w:r w:rsidR="00A90664" w:rsidRPr="00591D19">
        <w:rPr>
          <w:color w:val="000000" w:themeColor="text1"/>
          <w:lang w:val="en-US"/>
        </w:rPr>
        <w:t xml:space="preserve">participants </w:t>
      </w:r>
      <w:r w:rsidR="00562A05">
        <w:rPr>
          <w:rStyle w:val="normaltextrun1"/>
          <w:color w:val="000000" w:themeColor="text1"/>
        </w:rPr>
        <w:t xml:space="preserve">to the </w:t>
      </w:r>
      <w:r w:rsidR="00756FF5">
        <w:rPr>
          <w:color w:val="000000" w:themeColor="text1"/>
          <w:lang w:val="en-US"/>
        </w:rPr>
        <w:t>interactional causality</w:t>
      </w:r>
      <w:r w:rsidR="00457B11" w:rsidRPr="00586677">
        <w:rPr>
          <w:color w:val="000000" w:themeColor="text1"/>
          <w:lang w:val="en-US"/>
        </w:rPr>
        <w:t xml:space="preserve"> (</w:t>
      </w:r>
      <w:r w:rsidR="0069587E">
        <w:rPr>
          <w:i/>
          <w:iCs/>
          <w:color w:val="000000" w:themeColor="text1"/>
          <w:lang w:val="en-US"/>
        </w:rPr>
        <w:t>n</w:t>
      </w:r>
      <w:r w:rsidR="00457B11" w:rsidRPr="00586677">
        <w:rPr>
          <w:iCs/>
          <w:color w:val="000000" w:themeColor="text1"/>
          <w:lang w:val="en-US"/>
        </w:rPr>
        <w:t xml:space="preserve"> = </w:t>
      </w:r>
      <w:r w:rsidR="00457B11" w:rsidRPr="00586677">
        <w:rPr>
          <w:rFonts w:asciiTheme="majorBidi" w:hAnsiTheme="majorBidi" w:cstheme="majorBidi"/>
          <w:color w:val="000000" w:themeColor="text1"/>
        </w:rPr>
        <w:t>85</w:t>
      </w:r>
      <w:r w:rsidR="00457B11" w:rsidRPr="00586677">
        <w:rPr>
          <w:color w:val="000000" w:themeColor="text1"/>
          <w:lang w:val="en-US"/>
        </w:rPr>
        <w:t xml:space="preserve">) </w:t>
      </w:r>
      <w:r w:rsidR="00562A05">
        <w:rPr>
          <w:color w:val="000000" w:themeColor="text1"/>
          <w:lang w:val="en-US"/>
        </w:rPr>
        <w:t>or</w:t>
      </w:r>
      <w:r w:rsidR="00457B11" w:rsidRPr="00586677">
        <w:rPr>
          <w:color w:val="000000" w:themeColor="text1"/>
          <w:lang w:val="en-US"/>
        </w:rPr>
        <w:t xml:space="preserve"> control (</w:t>
      </w:r>
      <w:r w:rsidR="0069587E">
        <w:rPr>
          <w:i/>
          <w:iCs/>
          <w:color w:val="000000" w:themeColor="text1"/>
          <w:lang w:val="en-US"/>
        </w:rPr>
        <w:t>n</w:t>
      </w:r>
      <w:r w:rsidR="00457B11" w:rsidRPr="00586677">
        <w:rPr>
          <w:iCs/>
          <w:color w:val="000000" w:themeColor="text1"/>
          <w:lang w:val="en-US"/>
        </w:rPr>
        <w:t xml:space="preserve"> = </w:t>
      </w:r>
      <w:r w:rsidR="00457B11" w:rsidRPr="00586677">
        <w:rPr>
          <w:rFonts w:asciiTheme="majorBidi" w:hAnsiTheme="majorBidi" w:cstheme="majorBidi"/>
          <w:color w:val="000000" w:themeColor="text1"/>
        </w:rPr>
        <w:t>95</w:t>
      </w:r>
      <w:r w:rsidR="00457B11" w:rsidRPr="00586677">
        <w:rPr>
          <w:color w:val="000000" w:themeColor="text1"/>
          <w:lang w:val="en-US"/>
        </w:rPr>
        <w:t>)</w:t>
      </w:r>
      <w:r w:rsidR="00562A05">
        <w:rPr>
          <w:color w:val="000000" w:themeColor="text1"/>
          <w:lang w:val="en-US"/>
        </w:rPr>
        <w:t xml:space="preserve"> condition</w:t>
      </w:r>
      <w:r w:rsidR="00457B11" w:rsidRPr="00586677">
        <w:rPr>
          <w:color w:val="000000" w:themeColor="text1"/>
          <w:lang w:val="en-US"/>
        </w:rPr>
        <w:t>.</w:t>
      </w:r>
    </w:p>
    <w:p w14:paraId="2F777F89" w14:textId="77777777" w:rsidR="00DD0A62" w:rsidRPr="00591D19" w:rsidRDefault="00DD0A62" w:rsidP="007648A8">
      <w:pPr>
        <w:pStyle w:val="Default"/>
        <w:spacing w:line="480" w:lineRule="exact"/>
        <w:rPr>
          <w:rFonts w:asciiTheme="majorBidi" w:eastAsiaTheme="minorEastAsia" w:hAnsiTheme="majorBidi" w:cstheme="majorBidi"/>
          <w:b/>
          <w:i/>
          <w:color w:val="000000" w:themeColor="text1"/>
        </w:rPr>
      </w:pPr>
      <w:r w:rsidRPr="00591D19">
        <w:rPr>
          <w:rFonts w:asciiTheme="majorBidi" w:eastAsiaTheme="minorEastAsia" w:hAnsiTheme="majorBidi" w:cstheme="majorBidi"/>
          <w:b/>
          <w:i/>
          <w:color w:val="000000" w:themeColor="text1"/>
        </w:rPr>
        <w:t xml:space="preserve">Materials and Procedure </w:t>
      </w:r>
    </w:p>
    <w:p w14:paraId="7199B2B4" w14:textId="351737ED" w:rsidR="00FD6FC1" w:rsidRPr="006B3202" w:rsidRDefault="00A90664" w:rsidP="00655F4C">
      <w:pPr>
        <w:pStyle w:val="Default"/>
        <w:spacing w:line="480" w:lineRule="exact"/>
        <w:ind w:firstLine="800"/>
        <w:rPr>
          <w:rFonts w:ascii="Times New Roman" w:hAnsi="Times New Roman" w:cs="Times New Roman"/>
          <w:color w:val="000000" w:themeColor="text1"/>
        </w:rPr>
      </w:pPr>
      <w:r w:rsidRPr="00E25B45">
        <w:rPr>
          <w:rFonts w:asciiTheme="majorBidi" w:eastAsiaTheme="minorEastAsia" w:hAnsiTheme="majorBidi" w:cstheme="majorBidi"/>
          <w:color w:val="000000" w:themeColor="text1"/>
        </w:rPr>
        <w:t xml:space="preserve">We manipulated </w:t>
      </w:r>
      <w:r w:rsidR="00E25B45" w:rsidRPr="00E25B45">
        <w:rPr>
          <w:rFonts w:asciiTheme="majorBidi" w:hAnsiTheme="majorBidi" w:cstheme="majorBidi"/>
          <w:bCs/>
          <w:color w:val="000000" w:themeColor="text1"/>
        </w:rPr>
        <w:t xml:space="preserve">causality </w:t>
      </w:r>
      <w:r w:rsidR="00C542FA" w:rsidRPr="00E25B45">
        <w:rPr>
          <w:rFonts w:asciiTheme="majorBidi" w:eastAsiaTheme="minorEastAsia" w:hAnsiTheme="majorBidi" w:cstheme="majorBidi"/>
          <w:color w:val="000000" w:themeColor="text1"/>
        </w:rPr>
        <w:t xml:space="preserve">by adapting </w:t>
      </w:r>
      <w:r w:rsidR="009E6726" w:rsidRPr="00E25B45">
        <w:rPr>
          <w:rFonts w:asciiTheme="majorBidi" w:eastAsiaTheme="minorEastAsia" w:hAnsiTheme="majorBidi" w:cstheme="majorBidi"/>
          <w:color w:val="000000" w:themeColor="text1"/>
        </w:rPr>
        <w:t>a</w:t>
      </w:r>
      <w:r w:rsidR="00C542FA" w:rsidRPr="00E25B45">
        <w:rPr>
          <w:rFonts w:asciiTheme="majorBidi" w:eastAsiaTheme="minorEastAsia" w:hAnsiTheme="majorBidi" w:cstheme="majorBidi"/>
          <w:color w:val="000000" w:themeColor="text1"/>
        </w:rPr>
        <w:t xml:space="preserve"> procedure introduced by Ma-</w:t>
      </w:r>
      <w:r w:rsidR="00C542FA" w:rsidRPr="00591D19">
        <w:rPr>
          <w:rFonts w:ascii="Times New Roman" w:eastAsiaTheme="minorEastAsia" w:hAnsi="Times New Roman" w:cs="Times New Roman"/>
          <w:color w:val="000000" w:themeColor="text1"/>
        </w:rPr>
        <w:t>Kellams et al. (2010, Study 3)</w:t>
      </w:r>
      <w:r w:rsidR="00DD0A62" w:rsidRPr="00591D19">
        <w:rPr>
          <w:rFonts w:ascii="Times New Roman" w:eastAsiaTheme="minorEastAsia" w:hAnsi="Times New Roman" w:cs="Times New Roman"/>
          <w:color w:val="000000" w:themeColor="text1"/>
        </w:rPr>
        <w:t xml:space="preserve">. </w:t>
      </w:r>
      <w:r w:rsidR="00082C22" w:rsidRPr="00591D19">
        <w:rPr>
          <w:rFonts w:ascii="Times New Roman" w:hAnsi="Times New Roman" w:cs="Times New Roman"/>
          <w:color w:val="000000" w:themeColor="text1"/>
          <w:shd w:val="clear" w:color="auto" w:fill="FFFFFF"/>
        </w:rPr>
        <w:t>P</w:t>
      </w:r>
      <w:r w:rsidR="00082C22" w:rsidRPr="00591D19">
        <w:rPr>
          <w:rFonts w:ascii="Times New Roman" w:hAnsi="Times New Roman" w:cs="Times New Roman"/>
          <w:color w:val="000000" w:themeColor="text1"/>
        </w:rPr>
        <w:t xml:space="preserve">articipants read one of two articles purportedly </w:t>
      </w:r>
      <w:r w:rsidR="006D3A34" w:rsidRPr="00591D19">
        <w:rPr>
          <w:rFonts w:ascii="Times New Roman" w:hAnsi="Times New Roman" w:cs="Times New Roman"/>
          <w:color w:val="000000" w:themeColor="text1"/>
        </w:rPr>
        <w:t xml:space="preserve">published in a </w:t>
      </w:r>
      <w:r w:rsidR="0021479B" w:rsidRPr="00591D19">
        <w:rPr>
          <w:rFonts w:ascii="Times New Roman" w:hAnsi="Times New Roman" w:cs="Times New Roman"/>
          <w:color w:val="000000" w:themeColor="text1"/>
        </w:rPr>
        <w:t>scientific</w:t>
      </w:r>
      <w:r w:rsidR="006D3A34" w:rsidRPr="00591D19">
        <w:rPr>
          <w:rFonts w:ascii="Times New Roman" w:hAnsi="Times New Roman" w:cs="Times New Roman"/>
          <w:color w:val="000000" w:themeColor="text1"/>
        </w:rPr>
        <w:t xml:space="preserve"> journal</w:t>
      </w:r>
      <w:r w:rsidR="00082C22" w:rsidRPr="00591D19">
        <w:rPr>
          <w:rFonts w:ascii="Times New Roman" w:hAnsi="Times New Roman" w:cs="Times New Roman"/>
          <w:color w:val="000000" w:themeColor="text1"/>
        </w:rPr>
        <w:t xml:space="preserve"> (</w:t>
      </w:r>
      <w:r w:rsidR="00082C22" w:rsidRPr="00591D19">
        <w:rPr>
          <w:rFonts w:ascii="Times New Roman" w:hAnsi="Times New Roman" w:cs="Times New Roman"/>
          <w:i/>
          <w:color w:val="000000" w:themeColor="text1"/>
        </w:rPr>
        <w:t>ScienceNow</w:t>
      </w:r>
      <w:r w:rsidR="00082C22" w:rsidRPr="00591D19">
        <w:rPr>
          <w:rFonts w:ascii="Times New Roman" w:hAnsi="Times New Roman" w:cs="Times New Roman"/>
          <w:color w:val="000000" w:themeColor="text1"/>
        </w:rPr>
        <w:t xml:space="preserve">). </w:t>
      </w:r>
      <w:r w:rsidR="00E25B45">
        <w:rPr>
          <w:rFonts w:ascii="Times New Roman" w:hAnsi="Times New Roman" w:cs="Times New Roman"/>
          <w:color w:val="000000" w:themeColor="text1"/>
        </w:rPr>
        <w:t>In the</w:t>
      </w:r>
      <w:r w:rsidR="00407869">
        <w:rPr>
          <w:rFonts w:ascii="Times New Roman" w:hAnsi="Times New Roman" w:cs="Times New Roman"/>
          <w:color w:val="000000" w:themeColor="text1"/>
        </w:rPr>
        <w:t xml:space="preserve"> interactional</w:t>
      </w:r>
      <w:r w:rsidR="00082C22" w:rsidRPr="00591D19">
        <w:rPr>
          <w:rFonts w:ascii="Times New Roman" w:hAnsi="Times New Roman" w:cs="Times New Roman"/>
          <w:color w:val="000000" w:themeColor="text1"/>
        </w:rPr>
        <w:t xml:space="preserve"> </w:t>
      </w:r>
      <w:r w:rsidR="00E25B45">
        <w:rPr>
          <w:rFonts w:ascii="Times New Roman" w:hAnsi="Times New Roman" w:cs="Times New Roman"/>
          <w:color w:val="000000" w:themeColor="text1"/>
        </w:rPr>
        <w:t xml:space="preserve">causality condition, the article </w:t>
      </w:r>
      <w:r w:rsidR="009019A4" w:rsidRPr="00591D19">
        <w:rPr>
          <w:rFonts w:ascii="Times New Roman" w:eastAsiaTheme="minorEastAsia" w:hAnsi="Times New Roman" w:cs="Times New Roman"/>
          <w:color w:val="000000" w:themeColor="text1"/>
        </w:rPr>
        <w:t>sugges</w:t>
      </w:r>
      <w:r w:rsidR="009E6726">
        <w:rPr>
          <w:rFonts w:ascii="Times New Roman" w:eastAsiaTheme="minorEastAsia" w:hAnsi="Times New Roman" w:cs="Times New Roman"/>
          <w:color w:val="000000" w:themeColor="text1"/>
        </w:rPr>
        <w:t>ted</w:t>
      </w:r>
      <w:r w:rsidR="00082C22" w:rsidRPr="00591D19">
        <w:rPr>
          <w:rFonts w:ascii="Times New Roman" w:eastAsiaTheme="minorEastAsia" w:hAnsi="Times New Roman" w:cs="Times New Roman"/>
          <w:color w:val="000000" w:themeColor="text1"/>
        </w:rPr>
        <w:t xml:space="preserve"> that</w:t>
      </w:r>
      <w:r w:rsidR="009E6726">
        <w:rPr>
          <w:rFonts w:ascii="Times New Roman" w:eastAsiaTheme="minorEastAsia" w:hAnsi="Times New Roman" w:cs="Times New Roman"/>
          <w:color w:val="000000" w:themeColor="text1"/>
        </w:rPr>
        <w:t xml:space="preserve"> </w:t>
      </w:r>
      <w:r w:rsidR="00082C22" w:rsidRPr="00591D19">
        <w:rPr>
          <w:rFonts w:ascii="Times New Roman" w:eastAsiaTheme="minorEastAsia" w:hAnsi="Times New Roman" w:cs="Times New Roman"/>
          <w:color w:val="000000" w:themeColor="text1"/>
        </w:rPr>
        <w:t>“</w:t>
      </w:r>
      <w:r w:rsidR="0021479B" w:rsidRPr="006B3202">
        <w:rPr>
          <w:rFonts w:ascii="Times New Roman" w:hAnsi="Times New Roman" w:cs="Times New Roman"/>
          <w:color w:val="000000" w:themeColor="text1"/>
          <w:shd w:val="clear" w:color="auto" w:fill="FFFFFF"/>
        </w:rPr>
        <w:t>events are bounded in complex cause-and-effect relations</w:t>
      </w:r>
      <w:r w:rsidR="00082C22" w:rsidRPr="00591D19">
        <w:rPr>
          <w:rFonts w:ascii="Times New Roman" w:eastAsiaTheme="minorEastAsia" w:hAnsi="Times New Roman" w:cs="Times New Roman"/>
          <w:color w:val="000000" w:themeColor="text1"/>
        </w:rPr>
        <w:t xml:space="preserve">.” </w:t>
      </w:r>
      <w:r w:rsidR="0021479B" w:rsidRPr="00591D19">
        <w:rPr>
          <w:rFonts w:ascii="Times New Roman" w:eastAsiaTheme="minorEastAsia" w:hAnsi="Times New Roman" w:cs="Times New Roman"/>
          <w:color w:val="000000" w:themeColor="text1"/>
        </w:rPr>
        <w:t>It elaborated</w:t>
      </w:r>
      <w:r w:rsidR="00655F4C">
        <w:rPr>
          <w:rFonts w:ascii="Times New Roman" w:eastAsiaTheme="minorEastAsia" w:hAnsi="Times New Roman" w:cs="Times New Roman"/>
          <w:color w:val="000000" w:themeColor="text1"/>
        </w:rPr>
        <w:t>:</w:t>
      </w:r>
      <w:r w:rsidR="0021479B" w:rsidRPr="00591D19">
        <w:rPr>
          <w:rFonts w:ascii="Times New Roman" w:eastAsiaTheme="minorEastAsia" w:hAnsi="Times New Roman" w:cs="Times New Roman"/>
          <w:color w:val="000000" w:themeColor="text1"/>
        </w:rPr>
        <w:t xml:space="preserve"> </w:t>
      </w:r>
      <w:r w:rsidR="0021479B" w:rsidRPr="006B3202">
        <w:rPr>
          <w:rFonts w:ascii="Times New Roman" w:hAnsi="Times New Roman" w:cs="Times New Roman"/>
          <w:color w:val="000000" w:themeColor="text1"/>
          <w:shd w:val="clear" w:color="auto" w:fill="FFFFFF"/>
        </w:rPr>
        <w:t>“</w:t>
      </w:r>
      <w:r w:rsidR="00DD2409" w:rsidRPr="006B3202">
        <w:rPr>
          <w:rFonts w:ascii="Times New Roman" w:hAnsi="Times New Roman" w:cs="Times New Roman"/>
          <w:color w:val="000000" w:themeColor="text1"/>
          <w:shd w:val="clear" w:color="auto" w:fill="FFFFFF"/>
        </w:rPr>
        <w:t>there exists intertwined and interconnected cause-and-effect relationships behind all things happening around us across time, and this notion helps them make sense of everyday life</w:t>
      </w:r>
      <w:r w:rsidR="0021479B" w:rsidRPr="006B3202">
        <w:rPr>
          <w:rFonts w:ascii="Times New Roman" w:hAnsi="Times New Roman" w:cs="Times New Roman"/>
          <w:color w:val="000000" w:themeColor="text1"/>
          <w:shd w:val="clear" w:color="auto" w:fill="FFFFFF"/>
        </w:rPr>
        <w:t>.” Therefore, “</w:t>
      </w:r>
      <w:r w:rsidR="0021479B" w:rsidRPr="006B3202">
        <w:rPr>
          <w:rFonts w:ascii="Times New Roman" w:hAnsi="Times New Roman" w:cs="Times New Roman"/>
          <w:color w:val="000000" w:themeColor="text1"/>
        </w:rPr>
        <w:t xml:space="preserve">individuals who, during problem-solving, consider relevant information about other tasks (rather than simply focusing on the task at hand) perform better, receive higher </w:t>
      </w:r>
      <w:r w:rsidR="00E3139C">
        <w:rPr>
          <w:rFonts w:ascii="Times New Roman" w:hAnsi="Times New Roman" w:cs="Times New Roman"/>
          <w:color w:val="000000" w:themeColor="text1"/>
        </w:rPr>
        <w:t>favor</w:t>
      </w:r>
      <w:r w:rsidR="0021479B" w:rsidRPr="006B3202">
        <w:rPr>
          <w:rFonts w:ascii="Times New Roman" w:hAnsi="Times New Roman" w:cs="Times New Roman"/>
          <w:color w:val="000000" w:themeColor="text1"/>
        </w:rPr>
        <w:t>ability ratings from their peers, and demonstrate greater overall psychological well-being.” </w:t>
      </w:r>
      <w:r w:rsidR="00E25B45">
        <w:rPr>
          <w:rFonts w:ascii="Times New Roman" w:hAnsi="Times New Roman" w:cs="Times New Roman"/>
          <w:color w:val="000000" w:themeColor="text1"/>
        </w:rPr>
        <w:t>In the control</w:t>
      </w:r>
      <w:r w:rsidR="00407869">
        <w:rPr>
          <w:rFonts w:ascii="Times New Roman" w:hAnsi="Times New Roman" w:cs="Times New Roman"/>
          <w:color w:val="000000" w:themeColor="text1"/>
        </w:rPr>
        <w:t xml:space="preserve"> (dispositional causality) </w:t>
      </w:r>
      <w:r w:rsidR="00E25B45">
        <w:rPr>
          <w:rFonts w:ascii="Times New Roman" w:eastAsiaTheme="minorEastAsia" w:hAnsi="Times New Roman" w:cs="Times New Roman"/>
          <w:color w:val="000000" w:themeColor="text1"/>
        </w:rPr>
        <w:t>condition, the</w:t>
      </w:r>
      <w:r w:rsidR="0021479B" w:rsidRPr="00591D19">
        <w:rPr>
          <w:rFonts w:ascii="Times New Roman" w:eastAsiaTheme="minorEastAsia" w:hAnsi="Times New Roman" w:cs="Times New Roman"/>
          <w:color w:val="000000" w:themeColor="text1"/>
        </w:rPr>
        <w:t xml:space="preserve"> article suggest</w:t>
      </w:r>
      <w:r w:rsidR="009E6726">
        <w:rPr>
          <w:rFonts w:ascii="Times New Roman" w:eastAsiaTheme="minorEastAsia" w:hAnsi="Times New Roman" w:cs="Times New Roman"/>
          <w:color w:val="000000" w:themeColor="text1"/>
        </w:rPr>
        <w:t>ed</w:t>
      </w:r>
      <w:r w:rsidR="0021479B" w:rsidRPr="00591D19">
        <w:rPr>
          <w:rFonts w:ascii="Times New Roman" w:eastAsiaTheme="minorEastAsia" w:hAnsi="Times New Roman" w:cs="Times New Roman"/>
          <w:color w:val="000000" w:themeColor="text1"/>
        </w:rPr>
        <w:t xml:space="preserve"> that “</w:t>
      </w:r>
      <w:r w:rsidR="0021479B" w:rsidRPr="006B3202">
        <w:rPr>
          <w:rFonts w:ascii="Times New Roman" w:hAnsi="Times New Roman" w:cs="Times New Roman"/>
          <w:color w:val="000000" w:themeColor="text1"/>
          <w:shd w:val="clear" w:color="auto" w:fill="FFFFFF"/>
        </w:rPr>
        <w:t>events operate, to a great degree, independently of each other</w:t>
      </w:r>
      <w:r w:rsidR="0021479B" w:rsidRPr="00591D19">
        <w:rPr>
          <w:rFonts w:ascii="Times New Roman" w:eastAsiaTheme="minorEastAsia" w:hAnsi="Times New Roman" w:cs="Times New Roman"/>
          <w:color w:val="000000" w:themeColor="text1"/>
        </w:rPr>
        <w:t xml:space="preserve">.” </w:t>
      </w:r>
      <w:r w:rsidR="0021479B" w:rsidRPr="00591D19">
        <w:rPr>
          <w:rFonts w:ascii="Times New Roman" w:hAnsi="Times New Roman" w:cs="Times New Roman"/>
          <w:color w:val="000000" w:themeColor="text1"/>
        </w:rPr>
        <w:t>It elaborated</w:t>
      </w:r>
      <w:r w:rsidR="00655F4C">
        <w:rPr>
          <w:rFonts w:ascii="Times New Roman" w:hAnsi="Times New Roman" w:cs="Times New Roman"/>
          <w:color w:val="000000" w:themeColor="text1"/>
        </w:rPr>
        <w:t>:</w:t>
      </w:r>
      <w:r w:rsidR="0021479B" w:rsidRPr="00591D19">
        <w:rPr>
          <w:rFonts w:ascii="Times New Roman" w:hAnsi="Times New Roman" w:cs="Times New Roman"/>
          <w:color w:val="000000" w:themeColor="text1"/>
        </w:rPr>
        <w:t xml:space="preserve"> </w:t>
      </w:r>
      <w:r w:rsidR="0021479B" w:rsidRPr="006B3202">
        <w:rPr>
          <w:rFonts w:ascii="Times New Roman" w:hAnsi="Times New Roman" w:cs="Times New Roman"/>
          <w:color w:val="000000" w:themeColor="text1"/>
          <w:shd w:val="clear" w:color="auto" w:fill="FFFFFF"/>
        </w:rPr>
        <w:t>“</w:t>
      </w:r>
      <w:r w:rsidR="00DD2409" w:rsidRPr="006B3202">
        <w:rPr>
          <w:rFonts w:ascii="Times New Roman" w:hAnsi="Times New Roman" w:cs="Times New Roman"/>
          <w:color w:val="000000" w:themeColor="text1"/>
          <w:shd w:val="clear" w:color="auto" w:fill="FFFFFF"/>
        </w:rPr>
        <w:t>almost all things happening around us across time, are largely independent and isolated from each other (i.e., have their own substance), and this notion helps them make sense of everyday life</w:t>
      </w:r>
      <w:r w:rsidR="0021479B" w:rsidRPr="006B3202">
        <w:rPr>
          <w:rFonts w:ascii="Times New Roman" w:hAnsi="Times New Roman" w:cs="Times New Roman"/>
          <w:color w:val="000000" w:themeColor="text1"/>
          <w:shd w:val="clear" w:color="auto" w:fill="FFFFFF"/>
        </w:rPr>
        <w:t xml:space="preserve">.” Therefore, “individuals who, during problem solving, only focus on the task at hand (rather than seeking relevant information about other tasks) perform better, receive higher </w:t>
      </w:r>
      <w:r w:rsidR="00655F4C">
        <w:rPr>
          <w:rFonts w:ascii="Times New Roman" w:hAnsi="Times New Roman" w:cs="Times New Roman"/>
          <w:color w:val="000000" w:themeColor="text1"/>
          <w:shd w:val="clear" w:color="auto" w:fill="FFFFFF"/>
        </w:rPr>
        <w:t>favo</w:t>
      </w:r>
      <w:r w:rsidR="00E3139C">
        <w:rPr>
          <w:rFonts w:ascii="Times New Roman" w:hAnsi="Times New Roman" w:cs="Times New Roman"/>
          <w:color w:val="000000" w:themeColor="text1"/>
          <w:shd w:val="clear" w:color="auto" w:fill="FFFFFF"/>
        </w:rPr>
        <w:t>r</w:t>
      </w:r>
      <w:r w:rsidR="0021479B" w:rsidRPr="006B3202">
        <w:rPr>
          <w:rFonts w:ascii="Times New Roman" w:hAnsi="Times New Roman" w:cs="Times New Roman"/>
          <w:color w:val="000000" w:themeColor="text1"/>
          <w:shd w:val="clear" w:color="auto" w:fill="FFFFFF"/>
        </w:rPr>
        <w:t>ability ratings from their peers, and demonstrate greater overall psychological well-being.” </w:t>
      </w:r>
      <w:r w:rsidR="00655F4C">
        <w:rPr>
          <w:rFonts w:ascii="Times New Roman" w:hAnsi="Times New Roman" w:cs="Times New Roman"/>
          <w:color w:val="000000" w:themeColor="text1"/>
          <w:shd w:val="clear" w:color="auto" w:fill="FFFFFF"/>
        </w:rPr>
        <w:t>Subsequently</w:t>
      </w:r>
      <w:r w:rsidR="00FD6FC1" w:rsidRPr="006B3202">
        <w:rPr>
          <w:rFonts w:ascii="Times New Roman" w:hAnsi="Times New Roman" w:cs="Times New Roman"/>
          <w:color w:val="000000" w:themeColor="text1"/>
          <w:shd w:val="clear" w:color="auto" w:fill="FFFFFF"/>
        </w:rPr>
        <w:t xml:space="preserve">, </w:t>
      </w:r>
      <w:r w:rsidR="00FD6FC1" w:rsidRPr="00591D19">
        <w:rPr>
          <w:rFonts w:ascii="Times New Roman" w:hAnsi="Times New Roman" w:cs="Times New Roman"/>
          <w:color w:val="000000" w:themeColor="text1"/>
        </w:rPr>
        <w:t xml:space="preserve">participants wrote about </w:t>
      </w:r>
      <w:r w:rsidR="00756FF5">
        <w:rPr>
          <w:rFonts w:ascii="Times New Roman" w:hAnsi="Times New Roman" w:cs="Times New Roman"/>
          <w:color w:val="000000" w:themeColor="text1"/>
        </w:rPr>
        <w:t>a</w:t>
      </w:r>
      <w:r w:rsidR="00FD6FC1" w:rsidRPr="00591D19">
        <w:rPr>
          <w:rFonts w:ascii="Times New Roman" w:hAnsi="Times New Roman" w:cs="Times New Roman"/>
          <w:color w:val="000000" w:themeColor="text1"/>
        </w:rPr>
        <w:t xml:space="preserve"> personal </w:t>
      </w:r>
      <w:r w:rsidR="00756FF5">
        <w:rPr>
          <w:rFonts w:ascii="Times New Roman" w:hAnsi="Times New Roman" w:cs="Times New Roman"/>
          <w:color w:val="000000" w:themeColor="text1"/>
        </w:rPr>
        <w:t>experience that</w:t>
      </w:r>
      <w:r w:rsidR="00FD6FC1" w:rsidRPr="00591D19">
        <w:rPr>
          <w:rFonts w:ascii="Times New Roman" w:hAnsi="Times New Roman" w:cs="Times New Roman"/>
          <w:color w:val="000000" w:themeColor="text1"/>
        </w:rPr>
        <w:t xml:space="preserve"> support</w:t>
      </w:r>
      <w:r w:rsidR="002343D7">
        <w:rPr>
          <w:rFonts w:ascii="Times New Roman" w:hAnsi="Times New Roman" w:cs="Times New Roman"/>
          <w:color w:val="000000" w:themeColor="text1"/>
        </w:rPr>
        <w:t>ed</w:t>
      </w:r>
      <w:r w:rsidR="00FD6FC1" w:rsidRPr="00591D19">
        <w:rPr>
          <w:rFonts w:ascii="Times New Roman" w:hAnsi="Times New Roman" w:cs="Times New Roman"/>
          <w:color w:val="000000" w:themeColor="text1"/>
        </w:rPr>
        <w:t xml:space="preserve"> the argument they read.</w:t>
      </w:r>
    </w:p>
    <w:p w14:paraId="2865B02D" w14:textId="56C94EBF" w:rsidR="00DD0A62" w:rsidRPr="00591D19" w:rsidRDefault="00DD0A62" w:rsidP="001D5ACA">
      <w:pPr>
        <w:pStyle w:val="Default"/>
        <w:spacing w:line="480" w:lineRule="exact"/>
        <w:ind w:firstLine="800"/>
        <w:rPr>
          <w:rFonts w:asciiTheme="majorBidi" w:hAnsiTheme="majorBidi" w:cstheme="majorBidi"/>
          <w:color w:val="000000" w:themeColor="text1"/>
          <w:shd w:val="clear" w:color="auto" w:fill="FFFFFF"/>
        </w:rPr>
      </w:pPr>
      <w:r w:rsidRPr="00591D19">
        <w:rPr>
          <w:rFonts w:ascii="Times New Roman" w:hAnsi="Times New Roman" w:cs="Times New Roman"/>
          <w:color w:val="000000" w:themeColor="text1"/>
        </w:rPr>
        <w:t>Then,</w:t>
      </w:r>
      <w:r w:rsidR="00CB3C64" w:rsidRPr="00591D19">
        <w:rPr>
          <w:rFonts w:ascii="Times New Roman" w:hAnsi="Times New Roman" w:cs="Times New Roman"/>
          <w:color w:val="000000" w:themeColor="text1"/>
        </w:rPr>
        <w:t xml:space="preserve"> we </w:t>
      </w:r>
      <w:r w:rsidR="00384856" w:rsidRPr="00591D19">
        <w:rPr>
          <w:rFonts w:ascii="Times New Roman" w:hAnsi="Times New Roman" w:cs="Times New Roman"/>
          <w:color w:val="000000" w:themeColor="text1"/>
        </w:rPr>
        <w:t>administered</w:t>
      </w:r>
      <w:r w:rsidR="009E6726">
        <w:rPr>
          <w:rFonts w:ascii="Times New Roman" w:hAnsi="Times New Roman" w:cs="Times New Roman"/>
          <w:color w:val="000000" w:themeColor="text1"/>
        </w:rPr>
        <w:t xml:space="preserve"> a 2-item</w:t>
      </w:r>
      <w:r w:rsidR="00CB3C64" w:rsidRPr="00591D19">
        <w:rPr>
          <w:rFonts w:ascii="Times New Roman" w:hAnsi="Times New Roman" w:cs="Times New Roman"/>
          <w:color w:val="000000" w:themeColor="text1"/>
        </w:rPr>
        <w:t xml:space="preserve"> manipulation check</w:t>
      </w:r>
      <w:r w:rsidR="002F3A42" w:rsidRPr="00591D19">
        <w:rPr>
          <w:rFonts w:ascii="Times New Roman" w:hAnsi="Times New Roman" w:cs="Times New Roman"/>
          <w:color w:val="000000" w:themeColor="text1"/>
        </w:rPr>
        <w:t>:</w:t>
      </w:r>
      <w:r w:rsidRPr="00591D19">
        <w:rPr>
          <w:rFonts w:ascii="Times New Roman" w:hAnsi="Times New Roman" w:cs="Times New Roman"/>
          <w:color w:val="000000" w:themeColor="text1"/>
        </w:rPr>
        <w:t xml:space="preserve"> </w:t>
      </w:r>
      <w:r w:rsidR="00082C22" w:rsidRPr="00591D19">
        <w:rPr>
          <w:rFonts w:ascii="Times New Roman" w:hAnsi="Times New Roman" w:cs="Times New Roman"/>
          <w:color w:val="000000" w:themeColor="text1"/>
        </w:rPr>
        <w:t>“</w:t>
      </w:r>
      <w:r w:rsidR="00082C22" w:rsidRPr="006B3202">
        <w:rPr>
          <w:rFonts w:ascii="Times New Roman" w:hAnsi="Times New Roman" w:cs="Times New Roman"/>
          <w:color w:val="000000" w:themeColor="text1"/>
          <w:lang w:val="en-CA"/>
        </w:rPr>
        <w:t>Ev</w:t>
      </w:r>
      <w:r w:rsidR="002F3A42" w:rsidRPr="006B3202">
        <w:rPr>
          <w:rFonts w:ascii="Times New Roman" w:hAnsi="Times New Roman" w:cs="Times New Roman"/>
          <w:color w:val="000000" w:themeColor="text1"/>
          <w:lang w:val="en-CA"/>
        </w:rPr>
        <w:t>ents cause each other</w:t>
      </w:r>
      <w:r w:rsidR="00082C22" w:rsidRPr="006B3202">
        <w:rPr>
          <w:rFonts w:ascii="Times New Roman" w:hAnsi="Times New Roman" w:cs="Times New Roman"/>
          <w:color w:val="000000" w:themeColor="text1"/>
          <w:lang w:val="en-CA"/>
        </w:rPr>
        <w:t>”</w:t>
      </w:r>
      <w:r w:rsidR="002F3A42" w:rsidRPr="006B3202">
        <w:rPr>
          <w:rFonts w:ascii="Times New Roman" w:hAnsi="Times New Roman" w:cs="Times New Roman"/>
          <w:color w:val="000000" w:themeColor="text1"/>
          <w:lang w:val="en-CA"/>
        </w:rPr>
        <w:t xml:space="preserve"> and</w:t>
      </w:r>
      <w:r w:rsidR="00082C22" w:rsidRPr="006B3202">
        <w:rPr>
          <w:rFonts w:ascii="Times New Roman" w:hAnsi="Times New Roman" w:cs="Times New Roman"/>
          <w:color w:val="000000" w:themeColor="text1"/>
          <w:lang w:val="en-CA"/>
        </w:rPr>
        <w:t xml:space="preserve"> “</w:t>
      </w:r>
      <w:r w:rsidR="002F3A42" w:rsidRPr="006B3202">
        <w:rPr>
          <w:rFonts w:ascii="Times New Roman" w:hAnsi="Times New Roman" w:cs="Times New Roman"/>
          <w:color w:val="000000" w:themeColor="text1"/>
          <w:lang w:val="en-CA"/>
        </w:rPr>
        <w:t xml:space="preserve">Events seem to </w:t>
      </w:r>
      <w:r w:rsidR="00D60952" w:rsidRPr="006B3202">
        <w:rPr>
          <w:rFonts w:ascii="Times New Roman" w:hAnsi="Times New Roman" w:cs="Times New Roman"/>
          <w:color w:val="000000" w:themeColor="text1"/>
          <w:lang w:val="en-CA"/>
        </w:rPr>
        <w:t>have their own separate entity</w:t>
      </w:r>
      <w:r w:rsidR="009E6726">
        <w:rPr>
          <w:rFonts w:ascii="Times New Roman" w:hAnsi="Times New Roman" w:cs="Times New Roman"/>
          <w:color w:val="000000" w:themeColor="text1"/>
          <w:lang w:val="en-CA"/>
        </w:rPr>
        <w:t xml:space="preserve"> [</w:t>
      </w:r>
      <w:r w:rsidR="006627D5" w:rsidRPr="006B3202">
        <w:rPr>
          <w:rFonts w:ascii="Times New Roman" w:hAnsi="Times New Roman" w:cs="Times New Roman"/>
          <w:color w:val="000000" w:themeColor="text1"/>
        </w:rPr>
        <w:t>reverse-coded</w:t>
      </w:r>
      <w:r w:rsidR="009E6726">
        <w:rPr>
          <w:rFonts w:ascii="Times New Roman" w:hAnsi="Times New Roman" w:cs="Times New Roman"/>
          <w:color w:val="000000" w:themeColor="text1"/>
        </w:rPr>
        <w:t>]”</w:t>
      </w:r>
      <w:r w:rsidR="00622C4D" w:rsidRPr="006B3202">
        <w:rPr>
          <w:rFonts w:ascii="Times New Roman" w:hAnsi="Times New Roman" w:cs="Times New Roman"/>
          <w:color w:val="000000" w:themeColor="text1"/>
          <w:lang w:val="en-CA"/>
        </w:rPr>
        <w:t xml:space="preserve"> </w:t>
      </w:r>
      <w:r w:rsidR="00622C4D" w:rsidRPr="00591D19">
        <w:rPr>
          <w:rFonts w:ascii="Times New Roman" w:hAnsi="Times New Roman" w:cs="Times New Roman"/>
          <w:color w:val="000000" w:themeColor="text1"/>
        </w:rPr>
        <w:t xml:space="preserve">(1 = </w:t>
      </w:r>
      <w:r w:rsidR="00622C4D" w:rsidRPr="00591D19">
        <w:rPr>
          <w:rFonts w:ascii="Times New Roman" w:hAnsi="Times New Roman" w:cs="Times New Roman"/>
          <w:i/>
          <w:color w:val="000000" w:themeColor="text1"/>
        </w:rPr>
        <w:t>strongly disagree</w:t>
      </w:r>
      <w:r w:rsidR="00622C4D" w:rsidRPr="00591D19">
        <w:rPr>
          <w:rFonts w:ascii="Times New Roman" w:hAnsi="Times New Roman" w:cs="Times New Roman"/>
          <w:color w:val="000000" w:themeColor="text1"/>
        </w:rPr>
        <w:t xml:space="preserve">, 7 = </w:t>
      </w:r>
      <w:r w:rsidR="00622C4D" w:rsidRPr="00591D19">
        <w:rPr>
          <w:rFonts w:ascii="Times New Roman" w:hAnsi="Times New Roman" w:cs="Times New Roman"/>
          <w:i/>
          <w:color w:val="000000" w:themeColor="text1"/>
        </w:rPr>
        <w:lastRenderedPageBreak/>
        <w:t>strongly agree</w:t>
      </w:r>
      <w:r w:rsidR="00BA347F">
        <w:rPr>
          <w:rFonts w:ascii="Times New Roman" w:hAnsi="Times New Roman" w:cs="Times New Roman"/>
          <w:color w:val="000000" w:themeColor="text1"/>
        </w:rPr>
        <w:t xml:space="preserve">; </w:t>
      </w:r>
      <w:r w:rsidR="00622C4D" w:rsidRPr="00591D19">
        <w:rPr>
          <w:rFonts w:ascii="Times New Roman" w:hAnsi="Times New Roman" w:cs="Times New Roman"/>
          <w:i/>
          <w:iCs/>
          <w:color w:val="000000" w:themeColor="text1"/>
        </w:rPr>
        <w:t>M</w:t>
      </w:r>
      <w:r w:rsidR="00622C4D" w:rsidRPr="00591D19">
        <w:rPr>
          <w:rFonts w:ascii="Times New Roman" w:hAnsi="Times New Roman" w:cs="Times New Roman"/>
          <w:color w:val="000000" w:themeColor="text1"/>
        </w:rPr>
        <w:t xml:space="preserve"> = </w:t>
      </w:r>
      <w:r w:rsidR="00E47756" w:rsidRPr="00591D19">
        <w:rPr>
          <w:rFonts w:ascii="Times New Roman" w:hAnsi="Times New Roman" w:cs="Times New Roman"/>
          <w:color w:val="000000" w:themeColor="text1"/>
        </w:rPr>
        <w:t>4.71</w:t>
      </w:r>
      <w:r w:rsidR="00622C4D" w:rsidRPr="00591D19">
        <w:rPr>
          <w:rFonts w:ascii="Times New Roman" w:hAnsi="Times New Roman" w:cs="Times New Roman"/>
          <w:color w:val="000000" w:themeColor="text1"/>
        </w:rPr>
        <w:t xml:space="preserve">, </w:t>
      </w:r>
      <w:r w:rsidR="00622C4D" w:rsidRPr="00591D19">
        <w:rPr>
          <w:rFonts w:ascii="Times New Roman" w:hAnsi="Times New Roman" w:cs="Times New Roman"/>
          <w:i/>
          <w:iCs/>
          <w:color w:val="000000" w:themeColor="text1"/>
        </w:rPr>
        <w:t>SD</w:t>
      </w:r>
      <w:r w:rsidR="00622C4D" w:rsidRPr="00591D19">
        <w:rPr>
          <w:rFonts w:ascii="Times New Roman" w:hAnsi="Times New Roman" w:cs="Times New Roman"/>
          <w:color w:val="000000" w:themeColor="text1"/>
        </w:rPr>
        <w:t xml:space="preserve"> = </w:t>
      </w:r>
      <w:r w:rsidR="00E47756" w:rsidRPr="00591D19">
        <w:rPr>
          <w:rFonts w:ascii="Times New Roman" w:hAnsi="Times New Roman" w:cs="Times New Roman"/>
          <w:color w:val="000000" w:themeColor="text1"/>
        </w:rPr>
        <w:t>1.5</w:t>
      </w:r>
      <w:r w:rsidR="004D53C1" w:rsidRPr="00591D19">
        <w:rPr>
          <w:rFonts w:ascii="Times New Roman" w:hAnsi="Times New Roman" w:cs="Times New Roman"/>
          <w:color w:val="000000" w:themeColor="text1"/>
        </w:rPr>
        <w:t>6</w:t>
      </w:r>
      <w:r w:rsidR="00622C4D" w:rsidRPr="00591D19">
        <w:rPr>
          <w:rFonts w:ascii="Times New Roman" w:hAnsi="Times New Roman" w:cs="Times New Roman"/>
          <w:color w:val="000000" w:themeColor="text1"/>
        </w:rPr>
        <w:t xml:space="preserve">, </w:t>
      </w:r>
      <w:r w:rsidR="00E47756" w:rsidRPr="00591D19">
        <w:rPr>
          <w:rFonts w:ascii="Times New Roman" w:hAnsi="Times New Roman" w:cs="Times New Roman"/>
          <w:i/>
          <w:color w:val="000000" w:themeColor="text1"/>
        </w:rPr>
        <w:t>r</w:t>
      </w:r>
      <w:r w:rsidR="00E47756" w:rsidRPr="00591D19">
        <w:rPr>
          <w:rFonts w:ascii="Times New Roman" w:hAnsi="Times New Roman" w:cs="Times New Roman"/>
          <w:color w:val="000000" w:themeColor="text1"/>
        </w:rPr>
        <w:t xml:space="preserve"> = .60</w:t>
      </w:r>
      <w:r w:rsidR="004D53C1" w:rsidRPr="00591D19">
        <w:rPr>
          <w:rFonts w:ascii="Times New Roman" w:hAnsi="Times New Roman" w:cs="Times New Roman"/>
          <w:color w:val="000000" w:themeColor="text1"/>
        </w:rPr>
        <w:t>5</w:t>
      </w:r>
      <w:r w:rsidR="00622C4D" w:rsidRPr="00591D19">
        <w:rPr>
          <w:rFonts w:ascii="Times New Roman" w:hAnsi="Times New Roman" w:cs="Times New Roman"/>
          <w:color w:val="000000" w:themeColor="text1"/>
        </w:rPr>
        <w:t>).</w:t>
      </w:r>
      <w:r w:rsidR="00082C22" w:rsidRPr="006B3202">
        <w:rPr>
          <w:rFonts w:ascii="Times New Roman" w:hAnsi="Times New Roman" w:cs="Times New Roman"/>
          <w:color w:val="000000" w:themeColor="text1"/>
          <w:lang w:val="en-CA"/>
        </w:rPr>
        <w:t xml:space="preserve"> </w:t>
      </w:r>
      <w:r w:rsidR="001D5ACA">
        <w:rPr>
          <w:rFonts w:ascii="Times New Roman" w:hAnsi="Times New Roman" w:cs="Times New Roman"/>
          <w:color w:val="000000" w:themeColor="text1"/>
          <w:lang w:val="en-CA"/>
        </w:rPr>
        <w:t>Lastly</w:t>
      </w:r>
      <w:r w:rsidR="00CB3C64" w:rsidRPr="006B3202">
        <w:rPr>
          <w:rFonts w:ascii="Times New Roman" w:hAnsi="Times New Roman" w:cs="Times New Roman"/>
          <w:color w:val="000000" w:themeColor="text1"/>
          <w:lang w:val="en-CA"/>
        </w:rPr>
        <w:t xml:space="preserve">, we </w:t>
      </w:r>
      <w:r w:rsidR="00756FF5" w:rsidRPr="006B3202">
        <w:rPr>
          <w:rFonts w:ascii="Times New Roman" w:hAnsi="Times New Roman" w:cs="Times New Roman"/>
          <w:color w:val="000000" w:themeColor="text1"/>
          <w:lang w:val="en-CA"/>
        </w:rPr>
        <w:t>a</w:t>
      </w:r>
      <w:r w:rsidR="00756FF5">
        <w:rPr>
          <w:rFonts w:ascii="Times New Roman" w:hAnsi="Times New Roman" w:cs="Times New Roman"/>
          <w:color w:val="000000" w:themeColor="text1"/>
          <w:lang w:val="en-CA"/>
        </w:rPr>
        <w:t>ss</w:t>
      </w:r>
      <w:r w:rsidR="00756FF5" w:rsidRPr="006B3202">
        <w:rPr>
          <w:rFonts w:ascii="Times New Roman" w:hAnsi="Times New Roman" w:cs="Times New Roman"/>
          <w:color w:val="000000" w:themeColor="text1"/>
          <w:lang w:val="en-CA"/>
        </w:rPr>
        <w:t xml:space="preserve">essed </w:t>
      </w:r>
      <w:r w:rsidR="00655F4C">
        <w:rPr>
          <w:rFonts w:ascii="Times New Roman" w:hAnsi="Times New Roman" w:cs="Times New Roman"/>
          <w:color w:val="000000" w:themeColor="text1"/>
          <w:lang w:val="en-CA"/>
        </w:rPr>
        <w:t xml:space="preserve">state </w:t>
      </w:r>
      <w:r w:rsidR="00E25B45">
        <w:rPr>
          <w:rFonts w:ascii="Times New Roman" w:hAnsi="Times New Roman" w:cs="Times New Roman"/>
          <w:color w:val="000000" w:themeColor="text1"/>
          <w:lang w:val="en-CA"/>
        </w:rPr>
        <w:t>GSC</w:t>
      </w:r>
      <w:r w:rsidR="00CB3C64" w:rsidRPr="006B3202">
        <w:rPr>
          <w:rFonts w:ascii="Times New Roman" w:hAnsi="Times New Roman" w:cs="Times New Roman"/>
          <w:color w:val="000000" w:themeColor="text1"/>
          <w:lang w:val="en-CA"/>
        </w:rPr>
        <w:t xml:space="preserve"> as in Study </w:t>
      </w:r>
      <w:r w:rsidR="00BA347F">
        <w:rPr>
          <w:rFonts w:ascii="Times New Roman" w:hAnsi="Times New Roman" w:cs="Times New Roman"/>
          <w:color w:val="000000" w:themeColor="text1"/>
          <w:lang w:val="en-CA"/>
        </w:rPr>
        <w:t>2</w:t>
      </w:r>
      <w:r w:rsidRPr="00591D19">
        <w:rPr>
          <w:rFonts w:ascii="Times New Roman" w:hAnsi="Times New Roman" w:cs="Times New Roman"/>
          <w:color w:val="000000" w:themeColor="text1"/>
        </w:rPr>
        <w:t xml:space="preserve"> (</w:t>
      </w:r>
      <w:r w:rsidRPr="00591D19">
        <w:rPr>
          <w:rFonts w:ascii="Times New Roman" w:eastAsiaTheme="minorEastAsia" w:hAnsi="Times New Roman" w:cs="Times New Roman"/>
          <w:i/>
          <w:color w:val="000000" w:themeColor="text1"/>
        </w:rPr>
        <w:t>M</w:t>
      </w:r>
      <w:r w:rsidRPr="00591D19">
        <w:rPr>
          <w:rFonts w:ascii="Times New Roman" w:eastAsiaTheme="minorEastAsia" w:hAnsi="Times New Roman" w:cs="Times New Roman"/>
          <w:color w:val="000000" w:themeColor="text1"/>
        </w:rPr>
        <w:t xml:space="preserve"> = </w:t>
      </w:r>
      <w:r w:rsidR="00E47756" w:rsidRPr="00591D19">
        <w:rPr>
          <w:rFonts w:ascii="Times New Roman" w:eastAsiaTheme="minorEastAsia" w:hAnsi="Times New Roman" w:cs="Times New Roman"/>
          <w:color w:val="000000" w:themeColor="text1"/>
        </w:rPr>
        <w:t>4.94</w:t>
      </w:r>
      <w:r w:rsidRPr="00591D19">
        <w:rPr>
          <w:rFonts w:ascii="Times New Roman" w:eastAsiaTheme="minorEastAsia" w:hAnsi="Times New Roman" w:cs="Times New Roman"/>
          <w:color w:val="000000" w:themeColor="text1"/>
        </w:rPr>
        <w:t xml:space="preserve">, </w:t>
      </w:r>
      <w:r w:rsidRPr="00591D19">
        <w:rPr>
          <w:rFonts w:ascii="Times New Roman" w:eastAsiaTheme="minorEastAsia" w:hAnsi="Times New Roman" w:cs="Times New Roman"/>
          <w:i/>
          <w:color w:val="000000" w:themeColor="text1"/>
        </w:rPr>
        <w:t>SD</w:t>
      </w:r>
      <w:r w:rsidRPr="00591D19">
        <w:rPr>
          <w:rFonts w:ascii="Times New Roman" w:eastAsiaTheme="minorEastAsia" w:hAnsi="Times New Roman" w:cs="Times New Roman"/>
          <w:color w:val="000000" w:themeColor="text1"/>
        </w:rPr>
        <w:t xml:space="preserve"> = </w:t>
      </w:r>
      <w:r w:rsidR="00E47756" w:rsidRPr="00591D19">
        <w:rPr>
          <w:rFonts w:ascii="Times New Roman" w:eastAsiaTheme="minorEastAsia" w:hAnsi="Times New Roman" w:cs="Times New Roman"/>
          <w:color w:val="000000" w:themeColor="text1"/>
        </w:rPr>
        <w:t>1.2</w:t>
      </w:r>
      <w:r w:rsidR="004D53C1" w:rsidRPr="00591D19">
        <w:rPr>
          <w:rFonts w:ascii="Times New Roman" w:eastAsiaTheme="minorEastAsia" w:hAnsi="Times New Roman" w:cs="Times New Roman"/>
          <w:color w:val="000000" w:themeColor="text1"/>
        </w:rPr>
        <w:t>4</w:t>
      </w:r>
      <w:r w:rsidRPr="00591D19">
        <w:rPr>
          <w:rFonts w:ascii="Times New Roman" w:eastAsiaTheme="minorEastAsia" w:hAnsi="Times New Roman" w:cs="Times New Roman"/>
          <w:color w:val="000000" w:themeColor="text1"/>
        </w:rPr>
        <w:t>,</w:t>
      </w:r>
      <w:r w:rsidR="00CC3FC5">
        <w:rPr>
          <w:rFonts w:ascii="Times New Roman" w:eastAsiaTheme="minorEastAsia" w:hAnsi="Times New Roman" w:cs="Times New Roman"/>
          <w:color w:val="000000" w:themeColor="text1"/>
        </w:rPr>
        <w:t xml:space="preserve"> alpha =</w:t>
      </w:r>
      <w:r w:rsidRPr="00591D19">
        <w:rPr>
          <w:rFonts w:ascii="Times New Roman" w:eastAsiaTheme="minorEastAsia" w:hAnsi="Times New Roman" w:cs="Times New Roman"/>
          <w:color w:val="000000" w:themeColor="text1"/>
        </w:rPr>
        <w:t xml:space="preserve"> .</w:t>
      </w:r>
      <w:r w:rsidR="00E47756" w:rsidRPr="00591D19">
        <w:rPr>
          <w:rFonts w:ascii="Times New Roman" w:eastAsiaTheme="minorEastAsia" w:hAnsi="Times New Roman" w:cs="Times New Roman"/>
          <w:color w:val="000000" w:themeColor="text1"/>
        </w:rPr>
        <w:t>8</w:t>
      </w:r>
      <w:r w:rsidR="004D53C1" w:rsidRPr="00591D19">
        <w:rPr>
          <w:rFonts w:ascii="Times New Roman" w:eastAsiaTheme="minorEastAsia" w:hAnsi="Times New Roman" w:cs="Times New Roman"/>
          <w:color w:val="000000" w:themeColor="text1"/>
        </w:rPr>
        <w:t>0</w:t>
      </w:r>
      <w:r w:rsidRPr="00591D19">
        <w:rPr>
          <w:rFonts w:ascii="Times New Roman" w:hAnsi="Times New Roman" w:cs="Times New Roman"/>
          <w:color w:val="000000" w:themeColor="text1"/>
          <w:shd w:val="clear" w:color="auto" w:fill="FFFFFF"/>
        </w:rPr>
        <w:t>).</w:t>
      </w:r>
    </w:p>
    <w:p w14:paraId="602467AB" w14:textId="2DAD95E1" w:rsidR="00DD0A62" w:rsidRPr="006B3202" w:rsidRDefault="00DD0A62" w:rsidP="007648A8">
      <w:pPr>
        <w:pStyle w:val="Default"/>
        <w:spacing w:line="480" w:lineRule="exact"/>
        <w:rPr>
          <w:rFonts w:asciiTheme="majorBidi" w:hAnsiTheme="majorBidi" w:cstheme="majorBidi"/>
          <w:b/>
          <w:color w:val="000000" w:themeColor="text1"/>
          <w:shd w:val="clear" w:color="auto" w:fill="FFFFFF"/>
        </w:rPr>
      </w:pPr>
      <w:r w:rsidRPr="00591D19">
        <w:rPr>
          <w:rFonts w:asciiTheme="majorBidi" w:hAnsiTheme="majorBidi" w:cstheme="majorBidi"/>
          <w:b/>
          <w:color w:val="000000" w:themeColor="text1"/>
        </w:rPr>
        <w:t>Result</w:t>
      </w:r>
      <w:r w:rsidR="007552AC">
        <w:rPr>
          <w:rFonts w:asciiTheme="majorBidi" w:hAnsiTheme="majorBidi" w:cstheme="majorBidi"/>
          <w:b/>
          <w:color w:val="000000" w:themeColor="text1"/>
        </w:rPr>
        <w:t>s and Discussion</w:t>
      </w:r>
    </w:p>
    <w:p w14:paraId="637F6603" w14:textId="63B1E098" w:rsidR="00DD0A62" w:rsidRPr="00591D19" w:rsidRDefault="002F5756" w:rsidP="007552AC">
      <w:pPr>
        <w:spacing w:line="480" w:lineRule="exact"/>
        <w:ind w:firstLine="720"/>
        <w:rPr>
          <w:rFonts w:asciiTheme="majorBidi" w:hAnsiTheme="majorBidi" w:cstheme="majorBidi"/>
          <w:color w:val="000000" w:themeColor="text1"/>
        </w:rPr>
      </w:pPr>
      <w:r>
        <w:rPr>
          <w:rFonts w:asciiTheme="majorBidi" w:hAnsiTheme="majorBidi" w:cstheme="majorBidi"/>
          <w:color w:val="000000" w:themeColor="text1"/>
        </w:rPr>
        <w:t>P</w:t>
      </w:r>
      <w:r w:rsidR="00DD0A62" w:rsidRPr="00591D19">
        <w:rPr>
          <w:rFonts w:asciiTheme="majorBidi" w:hAnsiTheme="majorBidi" w:cstheme="majorBidi"/>
          <w:color w:val="000000" w:themeColor="text1"/>
        </w:rPr>
        <w:t xml:space="preserve">articipants in the </w:t>
      </w:r>
      <w:r w:rsidR="00B74206">
        <w:rPr>
          <w:rFonts w:asciiTheme="majorBidi" w:hAnsiTheme="majorBidi" w:cstheme="majorBidi"/>
          <w:color w:val="000000" w:themeColor="text1"/>
        </w:rPr>
        <w:t xml:space="preserve">interactional </w:t>
      </w:r>
      <w:r w:rsidR="00E25B45">
        <w:rPr>
          <w:rFonts w:asciiTheme="majorBidi" w:hAnsiTheme="majorBidi" w:cstheme="majorBidi"/>
          <w:color w:val="000000" w:themeColor="text1"/>
        </w:rPr>
        <w:t xml:space="preserve">causality </w:t>
      </w:r>
      <w:r w:rsidR="00DD0A62" w:rsidRPr="00591D19">
        <w:rPr>
          <w:rFonts w:asciiTheme="majorBidi" w:hAnsiTheme="majorBidi" w:cstheme="majorBidi"/>
          <w:color w:val="000000" w:themeColor="text1"/>
        </w:rPr>
        <w:t>condition (</w:t>
      </w:r>
      <w:r w:rsidR="00DD0A62" w:rsidRPr="00591D19">
        <w:rPr>
          <w:rFonts w:asciiTheme="majorBidi" w:hAnsiTheme="majorBidi" w:cstheme="majorBidi"/>
          <w:i/>
          <w:color w:val="000000" w:themeColor="text1"/>
        </w:rPr>
        <w:t>M</w:t>
      </w:r>
      <w:r w:rsidR="00DD0A62" w:rsidRPr="00591D19">
        <w:rPr>
          <w:rFonts w:asciiTheme="majorBidi" w:hAnsiTheme="majorBidi" w:cstheme="majorBidi"/>
          <w:color w:val="000000" w:themeColor="text1"/>
        </w:rPr>
        <w:t xml:space="preserve"> = </w:t>
      </w:r>
      <w:r w:rsidR="00E47756" w:rsidRPr="00591D19">
        <w:rPr>
          <w:rFonts w:asciiTheme="majorBidi" w:hAnsiTheme="majorBidi" w:cstheme="majorBidi"/>
          <w:color w:val="000000" w:themeColor="text1"/>
        </w:rPr>
        <w:t>5.54</w:t>
      </w:r>
      <w:r w:rsidR="00DD0A62" w:rsidRPr="00591D19">
        <w:rPr>
          <w:rFonts w:asciiTheme="majorBidi" w:hAnsiTheme="majorBidi" w:cstheme="majorBidi"/>
          <w:color w:val="000000" w:themeColor="text1"/>
        </w:rPr>
        <w:t xml:space="preserve">, </w:t>
      </w:r>
      <w:r w:rsidR="00DD0A62" w:rsidRPr="00591D19">
        <w:rPr>
          <w:rFonts w:asciiTheme="majorBidi" w:hAnsiTheme="majorBidi" w:cstheme="majorBidi"/>
          <w:i/>
          <w:color w:val="000000" w:themeColor="text1"/>
        </w:rPr>
        <w:t xml:space="preserve">SD </w:t>
      </w:r>
      <w:r w:rsidR="00DD0A62" w:rsidRPr="00591D19">
        <w:rPr>
          <w:rFonts w:asciiTheme="majorBidi" w:hAnsiTheme="majorBidi" w:cstheme="majorBidi"/>
          <w:color w:val="000000" w:themeColor="text1"/>
        </w:rPr>
        <w:t xml:space="preserve">= </w:t>
      </w:r>
      <w:r w:rsidR="00E47756" w:rsidRPr="00591D19">
        <w:rPr>
          <w:rFonts w:asciiTheme="majorBidi" w:hAnsiTheme="majorBidi" w:cstheme="majorBidi"/>
          <w:color w:val="000000" w:themeColor="text1"/>
        </w:rPr>
        <w:t>1.00</w:t>
      </w:r>
      <w:r w:rsidR="00DD0A62" w:rsidRPr="00591D19">
        <w:rPr>
          <w:rFonts w:asciiTheme="majorBidi" w:hAnsiTheme="majorBidi" w:cstheme="majorBidi"/>
          <w:color w:val="000000" w:themeColor="text1"/>
        </w:rPr>
        <w:t xml:space="preserve">) </w:t>
      </w:r>
      <w:r w:rsidR="0018506F" w:rsidRPr="00591D19">
        <w:rPr>
          <w:rFonts w:asciiTheme="majorBidi" w:hAnsiTheme="majorBidi" w:cstheme="majorBidi"/>
          <w:color w:val="000000" w:themeColor="text1"/>
        </w:rPr>
        <w:t>endorse</w:t>
      </w:r>
      <w:r>
        <w:rPr>
          <w:rFonts w:asciiTheme="majorBidi" w:hAnsiTheme="majorBidi" w:cstheme="majorBidi"/>
          <w:color w:val="000000" w:themeColor="text1"/>
        </w:rPr>
        <w:t>d</w:t>
      </w:r>
      <w:r w:rsidR="0018506F" w:rsidRPr="00591D19">
        <w:rPr>
          <w:rFonts w:asciiTheme="majorBidi" w:hAnsiTheme="majorBidi" w:cstheme="majorBidi"/>
          <w:color w:val="000000" w:themeColor="text1"/>
        </w:rPr>
        <w:t xml:space="preserve"> greater causality than</w:t>
      </w:r>
      <w:r w:rsidR="00E25B45">
        <w:rPr>
          <w:rFonts w:asciiTheme="majorBidi" w:hAnsiTheme="majorBidi" w:cstheme="majorBidi"/>
          <w:color w:val="000000" w:themeColor="text1"/>
        </w:rPr>
        <w:t xml:space="preserve"> control</w:t>
      </w:r>
      <w:r w:rsidR="007552AC">
        <w:rPr>
          <w:rFonts w:asciiTheme="majorBidi" w:hAnsiTheme="majorBidi" w:cstheme="majorBidi"/>
          <w:color w:val="000000" w:themeColor="text1"/>
        </w:rPr>
        <w:t>s</w:t>
      </w:r>
      <w:r w:rsidR="00DD0A62" w:rsidRPr="00591D19">
        <w:rPr>
          <w:rFonts w:asciiTheme="majorBidi" w:hAnsiTheme="majorBidi" w:cstheme="majorBidi"/>
          <w:color w:val="000000" w:themeColor="text1"/>
        </w:rPr>
        <w:t xml:space="preserve"> (</w:t>
      </w:r>
      <w:r w:rsidR="00DD0A62" w:rsidRPr="00591D19">
        <w:rPr>
          <w:rFonts w:asciiTheme="majorBidi" w:hAnsiTheme="majorBidi" w:cstheme="majorBidi"/>
          <w:i/>
          <w:color w:val="000000" w:themeColor="text1"/>
        </w:rPr>
        <w:t>M</w:t>
      </w:r>
      <w:r w:rsidR="00DD0A62" w:rsidRPr="00591D19">
        <w:rPr>
          <w:rFonts w:asciiTheme="majorBidi" w:hAnsiTheme="majorBidi" w:cstheme="majorBidi"/>
          <w:color w:val="000000" w:themeColor="text1"/>
        </w:rPr>
        <w:t xml:space="preserve"> = </w:t>
      </w:r>
      <w:r w:rsidR="00E47756" w:rsidRPr="00591D19">
        <w:rPr>
          <w:rFonts w:asciiTheme="majorBidi" w:hAnsiTheme="majorBidi" w:cstheme="majorBidi"/>
          <w:color w:val="000000" w:themeColor="text1"/>
        </w:rPr>
        <w:t>3.9</w:t>
      </w:r>
      <w:r w:rsidR="006627D5" w:rsidRPr="00591D19">
        <w:rPr>
          <w:rFonts w:asciiTheme="majorBidi" w:hAnsiTheme="majorBidi" w:cstheme="majorBidi"/>
          <w:color w:val="000000" w:themeColor="text1"/>
        </w:rPr>
        <w:t>6</w:t>
      </w:r>
      <w:r w:rsidR="00DD0A62" w:rsidRPr="00591D19">
        <w:rPr>
          <w:rFonts w:asciiTheme="majorBidi" w:hAnsiTheme="majorBidi" w:cstheme="majorBidi"/>
          <w:color w:val="000000" w:themeColor="text1"/>
        </w:rPr>
        <w:t xml:space="preserve">, </w:t>
      </w:r>
      <w:r w:rsidR="00DD0A62" w:rsidRPr="00591D19">
        <w:rPr>
          <w:rFonts w:asciiTheme="majorBidi" w:hAnsiTheme="majorBidi" w:cstheme="majorBidi"/>
          <w:i/>
          <w:color w:val="000000" w:themeColor="text1"/>
        </w:rPr>
        <w:t>SD</w:t>
      </w:r>
      <w:r w:rsidR="00DD0A62" w:rsidRPr="00591D19">
        <w:rPr>
          <w:rFonts w:asciiTheme="majorBidi" w:hAnsiTheme="majorBidi" w:cstheme="majorBidi"/>
          <w:color w:val="000000" w:themeColor="text1"/>
        </w:rPr>
        <w:t xml:space="preserve"> = </w:t>
      </w:r>
      <w:r w:rsidR="00E47756" w:rsidRPr="00591D19">
        <w:rPr>
          <w:rFonts w:asciiTheme="majorBidi" w:hAnsiTheme="majorBidi" w:cstheme="majorBidi"/>
          <w:color w:val="000000" w:themeColor="text1"/>
        </w:rPr>
        <w:t>1.5</w:t>
      </w:r>
      <w:r w:rsidR="006627D5" w:rsidRPr="00591D19">
        <w:rPr>
          <w:rFonts w:asciiTheme="majorBidi" w:hAnsiTheme="majorBidi" w:cstheme="majorBidi"/>
          <w:color w:val="000000" w:themeColor="text1"/>
        </w:rPr>
        <w:t>9</w:t>
      </w:r>
      <w:r w:rsidR="00DD0A62" w:rsidRPr="00591D19">
        <w:rPr>
          <w:rFonts w:asciiTheme="majorBidi" w:hAnsiTheme="majorBidi" w:cstheme="majorBidi"/>
          <w:color w:val="000000" w:themeColor="text1"/>
        </w:rPr>
        <w:t xml:space="preserve">), </w:t>
      </w:r>
      <w:r w:rsidR="00DD0A62" w:rsidRPr="00591D19">
        <w:rPr>
          <w:rFonts w:asciiTheme="majorBidi" w:hAnsiTheme="majorBidi" w:cstheme="majorBidi"/>
          <w:i/>
          <w:color w:val="000000" w:themeColor="text1"/>
        </w:rPr>
        <w:t>F</w:t>
      </w:r>
      <w:r w:rsidR="00DD0A62" w:rsidRPr="00591D19">
        <w:rPr>
          <w:rFonts w:asciiTheme="majorBidi" w:hAnsiTheme="majorBidi" w:cstheme="majorBidi"/>
          <w:color w:val="000000" w:themeColor="text1"/>
        </w:rPr>
        <w:t>(1, 17</w:t>
      </w:r>
      <w:r w:rsidR="009B299C" w:rsidRPr="00591D19">
        <w:rPr>
          <w:rFonts w:asciiTheme="majorBidi" w:hAnsiTheme="majorBidi" w:cstheme="majorBidi"/>
          <w:color w:val="000000" w:themeColor="text1"/>
        </w:rPr>
        <w:t>6</w:t>
      </w:r>
      <w:r w:rsidR="00DD0A62" w:rsidRPr="00591D19">
        <w:rPr>
          <w:rFonts w:asciiTheme="majorBidi" w:hAnsiTheme="majorBidi" w:cstheme="majorBidi"/>
          <w:color w:val="000000" w:themeColor="text1"/>
        </w:rPr>
        <w:t xml:space="preserve">) = </w:t>
      </w:r>
      <w:r w:rsidR="00E47756" w:rsidRPr="00591D19">
        <w:rPr>
          <w:rFonts w:asciiTheme="majorBidi" w:hAnsiTheme="majorBidi" w:cstheme="majorBidi"/>
          <w:color w:val="000000" w:themeColor="text1"/>
        </w:rPr>
        <w:t>6</w:t>
      </w:r>
      <w:r w:rsidR="006627D5" w:rsidRPr="00591D19">
        <w:rPr>
          <w:rFonts w:asciiTheme="majorBidi" w:hAnsiTheme="majorBidi" w:cstheme="majorBidi"/>
          <w:color w:val="000000" w:themeColor="text1"/>
        </w:rPr>
        <w:t>1</w:t>
      </w:r>
      <w:r w:rsidR="00E47756" w:rsidRPr="00591D19">
        <w:rPr>
          <w:rFonts w:asciiTheme="majorBidi" w:hAnsiTheme="majorBidi" w:cstheme="majorBidi"/>
          <w:color w:val="000000" w:themeColor="text1"/>
        </w:rPr>
        <w:t>.6</w:t>
      </w:r>
      <w:r w:rsidR="006627D5" w:rsidRPr="00591D19">
        <w:rPr>
          <w:rFonts w:asciiTheme="majorBidi" w:hAnsiTheme="majorBidi" w:cstheme="majorBidi"/>
          <w:color w:val="000000" w:themeColor="text1"/>
        </w:rPr>
        <w:t>1</w:t>
      </w:r>
      <w:r w:rsidR="00DD0A62" w:rsidRPr="00591D19">
        <w:rPr>
          <w:rFonts w:asciiTheme="majorBidi" w:hAnsiTheme="majorBidi" w:cstheme="majorBidi"/>
          <w:color w:val="000000" w:themeColor="text1"/>
        </w:rPr>
        <w:t xml:space="preserve">, </w:t>
      </w:r>
      <w:r w:rsidR="00DD0A62" w:rsidRPr="00591D19">
        <w:rPr>
          <w:rFonts w:asciiTheme="majorBidi" w:hAnsiTheme="majorBidi" w:cstheme="majorBidi"/>
          <w:i/>
          <w:color w:val="000000" w:themeColor="text1"/>
        </w:rPr>
        <w:t>p</w:t>
      </w:r>
      <w:r w:rsidR="00DD0A62" w:rsidRPr="00591D19">
        <w:rPr>
          <w:rFonts w:asciiTheme="majorBidi" w:hAnsiTheme="majorBidi" w:cstheme="majorBidi"/>
          <w:color w:val="000000" w:themeColor="text1"/>
        </w:rPr>
        <w:t xml:space="preserve"> &lt; .001, </w:t>
      </w:r>
      <w:r w:rsidR="00DD0A62" w:rsidRPr="006B3202">
        <w:rPr>
          <w:color w:val="000000" w:themeColor="text1"/>
          <w:shd w:val="clear" w:color="auto" w:fill="FFFFFF"/>
        </w:rPr>
        <w:t>η</w:t>
      </w:r>
      <w:r w:rsidR="00DD0A62" w:rsidRPr="006B3202">
        <w:rPr>
          <w:color w:val="000000" w:themeColor="text1"/>
          <w:shd w:val="clear" w:color="auto" w:fill="FFFFFF"/>
          <w:vertAlign w:val="subscript"/>
        </w:rPr>
        <w:t>p</w:t>
      </w:r>
      <w:r w:rsidR="00DD0A62" w:rsidRPr="006B3202">
        <w:rPr>
          <w:color w:val="000000" w:themeColor="text1"/>
          <w:shd w:val="clear" w:color="auto" w:fill="FFFFFF"/>
          <w:vertAlign w:val="superscript"/>
        </w:rPr>
        <w:t>2</w:t>
      </w:r>
      <w:r w:rsidR="00DD0A62" w:rsidRPr="00591D19">
        <w:rPr>
          <w:color w:val="000000" w:themeColor="text1"/>
        </w:rPr>
        <w:t xml:space="preserve"> = </w:t>
      </w:r>
      <w:r w:rsidR="009B299C" w:rsidRPr="00591D19">
        <w:rPr>
          <w:rFonts w:asciiTheme="majorBidi" w:hAnsiTheme="majorBidi" w:cstheme="majorBidi"/>
          <w:color w:val="000000" w:themeColor="text1"/>
        </w:rPr>
        <w:t>.2</w:t>
      </w:r>
      <w:r w:rsidR="006627D5" w:rsidRPr="00591D19">
        <w:rPr>
          <w:rFonts w:asciiTheme="majorBidi" w:hAnsiTheme="majorBidi" w:cstheme="majorBidi"/>
          <w:color w:val="000000" w:themeColor="text1"/>
        </w:rPr>
        <w:t>57</w:t>
      </w:r>
      <w:r w:rsidR="00DD0A62" w:rsidRPr="00591D19">
        <w:rPr>
          <w:color w:val="000000" w:themeColor="text1"/>
        </w:rPr>
        <w:t>.</w:t>
      </w:r>
      <w:r w:rsidR="00DD0A62" w:rsidRPr="00591D19">
        <w:rPr>
          <w:rFonts w:asciiTheme="majorBidi" w:hAnsiTheme="majorBidi" w:cstheme="majorBidi"/>
          <w:color w:val="000000" w:themeColor="text1"/>
        </w:rPr>
        <w:t xml:space="preserve"> </w:t>
      </w:r>
      <w:r>
        <w:rPr>
          <w:rFonts w:asciiTheme="majorBidi" w:hAnsiTheme="majorBidi" w:cstheme="majorBidi"/>
          <w:color w:val="000000" w:themeColor="text1"/>
        </w:rPr>
        <w:t xml:space="preserve">The manipulation check was effective. Importantly, </w:t>
      </w:r>
      <w:r w:rsidR="00DD0A62" w:rsidRPr="00591D19">
        <w:rPr>
          <w:rFonts w:asciiTheme="majorBidi" w:hAnsiTheme="majorBidi" w:cstheme="majorBidi"/>
          <w:color w:val="000000" w:themeColor="text1"/>
        </w:rPr>
        <w:t xml:space="preserve">participants in the </w:t>
      </w:r>
      <w:r w:rsidR="00B74206">
        <w:rPr>
          <w:rFonts w:asciiTheme="majorBidi" w:hAnsiTheme="majorBidi" w:cstheme="majorBidi"/>
          <w:color w:val="000000" w:themeColor="text1"/>
        </w:rPr>
        <w:t xml:space="preserve">interactional </w:t>
      </w:r>
      <w:r w:rsidR="00E25B45">
        <w:rPr>
          <w:rFonts w:asciiTheme="majorBidi" w:hAnsiTheme="majorBidi" w:cstheme="majorBidi"/>
          <w:color w:val="000000" w:themeColor="text1"/>
        </w:rPr>
        <w:t xml:space="preserve">causality </w:t>
      </w:r>
      <w:r w:rsidR="00DD0A62" w:rsidRPr="00591D19">
        <w:rPr>
          <w:rFonts w:asciiTheme="majorBidi" w:hAnsiTheme="majorBidi" w:cstheme="majorBidi"/>
          <w:color w:val="000000" w:themeColor="text1"/>
        </w:rPr>
        <w:t>condition (</w:t>
      </w:r>
      <w:r w:rsidR="00DD0A62" w:rsidRPr="00591D19">
        <w:rPr>
          <w:rFonts w:asciiTheme="majorBidi" w:hAnsiTheme="majorBidi" w:cstheme="majorBidi"/>
          <w:i/>
          <w:color w:val="000000" w:themeColor="text1"/>
        </w:rPr>
        <w:t>M</w:t>
      </w:r>
      <w:r w:rsidR="00DD0A62" w:rsidRPr="00591D19">
        <w:rPr>
          <w:rFonts w:asciiTheme="majorBidi" w:hAnsiTheme="majorBidi" w:cstheme="majorBidi"/>
          <w:color w:val="000000" w:themeColor="text1"/>
        </w:rPr>
        <w:t xml:space="preserve"> = </w:t>
      </w:r>
      <w:r w:rsidR="00E47756" w:rsidRPr="00591D19">
        <w:rPr>
          <w:rFonts w:asciiTheme="majorBidi" w:hAnsiTheme="majorBidi" w:cstheme="majorBidi"/>
          <w:color w:val="000000" w:themeColor="text1"/>
        </w:rPr>
        <w:t>5.28</w:t>
      </w:r>
      <w:r w:rsidR="00DD0A62" w:rsidRPr="00591D19">
        <w:rPr>
          <w:rFonts w:asciiTheme="majorBidi" w:hAnsiTheme="majorBidi" w:cstheme="majorBidi"/>
          <w:color w:val="000000" w:themeColor="text1"/>
        </w:rPr>
        <w:t xml:space="preserve">, </w:t>
      </w:r>
      <w:r w:rsidR="00DD0A62" w:rsidRPr="00591D19">
        <w:rPr>
          <w:rFonts w:asciiTheme="majorBidi" w:hAnsiTheme="majorBidi" w:cstheme="majorBidi"/>
          <w:i/>
          <w:color w:val="000000" w:themeColor="text1"/>
        </w:rPr>
        <w:t>SD</w:t>
      </w:r>
      <w:r w:rsidR="00DD0A62" w:rsidRPr="00591D19">
        <w:rPr>
          <w:rFonts w:asciiTheme="majorBidi" w:hAnsiTheme="majorBidi" w:cstheme="majorBidi"/>
          <w:color w:val="000000" w:themeColor="text1"/>
        </w:rPr>
        <w:t xml:space="preserve"> = </w:t>
      </w:r>
      <w:r w:rsidR="00E47756" w:rsidRPr="00591D19">
        <w:rPr>
          <w:rFonts w:asciiTheme="majorBidi" w:hAnsiTheme="majorBidi" w:cstheme="majorBidi"/>
          <w:color w:val="000000" w:themeColor="text1"/>
        </w:rPr>
        <w:t>1.09</w:t>
      </w:r>
      <w:r w:rsidR="00DD0A62" w:rsidRPr="00591D19">
        <w:rPr>
          <w:rFonts w:asciiTheme="majorBidi" w:hAnsiTheme="majorBidi" w:cstheme="majorBidi"/>
          <w:color w:val="000000" w:themeColor="text1"/>
        </w:rPr>
        <w:t xml:space="preserve">) reported higher </w:t>
      </w:r>
      <w:r w:rsidR="00E25B45">
        <w:rPr>
          <w:rFonts w:asciiTheme="majorBidi" w:hAnsiTheme="majorBidi" w:cstheme="majorBidi"/>
          <w:color w:val="000000" w:themeColor="text1"/>
        </w:rPr>
        <w:t>GSC</w:t>
      </w:r>
      <w:r w:rsidR="00DD0A62" w:rsidRPr="00591D19">
        <w:rPr>
          <w:rFonts w:asciiTheme="majorBidi" w:hAnsiTheme="majorBidi" w:cstheme="majorBidi"/>
          <w:color w:val="000000" w:themeColor="text1"/>
        </w:rPr>
        <w:t xml:space="preserve"> than </w:t>
      </w:r>
      <w:r w:rsidR="00E25B45">
        <w:rPr>
          <w:rFonts w:asciiTheme="majorBidi" w:hAnsiTheme="majorBidi" w:cstheme="majorBidi"/>
          <w:color w:val="000000" w:themeColor="text1"/>
        </w:rPr>
        <w:t>controls</w:t>
      </w:r>
      <w:r w:rsidR="00DD0A62" w:rsidRPr="00591D19">
        <w:rPr>
          <w:rFonts w:asciiTheme="majorBidi" w:hAnsiTheme="majorBidi" w:cstheme="majorBidi"/>
          <w:color w:val="000000" w:themeColor="text1"/>
        </w:rPr>
        <w:t xml:space="preserve"> (</w:t>
      </w:r>
      <w:r w:rsidR="00DD0A62" w:rsidRPr="00591D19">
        <w:rPr>
          <w:rFonts w:asciiTheme="majorBidi" w:hAnsiTheme="majorBidi" w:cstheme="majorBidi"/>
          <w:i/>
          <w:color w:val="000000" w:themeColor="text1"/>
        </w:rPr>
        <w:t>M</w:t>
      </w:r>
      <w:r w:rsidR="00DD0A62" w:rsidRPr="00591D19">
        <w:rPr>
          <w:rFonts w:asciiTheme="majorBidi" w:hAnsiTheme="majorBidi" w:cstheme="majorBidi"/>
          <w:color w:val="000000" w:themeColor="text1"/>
        </w:rPr>
        <w:t xml:space="preserve"> = </w:t>
      </w:r>
      <w:r w:rsidR="00E47756" w:rsidRPr="00591D19">
        <w:rPr>
          <w:rFonts w:asciiTheme="majorBidi" w:hAnsiTheme="majorBidi" w:cstheme="majorBidi"/>
          <w:color w:val="000000" w:themeColor="text1"/>
        </w:rPr>
        <w:t>4.6</w:t>
      </w:r>
      <w:r w:rsidR="006627D5" w:rsidRPr="00591D19">
        <w:rPr>
          <w:rFonts w:asciiTheme="majorBidi" w:hAnsiTheme="majorBidi" w:cstheme="majorBidi"/>
          <w:color w:val="000000" w:themeColor="text1"/>
        </w:rPr>
        <w:t>4</w:t>
      </w:r>
      <w:r w:rsidR="00DD0A62" w:rsidRPr="00591D19">
        <w:rPr>
          <w:rFonts w:asciiTheme="majorBidi" w:hAnsiTheme="majorBidi" w:cstheme="majorBidi"/>
          <w:color w:val="000000" w:themeColor="text1"/>
        </w:rPr>
        <w:t xml:space="preserve">, </w:t>
      </w:r>
      <w:r w:rsidR="00DD0A62" w:rsidRPr="00591D19">
        <w:rPr>
          <w:rFonts w:asciiTheme="majorBidi" w:hAnsiTheme="majorBidi" w:cstheme="majorBidi"/>
          <w:i/>
          <w:color w:val="000000" w:themeColor="text1"/>
        </w:rPr>
        <w:t>SD</w:t>
      </w:r>
      <w:r w:rsidR="00DD0A62" w:rsidRPr="00591D19">
        <w:rPr>
          <w:rFonts w:asciiTheme="majorBidi" w:hAnsiTheme="majorBidi" w:cstheme="majorBidi"/>
          <w:color w:val="000000" w:themeColor="text1"/>
        </w:rPr>
        <w:t xml:space="preserve"> = </w:t>
      </w:r>
      <w:r w:rsidR="00E47756" w:rsidRPr="00591D19">
        <w:rPr>
          <w:rFonts w:asciiTheme="majorBidi" w:hAnsiTheme="majorBidi" w:cstheme="majorBidi"/>
          <w:color w:val="000000" w:themeColor="text1"/>
        </w:rPr>
        <w:t>1.</w:t>
      </w:r>
      <w:r w:rsidR="006627D5" w:rsidRPr="00591D19">
        <w:rPr>
          <w:rFonts w:asciiTheme="majorBidi" w:hAnsiTheme="majorBidi" w:cstheme="majorBidi"/>
          <w:color w:val="000000" w:themeColor="text1"/>
        </w:rPr>
        <w:t>30</w:t>
      </w:r>
      <w:r w:rsidR="00DD0A62" w:rsidRPr="00591D19">
        <w:rPr>
          <w:rFonts w:asciiTheme="majorBidi" w:hAnsiTheme="majorBidi" w:cstheme="majorBidi"/>
          <w:color w:val="000000" w:themeColor="text1"/>
        </w:rPr>
        <w:t xml:space="preserve">), </w:t>
      </w:r>
      <w:r w:rsidR="00DD0A62" w:rsidRPr="00591D19">
        <w:rPr>
          <w:rFonts w:asciiTheme="majorBidi" w:hAnsiTheme="majorBidi" w:cstheme="majorBidi"/>
          <w:i/>
          <w:color w:val="000000" w:themeColor="text1"/>
        </w:rPr>
        <w:t>F</w:t>
      </w:r>
      <w:r w:rsidR="00DD0A62" w:rsidRPr="00591D19">
        <w:rPr>
          <w:rFonts w:asciiTheme="majorBidi" w:hAnsiTheme="majorBidi" w:cstheme="majorBidi"/>
          <w:color w:val="000000" w:themeColor="text1"/>
        </w:rPr>
        <w:t>(1, 17</w:t>
      </w:r>
      <w:r w:rsidR="009B299C" w:rsidRPr="00591D19">
        <w:rPr>
          <w:rFonts w:asciiTheme="majorBidi" w:hAnsiTheme="majorBidi" w:cstheme="majorBidi"/>
          <w:color w:val="000000" w:themeColor="text1"/>
        </w:rPr>
        <w:t>6</w:t>
      </w:r>
      <w:r w:rsidR="00DD0A62" w:rsidRPr="00591D19">
        <w:rPr>
          <w:rFonts w:asciiTheme="majorBidi" w:hAnsiTheme="majorBidi" w:cstheme="majorBidi"/>
          <w:color w:val="000000" w:themeColor="text1"/>
        </w:rPr>
        <w:t xml:space="preserve">) = </w:t>
      </w:r>
      <w:r w:rsidR="009B299C" w:rsidRPr="00591D19">
        <w:rPr>
          <w:rFonts w:asciiTheme="majorBidi" w:hAnsiTheme="majorBidi" w:cstheme="majorBidi"/>
          <w:color w:val="000000" w:themeColor="text1"/>
        </w:rPr>
        <w:t>1</w:t>
      </w:r>
      <w:r w:rsidR="006627D5" w:rsidRPr="00591D19">
        <w:rPr>
          <w:rFonts w:asciiTheme="majorBidi" w:hAnsiTheme="majorBidi" w:cstheme="majorBidi"/>
          <w:color w:val="000000" w:themeColor="text1"/>
        </w:rPr>
        <w:t>2</w:t>
      </w:r>
      <w:r w:rsidR="009B299C" w:rsidRPr="00591D19">
        <w:rPr>
          <w:rFonts w:asciiTheme="majorBidi" w:hAnsiTheme="majorBidi" w:cstheme="majorBidi"/>
          <w:color w:val="000000" w:themeColor="text1"/>
        </w:rPr>
        <w:t>.</w:t>
      </w:r>
      <w:r w:rsidR="006627D5" w:rsidRPr="00591D19">
        <w:rPr>
          <w:rFonts w:asciiTheme="majorBidi" w:hAnsiTheme="majorBidi" w:cstheme="majorBidi"/>
          <w:color w:val="000000" w:themeColor="text1"/>
        </w:rPr>
        <w:t>49</w:t>
      </w:r>
      <w:r w:rsidR="00DD0A62" w:rsidRPr="00591D19">
        <w:rPr>
          <w:rFonts w:asciiTheme="majorBidi" w:hAnsiTheme="majorBidi" w:cstheme="majorBidi"/>
          <w:color w:val="000000" w:themeColor="text1"/>
        </w:rPr>
        <w:t xml:space="preserve">, </w:t>
      </w:r>
      <w:r w:rsidR="00DD0A62" w:rsidRPr="00591D19">
        <w:rPr>
          <w:rFonts w:asciiTheme="majorBidi" w:hAnsiTheme="majorBidi" w:cstheme="majorBidi"/>
          <w:i/>
          <w:color w:val="000000" w:themeColor="text1"/>
        </w:rPr>
        <w:t>p</w:t>
      </w:r>
      <w:r w:rsidR="00DD0A62" w:rsidRPr="00591D19">
        <w:rPr>
          <w:rFonts w:asciiTheme="majorBidi" w:hAnsiTheme="majorBidi" w:cstheme="majorBidi"/>
          <w:color w:val="000000" w:themeColor="text1"/>
        </w:rPr>
        <w:t xml:space="preserve"> </w:t>
      </w:r>
      <w:r w:rsidR="006627D5" w:rsidRPr="00591D19">
        <w:rPr>
          <w:rFonts w:asciiTheme="majorBidi" w:hAnsiTheme="majorBidi" w:cstheme="majorBidi"/>
          <w:color w:val="000000" w:themeColor="text1"/>
        </w:rPr>
        <w:t>&lt;</w:t>
      </w:r>
      <w:r w:rsidR="00DD0A62" w:rsidRPr="00591D19">
        <w:rPr>
          <w:rFonts w:asciiTheme="majorBidi" w:hAnsiTheme="majorBidi" w:cstheme="majorBidi"/>
          <w:color w:val="000000" w:themeColor="text1"/>
        </w:rPr>
        <w:t xml:space="preserve"> .001, </w:t>
      </w:r>
      <w:r w:rsidR="00DD0A62" w:rsidRPr="006B3202">
        <w:rPr>
          <w:color w:val="000000" w:themeColor="text1"/>
          <w:shd w:val="clear" w:color="auto" w:fill="FFFFFF"/>
        </w:rPr>
        <w:t>η</w:t>
      </w:r>
      <w:r w:rsidR="00DD0A62" w:rsidRPr="006B3202">
        <w:rPr>
          <w:color w:val="000000" w:themeColor="text1"/>
          <w:shd w:val="clear" w:color="auto" w:fill="FFFFFF"/>
          <w:vertAlign w:val="subscript"/>
        </w:rPr>
        <w:t>p</w:t>
      </w:r>
      <w:r w:rsidR="00DD0A62" w:rsidRPr="006B3202">
        <w:rPr>
          <w:color w:val="000000" w:themeColor="text1"/>
          <w:shd w:val="clear" w:color="auto" w:fill="FFFFFF"/>
          <w:vertAlign w:val="superscript"/>
        </w:rPr>
        <w:t>2</w:t>
      </w:r>
      <w:r w:rsidR="00DD0A62" w:rsidRPr="00591D19">
        <w:rPr>
          <w:color w:val="000000" w:themeColor="text1"/>
        </w:rPr>
        <w:t xml:space="preserve"> = .</w:t>
      </w:r>
      <w:r w:rsidR="009B299C" w:rsidRPr="00591D19">
        <w:rPr>
          <w:rFonts w:asciiTheme="majorBidi" w:hAnsiTheme="majorBidi" w:cstheme="majorBidi"/>
          <w:color w:val="000000" w:themeColor="text1"/>
        </w:rPr>
        <w:t>06</w:t>
      </w:r>
      <w:r w:rsidR="006627D5" w:rsidRPr="00591D19">
        <w:rPr>
          <w:rFonts w:asciiTheme="majorBidi" w:hAnsiTheme="majorBidi" w:cstheme="majorBidi"/>
          <w:color w:val="000000" w:themeColor="text1"/>
        </w:rPr>
        <w:t>6</w:t>
      </w:r>
      <w:r w:rsidR="0018506F" w:rsidRPr="00591D19">
        <w:rPr>
          <w:rFonts w:asciiTheme="majorBidi" w:hAnsiTheme="majorBidi" w:cstheme="majorBidi"/>
          <w:color w:val="000000" w:themeColor="text1"/>
        </w:rPr>
        <w:t xml:space="preserve">. </w:t>
      </w:r>
    </w:p>
    <w:p w14:paraId="16AC7625" w14:textId="4C4B92DD" w:rsidR="003723D8" w:rsidRPr="00591D19" w:rsidRDefault="003723D8" w:rsidP="007648A8">
      <w:pPr>
        <w:spacing w:line="480" w:lineRule="exact"/>
        <w:jc w:val="center"/>
        <w:rPr>
          <w:rFonts w:asciiTheme="majorBidi" w:hAnsiTheme="majorBidi" w:cstheme="majorBidi"/>
          <w:b/>
          <w:color w:val="000000" w:themeColor="text1"/>
        </w:rPr>
      </w:pPr>
      <w:r w:rsidRPr="00591D19">
        <w:rPr>
          <w:rFonts w:asciiTheme="majorBidi" w:hAnsiTheme="majorBidi" w:cstheme="majorBidi"/>
          <w:b/>
          <w:color w:val="000000" w:themeColor="text1"/>
        </w:rPr>
        <w:t>General Discussion</w:t>
      </w:r>
    </w:p>
    <w:p w14:paraId="5BEAA926" w14:textId="41058644" w:rsidR="00C2718C" w:rsidRDefault="007552AC" w:rsidP="000A76F1">
      <w:pPr>
        <w:spacing w:line="480" w:lineRule="exact"/>
        <w:ind w:firstLine="720"/>
        <w:rPr>
          <w:color w:val="000000" w:themeColor="text1"/>
        </w:rPr>
      </w:pPr>
      <w:r>
        <w:rPr>
          <w:color w:val="000000" w:themeColor="text1"/>
        </w:rPr>
        <w:t>We accomplished two objectives</w:t>
      </w:r>
      <w:r w:rsidR="00030061">
        <w:rPr>
          <w:color w:val="000000" w:themeColor="text1"/>
        </w:rPr>
        <w:t xml:space="preserve"> in this research</w:t>
      </w:r>
      <w:r>
        <w:rPr>
          <w:color w:val="000000" w:themeColor="text1"/>
        </w:rPr>
        <w:t xml:space="preserve">. First, we established a link between nostalgia </w:t>
      </w:r>
      <w:r w:rsidR="000D13C6">
        <w:rPr>
          <w:color w:val="000000" w:themeColor="text1"/>
        </w:rPr>
        <w:t>and</w:t>
      </w:r>
      <w:r>
        <w:rPr>
          <w:color w:val="000000" w:themeColor="text1"/>
        </w:rPr>
        <w:t xml:space="preserve"> GSC, replicating Hong et al. (2</w:t>
      </w:r>
      <w:r w:rsidR="002B1AC3">
        <w:rPr>
          <w:color w:val="000000" w:themeColor="text1"/>
        </w:rPr>
        <w:t>020</w:t>
      </w:r>
      <w:r>
        <w:rPr>
          <w:color w:val="000000" w:themeColor="text1"/>
        </w:rPr>
        <w:t xml:space="preserve">). </w:t>
      </w:r>
      <w:r w:rsidR="009F4A01">
        <w:rPr>
          <w:color w:val="000000" w:themeColor="text1"/>
        </w:rPr>
        <w:t>I</w:t>
      </w:r>
      <w:r w:rsidR="000D13C6">
        <w:rPr>
          <w:color w:val="000000" w:themeColor="text1"/>
        </w:rPr>
        <w:t>n</w:t>
      </w:r>
      <w:r>
        <w:rPr>
          <w:color w:val="000000" w:themeColor="text1"/>
        </w:rPr>
        <w:t xml:space="preserve"> Study 1</w:t>
      </w:r>
      <w:r w:rsidR="009F4A01">
        <w:rPr>
          <w:color w:val="000000" w:themeColor="text1"/>
        </w:rPr>
        <w:t>,</w:t>
      </w:r>
      <w:r>
        <w:rPr>
          <w:color w:val="000000" w:themeColor="text1"/>
        </w:rPr>
        <w:t xml:space="preserve"> </w:t>
      </w:r>
      <w:r w:rsidR="000D13C6">
        <w:rPr>
          <w:color w:val="000000" w:themeColor="text1"/>
        </w:rPr>
        <w:t xml:space="preserve">we </w:t>
      </w:r>
      <w:r>
        <w:rPr>
          <w:color w:val="000000" w:themeColor="text1"/>
        </w:rPr>
        <w:t xml:space="preserve">used the same </w:t>
      </w:r>
      <w:r w:rsidR="00E21821">
        <w:rPr>
          <w:color w:val="000000" w:themeColor="text1"/>
        </w:rPr>
        <w:t xml:space="preserve">GSC </w:t>
      </w:r>
      <w:r>
        <w:rPr>
          <w:color w:val="000000" w:themeColor="text1"/>
        </w:rPr>
        <w:t>measure</w:t>
      </w:r>
      <w:r w:rsidR="00E21821">
        <w:rPr>
          <w:color w:val="000000" w:themeColor="text1"/>
        </w:rPr>
        <w:t xml:space="preserve"> </w:t>
      </w:r>
      <w:r>
        <w:rPr>
          <w:color w:val="000000" w:themeColor="text1"/>
        </w:rPr>
        <w:t>as Hong et al.</w:t>
      </w:r>
      <w:r w:rsidR="000A76F1">
        <w:rPr>
          <w:color w:val="000000" w:themeColor="text1"/>
        </w:rPr>
        <w:t xml:space="preserve"> (2020)</w:t>
      </w:r>
      <w:r>
        <w:rPr>
          <w:color w:val="000000" w:themeColor="text1"/>
        </w:rPr>
        <w:t xml:space="preserve">, </w:t>
      </w:r>
      <w:r w:rsidR="009F4A01">
        <w:rPr>
          <w:color w:val="000000" w:themeColor="text1"/>
        </w:rPr>
        <w:t>and</w:t>
      </w:r>
      <w:r w:rsidR="00E21821">
        <w:rPr>
          <w:color w:val="000000" w:themeColor="text1"/>
        </w:rPr>
        <w:t>,</w:t>
      </w:r>
      <w:r w:rsidR="009F4A01">
        <w:rPr>
          <w:color w:val="000000" w:themeColor="text1"/>
        </w:rPr>
        <w:t xml:space="preserve"> </w:t>
      </w:r>
      <w:r w:rsidR="000D13C6">
        <w:rPr>
          <w:color w:val="000000" w:themeColor="text1"/>
        </w:rPr>
        <w:t>in S</w:t>
      </w:r>
      <w:r>
        <w:rPr>
          <w:color w:val="000000" w:themeColor="text1"/>
        </w:rPr>
        <w:t>tudies 2-3</w:t>
      </w:r>
      <w:r w:rsidR="009F4A01">
        <w:rPr>
          <w:color w:val="000000" w:themeColor="text1"/>
        </w:rPr>
        <w:t>,</w:t>
      </w:r>
      <w:r>
        <w:rPr>
          <w:color w:val="000000" w:themeColor="text1"/>
        </w:rPr>
        <w:t xml:space="preserve"> </w:t>
      </w:r>
      <w:r w:rsidR="000D13C6">
        <w:rPr>
          <w:color w:val="000000" w:themeColor="text1"/>
        </w:rPr>
        <w:t xml:space="preserve">we </w:t>
      </w:r>
      <w:r>
        <w:rPr>
          <w:color w:val="000000" w:themeColor="text1"/>
        </w:rPr>
        <w:t>used a</w:t>
      </w:r>
      <w:r w:rsidR="002B1AC3">
        <w:rPr>
          <w:color w:val="000000" w:themeColor="text1"/>
        </w:rPr>
        <w:t xml:space="preserve">n alternative </w:t>
      </w:r>
      <w:r>
        <w:rPr>
          <w:color w:val="000000" w:themeColor="text1"/>
        </w:rPr>
        <w:t>measure</w:t>
      </w:r>
      <w:r w:rsidR="00184766">
        <w:rPr>
          <w:color w:val="000000" w:themeColor="text1"/>
        </w:rPr>
        <w:t xml:space="preserve"> (after Sedikides et al., 2016)</w:t>
      </w:r>
      <w:r>
        <w:rPr>
          <w:color w:val="000000" w:themeColor="text1"/>
        </w:rPr>
        <w:t>, thus expanding the scope of the construct. Second, we identified an aspect of holistic thinking, interactional causality, as a plausible mechanism through which nostalgia is associated with, or increases, GSC.</w:t>
      </w:r>
    </w:p>
    <w:p w14:paraId="7974913A" w14:textId="3F8183E3" w:rsidR="00B1063B" w:rsidRDefault="009D3041" w:rsidP="009D22A9">
      <w:pPr>
        <w:spacing w:line="480" w:lineRule="exact"/>
        <w:ind w:firstLine="720"/>
        <w:rPr>
          <w:rFonts w:asciiTheme="majorBidi" w:hAnsiTheme="majorBidi" w:cstheme="majorBidi"/>
          <w:color w:val="000000" w:themeColor="text1"/>
        </w:rPr>
      </w:pPr>
      <w:r>
        <w:rPr>
          <w:color w:val="000000" w:themeColor="text1"/>
        </w:rPr>
        <w:t>The findings</w:t>
      </w:r>
      <w:r w:rsidR="002754E4">
        <w:rPr>
          <w:color w:val="000000" w:themeColor="text1"/>
        </w:rPr>
        <w:t xml:space="preserve"> </w:t>
      </w:r>
      <w:r>
        <w:rPr>
          <w:color w:val="000000" w:themeColor="text1"/>
        </w:rPr>
        <w:t>highligh</w:t>
      </w:r>
      <w:r w:rsidR="002754E4">
        <w:rPr>
          <w:color w:val="000000" w:themeColor="text1"/>
        </w:rPr>
        <w:t>t</w:t>
      </w:r>
      <w:r>
        <w:rPr>
          <w:color w:val="000000" w:themeColor="text1"/>
        </w:rPr>
        <w:t xml:space="preserve"> the relevance of nostalgia for </w:t>
      </w:r>
      <w:r w:rsidR="009D22A9">
        <w:rPr>
          <w:color w:val="000000" w:themeColor="text1"/>
        </w:rPr>
        <w:t>GSC</w:t>
      </w:r>
      <w:r>
        <w:rPr>
          <w:color w:val="000000" w:themeColor="text1"/>
        </w:rPr>
        <w:t xml:space="preserve">, a construct associated with </w:t>
      </w:r>
      <w:r>
        <w:rPr>
          <w:rFonts w:asciiTheme="majorBidi" w:hAnsiTheme="majorBidi" w:cstheme="majorBidi"/>
          <w:color w:val="000000" w:themeColor="text1"/>
        </w:rPr>
        <w:t xml:space="preserve">life </w:t>
      </w:r>
      <w:r w:rsidRPr="00F25DE4">
        <w:rPr>
          <w:rFonts w:asciiTheme="majorBidi" w:hAnsiTheme="majorBidi" w:cstheme="majorBidi"/>
          <w:color w:val="000000" w:themeColor="text1"/>
        </w:rPr>
        <w:t>satisfaction</w:t>
      </w:r>
      <w:r>
        <w:rPr>
          <w:rFonts w:asciiTheme="majorBidi" w:hAnsiTheme="majorBidi" w:cstheme="majorBidi"/>
          <w:color w:val="000000" w:themeColor="text1"/>
        </w:rPr>
        <w:t>,</w:t>
      </w:r>
      <w:r w:rsidRPr="009D3041">
        <w:rPr>
          <w:rFonts w:asciiTheme="majorBidi" w:hAnsiTheme="majorBidi" w:cstheme="majorBidi"/>
          <w:color w:val="000000" w:themeColor="text1"/>
        </w:rPr>
        <w:t xml:space="preserve"> </w:t>
      </w:r>
      <w:r w:rsidRPr="00F25DE4">
        <w:rPr>
          <w:rFonts w:asciiTheme="majorBidi" w:hAnsiTheme="majorBidi" w:cstheme="majorBidi"/>
          <w:color w:val="000000" w:themeColor="text1"/>
        </w:rPr>
        <w:t>positive affect</w:t>
      </w:r>
      <w:r>
        <w:rPr>
          <w:rFonts w:asciiTheme="majorBidi" w:hAnsiTheme="majorBidi" w:cstheme="majorBidi"/>
          <w:color w:val="000000" w:themeColor="text1"/>
        </w:rPr>
        <w:t>, and adaptive coping</w:t>
      </w:r>
      <w:r w:rsidRPr="00F25DE4">
        <w:rPr>
          <w:rFonts w:asciiTheme="majorBidi" w:hAnsiTheme="majorBidi" w:cstheme="majorBidi"/>
          <w:color w:val="000000" w:themeColor="text1"/>
        </w:rPr>
        <w:t xml:space="preserve"> (Sadeh &amp; Karniol, 2012</w:t>
      </w:r>
      <w:r>
        <w:rPr>
          <w:rFonts w:asciiTheme="majorBidi" w:hAnsiTheme="majorBidi" w:cstheme="majorBidi"/>
          <w:color w:val="000000" w:themeColor="text1"/>
        </w:rPr>
        <w:t xml:space="preserve">; </w:t>
      </w:r>
      <w:r w:rsidRPr="00F25DE4">
        <w:rPr>
          <w:rFonts w:asciiTheme="majorBidi" w:hAnsiTheme="majorBidi" w:cstheme="majorBidi"/>
          <w:color w:val="000000" w:themeColor="text1"/>
        </w:rPr>
        <w:t>Sokol &amp; Serper, 2019)</w:t>
      </w:r>
      <w:r>
        <w:rPr>
          <w:rFonts w:asciiTheme="majorBidi" w:hAnsiTheme="majorBidi" w:cstheme="majorBidi"/>
          <w:color w:val="000000" w:themeColor="text1"/>
        </w:rPr>
        <w:t xml:space="preserve">. </w:t>
      </w:r>
      <w:r w:rsidR="002754E4">
        <w:rPr>
          <w:rFonts w:asciiTheme="majorBidi" w:hAnsiTheme="majorBidi" w:cstheme="majorBidi"/>
          <w:color w:val="000000" w:themeColor="text1"/>
        </w:rPr>
        <w:t>Further</w:t>
      </w:r>
      <w:r>
        <w:rPr>
          <w:rFonts w:asciiTheme="majorBidi" w:hAnsiTheme="majorBidi" w:cstheme="majorBidi"/>
          <w:color w:val="000000" w:themeColor="text1"/>
        </w:rPr>
        <w:t>, the findings identify nostalgia as a key antecedent of that construct. Lastly, the findings have practical implications. Given that</w:t>
      </w:r>
      <w:r w:rsidR="009D22A9">
        <w:rPr>
          <w:rFonts w:asciiTheme="majorBidi" w:hAnsiTheme="majorBidi" w:cstheme="majorBidi"/>
          <w:color w:val="000000" w:themeColor="text1"/>
        </w:rPr>
        <w:t xml:space="preserve"> GSC</w:t>
      </w:r>
      <w:r>
        <w:rPr>
          <w:rFonts w:asciiTheme="majorBidi" w:hAnsiTheme="majorBidi" w:cstheme="majorBidi"/>
          <w:color w:val="000000" w:themeColor="text1"/>
        </w:rPr>
        <w:t xml:space="preserve"> is a marker of psychological health, nostalgia can be implemented </w:t>
      </w:r>
      <w:r w:rsidR="009D22A9">
        <w:rPr>
          <w:rFonts w:asciiTheme="majorBidi" w:hAnsiTheme="majorBidi" w:cstheme="majorBidi"/>
          <w:color w:val="000000" w:themeColor="text1"/>
        </w:rPr>
        <w:t>to</w:t>
      </w:r>
      <w:r>
        <w:rPr>
          <w:rFonts w:asciiTheme="majorBidi" w:hAnsiTheme="majorBidi" w:cstheme="majorBidi"/>
          <w:color w:val="000000" w:themeColor="text1"/>
        </w:rPr>
        <w:t xml:space="preserve"> boost</w:t>
      </w:r>
      <w:r w:rsidR="00765254">
        <w:rPr>
          <w:rFonts w:asciiTheme="majorBidi" w:hAnsiTheme="majorBidi" w:cstheme="majorBidi"/>
          <w:color w:val="000000" w:themeColor="text1"/>
        </w:rPr>
        <w:t xml:space="preserve"> </w:t>
      </w:r>
      <w:r w:rsidR="009D22A9">
        <w:rPr>
          <w:rFonts w:asciiTheme="majorBidi" w:hAnsiTheme="majorBidi" w:cstheme="majorBidi"/>
          <w:color w:val="000000" w:themeColor="text1"/>
        </w:rPr>
        <w:t>GSC</w:t>
      </w:r>
      <w:r w:rsidR="00765254">
        <w:rPr>
          <w:rFonts w:asciiTheme="majorBidi" w:hAnsiTheme="majorBidi" w:cstheme="majorBidi"/>
          <w:color w:val="000000" w:themeColor="text1"/>
        </w:rPr>
        <w:t>.</w:t>
      </w:r>
    </w:p>
    <w:p w14:paraId="139F5D46" w14:textId="422042DC" w:rsidR="00B1063B" w:rsidRDefault="002754E4" w:rsidP="00F47866">
      <w:pPr>
        <w:spacing w:line="480" w:lineRule="exact"/>
        <w:ind w:firstLine="720"/>
        <w:rPr>
          <w:color w:val="000000" w:themeColor="text1"/>
        </w:rPr>
      </w:pPr>
      <w:r>
        <w:rPr>
          <w:rFonts w:asciiTheme="majorBidi" w:hAnsiTheme="majorBidi" w:cstheme="majorBidi"/>
          <w:color w:val="000000" w:themeColor="text1"/>
        </w:rPr>
        <w:t xml:space="preserve">Our research has limitations. </w:t>
      </w:r>
      <w:r w:rsidR="009D22A9">
        <w:rPr>
          <w:rFonts w:asciiTheme="majorBidi" w:hAnsiTheme="majorBidi" w:cstheme="majorBidi"/>
          <w:color w:val="000000" w:themeColor="text1"/>
        </w:rPr>
        <w:t>First, i</w:t>
      </w:r>
      <w:r w:rsidR="00765254">
        <w:rPr>
          <w:rFonts w:asciiTheme="majorBidi" w:hAnsiTheme="majorBidi" w:cstheme="majorBidi"/>
          <w:color w:val="000000" w:themeColor="text1"/>
        </w:rPr>
        <w:t xml:space="preserve">n Study 1, we used a cross-sectional </w:t>
      </w:r>
      <w:r w:rsidR="00765254" w:rsidRPr="00A825EC">
        <w:rPr>
          <w:rFonts w:asciiTheme="majorBidi" w:hAnsiTheme="majorBidi" w:cstheme="majorBidi"/>
          <w:color w:val="000000" w:themeColor="text1"/>
        </w:rPr>
        <w:t xml:space="preserve">design </w:t>
      </w:r>
      <w:r w:rsidR="00A825EC" w:rsidRPr="00A825EC">
        <w:rPr>
          <w:rFonts w:asciiTheme="majorBidi" w:hAnsiTheme="majorBidi" w:cstheme="majorBidi"/>
          <w:color w:val="000000" w:themeColor="text1"/>
        </w:rPr>
        <w:t>to assess mediation (</w:t>
      </w:r>
      <w:r w:rsidR="00A825EC" w:rsidRPr="00A825EC">
        <w:rPr>
          <w:rFonts w:asciiTheme="majorBidi" w:hAnsiTheme="majorBidi" w:cstheme="majorBidi"/>
          <w:color w:val="000000" w:themeColor="text1"/>
          <w:shd w:val="clear" w:color="auto" w:fill="FFFFFF"/>
        </w:rPr>
        <w:t>Maxwell &amp; Cole, 2007).</w:t>
      </w:r>
      <w:r w:rsidR="009D22A9">
        <w:rPr>
          <w:rFonts w:asciiTheme="majorBidi" w:hAnsiTheme="majorBidi" w:cstheme="majorBidi"/>
          <w:color w:val="000000" w:themeColor="text1"/>
          <w:shd w:val="clear" w:color="auto" w:fill="FFFFFF"/>
        </w:rPr>
        <w:t xml:space="preserve"> Yet, this mediational design was </w:t>
      </w:r>
      <w:r w:rsidR="009D22A9">
        <w:rPr>
          <w:rFonts w:asciiTheme="majorBidi" w:hAnsiTheme="majorBidi" w:cstheme="majorBidi"/>
          <w:color w:val="000000" w:themeColor="text1"/>
          <w:bdr w:val="none" w:sz="0" w:space="0" w:color="auto" w:frame="1"/>
        </w:rPr>
        <w:t>informative, because it placed the theory at risk (Fiedler et al., 2011).</w:t>
      </w:r>
      <w:r w:rsidR="009D22A9">
        <w:rPr>
          <w:rFonts w:asciiTheme="majorBidi" w:hAnsiTheme="majorBidi" w:cstheme="majorBidi"/>
          <w:color w:val="000000" w:themeColor="text1"/>
          <w:shd w:val="clear" w:color="auto" w:fill="FFFFFF"/>
        </w:rPr>
        <w:t xml:space="preserve"> Regardless, </w:t>
      </w:r>
      <w:r w:rsidR="00EA49EF">
        <w:rPr>
          <w:rFonts w:asciiTheme="majorBidi" w:hAnsiTheme="majorBidi" w:cstheme="majorBidi"/>
          <w:color w:val="000000" w:themeColor="text1"/>
          <w:shd w:val="clear" w:color="auto" w:fill="FFFFFF"/>
        </w:rPr>
        <w:t xml:space="preserve">our </w:t>
      </w:r>
      <w:r w:rsidR="00EA49EF" w:rsidRPr="005E3EA1">
        <w:rPr>
          <w:rFonts w:asciiTheme="majorBidi" w:hAnsiTheme="majorBidi" w:cstheme="majorBidi"/>
          <w:color w:val="000000" w:themeColor="text1"/>
        </w:rPr>
        <w:t>experimental-causal-chain design (Spencer et al., 2005)</w:t>
      </w:r>
      <w:r w:rsidR="00EA49EF">
        <w:rPr>
          <w:rFonts w:asciiTheme="majorBidi" w:hAnsiTheme="majorBidi" w:cstheme="majorBidi"/>
          <w:color w:val="000000" w:themeColor="text1"/>
        </w:rPr>
        <w:t xml:space="preserve"> in subsequent studies </w:t>
      </w:r>
      <w:r w:rsidR="0067050B">
        <w:rPr>
          <w:rFonts w:asciiTheme="majorBidi" w:hAnsiTheme="majorBidi" w:cstheme="majorBidi"/>
          <w:color w:val="000000" w:themeColor="text1"/>
        </w:rPr>
        <w:t>addressed the limitations of Study 1’s cross-sectional, measurement-of-mediation approach</w:t>
      </w:r>
      <w:r w:rsidR="00EA49EF" w:rsidRPr="005E3EA1">
        <w:rPr>
          <w:rFonts w:asciiTheme="majorBidi" w:hAnsiTheme="majorBidi" w:cstheme="majorBidi"/>
          <w:color w:val="000000" w:themeColor="text1"/>
        </w:rPr>
        <w:t>.</w:t>
      </w:r>
      <w:r w:rsidR="00EA49EF">
        <w:rPr>
          <w:rFonts w:asciiTheme="majorBidi" w:hAnsiTheme="majorBidi" w:cstheme="majorBidi"/>
          <w:color w:val="000000" w:themeColor="text1"/>
        </w:rPr>
        <w:t xml:space="preserve"> </w:t>
      </w:r>
      <w:r w:rsidR="009D22A9">
        <w:rPr>
          <w:rFonts w:asciiTheme="majorBidi" w:hAnsiTheme="majorBidi" w:cstheme="majorBidi"/>
          <w:color w:val="000000" w:themeColor="text1"/>
          <w:shd w:val="clear" w:color="auto" w:fill="FFFFFF"/>
        </w:rPr>
        <w:t>Second</w:t>
      </w:r>
      <w:r>
        <w:rPr>
          <w:rFonts w:asciiTheme="majorBidi" w:hAnsiTheme="majorBidi" w:cstheme="majorBidi"/>
          <w:color w:val="000000" w:themeColor="text1"/>
          <w:shd w:val="clear" w:color="auto" w:fill="FFFFFF"/>
        </w:rPr>
        <w:t xml:space="preserve">, </w:t>
      </w:r>
      <w:r w:rsidR="00A825EC" w:rsidRPr="00A825EC">
        <w:rPr>
          <w:rFonts w:asciiTheme="majorBidi" w:hAnsiTheme="majorBidi" w:cstheme="majorBidi"/>
          <w:color w:val="000000" w:themeColor="text1"/>
          <w:shd w:val="clear" w:color="auto" w:fill="FFFFFF"/>
        </w:rPr>
        <w:t>in</w:t>
      </w:r>
      <w:r>
        <w:rPr>
          <w:rFonts w:asciiTheme="majorBidi" w:hAnsiTheme="majorBidi" w:cstheme="majorBidi"/>
          <w:color w:val="000000" w:themeColor="text1"/>
          <w:shd w:val="clear" w:color="auto" w:fill="FFFFFF"/>
        </w:rPr>
        <w:t xml:space="preserve"> Study</w:t>
      </w:r>
      <w:r w:rsidR="00A825EC" w:rsidRPr="00A825EC">
        <w:rPr>
          <w:rFonts w:asciiTheme="majorBidi" w:hAnsiTheme="majorBidi" w:cstheme="majorBidi"/>
          <w:color w:val="000000" w:themeColor="text1"/>
          <w:shd w:val="clear" w:color="auto" w:fill="FFFFFF"/>
        </w:rPr>
        <w:t xml:space="preserve"> 2, our measure of GSC had not been previously validated. </w:t>
      </w:r>
      <w:r w:rsidR="00A522D5">
        <w:rPr>
          <w:rFonts w:asciiTheme="majorBidi" w:hAnsiTheme="majorBidi" w:cstheme="majorBidi"/>
          <w:color w:val="000000" w:themeColor="text1"/>
          <w:shd w:val="clear" w:color="auto" w:fill="FFFFFF"/>
        </w:rPr>
        <w:t>W</w:t>
      </w:r>
      <w:r w:rsidR="00A825EC" w:rsidRPr="00A825EC">
        <w:rPr>
          <w:rFonts w:asciiTheme="majorBidi" w:hAnsiTheme="majorBidi" w:cstheme="majorBidi"/>
          <w:color w:val="000000" w:themeColor="text1"/>
          <w:shd w:val="clear" w:color="auto" w:fill="FFFFFF"/>
        </w:rPr>
        <w:t xml:space="preserve">e take comfort in the results of Study 2 </w:t>
      </w:r>
      <w:r w:rsidR="0067050B">
        <w:rPr>
          <w:rFonts w:asciiTheme="majorBidi" w:hAnsiTheme="majorBidi" w:cstheme="majorBidi"/>
          <w:color w:val="000000" w:themeColor="text1"/>
          <w:shd w:val="clear" w:color="auto" w:fill="FFFFFF"/>
        </w:rPr>
        <w:t xml:space="preserve">supporting our hypotheses (as well as </w:t>
      </w:r>
      <w:r w:rsidR="00A825EC" w:rsidRPr="00A825EC">
        <w:rPr>
          <w:rFonts w:asciiTheme="majorBidi" w:hAnsiTheme="majorBidi" w:cstheme="majorBidi"/>
          <w:color w:val="000000" w:themeColor="text1"/>
          <w:shd w:val="clear" w:color="auto" w:fill="FFFFFF"/>
        </w:rPr>
        <w:t>replicating those of Study 1 and being compatible with those of Study 3</w:t>
      </w:r>
      <w:r w:rsidR="0067050B">
        <w:rPr>
          <w:rFonts w:asciiTheme="majorBidi" w:hAnsiTheme="majorBidi" w:cstheme="majorBidi"/>
          <w:color w:val="000000" w:themeColor="text1"/>
          <w:shd w:val="clear" w:color="auto" w:fill="FFFFFF"/>
        </w:rPr>
        <w:t xml:space="preserve">), </w:t>
      </w:r>
      <w:r w:rsidR="00CF09DC">
        <w:rPr>
          <w:rFonts w:asciiTheme="majorBidi" w:hAnsiTheme="majorBidi" w:cstheme="majorBidi"/>
          <w:color w:val="000000" w:themeColor="text1"/>
          <w:shd w:val="clear" w:color="auto" w:fill="FFFFFF"/>
        </w:rPr>
        <w:t xml:space="preserve">and </w:t>
      </w:r>
      <w:r w:rsidR="0067050B">
        <w:rPr>
          <w:rFonts w:asciiTheme="majorBidi" w:hAnsiTheme="majorBidi" w:cstheme="majorBidi"/>
          <w:color w:val="000000" w:themeColor="text1"/>
          <w:shd w:val="clear" w:color="auto" w:fill="FFFFFF"/>
        </w:rPr>
        <w:t xml:space="preserve">thereby </w:t>
      </w:r>
      <w:r w:rsidR="00CF09DC">
        <w:rPr>
          <w:rFonts w:asciiTheme="majorBidi" w:hAnsiTheme="majorBidi" w:cstheme="majorBidi"/>
          <w:color w:val="000000" w:themeColor="text1"/>
          <w:shd w:val="clear" w:color="auto" w:fill="FFFFFF"/>
        </w:rPr>
        <w:t>corroborating the construct validity of the GSC measure</w:t>
      </w:r>
      <w:r w:rsidR="0067050B">
        <w:rPr>
          <w:rFonts w:asciiTheme="majorBidi" w:hAnsiTheme="majorBidi" w:cstheme="majorBidi"/>
          <w:color w:val="000000" w:themeColor="text1"/>
          <w:shd w:val="clear" w:color="auto" w:fill="FFFFFF"/>
        </w:rPr>
        <w:t xml:space="preserve"> (Cronbach &amp; Meehl, 1954)</w:t>
      </w:r>
      <w:r w:rsidR="00A825EC" w:rsidRPr="00A825EC">
        <w:rPr>
          <w:rFonts w:asciiTheme="majorBidi" w:hAnsiTheme="majorBidi" w:cstheme="majorBidi"/>
          <w:color w:val="000000" w:themeColor="text1"/>
          <w:shd w:val="clear" w:color="auto" w:fill="FFFFFF"/>
        </w:rPr>
        <w:t>.</w:t>
      </w:r>
      <w:r w:rsidR="00A825EC">
        <w:rPr>
          <w:rFonts w:asciiTheme="majorBidi" w:hAnsiTheme="majorBidi" w:cstheme="majorBidi"/>
          <w:color w:val="000000" w:themeColor="text1"/>
          <w:shd w:val="clear" w:color="auto" w:fill="FFFFFF"/>
        </w:rPr>
        <w:t xml:space="preserve"> </w:t>
      </w:r>
      <w:r w:rsidR="00F47866">
        <w:rPr>
          <w:rFonts w:asciiTheme="majorBidi" w:hAnsiTheme="majorBidi" w:cstheme="majorBidi"/>
          <w:color w:val="000000" w:themeColor="text1"/>
          <w:shd w:val="clear" w:color="auto" w:fill="FFFFFF"/>
        </w:rPr>
        <w:t xml:space="preserve">Third, one may question the conceptual independence of our two </w:t>
      </w:r>
      <w:r w:rsidR="00F47866">
        <w:rPr>
          <w:rFonts w:asciiTheme="majorBidi" w:hAnsiTheme="majorBidi" w:cstheme="majorBidi"/>
          <w:color w:val="000000" w:themeColor="text1"/>
          <w:shd w:val="clear" w:color="auto" w:fill="FFFFFF"/>
        </w:rPr>
        <w:lastRenderedPageBreak/>
        <w:t xml:space="preserve">key constructs, interactional causality and </w:t>
      </w:r>
      <w:r w:rsidR="00F47866" w:rsidRPr="005E3EA1">
        <w:rPr>
          <w:rFonts w:asciiTheme="majorBidi" w:hAnsiTheme="majorBidi" w:cstheme="majorBidi"/>
          <w:color w:val="000000" w:themeColor="text1"/>
          <w:shd w:val="clear" w:color="auto" w:fill="FFFFFF"/>
        </w:rPr>
        <w:t>GSC</w:t>
      </w:r>
      <w:r w:rsidR="00F47866">
        <w:rPr>
          <w:rFonts w:asciiTheme="majorBidi" w:hAnsiTheme="majorBidi" w:cstheme="majorBidi"/>
          <w:color w:val="000000" w:themeColor="text1"/>
          <w:shd w:val="clear" w:color="auto" w:fill="FFFFFF"/>
        </w:rPr>
        <w:t xml:space="preserve">. Their intercorrelations, though, were low-to-moderate (.218 in Study 1, .377 in Study </w:t>
      </w:r>
      <w:r w:rsidR="00D80292">
        <w:rPr>
          <w:rFonts w:asciiTheme="majorBidi" w:hAnsiTheme="majorBidi" w:cstheme="majorBidi"/>
          <w:color w:val="000000" w:themeColor="text1"/>
          <w:shd w:val="clear" w:color="auto" w:fill="FFFFFF"/>
        </w:rPr>
        <w:t xml:space="preserve">2 </w:t>
      </w:r>
      <w:r w:rsidR="00F47866">
        <w:rPr>
          <w:rFonts w:asciiTheme="majorBidi" w:hAnsiTheme="majorBidi" w:cstheme="majorBidi"/>
          <w:color w:val="000000" w:themeColor="text1"/>
          <w:shd w:val="clear" w:color="auto" w:fill="FFFFFF"/>
        </w:rPr>
        <w:t xml:space="preserve">after partialling out condition), indicating that, despite their </w:t>
      </w:r>
      <w:r w:rsidR="00A57BF1">
        <w:rPr>
          <w:rFonts w:asciiTheme="majorBidi" w:hAnsiTheme="majorBidi" w:cstheme="majorBidi"/>
          <w:color w:val="000000" w:themeColor="text1"/>
          <w:shd w:val="clear" w:color="auto" w:fill="FFFFFF"/>
        </w:rPr>
        <w:t xml:space="preserve">reliable </w:t>
      </w:r>
      <w:r w:rsidR="00F47866">
        <w:rPr>
          <w:rFonts w:asciiTheme="majorBidi" w:hAnsiTheme="majorBidi" w:cstheme="majorBidi"/>
          <w:color w:val="000000" w:themeColor="text1"/>
          <w:shd w:val="clear" w:color="auto" w:fill="FFFFFF"/>
        </w:rPr>
        <w:t xml:space="preserve">overlap, the constructs were conceptually distinct. </w:t>
      </w:r>
      <w:r w:rsidR="00A825EC">
        <w:rPr>
          <w:rFonts w:asciiTheme="majorBidi" w:hAnsiTheme="majorBidi" w:cstheme="majorBidi"/>
          <w:color w:val="000000" w:themeColor="text1"/>
          <w:shd w:val="clear" w:color="auto" w:fill="FFFFFF"/>
        </w:rPr>
        <w:t xml:space="preserve">Finally, </w:t>
      </w:r>
      <w:r w:rsidR="00B1063B">
        <w:rPr>
          <w:color w:val="000000" w:themeColor="text1"/>
        </w:rPr>
        <w:t>Hong et al. (2020) identified another mechanism</w:t>
      </w:r>
      <w:r w:rsidR="00A825EC">
        <w:rPr>
          <w:color w:val="000000" w:themeColor="text1"/>
        </w:rPr>
        <w:t xml:space="preserve"> underlying the relation between nostalgia and global self-continuity,</w:t>
      </w:r>
      <w:r w:rsidR="00B1063B">
        <w:rPr>
          <w:color w:val="000000" w:themeColor="text1"/>
        </w:rPr>
        <w:t xml:space="preserve"> narrative identity. Chandler et al. (2003) drew a distinction between essentialism and narrativism. Essentialism advocates qualities in a person that are immutable and resistant to change, whereas narrativism advocates qualities that follow from each other or are interlinked. It is possible that nostalgic accounts reinforce a narrative perspective, which in turn galvani</w:t>
      </w:r>
      <w:r w:rsidR="00E3139C">
        <w:rPr>
          <w:color w:val="000000" w:themeColor="text1"/>
        </w:rPr>
        <w:t>s</w:t>
      </w:r>
      <w:r w:rsidR="00B1063B">
        <w:rPr>
          <w:color w:val="000000" w:themeColor="text1"/>
        </w:rPr>
        <w:t xml:space="preserve">es a focus on interactional causality. </w:t>
      </w:r>
      <w:r w:rsidR="00A522D5">
        <w:rPr>
          <w:color w:val="000000" w:themeColor="text1"/>
        </w:rPr>
        <w:t>Follow-up</w:t>
      </w:r>
      <w:r w:rsidR="00B1063B">
        <w:rPr>
          <w:color w:val="000000" w:themeColor="text1"/>
        </w:rPr>
        <w:t xml:space="preserve"> research </w:t>
      </w:r>
      <w:r w:rsidR="00A522D5">
        <w:rPr>
          <w:color w:val="000000" w:themeColor="text1"/>
        </w:rPr>
        <w:t>c</w:t>
      </w:r>
      <w:r w:rsidR="00B1063B">
        <w:rPr>
          <w:color w:val="000000" w:themeColor="text1"/>
        </w:rPr>
        <w:t xml:space="preserve">ould </w:t>
      </w:r>
      <w:r w:rsidR="00A522D5">
        <w:rPr>
          <w:color w:val="000000" w:themeColor="text1"/>
        </w:rPr>
        <w:t>t</w:t>
      </w:r>
      <w:r w:rsidR="00B1063B">
        <w:rPr>
          <w:color w:val="000000" w:themeColor="text1"/>
        </w:rPr>
        <w:t xml:space="preserve">est a serial mediation model, </w:t>
      </w:r>
      <w:r w:rsidR="00A522D5">
        <w:rPr>
          <w:color w:val="000000" w:themeColor="text1"/>
        </w:rPr>
        <w:t>where</w:t>
      </w:r>
      <w:r w:rsidR="00B1063B">
        <w:rPr>
          <w:color w:val="000000" w:themeColor="text1"/>
        </w:rPr>
        <w:t xml:space="preserve"> nostalgia strengthens narrativism, which subsequently </w:t>
      </w:r>
      <w:r w:rsidR="002C3962">
        <w:rPr>
          <w:color w:val="000000" w:themeColor="text1"/>
        </w:rPr>
        <w:t>fortifies</w:t>
      </w:r>
      <w:r w:rsidR="00B1063B">
        <w:rPr>
          <w:color w:val="000000" w:themeColor="text1"/>
        </w:rPr>
        <w:t xml:space="preserve"> interactional causality </w:t>
      </w:r>
      <w:r w:rsidR="00A522D5">
        <w:rPr>
          <w:color w:val="000000" w:themeColor="text1"/>
        </w:rPr>
        <w:t>in</w:t>
      </w:r>
      <w:r w:rsidR="00B1063B">
        <w:rPr>
          <w:color w:val="000000" w:themeColor="text1"/>
        </w:rPr>
        <w:t xml:space="preserve"> promot</w:t>
      </w:r>
      <w:r w:rsidR="00A522D5">
        <w:rPr>
          <w:color w:val="000000" w:themeColor="text1"/>
        </w:rPr>
        <w:t>ing</w:t>
      </w:r>
      <w:r w:rsidR="00B1063B">
        <w:rPr>
          <w:color w:val="000000" w:themeColor="text1"/>
        </w:rPr>
        <w:t xml:space="preserve"> GSC.</w:t>
      </w:r>
    </w:p>
    <w:p w14:paraId="141EF330" w14:textId="34B2827B" w:rsidR="00C93CA2" w:rsidRDefault="002B1AC3" w:rsidP="003B2469">
      <w:pPr>
        <w:spacing w:line="480" w:lineRule="exact"/>
        <w:ind w:firstLine="720"/>
        <w:rPr>
          <w:color w:val="000000" w:themeColor="text1"/>
        </w:rPr>
      </w:pPr>
      <w:r>
        <w:rPr>
          <w:color w:val="000000" w:themeColor="text1"/>
        </w:rPr>
        <w:t>Nostalgic reverie, as D</w:t>
      </w:r>
      <w:r w:rsidRPr="00591D19">
        <w:rPr>
          <w:color w:val="000000" w:themeColor="text1"/>
        </w:rPr>
        <w:t>avis (1979)</w:t>
      </w:r>
      <w:r>
        <w:rPr>
          <w:color w:val="000000" w:themeColor="text1"/>
        </w:rPr>
        <w:t xml:space="preserve"> argued</w:t>
      </w:r>
      <w:r w:rsidR="00C933D6">
        <w:rPr>
          <w:color w:val="000000" w:themeColor="text1"/>
        </w:rPr>
        <w:t>,</w:t>
      </w:r>
      <w:r>
        <w:rPr>
          <w:color w:val="000000" w:themeColor="text1"/>
        </w:rPr>
        <w:t xml:space="preserve"> </w:t>
      </w:r>
      <w:r w:rsidR="002C3962">
        <w:rPr>
          <w:color w:val="000000" w:themeColor="text1"/>
        </w:rPr>
        <w:t>assists</w:t>
      </w:r>
      <w:r>
        <w:rPr>
          <w:color w:val="000000" w:themeColor="text1"/>
        </w:rPr>
        <w:t xml:space="preserve"> in </w:t>
      </w:r>
      <w:r w:rsidRPr="00591D19">
        <w:rPr>
          <w:color w:val="000000" w:themeColor="text1"/>
        </w:rPr>
        <w:t>connecting temporal</w:t>
      </w:r>
      <w:r>
        <w:rPr>
          <w:color w:val="000000" w:themeColor="text1"/>
        </w:rPr>
        <w:t>ly</w:t>
      </w:r>
      <w:r w:rsidRPr="00591D19">
        <w:rPr>
          <w:color w:val="000000" w:themeColor="text1"/>
        </w:rPr>
        <w:t xml:space="preserve"> distinct </w:t>
      </w:r>
      <w:r>
        <w:rPr>
          <w:color w:val="000000" w:themeColor="text1"/>
        </w:rPr>
        <w:t>self-</w:t>
      </w:r>
      <w:r w:rsidRPr="00591D19">
        <w:rPr>
          <w:color w:val="000000" w:themeColor="text1"/>
        </w:rPr>
        <w:t>aspects</w:t>
      </w:r>
      <w:r>
        <w:rPr>
          <w:color w:val="000000" w:themeColor="text1"/>
        </w:rPr>
        <w:t>.</w:t>
      </w:r>
      <w:r w:rsidR="00A33C15">
        <w:rPr>
          <w:color w:val="000000" w:themeColor="text1"/>
        </w:rPr>
        <w:t xml:space="preserve"> </w:t>
      </w:r>
      <w:r w:rsidR="002C3962">
        <w:rPr>
          <w:color w:val="000000" w:themeColor="text1"/>
        </w:rPr>
        <w:t>I</w:t>
      </w:r>
      <w:r w:rsidR="00A33C15">
        <w:rPr>
          <w:color w:val="000000" w:themeColor="text1"/>
        </w:rPr>
        <w:t xml:space="preserve">t </w:t>
      </w:r>
      <w:r w:rsidR="002C3962">
        <w:rPr>
          <w:color w:val="000000" w:themeColor="text1"/>
        </w:rPr>
        <w:t xml:space="preserve">partly </w:t>
      </w:r>
      <w:r w:rsidR="00A33C15">
        <w:rPr>
          <w:color w:val="000000" w:themeColor="text1"/>
        </w:rPr>
        <w:t>does so by bolstering thinking of how the</w:t>
      </w:r>
      <w:r w:rsidR="002C3962">
        <w:rPr>
          <w:color w:val="000000" w:themeColor="text1"/>
        </w:rPr>
        <w:t>y</w:t>
      </w:r>
      <w:r w:rsidR="00A33C15">
        <w:rPr>
          <w:color w:val="000000" w:themeColor="text1"/>
        </w:rPr>
        <w:t xml:space="preserve"> causally interact over time.</w:t>
      </w:r>
    </w:p>
    <w:p w14:paraId="40476CE5" w14:textId="77777777" w:rsidR="00C93CA2" w:rsidRDefault="00C93CA2">
      <w:pPr>
        <w:spacing w:after="160" w:line="259" w:lineRule="auto"/>
        <w:rPr>
          <w:color w:val="000000" w:themeColor="text1"/>
        </w:rPr>
      </w:pPr>
      <w:r>
        <w:rPr>
          <w:color w:val="000000" w:themeColor="text1"/>
        </w:rPr>
        <w:br w:type="page"/>
      </w:r>
    </w:p>
    <w:p w14:paraId="7C899E0D" w14:textId="3BA04229" w:rsidR="0010274B" w:rsidRPr="008C7CF4" w:rsidRDefault="0062514A" w:rsidP="00242638">
      <w:pPr>
        <w:spacing w:line="480" w:lineRule="exact"/>
        <w:jc w:val="center"/>
        <w:rPr>
          <w:b/>
          <w:bCs/>
          <w:color w:val="000000" w:themeColor="text1"/>
        </w:rPr>
      </w:pPr>
      <w:r w:rsidRPr="008C7CF4">
        <w:rPr>
          <w:b/>
          <w:bCs/>
          <w:color w:val="000000" w:themeColor="text1"/>
        </w:rPr>
        <w:lastRenderedPageBreak/>
        <w:t>Reference</w:t>
      </w:r>
      <w:r w:rsidR="00317653" w:rsidRPr="008C7CF4">
        <w:rPr>
          <w:b/>
          <w:bCs/>
          <w:color w:val="000000" w:themeColor="text1"/>
        </w:rPr>
        <w:t>s</w:t>
      </w:r>
    </w:p>
    <w:p w14:paraId="71A45409" w14:textId="09A70DDC" w:rsidR="00457B11" w:rsidRPr="006B3202" w:rsidRDefault="003B52FC" w:rsidP="00E21821">
      <w:pPr>
        <w:widowControl w:val="0"/>
        <w:spacing w:line="480" w:lineRule="exact"/>
        <w:ind w:left="567" w:hanging="567"/>
        <w:contextualSpacing/>
        <w:rPr>
          <w:color w:val="000000" w:themeColor="text1"/>
          <w:lang w:val="en-GB"/>
        </w:rPr>
      </w:pPr>
      <w:r>
        <w:rPr>
          <w:color w:val="000000" w:themeColor="text1"/>
        </w:rPr>
        <w:t>Becker, M., Vignoles, V.L., Owe, E., Easterbrook, M.J., Brown, R., Smith, P.</w:t>
      </w:r>
      <w:r w:rsidR="00457B11" w:rsidRPr="00591D19">
        <w:rPr>
          <w:color w:val="000000" w:themeColor="text1"/>
        </w:rPr>
        <w:t xml:space="preserve">B.,...&amp; Camino, L. (2018). Being oneself through time: Bases of self-continuity across 55 cultures. </w:t>
      </w:r>
      <w:r w:rsidR="00457B11" w:rsidRPr="00591D19">
        <w:rPr>
          <w:i/>
          <w:iCs/>
          <w:color w:val="000000" w:themeColor="text1"/>
        </w:rPr>
        <w:t>Self and Identity</w:t>
      </w:r>
      <w:r w:rsidR="00457B11" w:rsidRPr="00591D19">
        <w:rPr>
          <w:color w:val="000000" w:themeColor="text1"/>
        </w:rPr>
        <w:t xml:space="preserve">, </w:t>
      </w:r>
      <w:r w:rsidR="00457B11" w:rsidRPr="00591D19">
        <w:rPr>
          <w:i/>
          <w:iCs/>
          <w:color w:val="000000" w:themeColor="text1"/>
        </w:rPr>
        <w:t>17</w:t>
      </w:r>
      <w:r w:rsidR="00457B11" w:rsidRPr="00591D19">
        <w:rPr>
          <w:iCs/>
          <w:color w:val="000000" w:themeColor="text1"/>
        </w:rPr>
        <w:t>(3)</w:t>
      </w:r>
      <w:r w:rsidR="00457B11" w:rsidRPr="00591D19">
        <w:rPr>
          <w:color w:val="000000" w:themeColor="text1"/>
        </w:rPr>
        <w:t>, 276–293. https://doi.org/10.1080/15298868.2017.1330222</w:t>
      </w:r>
    </w:p>
    <w:p w14:paraId="16E5F037" w14:textId="5BDAE35C" w:rsidR="006B3202" w:rsidRPr="00591D19" w:rsidRDefault="006B3202" w:rsidP="00E21821">
      <w:pPr>
        <w:widowControl w:val="0"/>
        <w:spacing w:line="480" w:lineRule="exact"/>
        <w:ind w:left="567" w:hanging="567"/>
        <w:contextualSpacing/>
        <w:rPr>
          <w:color w:val="000000" w:themeColor="text1"/>
        </w:rPr>
      </w:pPr>
      <w:r w:rsidRPr="00591D19">
        <w:rPr>
          <w:color w:val="000000" w:themeColor="text1"/>
        </w:rPr>
        <w:t xml:space="preserve">Chandler, M.J., Lalonde, C.E., Sokol, B.W., &amp; Hallett, D. (2003). Personal persistence, identity development, and suicide: A study of native and non-native North-American adolescents. </w:t>
      </w:r>
      <w:r w:rsidRPr="00591D19">
        <w:rPr>
          <w:i/>
          <w:iCs/>
          <w:color w:val="000000" w:themeColor="text1"/>
        </w:rPr>
        <w:t>Monographs of the Society for Research in Child Development</w:t>
      </w:r>
      <w:r w:rsidRPr="00591D19">
        <w:rPr>
          <w:color w:val="000000" w:themeColor="text1"/>
        </w:rPr>
        <w:t xml:space="preserve">, </w:t>
      </w:r>
      <w:r w:rsidRPr="00591D19">
        <w:rPr>
          <w:i/>
          <w:iCs/>
          <w:color w:val="000000" w:themeColor="text1"/>
        </w:rPr>
        <w:t>68</w:t>
      </w:r>
      <w:r w:rsidRPr="00591D19">
        <w:rPr>
          <w:color w:val="000000" w:themeColor="text1"/>
        </w:rPr>
        <w:t>, 1–128. https://doi.org/10.1111/1540-5834.00246</w:t>
      </w:r>
    </w:p>
    <w:p w14:paraId="40E675F8" w14:textId="3638DCCD" w:rsidR="007C2361" w:rsidRDefault="006B3202" w:rsidP="007C2361">
      <w:pPr>
        <w:widowControl w:val="0"/>
        <w:spacing w:line="480" w:lineRule="exact"/>
        <w:ind w:left="567" w:hanging="567"/>
        <w:contextualSpacing/>
        <w:rPr>
          <w:color w:val="000000" w:themeColor="text1"/>
        </w:rPr>
      </w:pPr>
      <w:r w:rsidRPr="00366D72">
        <w:rPr>
          <w:color w:val="000000" w:themeColor="text1"/>
          <w:lang w:val="fr-FR"/>
        </w:rPr>
        <w:t>Choi, I., Koo, M., Choi, J.A. (2007). </w:t>
      </w:r>
      <w:r w:rsidRPr="00591D19">
        <w:rPr>
          <w:color w:val="000000" w:themeColor="text1"/>
        </w:rPr>
        <w:t>Individual differences in analytic versus holistic thinking</w:t>
      </w:r>
      <w:r w:rsidRPr="00591D19">
        <w:rPr>
          <w:i/>
          <w:color w:val="000000" w:themeColor="text1"/>
        </w:rPr>
        <w:t>. Personality and Social Psychology Bulletin</w:t>
      </w:r>
      <w:r w:rsidRPr="00591D19">
        <w:rPr>
          <w:color w:val="000000" w:themeColor="text1"/>
        </w:rPr>
        <w:t xml:space="preserve">, </w:t>
      </w:r>
      <w:r w:rsidRPr="00591D19">
        <w:rPr>
          <w:i/>
          <w:color w:val="000000" w:themeColor="text1"/>
        </w:rPr>
        <w:t>33</w:t>
      </w:r>
      <w:r w:rsidRPr="00591D19">
        <w:rPr>
          <w:color w:val="000000" w:themeColor="text1"/>
        </w:rPr>
        <w:t xml:space="preserve">(5), 691–705. </w:t>
      </w:r>
      <w:r w:rsidR="007C2361" w:rsidRPr="007C2361">
        <w:rPr>
          <w:color w:val="000000" w:themeColor="text1"/>
        </w:rPr>
        <w:t>https://doi.org/10.1177/0146167206298568</w:t>
      </w:r>
    </w:p>
    <w:p w14:paraId="77DCC0A2" w14:textId="10E0845D" w:rsidR="0067050B" w:rsidRPr="003E442F" w:rsidRDefault="002325E2" w:rsidP="007C2361">
      <w:pPr>
        <w:widowControl w:val="0"/>
        <w:spacing w:line="480" w:lineRule="exact"/>
        <w:ind w:left="567" w:hanging="567"/>
        <w:contextualSpacing/>
        <w:rPr>
          <w:color w:val="000000" w:themeColor="text1"/>
        </w:rPr>
      </w:pPr>
      <w:r>
        <w:rPr>
          <w:color w:val="000000" w:themeColor="text1"/>
          <w:lang w:val="en-GB"/>
        </w:rPr>
        <w:t>Cronbach, L.</w:t>
      </w:r>
      <w:r w:rsidR="0067050B" w:rsidRPr="0067050B">
        <w:rPr>
          <w:color w:val="000000" w:themeColor="text1"/>
          <w:lang w:val="en-GB"/>
        </w:rPr>
        <w:t>J., &amp; Meehl, P. E. (1955). Construct validity in psychological</w:t>
      </w:r>
      <w:r w:rsidR="007C2361">
        <w:rPr>
          <w:color w:val="000000" w:themeColor="text1"/>
          <w:lang w:val="en-GB"/>
        </w:rPr>
        <w:t xml:space="preserve"> </w:t>
      </w:r>
      <w:r w:rsidR="0067050B" w:rsidRPr="0067050B">
        <w:rPr>
          <w:color w:val="000000" w:themeColor="text1"/>
          <w:lang w:val="en-GB"/>
        </w:rPr>
        <w:t>tests.</w:t>
      </w:r>
      <w:r w:rsidR="007C2361">
        <w:rPr>
          <w:color w:val="000000" w:themeColor="text1"/>
          <w:lang w:val="en-GB"/>
        </w:rPr>
        <w:t xml:space="preserve"> </w:t>
      </w:r>
      <w:r w:rsidR="0067050B" w:rsidRPr="0067050B">
        <w:rPr>
          <w:i/>
          <w:iCs/>
          <w:color w:val="000000" w:themeColor="text1"/>
          <w:lang w:val="en-GB"/>
        </w:rPr>
        <w:t>Psychological Bulletin, 52</w:t>
      </w:r>
      <w:r w:rsidR="0067050B" w:rsidRPr="0067050B">
        <w:rPr>
          <w:color w:val="000000" w:themeColor="text1"/>
          <w:lang w:val="en-GB"/>
        </w:rPr>
        <w:t>(4), 281–302. </w:t>
      </w:r>
      <w:hyperlink r:id="rId8" w:tgtFrame="_blank" w:history="1">
        <w:r w:rsidR="0067050B" w:rsidRPr="003E442F">
          <w:rPr>
            <w:rStyle w:val="Hyperlink"/>
            <w:color w:val="000000" w:themeColor="text1"/>
            <w:u w:val="none"/>
            <w:lang w:val="en-GB"/>
          </w:rPr>
          <w:t>https://doi.org/10.1037/h0040957</w:t>
        </w:r>
      </w:hyperlink>
    </w:p>
    <w:p w14:paraId="484B1DF2" w14:textId="77777777" w:rsidR="009D22A9" w:rsidRDefault="006B3202" w:rsidP="009D22A9">
      <w:pPr>
        <w:widowControl w:val="0"/>
        <w:spacing w:line="480" w:lineRule="exact"/>
        <w:ind w:left="567" w:hanging="567"/>
        <w:contextualSpacing/>
        <w:rPr>
          <w:color w:val="000000" w:themeColor="text1"/>
          <w:lang w:val="en-GB"/>
        </w:rPr>
      </w:pPr>
      <w:r w:rsidRPr="00591D19">
        <w:rPr>
          <w:color w:val="000000" w:themeColor="text1"/>
          <w:lang w:val="en-GB"/>
        </w:rPr>
        <w:t xml:space="preserve">Davis, F. (1979). </w:t>
      </w:r>
      <w:r w:rsidRPr="00591D19">
        <w:rPr>
          <w:i/>
          <w:iCs/>
          <w:color w:val="000000" w:themeColor="text1"/>
        </w:rPr>
        <w:t>Yearning for yesterday: A sociology of nostalgia</w:t>
      </w:r>
      <w:r w:rsidRPr="00591D19">
        <w:rPr>
          <w:color w:val="000000" w:themeColor="text1"/>
        </w:rPr>
        <w:t xml:space="preserve">. </w:t>
      </w:r>
      <w:r w:rsidRPr="00FF006A">
        <w:rPr>
          <w:color w:val="000000" w:themeColor="text1"/>
          <w:lang w:val="en-GB"/>
        </w:rPr>
        <w:t>Free Press.</w:t>
      </w:r>
    </w:p>
    <w:p w14:paraId="79FED929" w14:textId="7B8F6CBA" w:rsidR="009D22A9" w:rsidRDefault="009D22A9" w:rsidP="009D22A9">
      <w:pPr>
        <w:widowControl w:val="0"/>
        <w:spacing w:line="480" w:lineRule="exact"/>
        <w:ind w:left="567" w:hanging="567"/>
        <w:contextualSpacing/>
        <w:rPr>
          <w:rFonts w:asciiTheme="majorBidi" w:hAnsiTheme="majorBidi" w:cstheme="majorBidi"/>
          <w:color w:val="000000"/>
        </w:rPr>
      </w:pPr>
      <w:r w:rsidRPr="000E2E2C">
        <w:rPr>
          <w:rFonts w:asciiTheme="majorBidi" w:hAnsiTheme="majorBidi" w:cstheme="majorBidi"/>
          <w:color w:val="000000"/>
          <w:lang w:val="de-DE"/>
        </w:rPr>
        <w:t xml:space="preserve">Fiedler, K., Schott, M., &amp; Meiser, T. (2011). </w:t>
      </w:r>
      <w:r w:rsidRPr="00C96FE9">
        <w:rPr>
          <w:rFonts w:asciiTheme="majorBidi" w:hAnsiTheme="majorBidi" w:cstheme="majorBidi"/>
          <w:color w:val="000000"/>
        </w:rPr>
        <w:t xml:space="preserve">What mediation analysis can (not) do. </w:t>
      </w:r>
      <w:r w:rsidRPr="00C96FE9">
        <w:rPr>
          <w:rFonts w:asciiTheme="majorBidi" w:hAnsiTheme="majorBidi" w:cstheme="majorBidi"/>
          <w:i/>
          <w:iCs/>
          <w:color w:val="000000"/>
        </w:rPr>
        <w:t>Journal of Experimental Social Psychology, 47</w:t>
      </w:r>
      <w:r w:rsidRPr="00C96FE9">
        <w:rPr>
          <w:rFonts w:asciiTheme="majorBidi" w:hAnsiTheme="majorBidi" w:cstheme="majorBidi"/>
          <w:color w:val="000000"/>
        </w:rPr>
        <w:t xml:space="preserve">, 1231-1236. </w:t>
      </w:r>
      <w:r w:rsidRPr="00C96FE9">
        <w:rPr>
          <w:rFonts w:asciiTheme="majorBidi" w:hAnsiTheme="majorBidi" w:cstheme="majorBidi"/>
          <w:color w:val="000000" w:themeColor="text1"/>
          <w:shd w:val="clear" w:color="auto" w:fill="FFFFFF"/>
        </w:rPr>
        <w:t>https://doi.org/</w:t>
      </w:r>
      <w:r w:rsidRPr="00C96FE9">
        <w:rPr>
          <w:rFonts w:asciiTheme="majorBidi" w:hAnsiTheme="majorBidi" w:cstheme="majorBidi"/>
          <w:color w:val="000000"/>
        </w:rPr>
        <w:t>10.1016/j.jesp.2011.05.007</w:t>
      </w:r>
    </w:p>
    <w:p w14:paraId="28D77A69" w14:textId="1C754421" w:rsidR="00684E07" w:rsidRPr="00D51944" w:rsidRDefault="00684E07" w:rsidP="00684E07">
      <w:pPr>
        <w:widowControl w:val="0"/>
        <w:spacing w:line="480" w:lineRule="exact"/>
        <w:ind w:left="567" w:hanging="567"/>
        <w:contextualSpacing/>
        <w:rPr>
          <w:rFonts w:asciiTheme="majorBidi" w:hAnsiTheme="majorBidi" w:cstheme="majorBidi"/>
          <w:color w:val="000000" w:themeColor="text1"/>
        </w:rPr>
      </w:pPr>
      <w:r w:rsidRPr="00D51944">
        <w:rPr>
          <w:rFonts w:asciiTheme="majorBidi" w:hAnsiTheme="majorBidi" w:cstheme="majorBidi"/>
          <w:color w:val="000000" w:themeColor="text1"/>
        </w:rPr>
        <w:t>Fleeson, W., &amp; Wilt, J. (2010). The relevance of Big Five trait content in behavior to subjective authenticity: Do high levels of within-person behavioral variability undermine</w:t>
      </w:r>
      <w:r>
        <w:rPr>
          <w:rFonts w:asciiTheme="majorBidi" w:hAnsiTheme="majorBidi" w:cstheme="majorBidi"/>
          <w:color w:val="000000" w:themeColor="text1"/>
        </w:rPr>
        <w:t xml:space="preserve"> </w:t>
      </w:r>
      <w:r w:rsidRPr="00D51944">
        <w:rPr>
          <w:rFonts w:asciiTheme="majorBidi" w:hAnsiTheme="majorBidi" w:cstheme="majorBidi"/>
          <w:color w:val="000000" w:themeColor="text1"/>
        </w:rPr>
        <w:t xml:space="preserve">or enable authenticity achievement? </w:t>
      </w:r>
      <w:r w:rsidRPr="00D51944">
        <w:rPr>
          <w:rFonts w:asciiTheme="majorBidi" w:hAnsiTheme="majorBidi" w:cstheme="majorBidi"/>
          <w:i/>
          <w:iCs/>
          <w:color w:val="000000" w:themeColor="text1"/>
        </w:rPr>
        <w:t>Journal of Personality</w:t>
      </w:r>
      <w:r w:rsidRPr="00D51944">
        <w:rPr>
          <w:rFonts w:asciiTheme="majorBidi" w:hAnsiTheme="majorBidi" w:cstheme="majorBidi"/>
          <w:color w:val="000000" w:themeColor="text1"/>
        </w:rPr>
        <w:t xml:space="preserve">, </w:t>
      </w:r>
      <w:r w:rsidRPr="00D51944">
        <w:rPr>
          <w:rFonts w:asciiTheme="majorBidi" w:hAnsiTheme="majorBidi" w:cstheme="majorBidi"/>
          <w:i/>
          <w:iCs/>
          <w:color w:val="000000" w:themeColor="text1"/>
        </w:rPr>
        <w:t>78</w:t>
      </w:r>
      <w:r>
        <w:rPr>
          <w:rFonts w:asciiTheme="majorBidi" w:hAnsiTheme="majorBidi" w:cstheme="majorBidi"/>
          <w:color w:val="000000" w:themeColor="text1"/>
        </w:rPr>
        <w:t>(4)</w:t>
      </w:r>
      <w:r w:rsidRPr="00D51944">
        <w:rPr>
          <w:rFonts w:asciiTheme="majorBidi" w:hAnsiTheme="majorBidi" w:cstheme="majorBidi"/>
          <w:color w:val="000000" w:themeColor="text1"/>
        </w:rPr>
        <w:t>, 1353-1382.</w:t>
      </w:r>
      <w:r>
        <w:rPr>
          <w:rFonts w:asciiTheme="majorBidi" w:hAnsiTheme="majorBidi" w:cstheme="majorBidi"/>
          <w:color w:val="000000" w:themeColor="text1"/>
        </w:rPr>
        <w:t xml:space="preserve"> </w:t>
      </w:r>
      <w:hyperlink r:id="rId9" w:history="1">
        <w:r w:rsidRPr="00D51944">
          <w:rPr>
            <w:rStyle w:val="Hyperlink"/>
            <w:rFonts w:asciiTheme="majorBidi" w:hAnsiTheme="majorBidi" w:cstheme="majorBidi"/>
            <w:color w:val="000000" w:themeColor="text1"/>
            <w:u w:val="none"/>
            <w:shd w:val="clear" w:color="auto" w:fill="FFFFFF"/>
          </w:rPr>
          <w:t>https://doi.org/10.1111/j.1467-6494.2010.00653.x</w:t>
        </w:r>
      </w:hyperlink>
    </w:p>
    <w:p w14:paraId="238BE40B" w14:textId="70C14D8D" w:rsidR="006B074C" w:rsidRDefault="006B074C" w:rsidP="00E21821">
      <w:pPr>
        <w:widowControl w:val="0"/>
        <w:spacing w:line="480" w:lineRule="exact"/>
        <w:ind w:left="567" w:hanging="567"/>
        <w:contextualSpacing/>
        <w:rPr>
          <w:bCs/>
          <w:color w:val="000000" w:themeColor="text1"/>
          <w:lang w:val="en-US"/>
        </w:rPr>
      </w:pPr>
      <w:r>
        <w:rPr>
          <w:rFonts w:asciiTheme="majorBidi" w:hAnsiTheme="majorBidi" w:cstheme="majorBidi"/>
          <w:color w:val="000000" w:themeColor="text1"/>
          <w:shd w:val="clear" w:color="auto" w:fill="FFFFFF"/>
        </w:rPr>
        <w:t>Fredrickson, B.</w:t>
      </w:r>
      <w:r w:rsidRPr="006B074C">
        <w:rPr>
          <w:rFonts w:asciiTheme="majorBidi" w:hAnsiTheme="majorBidi" w:cstheme="majorBidi"/>
          <w:color w:val="000000" w:themeColor="text1"/>
          <w:shd w:val="clear" w:color="auto" w:fill="FFFFFF"/>
        </w:rPr>
        <w:t>L. (2001). The role of positive emotions in positive psychology: The broaden-and-build theory of positive emotions. </w:t>
      </w:r>
      <w:r w:rsidRPr="006B074C">
        <w:rPr>
          <w:rStyle w:val="Emphasis"/>
          <w:rFonts w:asciiTheme="majorBidi" w:hAnsiTheme="majorBidi" w:cstheme="majorBidi"/>
          <w:color w:val="000000" w:themeColor="text1"/>
          <w:shd w:val="clear" w:color="auto" w:fill="FFFFFF"/>
        </w:rPr>
        <w:t>American Psychologist, 56</w:t>
      </w:r>
      <w:r w:rsidRPr="006B074C">
        <w:rPr>
          <w:rFonts w:asciiTheme="majorBidi" w:hAnsiTheme="majorBidi" w:cstheme="majorBidi"/>
          <w:color w:val="000000" w:themeColor="text1"/>
          <w:shd w:val="clear" w:color="auto" w:fill="FFFFFF"/>
        </w:rPr>
        <w:t>(3), 218</w:t>
      </w:r>
      <w:r>
        <w:rPr>
          <w:rFonts w:asciiTheme="majorBidi" w:hAnsiTheme="majorBidi" w:cstheme="majorBidi"/>
          <w:color w:val="000000" w:themeColor="text1"/>
          <w:shd w:val="clear" w:color="auto" w:fill="FFFFFF"/>
        </w:rPr>
        <w:t>-</w:t>
      </w:r>
      <w:r w:rsidRPr="006B074C">
        <w:rPr>
          <w:rFonts w:asciiTheme="majorBidi" w:hAnsiTheme="majorBidi" w:cstheme="majorBidi"/>
          <w:color w:val="000000" w:themeColor="text1"/>
          <w:shd w:val="clear" w:color="auto" w:fill="FFFFFF"/>
        </w:rPr>
        <w:t>226. </w:t>
      </w:r>
      <w:hyperlink r:id="rId10" w:tgtFrame="_blank" w:history="1">
        <w:r w:rsidRPr="006B074C">
          <w:rPr>
            <w:rStyle w:val="Hyperlink"/>
            <w:rFonts w:asciiTheme="majorBidi" w:hAnsiTheme="majorBidi" w:cstheme="majorBidi"/>
            <w:color w:val="000000" w:themeColor="text1"/>
            <w:u w:val="none"/>
            <w:shd w:val="clear" w:color="auto" w:fill="FFFFFF"/>
          </w:rPr>
          <w:t>https://doi.org/10.1037/0003-066X.56.3.218</w:t>
        </w:r>
      </w:hyperlink>
    </w:p>
    <w:p w14:paraId="2C76353E" w14:textId="1778AE87" w:rsidR="00684E07" w:rsidRDefault="00684E07" w:rsidP="00684E07">
      <w:pPr>
        <w:widowControl w:val="0"/>
        <w:spacing w:line="480" w:lineRule="exact"/>
        <w:ind w:left="567" w:hanging="567"/>
        <w:contextualSpacing/>
        <w:rPr>
          <w:color w:val="000000" w:themeColor="text1"/>
          <w:lang w:val="en-GB"/>
        </w:rPr>
      </w:pPr>
      <w:r>
        <w:rPr>
          <w:rFonts w:asciiTheme="majorBidi" w:hAnsiTheme="majorBidi" w:cstheme="majorBidi"/>
          <w:color w:val="000000" w:themeColor="text1"/>
        </w:rPr>
        <w:t>Fridhandler, B.</w:t>
      </w:r>
      <w:r w:rsidRPr="00D51944">
        <w:rPr>
          <w:rFonts w:asciiTheme="majorBidi" w:hAnsiTheme="majorBidi" w:cstheme="majorBidi"/>
          <w:color w:val="000000" w:themeColor="text1"/>
        </w:rPr>
        <w:t xml:space="preserve">M. (1986). Conceptual note on state, trait, and the state–trait distinction. </w:t>
      </w:r>
      <w:r w:rsidRPr="00D51944">
        <w:rPr>
          <w:rFonts w:asciiTheme="majorBidi" w:hAnsiTheme="majorBidi" w:cstheme="majorBidi"/>
          <w:i/>
          <w:iCs/>
          <w:color w:val="000000" w:themeColor="text1"/>
        </w:rPr>
        <w:t>Journal of Personality and Social Psychology</w:t>
      </w:r>
      <w:r w:rsidRPr="00D51944">
        <w:rPr>
          <w:rFonts w:asciiTheme="majorBidi" w:hAnsiTheme="majorBidi" w:cstheme="majorBidi"/>
          <w:color w:val="000000" w:themeColor="text1"/>
        </w:rPr>
        <w:t xml:space="preserve">, </w:t>
      </w:r>
      <w:r w:rsidRPr="00D51944">
        <w:rPr>
          <w:rFonts w:asciiTheme="majorBidi" w:hAnsiTheme="majorBidi" w:cstheme="majorBidi"/>
          <w:i/>
          <w:iCs/>
          <w:color w:val="000000" w:themeColor="text1"/>
        </w:rPr>
        <w:t>50</w:t>
      </w:r>
      <w:r>
        <w:rPr>
          <w:rFonts w:asciiTheme="majorBidi" w:hAnsiTheme="majorBidi" w:cstheme="majorBidi"/>
          <w:color w:val="000000" w:themeColor="text1"/>
        </w:rPr>
        <w:t>(1)</w:t>
      </w:r>
      <w:r w:rsidRPr="00D51944">
        <w:rPr>
          <w:rFonts w:asciiTheme="majorBidi" w:hAnsiTheme="majorBidi" w:cstheme="majorBidi"/>
          <w:color w:val="000000" w:themeColor="text1"/>
        </w:rPr>
        <w:t xml:space="preserve">, 169-174. </w:t>
      </w:r>
      <w:r w:rsidRPr="00D51944">
        <w:rPr>
          <w:rFonts w:asciiTheme="majorBidi" w:hAnsiTheme="majorBidi" w:cstheme="majorBidi"/>
          <w:color w:val="000000" w:themeColor="text1"/>
          <w:shd w:val="clear" w:color="auto" w:fill="FFFFFF"/>
        </w:rPr>
        <w:t>https://</w:t>
      </w:r>
      <w:r w:rsidRPr="00D51944">
        <w:rPr>
          <w:rStyle w:val="Emphasis"/>
          <w:rFonts w:asciiTheme="majorBidi" w:hAnsiTheme="majorBidi" w:cstheme="majorBidi"/>
          <w:i w:val="0"/>
          <w:iCs w:val="0"/>
          <w:color w:val="000000" w:themeColor="text1"/>
          <w:shd w:val="clear" w:color="auto" w:fill="FFFFFF"/>
        </w:rPr>
        <w:t>doi</w:t>
      </w:r>
      <w:r w:rsidRPr="00D51944">
        <w:rPr>
          <w:rFonts w:asciiTheme="majorBidi" w:hAnsiTheme="majorBidi" w:cstheme="majorBidi"/>
          <w:color w:val="000000" w:themeColor="text1"/>
          <w:shd w:val="clear" w:color="auto" w:fill="FFFFFF"/>
        </w:rPr>
        <w:t>.org/10.1037/0022-3514.50.1.169</w:t>
      </w:r>
    </w:p>
    <w:p w14:paraId="76A4E9E9" w14:textId="68F53F57" w:rsidR="005A5BA6" w:rsidRDefault="003B52FC" w:rsidP="00E21821">
      <w:pPr>
        <w:widowControl w:val="0"/>
        <w:spacing w:line="480" w:lineRule="exact"/>
        <w:ind w:left="567" w:hanging="567"/>
        <w:contextualSpacing/>
        <w:rPr>
          <w:bCs/>
          <w:color w:val="000000" w:themeColor="text1"/>
          <w:lang w:val="en-US"/>
        </w:rPr>
      </w:pPr>
      <w:r>
        <w:rPr>
          <w:bCs/>
          <w:color w:val="000000" w:themeColor="text1"/>
          <w:lang w:val="en-US"/>
        </w:rPr>
        <w:t>Hayes, A.</w:t>
      </w:r>
      <w:r w:rsidR="006B3202" w:rsidRPr="00591D19">
        <w:rPr>
          <w:bCs/>
          <w:color w:val="000000" w:themeColor="text1"/>
          <w:lang w:val="en-US"/>
        </w:rPr>
        <w:t xml:space="preserve">F. (2013). </w:t>
      </w:r>
      <w:r w:rsidR="006B3202" w:rsidRPr="006B3202">
        <w:rPr>
          <w:bCs/>
          <w:i/>
          <w:iCs/>
          <w:color w:val="000000" w:themeColor="text1"/>
          <w:lang w:val="en-US"/>
        </w:rPr>
        <w:t>Introduction to mediation, moderation, and conditional process analysis: A regression-based approach</w:t>
      </w:r>
      <w:r w:rsidR="003C6C4C">
        <w:rPr>
          <w:bCs/>
          <w:color w:val="000000" w:themeColor="text1"/>
          <w:lang w:val="en-US"/>
        </w:rPr>
        <w:t>. Guilford Press.</w:t>
      </w:r>
    </w:p>
    <w:p w14:paraId="79BDF3B7" w14:textId="77777777" w:rsidR="0080750A" w:rsidRPr="0080750A" w:rsidRDefault="003B52FC" w:rsidP="0080750A">
      <w:pPr>
        <w:widowControl w:val="0"/>
        <w:spacing w:line="480" w:lineRule="exact"/>
        <w:ind w:left="567" w:hanging="567"/>
        <w:contextualSpacing/>
        <w:rPr>
          <w:rStyle w:val="Hyperlink"/>
          <w:color w:val="000000" w:themeColor="text1"/>
          <w:u w:val="none"/>
          <w:lang w:val="de-DE"/>
        </w:rPr>
      </w:pPr>
      <w:r w:rsidRPr="00E65F2E">
        <w:rPr>
          <w:color w:val="000000" w:themeColor="text1"/>
          <w:lang w:val="en-GB"/>
        </w:rPr>
        <w:lastRenderedPageBreak/>
        <w:t>Hepper, E.G., Ritchie, T.</w:t>
      </w:r>
      <w:r w:rsidR="005A5BA6" w:rsidRPr="00E65F2E">
        <w:rPr>
          <w:color w:val="000000" w:themeColor="text1"/>
          <w:lang w:val="en-GB"/>
        </w:rPr>
        <w:t xml:space="preserve">D., Sedikides, C., &amp; Wildschut, T. (2012). </w:t>
      </w:r>
      <w:r w:rsidR="005A5BA6" w:rsidRPr="00F25DE4">
        <w:rPr>
          <w:color w:val="000000" w:themeColor="text1"/>
        </w:rPr>
        <w:t xml:space="preserve">Odyssey’s end: Lay conceptions of nostalgia reflect its original homeric meaning. </w:t>
      </w:r>
      <w:r w:rsidR="005A5BA6" w:rsidRPr="00EA141D">
        <w:rPr>
          <w:i/>
          <w:iCs/>
          <w:color w:val="000000" w:themeColor="text1"/>
          <w:lang w:val="de-DE"/>
        </w:rPr>
        <w:t>Emotion, 12</w:t>
      </w:r>
      <w:r w:rsidR="005A5BA6" w:rsidRPr="00EA141D">
        <w:rPr>
          <w:color w:val="000000" w:themeColor="text1"/>
          <w:lang w:val="de-DE"/>
        </w:rPr>
        <w:t>(1), 102</w:t>
      </w:r>
      <w:r w:rsidR="005A5BA6" w:rsidRPr="00EA141D">
        <w:rPr>
          <w:color w:val="000000" w:themeColor="text1"/>
          <w:shd w:val="clear" w:color="auto" w:fill="FFFFFF"/>
          <w:lang w:val="de-DE"/>
        </w:rPr>
        <w:t>–</w:t>
      </w:r>
      <w:r w:rsidR="005A5BA6" w:rsidRPr="00EA141D">
        <w:rPr>
          <w:color w:val="000000" w:themeColor="text1"/>
          <w:lang w:val="de-DE"/>
        </w:rPr>
        <w:t xml:space="preserve">119. </w:t>
      </w:r>
      <w:hyperlink r:id="rId11" w:history="1">
        <w:r w:rsidR="005A5BA6" w:rsidRPr="0080750A">
          <w:rPr>
            <w:rStyle w:val="Hyperlink"/>
            <w:color w:val="000000" w:themeColor="text1"/>
            <w:u w:val="none"/>
            <w:lang w:val="de-DE"/>
          </w:rPr>
          <w:t>https://doi.org/10.1037/a0025167</w:t>
        </w:r>
      </w:hyperlink>
    </w:p>
    <w:p w14:paraId="30D6459C" w14:textId="48EE946E" w:rsidR="0025399E" w:rsidRDefault="00594267" w:rsidP="001D4C95">
      <w:pPr>
        <w:widowControl w:val="0"/>
        <w:spacing w:line="480" w:lineRule="exact"/>
        <w:ind w:left="567" w:hanging="567"/>
        <w:contextualSpacing/>
        <w:rPr>
          <w:color w:val="000000"/>
        </w:rPr>
      </w:pPr>
      <w:r>
        <w:rPr>
          <w:color w:val="000000"/>
          <w:lang w:val="de-DE"/>
        </w:rPr>
        <w:t>Hong, E.</w:t>
      </w:r>
      <w:r w:rsidR="0080750A" w:rsidRPr="00C61BFD">
        <w:rPr>
          <w:color w:val="000000"/>
          <w:lang w:val="de-DE"/>
        </w:rPr>
        <w:t>K., Sedikides, C., &amp; W</w:t>
      </w:r>
      <w:r w:rsidR="0080750A">
        <w:rPr>
          <w:color w:val="000000"/>
          <w:lang w:val="de-DE"/>
        </w:rPr>
        <w:t>ildschut, T. (2020</w:t>
      </w:r>
      <w:r w:rsidR="0080750A" w:rsidRPr="00C61BFD">
        <w:rPr>
          <w:color w:val="000000"/>
          <w:lang w:val="de-DE"/>
        </w:rPr>
        <w:t xml:space="preserve">). </w:t>
      </w:r>
      <w:r w:rsidR="009A249A">
        <w:rPr>
          <w:i/>
          <w:iCs/>
          <w:color w:val="000000"/>
        </w:rPr>
        <w:t>No</w:t>
      </w:r>
      <w:r w:rsidR="0080750A" w:rsidRPr="0080750A">
        <w:rPr>
          <w:i/>
          <w:iCs/>
          <w:color w:val="000000"/>
        </w:rPr>
        <w:t xml:space="preserve">stalgia </w:t>
      </w:r>
      <w:r w:rsidR="009A249A">
        <w:rPr>
          <w:i/>
          <w:iCs/>
          <w:color w:val="000000"/>
        </w:rPr>
        <w:t>and</w:t>
      </w:r>
      <w:r w:rsidR="0080750A" w:rsidRPr="0080750A">
        <w:rPr>
          <w:i/>
          <w:iCs/>
          <w:color w:val="000000"/>
        </w:rPr>
        <w:t xml:space="preserve"> self-continuity</w:t>
      </w:r>
      <w:r w:rsidR="009A249A">
        <w:rPr>
          <w:i/>
          <w:iCs/>
          <w:color w:val="000000"/>
        </w:rPr>
        <w:t xml:space="preserve">: </w:t>
      </w:r>
      <w:r w:rsidR="00257291">
        <w:rPr>
          <w:i/>
          <w:iCs/>
          <w:color w:val="000000"/>
        </w:rPr>
        <w:t>The Roles of i</w:t>
      </w:r>
      <w:r w:rsidR="0080750A" w:rsidRPr="0080750A">
        <w:rPr>
          <w:i/>
          <w:iCs/>
          <w:color w:val="000000"/>
        </w:rPr>
        <w:t>dentity narrative, associative links, and stability</w:t>
      </w:r>
      <w:r w:rsidR="0080750A" w:rsidRPr="00BC271F">
        <w:rPr>
          <w:color w:val="000000"/>
        </w:rPr>
        <w:t>.</w:t>
      </w:r>
      <w:r w:rsidR="0080750A">
        <w:rPr>
          <w:color w:val="000000"/>
        </w:rPr>
        <w:t xml:space="preserve"> Manuscript under review</w:t>
      </w:r>
      <w:r w:rsidR="00257291">
        <w:rPr>
          <w:color w:val="000000"/>
        </w:rPr>
        <w:t>, University of Southampton.</w:t>
      </w:r>
    </w:p>
    <w:p w14:paraId="36F55274" w14:textId="56E29C37" w:rsidR="0025399E" w:rsidRPr="00767555" w:rsidRDefault="0074210F" w:rsidP="0025399E">
      <w:pPr>
        <w:widowControl w:val="0"/>
        <w:spacing w:line="480" w:lineRule="exact"/>
        <w:ind w:left="567" w:hanging="567"/>
        <w:contextualSpacing/>
        <w:rPr>
          <w:rFonts w:eastAsia="SimSun"/>
          <w:lang w:val="fr-FR"/>
        </w:rPr>
      </w:pPr>
      <w:r>
        <w:rPr>
          <w:rFonts w:asciiTheme="majorBidi" w:hAnsiTheme="majorBidi" w:cstheme="majorBidi"/>
          <w:color w:val="000000" w:themeColor="text1"/>
          <w:shd w:val="clear" w:color="auto" w:fill="FFFFFF"/>
        </w:rPr>
        <w:t>Maxwell, S.E., &amp; Cole, D.</w:t>
      </w:r>
      <w:r w:rsidR="0025399E" w:rsidRPr="003635A7">
        <w:rPr>
          <w:rFonts w:asciiTheme="majorBidi" w:hAnsiTheme="majorBidi" w:cstheme="majorBidi"/>
          <w:color w:val="000000" w:themeColor="text1"/>
          <w:shd w:val="clear" w:color="auto" w:fill="FFFFFF"/>
        </w:rPr>
        <w:t>A. (2007). Bias in cross-sectional analyses of longitudinal mediation. </w:t>
      </w:r>
      <w:r w:rsidR="0025399E" w:rsidRPr="0025399E">
        <w:rPr>
          <w:rStyle w:val="Emphasis"/>
          <w:rFonts w:asciiTheme="majorBidi" w:hAnsiTheme="majorBidi" w:cstheme="majorBidi"/>
          <w:color w:val="000000" w:themeColor="text1"/>
          <w:shd w:val="clear" w:color="auto" w:fill="FFFFFF"/>
          <w:lang w:val="fr-FR"/>
        </w:rPr>
        <w:t>Psychological Methods, 12</w:t>
      </w:r>
      <w:r w:rsidR="0025399E" w:rsidRPr="0025399E">
        <w:rPr>
          <w:rFonts w:asciiTheme="majorBidi" w:hAnsiTheme="majorBidi" w:cstheme="majorBidi"/>
          <w:color w:val="000000" w:themeColor="text1"/>
          <w:shd w:val="clear" w:color="auto" w:fill="FFFFFF"/>
          <w:lang w:val="fr-FR"/>
        </w:rPr>
        <w:t>(1), 23–44. </w:t>
      </w:r>
      <w:hyperlink r:id="rId12" w:tgtFrame="_blank" w:history="1">
        <w:r w:rsidR="0025399E" w:rsidRPr="00767555">
          <w:rPr>
            <w:rStyle w:val="Hyperlink"/>
            <w:rFonts w:asciiTheme="majorBidi" w:hAnsiTheme="majorBidi" w:cstheme="majorBidi"/>
            <w:color w:val="000000" w:themeColor="text1"/>
            <w:u w:val="none"/>
            <w:shd w:val="clear" w:color="auto" w:fill="FFFFFF"/>
            <w:lang w:val="fr-FR"/>
          </w:rPr>
          <w:t>https://doi.org/10.1037/1082-989X.12.1.23</w:t>
        </w:r>
      </w:hyperlink>
    </w:p>
    <w:p w14:paraId="62BBA1F1" w14:textId="447D54F9" w:rsidR="00AC1DC9" w:rsidRPr="00591D19" w:rsidRDefault="003B52FC" w:rsidP="00E21821">
      <w:pPr>
        <w:widowControl w:val="0"/>
        <w:spacing w:line="480" w:lineRule="exact"/>
        <w:ind w:left="567" w:hanging="567"/>
        <w:contextualSpacing/>
        <w:rPr>
          <w:bCs/>
          <w:color w:val="000000" w:themeColor="text1"/>
          <w:lang w:val="en-GB"/>
        </w:rPr>
      </w:pPr>
      <w:r w:rsidRPr="00767555">
        <w:rPr>
          <w:color w:val="000000" w:themeColor="text1"/>
          <w:lang w:val="fr-FR"/>
        </w:rPr>
        <w:t>Nisbett, R.</w:t>
      </w:r>
      <w:r w:rsidR="00457B11" w:rsidRPr="00767555">
        <w:rPr>
          <w:color w:val="000000" w:themeColor="text1"/>
          <w:lang w:val="fr-FR"/>
        </w:rPr>
        <w:t xml:space="preserve">E., Peng, K., Choi, I., &amp; Norenzayan, A. (2001). </w:t>
      </w:r>
      <w:r w:rsidR="00457B11" w:rsidRPr="00591D19">
        <w:rPr>
          <w:color w:val="000000" w:themeColor="text1"/>
        </w:rPr>
        <w:t>Culture and systems of thought: Holistic versus analytic cognition. </w:t>
      </w:r>
      <w:r w:rsidR="00457B11" w:rsidRPr="00B2744B">
        <w:rPr>
          <w:i/>
          <w:iCs/>
          <w:color w:val="000000" w:themeColor="text1"/>
          <w:lang w:val="en-GB"/>
        </w:rPr>
        <w:t>Psychological Review, 108</w:t>
      </w:r>
      <w:r w:rsidR="00457B11" w:rsidRPr="00B2744B">
        <w:rPr>
          <w:color w:val="000000" w:themeColor="text1"/>
          <w:lang w:val="en-GB"/>
        </w:rPr>
        <w:t>(2), 291–310. </w:t>
      </w:r>
      <w:r w:rsidR="00457B11" w:rsidRPr="005054CC">
        <w:rPr>
          <w:color w:val="000000" w:themeColor="text1"/>
          <w:lang w:val="en-GB"/>
        </w:rPr>
        <w:t>http://doi.org/10.1037/0033-295X.108.2.291</w:t>
      </w:r>
    </w:p>
    <w:p w14:paraId="115FDD4A" w14:textId="00E7E9B8" w:rsidR="0025399E" w:rsidRDefault="0025399E" w:rsidP="0025399E">
      <w:pPr>
        <w:widowControl w:val="0"/>
        <w:spacing w:line="480" w:lineRule="exact"/>
        <w:ind w:left="567" w:hanging="567"/>
        <w:contextualSpacing/>
        <w:rPr>
          <w:rFonts w:asciiTheme="majorBidi" w:eastAsia="Batang" w:hAnsiTheme="majorBidi" w:cstheme="majorBidi"/>
          <w:color w:val="000000"/>
          <w:lang w:eastAsia="en-US"/>
        </w:rPr>
      </w:pPr>
      <w:r w:rsidRPr="00F25DE4">
        <w:rPr>
          <w:rFonts w:asciiTheme="majorBidi" w:eastAsia="Batang" w:hAnsiTheme="majorBidi" w:cstheme="majorBidi"/>
          <w:color w:val="000000"/>
          <w:lang w:val="en-GB" w:eastAsia="en-US"/>
        </w:rPr>
        <w:t>Sadeh,</w:t>
      </w:r>
      <w:r w:rsidRPr="00F25DE4">
        <w:rPr>
          <w:rFonts w:asciiTheme="majorBidi" w:eastAsia="Batang" w:hAnsiTheme="majorBidi" w:cstheme="majorBidi"/>
          <w:lang w:val="en-GB" w:eastAsia="en-US"/>
        </w:rPr>
        <w:t xml:space="preserve"> N., &amp;</w:t>
      </w:r>
      <w:r w:rsidRPr="00F25DE4">
        <w:rPr>
          <w:rFonts w:asciiTheme="majorBidi" w:eastAsia="Batang" w:hAnsiTheme="majorBidi" w:cstheme="majorBidi"/>
          <w:color w:val="000000"/>
          <w:lang w:val="en-GB" w:eastAsia="en-US"/>
        </w:rPr>
        <w:t xml:space="preserve"> Karniol</w:t>
      </w:r>
      <w:r w:rsidR="0074210F">
        <w:rPr>
          <w:rFonts w:asciiTheme="majorBidi" w:eastAsia="Batang" w:hAnsiTheme="majorBidi" w:cstheme="majorBidi"/>
          <w:lang w:val="en-GB" w:eastAsia="en-US"/>
        </w:rPr>
        <w:t>, R.</w:t>
      </w:r>
      <w:r w:rsidRPr="00F25DE4">
        <w:rPr>
          <w:rFonts w:asciiTheme="majorBidi" w:eastAsia="Batang" w:hAnsiTheme="majorBidi" w:cstheme="majorBidi"/>
          <w:lang w:val="en-GB" w:eastAsia="en-US"/>
        </w:rPr>
        <w:t xml:space="preserve"> (2012). </w:t>
      </w:r>
      <w:r w:rsidRPr="00F25DE4">
        <w:rPr>
          <w:rFonts w:asciiTheme="majorBidi" w:eastAsia="Batang" w:hAnsiTheme="majorBidi" w:cstheme="majorBidi"/>
          <w:color w:val="000000"/>
          <w:lang w:val="en-GB" w:eastAsia="en-US"/>
        </w:rPr>
        <w:t xml:space="preserve">The sense of self-continuity as a resource in adaptive coping with job loss. </w:t>
      </w:r>
      <w:r w:rsidRPr="00F25DE4">
        <w:rPr>
          <w:rFonts w:asciiTheme="majorBidi" w:eastAsia="Batang" w:hAnsiTheme="majorBidi" w:cstheme="majorBidi"/>
          <w:i/>
          <w:iCs/>
          <w:color w:val="000000"/>
          <w:lang w:val="en-GB" w:eastAsia="en-US"/>
        </w:rPr>
        <w:t>Journal of Vocational Behavior, 80</w:t>
      </w:r>
      <w:r w:rsidRPr="00F25DE4">
        <w:rPr>
          <w:rFonts w:asciiTheme="majorBidi" w:eastAsia="Batang" w:hAnsiTheme="majorBidi" w:cstheme="majorBidi"/>
          <w:color w:val="000000"/>
          <w:lang w:val="en-GB" w:eastAsia="en-US"/>
        </w:rPr>
        <w:t>, 93</w:t>
      </w:r>
      <w:r w:rsidRPr="00F25DE4">
        <w:rPr>
          <w:color w:val="000000" w:themeColor="text1"/>
          <w:shd w:val="clear" w:color="auto" w:fill="FFFFFF"/>
        </w:rPr>
        <w:t>–</w:t>
      </w:r>
      <w:r w:rsidRPr="00F25DE4">
        <w:rPr>
          <w:rFonts w:asciiTheme="majorBidi" w:eastAsia="Batang" w:hAnsiTheme="majorBidi" w:cstheme="majorBidi"/>
          <w:color w:val="000000"/>
          <w:lang w:val="en-GB" w:eastAsia="en-US"/>
        </w:rPr>
        <w:t xml:space="preserve">99. </w:t>
      </w:r>
      <w:r w:rsidRPr="00F25DE4">
        <w:rPr>
          <w:rFonts w:asciiTheme="majorBidi" w:eastAsia="Batang" w:hAnsiTheme="majorBidi" w:cstheme="majorBidi"/>
          <w:color w:val="000000" w:themeColor="text1"/>
          <w:lang w:val="en-GB" w:eastAsia="en-US"/>
        </w:rPr>
        <w:t>https://doi.org/10.1016/j.jvb.2011.04.009</w:t>
      </w:r>
    </w:p>
    <w:p w14:paraId="3E248B4A" w14:textId="03C10A4B" w:rsidR="00F200C6" w:rsidRDefault="003B52FC" w:rsidP="000E2E2C">
      <w:pPr>
        <w:widowControl w:val="0"/>
        <w:spacing w:line="480" w:lineRule="exact"/>
        <w:ind w:left="567" w:hanging="567"/>
        <w:contextualSpacing/>
      </w:pPr>
      <w:r>
        <w:rPr>
          <w:bCs/>
          <w:color w:val="000000" w:themeColor="text1"/>
          <w:lang w:val="en-GB"/>
        </w:rPr>
        <w:t>Schönbrodt, F.</w:t>
      </w:r>
      <w:r w:rsidR="00457B11" w:rsidRPr="00591D19">
        <w:rPr>
          <w:bCs/>
          <w:color w:val="000000" w:themeColor="text1"/>
          <w:lang w:val="en-GB"/>
        </w:rPr>
        <w:t xml:space="preserve">D., &amp; Perugini, M. (2013). </w:t>
      </w:r>
      <w:r w:rsidR="00457B11" w:rsidRPr="00591D19">
        <w:rPr>
          <w:bCs/>
          <w:color w:val="000000" w:themeColor="text1"/>
        </w:rPr>
        <w:t>At what sample size do correlations stabilize? </w:t>
      </w:r>
      <w:r w:rsidR="00457B11" w:rsidRPr="00591D19">
        <w:rPr>
          <w:bCs/>
          <w:i/>
          <w:color w:val="000000" w:themeColor="text1"/>
        </w:rPr>
        <w:t>Journal of Research in Personality</w:t>
      </w:r>
      <w:r w:rsidR="00457B11" w:rsidRPr="00591D19">
        <w:rPr>
          <w:bCs/>
          <w:color w:val="000000" w:themeColor="text1"/>
        </w:rPr>
        <w:t>, </w:t>
      </w:r>
      <w:r w:rsidR="00457B11" w:rsidRPr="00591D19">
        <w:rPr>
          <w:bCs/>
          <w:i/>
          <w:color w:val="000000" w:themeColor="text1"/>
        </w:rPr>
        <w:t>47</w:t>
      </w:r>
      <w:r w:rsidR="00457B11" w:rsidRPr="00591D19">
        <w:rPr>
          <w:bCs/>
          <w:color w:val="000000" w:themeColor="text1"/>
        </w:rPr>
        <w:t>(5), 609</w:t>
      </w:r>
      <w:r w:rsidR="00457B11" w:rsidRPr="00591D19">
        <w:rPr>
          <w:color w:val="000000" w:themeColor="text1"/>
          <w:shd w:val="clear" w:color="auto" w:fill="FFFFFF"/>
        </w:rPr>
        <w:t>–</w:t>
      </w:r>
      <w:r w:rsidR="00457B11" w:rsidRPr="00591D19">
        <w:rPr>
          <w:bCs/>
          <w:color w:val="000000" w:themeColor="text1"/>
        </w:rPr>
        <w:t xml:space="preserve">612. </w:t>
      </w:r>
      <w:r w:rsidR="00457B11" w:rsidRPr="006B3202">
        <w:rPr>
          <w:color w:val="000000" w:themeColor="text1"/>
        </w:rPr>
        <w:t>https://doi.org/10.1016/j.jrp.2013.05.009</w:t>
      </w:r>
      <w:r w:rsidR="00457B11" w:rsidRPr="00591D19">
        <w:rPr>
          <w:bCs/>
          <w:color w:val="000000" w:themeColor="text1"/>
        </w:rPr>
        <w:t xml:space="preserve"> </w:t>
      </w:r>
    </w:p>
    <w:p w14:paraId="1F7CBA5A" w14:textId="60E82D16" w:rsidR="00F200C6" w:rsidRDefault="00F200C6" w:rsidP="001D4C95">
      <w:pPr>
        <w:widowControl w:val="0"/>
        <w:spacing w:line="480" w:lineRule="exact"/>
        <w:ind w:left="567" w:hanging="567"/>
        <w:contextualSpacing/>
        <w:rPr>
          <w:color w:val="000000"/>
          <w:lang w:val="en"/>
        </w:rPr>
      </w:pPr>
      <w:r>
        <w:t xml:space="preserve">Sedikides, C., &amp; Wildschut, T. (2016). Nostalgia: A bittersweet emotion that confers psychological health benefits. In A. M. Wood &amp; J. Johnson (Eds.), </w:t>
      </w:r>
      <w:r>
        <w:rPr>
          <w:i/>
        </w:rPr>
        <w:t>Wiley handbook of positive clinical psychology</w:t>
      </w:r>
      <w:r>
        <w:t xml:space="preserve"> (p. 25-36). Wiley.</w:t>
      </w:r>
    </w:p>
    <w:p w14:paraId="0126745F" w14:textId="2CF3C942" w:rsidR="008E2C88" w:rsidRPr="008E2C88" w:rsidRDefault="00FD3272" w:rsidP="008E2C88">
      <w:pPr>
        <w:widowControl w:val="0"/>
        <w:spacing w:line="480" w:lineRule="exact"/>
        <w:ind w:left="567" w:hanging="567"/>
        <w:contextualSpacing/>
        <w:rPr>
          <w:bCs/>
          <w:color w:val="000000" w:themeColor="text1"/>
        </w:rPr>
      </w:pPr>
      <w:r w:rsidRPr="00A92DC1">
        <w:rPr>
          <w:color w:val="000000"/>
          <w:lang w:val="en"/>
        </w:rPr>
        <w:t xml:space="preserve">Sedikides, C., &amp; Wildschut, T. (2018). Finding meaning in nostalgia. </w:t>
      </w:r>
      <w:r w:rsidRPr="00A92DC1">
        <w:rPr>
          <w:rStyle w:val="Emphasis"/>
          <w:color w:val="000000"/>
          <w:lang w:val="en"/>
        </w:rPr>
        <w:t>Review of General Psychology, 22</w:t>
      </w:r>
      <w:r w:rsidRPr="00A92DC1">
        <w:rPr>
          <w:color w:val="000000"/>
          <w:lang w:val="en"/>
        </w:rPr>
        <w:t xml:space="preserve">(1), 48-61. </w:t>
      </w:r>
      <w:hyperlink r:id="rId13" w:history="1">
        <w:r w:rsidR="008E2C88" w:rsidRPr="008E2C88">
          <w:rPr>
            <w:rStyle w:val="Hyperlink"/>
            <w:color w:val="000000" w:themeColor="text1"/>
            <w:u w:val="none"/>
          </w:rPr>
          <w:t>https://doi.org/</w:t>
        </w:r>
        <w:r w:rsidR="008E2C88" w:rsidRPr="008E2C88">
          <w:rPr>
            <w:rStyle w:val="Hyperlink"/>
            <w:bCs/>
            <w:color w:val="000000" w:themeColor="text1"/>
            <w:u w:val="none"/>
          </w:rPr>
          <w:t>10.1037/gpr0000109</w:t>
        </w:r>
      </w:hyperlink>
    </w:p>
    <w:p w14:paraId="4DF31ABF" w14:textId="72717093" w:rsidR="008E2C88" w:rsidRDefault="008E2C88" w:rsidP="008E2C88">
      <w:pPr>
        <w:widowControl w:val="0"/>
        <w:spacing w:line="480" w:lineRule="exact"/>
        <w:ind w:left="567" w:hanging="567"/>
        <w:contextualSpacing/>
        <w:rPr>
          <w:color w:val="000000"/>
        </w:rPr>
      </w:pPr>
      <w:r>
        <w:rPr>
          <w:color w:val="000000"/>
          <w:lang w:val="en-AU" w:eastAsia="en-US"/>
        </w:rPr>
        <w:t xml:space="preserve">Sedikides C., &amp; Wildschut, T. (2019). The sociality of personal and collective nostalgia. </w:t>
      </w:r>
      <w:r>
        <w:rPr>
          <w:i/>
          <w:color w:val="000000"/>
          <w:lang w:val="en-AU" w:eastAsia="en-US"/>
        </w:rPr>
        <w:t>European Review of Social Psychology, 30</w:t>
      </w:r>
      <w:r>
        <w:rPr>
          <w:color w:val="000000"/>
          <w:lang w:val="en-AU" w:eastAsia="en-US"/>
        </w:rPr>
        <w:t>(1), 1</w:t>
      </w:r>
      <w:r w:rsidRPr="00CD716C">
        <w:rPr>
          <w:rFonts w:eastAsia="Calibri"/>
          <w:lang w:eastAsia="en-US"/>
        </w:rPr>
        <w:t>23-173.</w:t>
      </w:r>
      <w:r>
        <w:rPr>
          <w:color w:val="000000"/>
          <w:lang w:val="en-AU" w:eastAsia="en-US"/>
        </w:rPr>
        <w:t xml:space="preserve"> https://doi.org/</w:t>
      </w:r>
      <w:r>
        <w:rPr>
          <w:color w:val="201F1E"/>
          <w:shd w:val="clear" w:color="auto" w:fill="FFFFFF"/>
        </w:rPr>
        <w:t>10.1080/10463283.2019.1630098</w:t>
      </w:r>
    </w:p>
    <w:p w14:paraId="75B0A76D" w14:textId="6FEF6498" w:rsidR="00BF15F4" w:rsidRPr="007D3675" w:rsidRDefault="00BF15F4" w:rsidP="00BF15F4">
      <w:pPr>
        <w:widowControl w:val="0"/>
        <w:spacing w:line="480" w:lineRule="exact"/>
        <w:ind w:left="567" w:hanging="567"/>
        <w:contextualSpacing/>
        <w:rPr>
          <w:rFonts w:eastAsia="ArialUnicodeMS"/>
          <w:color w:val="000000"/>
        </w:rPr>
      </w:pPr>
      <w:r w:rsidRPr="006078FF">
        <w:rPr>
          <w:color w:val="000000"/>
        </w:rPr>
        <w:t>Sedikides, C., &amp; Wildschut, T. (20</w:t>
      </w:r>
      <w:r>
        <w:rPr>
          <w:color w:val="000000"/>
        </w:rPr>
        <w:t>20</w:t>
      </w:r>
      <w:r w:rsidRPr="006078FF">
        <w:rPr>
          <w:color w:val="000000"/>
        </w:rPr>
        <w:t xml:space="preserve">). </w:t>
      </w:r>
      <w:r>
        <w:rPr>
          <w:color w:val="000000"/>
        </w:rPr>
        <w:t xml:space="preserve">The motivational potency of nostalgia: The future is called yesterday. </w:t>
      </w:r>
      <w:r>
        <w:rPr>
          <w:i/>
          <w:color w:val="000000"/>
        </w:rPr>
        <w:t>Advances in Motivation Science, 7</w:t>
      </w:r>
      <w:r>
        <w:rPr>
          <w:iCs/>
          <w:color w:val="000000"/>
        </w:rPr>
        <w:t>, 75-111</w:t>
      </w:r>
      <w:r>
        <w:rPr>
          <w:color w:val="000000"/>
        </w:rPr>
        <w:t xml:space="preserve">. </w:t>
      </w:r>
      <w:r w:rsidRPr="00930AF0">
        <w:rPr>
          <w:rFonts w:eastAsia="ArialUnicodeMS"/>
          <w:color w:val="000000"/>
        </w:rPr>
        <w:t>https://doi.org/10.1016/bs.adms.2019.05.001</w:t>
      </w:r>
    </w:p>
    <w:p w14:paraId="034500AF" w14:textId="108AEC2D" w:rsidR="007E6452" w:rsidRDefault="00457B11" w:rsidP="00E21821">
      <w:pPr>
        <w:widowControl w:val="0"/>
        <w:spacing w:line="480" w:lineRule="exact"/>
        <w:ind w:left="567" w:hanging="567"/>
        <w:contextualSpacing/>
        <w:rPr>
          <w:rStyle w:val="Hyperlink"/>
          <w:color w:val="000000" w:themeColor="text1"/>
          <w:u w:val="none"/>
          <w:lang w:val="en-GB"/>
        </w:rPr>
      </w:pPr>
      <w:r w:rsidRPr="00591D19">
        <w:rPr>
          <w:color w:val="000000" w:themeColor="text1"/>
        </w:rPr>
        <w:lastRenderedPageBreak/>
        <w:t>Sedikides, C., Wildschut, T., Cheung, W.</w:t>
      </w:r>
      <w:r w:rsidR="003B52FC">
        <w:rPr>
          <w:color w:val="000000" w:themeColor="text1"/>
        </w:rPr>
        <w:t>-Y., Routledge, C., Hepper, E.</w:t>
      </w:r>
      <w:r w:rsidRPr="00591D19">
        <w:rPr>
          <w:color w:val="000000" w:themeColor="text1"/>
        </w:rPr>
        <w:t>G., Arndt, J.,</w:t>
      </w:r>
      <w:r w:rsidR="003B52FC">
        <w:rPr>
          <w:color w:val="000000" w:themeColor="text1"/>
        </w:rPr>
        <w:t>…&amp; Vingerhoets, A.J.J.</w:t>
      </w:r>
      <w:r w:rsidRPr="00591D19">
        <w:rPr>
          <w:color w:val="000000" w:themeColor="text1"/>
        </w:rPr>
        <w:t xml:space="preserve">M. (2016). Nostalgia fosters self-continuity: Uncovering the mechanism (social connectedness) and consequence (eudaimonic well-being). </w:t>
      </w:r>
      <w:r w:rsidRPr="00591D19">
        <w:rPr>
          <w:i/>
          <w:iCs/>
          <w:color w:val="000000" w:themeColor="text1"/>
          <w:lang w:val="en-GB"/>
        </w:rPr>
        <w:t>Emotion</w:t>
      </w:r>
      <w:r w:rsidRPr="00591D19">
        <w:rPr>
          <w:color w:val="000000" w:themeColor="text1"/>
          <w:lang w:val="en-GB"/>
        </w:rPr>
        <w:t xml:space="preserve">, </w:t>
      </w:r>
      <w:r w:rsidRPr="00591D19">
        <w:rPr>
          <w:i/>
          <w:iCs/>
          <w:color w:val="000000" w:themeColor="text1"/>
          <w:lang w:val="en-GB"/>
        </w:rPr>
        <w:t>16</w:t>
      </w:r>
      <w:r w:rsidRPr="00591D19">
        <w:rPr>
          <w:iCs/>
          <w:color w:val="000000" w:themeColor="text1"/>
          <w:lang w:val="en-GB"/>
        </w:rPr>
        <w:t>(4)</w:t>
      </w:r>
      <w:r w:rsidRPr="00591D19">
        <w:rPr>
          <w:color w:val="000000" w:themeColor="text1"/>
          <w:lang w:val="en-GB"/>
        </w:rPr>
        <w:t>, 524–539.</w:t>
      </w:r>
      <w:r>
        <w:rPr>
          <w:color w:val="000000" w:themeColor="text1"/>
          <w:lang w:val="en-GB"/>
        </w:rPr>
        <w:t xml:space="preserve"> </w:t>
      </w:r>
      <w:r w:rsidRPr="006B3202">
        <w:t>https://doi.org/10.1037/emo0000136</w:t>
      </w:r>
      <w:r w:rsidRPr="00591D19">
        <w:rPr>
          <w:rStyle w:val="Hyperlink"/>
          <w:color w:val="000000" w:themeColor="text1"/>
          <w:u w:val="none"/>
          <w:lang w:val="en-GB"/>
        </w:rPr>
        <w:t xml:space="preserve"> </w:t>
      </w:r>
    </w:p>
    <w:p w14:paraId="481F328E" w14:textId="5523878A" w:rsidR="001D7239" w:rsidRDefault="006B3202" w:rsidP="00E21821">
      <w:pPr>
        <w:widowControl w:val="0"/>
        <w:spacing w:line="480" w:lineRule="exact"/>
        <w:ind w:left="567" w:hanging="567"/>
        <w:contextualSpacing/>
        <w:rPr>
          <w:color w:val="000000" w:themeColor="text1"/>
        </w:rPr>
      </w:pPr>
      <w:r w:rsidRPr="00591D19">
        <w:rPr>
          <w:color w:val="000000" w:themeColor="text1"/>
        </w:rPr>
        <w:t>Sedikides, C., Wildschut, T., Routledge, C., &amp; Arndt, J. (2015</w:t>
      </w:r>
      <w:r w:rsidR="001D7239">
        <w:rPr>
          <w:color w:val="000000" w:themeColor="text1"/>
        </w:rPr>
        <w:t>a</w:t>
      </w:r>
      <w:r w:rsidRPr="00591D19">
        <w:rPr>
          <w:color w:val="000000" w:themeColor="text1"/>
        </w:rPr>
        <w:t xml:space="preserve">). Nostalgia counteracts self-discontinuity and restores self-continuity. </w:t>
      </w:r>
      <w:r w:rsidRPr="00591D19">
        <w:rPr>
          <w:i/>
          <w:color w:val="000000" w:themeColor="text1"/>
        </w:rPr>
        <w:t>European Journal of Social Psychology, 45</w:t>
      </w:r>
      <w:r w:rsidRPr="00591D19">
        <w:rPr>
          <w:iCs/>
          <w:color w:val="000000" w:themeColor="text1"/>
        </w:rPr>
        <w:t>(1)</w:t>
      </w:r>
      <w:r w:rsidRPr="00591D19">
        <w:rPr>
          <w:color w:val="000000" w:themeColor="text1"/>
        </w:rPr>
        <w:t>, 52</w:t>
      </w:r>
      <w:r w:rsidR="001D7239">
        <w:rPr>
          <w:color w:val="000000" w:themeColor="text1"/>
        </w:rPr>
        <w:t>-</w:t>
      </w:r>
      <w:r w:rsidRPr="00591D19">
        <w:rPr>
          <w:color w:val="000000" w:themeColor="text1"/>
        </w:rPr>
        <w:t xml:space="preserve">61. </w:t>
      </w:r>
      <w:r w:rsidRPr="006B3202">
        <w:rPr>
          <w:color w:val="000000" w:themeColor="text1"/>
        </w:rPr>
        <w:t>https://doi.org/10.1002/ejsp.2073</w:t>
      </w:r>
      <w:r w:rsidRPr="00591D19">
        <w:rPr>
          <w:color w:val="000000" w:themeColor="text1"/>
        </w:rPr>
        <w:t xml:space="preserve"> </w:t>
      </w:r>
    </w:p>
    <w:p w14:paraId="6A8A42BE" w14:textId="63752671" w:rsidR="00416C2D" w:rsidRPr="00416C2D" w:rsidRDefault="001D7239" w:rsidP="00E21821">
      <w:pPr>
        <w:widowControl w:val="0"/>
        <w:spacing w:line="480" w:lineRule="exact"/>
        <w:ind w:left="567" w:hanging="567"/>
        <w:contextualSpacing/>
        <w:rPr>
          <w:color w:val="000000" w:themeColor="text1"/>
        </w:rPr>
      </w:pPr>
      <w:r w:rsidRPr="00B10339">
        <w:t>Sedikides, C., Wildschut, T., Routl</w:t>
      </w:r>
      <w:r w:rsidR="003B52FC">
        <w:t>edge, C., Arndt, J., Hepper, E.</w:t>
      </w:r>
      <w:r w:rsidRPr="00B10339">
        <w:t>G., &amp; Zhou, X. (</w:t>
      </w:r>
      <w:r>
        <w:t>2015b</w:t>
      </w:r>
      <w:r w:rsidRPr="00B10339">
        <w:t xml:space="preserve">). To nostalgize: Mixing memory with affect and desire. </w:t>
      </w:r>
      <w:r w:rsidRPr="00B10339">
        <w:rPr>
          <w:i/>
        </w:rPr>
        <w:t>Advances in Experimental Social Psychology, 51</w:t>
      </w:r>
      <w:r>
        <w:t>, 189-273</w:t>
      </w:r>
      <w:r w:rsidRPr="00B10339">
        <w:t>.</w:t>
      </w:r>
      <w:r>
        <w:t xml:space="preserve"> </w:t>
      </w:r>
      <w:hyperlink r:id="rId14" w:history="1">
        <w:r w:rsidR="00416C2D" w:rsidRPr="00416C2D">
          <w:rPr>
            <w:rStyle w:val="Hyperlink"/>
            <w:color w:val="000000" w:themeColor="text1"/>
            <w:u w:val="none"/>
          </w:rPr>
          <w:t>https://doi.org/10.1016/bs.aesp.2014.10.001</w:t>
        </w:r>
      </w:hyperlink>
    </w:p>
    <w:p w14:paraId="5E05640A" w14:textId="77777777" w:rsidR="008428D2" w:rsidRPr="008428D2" w:rsidRDefault="00416C2D" w:rsidP="00E21821">
      <w:pPr>
        <w:widowControl w:val="0"/>
        <w:spacing w:line="480" w:lineRule="exact"/>
        <w:ind w:left="567" w:hanging="567"/>
        <w:contextualSpacing/>
        <w:rPr>
          <w:rFonts w:asciiTheme="majorBidi" w:hAnsiTheme="majorBidi" w:cstheme="majorBidi"/>
          <w:color w:val="000000" w:themeColor="text1"/>
        </w:rPr>
      </w:pPr>
      <w:r w:rsidRPr="00F25DE4">
        <w:rPr>
          <w:rFonts w:asciiTheme="majorBidi" w:hAnsiTheme="majorBidi" w:cstheme="majorBidi"/>
          <w:color w:val="000000" w:themeColor="text1"/>
        </w:rPr>
        <w:t xml:space="preserve">Sokol, Y., &amp; Eisenheim, E. (2016). The relationship between continuous identity disturbances, negative mood, and suicidal ideation. </w:t>
      </w:r>
      <w:r w:rsidRPr="00F25DE4">
        <w:rPr>
          <w:rFonts w:asciiTheme="majorBidi" w:hAnsiTheme="majorBidi" w:cstheme="majorBidi"/>
          <w:i/>
          <w:iCs/>
          <w:color w:val="000000" w:themeColor="text1"/>
        </w:rPr>
        <w:t xml:space="preserve">The Primary Care Companion </w:t>
      </w:r>
      <w:r>
        <w:rPr>
          <w:rFonts w:asciiTheme="majorBidi" w:hAnsiTheme="majorBidi" w:cstheme="majorBidi"/>
          <w:i/>
          <w:iCs/>
          <w:color w:val="000000" w:themeColor="text1"/>
        </w:rPr>
        <w:t>f</w:t>
      </w:r>
      <w:r w:rsidRPr="00F25DE4">
        <w:rPr>
          <w:rFonts w:asciiTheme="majorBidi" w:hAnsiTheme="majorBidi" w:cstheme="majorBidi"/>
          <w:i/>
          <w:iCs/>
          <w:color w:val="000000" w:themeColor="text1"/>
        </w:rPr>
        <w:t>or CNS Disorders, 18</w:t>
      </w:r>
      <w:r w:rsidRPr="00F25DE4">
        <w:rPr>
          <w:rFonts w:asciiTheme="majorBidi" w:hAnsiTheme="majorBidi" w:cstheme="majorBidi"/>
          <w:color w:val="000000" w:themeColor="text1"/>
        </w:rPr>
        <w:t xml:space="preserve">(1). </w:t>
      </w:r>
      <w:hyperlink r:id="rId15" w:history="1">
        <w:r w:rsidR="008428D2" w:rsidRPr="008428D2">
          <w:rPr>
            <w:rStyle w:val="Hyperlink"/>
            <w:rFonts w:asciiTheme="majorBidi" w:hAnsiTheme="majorBidi" w:cstheme="majorBidi"/>
            <w:color w:val="000000" w:themeColor="text1"/>
            <w:u w:val="none"/>
          </w:rPr>
          <w:t>https://doi.org/10.4088/PCC.15m01824</w:t>
        </w:r>
      </w:hyperlink>
    </w:p>
    <w:p w14:paraId="155D7C85" w14:textId="23CC52A5" w:rsidR="008428D2" w:rsidRPr="005054CC" w:rsidRDefault="008428D2" w:rsidP="00E21821">
      <w:pPr>
        <w:widowControl w:val="0"/>
        <w:spacing w:line="480" w:lineRule="exact"/>
        <w:ind w:left="567" w:hanging="567"/>
        <w:contextualSpacing/>
        <w:rPr>
          <w:color w:val="000000" w:themeColor="text1"/>
          <w:shd w:val="clear" w:color="auto" w:fill="FFFFFF"/>
          <w:lang w:val="it-IT"/>
        </w:rPr>
      </w:pPr>
      <w:r w:rsidRPr="00F25DE4">
        <w:rPr>
          <w:rFonts w:asciiTheme="majorBidi" w:hAnsiTheme="majorBidi" w:cstheme="majorBidi"/>
          <w:color w:val="000000" w:themeColor="text1"/>
        </w:rPr>
        <w:t xml:space="preserve">Sokol, Y., &amp; Serper, M. (2019). </w:t>
      </w:r>
      <w:r w:rsidRPr="00F25DE4">
        <w:rPr>
          <w:rFonts w:asciiTheme="majorBidi" w:eastAsia="Batang" w:hAnsiTheme="majorBidi" w:cstheme="majorBidi"/>
          <w:lang w:val="en-GB" w:eastAsia="en-US"/>
        </w:rPr>
        <w:t xml:space="preserve">Experimentally increasing self-continuity improves subjective well-being and protects against self-esteem deterioration from an ego-deflating task. </w:t>
      </w:r>
      <w:r w:rsidRPr="005054CC">
        <w:rPr>
          <w:rFonts w:asciiTheme="majorBidi" w:eastAsia="Batang" w:hAnsiTheme="majorBidi" w:cstheme="majorBidi"/>
          <w:i/>
          <w:iCs/>
          <w:lang w:val="it-IT" w:eastAsia="en-US"/>
        </w:rPr>
        <w:t>Identity, 19</w:t>
      </w:r>
      <w:r w:rsidRPr="005054CC">
        <w:rPr>
          <w:rFonts w:asciiTheme="majorBidi" w:eastAsia="Batang" w:hAnsiTheme="majorBidi" w:cstheme="majorBidi"/>
          <w:lang w:val="it-IT" w:eastAsia="en-US"/>
        </w:rPr>
        <w:t>(2), 157</w:t>
      </w:r>
      <w:r w:rsidRPr="005054CC">
        <w:rPr>
          <w:color w:val="000000" w:themeColor="text1"/>
          <w:shd w:val="clear" w:color="auto" w:fill="FFFFFF"/>
          <w:lang w:val="it-IT"/>
        </w:rPr>
        <w:t>–</w:t>
      </w:r>
      <w:r w:rsidRPr="005054CC">
        <w:rPr>
          <w:rFonts w:asciiTheme="majorBidi" w:eastAsia="Batang" w:hAnsiTheme="majorBidi" w:cstheme="majorBidi"/>
          <w:lang w:val="it-IT" w:eastAsia="en-US"/>
        </w:rPr>
        <w:t>172. https://doi.org/10.1080/15283488.2019.1604350</w:t>
      </w:r>
    </w:p>
    <w:p w14:paraId="3CBBEDE7" w14:textId="4B0698C0" w:rsidR="00DE08CE" w:rsidRPr="00DE08CE" w:rsidRDefault="003B52FC" w:rsidP="00E21821">
      <w:pPr>
        <w:widowControl w:val="0"/>
        <w:spacing w:line="480" w:lineRule="exact"/>
        <w:ind w:left="567" w:hanging="567"/>
        <w:contextualSpacing/>
        <w:rPr>
          <w:color w:val="000000" w:themeColor="text1"/>
        </w:rPr>
      </w:pPr>
      <w:r>
        <w:rPr>
          <w:color w:val="000000" w:themeColor="text1"/>
          <w:shd w:val="clear" w:color="auto" w:fill="FFFFFF"/>
          <w:lang w:val="it-IT"/>
        </w:rPr>
        <w:t>Spencer, S.J., Zanna, M.P., &amp; Fong, G.</w:t>
      </w:r>
      <w:r w:rsidR="00DE08CE" w:rsidRPr="00416C2D">
        <w:rPr>
          <w:color w:val="000000" w:themeColor="text1"/>
          <w:shd w:val="clear" w:color="auto" w:fill="FFFFFF"/>
          <w:lang w:val="it-IT"/>
        </w:rPr>
        <w:t xml:space="preserve">T. (2005). </w:t>
      </w:r>
      <w:r w:rsidR="00DE08CE" w:rsidRPr="00DE08CE">
        <w:rPr>
          <w:color w:val="000000" w:themeColor="text1"/>
          <w:shd w:val="clear" w:color="auto" w:fill="FFFFFF"/>
        </w:rPr>
        <w:t>Establishing a causal chain: Why experiments are often more effective than mediational analyses in examining psychological processes. </w:t>
      </w:r>
      <w:r w:rsidR="00DE08CE" w:rsidRPr="00DE08CE">
        <w:rPr>
          <w:rStyle w:val="Emphasis"/>
          <w:color w:val="000000" w:themeColor="text1"/>
          <w:shd w:val="clear" w:color="auto" w:fill="FFFFFF"/>
        </w:rPr>
        <w:t>Journal of Personality and Social Psychology, 89</w:t>
      </w:r>
      <w:r w:rsidR="00DE08CE" w:rsidRPr="00DE08CE">
        <w:rPr>
          <w:color w:val="000000" w:themeColor="text1"/>
          <w:shd w:val="clear" w:color="auto" w:fill="FFFFFF"/>
        </w:rPr>
        <w:t>(6), 845–851. https://doi.org/10.1037/0022-3514.89.6.845</w:t>
      </w:r>
    </w:p>
    <w:p w14:paraId="02C52099" w14:textId="237AE550" w:rsidR="00457B11" w:rsidRPr="00591D19" w:rsidRDefault="00457B11" w:rsidP="00E21821">
      <w:pPr>
        <w:widowControl w:val="0"/>
        <w:spacing w:line="480" w:lineRule="exact"/>
        <w:ind w:left="567" w:hanging="567"/>
        <w:contextualSpacing/>
        <w:rPr>
          <w:color w:val="000000" w:themeColor="text1"/>
        </w:rPr>
      </w:pPr>
      <w:r w:rsidRPr="00591D19">
        <w:rPr>
          <w:color w:val="000000" w:themeColor="text1"/>
        </w:rPr>
        <w:t xml:space="preserve">Stephan, E., Sedikides, C., &amp; Wildschut, T. (2012). Mental travel into the past: Differentiating recollections of nostalgic, ordinary, and positive events. </w:t>
      </w:r>
      <w:r w:rsidRPr="00591D19">
        <w:rPr>
          <w:i/>
          <w:iCs/>
          <w:color w:val="000000" w:themeColor="text1"/>
        </w:rPr>
        <w:t>European Journal of Social Psychology</w:t>
      </w:r>
      <w:r w:rsidRPr="00591D19">
        <w:rPr>
          <w:color w:val="000000" w:themeColor="text1"/>
        </w:rPr>
        <w:t xml:space="preserve">, </w:t>
      </w:r>
      <w:r w:rsidRPr="00591D19">
        <w:rPr>
          <w:i/>
          <w:iCs/>
          <w:color w:val="000000" w:themeColor="text1"/>
        </w:rPr>
        <w:t>42</w:t>
      </w:r>
      <w:r w:rsidRPr="00591D19">
        <w:rPr>
          <w:iCs/>
          <w:color w:val="000000" w:themeColor="text1"/>
        </w:rPr>
        <w:t>(3)</w:t>
      </w:r>
      <w:r w:rsidRPr="00591D19">
        <w:rPr>
          <w:color w:val="000000" w:themeColor="text1"/>
        </w:rPr>
        <w:t>, 290–298. https://0.1002/ejsp.1865</w:t>
      </w:r>
    </w:p>
    <w:p w14:paraId="0A431D65" w14:textId="56619095" w:rsidR="00AC1DC9" w:rsidRPr="00AC1DC9" w:rsidRDefault="003B52FC" w:rsidP="00E21821">
      <w:pPr>
        <w:widowControl w:val="0"/>
        <w:spacing w:line="480" w:lineRule="exact"/>
        <w:ind w:left="567" w:hanging="567"/>
        <w:contextualSpacing/>
        <w:rPr>
          <w:color w:val="000000" w:themeColor="text1"/>
        </w:rPr>
      </w:pPr>
      <w:r w:rsidRPr="003B52FC">
        <w:rPr>
          <w:color w:val="000000" w:themeColor="text1"/>
        </w:rPr>
        <w:t>Van Tilburg, W.A.</w:t>
      </w:r>
      <w:r w:rsidR="00457B11" w:rsidRPr="003B52FC">
        <w:rPr>
          <w:color w:val="000000" w:themeColor="text1"/>
        </w:rPr>
        <w:t xml:space="preserve">P., Wildschut, T., &amp; Sedikides, C. (2018). </w:t>
      </w:r>
      <w:r w:rsidR="00457B11" w:rsidRPr="00591D19">
        <w:rPr>
          <w:color w:val="000000" w:themeColor="text1"/>
        </w:rPr>
        <w:t xml:space="preserve">Nostalgia’s place among self-conscious emotions. </w:t>
      </w:r>
      <w:r w:rsidR="00457B11" w:rsidRPr="00591D19">
        <w:rPr>
          <w:i/>
          <w:iCs/>
          <w:color w:val="000000" w:themeColor="text1"/>
        </w:rPr>
        <w:t>Cognition and Emotion</w:t>
      </w:r>
      <w:r w:rsidR="00457B11" w:rsidRPr="00591D19">
        <w:rPr>
          <w:color w:val="000000" w:themeColor="text1"/>
        </w:rPr>
        <w:t xml:space="preserve">, </w:t>
      </w:r>
      <w:r w:rsidR="00457B11" w:rsidRPr="00591D19">
        <w:rPr>
          <w:i/>
          <w:iCs/>
          <w:color w:val="000000" w:themeColor="text1"/>
        </w:rPr>
        <w:t>32</w:t>
      </w:r>
      <w:r w:rsidR="00457B11" w:rsidRPr="00591D19">
        <w:rPr>
          <w:iCs/>
          <w:color w:val="000000" w:themeColor="text1"/>
        </w:rPr>
        <w:t>(4)</w:t>
      </w:r>
      <w:r w:rsidR="00457B11" w:rsidRPr="00591D19">
        <w:rPr>
          <w:color w:val="000000" w:themeColor="text1"/>
        </w:rPr>
        <w:t xml:space="preserve">, 742–759. </w:t>
      </w:r>
      <w:hyperlink r:id="rId16" w:history="1">
        <w:r w:rsidR="00AC1DC9" w:rsidRPr="00AC1DC9">
          <w:rPr>
            <w:rStyle w:val="Hyperlink"/>
            <w:color w:val="000000" w:themeColor="text1"/>
            <w:u w:val="none"/>
          </w:rPr>
          <w:t>https://doi.org/10.1080/02699931.2017.1351331</w:t>
        </w:r>
      </w:hyperlink>
    </w:p>
    <w:p w14:paraId="4DD4296C" w14:textId="77777777" w:rsidR="009962E8" w:rsidRPr="00A555E8" w:rsidRDefault="003B52FC" w:rsidP="009962E8">
      <w:pPr>
        <w:widowControl w:val="0"/>
        <w:spacing w:line="480" w:lineRule="exact"/>
        <w:ind w:left="567" w:hanging="567"/>
        <w:contextualSpacing/>
        <w:rPr>
          <w:rStyle w:val="Hyperlink"/>
          <w:bCs/>
          <w:color w:val="000000" w:themeColor="text1"/>
          <w:u w:val="none"/>
          <w:lang w:val="en-GB"/>
        </w:rPr>
      </w:pPr>
      <w:r w:rsidRPr="00E65F2E">
        <w:rPr>
          <w:bCs/>
          <w:color w:val="000000" w:themeColor="text1"/>
          <w:lang w:val="en-GB"/>
        </w:rPr>
        <w:t>Vignoles, V.</w:t>
      </w:r>
      <w:r w:rsidR="00AC1DC9" w:rsidRPr="00E65F2E">
        <w:rPr>
          <w:bCs/>
          <w:color w:val="000000" w:themeColor="text1"/>
          <w:lang w:val="en-GB"/>
        </w:rPr>
        <w:t xml:space="preserve">L., Regalia, C., Manzi, C., Golledge, J., &amp; Scabini, E. (2006). </w:t>
      </w:r>
      <w:r w:rsidR="00AC1DC9" w:rsidRPr="00F25DE4">
        <w:rPr>
          <w:bCs/>
          <w:color w:val="000000" w:themeColor="text1"/>
        </w:rPr>
        <w:t>Beyond self-esteem: influence of multiple motives on identity construction. </w:t>
      </w:r>
      <w:r w:rsidR="00AC1DC9" w:rsidRPr="00F25DE4">
        <w:rPr>
          <w:bCs/>
          <w:i/>
          <w:color w:val="000000" w:themeColor="text1"/>
        </w:rPr>
        <w:t xml:space="preserve">Journal of Personality </w:t>
      </w:r>
      <w:r w:rsidR="00AC1DC9" w:rsidRPr="00F25DE4">
        <w:rPr>
          <w:bCs/>
          <w:i/>
          <w:color w:val="000000" w:themeColor="text1"/>
        </w:rPr>
        <w:lastRenderedPageBreak/>
        <w:t>and Social Psychology</w:t>
      </w:r>
      <w:r w:rsidR="00AC1DC9" w:rsidRPr="00F25DE4">
        <w:rPr>
          <w:bCs/>
          <w:color w:val="000000" w:themeColor="text1"/>
        </w:rPr>
        <w:t>, </w:t>
      </w:r>
      <w:r w:rsidR="00AC1DC9" w:rsidRPr="00F25DE4">
        <w:rPr>
          <w:bCs/>
          <w:i/>
          <w:color w:val="000000" w:themeColor="text1"/>
        </w:rPr>
        <w:t>90</w:t>
      </w:r>
      <w:r w:rsidR="00594267">
        <w:rPr>
          <w:bCs/>
          <w:color w:val="000000" w:themeColor="text1"/>
        </w:rPr>
        <w:t>(2), 308-</w:t>
      </w:r>
      <w:r w:rsidR="00AC1DC9" w:rsidRPr="00F25DE4">
        <w:rPr>
          <w:bCs/>
          <w:color w:val="000000" w:themeColor="text1"/>
        </w:rPr>
        <w:t xml:space="preserve">333. </w:t>
      </w:r>
      <w:hyperlink r:id="rId17" w:history="1">
        <w:r w:rsidR="00AC1DC9" w:rsidRPr="00A555E8">
          <w:rPr>
            <w:rStyle w:val="Hyperlink"/>
            <w:bCs/>
            <w:color w:val="000000" w:themeColor="text1"/>
            <w:u w:val="none"/>
            <w:lang w:val="en-GB"/>
          </w:rPr>
          <w:t>https://doi.org/10.1037/0022-3514.90.2.308</w:t>
        </w:r>
      </w:hyperlink>
    </w:p>
    <w:p w14:paraId="3C65100C" w14:textId="1CC0B3F1" w:rsidR="009962E8" w:rsidRPr="00E761BB" w:rsidRDefault="009962E8" w:rsidP="009962E8">
      <w:pPr>
        <w:widowControl w:val="0"/>
        <w:spacing w:line="480" w:lineRule="exact"/>
        <w:ind w:left="567" w:hanging="567"/>
        <w:contextualSpacing/>
        <w:rPr>
          <w:bCs/>
          <w:lang w:val="en-GB"/>
        </w:rPr>
      </w:pPr>
      <w:r w:rsidRPr="00A555E8">
        <w:rPr>
          <w:bCs/>
          <w:lang w:val="en-GB"/>
        </w:rPr>
        <w:t xml:space="preserve">Yzerbyt, V., Muller, D., Batailler, C., &amp; Judd, C.M. (2018). </w:t>
      </w:r>
      <w:r w:rsidRPr="00E761BB">
        <w:rPr>
          <w:bCs/>
          <w:lang w:val="en-GB"/>
        </w:rPr>
        <w:t>New recommendations for testing indirect effects in mediational models: The need to report and test component paths. </w:t>
      </w:r>
      <w:r w:rsidRPr="00E761BB">
        <w:rPr>
          <w:bCs/>
          <w:i/>
          <w:iCs/>
          <w:lang w:val="en-GB"/>
        </w:rPr>
        <w:t>Journal of Personality and Social Psychology</w:t>
      </w:r>
      <w:r w:rsidRPr="00E761BB">
        <w:rPr>
          <w:bCs/>
          <w:lang w:val="en-GB"/>
        </w:rPr>
        <w:t>, </w:t>
      </w:r>
      <w:r w:rsidRPr="00E761BB">
        <w:rPr>
          <w:bCs/>
          <w:i/>
          <w:iCs/>
          <w:lang w:val="en-GB"/>
        </w:rPr>
        <w:t>115</w:t>
      </w:r>
      <w:r w:rsidRPr="00E761BB">
        <w:rPr>
          <w:bCs/>
          <w:lang w:val="en-GB"/>
        </w:rPr>
        <w:t xml:space="preserve">(6), 929-943. </w:t>
      </w:r>
      <w:r w:rsidRPr="00E761BB">
        <w:rPr>
          <w:lang w:val="en-US"/>
        </w:rPr>
        <w:t xml:space="preserve">https://doi.org/10.1037/pspa0000132 </w:t>
      </w:r>
    </w:p>
    <w:p w14:paraId="50BBD81B" w14:textId="2BA00DD8" w:rsidR="001949EB" w:rsidRDefault="00457B11" w:rsidP="007C2361">
      <w:pPr>
        <w:widowControl w:val="0"/>
        <w:spacing w:line="480" w:lineRule="exact"/>
        <w:ind w:left="567" w:hanging="567"/>
        <w:contextualSpacing/>
        <w:rPr>
          <w:color w:val="000000" w:themeColor="text1"/>
        </w:rPr>
      </w:pPr>
      <w:r w:rsidRPr="00591D19">
        <w:rPr>
          <w:bCs/>
          <w:color w:val="000000" w:themeColor="text1"/>
        </w:rPr>
        <w:t xml:space="preserve">Wildschut, T., Sedikides, C., Arndt, J., &amp; Routledge, C. (2006). Nostalgia: Content, triggers, functions. </w:t>
      </w:r>
      <w:r w:rsidRPr="00591D19">
        <w:rPr>
          <w:bCs/>
          <w:i/>
          <w:color w:val="000000" w:themeColor="text1"/>
        </w:rPr>
        <w:t>Journal of Personality and Social Psychology, 91</w:t>
      </w:r>
      <w:r w:rsidRPr="00591D19">
        <w:rPr>
          <w:bCs/>
          <w:iCs/>
          <w:color w:val="000000" w:themeColor="text1"/>
        </w:rPr>
        <w:t>(5)</w:t>
      </w:r>
      <w:r w:rsidRPr="00591D19">
        <w:rPr>
          <w:bCs/>
          <w:color w:val="000000" w:themeColor="text1"/>
        </w:rPr>
        <w:t>, 975</w:t>
      </w:r>
      <w:r w:rsidRPr="00591D19">
        <w:rPr>
          <w:color w:val="000000" w:themeColor="text1"/>
          <w:shd w:val="clear" w:color="auto" w:fill="FFFFFF"/>
        </w:rPr>
        <w:t>–</w:t>
      </w:r>
      <w:r w:rsidRPr="00591D19">
        <w:rPr>
          <w:bCs/>
          <w:color w:val="000000" w:themeColor="text1"/>
        </w:rPr>
        <w:t xml:space="preserve">993. </w:t>
      </w:r>
      <w:r w:rsidRPr="006B3202">
        <w:t>https://doi.org/10.1037/0022-3514.91.5.975</w:t>
      </w:r>
      <w:r w:rsidR="001949EB">
        <w:rPr>
          <w:color w:val="000000" w:themeColor="text1"/>
        </w:rPr>
        <w:br w:type="page"/>
      </w:r>
    </w:p>
    <w:p w14:paraId="1788AFEC" w14:textId="77777777" w:rsidR="001949EB" w:rsidRDefault="001949EB" w:rsidP="001949EB">
      <w:pPr>
        <w:spacing w:line="480" w:lineRule="auto"/>
        <w:rPr>
          <w:b/>
          <w:lang w:val="en-GB" w:eastAsia="en-US"/>
        </w:rPr>
      </w:pPr>
      <w:r>
        <w:rPr>
          <w:b/>
          <w:lang w:val="en-GB"/>
        </w:rPr>
        <w:lastRenderedPageBreak/>
        <w:t>Funding Details</w:t>
      </w:r>
    </w:p>
    <w:p w14:paraId="71D1BCB5" w14:textId="77777777" w:rsidR="001949EB" w:rsidRDefault="001949EB" w:rsidP="001949EB">
      <w:pPr>
        <w:spacing w:line="480" w:lineRule="auto"/>
        <w:rPr>
          <w:rFonts w:ascii="TimesLTStd-Roman" w:eastAsiaTheme="minorHAnsi" w:hAnsi="TimesLTStd-Roman" w:cs="TimesLTStd-Roman"/>
          <w:lang w:val="en-GB"/>
        </w:rPr>
      </w:pPr>
      <w:r>
        <w:rPr>
          <w:lang w:val="en-GB"/>
        </w:rPr>
        <w:t>The authors received no funding for this research</w:t>
      </w:r>
      <w:r>
        <w:rPr>
          <w:rFonts w:ascii="TimesLTStd-Roman" w:hAnsi="TimesLTStd-Roman" w:cs="TimesLTStd-Roman"/>
          <w:lang w:val="en-GB"/>
        </w:rPr>
        <w:t>.</w:t>
      </w:r>
    </w:p>
    <w:p w14:paraId="16417301" w14:textId="77777777" w:rsidR="001949EB" w:rsidRDefault="001949EB" w:rsidP="001949EB">
      <w:pPr>
        <w:spacing w:line="480" w:lineRule="auto"/>
        <w:rPr>
          <w:b/>
          <w:lang w:val="en-GB"/>
        </w:rPr>
      </w:pPr>
      <w:r>
        <w:rPr>
          <w:b/>
          <w:lang w:val="en-GB"/>
        </w:rPr>
        <w:t>Disclosure Statement</w:t>
      </w:r>
    </w:p>
    <w:p w14:paraId="67E59B98" w14:textId="77777777" w:rsidR="001949EB" w:rsidRDefault="001949EB" w:rsidP="001949EB">
      <w:pPr>
        <w:spacing w:line="480" w:lineRule="auto"/>
        <w:rPr>
          <w:lang w:val="en-GB"/>
        </w:rPr>
      </w:pPr>
      <w:r>
        <w:rPr>
          <w:lang w:val="en-GB"/>
        </w:rPr>
        <w:t>The authors declared no potential conflicts of interest with respect to the research, authorship, and/or publication of this article.</w:t>
      </w:r>
    </w:p>
    <w:p w14:paraId="6E8EF2D4" w14:textId="77777777" w:rsidR="001949EB" w:rsidRDefault="001949EB" w:rsidP="001949EB">
      <w:pPr>
        <w:spacing w:line="480" w:lineRule="auto"/>
        <w:rPr>
          <w:b/>
          <w:bCs/>
          <w:lang w:val="en-GB"/>
        </w:rPr>
      </w:pPr>
      <w:r>
        <w:rPr>
          <w:b/>
          <w:bCs/>
          <w:lang w:val="en-GB"/>
        </w:rPr>
        <w:t>Data Availability Statement</w:t>
      </w:r>
    </w:p>
    <w:p w14:paraId="7D069C55" w14:textId="40F4EE0A" w:rsidR="00767555" w:rsidRDefault="001949EB" w:rsidP="001949EB">
      <w:pPr>
        <w:spacing w:line="480" w:lineRule="auto"/>
      </w:pPr>
      <w:r>
        <w:t>The data that support the findings of this study are available from the corresponding author upon request.</w:t>
      </w:r>
    </w:p>
    <w:p w14:paraId="0F5CD1CC" w14:textId="77777777" w:rsidR="00767555" w:rsidRDefault="00767555">
      <w:pPr>
        <w:spacing w:after="160" w:line="259" w:lineRule="auto"/>
      </w:pPr>
      <w:r>
        <w:br w:type="page"/>
      </w:r>
    </w:p>
    <w:p w14:paraId="3BB61C81" w14:textId="77777777" w:rsidR="00767555" w:rsidRDefault="00767555" w:rsidP="00767555">
      <w:pPr>
        <w:spacing w:line="480" w:lineRule="auto"/>
        <w:jc w:val="center"/>
        <w:rPr>
          <w:rFonts w:asciiTheme="majorBidi" w:hAnsiTheme="majorBidi" w:cstheme="majorBidi"/>
          <w:b/>
          <w:color w:val="000000" w:themeColor="text1"/>
        </w:rPr>
      </w:pPr>
    </w:p>
    <w:p w14:paraId="54705289" w14:textId="77777777" w:rsidR="00767555" w:rsidRDefault="00767555" w:rsidP="00767555">
      <w:pPr>
        <w:spacing w:line="480" w:lineRule="auto"/>
        <w:jc w:val="center"/>
        <w:rPr>
          <w:rFonts w:asciiTheme="majorBidi" w:hAnsiTheme="majorBidi" w:cstheme="majorBidi"/>
          <w:b/>
          <w:color w:val="000000" w:themeColor="text1"/>
        </w:rPr>
      </w:pPr>
      <w:r>
        <w:rPr>
          <w:rFonts w:asciiTheme="majorBidi" w:hAnsiTheme="majorBidi" w:cstheme="majorBidi"/>
          <w:b/>
          <w:color w:val="000000" w:themeColor="text1"/>
        </w:rPr>
        <w:t>SUPPLEMENTAL MATERIAL</w:t>
      </w:r>
    </w:p>
    <w:p w14:paraId="741B2B28" w14:textId="77777777" w:rsidR="00767555" w:rsidRDefault="00767555" w:rsidP="00767555">
      <w:pPr>
        <w:spacing w:line="480" w:lineRule="auto"/>
        <w:jc w:val="center"/>
        <w:rPr>
          <w:rFonts w:asciiTheme="majorBidi" w:hAnsiTheme="majorBidi" w:cstheme="majorBidi"/>
          <w:b/>
          <w:color w:val="000000" w:themeColor="text1"/>
        </w:rPr>
      </w:pPr>
    </w:p>
    <w:p w14:paraId="5153921E" w14:textId="77777777" w:rsidR="00767555" w:rsidRDefault="00767555" w:rsidP="00767555">
      <w:pPr>
        <w:spacing w:line="480" w:lineRule="auto"/>
        <w:jc w:val="center"/>
        <w:rPr>
          <w:rFonts w:asciiTheme="majorBidi" w:hAnsiTheme="majorBidi" w:cstheme="majorBidi"/>
          <w:b/>
          <w:color w:val="000000" w:themeColor="text1"/>
        </w:rPr>
      </w:pPr>
    </w:p>
    <w:p w14:paraId="0E197B05" w14:textId="77777777" w:rsidR="00767555" w:rsidRPr="00B2744B" w:rsidRDefault="00767555" w:rsidP="00767555">
      <w:pPr>
        <w:spacing w:line="480" w:lineRule="auto"/>
        <w:jc w:val="center"/>
        <w:rPr>
          <w:rFonts w:asciiTheme="majorBidi" w:hAnsiTheme="majorBidi" w:cstheme="majorBidi"/>
          <w:b/>
          <w:color w:val="000000" w:themeColor="text1"/>
        </w:rPr>
      </w:pPr>
      <w:r w:rsidRPr="00B2744B">
        <w:rPr>
          <w:rFonts w:asciiTheme="majorBidi" w:hAnsiTheme="majorBidi" w:cstheme="majorBidi"/>
          <w:b/>
          <w:color w:val="000000" w:themeColor="text1"/>
        </w:rPr>
        <w:t>Nostalgia</w:t>
      </w:r>
      <w:r>
        <w:rPr>
          <w:rFonts w:asciiTheme="majorBidi" w:hAnsiTheme="majorBidi" w:cstheme="majorBidi"/>
          <w:b/>
          <w:color w:val="000000" w:themeColor="text1"/>
        </w:rPr>
        <w:t xml:space="preserve"> Strengthens Holistic Thinking Through</w:t>
      </w:r>
      <w:r w:rsidRPr="00B2744B">
        <w:rPr>
          <w:rFonts w:asciiTheme="majorBidi" w:hAnsiTheme="majorBidi" w:cstheme="majorBidi"/>
          <w:b/>
          <w:color w:val="000000" w:themeColor="text1"/>
        </w:rPr>
        <w:t xml:space="preserve"> </w:t>
      </w:r>
      <w:r>
        <w:rPr>
          <w:rFonts w:asciiTheme="majorBidi" w:hAnsiTheme="majorBidi" w:cstheme="majorBidi"/>
          <w:b/>
          <w:color w:val="000000" w:themeColor="text1"/>
        </w:rPr>
        <w:t xml:space="preserve">Global </w:t>
      </w:r>
      <w:r w:rsidRPr="00B2744B">
        <w:rPr>
          <w:rFonts w:asciiTheme="majorBidi" w:hAnsiTheme="majorBidi" w:cstheme="majorBidi"/>
          <w:b/>
          <w:color w:val="000000" w:themeColor="text1"/>
        </w:rPr>
        <w:t>Self-Continuity</w:t>
      </w:r>
    </w:p>
    <w:p w14:paraId="0291146F" w14:textId="77777777" w:rsidR="00767555" w:rsidRDefault="00767555" w:rsidP="00767555">
      <w:pPr>
        <w:spacing w:line="480" w:lineRule="auto"/>
        <w:jc w:val="center"/>
        <w:rPr>
          <w:color w:val="000000" w:themeColor="text1"/>
        </w:rPr>
      </w:pPr>
    </w:p>
    <w:p w14:paraId="12C9A0D9" w14:textId="77777777" w:rsidR="00767555" w:rsidRDefault="00767555" w:rsidP="00767555">
      <w:pPr>
        <w:spacing w:line="480" w:lineRule="auto"/>
        <w:jc w:val="center"/>
        <w:rPr>
          <w:color w:val="000000" w:themeColor="text1"/>
        </w:rPr>
      </w:pPr>
    </w:p>
    <w:p w14:paraId="5C2C52FD" w14:textId="77777777" w:rsidR="00767555" w:rsidRDefault="00767555" w:rsidP="00767555">
      <w:pPr>
        <w:spacing w:line="480" w:lineRule="auto"/>
        <w:jc w:val="center"/>
        <w:rPr>
          <w:color w:val="000000" w:themeColor="text1"/>
        </w:rPr>
      </w:pPr>
    </w:p>
    <w:p w14:paraId="2B78A08F" w14:textId="77777777" w:rsidR="00767555" w:rsidRPr="00591D19" w:rsidRDefault="00767555" w:rsidP="00767555">
      <w:pPr>
        <w:spacing w:line="480" w:lineRule="auto"/>
        <w:jc w:val="center"/>
        <w:rPr>
          <w:color w:val="000000" w:themeColor="text1"/>
        </w:rPr>
      </w:pPr>
      <w:r w:rsidRPr="00591D19">
        <w:rPr>
          <w:color w:val="000000" w:themeColor="text1"/>
        </w:rPr>
        <w:br/>
        <w:t xml:space="preserve">Emily K. Hong, Constantine Sedikides, and Tim Wildschut </w:t>
      </w:r>
    </w:p>
    <w:p w14:paraId="4DB44FF6" w14:textId="77777777" w:rsidR="00767555" w:rsidRPr="00591D19" w:rsidRDefault="00767555" w:rsidP="00767555">
      <w:pPr>
        <w:pStyle w:val="Default"/>
        <w:spacing w:line="480" w:lineRule="auto"/>
        <w:contextualSpacing/>
        <w:jc w:val="center"/>
        <w:outlineLvl w:val="0"/>
        <w:rPr>
          <w:rFonts w:ascii="Times New Roman" w:hAnsi="Times New Roman" w:cs="Times New Roman"/>
          <w:color w:val="000000" w:themeColor="text1"/>
        </w:rPr>
      </w:pPr>
      <w:r w:rsidRPr="00591D19">
        <w:rPr>
          <w:rFonts w:ascii="Times New Roman" w:hAnsi="Times New Roman" w:cs="Times New Roman"/>
          <w:color w:val="000000" w:themeColor="text1"/>
        </w:rPr>
        <w:t>University of Southampton</w:t>
      </w:r>
    </w:p>
    <w:p w14:paraId="196C6B2F" w14:textId="77777777" w:rsidR="00767555" w:rsidRPr="00591D19" w:rsidRDefault="00767555" w:rsidP="00767555">
      <w:pPr>
        <w:spacing w:line="480" w:lineRule="auto"/>
        <w:jc w:val="center"/>
        <w:rPr>
          <w:color w:val="000000" w:themeColor="text1"/>
        </w:rPr>
      </w:pPr>
    </w:p>
    <w:p w14:paraId="6F58A33E" w14:textId="77777777" w:rsidR="00767555" w:rsidRPr="004754C8" w:rsidRDefault="00767555" w:rsidP="00767555">
      <w:pPr>
        <w:spacing w:line="480" w:lineRule="auto"/>
        <w:rPr>
          <w:color w:val="000000" w:themeColor="text1"/>
          <w:lang w:val="en-GB"/>
        </w:rPr>
      </w:pPr>
      <w:r w:rsidRPr="004754C8">
        <w:rPr>
          <w:color w:val="000000" w:themeColor="text1"/>
          <w:lang w:val="en-GB"/>
        </w:rPr>
        <w:br w:type="page"/>
      </w:r>
    </w:p>
    <w:p w14:paraId="367B7211" w14:textId="77777777" w:rsidR="00767555" w:rsidRPr="00506AEF" w:rsidRDefault="00767555" w:rsidP="00767555">
      <w:pPr>
        <w:jc w:val="center"/>
        <w:rPr>
          <w:color w:val="000000" w:themeColor="text1"/>
          <w:lang w:val="en-GB"/>
        </w:rPr>
      </w:pPr>
      <w:r w:rsidRPr="00506AEF">
        <w:rPr>
          <w:color w:val="000000" w:themeColor="text1"/>
          <w:lang w:val="en-GB"/>
        </w:rPr>
        <w:lastRenderedPageBreak/>
        <w:t>Appendix</w:t>
      </w:r>
    </w:p>
    <w:p w14:paraId="38D3C96C" w14:textId="77777777" w:rsidR="00767555" w:rsidRPr="00506AEF" w:rsidRDefault="00767555" w:rsidP="00767555">
      <w:pPr>
        <w:rPr>
          <w:color w:val="000000" w:themeColor="text1"/>
          <w:lang w:val="en-GB"/>
        </w:rPr>
      </w:pPr>
    </w:p>
    <w:p w14:paraId="2FE30682" w14:textId="77777777" w:rsidR="00767555" w:rsidRPr="00506AEF" w:rsidRDefault="00767555" w:rsidP="00767555">
      <w:pPr>
        <w:widowControl w:val="0"/>
        <w:autoSpaceDE w:val="0"/>
        <w:autoSpaceDN w:val="0"/>
        <w:adjustRightInd w:val="0"/>
        <w:contextualSpacing/>
        <w:rPr>
          <w:b/>
          <w:color w:val="000000" w:themeColor="text1"/>
          <w:lang w:val="en-GB"/>
        </w:rPr>
      </w:pPr>
      <w:r w:rsidRPr="00506AEF">
        <w:rPr>
          <w:b/>
          <w:color w:val="000000" w:themeColor="text1"/>
          <w:lang w:val="en-GB"/>
        </w:rPr>
        <w:t>STUDY 1</w:t>
      </w:r>
    </w:p>
    <w:p w14:paraId="337D6DA3" w14:textId="77777777" w:rsidR="00767555" w:rsidRPr="005E3DE4" w:rsidRDefault="00767555" w:rsidP="00767555">
      <w:pPr>
        <w:widowControl w:val="0"/>
        <w:autoSpaceDE w:val="0"/>
        <w:autoSpaceDN w:val="0"/>
        <w:adjustRightInd w:val="0"/>
        <w:contextualSpacing/>
        <w:rPr>
          <w:b/>
          <w:color w:val="000000" w:themeColor="text1"/>
          <w:lang w:val="fr-FR"/>
        </w:rPr>
      </w:pPr>
      <w:r w:rsidRPr="005E3DE4">
        <w:rPr>
          <w:b/>
          <w:color w:val="000000" w:themeColor="text1"/>
          <w:lang w:val="fr-FR"/>
        </w:rPr>
        <w:t>Southampton</w:t>
      </w:r>
      <w:r w:rsidRPr="006B589B">
        <w:rPr>
          <w:b/>
          <w:color w:val="000000" w:themeColor="text1"/>
          <w:lang w:val="fr-FR"/>
        </w:rPr>
        <w:t xml:space="preserve"> Nostalgia Scale</w:t>
      </w:r>
      <w:r w:rsidRPr="005E3DE4">
        <w:rPr>
          <w:b/>
          <w:color w:val="000000" w:themeColor="text1"/>
          <w:lang w:val="fr-FR"/>
        </w:rPr>
        <w:t xml:space="preserve"> (</w:t>
      </w:r>
      <w:r w:rsidRPr="005E3DE4">
        <w:rPr>
          <w:rFonts w:asciiTheme="majorBidi" w:eastAsia="Batang" w:hAnsiTheme="majorBidi" w:cstheme="majorBidi"/>
          <w:b/>
          <w:color w:val="000000" w:themeColor="text1"/>
          <w:lang w:val="fr-FR"/>
        </w:rPr>
        <w:t>Sedikides et al.,</w:t>
      </w:r>
      <w:r>
        <w:rPr>
          <w:rFonts w:asciiTheme="majorBidi" w:eastAsia="Batang" w:hAnsiTheme="majorBidi" w:cstheme="majorBidi"/>
          <w:b/>
          <w:color w:val="000000" w:themeColor="text1"/>
          <w:lang w:val="fr-FR"/>
        </w:rPr>
        <w:t xml:space="preserve"> 2015b</w:t>
      </w:r>
      <w:r w:rsidRPr="005E3DE4">
        <w:rPr>
          <w:b/>
          <w:color w:val="000000" w:themeColor="text1"/>
          <w:lang w:val="fr-FR"/>
        </w:rPr>
        <w:t>)</w:t>
      </w:r>
    </w:p>
    <w:p w14:paraId="6DE3D9D5" w14:textId="77777777" w:rsidR="00767555" w:rsidRPr="005E3DE4" w:rsidRDefault="00767555" w:rsidP="00767555">
      <w:pPr>
        <w:widowControl w:val="0"/>
        <w:autoSpaceDE w:val="0"/>
        <w:autoSpaceDN w:val="0"/>
        <w:adjustRightInd w:val="0"/>
        <w:contextualSpacing/>
        <w:rPr>
          <w:rFonts w:eastAsia="Batang"/>
          <w:b/>
          <w:color w:val="000000" w:themeColor="text1"/>
          <w:lang w:val="fr-FR"/>
        </w:rPr>
      </w:pPr>
    </w:p>
    <w:p w14:paraId="5928B57E" w14:textId="77777777" w:rsidR="00767555" w:rsidRPr="00586677" w:rsidRDefault="00767555" w:rsidP="00767555">
      <w:pPr>
        <w:widowControl w:val="0"/>
        <w:autoSpaceDE w:val="0"/>
        <w:autoSpaceDN w:val="0"/>
        <w:adjustRightInd w:val="0"/>
        <w:contextualSpacing/>
        <w:rPr>
          <w:bCs/>
          <w:color w:val="000000" w:themeColor="text1"/>
          <w:lang w:val="en-US"/>
        </w:rPr>
      </w:pPr>
      <w:r w:rsidRPr="00586677">
        <w:rPr>
          <w:bCs/>
          <w:color w:val="000000" w:themeColor="text1"/>
          <w:lang w:val="en-US"/>
        </w:rPr>
        <w:t xml:space="preserve">According to the Oxford Dictionary, </w:t>
      </w:r>
      <w:r w:rsidRPr="00586677">
        <w:rPr>
          <w:bCs/>
          <w:color w:val="000000" w:themeColor="text1"/>
          <w:u w:val="single"/>
          <w:lang w:val="en-US"/>
        </w:rPr>
        <w:t>‘nostalgia’</w:t>
      </w:r>
      <w:r w:rsidRPr="00586677">
        <w:rPr>
          <w:bCs/>
          <w:color w:val="000000" w:themeColor="text1"/>
          <w:lang w:val="en-US"/>
        </w:rPr>
        <w:t xml:space="preserve"> is defined as a ‘sentimental longing for the past.’</w:t>
      </w:r>
    </w:p>
    <w:p w14:paraId="09C77905" w14:textId="77777777" w:rsidR="00767555" w:rsidRPr="00586677" w:rsidRDefault="00767555" w:rsidP="00767555">
      <w:pPr>
        <w:widowControl w:val="0"/>
        <w:autoSpaceDE w:val="0"/>
        <w:autoSpaceDN w:val="0"/>
        <w:adjustRightInd w:val="0"/>
        <w:contextualSpacing/>
        <w:rPr>
          <w:bCs/>
          <w:color w:val="000000" w:themeColor="text1"/>
          <w:lang w:val="en-US"/>
        </w:rPr>
      </w:pPr>
      <w:r w:rsidRPr="00586677">
        <w:rPr>
          <w:bCs/>
          <w:color w:val="000000" w:themeColor="text1"/>
          <w:lang w:val="en-US"/>
        </w:rPr>
        <w:t>1. How valuable is nostalgia for you?</w:t>
      </w:r>
    </w:p>
    <w:tbl>
      <w:tblPr>
        <w:tblStyle w:val="TableGrid"/>
        <w:tblW w:w="8338" w:type="dxa"/>
        <w:tblInd w:w="720" w:type="dxa"/>
        <w:tblLook w:val="04A0" w:firstRow="1" w:lastRow="0" w:firstColumn="1" w:lastColumn="0" w:noHBand="0" w:noVBand="1"/>
      </w:tblPr>
      <w:tblGrid>
        <w:gridCol w:w="1219"/>
        <w:gridCol w:w="1172"/>
        <w:gridCol w:w="1172"/>
        <w:gridCol w:w="1173"/>
        <w:gridCol w:w="1173"/>
        <w:gridCol w:w="1173"/>
        <w:gridCol w:w="1256"/>
      </w:tblGrid>
      <w:tr w:rsidR="00767555" w:rsidRPr="00586677" w14:paraId="29CE84DE" w14:textId="77777777" w:rsidTr="000B0374">
        <w:trPr>
          <w:trHeight w:val="208"/>
        </w:trPr>
        <w:tc>
          <w:tcPr>
            <w:tcW w:w="1219" w:type="dxa"/>
            <w:tcBorders>
              <w:top w:val="nil"/>
              <w:left w:val="nil"/>
              <w:bottom w:val="single" w:sz="4" w:space="0" w:color="auto"/>
              <w:right w:val="nil"/>
            </w:tcBorders>
            <w:shd w:val="clear" w:color="auto" w:fill="D9D9D9" w:themeFill="background1" w:themeFillShade="D9"/>
          </w:tcPr>
          <w:p w14:paraId="447A6AEA" w14:textId="77777777" w:rsidR="00767555" w:rsidRPr="00586677" w:rsidRDefault="00767555" w:rsidP="000B0374">
            <w:pPr>
              <w:contextualSpacing/>
              <w:jc w:val="left"/>
              <w:rPr>
                <w:color w:val="000000" w:themeColor="text1"/>
                <w:lang w:val="en-US"/>
              </w:rPr>
            </w:pPr>
            <w:r w:rsidRPr="00586677">
              <w:rPr>
                <w:color w:val="000000" w:themeColor="text1"/>
                <w:lang w:val="en-US"/>
              </w:rPr>
              <w:t>Not at all</w:t>
            </w:r>
          </w:p>
        </w:tc>
        <w:tc>
          <w:tcPr>
            <w:tcW w:w="1172" w:type="dxa"/>
            <w:tcBorders>
              <w:top w:val="nil"/>
              <w:left w:val="nil"/>
              <w:bottom w:val="single" w:sz="4" w:space="0" w:color="auto"/>
              <w:right w:val="nil"/>
            </w:tcBorders>
          </w:tcPr>
          <w:p w14:paraId="27647265" w14:textId="77777777" w:rsidR="00767555" w:rsidRPr="00586677" w:rsidRDefault="00767555" w:rsidP="000B0374">
            <w:pPr>
              <w:contextualSpacing/>
              <w:jc w:val="center"/>
              <w:rPr>
                <w:color w:val="000000" w:themeColor="text1"/>
                <w:lang w:val="en-US"/>
              </w:rPr>
            </w:pPr>
          </w:p>
        </w:tc>
        <w:tc>
          <w:tcPr>
            <w:tcW w:w="1172" w:type="dxa"/>
            <w:tcBorders>
              <w:top w:val="nil"/>
              <w:left w:val="nil"/>
              <w:bottom w:val="single" w:sz="4" w:space="0" w:color="auto"/>
              <w:right w:val="nil"/>
            </w:tcBorders>
          </w:tcPr>
          <w:p w14:paraId="538548EF"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3B4BD42A"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671712D7"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7B3ABC29" w14:textId="77777777" w:rsidR="00767555" w:rsidRPr="00586677" w:rsidRDefault="00767555" w:rsidP="000B0374">
            <w:pPr>
              <w:contextualSpacing/>
              <w:jc w:val="center"/>
              <w:rPr>
                <w:color w:val="000000" w:themeColor="text1"/>
                <w:lang w:val="en-US"/>
              </w:rPr>
            </w:pPr>
          </w:p>
        </w:tc>
        <w:tc>
          <w:tcPr>
            <w:tcW w:w="1256" w:type="dxa"/>
            <w:tcBorders>
              <w:top w:val="nil"/>
              <w:left w:val="nil"/>
              <w:bottom w:val="single" w:sz="4" w:space="0" w:color="auto"/>
              <w:right w:val="nil"/>
            </w:tcBorders>
            <w:shd w:val="clear" w:color="auto" w:fill="D9D9D9" w:themeFill="background1" w:themeFillShade="D9"/>
          </w:tcPr>
          <w:p w14:paraId="17516CFB" w14:textId="77777777" w:rsidR="00767555" w:rsidRPr="00586677" w:rsidRDefault="00767555" w:rsidP="000B0374">
            <w:pPr>
              <w:contextualSpacing/>
              <w:jc w:val="center"/>
              <w:rPr>
                <w:color w:val="000000" w:themeColor="text1"/>
                <w:lang w:val="en-US"/>
              </w:rPr>
            </w:pPr>
            <w:r w:rsidRPr="00586677">
              <w:rPr>
                <w:color w:val="000000" w:themeColor="text1"/>
                <w:lang w:val="en-US"/>
              </w:rPr>
              <w:t>Very much</w:t>
            </w:r>
          </w:p>
        </w:tc>
      </w:tr>
      <w:tr w:rsidR="00767555" w:rsidRPr="00586677" w14:paraId="2E502489" w14:textId="77777777" w:rsidTr="000B0374">
        <w:trPr>
          <w:trHeight w:val="211"/>
        </w:trPr>
        <w:tc>
          <w:tcPr>
            <w:tcW w:w="1219" w:type="dxa"/>
            <w:tcBorders>
              <w:top w:val="single" w:sz="4" w:space="0" w:color="auto"/>
            </w:tcBorders>
          </w:tcPr>
          <w:p w14:paraId="72CC0E83" w14:textId="77777777" w:rsidR="00767555" w:rsidRPr="00586677" w:rsidRDefault="00767555" w:rsidP="000B0374">
            <w:pPr>
              <w:contextualSpacing/>
              <w:jc w:val="center"/>
              <w:rPr>
                <w:color w:val="000000" w:themeColor="text1"/>
                <w:lang w:val="en-US"/>
              </w:rPr>
            </w:pPr>
            <w:r w:rsidRPr="00586677">
              <w:rPr>
                <w:color w:val="000000" w:themeColor="text1"/>
                <w:lang w:val="en-US"/>
              </w:rPr>
              <w:t>1</w:t>
            </w:r>
          </w:p>
        </w:tc>
        <w:tc>
          <w:tcPr>
            <w:tcW w:w="1172" w:type="dxa"/>
            <w:tcBorders>
              <w:top w:val="single" w:sz="4" w:space="0" w:color="auto"/>
            </w:tcBorders>
          </w:tcPr>
          <w:p w14:paraId="1955BDF0" w14:textId="77777777" w:rsidR="00767555" w:rsidRPr="00586677" w:rsidRDefault="00767555" w:rsidP="000B0374">
            <w:pPr>
              <w:contextualSpacing/>
              <w:jc w:val="center"/>
              <w:rPr>
                <w:color w:val="000000" w:themeColor="text1"/>
                <w:lang w:val="en-US"/>
              </w:rPr>
            </w:pPr>
            <w:r w:rsidRPr="00586677">
              <w:rPr>
                <w:color w:val="000000" w:themeColor="text1"/>
                <w:lang w:val="en-US"/>
              </w:rPr>
              <w:t>2</w:t>
            </w:r>
          </w:p>
        </w:tc>
        <w:tc>
          <w:tcPr>
            <w:tcW w:w="1172" w:type="dxa"/>
            <w:tcBorders>
              <w:top w:val="single" w:sz="4" w:space="0" w:color="auto"/>
            </w:tcBorders>
          </w:tcPr>
          <w:p w14:paraId="09646DE4" w14:textId="77777777" w:rsidR="00767555" w:rsidRPr="00586677" w:rsidRDefault="00767555" w:rsidP="000B0374">
            <w:pPr>
              <w:contextualSpacing/>
              <w:jc w:val="center"/>
              <w:rPr>
                <w:color w:val="000000" w:themeColor="text1"/>
                <w:lang w:val="en-US"/>
              </w:rPr>
            </w:pPr>
            <w:r w:rsidRPr="00586677">
              <w:rPr>
                <w:color w:val="000000" w:themeColor="text1"/>
                <w:lang w:val="en-US"/>
              </w:rPr>
              <w:t>3</w:t>
            </w:r>
          </w:p>
        </w:tc>
        <w:tc>
          <w:tcPr>
            <w:tcW w:w="1173" w:type="dxa"/>
            <w:tcBorders>
              <w:top w:val="single" w:sz="4" w:space="0" w:color="auto"/>
            </w:tcBorders>
          </w:tcPr>
          <w:p w14:paraId="6CD8852A" w14:textId="77777777" w:rsidR="00767555" w:rsidRPr="00586677" w:rsidRDefault="00767555" w:rsidP="000B0374">
            <w:pPr>
              <w:contextualSpacing/>
              <w:jc w:val="center"/>
              <w:rPr>
                <w:color w:val="000000" w:themeColor="text1"/>
                <w:lang w:val="en-US"/>
              </w:rPr>
            </w:pPr>
            <w:r w:rsidRPr="00586677">
              <w:rPr>
                <w:color w:val="000000" w:themeColor="text1"/>
                <w:lang w:val="en-US"/>
              </w:rPr>
              <w:t>4</w:t>
            </w:r>
          </w:p>
        </w:tc>
        <w:tc>
          <w:tcPr>
            <w:tcW w:w="1173" w:type="dxa"/>
            <w:tcBorders>
              <w:top w:val="single" w:sz="4" w:space="0" w:color="auto"/>
            </w:tcBorders>
          </w:tcPr>
          <w:p w14:paraId="49798515" w14:textId="77777777" w:rsidR="00767555" w:rsidRPr="00586677" w:rsidRDefault="00767555" w:rsidP="000B0374">
            <w:pPr>
              <w:contextualSpacing/>
              <w:jc w:val="center"/>
              <w:rPr>
                <w:color w:val="000000" w:themeColor="text1"/>
                <w:lang w:val="en-US"/>
              </w:rPr>
            </w:pPr>
            <w:r w:rsidRPr="00586677">
              <w:rPr>
                <w:color w:val="000000" w:themeColor="text1"/>
                <w:lang w:val="en-US"/>
              </w:rPr>
              <w:t>5</w:t>
            </w:r>
          </w:p>
        </w:tc>
        <w:tc>
          <w:tcPr>
            <w:tcW w:w="1173" w:type="dxa"/>
            <w:tcBorders>
              <w:top w:val="single" w:sz="4" w:space="0" w:color="auto"/>
            </w:tcBorders>
          </w:tcPr>
          <w:p w14:paraId="55F354F6" w14:textId="77777777" w:rsidR="00767555" w:rsidRPr="00586677" w:rsidRDefault="00767555" w:rsidP="000B0374">
            <w:pPr>
              <w:contextualSpacing/>
              <w:jc w:val="center"/>
              <w:rPr>
                <w:color w:val="000000" w:themeColor="text1"/>
                <w:lang w:val="en-US"/>
              </w:rPr>
            </w:pPr>
            <w:r w:rsidRPr="00586677">
              <w:rPr>
                <w:color w:val="000000" w:themeColor="text1"/>
                <w:lang w:val="en-US"/>
              </w:rPr>
              <w:t>6</w:t>
            </w:r>
          </w:p>
        </w:tc>
        <w:tc>
          <w:tcPr>
            <w:tcW w:w="1256" w:type="dxa"/>
            <w:tcBorders>
              <w:top w:val="single" w:sz="4" w:space="0" w:color="auto"/>
            </w:tcBorders>
          </w:tcPr>
          <w:p w14:paraId="730F5581" w14:textId="77777777" w:rsidR="00767555" w:rsidRPr="00586677" w:rsidRDefault="00767555" w:rsidP="000B0374">
            <w:pPr>
              <w:contextualSpacing/>
              <w:jc w:val="center"/>
              <w:rPr>
                <w:color w:val="000000" w:themeColor="text1"/>
                <w:lang w:val="en-US"/>
              </w:rPr>
            </w:pPr>
            <w:r w:rsidRPr="00586677">
              <w:rPr>
                <w:color w:val="000000" w:themeColor="text1"/>
                <w:lang w:val="en-US"/>
              </w:rPr>
              <w:t>7</w:t>
            </w:r>
          </w:p>
        </w:tc>
      </w:tr>
    </w:tbl>
    <w:p w14:paraId="53965A2F" w14:textId="77777777" w:rsidR="00767555" w:rsidRPr="00586677" w:rsidRDefault="00767555" w:rsidP="00767555">
      <w:pPr>
        <w:widowControl w:val="0"/>
        <w:autoSpaceDE w:val="0"/>
        <w:autoSpaceDN w:val="0"/>
        <w:adjustRightInd w:val="0"/>
        <w:contextualSpacing/>
        <w:rPr>
          <w:bCs/>
          <w:color w:val="000000" w:themeColor="text1"/>
          <w:lang w:val="en-US"/>
        </w:rPr>
      </w:pPr>
    </w:p>
    <w:p w14:paraId="4A0EA2AD" w14:textId="77777777" w:rsidR="00767555" w:rsidRPr="00586677" w:rsidRDefault="00767555" w:rsidP="00767555">
      <w:pPr>
        <w:widowControl w:val="0"/>
        <w:autoSpaceDE w:val="0"/>
        <w:autoSpaceDN w:val="0"/>
        <w:adjustRightInd w:val="0"/>
        <w:contextualSpacing/>
        <w:rPr>
          <w:bCs/>
          <w:color w:val="000000" w:themeColor="text1"/>
          <w:lang w:val="en-US"/>
        </w:rPr>
      </w:pPr>
      <w:r w:rsidRPr="00586677">
        <w:rPr>
          <w:bCs/>
          <w:color w:val="000000" w:themeColor="text1"/>
          <w:lang w:val="en-US"/>
        </w:rPr>
        <w:t>2. How important is it for you to bring to mind nostalgic experiences?</w:t>
      </w:r>
    </w:p>
    <w:tbl>
      <w:tblPr>
        <w:tblStyle w:val="TableGrid"/>
        <w:tblW w:w="8338" w:type="dxa"/>
        <w:tblInd w:w="720" w:type="dxa"/>
        <w:tblLook w:val="04A0" w:firstRow="1" w:lastRow="0" w:firstColumn="1" w:lastColumn="0" w:noHBand="0" w:noVBand="1"/>
      </w:tblPr>
      <w:tblGrid>
        <w:gridCol w:w="1219"/>
        <w:gridCol w:w="1172"/>
        <w:gridCol w:w="1172"/>
        <w:gridCol w:w="1173"/>
        <w:gridCol w:w="1173"/>
        <w:gridCol w:w="1173"/>
        <w:gridCol w:w="1256"/>
      </w:tblGrid>
      <w:tr w:rsidR="00767555" w:rsidRPr="00586677" w14:paraId="0EE00BDA" w14:textId="77777777" w:rsidTr="000B0374">
        <w:trPr>
          <w:trHeight w:val="208"/>
        </w:trPr>
        <w:tc>
          <w:tcPr>
            <w:tcW w:w="1219" w:type="dxa"/>
            <w:tcBorders>
              <w:top w:val="nil"/>
              <w:left w:val="nil"/>
              <w:bottom w:val="single" w:sz="4" w:space="0" w:color="auto"/>
              <w:right w:val="nil"/>
            </w:tcBorders>
            <w:shd w:val="clear" w:color="auto" w:fill="D9D9D9" w:themeFill="background1" w:themeFillShade="D9"/>
          </w:tcPr>
          <w:p w14:paraId="2E83AC60" w14:textId="77777777" w:rsidR="00767555" w:rsidRPr="00586677" w:rsidRDefault="00767555" w:rsidP="000B0374">
            <w:pPr>
              <w:contextualSpacing/>
              <w:jc w:val="left"/>
              <w:rPr>
                <w:color w:val="000000" w:themeColor="text1"/>
                <w:lang w:val="en-US"/>
              </w:rPr>
            </w:pPr>
            <w:r w:rsidRPr="00586677">
              <w:rPr>
                <w:color w:val="000000" w:themeColor="text1"/>
                <w:lang w:val="en-US"/>
              </w:rPr>
              <w:t>Not at all</w:t>
            </w:r>
          </w:p>
        </w:tc>
        <w:tc>
          <w:tcPr>
            <w:tcW w:w="1172" w:type="dxa"/>
            <w:tcBorders>
              <w:top w:val="nil"/>
              <w:left w:val="nil"/>
              <w:bottom w:val="single" w:sz="4" w:space="0" w:color="auto"/>
              <w:right w:val="nil"/>
            </w:tcBorders>
          </w:tcPr>
          <w:p w14:paraId="0C78BD70" w14:textId="77777777" w:rsidR="00767555" w:rsidRPr="00586677" w:rsidRDefault="00767555" w:rsidP="000B0374">
            <w:pPr>
              <w:contextualSpacing/>
              <w:jc w:val="center"/>
              <w:rPr>
                <w:color w:val="000000" w:themeColor="text1"/>
                <w:lang w:val="en-US"/>
              </w:rPr>
            </w:pPr>
          </w:p>
        </w:tc>
        <w:tc>
          <w:tcPr>
            <w:tcW w:w="1172" w:type="dxa"/>
            <w:tcBorders>
              <w:top w:val="nil"/>
              <w:left w:val="nil"/>
              <w:bottom w:val="single" w:sz="4" w:space="0" w:color="auto"/>
              <w:right w:val="nil"/>
            </w:tcBorders>
          </w:tcPr>
          <w:p w14:paraId="0F082E02"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47D9BEAB"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07748BF4"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1D29BD59" w14:textId="77777777" w:rsidR="00767555" w:rsidRPr="00586677" w:rsidRDefault="00767555" w:rsidP="000B0374">
            <w:pPr>
              <w:contextualSpacing/>
              <w:jc w:val="center"/>
              <w:rPr>
                <w:color w:val="000000" w:themeColor="text1"/>
                <w:lang w:val="en-US"/>
              </w:rPr>
            </w:pPr>
          </w:p>
        </w:tc>
        <w:tc>
          <w:tcPr>
            <w:tcW w:w="1256" w:type="dxa"/>
            <w:tcBorders>
              <w:top w:val="nil"/>
              <w:left w:val="nil"/>
              <w:bottom w:val="single" w:sz="4" w:space="0" w:color="auto"/>
              <w:right w:val="nil"/>
            </w:tcBorders>
            <w:shd w:val="clear" w:color="auto" w:fill="D9D9D9" w:themeFill="background1" w:themeFillShade="D9"/>
          </w:tcPr>
          <w:p w14:paraId="6551D187" w14:textId="77777777" w:rsidR="00767555" w:rsidRPr="00586677" w:rsidRDefault="00767555" w:rsidP="000B0374">
            <w:pPr>
              <w:contextualSpacing/>
              <w:jc w:val="center"/>
              <w:rPr>
                <w:color w:val="000000" w:themeColor="text1"/>
                <w:lang w:val="en-US"/>
              </w:rPr>
            </w:pPr>
            <w:r w:rsidRPr="00586677">
              <w:rPr>
                <w:color w:val="000000" w:themeColor="text1"/>
                <w:lang w:val="en-US"/>
              </w:rPr>
              <w:t>Very much</w:t>
            </w:r>
          </w:p>
        </w:tc>
      </w:tr>
      <w:tr w:rsidR="00767555" w:rsidRPr="00586677" w14:paraId="744045E4" w14:textId="77777777" w:rsidTr="000B0374">
        <w:trPr>
          <w:trHeight w:val="211"/>
        </w:trPr>
        <w:tc>
          <w:tcPr>
            <w:tcW w:w="1219" w:type="dxa"/>
            <w:tcBorders>
              <w:top w:val="single" w:sz="4" w:space="0" w:color="auto"/>
            </w:tcBorders>
          </w:tcPr>
          <w:p w14:paraId="44335B93" w14:textId="77777777" w:rsidR="00767555" w:rsidRPr="00586677" w:rsidRDefault="00767555" w:rsidP="000B0374">
            <w:pPr>
              <w:contextualSpacing/>
              <w:jc w:val="center"/>
              <w:rPr>
                <w:color w:val="000000" w:themeColor="text1"/>
                <w:lang w:val="en-US"/>
              </w:rPr>
            </w:pPr>
            <w:r w:rsidRPr="00586677">
              <w:rPr>
                <w:color w:val="000000" w:themeColor="text1"/>
                <w:lang w:val="en-US"/>
              </w:rPr>
              <w:t>1</w:t>
            </w:r>
          </w:p>
        </w:tc>
        <w:tc>
          <w:tcPr>
            <w:tcW w:w="1172" w:type="dxa"/>
            <w:tcBorders>
              <w:top w:val="single" w:sz="4" w:space="0" w:color="auto"/>
            </w:tcBorders>
          </w:tcPr>
          <w:p w14:paraId="014CE4C8" w14:textId="77777777" w:rsidR="00767555" w:rsidRPr="00586677" w:rsidRDefault="00767555" w:rsidP="000B0374">
            <w:pPr>
              <w:contextualSpacing/>
              <w:jc w:val="center"/>
              <w:rPr>
                <w:color w:val="000000" w:themeColor="text1"/>
                <w:lang w:val="en-US"/>
              </w:rPr>
            </w:pPr>
            <w:r w:rsidRPr="00586677">
              <w:rPr>
                <w:color w:val="000000" w:themeColor="text1"/>
                <w:lang w:val="en-US"/>
              </w:rPr>
              <w:t>2</w:t>
            </w:r>
          </w:p>
        </w:tc>
        <w:tc>
          <w:tcPr>
            <w:tcW w:w="1172" w:type="dxa"/>
            <w:tcBorders>
              <w:top w:val="single" w:sz="4" w:space="0" w:color="auto"/>
            </w:tcBorders>
          </w:tcPr>
          <w:p w14:paraId="7DF17FFB" w14:textId="77777777" w:rsidR="00767555" w:rsidRPr="00586677" w:rsidRDefault="00767555" w:rsidP="000B0374">
            <w:pPr>
              <w:contextualSpacing/>
              <w:jc w:val="center"/>
              <w:rPr>
                <w:color w:val="000000" w:themeColor="text1"/>
                <w:lang w:val="en-US"/>
              </w:rPr>
            </w:pPr>
            <w:r w:rsidRPr="00586677">
              <w:rPr>
                <w:color w:val="000000" w:themeColor="text1"/>
                <w:lang w:val="en-US"/>
              </w:rPr>
              <w:t>3</w:t>
            </w:r>
          </w:p>
        </w:tc>
        <w:tc>
          <w:tcPr>
            <w:tcW w:w="1173" w:type="dxa"/>
            <w:tcBorders>
              <w:top w:val="single" w:sz="4" w:space="0" w:color="auto"/>
            </w:tcBorders>
          </w:tcPr>
          <w:p w14:paraId="34C7AA49" w14:textId="77777777" w:rsidR="00767555" w:rsidRPr="00586677" w:rsidRDefault="00767555" w:rsidP="000B0374">
            <w:pPr>
              <w:contextualSpacing/>
              <w:jc w:val="center"/>
              <w:rPr>
                <w:color w:val="000000" w:themeColor="text1"/>
                <w:lang w:val="en-US"/>
              </w:rPr>
            </w:pPr>
            <w:r w:rsidRPr="00586677">
              <w:rPr>
                <w:color w:val="000000" w:themeColor="text1"/>
                <w:lang w:val="en-US"/>
              </w:rPr>
              <w:t>4</w:t>
            </w:r>
          </w:p>
        </w:tc>
        <w:tc>
          <w:tcPr>
            <w:tcW w:w="1173" w:type="dxa"/>
            <w:tcBorders>
              <w:top w:val="single" w:sz="4" w:space="0" w:color="auto"/>
            </w:tcBorders>
          </w:tcPr>
          <w:p w14:paraId="6ADC7953" w14:textId="77777777" w:rsidR="00767555" w:rsidRPr="00586677" w:rsidRDefault="00767555" w:rsidP="000B0374">
            <w:pPr>
              <w:contextualSpacing/>
              <w:jc w:val="center"/>
              <w:rPr>
                <w:color w:val="000000" w:themeColor="text1"/>
                <w:lang w:val="en-US"/>
              </w:rPr>
            </w:pPr>
            <w:r w:rsidRPr="00586677">
              <w:rPr>
                <w:color w:val="000000" w:themeColor="text1"/>
                <w:lang w:val="en-US"/>
              </w:rPr>
              <w:t>5</w:t>
            </w:r>
          </w:p>
        </w:tc>
        <w:tc>
          <w:tcPr>
            <w:tcW w:w="1173" w:type="dxa"/>
            <w:tcBorders>
              <w:top w:val="single" w:sz="4" w:space="0" w:color="auto"/>
            </w:tcBorders>
          </w:tcPr>
          <w:p w14:paraId="272757F2" w14:textId="77777777" w:rsidR="00767555" w:rsidRPr="00586677" w:rsidRDefault="00767555" w:rsidP="000B0374">
            <w:pPr>
              <w:contextualSpacing/>
              <w:jc w:val="center"/>
              <w:rPr>
                <w:color w:val="000000" w:themeColor="text1"/>
                <w:lang w:val="en-US"/>
              </w:rPr>
            </w:pPr>
            <w:r w:rsidRPr="00586677">
              <w:rPr>
                <w:color w:val="000000" w:themeColor="text1"/>
                <w:lang w:val="en-US"/>
              </w:rPr>
              <w:t>6</w:t>
            </w:r>
          </w:p>
        </w:tc>
        <w:tc>
          <w:tcPr>
            <w:tcW w:w="1256" w:type="dxa"/>
            <w:tcBorders>
              <w:top w:val="single" w:sz="4" w:space="0" w:color="auto"/>
            </w:tcBorders>
          </w:tcPr>
          <w:p w14:paraId="2B659CE2" w14:textId="77777777" w:rsidR="00767555" w:rsidRPr="00586677" w:rsidRDefault="00767555" w:rsidP="000B0374">
            <w:pPr>
              <w:contextualSpacing/>
              <w:jc w:val="center"/>
              <w:rPr>
                <w:color w:val="000000" w:themeColor="text1"/>
                <w:lang w:val="en-US"/>
              </w:rPr>
            </w:pPr>
            <w:r w:rsidRPr="00586677">
              <w:rPr>
                <w:color w:val="000000" w:themeColor="text1"/>
                <w:lang w:val="en-US"/>
              </w:rPr>
              <w:t>7</w:t>
            </w:r>
          </w:p>
        </w:tc>
      </w:tr>
    </w:tbl>
    <w:p w14:paraId="60C63A15" w14:textId="77777777" w:rsidR="00767555" w:rsidRPr="00586677" w:rsidRDefault="00767555" w:rsidP="00767555">
      <w:pPr>
        <w:widowControl w:val="0"/>
        <w:autoSpaceDE w:val="0"/>
        <w:autoSpaceDN w:val="0"/>
        <w:adjustRightInd w:val="0"/>
        <w:contextualSpacing/>
        <w:rPr>
          <w:bCs/>
          <w:color w:val="000000" w:themeColor="text1"/>
          <w:lang w:val="en-US"/>
        </w:rPr>
      </w:pPr>
    </w:p>
    <w:p w14:paraId="2FAF1404" w14:textId="77777777" w:rsidR="00767555" w:rsidRPr="00586677" w:rsidRDefault="00767555" w:rsidP="00767555">
      <w:pPr>
        <w:widowControl w:val="0"/>
        <w:autoSpaceDE w:val="0"/>
        <w:autoSpaceDN w:val="0"/>
        <w:adjustRightInd w:val="0"/>
        <w:contextualSpacing/>
        <w:rPr>
          <w:bCs/>
          <w:color w:val="000000" w:themeColor="text1"/>
          <w:lang w:val="en-US"/>
        </w:rPr>
      </w:pPr>
      <w:r w:rsidRPr="00586677">
        <w:rPr>
          <w:bCs/>
          <w:color w:val="000000" w:themeColor="text1"/>
          <w:lang w:val="en-US"/>
        </w:rPr>
        <w:t>3. How significant is it for you to feel nostalgic?</w:t>
      </w:r>
    </w:p>
    <w:tbl>
      <w:tblPr>
        <w:tblStyle w:val="TableGrid"/>
        <w:tblW w:w="8338" w:type="dxa"/>
        <w:tblInd w:w="720" w:type="dxa"/>
        <w:tblLook w:val="04A0" w:firstRow="1" w:lastRow="0" w:firstColumn="1" w:lastColumn="0" w:noHBand="0" w:noVBand="1"/>
      </w:tblPr>
      <w:tblGrid>
        <w:gridCol w:w="1219"/>
        <w:gridCol w:w="1172"/>
        <w:gridCol w:w="1172"/>
        <w:gridCol w:w="1173"/>
        <w:gridCol w:w="1173"/>
        <w:gridCol w:w="1173"/>
        <w:gridCol w:w="1256"/>
      </w:tblGrid>
      <w:tr w:rsidR="00767555" w:rsidRPr="00586677" w14:paraId="1FF723CD" w14:textId="77777777" w:rsidTr="000B0374">
        <w:trPr>
          <w:trHeight w:val="208"/>
        </w:trPr>
        <w:tc>
          <w:tcPr>
            <w:tcW w:w="1219" w:type="dxa"/>
            <w:tcBorders>
              <w:top w:val="nil"/>
              <w:left w:val="nil"/>
              <w:bottom w:val="single" w:sz="4" w:space="0" w:color="auto"/>
              <w:right w:val="nil"/>
            </w:tcBorders>
            <w:shd w:val="clear" w:color="auto" w:fill="D9D9D9" w:themeFill="background1" w:themeFillShade="D9"/>
          </w:tcPr>
          <w:p w14:paraId="6A9FB5DE" w14:textId="77777777" w:rsidR="00767555" w:rsidRPr="00586677" w:rsidRDefault="00767555" w:rsidP="000B0374">
            <w:pPr>
              <w:contextualSpacing/>
              <w:jc w:val="left"/>
              <w:rPr>
                <w:color w:val="000000" w:themeColor="text1"/>
                <w:lang w:val="en-US"/>
              </w:rPr>
            </w:pPr>
            <w:r w:rsidRPr="00586677">
              <w:rPr>
                <w:color w:val="000000" w:themeColor="text1"/>
                <w:lang w:val="en-US"/>
              </w:rPr>
              <w:t>Not at all</w:t>
            </w:r>
          </w:p>
        </w:tc>
        <w:tc>
          <w:tcPr>
            <w:tcW w:w="1172" w:type="dxa"/>
            <w:tcBorders>
              <w:top w:val="nil"/>
              <w:left w:val="nil"/>
              <w:bottom w:val="single" w:sz="4" w:space="0" w:color="auto"/>
              <w:right w:val="nil"/>
            </w:tcBorders>
          </w:tcPr>
          <w:p w14:paraId="0C10EC61" w14:textId="77777777" w:rsidR="00767555" w:rsidRPr="00586677" w:rsidRDefault="00767555" w:rsidP="000B0374">
            <w:pPr>
              <w:contextualSpacing/>
              <w:jc w:val="center"/>
              <w:rPr>
                <w:color w:val="000000" w:themeColor="text1"/>
                <w:lang w:val="en-US"/>
              </w:rPr>
            </w:pPr>
          </w:p>
        </w:tc>
        <w:tc>
          <w:tcPr>
            <w:tcW w:w="1172" w:type="dxa"/>
            <w:tcBorders>
              <w:top w:val="nil"/>
              <w:left w:val="nil"/>
              <w:bottom w:val="single" w:sz="4" w:space="0" w:color="auto"/>
              <w:right w:val="nil"/>
            </w:tcBorders>
          </w:tcPr>
          <w:p w14:paraId="0048F9D8"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0AA57437"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086823EC"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1E36D098" w14:textId="77777777" w:rsidR="00767555" w:rsidRPr="00586677" w:rsidRDefault="00767555" w:rsidP="000B0374">
            <w:pPr>
              <w:contextualSpacing/>
              <w:jc w:val="center"/>
              <w:rPr>
                <w:color w:val="000000" w:themeColor="text1"/>
                <w:lang w:val="en-US"/>
              </w:rPr>
            </w:pPr>
          </w:p>
        </w:tc>
        <w:tc>
          <w:tcPr>
            <w:tcW w:w="1256" w:type="dxa"/>
            <w:tcBorders>
              <w:top w:val="nil"/>
              <w:left w:val="nil"/>
              <w:bottom w:val="single" w:sz="4" w:space="0" w:color="auto"/>
              <w:right w:val="nil"/>
            </w:tcBorders>
            <w:shd w:val="clear" w:color="auto" w:fill="D9D9D9" w:themeFill="background1" w:themeFillShade="D9"/>
          </w:tcPr>
          <w:p w14:paraId="37ED26D2" w14:textId="77777777" w:rsidR="00767555" w:rsidRPr="00586677" w:rsidRDefault="00767555" w:rsidP="000B0374">
            <w:pPr>
              <w:contextualSpacing/>
              <w:jc w:val="center"/>
              <w:rPr>
                <w:color w:val="000000" w:themeColor="text1"/>
                <w:lang w:val="en-US"/>
              </w:rPr>
            </w:pPr>
            <w:r w:rsidRPr="00586677">
              <w:rPr>
                <w:color w:val="000000" w:themeColor="text1"/>
                <w:lang w:val="en-US"/>
              </w:rPr>
              <w:t>Very much</w:t>
            </w:r>
          </w:p>
        </w:tc>
      </w:tr>
      <w:tr w:rsidR="00767555" w:rsidRPr="00586677" w14:paraId="5FD2CD45" w14:textId="77777777" w:rsidTr="000B0374">
        <w:trPr>
          <w:trHeight w:val="211"/>
        </w:trPr>
        <w:tc>
          <w:tcPr>
            <w:tcW w:w="1219" w:type="dxa"/>
            <w:tcBorders>
              <w:top w:val="single" w:sz="4" w:space="0" w:color="auto"/>
            </w:tcBorders>
          </w:tcPr>
          <w:p w14:paraId="67253D52" w14:textId="77777777" w:rsidR="00767555" w:rsidRPr="00586677" w:rsidRDefault="00767555" w:rsidP="000B0374">
            <w:pPr>
              <w:contextualSpacing/>
              <w:jc w:val="center"/>
              <w:rPr>
                <w:color w:val="000000" w:themeColor="text1"/>
                <w:lang w:val="en-US"/>
              </w:rPr>
            </w:pPr>
            <w:r w:rsidRPr="00586677">
              <w:rPr>
                <w:color w:val="000000" w:themeColor="text1"/>
                <w:lang w:val="en-US"/>
              </w:rPr>
              <w:t>1</w:t>
            </w:r>
          </w:p>
        </w:tc>
        <w:tc>
          <w:tcPr>
            <w:tcW w:w="1172" w:type="dxa"/>
            <w:tcBorders>
              <w:top w:val="single" w:sz="4" w:space="0" w:color="auto"/>
            </w:tcBorders>
          </w:tcPr>
          <w:p w14:paraId="1AAE686E" w14:textId="77777777" w:rsidR="00767555" w:rsidRPr="00586677" w:rsidRDefault="00767555" w:rsidP="000B0374">
            <w:pPr>
              <w:contextualSpacing/>
              <w:jc w:val="center"/>
              <w:rPr>
                <w:color w:val="000000" w:themeColor="text1"/>
                <w:lang w:val="en-US"/>
              </w:rPr>
            </w:pPr>
            <w:r w:rsidRPr="00586677">
              <w:rPr>
                <w:color w:val="000000" w:themeColor="text1"/>
                <w:lang w:val="en-US"/>
              </w:rPr>
              <w:t>2</w:t>
            </w:r>
          </w:p>
        </w:tc>
        <w:tc>
          <w:tcPr>
            <w:tcW w:w="1172" w:type="dxa"/>
            <w:tcBorders>
              <w:top w:val="single" w:sz="4" w:space="0" w:color="auto"/>
            </w:tcBorders>
          </w:tcPr>
          <w:p w14:paraId="2FE8FE2E" w14:textId="77777777" w:rsidR="00767555" w:rsidRPr="00586677" w:rsidRDefault="00767555" w:rsidP="000B0374">
            <w:pPr>
              <w:contextualSpacing/>
              <w:jc w:val="center"/>
              <w:rPr>
                <w:color w:val="000000" w:themeColor="text1"/>
                <w:lang w:val="en-US"/>
              </w:rPr>
            </w:pPr>
            <w:r w:rsidRPr="00586677">
              <w:rPr>
                <w:color w:val="000000" w:themeColor="text1"/>
                <w:lang w:val="en-US"/>
              </w:rPr>
              <w:t>3</w:t>
            </w:r>
          </w:p>
        </w:tc>
        <w:tc>
          <w:tcPr>
            <w:tcW w:w="1173" w:type="dxa"/>
            <w:tcBorders>
              <w:top w:val="single" w:sz="4" w:space="0" w:color="auto"/>
            </w:tcBorders>
          </w:tcPr>
          <w:p w14:paraId="186C09B9" w14:textId="77777777" w:rsidR="00767555" w:rsidRPr="00586677" w:rsidRDefault="00767555" w:rsidP="000B0374">
            <w:pPr>
              <w:contextualSpacing/>
              <w:jc w:val="center"/>
              <w:rPr>
                <w:color w:val="000000" w:themeColor="text1"/>
                <w:lang w:val="en-US"/>
              </w:rPr>
            </w:pPr>
            <w:r w:rsidRPr="00586677">
              <w:rPr>
                <w:color w:val="000000" w:themeColor="text1"/>
                <w:lang w:val="en-US"/>
              </w:rPr>
              <w:t>4</w:t>
            </w:r>
          </w:p>
        </w:tc>
        <w:tc>
          <w:tcPr>
            <w:tcW w:w="1173" w:type="dxa"/>
            <w:tcBorders>
              <w:top w:val="single" w:sz="4" w:space="0" w:color="auto"/>
            </w:tcBorders>
          </w:tcPr>
          <w:p w14:paraId="03BDBDFA" w14:textId="77777777" w:rsidR="00767555" w:rsidRPr="00586677" w:rsidRDefault="00767555" w:rsidP="000B0374">
            <w:pPr>
              <w:contextualSpacing/>
              <w:jc w:val="center"/>
              <w:rPr>
                <w:color w:val="000000" w:themeColor="text1"/>
                <w:lang w:val="en-US"/>
              </w:rPr>
            </w:pPr>
            <w:r w:rsidRPr="00586677">
              <w:rPr>
                <w:color w:val="000000" w:themeColor="text1"/>
                <w:lang w:val="en-US"/>
              </w:rPr>
              <w:t>5</w:t>
            </w:r>
          </w:p>
        </w:tc>
        <w:tc>
          <w:tcPr>
            <w:tcW w:w="1173" w:type="dxa"/>
            <w:tcBorders>
              <w:top w:val="single" w:sz="4" w:space="0" w:color="auto"/>
            </w:tcBorders>
          </w:tcPr>
          <w:p w14:paraId="212DC30A" w14:textId="77777777" w:rsidR="00767555" w:rsidRPr="00586677" w:rsidRDefault="00767555" w:rsidP="000B0374">
            <w:pPr>
              <w:contextualSpacing/>
              <w:jc w:val="center"/>
              <w:rPr>
                <w:color w:val="000000" w:themeColor="text1"/>
                <w:lang w:val="en-US"/>
              </w:rPr>
            </w:pPr>
            <w:r w:rsidRPr="00586677">
              <w:rPr>
                <w:color w:val="000000" w:themeColor="text1"/>
                <w:lang w:val="en-US"/>
              </w:rPr>
              <w:t>6</w:t>
            </w:r>
          </w:p>
        </w:tc>
        <w:tc>
          <w:tcPr>
            <w:tcW w:w="1256" w:type="dxa"/>
            <w:tcBorders>
              <w:top w:val="single" w:sz="4" w:space="0" w:color="auto"/>
            </w:tcBorders>
          </w:tcPr>
          <w:p w14:paraId="73A01858" w14:textId="77777777" w:rsidR="00767555" w:rsidRPr="00586677" w:rsidRDefault="00767555" w:rsidP="000B0374">
            <w:pPr>
              <w:contextualSpacing/>
              <w:jc w:val="center"/>
              <w:rPr>
                <w:color w:val="000000" w:themeColor="text1"/>
                <w:lang w:val="en-US"/>
              </w:rPr>
            </w:pPr>
            <w:r w:rsidRPr="00586677">
              <w:rPr>
                <w:color w:val="000000" w:themeColor="text1"/>
                <w:lang w:val="en-US"/>
              </w:rPr>
              <w:t>7</w:t>
            </w:r>
          </w:p>
        </w:tc>
      </w:tr>
    </w:tbl>
    <w:p w14:paraId="3519C016" w14:textId="77777777" w:rsidR="00767555" w:rsidRPr="00586677" w:rsidRDefault="00767555" w:rsidP="00767555">
      <w:pPr>
        <w:widowControl w:val="0"/>
        <w:autoSpaceDE w:val="0"/>
        <w:autoSpaceDN w:val="0"/>
        <w:adjustRightInd w:val="0"/>
        <w:contextualSpacing/>
        <w:rPr>
          <w:bCs/>
          <w:color w:val="000000" w:themeColor="text1"/>
          <w:lang w:val="en-US"/>
        </w:rPr>
      </w:pPr>
    </w:p>
    <w:p w14:paraId="37EAD4AC" w14:textId="77777777" w:rsidR="00767555" w:rsidRPr="00586677" w:rsidRDefault="00767555" w:rsidP="00767555">
      <w:pPr>
        <w:widowControl w:val="0"/>
        <w:autoSpaceDE w:val="0"/>
        <w:autoSpaceDN w:val="0"/>
        <w:adjustRightInd w:val="0"/>
        <w:contextualSpacing/>
        <w:rPr>
          <w:bCs/>
          <w:color w:val="000000" w:themeColor="text1"/>
          <w:lang w:val="en-US"/>
        </w:rPr>
      </w:pPr>
      <w:r w:rsidRPr="00586677">
        <w:rPr>
          <w:bCs/>
          <w:color w:val="000000" w:themeColor="text1"/>
          <w:lang w:val="en-US"/>
        </w:rPr>
        <w:t>4. How prone are you to feeling nostalgic?</w:t>
      </w:r>
    </w:p>
    <w:tbl>
      <w:tblPr>
        <w:tblStyle w:val="TableGrid"/>
        <w:tblW w:w="8338" w:type="dxa"/>
        <w:tblInd w:w="720" w:type="dxa"/>
        <w:tblLook w:val="04A0" w:firstRow="1" w:lastRow="0" w:firstColumn="1" w:lastColumn="0" w:noHBand="0" w:noVBand="1"/>
      </w:tblPr>
      <w:tblGrid>
        <w:gridCol w:w="1219"/>
        <w:gridCol w:w="1172"/>
        <w:gridCol w:w="1172"/>
        <w:gridCol w:w="1173"/>
        <w:gridCol w:w="1173"/>
        <w:gridCol w:w="1173"/>
        <w:gridCol w:w="1256"/>
      </w:tblGrid>
      <w:tr w:rsidR="00767555" w:rsidRPr="00586677" w14:paraId="1FEAE192" w14:textId="77777777" w:rsidTr="000B0374">
        <w:trPr>
          <w:trHeight w:val="208"/>
        </w:trPr>
        <w:tc>
          <w:tcPr>
            <w:tcW w:w="1219" w:type="dxa"/>
            <w:tcBorders>
              <w:top w:val="nil"/>
              <w:left w:val="nil"/>
              <w:bottom w:val="single" w:sz="4" w:space="0" w:color="auto"/>
              <w:right w:val="nil"/>
            </w:tcBorders>
            <w:shd w:val="clear" w:color="auto" w:fill="D9D9D9" w:themeFill="background1" w:themeFillShade="D9"/>
          </w:tcPr>
          <w:p w14:paraId="46EDABAB" w14:textId="77777777" w:rsidR="00767555" w:rsidRPr="00586677" w:rsidRDefault="00767555" w:rsidP="000B0374">
            <w:pPr>
              <w:contextualSpacing/>
              <w:jc w:val="left"/>
              <w:rPr>
                <w:color w:val="000000" w:themeColor="text1"/>
                <w:lang w:val="en-US"/>
              </w:rPr>
            </w:pPr>
            <w:r w:rsidRPr="00586677">
              <w:rPr>
                <w:color w:val="000000" w:themeColor="text1"/>
                <w:lang w:val="en-US"/>
              </w:rPr>
              <w:t>Not at all</w:t>
            </w:r>
          </w:p>
        </w:tc>
        <w:tc>
          <w:tcPr>
            <w:tcW w:w="1172" w:type="dxa"/>
            <w:tcBorders>
              <w:top w:val="nil"/>
              <w:left w:val="nil"/>
              <w:bottom w:val="single" w:sz="4" w:space="0" w:color="auto"/>
              <w:right w:val="nil"/>
            </w:tcBorders>
          </w:tcPr>
          <w:p w14:paraId="26DF8927" w14:textId="77777777" w:rsidR="00767555" w:rsidRPr="00586677" w:rsidRDefault="00767555" w:rsidP="000B0374">
            <w:pPr>
              <w:contextualSpacing/>
              <w:jc w:val="center"/>
              <w:rPr>
                <w:color w:val="000000" w:themeColor="text1"/>
                <w:lang w:val="en-US"/>
              </w:rPr>
            </w:pPr>
          </w:p>
        </w:tc>
        <w:tc>
          <w:tcPr>
            <w:tcW w:w="1172" w:type="dxa"/>
            <w:tcBorders>
              <w:top w:val="nil"/>
              <w:left w:val="nil"/>
              <w:bottom w:val="single" w:sz="4" w:space="0" w:color="auto"/>
              <w:right w:val="nil"/>
            </w:tcBorders>
          </w:tcPr>
          <w:p w14:paraId="689D6253"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78D1FD17"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2AE74D9F"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0699A6C1" w14:textId="77777777" w:rsidR="00767555" w:rsidRPr="00586677" w:rsidRDefault="00767555" w:rsidP="000B0374">
            <w:pPr>
              <w:contextualSpacing/>
              <w:jc w:val="center"/>
              <w:rPr>
                <w:color w:val="000000" w:themeColor="text1"/>
                <w:lang w:val="en-US"/>
              </w:rPr>
            </w:pPr>
          </w:p>
        </w:tc>
        <w:tc>
          <w:tcPr>
            <w:tcW w:w="1256" w:type="dxa"/>
            <w:tcBorders>
              <w:top w:val="nil"/>
              <w:left w:val="nil"/>
              <w:bottom w:val="single" w:sz="4" w:space="0" w:color="auto"/>
              <w:right w:val="nil"/>
            </w:tcBorders>
            <w:shd w:val="clear" w:color="auto" w:fill="D9D9D9" w:themeFill="background1" w:themeFillShade="D9"/>
          </w:tcPr>
          <w:p w14:paraId="4F9EF35C" w14:textId="77777777" w:rsidR="00767555" w:rsidRPr="00586677" w:rsidRDefault="00767555" w:rsidP="000B0374">
            <w:pPr>
              <w:contextualSpacing/>
              <w:jc w:val="center"/>
              <w:rPr>
                <w:color w:val="000000" w:themeColor="text1"/>
                <w:lang w:val="en-US"/>
              </w:rPr>
            </w:pPr>
            <w:r w:rsidRPr="00586677">
              <w:rPr>
                <w:color w:val="000000" w:themeColor="text1"/>
                <w:lang w:val="en-US"/>
              </w:rPr>
              <w:t>Very much</w:t>
            </w:r>
          </w:p>
        </w:tc>
      </w:tr>
      <w:tr w:rsidR="00767555" w:rsidRPr="00586677" w14:paraId="3AA38003" w14:textId="77777777" w:rsidTr="000B0374">
        <w:trPr>
          <w:trHeight w:val="211"/>
        </w:trPr>
        <w:tc>
          <w:tcPr>
            <w:tcW w:w="1219" w:type="dxa"/>
            <w:tcBorders>
              <w:top w:val="single" w:sz="4" w:space="0" w:color="auto"/>
            </w:tcBorders>
          </w:tcPr>
          <w:p w14:paraId="10DC6D04" w14:textId="77777777" w:rsidR="00767555" w:rsidRPr="00586677" w:rsidRDefault="00767555" w:rsidP="000B0374">
            <w:pPr>
              <w:contextualSpacing/>
              <w:jc w:val="center"/>
              <w:rPr>
                <w:color w:val="000000" w:themeColor="text1"/>
                <w:lang w:val="en-US"/>
              </w:rPr>
            </w:pPr>
            <w:r w:rsidRPr="00586677">
              <w:rPr>
                <w:color w:val="000000" w:themeColor="text1"/>
                <w:lang w:val="en-US"/>
              </w:rPr>
              <w:t>1</w:t>
            </w:r>
          </w:p>
        </w:tc>
        <w:tc>
          <w:tcPr>
            <w:tcW w:w="1172" w:type="dxa"/>
            <w:tcBorders>
              <w:top w:val="single" w:sz="4" w:space="0" w:color="auto"/>
            </w:tcBorders>
          </w:tcPr>
          <w:p w14:paraId="734EF729" w14:textId="77777777" w:rsidR="00767555" w:rsidRPr="00586677" w:rsidRDefault="00767555" w:rsidP="000B0374">
            <w:pPr>
              <w:contextualSpacing/>
              <w:jc w:val="center"/>
              <w:rPr>
                <w:color w:val="000000" w:themeColor="text1"/>
                <w:lang w:val="en-US"/>
              </w:rPr>
            </w:pPr>
            <w:r w:rsidRPr="00586677">
              <w:rPr>
                <w:color w:val="000000" w:themeColor="text1"/>
                <w:lang w:val="en-US"/>
              </w:rPr>
              <w:t>2</w:t>
            </w:r>
          </w:p>
        </w:tc>
        <w:tc>
          <w:tcPr>
            <w:tcW w:w="1172" w:type="dxa"/>
            <w:tcBorders>
              <w:top w:val="single" w:sz="4" w:space="0" w:color="auto"/>
            </w:tcBorders>
          </w:tcPr>
          <w:p w14:paraId="376CCF64" w14:textId="77777777" w:rsidR="00767555" w:rsidRPr="00586677" w:rsidRDefault="00767555" w:rsidP="000B0374">
            <w:pPr>
              <w:contextualSpacing/>
              <w:jc w:val="center"/>
              <w:rPr>
                <w:color w:val="000000" w:themeColor="text1"/>
                <w:lang w:val="en-US"/>
              </w:rPr>
            </w:pPr>
            <w:r w:rsidRPr="00586677">
              <w:rPr>
                <w:color w:val="000000" w:themeColor="text1"/>
                <w:lang w:val="en-US"/>
              </w:rPr>
              <w:t>3</w:t>
            </w:r>
          </w:p>
        </w:tc>
        <w:tc>
          <w:tcPr>
            <w:tcW w:w="1173" w:type="dxa"/>
            <w:tcBorders>
              <w:top w:val="single" w:sz="4" w:space="0" w:color="auto"/>
            </w:tcBorders>
          </w:tcPr>
          <w:p w14:paraId="645CED97" w14:textId="77777777" w:rsidR="00767555" w:rsidRPr="00586677" w:rsidRDefault="00767555" w:rsidP="000B0374">
            <w:pPr>
              <w:contextualSpacing/>
              <w:jc w:val="center"/>
              <w:rPr>
                <w:color w:val="000000" w:themeColor="text1"/>
                <w:lang w:val="en-US"/>
              </w:rPr>
            </w:pPr>
            <w:r w:rsidRPr="00586677">
              <w:rPr>
                <w:color w:val="000000" w:themeColor="text1"/>
                <w:lang w:val="en-US"/>
              </w:rPr>
              <w:t>4</w:t>
            </w:r>
          </w:p>
        </w:tc>
        <w:tc>
          <w:tcPr>
            <w:tcW w:w="1173" w:type="dxa"/>
            <w:tcBorders>
              <w:top w:val="single" w:sz="4" w:space="0" w:color="auto"/>
            </w:tcBorders>
          </w:tcPr>
          <w:p w14:paraId="5C13B7E2" w14:textId="77777777" w:rsidR="00767555" w:rsidRPr="00586677" w:rsidRDefault="00767555" w:rsidP="000B0374">
            <w:pPr>
              <w:contextualSpacing/>
              <w:jc w:val="center"/>
              <w:rPr>
                <w:color w:val="000000" w:themeColor="text1"/>
                <w:lang w:val="en-US"/>
              </w:rPr>
            </w:pPr>
            <w:r w:rsidRPr="00586677">
              <w:rPr>
                <w:color w:val="000000" w:themeColor="text1"/>
                <w:lang w:val="en-US"/>
              </w:rPr>
              <w:t>5</w:t>
            </w:r>
          </w:p>
        </w:tc>
        <w:tc>
          <w:tcPr>
            <w:tcW w:w="1173" w:type="dxa"/>
            <w:tcBorders>
              <w:top w:val="single" w:sz="4" w:space="0" w:color="auto"/>
            </w:tcBorders>
          </w:tcPr>
          <w:p w14:paraId="7B8246DE" w14:textId="77777777" w:rsidR="00767555" w:rsidRPr="00586677" w:rsidRDefault="00767555" w:rsidP="000B0374">
            <w:pPr>
              <w:contextualSpacing/>
              <w:jc w:val="center"/>
              <w:rPr>
                <w:color w:val="000000" w:themeColor="text1"/>
                <w:lang w:val="en-US"/>
              </w:rPr>
            </w:pPr>
            <w:r w:rsidRPr="00586677">
              <w:rPr>
                <w:color w:val="000000" w:themeColor="text1"/>
                <w:lang w:val="en-US"/>
              </w:rPr>
              <w:t>6</w:t>
            </w:r>
          </w:p>
        </w:tc>
        <w:tc>
          <w:tcPr>
            <w:tcW w:w="1256" w:type="dxa"/>
            <w:tcBorders>
              <w:top w:val="single" w:sz="4" w:space="0" w:color="auto"/>
            </w:tcBorders>
          </w:tcPr>
          <w:p w14:paraId="4FE5B6D2" w14:textId="77777777" w:rsidR="00767555" w:rsidRPr="00586677" w:rsidRDefault="00767555" w:rsidP="000B0374">
            <w:pPr>
              <w:contextualSpacing/>
              <w:jc w:val="center"/>
              <w:rPr>
                <w:color w:val="000000" w:themeColor="text1"/>
                <w:lang w:val="en-US"/>
              </w:rPr>
            </w:pPr>
            <w:r w:rsidRPr="00586677">
              <w:rPr>
                <w:color w:val="000000" w:themeColor="text1"/>
                <w:lang w:val="en-US"/>
              </w:rPr>
              <w:t>7</w:t>
            </w:r>
          </w:p>
        </w:tc>
      </w:tr>
    </w:tbl>
    <w:p w14:paraId="2D72D83F" w14:textId="77777777" w:rsidR="00767555" w:rsidRPr="00586677" w:rsidRDefault="00767555" w:rsidP="00767555">
      <w:pPr>
        <w:widowControl w:val="0"/>
        <w:autoSpaceDE w:val="0"/>
        <w:autoSpaceDN w:val="0"/>
        <w:adjustRightInd w:val="0"/>
        <w:contextualSpacing/>
        <w:rPr>
          <w:bCs/>
          <w:color w:val="000000" w:themeColor="text1"/>
          <w:lang w:val="en-US"/>
        </w:rPr>
      </w:pPr>
    </w:p>
    <w:p w14:paraId="29DEA49B" w14:textId="77777777" w:rsidR="00767555" w:rsidRPr="00586677" w:rsidRDefault="00767555" w:rsidP="00767555">
      <w:pPr>
        <w:widowControl w:val="0"/>
        <w:autoSpaceDE w:val="0"/>
        <w:autoSpaceDN w:val="0"/>
        <w:adjustRightInd w:val="0"/>
        <w:contextualSpacing/>
        <w:rPr>
          <w:bCs/>
          <w:color w:val="000000" w:themeColor="text1"/>
          <w:lang w:val="en-US"/>
        </w:rPr>
      </w:pPr>
      <w:r w:rsidRPr="00586677">
        <w:rPr>
          <w:bCs/>
          <w:color w:val="000000" w:themeColor="text1"/>
          <w:lang w:val="en-US"/>
        </w:rPr>
        <w:t>5. How often do you experience nostalgia?</w:t>
      </w:r>
    </w:p>
    <w:tbl>
      <w:tblPr>
        <w:tblStyle w:val="TableGrid"/>
        <w:tblW w:w="8338" w:type="dxa"/>
        <w:tblInd w:w="720" w:type="dxa"/>
        <w:tblLook w:val="04A0" w:firstRow="1" w:lastRow="0" w:firstColumn="1" w:lastColumn="0" w:noHBand="0" w:noVBand="1"/>
      </w:tblPr>
      <w:tblGrid>
        <w:gridCol w:w="1219"/>
        <w:gridCol w:w="1172"/>
        <w:gridCol w:w="1172"/>
        <w:gridCol w:w="1173"/>
        <w:gridCol w:w="1173"/>
        <w:gridCol w:w="1173"/>
        <w:gridCol w:w="1256"/>
      </w:tblGrid>
      <w:tr w:rsidR="00767555" w:rsidRPr="00586677" w14:paraId="3B7AFF6A" w14:textId="77777777" w:rsidTr="000B0374">
        <w:trPr>
          <w:trHeight w:val="208"/>
        </w:trPr>
        <w:tc>
          <w:tcPr>
            <w:tcW w:w="1219" w:type="dxa"/>
            <w:tcBorders>
              <w:top w:val="nil"/>
              <w:left w:val="nil"/>
              <w:bottom w:val="single" w:sz="4" w:space="0" w:color="auto"/>
              <w:right w:val="nil"/>
            </w:tcBorders>
            <w:shd w:val="clear" w:color="auto" w:fill="D9D9D9" w:themeFill="background1" w:themeFillShade="D9"/>
          </w:tcPr>
          <w:p w14:paraId="5D5D9F3B" w14:textId="77777777" w:rsidR="00767555" w:rsidRPr="00586677" w:rsidRDefault="00767555" w:rsidP="000B0374">
            <w:pPr>
              <w:contextualSpacing/>
              <w:jc w:val="left"/>
              <w:rPr>
                <w:color w:val="000000" w:themeColor="text1"/>
                <w:lang w:val="en-US"/>
              </w:rPr>
            </w:pPr>
            <w:r w:rsidRPr="00586677">
              <w:rPr>
                <w:color w:val="000000" w:themeColor="text1"/>
                <w:lang w:val="en-US"/>
              </w:rPr>
              <w:t>Not at all</w:t>
            </w:r>
          </w:p>
        </w:tc>
        <w:tc>
          <w:tcPr>
            <w:tcW w:w="1172" w:type="dxa"/>
            <w:tcBorders>
              <w:top w:val="nil"/>
              <w:left w:val="nil"/>
              <w:bottom w:val="single" w:sz="4" w:space="0" w:color="auto"/>
              <w:right w:val="nil"/>
            </w:tcBorders>
          </w:tcPr>
          <w:p w14:paraId="6BB27ADD" w14:textId="77777777" w:rsidR="00767555" w:rsidRPr="00586677" w:rsidRDefault="00767555" w:rsidP="000B0374">
            <w:pPr>
              <w:contextualSpacing/>
              <w:jc w:val="center"/>
              <w:rPr>
                <w:color w:val="000000" w:themeColor="text1"/>
                <w:lang w:val="en-US"/>
              </w:rPr>
            </w:pPr>
          </w:p>
        </w:tc>
        <w:tc>
          <w:tcPr>
            <w:tcW w:w="1172" w:type="dxa"/>
            <w:tcBorders>
              <w:top w:val="nil"/>
              <w:left w:val="nil"/>
              <w:bottom w:val="single" w:sz="4" w:space="0" w:color="auto"/>
              <w:right w:val="nil"/>
            </w:tcBorders>
          </w:tcPr>
          <w:p w14:paraId="392067B9"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2B37EC5D"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1B73828E"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3964421A" w14:textId="77777777" w:rsidR="00767555" w:rsidRPr="00586677" w:rsidRDefault="00767555" w:rsidP="000B0374">
            <w:pPr>
              <w:contextualSpacing/>
              <w:jc w:val="center"/>
              <w:rPr>
                <w:color w:val="000000" w:themeColor="text1"/>
                <w:lang w:val="en-US"/>
              </w:rPr>
            </w:pPr>
          </w:p>
        </w:tc>
        <w:tc>
          <w:tcPr>
            <w:tcW w:w="1256" w:type="dxa"/>
            <w:tcBorders>
              <w:top w:val="nil"/>
              <w:left w:val="nil"/>
              <w:bottom w:val="single" w:sz="4" w:space="0" w:color="auto"/>
              <w:right w:val="nil"/>
            </w:tcBorders>
            <w:shd w:val="clear" w:color="auto" w:fill="D9D9D9" w:themeFill="background1" w:themeFillShade="D9"/>
          </w:tcPr>
          <w:p w14:paraId="5648A1FB" w14:textId="77777777" w:rsidR="00767555" w:rsidRPr="00586677" w:rsidRDefault="00767555" w:rsidP="000B0374">
            <w:pPr>
              <w:contextualSpacing/>
              <w:jc w:val="center"/>
              <w:rPr>
                <w:color w:val="000000" w:themeColor="text1"/>
                <w:lang w:val="en-US"/>
              </w:rPr>
            </w:pPr>
            <w:r w:rsidRPr="00586677">
              <w:rPr>
                <w:color w:val="000000" w:themeColor="text1"/>
                <w:lang w:val="en-US"/>
              </w:rPr>
              <w:t>Very much</w:t>
            </w:r>
          </w:p>
        </w:tc>
      </w:tr>
      <w:tr w:rsidR="00767555" w:rsidRPr="00586677" w14:paraId="6DD52805" w14:textId="77777777" w:rsidTr="000B0374">
        <w:trPr>
          <w:trHeight w:val="211"/>
        </w:trPr>
        <w:tc>
          <w:tcPr>
            <w:tcW w:w="1219" w:type="dxa"/>
            <w:tcBorders>
              <w:top w:val="single" w:sz="4" w:space="0" w:color="auto"/>
            </w:tcBorders>
          </w:tcPr>
          <w:p w14:paraId="78A54831" w14:textId="77777777" w:rsidR="00767555" w:rsidRPr="00586677" w:rsidRDefault="00767555" w:rsidP="000B0374">
            <w:pPr>
              <w:contextualSpacing/>
              <w:jc w:val="center"/>
              <w:rPr>
                <w:color w:val="000000" w:themeColor="text1"/>
                <w:lang w:val="en-US"/>
              </w:rPr>
            </w:pPr>
            <w:r w:rsidRPr="00586677">
              <w:rPr>
                <w:color w:val="000000" w:themeColor="text1"/>
                <w:lang w:val="en-US"/>
              </w:rPr>
              <w:t>1</w:t>
            </w:r>
          </w:p>
        </w:tc>
        <w:tc>
          <w:tcPr>
            <w:tcW w:w="1172" w:type="dxa"/>
            <w:tcBorders>
              <w:top w:val="single" w:sz="4" w:space="0" w:color="auto"/>
            </w:tcBorders>
          </w:tcPr>
          <w:p w14:paraId="77CF72F6" w14:textId="77777777" w:rsidR="00767555" w:rsidRPr="00586677" w:rsidRDefault="00767555" w:rsidP="000B0374">
            <w:pPr>
              <w:contextualSpacing/>
              <w:jc w:val="center"/>
              <w:rPr>
                <w:color w:val="000000" w:themeColor="text1"/>
                <w:lang w:val="en-US"/>
              </w:rPr>
            </w:pPr>
            <w:r w:rsidRPr="00586677">
              <w:rPr>
                <w:color w:val="000000" w:themeColor="text1"/>
                <w:lang w:val="en-US"/>
              </w:rPr>
              <w:t>2</w:t>
            </w:r>
          </w:p>
        </w:tc>
        <w:tc>
          <w:tcPr>
            <w:tcW w:w="1172" w:type="dxa"/>
            <w:tcBorders>
              <w:top w:val="single" w:sz="4" w:space="0" w:color="auto"/>
            </w:tcBorders>
          </w:tcPr>
          <w:p w14:paraId="6C7A4E9C" w14:textId="77777777" w:rsidR="00767555" w:rsidRPr="00586677" w:rsidRDefault="00767555" w:rsidP="000B0374">
            <w:pPr>
              <w:contextualSpacing/>
              <w:jc w:val="center"/>
              <w:rPr>
                <w:color w:val="000000" w:themeColor="text1"/>
                <w:lang w:val="en-US"/>
              </w:rPr>
            </w:pPr>
            <w:r w:rsidRPr="00586677">
              <w:rPr>
                <w:color w:val="000000" w:themeColor="text1"/>
                <w:lang w:val="en-US"/>
              </w:rPr>
              <w:t>3</w:t>
            </w:r>
          </w:p>
        </w:tc>
        <w:tc>
          <w:tcPr>
            <w:tcW w:w="1173" w:type="dxa"/>
            <w:tcBorders>
              <w:top w:val="single" w:sz="4" w:space="0" w:color="auto"/>
            </w:tcBorders>
          </w:tcPr>
          <w:p w14:paraId="2B26B1A1" w14:textId="77777777" w:rsidR="00767555" w:rsidRPr="00586677" w:rsidRDefault="00767555" w:rsidP="000B0374">
            <w:pPr>
              <w:contextualSpacing/>
              <w:jc w:val="center"/>
              <w:rPr>
                <w:color w:val="000000" w:themeColor="text1"/>
                <w:lang w:val="en-US"/>
              </w:rPr>
            </w:pPr>
            <w:r w:rsidRPr="00586677">
              <w:rPr>
                <w:color w:val="000000" w:themeColor="text1"/>
                <w:lang w:val="en-US"/>
              </w:rPr>
              <w:t>4</w:t>
            </w:r>
          </w:p>
        </w:tc>
        <w:tc>
          <w:tcPr>
            <w:tcW w:w="1173" w:type="dxa"/>
            <w:tcBorders>
              <w:top w:val="single" w:sz="4" w:space="0" w:color="auto"/>
            </w:tcBorders>
          </w:tcPr>
          <w:p w14:paraId="06794A2E" w14:textId="77777777" w:rsidR="00767555" w:rsidRPr="00586677" w:rsidRDefault="00767555" w:rsidP="000B0374">
            <w:pPr>
              <w:contextualSpacing/>
              <w:jc w:val="center"/>
              <w:rPr>
                <w:color w:val="000000" w:themeColor="text1"/>
                <w:lang w:val="en-US"/>
              </w:rPr>
            </w:pPr>
            <w:r w:rsidRPr="00586677">
              <w:rPr>
                <w:color w:val="000000" w:themeColor="text1"/>
                <w:lang w:val="en-US"/>
              </w:rPr>
              <w:t>5</w:t>
            </w:r>
          </w:p>
        </w:tc>
        <w:tc>
          <w:tcPr>
            <w:tcW w:w="1173" w:type="dxa"/>
            <w:tcBorders>
              <w:top w:val="single" w:sz="4" w:space="0" w:color="auto"/>
            </w:tcBorders>
          </w:tcPr>
          <w:p w14:paraId="761F6E45" w14:textId="77777777" w:rsidR="00767555" w:rsidRPr="00586677" w:rsidRDefault="00767555" w:rsidP="000B0374">
            <w:pPr>
              <w:contextualSpacing/>
              <w:jc w:val="center"/>
              <w:rPr>
                <w:color w:val="000000" w:themeColor="text1"/>
                <w:lang w:val="en-US"/>
              </w:rPr>
            </w:pPr>
            <w:r w:rsidRPr="00586677">
              <w:rPr>
                <w:color w:val="000000" w:themeColor="text1"/>
                <w:lang w:val="en-US"/>
              </w:rPr>
              <w:t>6</w:t>
            </w:r>
          </w:p>
        </w:tc>
        <w:tc>
          <w:tcPr>
            <w:tcW w:w="1256" w:type="dxa"/>
            <w:tcBorders>
              <w:top w:val="single" w:sz="4" w:space="0" w:color="auto"/>
            </w:tcBorders>
          </w:tcPr>
          <w:p w14:paraId="2ED649AC" w14:textId="77777777" w:rsidR="00767555" w:rsidRPr="00586677" w:rsidRDefault="00767555" w:rsidP="000B0374">
            <w:pPr>
              <w:contextualSpacing/>
              <w:jc w:val="center"/>
              <w:rPr>
                <w:color w:val="000000" w:themeColor="text1"/>
                <w:lang w:val="en-US"/>
              </w:rPr>
            </w:pPr>
            <w:r w:rsidRPr="00586677">
              <w:rPr>
                <w:color w:val="000000" w:themeColor="text1"/>
                <w:lang w:val="en-US"/>
              </w:rPr>
              <w:t>7</w:t>
            </w:r>
          </w:p>
        </w:tc>
      </w:tr>
    </w:tbl>
    <w:p w14:paraId="256D2E2C" w14:textId="77777777" w:rsidR="00767555" w:rsidRPr="00586677" w:rsidRDefault="00767555" w:rsidP="00767555">
      <w:pPr>
        <w:widowControl w:val="0"/>
        <w:autoSpaceDE w:val="0"/>
        <w:autoSpaceDN w:val="0"/>
        <w:adjustRightInd w:val="0"/>
        <w:contextualSpacing/>
        <w:rPr>
          <w:bCs/>
          <w:color w:val="000000" w:themeColor="text1"/>
          <w:lang w:val="en-US"/>
        </w:rPr>
      </w:pPr>
    </w:p>
    <w:p w14:paraId="68910641" w14:textId="77777777" w:rsidR="00767555" w:rsidRPr="00586677" w:rsidRDefault="00767555" w:rsidP="00767555">
      <w:pPr>
        <w:widowControl w:val="0"/>
        <w:autoSpaceDE w:val="0"/>
        <w:autoSpaceDN w:val="0"/>
        <w:adjustRightInd w:val="0"/>
        <w:contextualSpacing/>
        <w:rPr>
          <w:bCs/>
          <w:color w:val="000000" w:themeColor="text1"/>
          <w:lang w:val="en-US"/>
        </w:rPr>
      </w:pPr>
      <w:r w:rsidRPr="00586677">
        <w:rPr>
          <w:bCs/>
          <w:color w:val="000000" w:themeColor="text1"/>
          <w:lang w:val="en-US"/>
        </w:rPr>
        <w:t>6. Generally speaking, how often do you bring to mind nostalgic experiences?</w:t>
      </w:r>
    </w:p>
    <w:tbl>
      <w:tblPr>
        <w:tblStyle w:val="TableGrid"/>
        <w:tblW w:w="8338" w:type="dxa"/>
        <w:tblInd w:w="720" w:type="dxa"/>
        <w:tblLook w:val="04A0" w:firstRow="1" w:lastRow="0" w:firstColumn="1" w:lastColumn="0" w:noHBand="0" w:noVBand="1"/>
      </w:tblPr>
      <w:tblGrid>
        <w:gridCol w:w="1219"/>
        <w:gridCol w:w="1172"/>
        <w:gridCol w:w="1172"/>
        <w:gridCol w:w="1173"/>
        <w:gridCol w:w="1173"/>
        <w:gridCol w:w="1173"/>
        <w:gridCol w:w="1256"/>
      </w:tblGrid>
      <w:tr w:rsidR="00767555" w:rsidRPr="00586677" w14:paraId="4A44867A" w14:textId="77777777" w:rsidTr="000B0374">
        <w:trPr>
          <w:trHeight w:val="208"/>
        </w:trPr>
        <w:tc>
          <w:tcPr>
            <w:tcW w:w="1219" w:type="dxa"/>
            <w:tcBorders>
              <w:top w:val="nil"/>
              <w:left w:val="nil"/>
              <w:bottom w:val="single" w:sz="4" w:space="0" w:color="auto"/>
              <w:right w:val="nil"/>
            </w:tcBorders>
            <w:shd w:val="clear" w:color="auto" w:fill="D9D9D9" w:themeFill="background1" w:themeFillShade="D9"/>
          </w:tcPr>
          <w:p w14:paraId="1EA9D544" w14:textId="77777777" w:rsidR="00767555" w:rsidRPr="00586677" w:rsidRDefault="00767555" w:rsidP="000B0374">
            <w:pPr>
              <w:contextualSpacing/>
              <w:jc w:val="left"/>
              <w:rPr>
                <w:color w:val="000000" w:themeColor="text1"/>
                <w:lang w:val="en-US"/>
              </w:rPr>
            </w:pPr>
            <w:r w:rsidRPr="00586677">
              <w:rPr>
                <w:color w:val="000000" w:themeColor="text1"/>
                <w:lang w:val="en-US"/>
              </w:rPr>
              <w:t>Not at all</w:t>
            </w:r>
          </w:p>
        </w:tc>
        <w:tc>
          <w:tcPr>
            <w:tcW w:w="1172" w:type="dxa"/>
            <w:tcBorders>
              <w:top w:val="nil"/>
              <w:left w:val="nil"/>
              <w:bottom w:val="single" w:sz="4" w:space="0" w:color="auto"/>
              <w:right w:val="nil"/>
            </w:tcBorders>
          </w:tcPr>
          <w:p w14:paraId="74674986" w14:textId="77777777" w:rsidR="00767555" w:rsidRPr="00586677" w:rsidRDefault="00767555" w:rsidP="000B0374">
            <w:pPr>
              <w:contextualSpacing/>
              <w:jc w:val="center"/>
              <w:rPr>
                <w:color w:val="000000" w:themeColor="text1"/>
                <w:lang w:val="en-US"/>
              </w:rPr>
            </w:pPr>
          </w:p>
        </w:tc>
        <w:tc>
          <w:tcPr>
            <w:tcW w:w="1172" w:type="dxa"/>
            <w:tcBorders>
              <w:top w:val="nil"/>
              <w:left w:val="nil"/>
              <w:bottom w:val="single" w:sz="4" w:space="0" w:color="auto"/>
              <w:right w:val="nil"/>
            </w:tcBorders>
          </w:tcPr>
          <w:p w14:paraId="397C7FE2"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7842D1A5"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3671B143" w14:textId="77777777" w:rsidR="00767555" w:rsidRPr="00586677" w:rsidRDefault="00767555" w:rsidP="000B0374">
            <w:pPr>
              <w:contextualSpacing/>
              <w:jc w:val="center"/>
              <w:rPr>
                <w:color w:val="000000" w:themeColor="text1"/>
                <w:lang w:val="en-US"/>
              </w:rPr>
            </w:pPr>
          </w:p>
        </w:tc>
        <w:tc>
          <w:tcPr>
            <w:tcW w:w="1173" w:type="dxa"/>
            <w:tcBorders>
              <w:top w:val="nil"/>
              <w:left w:val="nil"/>
              <w:bottom w:val="single" w:sz="4" w:space="0" w:color="auto"/>
              <w:right w:val="nil"/>
            </w:tcBorders>
          </w:tcPr>
          <w:p w14:paraId="42AA16CE" w14:textId="77777777" w:rsidR="00767555" w:rsidRPr="00586677" w:rsidRDefault="00767555" w:rsidP="000B0374">
            <w:pPr>
              <w:contextualSpacing/>
              <w:jc w:val="center"/>
              <w:rPr>
                <w:color w:val="000000" w:themeColor="text1"/>
                <w:lang w:val="en-US"/>
              </w:rPr>
            </w:pPr>
          </w:p>
        </w:tc>
        <w:tc>
          <w:tcPr>
            <w:tcW w:w="1256" w:type="dxa"/>
            <w:tcBorders>
              <w:top w:val="nil"/>
              <w:left w:val="nil"/>
              <w:bottom w:val="single" w:sz="4" w:space="0" w:color="auto"/>
              <w:right w:val="nil"/>
            </w:tcBorders>
            <w:shd w:val="clear" w:color="auto" w:fill="D9D9D9" w:themeFill="background1" w:themeFillShade="D9"/>
          </w:tcPr>
          <w:p w14:paraId="1239B0E9" w14:textId="77777777" w:rsidR="00767555" w:rsidRPr="00586677" w:rsidRDefault="00767555" w:rsidP="000B0374">
            <w:pPr>
              <w:contextualSpacing/>
              <w:jc w:val="center"/>
              <w:rPr>
                <w:color w:val="000000" w:themeColor="text1"/>
                <w:lang w:val="en-US"/>
              </w:rPr>
            </w:pPr>
            <w:r w:rsidRPr="00586677">
              <w:rPr>
                <w:color w:val="000000" w:themeColor="text1"/>
                <w:lang w:val="en-US"/>
              </w:rPr>
              <w:t>Very much</w:t>
            </w:r>
          </w:p>
        </w:tc>
      </w:tr>
      <w:tr w:rsidR="00767555" w:rsidRPr="00586677" w14:paraId="59A44136" w14:textId="77777777" w:rsidTr="000B0374">
        <w:trPr>
          <w:trHeight w:val="211"/>
        </w:trPr>
        <w:tc>
          <w:tcPr>
            <w:tcW w:w="1219" w:type="dxa"/>
            <w:tcBorders>
              <w:top w:val="single" w:sz="4" w:space="0" w:color="auto"/>
            </w:tcBorders>
          </w:tcPr>
          <w:p w14:paraId="41E7DA20" w14:textId="77777777" w:rsidR="00767555" w:rsidRPr="00586677" w:rsidRDefault="00767555" w:rsidP="000B0374">
            <w:pPr>
              <w:contextualSpacing/>
              <w:jc w:val="center"/>
              <w:rPr>
                <w:color w:val="000000" w:themeColor="text1"/>
                <w:lang w:val="en-US"/>
              </w:rPr>
            </w:pPr>
            <w:r w:rsidRPr="00586677">
              <w:rPr>
                <w:color w:val="000000" w:themeColor="text1"/>
                <w:lang w:val="en-US"/>
              </w:rPr>
              <w:t>1</w:t>
            </w:r>
          </w:p>
        </w:tc>
        <w:tc>
          <w:tcPr>
            <w:tcW w:w="1172" w:type="dxa"/>
            <w:tcBorders>
              <w:top w:val="single" w:sz="4" w:space="0" w:color="auto"/>
            </w:tcBorders>
          </w:tcPr>
          <w:p w14:paraId="76A7D55D" w14:textId="77777777" w:rsidR="00767555" w:rsidRPr="00586677" w:rsidRDefault="00767555" w:rsidP="000B0374">
            <w:pPr>
              <w:contextualSpacing/>
              <w:jc w:val="center"/>
              <w:rPr>
                <w:color w:val="000000" w:themeColor="text1"/>
                <w:lang w:val="en-US"/>
              </w:rPr>
            </w:pPr>
            <w:r w:rsidRPr="00586677">
              <w:rPr>
                <w:color w:val="000000" w:themeColor="text1"/>
                <w:lang w:val="en-US"/>
              </w:rPr>
              <w:t>2</w:t>
            </w:r>
          </w:p>
        </w:tc>
        <w:tc>
          <w:tcPr>
            <w:tcW w:w="1172" w:type="dxa"/>
            <w:tcBorders>
              <w:top w:val="single" w:sz="4" w:space="0" w:color="auto"/>
            </w:tcBorders>
          </w:tcPr>
          <w:p w14:paraId="1FB14587" w14:textId="77777777" w:rsidR="00767555" w:rsidRPr="00586677" w:rsidRDefault="00767555" w:rsidP="000B0374">
            <w:pPr>
              <w:contextualSpacing/>
              <w:jc w:val="center"/>
              <w:rPr>
                <w:color w:val="000000" w:themeColor="text1"/>
                <w:lang w:val="en-US"/>
              </w:rPr>
            </w:pPr>
            <w:r w:rsidRPr="00586677">
              <w:rPr>
                <w:color w:val="000000" w:themeColor="text1"/>
                <w:lang w:val="en-US"/>
              </w:rPr>
              <w:t>3</w:t>
            </w:r>
          </w:p>
        </w:tc>
        <w:tc>
          <w:tcPr>
            <w:tcW w:w="1173" w:type="dxa"/>
            <w:tcBorders>
              <w:top w:val="single" w:sz="4" w:space="0" w:color="auto"/>
            </w:tcBorders>
          </w:tcPr>
          <w:p w14:paraId="6EC4FF84" w14:textId="77777777" w:rsidR="00767555" w:rsidRPr="00586677" w:rsidRDefault="00767555" w:rsidP="000B0374">
            <w:pPr>
              <w:contextualSpacing/>
              <w:jc w:val="center"/>
              <w:rPr>
                <w:color w:val="000000" w:themeColor="text1"/>
                <w:lang w:val="en-US"/>
              </w:rPr>
            </w:pPr>
            <w:r w:rsidRPr="00586677">
              <w:rPr>
                <w:color w:val="000000" w:themeColor="text1"/>
                <w:lang w:val="en-US"/>
              </w:rPr>
              <w:t>4</w:t>
            </w:r>
          </w:p>
        </w:tc>
        <w:tc>
          <w:tcPr>
            <w:tcW w:w="1173" w:type="dxa"/>
            <w:tcBorders>
              <w:top w:val="single" w:sz="4" w:space="0" w:color="auto"/>
            </w:tcBorders>
          </w:tcPr>
          <w:p w14:paraId="168B62FE" w14:textId="77777777" w:rsidR="00767555" w:rsidRPr="00586677" w:rsidRDefault="00767555" w:rsidP="000B0374">
            <w:pPr>
              <w:contextualSpacing/>
              <w:jc w:val="center"/>
              <w:rPr>
                <w:color w:val="000000" w:themeColor="text1"/>
                <w:lang w:val="en-US"/>
              </w:rPr>
            </w:pPr>
            <w:r w:rsidRPr="00586677">
              <w:rPr>
                <w:color w:val="000000" w:themeColor="text1"/>
                <w:lang w:val="en-US"/>
              </w:rPr>
              <w:t>5</w:t>
            </w:r>
          </w:p>
        </w:tc>
        <w:tc>
          <w:tcPr>
            <w:tcW w:w="1173" w:type="dxa"/>
            <w:tcBorders>
              <w:top w:val="single" w:sz="4" w:space="0" w:color="auto"/>
            </w:tcBorders>
          </w:tcPr>
          <w:p w14:paraId="7C615D72" w14:textId="77777777" w:rsidR="00767555" w:rsidRPr="00586677" w:rsidRDefault="00767555" w:rsidP="000B0374">
            <w:pPr>
              <w:contextualSpacing/>
              <w:jc w:val="center"/>
              <w:rPr>
                <w:color w:val="000000" w:themeColor="text1"/>
                <w:lang w:val="en-US"/>
              </w:rPr>
            </w:pPr>
            <w:r w:rsidRPr="00586677">
              <w:rPr>
                <w:color w:val="000000" w:themeColor="text1"/>
                <w:lang w:val="en-US"/>
              </w:rPr>
              <w:t>6</w:t>
            </w:r>
          </w:p>
        </w:tc>
        <w:tc>
          <w:tcPr>
            <w:tcW w:w="1256" w:type="dxa"/>
            <w:tcBorders>
              <w:top w:val="single" w:sz="4" w:space="0" w:color="auto"/>
            </w:tcBorders>
          </w:tcPr>
          <w:p w14:paraId="3E4AE0F1" w14:textId="77777777" w:rsidR="00767555" w:rsidRPr="00586677" w:rsidRDefault="00767555" w:rsidP="000B0374">
            <w:pPr>
              <w:contextualSpacing/>
              <w:jc w:val="center"/>
              <w:rPr>
                <w:color w:val="000000" w:themeColor="text1"/>
                <w:lang w:val="en-US"/>
              </w:rPr>
            </w:pPr>
            <w:r w:rsidRPr="00586677">
              <w:rPr>
                <w:color w:val="000000" w:themeColor="text1"/>
                <w:lang w:val="en-US"/>
              </w:rPr>
              <w:t>7</w:t>
            </w:r>
          </w:p>
        </w:tc>
      </w:tr>
    </w:tbl>
    <w:p w14:paraId="0D668F49" w14:textId="77777777" w:rsidR="00767555" w:rsidRPr="00586677" w:rsidRDefault="00767555" w:rsidP="00767555">
      <w:pPr>
        <w:widowControl w:val="0"/>
        <w:autoSpaceDE w:val="0"/>
        <w:autoSpaceDN w:val="0"/>
        <w:adjustRightInd w:val="0"/>
        <w:contextualSpacing/>
        <w:rPr>
          <w:bCs/>
          <w:color w:val="000000" w:themeColor="text1"/>
          <w:lang w:val="en-US"/>
        </w:rPr>
      </w:pPr>
    </w:p>
    <w:p w14:paraId="32938EC1" w14:textId="77777777" w:rsidR="00767555" w:rsidRPr="00586677" w:rsidRDefault="00767555" w:rsidP="00767555">
      <w:pPr>
        <w:widowControl w:val="0"/>
        <w:autoSpaceDE w:val="0"/>
        <w:autoSpaceDN w:val="0"/>
        <w:adjustRightInd w:val="0"/>
        <w:contextualSpacing/>
        <w:rPr>
          <w:bCs/>
          <w:color w:val="000000" w:themeColor="text1"/>
          <w:lang w:val="en-US"/>
        </w:rPr>
      </w:pPr>
      <w:r w:rsidRPr="00586677">
        <w:rPr>
          <w:bCs/>
          <w:color w:val="000000" w:themeColor="text1"/>
          <w:lang w:val="en-US"/>
        </w:rPr>
        <w:t>7. Specifically, how often do you bring to mind nostalgic experiences? (Please check one.)</w:t>
      </w:r>
    </w:p>
    <w:p w14:paraId="61D85488" w14:textId="77777777" w:rsidR="00767555" w:rsidRPr="00586677" w:rsidRDefault="00767555" w:rsidP="00767555">
      <w:pPr>
        <w:widowControl w:val="0"/>
        <w:autoSpaceDE w:val="0"/>
        <w:autoSpaceDN w:val="0"/>
        <w:adjustRightInd w:val="0"/>
        <w:contextualSpacing/>
        <w:rPr>
          <w:bCs/>
          <w:color w:val="000000" w:themeColor="text1"/>
          <w:lang w:val="en-US"/>
        </w:rPr>
      </w:pPr>
      <w:r w:rsidRPr="00586677">
        <w:rPr>
          <w:bCs/>
          <w:color w:val="000000" w:themeColor="text1"/>
          <w:lang w:val="en-US"/>
        </w:rPr>
        <w:t xml:space="preserve">_____ Once or twice a year </w:t>
      </w:r>
    </w:p>
    <w:p w14:paraId="432FDE1E" w14:textId="77777777" w:rsidR="00767555" w:rsidRPr="00586677" w:rsidRDefault="00767555" w:rsidP="00767555">
      <w:pPr>
        <w:widowControl w:val="0"/>
        <w:autoSpaceDE w:val="0"/>
        <w:autoSpaceDN w:val="0"/>
        <w:adjustRightInd w:val="0"/>
        <w:contextualSpacing/>
        <w:rPr>
          <w:bCs/>
          <w:color w:val="000000" w:themeColor="text1"/>
          <w:lang w:val="en-US"/>
        </w:rPr>
      </w:pPr>
      <w:r w:rsidRPr="00586677">
        <w:rPr>
          <w:bCs/>
          <w:color w:val="000000" w:themeColor="text1"/>
          <w:lang w:val="en-US"/>
        </w:rPr>
        <w:t xml:space="preserve">_____ Once every couple of months </w:t>
      </w:r>
    </w:p>
    <w:p w14:paraId="1E68F047" w14:textId="77777777" w:rsidR="00767555" w:rsidRPr="00586677" w:rsidRDefault="00767555" w:rsidP="00767555">
      <w:pPr>
        <w:widowControl w:val="0"/>
        <w:autoSpaceDE w:val="0"/>
        <w:autoSpaceDN w:val="0"/>
        <w:adjustRightInd w:val="0"/>
        <w:contextualSpacing/>
        <w:rPr>
          <w:bCs/>
          <w:color w:val="000000" w:themeColor="text1"/>
          <w:lang w:val="en-US"/>
        </w:rPr>
      </w:pPr>
      <w:r w:rsidRPr="00586677">
        <w:rPr>
          <w:bCs/>
          <w:color w:val="000000" w:themeColor="text1"/>
          <w:lang w:val="en-US"/>
        </w:rPr>
        <w:t>_____ Once or twice a month</w:t>
      </w:r>
    </w:p>
    <w:p w14:paraId="3AD6A34B" w14:textId="77777777" w:rsidR="00767555" w:rsidRPr="00586677" w:rsidRDefault="00767555" w:rsidP="00767555">
      <w:pPr>
        <w:widowControl w:val="0"/>
        <w:autoSpaceDE w:val="0"/>
        <w:autoSpaceDN w:val="0"/>
        <w:adjustRightInd w:val="0"/>
        <w:contextualSpacing/>
        <w:rPr>
          <w:bCs/>
          <w:color w:val="000000" w:themeColor="text1"/>
          <w:lang w:val="en-US"/>
        </w:rPr>
      </w:pPr>
      <w:r w:rsidRPr="00586677">
        <w:rPr>
          <w:bCs/>
          <w:color w:val="000000" w:themeColor="text1"/>
          <w:lang w:val="en-US"/>
        </w:rPr>
        <w:t>_____ Approximately once a week</w:t>
      </w:r>
    </w:p>
    <w:p w14:paraId="5743435F" w14:textId="77777777" w:rsidR="00767555" w:rsidRPr="00586677" w:rsidRDefault="00767555" w:rsidP="00767555">
      <w:pPr>
        <w:widowControl w:val="0"/>
        <w:autoSpaceDE w:val="0"/>
        <w:autoSpaceDN w:val="0"/>
        <w:adjustRightInd w:val="0"/>
        <w:contextualSpacing/>
        <w:rPr>
          <w:bCs/>
          <w:color w:val="000000" w:themeColor="text1"/>
          <w:lang w:val="en-US"/>
        </w:rPr>
      </w:pPr>
      <w:r w:rsidRPr="00586677">
        <w:rPr>
          <w:bCs/>
          <w:color w:val="000000" w:themeColor="text1"/>
          <w:lang w:val="en-US"/>
        </w:rPr>
        <w:t>_____ Approximately twice a week</w:t>
      </w:r>
    </w:p>
    <w:p w14:paraId="4A7C6628" w14:textId="77777777" w:rsidR="00767555" w:rsidRPr="00586677" w:rsidRDefault="00767555" w:rsidP="00767555">
      <w:pPr>
        <w:widowControl w:val="0"/>
        <w:autoSpaceDE w:val="0"/>
        <w:autoSpaceDN w:val="0"/>
        <w:adjustRightInd w:val="0"/>
        <w:contextualSpacing/>
        <w:rPr>
          <w:bCs/>
          <w:color w:val="000000" w:themeColor="text1"/>
          <w:lang w:val="en-US"/>
        </w:rPr>
      </w:pPr>
      <w:r w:rsidRPr="00586677">
        <w:rPr>
          <w:bCs/>
          <w:color w:val="000000" w:themeColor="text1"/>
          <w:lang w:val="en-US"/>
        </w:rPr>
        <w:t>_____ Three to four times a week</w:t>
      </w:r>
    </w:p>
    <w:p w14:paraId="2167F3C9" w14:textId="77777777" w:rsidR="00767555" w:rsidRPr="00586677" w:rsidRDefault="00767555" w:rsidP="00767555">
      <w:pPr>
        <w:widowControl w:val="0"/>
        <w:autoSpaceDE w:val="0"/>
        <w:autoSpaceDN w:val="0"/>
        <w:adjustRightInd w:val="0"/>
        <w:contextualSpacing/>
        <w:rPr>
          <w:bCs/>
          <w:color w:val="000000" w:themeColor="text1"/>
          <w:lang w:val="en-US"/>
        </w:rPr>
      </w:pPr>
      <w:r w:rsidRPr="00586677">
        <w:rPr>
          <w:bCs/>
          <w:color w:val="000000" w:themeColor="text1"/>
          <w:lang w:val="en-US"/>
        </w:rPr>
        <w:t>_____ At least once a day</w:t>
      </w:r>
    </w:p>
    <w:p w14:paraId="2C002509" w14:textId="77777777" w:rsidR="00767555" w:rsidRPr="00586677" w:rsidRDefault="00767555" w:rsidP="00767555">
      <w:pPr>
        <w:rPr>
          <w:color w:val="000000" w:themeColor="text1"/>
        </w:rPr>
      </w:pPr>
    </w:p>
    <w:p w14:paraId="1C999AE5" w14:textId="77777777" w:rsidR="00767555" w:rsidRPr="00586677" w:rsidRDefault="00767555" w:rsidP="00767555">
      <w:pPr>
        <w:rPr>
          <w:color w:val="000000" w:themeColor="text1"/>
        </w:rPr>
      </w:pPr>
    </w:p>
    <w:p w14:paraId="4BD807C0" w14:textId="77777777" w:rsidR="00767555" w:rsidRPr="00141069" w:rsidRDefault="00767555" w:rsidP="00767555">
      <w:pPr>
        <w:rPr>
          <w:b/>
          <w:color w:val="000000" w:themeColor="text1"/>
          <w:lang w:val="en-GB"/>
        </w:rPr>
      </w:pPr>
      <w:r w:rsidRPr="00141069">
        <w:rPr>
          <w:rFonts w:asciiTheme="majorBidi" w:eastAsiaTheme="minorEastAsia" w:hAnsiTheme="majorBidi" w:cstheme="majorBidi"/>
          <w:b/>
          <w:bCs/>
          <w:color w:val="000000" w:themeColor="text1"/>
          <w:lang w:val="en-GB"/>
        </w:rPr>
        <w:t xml:space="preserve">Analysis-Holism Scale </w:t>
      </w:r>
      <w:r w:rsidRPr="00141069">
        <w:rPr>
          <w:b/>
          <w:color w:val="000000" w:themeColor="text1"/>
          <w:lang w:val="en-GB"/>
        </w:rPr>
        <w:t>(Choi et al., 2007); also used in Study 2</w:t>
      </w:r>
    </w:p>
    <w:p w14:paraId="39AE324F" w14:textId="77777777" w:rsidR="00767555" w:rsidRPr="00141069" w:rsidRDefault="00767555" w:rsidP="00767555">
      <w:pPr>
        <w:rPr>
          <w:color w:val="000000" w:themeColor="text1"/>
          <w:lang w:val="en-GB"/>
        </w:rPr>
      </w:pPr>
    </w:p>
    <w:p w14:paraId="6ACCC734" w14:textId="77777777" w:rsidR="00767555" w:rsidRPr="00586677" w:rsidRDefault="00767555" w:rsidP="00767555">
      <w:pPr>
        <w:rPr>
          <w:color w:val="000000" w:themeColor="text1"/>
        </w:rPr>
      </w:pPr>
      <w:r w:rsidRPr="00586677">
        <w:rPr>
          <w:color w:val="000000" w:themeColor="text1"/>
        </w:rPr>
        <w:lastRenderedPageBreak/>
        <w:t xml:space="preserve">Instruction: Please indicate how much you agree or disagree with each of the statements in the given scale below. </w:t>
      </w:r>
      <w:r>
        <w:rPr>
          <w:color w:val="000000" w:themeColor="text1"/>
        </w:rPr>
        <w:t xml:space="preserve"> </w:t>
      </w:r>
      <w:r w:rsidRPr="00586677">
        <w:rPr>
          <w:color w:val="000000" w:themeColor="text1"/>
        </w:rPr>
        <w:t>(</w:t>
      </w:r>
      <w:r>
        <w:rPr>
          <w:color w:val="000000" w:themeColor="text1"/>
        </w:rPr>
        <w:t xml:space="preserve">1 = </w:t>
      </w:r>
      <w:r>
        <w:rPr>
          <w:i/>
          <w:iCs/>
          <w:color w:val="000000" w:themeColor="text1"/>
        </w:rPr>
        <w:t>s</w:t>
      </w:r>
      <w:r w:rsidRPr="006B589B">
        <w:rPr>
          <w:i/>
          <w:iCs/>
          <w:color w:val="000000" w:themeColor="text1"/>
        </w:rPr>
        <w:t>trongly disagree</w:t>
      </w:r>
      <w:r>
        <w:rPr>
          <w:i/>
          <w:iCs/>
          <w:color w:val="000000" w:themeColor="text1"/>
        </w:rPr>
        <w:t>,</w:t>
      </w:r>
      <w:r w:rsidRPr="00586677">
        <w:rPr>
          <w:color w:val="000000" w:themeColor="text1"/>
        </w:rPr>
        <w:t xml:space="preserve"> 7</w:t>
      </w:r>
      <w:r>
        <w:rPr>
          <w:color w:val="000000" w:themeColor="text1"/>
        </w:rPr>
        <w:t xml:space="preserve"> =</w:t>
      </w:r>
      <w:r w:rsidRPr="00586677">
        <w:rPr>
          <w:color w:val="000000" w:themeColor="text1"/>
        </w:rPr>
        <w:t xml:space="preserve"> </w:t>
      </w:r>
      <w:r>
        <w:rPr>
          <w:i/>
          <w:iCs/>
          <w:color w:val="000000" w:themeColor="text1"/>
        </w:rPr>
        <w:t>s</w:t>
      </w:r>
      <w:r w:rsidRPr="006B589B">
        <w:rPr>
          <w:i/>
          <w:iCs/>
          <w:color w:val="000000" w:themeColor="text1"/>
        </w:rPr>
        <w:t>trongly agree</w:t>
      </w:r>
      <w:r w:rsidRPr="00586677">
        <w:rPr>
          <w:color w:val="000000" w:themeColor="text1"/>
        </w:rPr>
        <w:t>)</w:t>
      </w:r>
    </w:p>
    <w:p w14:paraId="4D03132C" w14:textId="77777777" w:rsidR="00767555" w:rsidRPr="00586677" w:rsidRDefault="00767555" w:rsidP="00767555">
      <w:pPr>
        <w:rPr>
          <w:color w:val="000000" w:themeColor="text1"/>
        </w:rPr>
      </w:pPr>
    </w:p>
    <w:p w14:paraId="0A034D70" w14:textId="77777777" w:rsidR="00767555" w:rsidRPr="005E3DE4" w:rsidRDefault="00767555" w:rsidP="00767555">
      <w:pPr>
        <w:rPr>
          <w:b/>
          <w:bCs/>
          <w:i/>
          <w:iCs/>
          <w:color w:val="000000" w:themeColor="text1"/>
        </w:rPr>
      </w:pPr>
      <w:r w:rsidRPr="005E3DE4">
        <w:rPr>
          <w:b/>
          <w:bCs/>
          <w:i/>
          <w:iCs/>
          <w:color w:val="000000" w:themeColor="text1"/>
        </w:rPr>
        <w:t>Causality</w:t>
      </w:r>
    </w:p>
    <w:p w14:paraId="3BBE7BFB"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Everything in the universe is somehow related to each other.</w:t>
      </w:r>
    </w:p>
    <w:p w14:paraId="15A7322A"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Nothing is unrelated.</w:t>
      </w:r>
    </w:p>
    <w:p w14:paraId="4A3C30E7"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Everything in the world is intertwined in a causal relationship.</w:t>
      </w:r>
    </w:p>
    <w:p w14:paraId="022CD7E0"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Even a small change in any element of the universe can lead to significant alterations in other elements.</w:t>
      </w:r>
    </w:p>
    <w:p w14:paraId="0D626A92"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Any phenomenon has numerous numbers of causes, although some of the causes are not known.</w:t>
      </w:r>
    </w:p>
    <w:p w14:paraId="139F0D61"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Any phenomenon entails a numerous number of consequences, although some of them may not be known.</w:t>
      </w:r>
    </w:p>
    <w:p w14:paraId="57D0FE68" w14:textId="77777777" w:rsidR="00767555" w:rsidRDefault="00767555" w:rsidP="00767555">
      <w:pPr>
        <w:rPr>
          <w:color w:val="000000" w:themeColor="text1"/>
        </w:rPr>
      </w:pPr>
    </w:p>
    <w:p w14:paraId="07BCB027" w14:textId="77777777" w:rsidR="00767555" w:rsidRPr="005E3DE4" w:rsidRDefault="00767555" w:rsidP="00767555">
      <w:pPr>
        <w:rPr>
          <w:b/>
          <w:bCs/>
          <w:i/>
          <w:iCs/>
          <w:color w:val="000000" w:themeColor="text1"/>
        </w:rPr>
      </w:pPr>
      <w:r w:rsidRPr="005E3DE4">
        <w:rPr>
          <w:b/>
          <w:bCs/>
          <w:i/>
          <w:iCs/>
          <w:color w:val="000000" w:themeColor="text1"/>
        </w:rPr>
        <w:t>Att</w:t>
      </w:r>
      <w:r>
        <w:rPr>
          <w:b/>
          <w:bCs/>
          <w:i/>
          <w:iCs/>
          <w:color w:val="000000" w:themeColor="text1"/>
        </w:rPr>
        <w:t>itude Toward Contradictions</w:t>
      </w:r>
    </w:p>
    <w:p w14:paraId="6CBE8FDF"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It is more desirable to take the middle ground than go to extremes.</w:t>
      </w:r>
    </w:p>
    <w:p w14:paraId="65A257B1"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When disagreement exists among people, they should search for ways to compromise and embrace everyone’s opinions.</w:t>
      </w:r>
    </w:p>
    <w:p w14:paraId="200B20E8"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It is more important to find a point of compromise than to debate who is right/wrong, when one’s opinions conflict with other’s opinions.</w:t>
      </w:r>
    </w:p>
    <w:p w14:paraId="65FA2491"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It is desirable to be in harmony, rather than in discord, with others of different opinions than one’s own.</w:t>
      </w:r>
    </w:p>
    <w:p w14:paraId="4859C909"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Choosing a middle ground in an argument should be avoided.</w:t>
      </w:r>
    </w:p>
    <w:p w14:paraId="37822980"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We should avoid going to extremes.</w:t>
      </w:r>
    </w:p>
    <w:p w14:paraId="177ED511" w14:textId="77777777" w:rsidR="00767555" w:rsidRDefault="00767555" w:rsidP="00767555">
      <w:pPr>
        <w:rPr>
          <w:color w:val="000000" w:themeColor="text1"/>
        </w:rPr>
      </w:pPr>
    </w:p>
    <w:p w14:paraId="77C09E2D" w14:textId="77777777" w:rsidR="00767555" w:rsidRPr="005E3DE4" w:rsidRDefault="00767555" w:rsidP="00767555">
      <w:pPr>
        <w:rPr>
          <w:b/>
          <w:bCs/>
          <w:i/>
          <w:iCs/>
          <w:color w:val="000000" w:themeColor="text1"/>
        </w:rPr>
      </w:pPr>
      <w:r w:rsidRPr="005E3DE4">
        <w:rPr>
          <w:b/>
          <w:bCs/>
          <w:i/>
          <w:iCs/>
          <w:color w:val="000000" w:themeColor="text1"/>
        </w:rPr>
        <w:t>Perception o</w:t>
      </w:r>
      <w:r>
        <w:rPr>
          <w:b/>
          <w:bCs/>
          <w:i/>
          <w:iCs/>
          <w:color w:val="000000" w:themeColor="text1"/>
        </w:rPr>
        <w:t>f Change</w:t>
      </w:r>
    </w:p>
    <w:p w14:paraId="33811C9C"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Every phenomenon in the world moves in predictable directions.</w:t>
      </w:r>
    </w:p>
    <w:p w14:paraId="7B3354AD"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A person who is currently living a successful life will continue to stay successful.</w:t>
      </w:r>
    </w:p>
    <w:p w14:paraId="7B44600A"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An individual who is currently honest will stay honest in the future.</w:t>
      </w:r>
    </w:p>
    <w:p w14:paraId="09254EC1"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If an event is moving toward a certain direction, it will continue to move toward that direction.</w:t>
      </w:r>
    </w:p>
    <w:p w14:paraId="774B03F9"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Current situations can change at any time.</w:t>
      </w:r>
    </w:p>
    <w:p w14:paraId="13E45AB3"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Future events are predictable based on present situations.</w:t>
      </w:r>
    </w:p>
    <w:p w14:paraId="3A784697" w14:textId="77777777" w:rsidR="00767555" w:rsidRDefault="00767555" w:rsidP="00767555">
      <w:pPr>
        <w:rPr>
          <w:color w:val="000000" w:themeColor="text1"/>
        </w:rPr>
      </w:pPr>
    </w:p>
    <w:p w14:paraId="3338E639" w14:textId="77777777" w:rsidR="00767555" w:rsidRPr="005E3DE4" w:rsidRDefault="00767555" w:rsidP="00767555">
      <w:pPr>
        <w:rPr>
          <w:b/>
          <w:bCs/>
          <w:i/>
          <w:iCs/>
          <w:color w:val="000000" w:themeColor="text1"/>
        </w:rPr>
      </w:pPr>
      <w:r>
        <w:rPr>
          <w:b/>
          <w:bCs/>
          <w:i/>
          <w:iCs/>
          <w:color w:val="000000" w:themeColor="text1"/>
        </w:rPr>
        <w:t>Locus of Attention</w:t>
      </w:r>
    </w:p>
    <w:p w14:paraId="28E4EA9B"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The whole, rather than its parts, should be considered in order to understand a phenomenon.</w:t>
      </w:r>
    </w:p>
    <w:p w14:paraId="7109043D"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It is more important to pay attention to the whole than its parts.</w:t>
      </w:r>
    </w:p>
    <w:p w14:paraId="01F48064"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The whole is greater than the sum of its parts.</w:t>
      </w:r>
    </w:p>
    <w:p w14:paraId="1BEE22EB"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It is more important to pay attention to the whole context rather than the details.</w:t>
      </w:r>
    </w:p>
    <w:p w14:paraId="19BE59C2"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It is not possible to understand the parts without considering the whole picture.</w:t>
      </w:r>
    </w:p>
    <w:p w14:paraId="36861D6D" w14:textId="77777777" w:rsidR="00767555" w:rsidRPr="00586677" w:rsidRDefault="00767555" w:rsidP="00767555">
      <w:pPr>
        <w:pStyle w:val="ListParagraph"/>
        <w:numPr>
          <w:ilvl w:val="0"/>
          <w:numId w:val="1"/>
        </w:numPr>
        <w:rPr>
          <w:color w:val="000000" w:themeColor="text1"/>
          <w:lang w:val="en-CA"/>
        </w:rPr>
      </w:pPr>
      <w:r w:rsidRPr="00586677">
        <w:rPr>
          <w:color w:val="000000" w:themeColor="text1"/>
          <w:lang w:val="en-CA"/>
        </w:rPr>
        <w:t>We should consider the situation a person is faced with, as well as his/her personality, in order to understand one’s behavior.</w:t>
      </w:r>
    </w:p>
    <w:p w14:paraId="5223B00B" w14:textId="77777777" w:rsidR="00767555" w:rsidRPr="00586677" w:rsidRDefault="00767555" w:rsidP="00767555">
      <w:pPr>
        <w:rPr>
          <w:color w:val="000000" w:themeColor="text1"/>
        </w:rPr>
      </w:pPr>
    </w:p>
    <w:p w14:paraId="3E2580D8" w14:textId="77777777" w:rsidR="00767555" w:rsidRDefault="00767555" w:rsidP="00767555">
      <w:pPr>
        <w:widowControl w:val="0"/>
        <w:autoSpaceDE w:val="0"/>
        <w:autoSpaceDN w:val="0"/>
        <w:adjustRightInd w:val="0"/>
        <w:contextualSpacing/>
        <w:rPr>
          <w:b/>
          <w:bCs/>
          <w:color w:val="000000" w:themeColor="text1"/>
          <w:lang w:val="en-US"/>
        </w:rPr>
      </w:pPr>
    </w:p>
    <w:p w14:paraId="0A0B1C51" w14:textId="77777777" w:rsidR="00767555" w:rsidRDefault="00767555">
      <w:pPr>
        <w:spacing w:after="160" w:line="259" w:lineRule="auto"/>
        <w:rPr>
          <w:b/>
          <w:bCs/>
          <w:color w:val="000000" w:themeColor="text1"/>
          <w:lang w:val="en-US"/>
        </w:rPr>
      </w:pPr>
      <w:r>
        <w:rPr>
          <w:b/>
          <w:bCs/>
          <w:color w:val="000000" w:themeColor="text1"/>
          <w:lang w:val="en-US"/>
        </w:rPr>
        <w:br w:type="page"/>
      </w:r>
    </w:p>
    <w:p w14:paraId="3FCCB90F" w14:textId="2ECD037A" w:rsidR="00767555" w:rsidRPr="001E302B" w:rsidRDefault="00767555" w:rsidP="00767555">
      <w:pPr>
        <w:widowControl w:val="0"/>
        <w:autoSpaceDE w:val="0"/>
        <w:autoSpaceDN w:val="0"/>
        <w:adjustRightInd w:val="0"/>
        <w:contextualSpacing/>
        <w:rPr>
          <w:b/>
          <w:bCs/>
          <w:color w:val="000000" w:themeColor="text1"/>
          <w:lang w:val="en-US"/>
        </w:rPr>
      </w:pPr>
      <w:r w:rsidRPr="001E302B">
        <w:rPr>
          <w:b/>
          <w:bCs/>
          <w:color w:val="000000" w:themeColor="text1"/>
          <w:lang w:val="en-US"/>
        </w:rPr>
        <w:lastRenderedPageBreak/>
        <w:t>Becker et al. (2018) Self-Continuity Scale</w:t>
      </w:r>
    </w:p>
    <w:p w14:paraId="2BE43F14" w14:textId="77777777" w:rsidR="00767555" w:rsidRPr="00586677" w:rsidRDefault="00767555" w:rsidP="00767555">
      <w:pPr>
        <w:widowControl w:val="0"/>
        <w:autoSpaceDE w:val="0"/>
        <w:autoSpaceDN w:val="0"/>
        <w:adjustRightInd w:val="0"/>
        <w:contextualSpacing/>
        <w:rPr>
          <w:b/>
          <w:bCs/>
          <w:color w:val="000000" w:themeColor="text1"/>
          <w:lang w:val="en-US"/>
        </w:rPr>
      </w:pPr>
    </w:p>
    <w:p w14:paraId="6E54B8CE" w14:textId="77777777" w:rsidR="00767555" w:rsidRPr="00586677" w:rsidRDefault="00767555" w:rsidP="00767555">
      <w:pPr>
        <w:contextualSpacing/>
        <w:rPr>
          <w:color w:val="000000" w:themeColor="text1"/>
          <w:shd w:val="clear" w:color="auto" w:fill="FFFFFF"/>
          <w:lang w:val="en-US"/>
        </w:rPr>
      </w:pPr>
      <w:r w:rsidRPr="00586677">
        <w:rPr>
          <w:color w:val="000000" w:themeColor="text1"/>
          <w:shd w:val="clear" w:color="auto" w:fill="FFFFFF"/>
          <w:lang w:val="en-US"/>
        </w:rPr>
        <w:t>In the spaces below, please write down 7 things about yourself. You can write your answers as they occur to you without worrying about the order, but together they should summarize the image you have of who you are. You can write anything you think describes you well. Your answers might include social groups or categories you belong to, personal relationships with others, as well as characteristics of yourself as an individual. Some may be things that other people know about, others may be your private thoughts about yourself. Some things you may see as relatively important, and others less so. Some may be things you are relatively happy about, and others less so. </w:t>
      </w:r>
    </w:p>
    <w:p w14:paraId="4342AF2C" w14:textId="77777777" w:rsidR="00767555" w:rsidRPr="00586677" w:rsidRDefault="00767555" w:rsidP="00767555">
      <w:pPr>
        <w:pStyle w:val="ListParagraph"/>
        <w:numPr>
          <w:ilvl w:val="0"/>
          <w:numId w:val="2"/>
        </w:numPr>
        <w:rPr>
          <w:color w:val="000000" w:themeColor="text1"/>
          <w:shd w:val="clear" w:color="auto" w:fill="FFFFFF"/>
        </w:rPr>
      </w:pPr>
      <w:r w:rsidRPr="00586677">
        <w:rPr>
          <w:color w:val="000000" w:themeColor="text1"/>
          <w:shd w:val="clear" w:color="auto" w:fill="FFFFFF"/>
        </w:rPr>
        <w:t>_____________________</w:t>
      </w:r>
    </w:p>
    <w:p w14:paraId="7046FA08" w14:textId="77777777" w:rsidR="00767555" w:rsidRPr="00586677" w:rsidRDefault="00767555" w:rsidP="00767555">
      <w:pPr>
        <w:pStyle w:val="ListParagraph"/>
        <w:numPr>
          <w:ilvl w:val="0"/>
          <w:numId w:val="2"/>
        </w:numPr>
        <w:rPr>
          <w:color w:val="000000" w:themeColor="text1"/>
          <w:shd w:val="clear" w:color="auto" w:fill="FFFFFF"/>
        </w:rPr>
      </w:pPr>
      <w:r w:rsidRPr="00586677">
        <w:rPr>
          <w:color w:val="000000" w:themeColor="text1"/>
          <w:shd w:val="clear" w:color="auto" w:fill="FFFFFF"/>
        </w:rPr>
        <w:t>_____________________</w:t>
      </w:r>
    </w:p>
    <w:p w14:paraId="6DF2F6F2" w14:textId="77777777" w:rsidR="00767555" w:rsidRPr="00586677" w:rsidRDefault="00767555" w:rsidP="00767555">
      <w:pPr>
        <w:pStyle w:val="ListParagraph"/>
        <w:numPr>
          <w:ilvl w:val="0"/>
          <w:numId w:val="2"/>
        </w:numPr>
        <w:rPr>
          <w:color w:val="000000" w:themeColor="text1"/>
          <w:shd w:val="clear" w:color="auto" w:fill="FFFFFF"/>
        </w:rPr>
      </w:pPr>
      <w:r w:rsidRPr="00586677">
        <w:rPr>
          <w:color w:val="000000" w:themeColor="text1"/>
          <w:shd w:val="clear" w:color="auto" w:fill="FFFFFF"/>
        </w:rPr>
        <w:t>_____________________</w:t>
      </w:r>
    </w:p>
    <w:p w14:paraId="1CF88D70" w14:textId="77777777" w:rsidR="00767555" w:rsidRPr="00586677" w:rsidRDefault="00767555" w:rsidP="00767555">
      <w:pPr>
        <w:pStyle w:val="ListParagraph"/>
        <w:numPr>
          <w:ilvl w:val="0"/>
          <w:numId w:val="2"/>
        </w:numPr>
        <w:rPr>
          <w:color w:val="000000" w:themeColor="text1"/>
          <w:shd w:val="clear" w:color="auto" w:fill="FFFFFF"/>
        </w:rPr>
      </w:pPr>
      <w:r w:rsidRPr="00586677">
        <w:rPr>
          <w:color w:val="000000" w:themeColor="text1"/>
          <w:shd w:val="clear" w:color="auto" w:fill="FFFFFF"/>
        </w:rPr>
        <w:t>_____________________</w:t>
      </w:r>
    </w:p>
    <w:p w14:paraId="0656CE58" w14:textId="77777777" w:rsidR="00767555" w:rsidRPr="00586677" w:rsidRDefault="00767555" w:rsidP="00767555">
      <w:pPr>
        <w:pStyle w:val="ListParagraph"/>
        <w:numPr>
          <w:ilvl w:val="0"/>
          <w:numId w:val="2"/>
        </w:numPr>
        <w:rPr>
          <w:color w:val="000000" w:themeColor="text1"/>
          <w:shd w:val="clear" w:color="auto" w:fill="FFFFFF"/>
        </w:rPr>
      </w:pPr>
      <w:r w:rsidRPr="00586677">
        <w:rPr>
          <w:color w:val="000000" w:themeColor="text1"/>
          <w:shd w:val="clear" w:color="auto" w:fill="FFFFFF"/>
        </w:rPr>
        <w:t>_____________________</w:t>
      </w:r>
    </w:p>
    <w:p w14:paraId="4B36B27A" w14:textId="77777777" w:rsidR="00767555" w:rsidRPr="00586677" w:rsidRDefault="00767555" w:rsidP="00767555">
      <w:pPr>
        <w:pStyle w:val="ListParagraph"/>
        <w:numPr>
          <w:ilvl w:val="0"/>
          <w:numId w:val="2"/>
        </w:numPr>
        <w:rPr>
          <w:color w:val="000000" w:themeColor="text1"/>
          <w:shd w:val="clear" w:color="auto" w:fill="FFFFFF"/>
        </w:rPr>
      </w:pPr>
      <w:r w:rsidRPr="00586677">
        <w:rPr>
          <w:color w:val="000000" w:themeColor="text1"/>
          <w:shd w:val="clear" w:color="auto" w:fill="FFFFFF"/>
        </w:rPr>
        <w:t>_____________________</w:t>
      </w:r>
    </w:p>
    <w:p w14:paraId="0C69C81E" w14:textId="77777777" w:rsidR="00767555" w:rsidRPr="00586677" w:rsidRDefault="00767555" w:rsidP="00767555">
      <w:pPr>
        <w:pStyle w:val="ListParagraph"/>
        <w:numPr>
          <w:ilvl w:val="0"/>
          <w:numId w:val="2"/>
        </w:numPr>
        <w:rPr>
          <w:color w:val="000000" w:themeColor="text1"/>
          <w:shd w:val="clear" w:color="auto" w:fill="FFFFFF"/>
        </w:rPr>
      </w:pPr>
      <w:r w:rsidRPr="00586677">
        <w:rPr>
          <w:color w:val="000000" w:themeColor="text1"/>
          <w:shd w:val="clear" w:color="auto" w:fill="FFFFFF"/>
        </w:rPr>
        <w:t>_____________________</w:t>
      </w:r>
    </w:p>
    <w:p w14:paraId="512ED98D" w14:textId="77777777" w:rsidR="00767555" w:rsidRPr="00586677" w:rsidRDefault="00767555" w:rsidP="00767555">
      <w:pPr>
        <w:pStyle w:val="ListParagraph"/>
        <w:rPr>
          <w:color w:val="000000" w:themeColor="text1"/>
          <w:shd w:val="clear" w:color="auto" w:fill="FFFFFF"/>
        </w:rPr>
      </w:pPr>
    </w:p>
    <w:p w14:paraId="0D5CC7F9" w14:textId="77777777" w:rsidR="00767555" w:rsidRPr="00586677" w:rsidRDefault="00767555" w:rsidP="00767555">
      <w:pPr>
        <w:contextualSpacing/>
        <w:rPr>
          <w:color w:val="000000" w:themeColor="text1"/>
          <w:shd w:val="clear" w:color="auto" w:fill="FFFFFF"/>
          <w:lang w:val="en-US"/>
        </w:rPr>
      </w:pPr>
      <w:r w:rsidRPr="00586677">
        <w:rPr>
          <w:color w:val="000000" w:themeColor="text1"/>
          <w:shd w:val="clear" w:color="auto" w:fill="FFFFFF"/>
          <w:lang w:val="en-US"/>
        </w:rPr>
        <w:t>To what extent does each of these things make you feel that your past, present, and future are connected? </w:t>
      </w:r>
    </w:p>
    <w:tbl>
      <w:tblPr>
        <w:tblStyle w:val="TableGrid"/>
        <w:tblW w:w="9248" w:type="dxa"/>
        <w:tblLook w:val="04A0" w:firstRow="1" w:lastRow="0" w:firstColumn="1" w:lastColumn="0" w:noHBand="0" w:noVBand="1"/>
      </w:tblPr>
      <w:tblGrid>
        <w:gridCol w:w="771"/>
        <w:gridCol w:w="770"/>
        <w:gridCol w:w="13"/>
        <w:gridCol w:w="736"/>
        <w:gridCol w:w="22"/>
        <w:gridCol w:w="713"/>
        <w:gridCol w:w="57"/>
        <w:gridCol w:w="679"/>
        <w:gridCol w:w="92"/>
        <w:gridCol w:w="644"/>
        <w:gridCol w:w="127"/>
        <w:gridCol w:w="609"/>
        <w:gridCol w:w="161"/>
        <w:gridCol w:w="615"/>
        <w:gridCol w:w="156"/>
        <w:gridCol w:w="639"/>
        <w:gridCol w:w="132"/>
        <w:gridCol w:w="663"/>
        <w:gridCol w:w="107"/>
        <w:gridCol w:w="688"/>
        <w:gridCol w:w="83"/>
        <w:gridCol w:w="739"/>
        <w:gridCol w:w="32"/>
      </w:tblGrid>
      <w:tr w:rsidR="00767555" w:rsidRPr="00586677" w14:paraId="63FB76A6" w14:textId="77777777" w:rsidTr="000B0374">
        <w:trPr>
          <w:gridAfter w:val="1"/>
          <w:wAfter w:w="32" w:type="dxa"/>
          <w:trHeight w:val="176"/>
        </w:trPr>
        <w:tc>
          <w:tcPr>
            <w:tcW w:w="771" w:type="dxa"/>
            <w:tcBorders>
              <w:top w:val="nil"/>
              <w:left w:val="nil"/>
              <w:bottom w:val="single" w:sz="4" w:space="0" w:color="auto"/>
              <w:right w:val="nil"/>
            </w:tcBorders>
            <w:shd w:val="clear" w:color="auto" w:fill="auto"/>
          </w:tcPr>
          <w:p w14:paraId="3B705574" w14:textId="77777777" w:rsidR="00767555" w:rsidRPr="00586677" w:rsidRDefault="00767555" w:rsidP="000B0374">
            <w:pPr>
              <w:contextualSpacing/>
              <w:rPr>
                <w:b/>
                <w:color w:val="000000" w:themeColor="text1"/>
                <w:lang w:val="en-US"/>
              </w:rPr>
            </w:pPr>
          </w:p>
        </w:tc>
        <w:tc>
          <w:tcPr>
            <w:tcW w:w="783" w:type="dxa"/>
            <w:gridSpan w:val="2"/>
            <w:tcBorders>
              <w:top w:val="nil"/>
              <w:left w:val="nil"/>
              <w:bottom w:val="single" w:sz="4" w:space="0" w:color="auto"/>
              <w:right w:val="nil"/>
            </w:tcBorders>
            <w:shd w:val="clear" w:color="auto" w:fill="D9D9D9" w:themeFill="background1" w:themeFillShade="D9"/>
          </w:tcPr>
          <w:p w14:paraId="5F8B0D3E" w14:textId="77777777" w:rsidR="00767555" w:rsidRPr="00586677" w:rsidRDefault="00767555" w:rsidP="000B0374">
            <w:pPr>
              <w:contextualSpacing/>
              <w:jc w:val="center"/>
              <w:rPr>
                <w:b/>
                <w:color w:val="000000" w:themeColor="text1"/>
                <w:lang w:val="en-US"/>
              </w:rPr>
            </w:pPr>
            <w:r w:rsidRPr="00586677">
              <w:rPr>
                <w:b/>
                <w:color w:val="000000" w:themeColor="text1"/>
                <w:lang w:val="en-US"/>
              </w:rPr>
              <w:t>Not</w:t>
            </w:r>
          </w:p>
          <w:p w14:paraId="7487F603" w14:textId="77777777" w:rsidR="00767555" w:rsidRPr="00586677" w:rsidRDefault="00767555" w:rsidP="000B0374">
            <w:pPr>
              <w:contextualSpacing/>
              <w:jc w:val="center"/>
              <w:rPr>
                <w:b/>
                <w:color w:val="000000" w:themeColor="text1"/>
                <w:lang w:val="en-US"/>
              </w:rPr>
            </w:pPr>
            <w:r w:rsidRPr="00586677">
              <w:rPr>
                <w:b/>
                <w:color w:val="000000" w:themeColor="text1"/>
                <w:lang w:val="en-US"/>
              </w:rPr>
              <w:t>at all</w:t>
            </w:r>
          </w:p>
        </w:tc>
        <w:tc>
          <w:tcPr>
            <w:tcW w:w="736" w:type="dxa"/>
            <w:tcBorders>
              <w:top w:val="nil"/>
              <w:left w:val="nil"/>
              <w:bottom w:val="single" w:sz="4" w:space="0" w:color="auto"/>
              <w:right w:val="nil"/>
            </w:tcBorders>
          </w:tcPr>
          <w:p w14:paraId="1EF5BFE9" w14:textId="77777777" w:rsidR="00767555" w:rsidRPr="00586677" w:rsidRDefault="00767555" w:rsidP="000B0374">
            <w:pPr>
              <w:contextualSpacing/>
              <w:jc w:val="center"/>
              <w:rPr>
                <w:b/>
                <w:color w:val="000000" w:themeColor="text1"/>
                <w:lang w:val="en-US"/>
              </w:rPr>
            </w:pPr>
          </w:p>
        </w:tc>
        <w:tc>
          <w:tcPr>
            <w:tcW w:w="735" w:type="dxa"/>
            <w:gridSpan w:val="2"/>
            <w:tcBorders>
              <w:top w:val="nil"/>
              <w:left w:val="nil"/>
              <w:bottom w:val="single" w:sz="4" w:space="0" w:color="auto"/>
              <w:right w:val="nil"/>
            </w:tcBorders>
          </w:tcPr>
          <w:p w14:paraId="54D019FF" w14:textId="77777777" w:rsidR="00767555" w:rsidRPr="00586677" w:rsidRDefault="00767555" w:rsidP="000B0374">
            <w:pPr>
              <w:contextualSpacing/>
              <w:jc w:val="center"/>
              <w:rPr>
                <w:b/>
                <w:color w:val="000000" w:themeColor="text1"/>
                <w:lang w:val="en-US"/>
              </w:rPr>
            </w:pPr>
          </w:p>
        </w:tc>
        <w:tc>
          <w:tcPr>
            <w:tcW w:w="736" w:type="dxa"/>
            <w:gridSpan w:val="2"/>
            <w:tcBorders>
              <w:top w:val="nil"/>
              <w:left w:val="nil"/>
              <w:bottom w:val="single" w:sz="4" w:space="0" w:color="auto"/>
              <w:right w:val="nil"/>
            </w:tcBorders>
          </w:tcPr>
          <w:p w14:paraId="4E8228FF" w14:textId="77777777" w:rsidR="00767555" w:rsidRPr="00586677" w:rsidRDefault="00767555" w:rsidP="000B0374">
            <w:pPr>
              <w:contextualSpacing/>
              <w:jc w:val="center"/>
              <w:rPr>
                <w:b/>
                <w:color w:val="000000" w:themeColor="text1"/>
                <w:lang w:val="en-US"/>
              </w:rPr>
            </w:pPr>
          </w:p>
        </w:tc>
        <w:tc>
          <w:tcPr>
            <w:tcW w:w="736" w:type="dxa"/>
            <w:gridSpan w:val="2"/>
            <w:tcBorders>
              <w:top w:val="nil"/>
              <w:left w:val="nil"/>
              <w:bottom w:val="single" w:sz="4" w:space="0" w:color="auto"/>
              <w:right w:val="nil"/>
            </w:tcBorders>
          </w:tcPr>
          <w:p w14:paraId="726BA4E9" w14:textId="77777777" w:rsidR="00767555" w:rsidRPr="00586677" w:rsidRDefault="00767555" w:rsidP="000B0374">
            <w:pPr>
              <w:contextualSpacing/>
              <w:jc w:val="center"/>
              <w:rPr>
                <w:b/>
                <w:color w:val="000000" w:themeColor="text1"/>
                <w:lang w:val="en-US"/>
              </w:rPr>
            </w:pPr>
          </w:p>
        </w:tc>
        <w:tc>
          <w:tcPr>
            <w:tcW w:w="736" w:type="dxa"/>
            <w:gridSpan w:val="2"/>
            <w:tcBorders>
              <w:top w:val="nil"/>
              <w:left w:val="nil"/>
              <w:bottom w:val="single" w:sz="4" w:space="0" w:color="auto"/>
              <w:right w:val="nil"/>
            </w:tcBorders>
          </w:tcPr>
          <w:p w14:paraId="26A27C87" w14:textId="77777777" w:rsidR="00767555" w:rsidRPr="00586677" w:rsidRDefault="00767555" w:rsidP="000B0374">
            <w:pPr>
              <w:contextualSpacing/>
              <w:jc w:val="center"/>
              <w:rPr>
                <w:b/>
                <w:color w:val="000000" w:themeColor="text1"/>
                <w:lang w:val="en-US"/>
              </w:rPr>
            </w:pPr>
          </w:p>
        </w:tc>
        <w:tc>
          <w:tcPr>
            <w:tcW w:w="776" w:type="dxa"/>
            <w:gridSpan w:val="2"/>
            <w:tcBorders>
              <w:top w:val="nil"/>
              <w:left w:val="nil"/>
              <w:bottom w:val="single" w:sz="4" w:space="0" w:color="auto"/>
              <w:right w:val="nil"/>
            </w:tcBorders>
            <w:shd w:val="clear" w:color="auto" w:fill="auto"/>
          </w:tcPr>
          <w:p w14:paraId="42900083" w14:textId="77777777" w:rsidR="00767555" w:rsidRPr="00586677" w:rsidRDefault="00767555" w:rsidP="000B0374">
            <w:pPr>
              <w:contextualSpacing/>
              <w:jc w:val="center"/>
              <w:rPr>
                <w:b/>
                <w:color w:val="000000" w:themeColor="text1"/>
                <w:lang w:val="en-US"/>
              </w:rPr>
            </w:pPr>
          </w:p>
        </w:tc>
        <w:tc>
          <w:tcPr>
            <w:tcW w:w="795" w:type="dxa"/>
            <w:gridSpan w:val="2"/>
            <w:tcBorders>
              <w:top w:val="nil"/>
              <w:left w:val="nil"/>
              <w:bottom w:val="single" w:sz="4" w:space="0" w:color="auto"/>
              <w:right w:val="nil"/>
            </w:tcBorders>
            <w:shd w:val="clear" w:color="auto" w:fill="auto"/>
          </w:tcPr>
          <w:p w14:paraId="297087A5" w14:textId="77777777" w:rsidR="00767555" w:rsidRPr="00586677" w:rsidRDefault="00767555" w:rsidP="000B0374">
            <w:pPr>
              <w:contextualSpacing/>
              <w:jc w:val="center"/>
              <w:rPr>
                <w:b/>
                <w:color w:val="000000" w:themeColor="text1"/>
                <w:lang w:val="en-US"/>
              </w:rPr>
            </w:pPr>
          </w:p>
        </w:tc>
        <w:tc>
          <w:tcPr>
            <w:tcW w:w="795" w:type="dxa"/>
            <w:gridSpan w:val="2"/>
            <w:tcBorders>
              <w:top w:val="nil"/>
              <w:left w:val="nil"/>
              <w:bottom w:val="single" w:sz="4" w:space="0" w:color="auto"/>
              <w:right w:val="nil"/>
            </w:tcBorders>
            <w:shd w:val="clear" w:color="auto" w:fill="auto"/>
          </w:tcPr>
          <w:p w14:paraId="5D10878D" w14:textId="77777777" w:rsidR="00767555" w:rsidRPr="00586677" w:rsidRDefault="00767555" w:rsidP="000B0374">
            <w:pPr>
              <w:contextualSpacing/>
              <w:jc w:val="center"/>
              <w:rPr>
                <w:b/>
                <w:color w:val="000000" w:themeColor="text1"/>
                <w:lang w:val="en-US"/>
              </w:rPr>
            </w:pPr>
          </w:p>
        </w:tc>
        <w:tc>
          <w:tcPr>
            <w:tcW w:w="795" w:type="dxa"/>
            <w:gridSpan w:val="2"/>
            <w:tcBorders>
              <w:top w:val="nil"/>
              <w:left w:val="nil"/>
              <w:bottom w:val="single" w:sz="4" w:space="0" w:color="auto"/>
              <w:right w:val="nil"/>
            </w:tcBorders>
            <w:shd w:val="clear" w:color="auto" w:fill="auto"/>
          </w:tcPr>
          <w:p w14:paraId="5E2D186B" w14:textId="77777777" w:rsidR="00767555" w:rsidRPr="00586677" w:rsidRDefault="00767555" w:rsidP="000B0374">
            <w:pPr>
              <w:contextualSpacing/>
              <w:jc w:val="center"/>
              <w:rPr>
                <w:b/>
                <w:color w:val="000000" w:themeColor="text1"/>
                <w:lang w:val="en-US"/>
              </w:rPr>
            </w:pPr>
          </w:p>
        </w:tc>
        <w:tc>
          <w:tcPr>
            <w:tcW w:w="822" w:type="dxa"/>
            <w:gridSpan w:val="2"/>
            <w:tcBorders>
              <w:top w:val="nil"/>
              <w:left w:val="nil"/>
              <w:bottom w:val="single" w:sz="4" w:space="0" w:color="auto"/>
              <w:right w:val="nil"/>
            </w:tcBorders>
            <w:shd w:val="clear" w:color="auto" w:fill="D9D9D9" w:themeFill="background1" w:themeFillShade="D9"/>
          </w:tcPr>
          <w:p w14:paraId="030EA5CE" w14:textId="77777777" w:rsidR="00767555" w:rsidRPr="00586677" w:rsidRDefault="00767555" w:rsidP="000B0374">
            <w:pPr>
              <w:contextualSpacing/>
              <w:jc w:val="center"/>
              <w:rPr>
                <w:b/>
                <w:color w:val="000000" w:themeColor="text1"/>
                <w:lang w:val="en-US"/>
              </w:rPr>
            </w:pPr>
            <w:r w:rsidRPr="00586677">
              <w:rPr>
                <w:b/>
                <w:color w:val="000000" w:themeColor="text1"/>
                <w:lang w:val="en-US"/>
              </w:rPr>
              <w:t>Very much</w:t>
            </w:r>
          </w:p>
        </w:tc>
      </w:tr>
      <w:tr w:rsidR="00767555" w:rsidRPr="00586677" w14:paraId="0C2D4A75" w14:textId="77777777" w:rsidTr="000B0374">
        <w:trPr>
          <w:trHeight w:val="176"/>
        </w:trPr>
        <w:tc>
          <w:tcPr>
            <w:tcW w:w="771" w:type="dxa"/>
            <w:tcBorders>
              <w:top w:val="single" w:sz="4" w:space="0" w:color="auto"/>
              <w:left w:val="nil"/>
              <w:bottom w:val="single" w:sz="4" w:space="0" w:color="auto"/>
              <w:right w:val="single" w:sz="4" w:space="0" w:color="auto"/>
            </w:tcBorders>
          </w:tcPr>
          <w:p w14:paraId="41039B98" w14:textId="77777777" w:rsidR="00767555" w:rsidRPr="00586677" w:rsidRDefault="00767555" w:rsidP="000B0374">
            <w:pPr>
              <w:contextualSpacing/>
              <w:rPr>
                <w:b/>
                <w:color w:val="000000" w:themeColor="text1"/>
                <w:lang w:val="en-US"/>
              </w:rPr>
            </w:pPr>
            <w:r w:rsidRPr="00586677">
              <w:rPr>
                <w:b/>
                <w:color w:val="000000" w:themeColor="text1"/>
                <w:lang w:val="en-US"/>
              </w:rPr>
              <w:t>A.</w:t>
            </w:r>
          </w:p>
        </w:tc>
        <w:tc>
          <w:tcPr>
            <w:tcW w:w="770" w:type="dxa"/>
            <w:tcBorders>
              <w:top w:val="single" w:sz="4" w:space="0" w:color="auto"/>
              <w:left w:val="single" w:sz="4" w:space="0" w:color="auto"/>
              <w:bottom w:val="single" w:sz="4" w:space="0" w:color="auto"/>
              <w:right w:val="nil"/>
            </w:tcBorders>
            <w:shd w:val="clear" w:color="auto" w:fill="auto"/>
          </w:tcPr>
          <w:p w14:paraId="4274E62B" w14:textId="77777777" w:rsidR="00767555" w:rsidRPr="00586677" w:rsidRDefault="00767555" w:rsidP="000B0374">
            <w:pPr>
              <w:contextualSpacing/>
              <w:jc w:val="center"/>
              <w:rPr>
                <w:color w:val="000000" w:themeColor="text1"/>
                <w:lang w:val="en-US"/>
              </w:rPr>
            </w:pPr>
            <w:r w:rsidRPr="00586677">
              <w:rPr>
                <w:color w:val="000000" w:themeColor="text1"/>
                <w:lang w:val="en-US"/>
              </w:rPr>
              <w:t>0</w:t>
            </w:r>
          </w:p>
        </w:tc>
        <w:tc>
          <w:tcPr>
            <w:tcW w:w="771" w:type="dxa"/>
            <w:gridSpan w:val="3"/>
            <w:tcBorders>
              <w:top w:val="single" w:sz="4" w:space="0" w:color="auto"/>
              <w:left w:val="nil"/>
              <w:bottom w:val="single" w:sz="4" w:space="0" w:color="auto"/>
              <w:right w:val="nil"/>
            </w:tcBorders>
            <w:shd w:val="clear" w:color="auto" w:fill="auto"/>
          </w:tcPr>
          <w:p w14:paraId="19AED232" w14:textId="77777777" w:rsidR="00767555" w:rsidRPr="00586677" w:rsidRDefault="00767555" w:rsidP="000B0374">
            <w:pPr>
              <w:contextualSpacing/>
              <w:jc w:val="center"/>
              <w:rPr>
                <w:color w:val="000000" w:themeColor="text1"/>
                <w:lang w:val="en-US"/>
              </w:rPr>
            </w:pPr>
            <w:r w:rsidRPr="00586677">
              <w:rPr>
                <w:color w:val="000000" w:themeColor="text1"/>
                <w:lang w:val="en-US"/>
              </w:rPr>
              <w:t>1</w:t>
            </w:r>
          </w:p>
        </w:tc>
        <w:tc>
          <w:tcPr>
            <w:tcW w:w="770" w:type="dxa"/>
            <w:gridSpan w:val="2"/>
            <w:tcBorders>
              <w:top w:val="single" w:sz="4" w:space="0" w:color="auto"/>
              <w:left w:val="nil"/>
              <w:bottom w:val="single" w:sz="4" w:space="0" w:color="auto"/>
              <w:right w:val="nil"/>
            </w:tcBorders>
            <w:shd w:val="clear" w:color="auto" w:fill="auto"/>
          </w:tcPr>
          <w:p w14:paraId="62C28215" w14:textId="77777777" w:rsidR="00767555" w:rsidRPr="00586677" w:rsidRDefault="00767555" w:rsidP="000B0374">
            <w:pPr>
              <w:contextualSpacing/>
              <w:jc w:val="center"/>
              <w:rPr>
                <w:color w:val="000000" w:themeColor="text1"/>
                <w:lang w:val="en-US"/>
              </w:rPr>
            </w:pPr>
            <w:r w:rsidRPr="00586677">
              <w:rPr>
                <w:color w:val="000000" w:themeColor="text1"/>
                <w:lang w:val="en-US"/>
              </w:rPr>
              <w:t>2</w:t>
            </w:r>
          </w:p>
        </w:tc>
        <w:tc>
          <w:tcPr>
            <w:tcW w:w="771" w:type="dxa"/>
            <w:gridSpan w:val="2"/>
            <w:tcBorders>
              <w:top w:val="single" w:sz="4" w:space="0" w:color="auto"/>
              <w:left w:val="nil"/>
              <w:bottom w:val="single" w:sz="4" w:space="0" w:color="auto"/>
              <w:right w:val="nil"/>
            </w:tcBorders>
            <w:shd w:val="clear" w:color="auto" w:fill="auto"/>
          </w:tcPr>
          <w:p w14:paraId="5B054920" w14:textId="77777777" w:rsidR="00767555" w:rsidRPr="00586677" w:rsidRDefault="00767555" w:rsidP="000B0374">
            <w:pPr>
              <w:contextualSpacing/>
              <w:jc w:val="center"/>
              <w:rPr>
                <w:color w:val="000000" w:themeColor="text1"/>
                <w:lang w:val="en-US"/>
              </w:rPr>
            </w:pPr>
            <w:r w:rsidRPr="00586677">
              <w:rPr>
                <w:color w:val="000000" w:themeColor="text1"/>
                <w:lang w:val="en-US"/>
              </w:rPr>
              <w:t>3</w:t>
            </w:r>
          </w:p>
        </w:tc>
        <w:tc>
          <w:tcPr>
            <w:tcW w:w="771" w:type="dxa"/>
            <w:gridSpan w:val="2"/>
            <w:tcBorders>
              <w:top w:val="single" w:sz="4" w:space="0" w:color="auto"/>
              <w:left w:val="nil"/>
              <w:bottom w:val="single" w:sz="4" w:space="0" w:color="auto"/>
              <w:right w:val="nil"/>
            </w:tcBorders>
            <w:shd w:val="clear" w:color="auto" w:fill="auto"/>
          </w:tcPr>
          <w:p w14:paraId="74D3473C" w14:textId="77777777" w:rsidR="00767555" w:rsidRPr="00586677" w:rsidRDefault="00767555" w:rsidP="000B0374">
            <w:pPr>
              <w:contextualSpacing/>
              <w:jc w:val="center"/>
              <w:rPr>
                <w:color w:val="000000" w:themeColor="text1"/>
                <w:lang w:val="en-US"/>
              </w:rPr>
            </w:pPr>
            <w:r w:rsidRPr="00586677">
              <w:rPr>
                <w:color w:val="000000" w:themeColor="text1"/>
                <w:lang w:val="en-US"/>
              </w:rPr>
              <w:t>4</w:t>
            </w:r>
          </w:p>
        </w:tc>
        <w:tc>
          <w:tcPr>
            <w:tcW w:w="770" w:type="dxa"/>
            <w:gridSpan w:val="2"/>
            <w:tcBorders>
              <w:top w:val="single" w:sz="4" w:space="0" w:color="auto"/>
              <w:left w:val="nil"/>
              <w:bottom w:val="single" w:sz="4" w:space="0" w:color="auto"/>
              <w:right w:val="nil"/>
            </w:tcBorders>
            <w:shd w:val="clear" w:color="auto" w:fill="auto"/>
          </w:tcPr>
          <w:p w14:paraId="6860B73D" w14:textId="77777777" w:rsidR="00767555" w:rsidRPr="00586677" w:rsidRDefault="00767555" w:rsidP="000B0374">
            <w:pPr>
              <w:contextualSpacing/>
              <w:jc w:val="center"/>
              <w:rPr>
                <w:color w:val="000000" w:themeColor="text1"/>
                <w:lang w:val="en-US"/>
              </w:rPr>
            </w:pPr>
            <w:r w:rsidRPr="00586677">
              <w:rPr>
                <w:color w:val="000000" w:themeColor="text1"/>
                <w:lang w:val="en-US"/>
              </w:rPr>
              <w:t>5</w:t>
            </w:r>
          </w:p>
        </w:tc>
        <w:tc>
          <w:tcPr>
            <w:tcW w:w="771" w:type="dxa"/>
            <w:gridSpan w:val="2"/>
            <w:tcBorders>
              <w:top w:val="single" w:sz="4" w:space="0" w:color="auto"/>
              <w:left w:val="nil"/>
              <w:bottom w:val="single" w:sz="4" w:space="0" w:color="auto"/>
              <w:right w:val="nil"/>
            </w:tcBorders>
          </w:tcPr>
          <w:p w14:paraId="61629578" w14:textId="77777777" w:rsidR="00767555" w:rsidRPr="00586677" w:rsidRDefault="00767555" w:rsidP="000B0374">
            <w:pPr>
              <w:contextualSpacing/>
              <w:jc w:val="center"/>
              <w:rPr>
                <w:color w:val="000000" w:themeColor="text1"/>
                <w:lang w:val="en-US"/>
              </w:rPr>
            </w:pPr>
            <w:r w:rsidRPr="00586677">
              <w:rPr>
                <w:color w:val="000000" w:themeColor="text1"/>
                <w:lang w:val="en-US"/>
              </w:rPr>
              <w:t>6</w:t>
            </w:r>
          </w:p>
        </w:tc>
        <w:tc>
          <w:tcPr>
            <w:tcW w:w="771" w:type="dxa"/>
            <w:gridSpan w:val="2"/>
            <w:tcBorders>
              <w:top w:val="single" w:sz="4" w:space="0" w:color="auto"/>
              <w:left w:val="nil"/>
              <w:bottom w:val="single" w:sz="4" w:space="0" w:color="auto"/>
              <w:right w:val="nil"/>
            </w:tcBorders>
          </w:tcPr>
          <w:p w14:paraId="1E0D1588" w14:textId="77777777" w:rsidR="00767555" w:rsidRPr="00586677" w:rsidRDefault="00767555" w:rsidP="000B0374">
            <w:pPr>
              <w:contextualSpacing/>
              <w:jc w:val="center"/>
              <w:rPr>
                <w:color w:val="000000" w:themeColor="text1"/>
                <w:lang w:val="en-US"/>
              </w:rPr>
            </w:pPr>
            <w:r w:rsidRPr="00586677">
              <w:rPr>
                <w:color w:val="000000" w:themeColor="text1"/>
                <w:lang w:val="en-US"/>
              </w:rPr>
              <w:t>7</w:t>
            </w:r>
          </w:p>
        </w:tc>
        <w:tc>
          <w:tcPr>
            <w:tcW w:w="770" w:type="dxa"/>
            <w:gridSpan w:val="2"/>
            <w:tcBorders>
              <w:top w:val="single" w:sz="4" w:space="0" w:color="auto"/>
              <w:left w:val="nil"/>
              <w:bottom w:val="single" w:sz="4" w:space="0" w:color="auto"/>
              <w:right w:val="nil"/>
            </w:tcBorders>
          </w:tcPr>
          <w:p w14:paraId="76FFBC53" w14:textId="77777777" w:rsidR="00767555" w:rsidRPr="00586677" w:rsidRDefault="00767555" w:rsidP="000B0374">
            <w:pPr>
              <w:contextualSpacing/>
              <w:jc w:val="center"/>
              <w:rPr>
                <w:color w:val="000000" w:themeColor="text1"/>
                <w:lang w:val="en-US"/>
              </w:rPr>
            </w:pPr>
            <w:r w:rsidRPr="00586677">
              <w:rPr>
                <w:color w:val="000000" w:themeColor="text1"/>
                <w:lang w:val="en-US"/>
              </w:rPr>
              <w:t>8</w:t>
            </w:r>
          </w:p>
        </w:tc>
        <w:tc>
          <w:tcPr>
            <w:tcW w:w="771" w:type="dxa"/>
            <w:gridSpan w:val="2"/>
            <w:tcBorders>
              <w:top w:val="single" w:sz="4" w:space="0" w:color="auto"/>
              <w:left w:val="nil"/>
              <w:bottom w:val="single" w:sz="4" w:space="0" w:color="auto"/>
              <w:right w:val="nil"/>
            </w:tcBorders>
          </w:tcPr>
          <w:p w14:paraId="4BE8A5A7" w14:textId="77777777" w:rsidR="00767555" w:rsidRPr="00586677" w:rsidRDefault="00767555" w:rsidP="000B0374">
            <w:pPr>
              <w:contextualSpacing/>
              <w:jc w:val="center"/>
              <w:rPr>
                <w:color w:val="000000" w:themeColor="text1"/>
                <w:lang w:val="en-US"/>
              </w:rPr>
            </w:pPr>
            <w:r w:rsidRPr="00586677">
              <w:rPr>
                <w:color w:val="000000" w:themeColor="text1"/>
                <w:lang w:val="en-US"/>
              </w:rPr>
              <w:t>9</w:t>
            </w:r>
          </w:p>
        </w:tc>
        <w:tc>
          <w:tcPr>
            <w:tcW w:w="771" w:type="dxa"/>
            <w:gridSpan w:val="2"/>
            <w:tcBorders>
              <w:top w:val="single" w:sz="4" w:space="0" w:color="auto"/>
              <w:left w:val="nil"/>
              <w:bottom w:val="single" w:sz="4" w:space="0" w:color="auto"/>
              <w:right w:val="nil"/>
            </w:tcBorders>
            <w:shd w:val="clear" w:color="auto" w:fill="auto"/>
          </w:tcPr>
          <w:p w14:paraId="3727C7EB" w14:textId="77777777" w:rsidR="00767555" w:rsidRPr="00586677" w:rsidRDefault="00767555" w:rsidP="000B0374">
            <w:pPr>
              <w:contextualSpacing/>
              <w:jc w:val="center"/>
              <w:rPr>
                <w:color w:val="000000" w:themeColor="text1"/>
                <w:lang w:val="en-US"/>
              </w:rPr>
            </w:pPr>
            <w:r w:rsidRPr="00586677">
              <w:rPr>
                <w:color w:val="000000" w:themeColor="text1"/>
                <w:lang w:val="en-US"/>
              </w:rPr>
              <w:t>10</w:t>
            </w:r>
          </w:p>
        </w:tc>
      </w:tr>
      <w:tr w:rsidR="00767555" w:rsidRPr="00586677" w14:paraId="53CF9AD0" w14:textId="77777777" w:rsidTr="000B0374">
        <w:trPr>
          <w:trHeight w:val="176"/>
        </w:trPr>
        <w:tc>
          <w:tcPr>
            <w:tcW w:w="771" w:type="dxa"/>
            <w:tcBorders>
              <w:top w:val="single" w:sz="4" w:space="0" w:color="auto"/>
              <w:left w:val="nil"/>
              <w:bottom w:val="single" w:sz="4" w:space="0" w:color="auto"/>
              <w:right w:val="single" w:sz="4" w:space="0" w:color="auto"/>
            </w:tcBorders>
          </w:tcPr>
          <w:p w14:paraId="408E13F1" w14:textId="77777777" w:rsidR="00767555" w:rsidRPr="00586677" w:rsidRDefault="00767555" w:rsidP="000B0374">
            <w:pPr>
              <w:contextualSpacing/>
              <w:jc w:val="left"/>
              <w:rPr>
                <w:b/>
                <w:color w:val="000000" w:themeColor="text1"/>
                <w:lang w:val="en-US"/>
              </w:rPr>
            </w:pPr>
            <w:r w:rsidRPr="00586677">
              <w:rPr>
                <w:b/>
                <w:color w:val="000000" w:themeColor="text1"/>
                <w:lang w:val="en-US"/>
              </w:rPr>
              <w:t>B.</w:t>
            </w:r>
          </w:p>
        </w:tc>
        <w:tc>
          <w:tcPr>
            <w:tcW w:w="770" w:type="dxa"/>
            <w:tcBorders>
              <w:top w:val="single" w:sz="4" w:space="0" w:color="auto"/>
              <w:left w:val="single" w:sz="4" w:space="0" w:color="auto"/>
              <w:bottom w:val="single" w:sz="4" w:space="0" w:color="auto"/>
              <w:right w:val="nil"/>
            </w:tcBorders>
            <w:shd w:val="clear" w:color="auto" w:fill="auto"/>
          </w:tcPr>
          <w:p w14:paraId="259FC930" w14:textId="77777777" w:rsidR="00767555" w:rsidRPr="00586677" w:rsidRDefault="00767555" w:rsidP="000B0374">
            <w:pPr>
              <w:contextualSpacing/>
              <w:jc w:val="center"/>
              <w:rPr>
                <w:color w:val="000000" w:themeColor="text1"/>
                <w:lang w:val="en-US"/>
              </w:rPr>
            </w:pPr>
            <w:r w:rsidRPr="00586677">
              <w:rPr>
                <w:color w:val="000000" w:themeColor="text1"/>
                <w:lang w:val="en-US"/>
              </w:rPr>
              <w:t>0</w:t>
            </w:r>
          </w:p>
        </w:tc>
        <w:tc>
          <w:tcPr>
            <w:tcW w:w="771" w:type="dxa"/>
            <w:gridSpan w:val="3"/>
            <w:tcBorders>
              <w:top w:val="single" w:sz="4" w:space="0" w:color="auto"/>
              <w:left w:val="nil"/>
              <w:bottom w:val="single" w:sz="4" w:space="0" w:color="auto"/>
              <w:right w:val="nil"/>
            </w:tcBorders>
            <w:shd w:val="clear" w:color="auto" w:fill="auto"/>
          </w:tcPr>
          <w:p w14:paraId="7DF5F899" w14:textId="77777777" w:rsidR="00767555" w:rsidRPr="00586677" w:rsidRDefault="00767555" w:rsidP="000B0374">
            <w:pPr>
              <w:contextualSpacing/>
              <w:jc w:val="center"/>
              <w:rPr>
                <w:color w:val="000000" w:themeColor="text1"/>
                <w:lang w:val="en-US"/>
              </w:rPr>
            </w:pPr>
            <w:r w:rsidRPr="00586677">
              <w:rPr>
                <w:color w:val="000000" w:themeColor="text1"/>
                <w:lang w:val="en-US"/>
              </w:rPr>
              <w:t>1</w:t>
            </w:r>
          </w:p>
        </w:tc>
        <w:tc>
          <w:tcPr>
            <w:tcW w:w="770" w:type="dxa"/>
            <w:gridSpan w:val="2"/>
            <w:tcBorders>
              <w:top w:val="single" w:sz="4" w:space="0" w:color="auto"/>
              <w:left w:val="nil"/>
              <w:bottom w:val="single" w:sz="4" w:space="0" w:color="auto"/>
              <w:right w:val="nil"/>
            </w:tcBorders>
            <w:shd w:val="clear" w:color="auto" w:fill="auto"/>
          </w:tcPr>
          <w:p w14:paraId="604EEE55" w14:textId="77777777" w:rsidR="00767555" w:rsidRPr="00586677" w:rsidRDefault="00767555" w:rsidP="000B0374">
            <w:pPr>
              <w:contextualSpacing/>
              <w:jc w:val="center"/>
              <w:rPr>
                <w:color w:val="000000" w:themeColor="text1"/>
                <w:lang w:val="en-US"/>
              </w:rPr>
            </w:pPr>
            <w:r w:rsidRPr="00586677">
              <w:rPr>
                <w:color w:val="000000" w:themeColor="text1"/>
                <w:lang w:val="en-US"/>
              </w:rPr>
              <w:t>2</w:t>
            </w:r>
          </w:p>
        </w:tc>
        <w:tc>
          <w:tcPr>
            <w:tcW w:w="771" w:type="dxa"/>
            <w:gridSpan w:val="2"/>
            <w:tcBorders>
              <w:top w:val="single" w:sz="4" w:space="0" w:color="auto"/>
              <w:left w:val="nil"/>
              <w:bottom w:val="single" w:sz="4" w:space="0" w:color="auto"/>
              <w:right w:val="nil"/>
            </w:tcBorders>
            <w:shd w:val="clear" w:color="auto" w:fill="auto"/>
          </w:tcPr>
          <w:p w14:paraId="4F1A0A52" w14:textId="77777777" w:rsidR="00767555" w:rsidRPr="00586677" w:rsidRDefault="00767555" w:rsidP="000B0374">
            <w:pPr>
              <w:contextualSpacing/>
              <w:jc w:val="center"/>
              <w:rPr>
                <w:color w:val="000000" w:themeColor="text1"/>
                <w:lang w:val="en-US"/>
              </w:rPr>
            </w:pPr>
            <w:r w:rsidRPr="00586677">
              <w:rPr>
                <w:color w:val="000000" w:themeColor="text1"/>
                <w:lang w:val="en-US"/>
              </w:rPr>
              <w:t>3</w:t>
            </w:r>
          </w:p>
        </w:tc>
        <w:tc>
          <w:tcPr>
            <w:tcW w:w="771" w:type="dxa"/>
            <w:gridSpan w:val="2"/>
            <w:tcBorders>
              <w:top w:val="single" w:sz="4" w:space="0" w:color="auto"/>
              <w:left w:val="nil"/>
              <w:bottom w:val="single" w:sz="4" w:space="0" w:color="auto"/>
              <w:right w:val="nil"/>
            </w:tcBorders>
            <w:shd w:val="clear" w:color="auto" w:fill="auto"/>
          </w:tcPr>
          <w:p w14:paraId="350AC4A8" w14:textId="77777777" w:rsidR="00767555" w:rsidRPr="00586677" w:rsidRDefault="00767555" w:rsidP="000B0374">
            <w:pPr>
              <w:contextualSpacing/>
              <w:jc w:val="center"/>
              <w:rPr>
                <w:color w:val="000000" w:themeColor="text1"/>
                <w:lang w:val="en-US"/>
              </w:rPr>
            </w:pPr>
            <w:r w:rsidRPr="00586677">
              <w:rPr>
                <w:color w:val="000000" w:themeColor="text1"/>
                <w:lang w:val="en-US"/>
              </w:rPr>
              <w:t>4</w:t>
            </w:r>
          </w:p>
        </w:tc>
        <w:tc>
          <w:tcPr>
            <w:tcW w:w="770" w:type="dxa"/>
            <w:gridSpan w:val="2"/>
            <w:tcBorders>
              <w:top w:val="single" w:sz="4" w:space="0" w:color="auto"/>
              <w:left w:val="nil"/>
              <w:bottom w:val="single" w:sz="4" w:space="0" w:color="auto"/>
              <w:right w:val="nil"/>
            </w:tcBorders>
            <w:shd w:val="clear" w:color="auto" w:fill="auto"/>
          </w:tcPr>
          <w:p w14:paraId="792724D7" w14:textId="77777777" w:rsidR="00767555" w:rsidRPr="00586677" w:rsidRDefault="00767555" w:rsidP="000B0374">
            <w:pPr>
              <w:contextualSpacing/>
              <w:jc w:val="center"/>
              <w:rPr>
                <w:color w:val="000000" w:themeColor="text1"/>
                <w:lang w:val="en-US"/>
              </w:rPr>
            </w:pPr>
            <w:r w:rsidRPr="00586677">
              <w:rPr>
                <w:color w:val="000000" w:themeColor="text1"/>
                <w:lang w:val="en-US"/>
              </w:rPr>
              <w:t>5</w:t>
            </w:r>
          </w:p>
        </w:tc>
        <w:tc>
          <w:tcPr>
            <w:tcW w:w="771" w:type="dxa"/>
            <w:gridSpan w:val="2"/>
            <w:tcBorders>
              <w:top w:val="single" w:sz="4" w:space="0" w:color="auto"/>
              <w:left w:val="nil"/>
              <w:bottom w:val="single" w:sz="4" w:space="0" w:color="auto"/>
              <w:right w:val="nil"/>
            </w:tcBorders>
          </w:tcPr>
          <w:p w14:paraId="6DBD34B4" w14:textId="77777777" w:rsidR="00767555" w:rsidRPr="00586677" w:rsidRDefault="00767555" w:rsidP="000B0374">
            <w:pPr>
              <w:contextualSpacing/>
              <w:jc w:val="center"/>
              <w:rPr>
                <w:color w:val="000000" w:themeColor="text1"/>
                <w:lang w:val="en-US"/>
              </w:rPr>
            </w:pPr>
            <w:r w:rsidRPr="00586677">
              <w:rPr>
                <w:color w:val="000000" w:themeColor="text1"/>
                <w:lang w:val="en-US"/>
              </w:rPr>
              <w:t>6</w:t>
            </w:r>
          </w:p>
        </w:tc>
        <w:tc>
          <w:tcPr>
            <w:tcW w:w="771" w:type="dxa"/>
            <w:gridSpan w:val="2"/>
            <w:tcBorders>
              <w:top w:val="single" w:sz="4" w:space="0" w:color="auto"/>
              <w:left w:val="nil"/>
              <w:bottom w:val="single" w:sz="4" w:space="0" w:color="auto"/>
              <w:right w:val="nil"/>
            </w:tcBorders>
          </w:tcPr>
          <w:p w14:paraId="0E9BCD1D" w14:textId="77777777" w:rsidR="00767555" w:rsidRPr="00586677" w:rsidRDefault="00767555" w:rsidP="000B0374">
            <w:pPr>
              <w:contextualSpacing/>
              <w:jc w:val="center"/>
              <w:rPr>
                <w:color w:val="000000" w:themeColor="text1"/>
                <w:lang w:val="en-US"/>
              </w:rPr>
            </w:pPr>
            <w:r w:rsidRPr="00586677">
              <w:rPr>
                <w:color w:val="000000" w:themeColor="text1"/>
                <w:lang w:val="en-US"/>
              </w:rPr>
              <w:t>7</w:t>
            </w:r>
          </w:p>
        </w:tc>
        <w:tc>
          <w:tcPr>
            <w:tcW w:w="770" w:type="dxa"/>
            <w:gridSpan w:val="2"/>
            <w:tcBorders>
              <w:top w:val="single" w:sz="4" w:space="0" w:color="auto"/>
              <w:left w:val="nil"/>
              <w:bottom w:val="single" w:sz="4" w:space="0" w:color="auto"/>
              <w:right w:val="nil"/>
            </w:tcBorders>
          </w:tcPr>
          <w:p w14:paraId="0A187E6C" w14:textId="77777777" w:rsidR="00767555" w:rsidRPr="00586677" w:rsidRDefault="00767555" w:rsidP="000B0374">
            <w:pPr>
              <w:contextualSpacing/>
              <w:jc w:val="center"/>
              <w:rPr>
                <w:color w:val="000000" w:themeColor="text1"/>
                <w:lang w:val="en-US"/>
              </w:rPr>
            </w:pPr>
            <w:r w:rsidRPr="00586677">
              <w:rPr>
                <w:color w:val="000000" w:themeColor="text1"/>
                <w:lang w:val="en-US"/>
              </w:rPr>
              <w:t>8</w:t>
            </w:r>
          </w:p>
        </w:tc>
        <w:tc>
          <w:tcPr>
            <w:tcW w:w="771" w:type="dxa"/>
            <w:gridSpan w:val="2"/>
            <w:tcBorders>
              <w:top w:val="single" w:sz="4" w:space="0" w:color="auto"/>
              <w:left w:val="nil"/>
              <w:bottom w:val="single" w:sz="4" w:space="0" w:color="auto"/>
              <w:right w:val="nil"/>
            </w:tcBorders>
          </w:tcPr>
          <w:p w14:paraId="68B6A124" w14:textId="77777777" w:rsidR="00767555" w:rsidRPr="00586677" w:rsidRDefault="00767555" w:rsidP="000B0374">
            <w:pPr>
              <w:contextualSpacing/>
              <w:jc w:val="center"/>
              <w:rPr>
                <w:color w:val="000000" w:themeColor="text1"/>
                <w:lang w:val="en-US"/>
              </w:rPr>
            </w:pPr>
            <w:r w:rsidRPr="00586677">
              <w:rPr>
                <w:color w:val="000000" w:themeColor="text1"/>
                <w:lang w:val="en-US"/>
              </w:rPr>
              <w:t>9</w:t>
            </w:r>
          </w:p>
        </w:tc>
        <w:tc>
          <w:tcPr>
            <w:tcW w:w="771" w:type="dxa"/>
            <w:gridSpan w:val="2"/>
            <w:tcBorders>
              <w:top w:val="single" w:sz="4" w:space="0" w:color="auto"/>
              <w:left w:val="nil"/>
              <w:bottom w:val="single" w:sz="4" w:space="0" w:color="auto"/>
              <w:right w:val="nil"/>
            </w:tcBorders>
            <w:shd w:val="clear" w:color="auto" w:fill="auto"/>
          </w:tcPr>
          <w:p w14:paraId="4150CCDA" w14:textId="77777777" w:rsidR="00767555" w:rsidRPr="00586677" w:rsidRDefault="00767555" w:rsidP="000B0374">
            <w:pPr>
              <w:contextualSpacing/>
              <w:jc w:val="center"/>
              <w:rPr>
                <w:color w:val="000000" w:themeColor="text1"/>
                <w:lang w:val="en-US"/>
              </w:rPr>
            </w:pPr>
            <w:r w:rsidRPr="00586677">
              <w:rPr>
                <w:color w:val="000000" w:themeColor="text1"/>
                <w:lang w:val="en-US"/>
              </w:rPr>
              <w:t>10</w:t>
            </w:r>
          </w:p>
        </w:tc>
      </w:tr>
      <w:tr w:rsidR="00767555" w:rsidRPr="00586677" w14:paraId="710C6015" w14:textId="77777777" w:rsidTr="000B0374">
        <w:trPr>
          <w:trHeight w:val="176"/>
        </w:trPr>
        <w:tc>
          <w:tcPr>
            <w:tcW w:w="771" w:type="dxa"/>
            <w:tcBorders>
              <w:top w:val="single" w:sz="4" w:space="0" w:color="auto"/>
              <w:left w:val="nil"/>
              <w:bottom w:val="single" w:sz="4" w:space="0" w:color="auto"/>
              <w:right w:val="single" w:sz="4" w:space="0" w:color="auto"/>
            </w:tcBorders>
          </w:tcPr>
          <w:p w14:paraId="5E7312AD" w14:textId="77777777" w:rsidR="00767555" w:rsidRPr="00586677" w:rsidRDefault="00767555" w:rsidP="000B0374">
            <w:pPr>
              <w:contextualSpacing/>
              <w:jc w:val="left"/>
              <w:rPr>
                <w:b/>
                <w:color w:val="000000" w:themeColor="text1"/>
                <w:lang w:val="en-US"/>
              </w:rPr>
            </w:pPr>
            <w:r w:rsidRPr="00586677">
              <w:rPr>
                <w:b/>
                <w:color w:val="000000" w:themeColor="text1"/>
                <w:lang w:val="en-US"/>
              </w:rPr>
              <w:t>C.</w:t>
            </w:r>
          </w:p>
        </w:tc>
        <w:tc>
          <w:tcPr>
            <w:tcW w:w="770" w:type="dxa"/>
            <w:tcBorders>
              <w:top w:val="single" w:sz="4" w:space="0" w:color="auto"/>
              <w:left w:val="single" w:sz="4" w:space="0" w:color="auto"/>
              <w:bottom w:val="single" w:sz="4" w:space="0" w:color="auto"/>
              <w:right w:val="nil"/>
            </w:tcBorders>
            <w:shd w:val="clear" w:color="auto" w:fill="auto"/>
          </w:tcPr>
          <w:p w14:paraId="7FA04D03" w14:textId="77777777" w:rsidR="00767555" w:rsidRPr="00586677" w:rsidRDefault="00767555" w:rsidP="000B0374">
            <w:pPr>
              <w:contextualSpacing/>
              <w:jc w:val="center"/>
              <w:rPr>
                <w:color w:val="000000" w:themeColor="text1"/>
                <w:lang w:val="en-US"/>
              </w:rPr>
            </w:pPr>
            <w:r w:rsidRPr="00586677">
              <w:rPr>
                <w:color w:val="000000" w:themeColor="text1"/>
                <w:lang w:val="en-US"/>
              </w:rPr>
              <w:t>0</w:t>
            </w:r>
          </w:p>
        </w:tc>
        <w:tc>
          <w:tcPr>
            <w:tcW w:w="771" w:type="dxa"/>
            <w:gridSpan w:val="3"/>
            <w:tcBorders>
              <w:top w:val="single" w:sz="4" w:space="0" w:color="auto"/>
              <w:left w:val="nil"/>
              <w:bottom w:val="single" w:sz="4" w:space="0" w:color="auto"/>
              <w:right w:val="nil"/>
            </w:tcBorders>
            <w:shd w:val="clear" w:color="auto" w:fill="auto"/>
          </w:tcPr>
          <w:p w14:paraId="43B767F2" w14:textId="77777777" w:rsidR="00767555" w:rsidRPr="00586677" w:rsidRDefault="00767555" w:rsidP="000B0374">
            <w:pPr>
              <w:contextualSpacing/>
              <w:jc w:val="center"/>
              <w:rPr>
                <w:color w:val="000000" w:themeColor="text1"/>
                <w:lang w:val="en-US"/>
              </w:rPr>
            </w:pPr>
            <w:r w:rsidRPr="00586677">
              <w:rPr>
                <w:color w:val="000000" w:themeColor="text1"/>
                <w:lang w:val="en-US"/>
              </w:rPr>
              <w:t>1</w:t>
            </w:r>
          </w:p>
        </w:tc>
        <w:tc>
          <w:tcPr>
            <w:tcW w:w="770" w:type="dxa"/>
            <w:gridSpan w:val="2"/>
            <w:tcBorders>
              <w:top w:val="single" w:sz="4" w:space="0" w:color="auto"/>
              <w:left w:val="nil"/>
              <w:bottom w:val="single" w:sz="4" w:space="0" w:color="auto"/>
              <w:right w:val="nil"/>
            </w:tcBorders>
            <w:shd w:val="clear" w:color="auto" w:fill="auto"/>
          </w:tcPr>
          <w:p w14:paraId="6E1B927E" w14:textId="77777777" w:rsidR="00767555" w:rsidRPr="00586677" w:rsidRDefault="00767555" w:rsidP="000B0374">
            <w:pPr>
              <w:contextualSpacing/>
              <w:jc w:val="center"/>
              <w:rPr>
                <w:color w:val="000000" w:themeColor="text1"/>
                <w:lang w:val="en-US"/>
              </w:rPr>
            </w:pPr>
            <w:r w:rsidRPr="00586677">
              <w:rPr>
                <w:color w:val="000000" w:themeColor="text1"/>
                <w:lang w:val="en-US"/>
              </w:rPr>
              <w:t>2</w:t>
            </w:r>
          </w:p>
        </w:tc>
        <w:tc>
          <w:tcPr>
            <w:tcW w:w="771" w:type="dxa"/>
            <w:gridSpan w:val="2"/>
            <w:tcBorders>
              <w:top w:val="single" w:sz="4" w:space="0" w:color="auto"/>
              <w:left w:val="nil"/>
              <w:bottom w:val="single" w:sz="4" w:space="0" w:color="auto"/>
              <w:right w:val="nil"/>
            </w:tcBorders>
            <w:shd w:val="clear" w:color="auto" w:fill="auto"/>
          </w:tcPr>
          <w:p w14:paraId="32CFD4F9" w14:textId="77777777" w:rsidR="00767555" w:rsidRPr="00586677" w:rsidRDefault="00767555" w:rsidP="000B0374">
            <w:pPr>
              <w:contextualSpacing/>
              <w:jc w:val="center"/>
              <w:rPr>
                <w:color w:val="000000" w:themeColor="text1"/>
                <w:lang w:val="en-US"/>
              </w:rPr>
            </w:pPr>
            <w:r w:rsidRPr="00586677">
              <w:rPr>
                <w:color w:val="000000" w:themeColor="text1"/>
                <w:lang w:val="en-US"/>
              </w:rPr>
              <w:t>3</w:t>
            </w:r>
          </w:p>
        </w:tc>
        <w:tc>
          <w:tcPr>
            <w:tcW w:w="771" w:type="dxa"/>
            <w:gridSpan w:val="2"/>
            <w:tcBorders>
              <w:top w:val="single" w:sz="4" w:space="0" w:color="auto"/>
              <w:left w:val="nil"/>
              <w:bottom w:val="single" w:sz="4" w:space="0" w:color="auto"/>
              <w:right w:val="nil"/>
            </w:tcBorders>
            <w:shd w:val="clear" w:color="auto" w:fill="auto"/>
          </w:tcPr>
          <w:p w14:paraId="6A2A2F31" w14:textId="77777777" w:rsidR="00767555" w:rsidRPr="00586677" w:rsidRDefault="00767555" w:rsidP="000B0374">
            <w:pPr>
              <w:contextualSpacing/>
              <w:jc w:val="center"/>
              <w:rPr>
                <w:color w:val="000000" w:themeColor="text1"/>
                <w:lang w:val="en-US"/>
              </w:rPr>
            </w:pPr>
            <w:r w:rsidRPr="00586677">
              <w:rPr>
                <w:color w:val="000000" w:themeColor="text1"/>
                <w:lang w:val="en-US"/>
              </w:rPr>
              <w:t>4</w:t>
            </w:r>
          </w:p>
        </w:tc>
        <w:tc>
          <w:tcPr>
            <w:tcW w:w="770" w:type="dxa"/>
            <w:gridSpan w:val="2"/>
            <w:tcBorders>
              <w:top w:val="single" w:sz="4" w:space="0" w:color="auto"/>
              <w:left w:val="nil"/>
              <w:bottom w:val="single" w:sz="4" w:space="0" w:color="auto"/>
              <w:right w:val="nil"/>
            </w:tcBorders>
            <w:shd w:val="clear" w:color="auto" w:fill="auto"/>
          </w:tcPr>
          <w:p w14:paraId="6F6169BA" w14:textId="77777777" w:rsidR="00767555" w:rsidRPr="00586677" w:rsidRDefault="00767555" w:rsidP="000B0374">
            <w:pPr>
              <w:contextualSpacing/>
              <w:jc w:val="center"/>
              <w:rPr>
                <w:color w:val="000000" w:themeColor="text1"/>
                <w:lang w:val="en-US"/>
              </w:rPr>
            </w:pPr>
            <w:r w:rsidRPr="00586677">
              <w:rPr>
                <w:color w:val="000000" w:themeColor="text1"/>
                <w:lang w:val="en-US"/>
              </w:rPr>
              <w:t>5</w:t>
            </w:r>
          </w:p>
        </w:tc>
        <w:tc>
          <w:tcPr>
            <w:tcW w:w="771" w:type="dxa"/>
            <w:gridSpan w:val="2"/>
            <w:tcBorders>
              <w:top w:val="single" w:sz="4" w:space="0" w:color="auto"/>
              <w:left w:val="nil"/>
              <w:bottom w:val="single" w:sz="4" w:space="0" w:color="auto"/>
              <w:right w:val="nil"/>
            </w:tcBorders>
          </w:tcPr>
          <w:p w14:paraId="0721F93D" w14:textId="77777777" w:rsidR="00767555" w:rsidRPr="00586677" w:rsidRDefault="00767555" w:rsidP="000B0374">
            <w:pPr>
              <w:contextualSpacing/>
              <w:jc w:val="center"/>
              <w:rPr>
                <w:color w:val="000000" w:themeColor="text1"/>
                <w:lang w:val="en-US"/>
              </w:rPr>
            </w:pPr>
            <w:r w:rsidRPr="00586677">
              <w:rPr>
                <w:color w:val="000000" w:themeColor="text1"/>
                <w:lang w:val="en-US"/>
              </w:rPr>
              <w:t>6</w:t>
            </w:r>
          </w:p>
        </w:tc>
        <w:tc>
          <w:tcPr>
            <w:tcW w:w="771" w:type="dxa"/>
            <w:gridSpan w:val="2"/>
            <w:tcBorders>
              <w:top w:val="single" w:sz="4" w:space="0" w:color="auto"/>
              <w:left w:val="nil"/>
              <w:bottom w:val="single" w:sz="4" w:space="0" w:color="auto"/>
              <w:right w:val="nil"/>
            </w:tcBorders>
          </w:tcPr>
          <w:p w14:paraId="3D634598" w14:textId="77777777" w:rsidR="00767555" w:rsidRPr="00586677" w:rsidRDefault="00767555" w:rsidP="000B0374">
            <w:pPr>
              <w:contextualSpacing/>
              <w:jc w:val="center"/>
              <w:rPr>
                <w:color w:val="000000" w:themeColor="text1"/>
                <w:lang w:val="en-US"/>
              </w:rPr>
            </w:pPr>
            <w:r w:rsidRPr="00586677">
              <w:rPr>
                <w:color w:val="000000" w:themeColor="text1"/>
                <w:lang w:val="en-US"/>
              </w:rPr>
              <w:t>7</w:t>
            </w:r>
          </w:p>
        </w:tc>
        <w:tc>
          <w:tcPr>
            <w:tcW w:w="770" w:type="dxa"/>
            <w:gridSpan w:val="2"/>
            <w:tcBorders>
              <w:top w:val="single" w:sz="4" w:space="0" w:color="auto"/>
              <w:left w:val="nil"/>
              <w:bottom w:val="single" w:sz="4" w:space="0" w:color="auto"/>
              <w:right w:val="nil"/>
            </w:tcBorders>
          </w:tcPr>
          <w:p w14:paraId="2471A70C" w14:textId="77777777" w:rsidR="00767555" w:rsidRPr="00586677" w:rsidRDefault="00767555" w:rsidP="000B0374">
            <w:pPr>
              <w:contextualSpacing/>
              <w:jc w:val="center"/>
              <w:rPr>
                <w:color w:val="000000" w:themeColor="text1"/>
                <w:lang w:val="en-US"/>
              </w:rPr>
            </w:pPr>
            <w:r w:rsidRPr="00586677">
              <w:rPr>
                <w:color w:val="000000" w:themeColor="text1"/>
                <w:lang w:val="en-US"/>
              </w:rPr>
              <w:t>8</w:t>
            </w:r>
          </w:p>
        </w:tc>
        <w:tc>
          <w:tcPr>
            <w:tcW w:w="771" w:type="dxa"/>
            <w:gridSpan w:val="2"/>
            <w:tcBorders>
              <w:top w:val="single" w:sz="4" w:space="0" w:color="auto"/>
              <w:left w:val="nil"/>
              <w:bottom w:val="single" w:sz="4" w:space="0" w:color="auto"/>
              <w:right w:val="nil"/>
            </w:tcBorders>
          </w:tcPr>
          <w:p w14:paraId="37222E22" w14:textId="77777777" w:rsidR="00767555" w:rsidRPr="00586677" w:rsidRDefault="00767555" w:rsidP="000B0374">
            <w:pPr>
              <w:contextualSpacing/>
              <w:jc w:val="center"/>
              <w:rPr>
                <w:color w:val="000000" w:themeColor="text1"/>
                <w:lang w:val="en-US"/>
              </w:rPr>
            </w:pPr>
            <w:r w:rsidRPr="00586677">
              <w:rPr>
                <w:color w:val="000000" w:themeColor="text1"/>
                <w:lang w:val="en-US"/>
              </w:rPr>
              <w:t>9</w:t>
            </w:r>
          </w:p>
        </w:tc>
        <w:tc>
          <w:tcPr>
            <w:tcW w:w="771" w:type="dxa"/>
            <w:gridSpan w:val="2"/>
            <w:tcBorders>
              <w:top w:val="single" w:sz="4" w:space="0" w:color="auto"/>
              <w:left w:val="nil"/>
              <w:bottom w:val="single" w:sz="4" w:space="0" w:color="auto"/>
              <w:right w:val="nil"/>
            </w:tcBorders>
            <w:shd w:val="clear" w:color="auto" w:fill="auto"/>
          </w:tcPr>
          <w:p w14:paraId="35509FBA" w14:textId="77777777" w:rsidR="00767555" w:rsidRPr="00586677" w:rsidRDefault="00767555" w:rsidP="000B0374">
            <w:pPr>
              <w:contextualSpacing/>
              <w:jc w:val="center"/>
              <w:rPr>
                <w:color w:val="000000" w:themeColor="text1"/>
                <w:lang w:val="en-US"/>
              </w:rPr>
            </w:pPr>
            <w:r w:rsidRPr="00586677">
              <w:rPr>
                <w:color w:val="000000" w:themeColor="text1"/>
                <w:lang w:val="en-US"/>
              </w:rPr>
              <w:t>10</w:t>
            </w:r>
          </w:p>
        </w:tc>
      </w:tr>
      <w:tr w:rsidR="00767555" w:rsidRPr="00586677" w14:paraId="063D87FE" w14:textId="77777777" w:rsidTr="000B0374">
        <w:trPr>
          <w:trHeight w:val="176"/>
        </w:trPr>
        <w:tc>
          <w:tcPr>
            <w:tcW w:w="771" w:type="dxa"/>
            <w:tcBorders>
              <w:top w:val="single" w:sz="4" w:space="0" w:color="auto"/>
              <w:left w:val="nil"/>
              <w:bottom w:val="single" w:sz="4" w:space="0" w:color="auto"/>
              <w:right w:val="single" w:sz="4" w:space="0" w:color="auto"/>
            </w:tcBorders>
          </w:tcPr>
          <w:p w14:paraId="02CF0AB5" w14:textId="77777777" w:rsidR="00767555" w:rsidRPr="00586677" w:rsidRDefault="00767555" w:rsidP="000B0374">
            <w:pPr>
              <w:contextualSpacing/>
              <w:jc w:val="left"/>
              <w:rPr>
                <w:b/>
                <w:color w:val="000000" w:themeColor="text1"/>
                <w:lang w:val="en-US"/>
              </w:rPr>
            </w:pPr>
            <w:r w:rsidRPr="00586677">
              <w:rPr>
                <w:b/>
                <w:color w:val="000000" w:themeColor="text1"/>
                <w:lang w:val="en-US"/>
              </w:rPr>
              <w:t>D.</w:t>
            </w:r>
          </w:p>
        </w:tc>
        <w:tc>
          <w:tcPr>
            <w:tcW w:w="770" w:type="dxa"/>
            <w:tcBorders>
              <w:top w:val="single" w:sz="4" w:space="0" w:color="auto"/>
              <w:left w:val="single" w:sz="4" w:space="0" w:color="auto"/>
              <w:bottom w:val="single" w:sz="4" w:space="0" w:color="auto"/>
              <w:right w:val="nil"/>
            </w:tcBorders>
            <w:shd w:val="clear" w:color="auto" w:fill="auto"/>
          </w:tcPr>
          <w:p w14:paraId="5BDA65A5" w14:textId="77777777" w:rsidR="00767555" w:rsidRPr="00586677" w:rsidRDefault="00767555" w:rsidP="000B0374">
            <w:pPr>
              <w:contextualSpacing/>
              <w:jc w:val="center"/>
              <w:rPr>
                <w:color w:val="000000" w:themeColor="text1"/>
                <w:lang w:val="en-US"/>
              </w:rPr>
            </w:pPr>
            <w:r w:rsidRPr="00586677">
              <w:rPr>
                <w:color w:val="000000" w:themeColor="text1"/>
                <w:lang w:val="en-US"/>
              </w:rPr>
              <w:t>0</w:t>
            </w:r>
          </w:p>
        </w:tc>
        <w:tc>
          <w:tcPr>
            <w:tcW w:w="771" w:type="dxa"/>
            <w:gridSpan w:val="3"/>
            <w:tcBorders>
              <w:top w:val="single" w:sz="4" w:space="0" w:color="auto"/>
              <w:left w:val="nil"/>
              <w:bottom w:val="single" w:sz="4" w:space="0" w:color="auto"/>
              <w:right w:val="nil"/>
            </w:tcBorders>
            <w:shd w:val="clear" w:color="auto" w:fill="auto"/>
          </w:tcPr>
          <w:p w14:paraId="647A4501" w14:textId="77777777" w:rsidR="00767555" w:rsidRPr="00586677" w:rsidRDefault="00767555" w:rsidP="000B0374">
            <w:pPr>
              <w:contextualSpacing/>
              <w:jc w:val="center"/>
              <w:rPr>
                <w:color w:val="000000" w:themeColor="text1"/>
                <w:lang w:val="en-US"/>
              </w:rPr>
            </w:pPr>
            <w:r w:rsidRPr="00586677">
              <w:rPr>
                <w:color w:val="000000" w:themeColor="text1"/>
                <w:lang w:val="en-US"/>
              </w:rPr>
              <w:t>1</w:t>
            </w:r>
          </w:p>
        </w:tc>
        <w:tc>
          <w:tcPr>
            <w:tcW w:w="770" w:type="dxa"/>
            <w:gridSpan w:val="2"/>
            <w:tcBorders>
              <w:top w:val="single" w:sz="4" w:space="0" w:color="auto"/>
              <w:left w:val="nil"/>
              <w:bottom w:val="single" w:sz="4" w:space="0" w:color="auto"/>
              <w:right w:val="nil"/>
            </w:tcBorders>
            <w:shd w:val="clear" w:color="auto" w:fill="auto"/>
          </w:tcPr>
          <w:p w14:paraId="41B634F1" w14:textId="77777777" w:rsidR="00767555" w:rsidRPr="00586677" w:rsidRDefault="00767555" w:rsidP="000B0374">
            <w:pPr>
              <w:contextualSpacing/>
              <w:jc w:val="center"/>
              <w:rPr>
                <w:color w:val="000000" w:themeColor="text1"/>
                <w:lang w:val="en-US"/>
              </w:rPr>
            </w:pPr>
            <w:r w:rsidRPr="00586677">
              <w:rPr>
                <w:color w:val="000000" w:themeColor="text1"/>
                <w:lang w:val="en-US"/>
              </w:rPr>
              <w:t>2</w:t>
            </w:r>
          </w:p>
        </w:tc>
        <w:tc>
          <w:tcPr>
            <w:tcW w:w="771" w:type="dxa"/>
            <w:gridSpan w:val="2"/>
            <w:tcBorders>
              <w:top w:val="single" w:sz="4" w:space="0" w:color="auto"/>
              <w:left w:val="nil"/>
              <w:bottom w:val="single" w:sz="4" w:space="0" w:color="auto"/>
              <w:right w:val="nil"/>
            </w:tcBorders>
            <w:shd w:val="clear" w:color="auto" w:fill="auto"/>
          </w:tcPr>
          <w:p w14:paraId="0619EBE1" w14:textId="77777777" w:rsidR="00767555" w:rsidRPr="00586677" w:rsidRDefault="00767555" w:rsidP="000B0374">
            <w:pPr>
              <w:contextualSpacing/>
              <w:jc w:val="center"/>
              <w:rPr>
                <w:color w:val="000000" w:themeColor="text1"/>
                <w:lang w:val="en-US"/>
              </w:rPr>
            </w:pPr>
            <w:r w:rsidRPr="00586677">
              <w:rPr>
                <w:color w:val="000000" w:themeColor="text1"/>
                <w:lang w:val="en-US"/>
              </w:rPr>
              <w:t>3</w:t>
            </w:r>
          </w:p>
        </w:tc>
        <w:tc>
          <w:tcPr>
            <w:tcW w:w="771" w:type="dxa"/>
            <w:gridSpan w:val="2"/>
            <w:tcBorders>
              <w:top w:val="single" w:sz="4" w:space="0" w:color="auto"/>
              <w:left w:val="nil"/>
              <w:bottom w:val="single" w:sz="4" w:space="0" w:color="auto"/>
              <w:right w:val="nil"/>
            </w:tcBorders>
            <w:shd w:val="clear" w:color="auto" w:fill="auto"/>
          </w:tcPr>
          <w:p w14:paraId="2B7AC08D" w14:textId="77777777" w:rsidR="00767555" w:rsidRPr="00586677" w:rsidRDefault="00767555" w:rsidP="000B0374">
            <w:pPr>
              <w:contextualSpacing/>
              <w:jc w:val="center"/>
              <w:rPr>
                <w:color w:val="000000" w:themeColor="text1"/>
                <w:lang w:val="en-US"/>
              </w:rPr>
            </w:pPr>
            <w:r w:rsidRPr="00586677">
              <w:rPr>
                <w:color w:val="000000" w:themeColor="text1"/>
                <w:lang w:val="en-US"/>
              </w:rPr>
              <w:t>4</w:t>
            </w:r>
          </w:p>
        </w:tc>
        <w:tc>
          <w:tcPr>
            <w:tcW w:w="770" w:type="dxa"/>
            <w:gridSpan w:val="2"/>
            <w:tcBorders>
              <w:top w:val="single" w:sz="4" w:space="0" w:color="auto"/>
              <w:left w:val="nil"/>
              <w:bottom w:val="single" w:sz="4" w:space="0" w:color="auto"/>
              <w:right w:val="nil"/>
            </w:tcBorders>
            <w:shd w:val="clear" w:color="auto" w:fill="auto"/>
          </w:tcPr>
          <w:p w14:paraId="1F39A256" w14:textId="77777777" w:rsidR="00767555" w:rsidRPr="00586677" w:rsidRDefault="00767555" w:rsidP="000B0374">
            <w:pPr>
              <w:contextualSpacing/>
              <w:jc w:val="center"/>
              <w:rPr>
                <w:color w:val="000000" w:themeColor="text1"/>
                <w:lang w:val="en-US"/>
              </w:rPr>
            </w:pPr>
            <w:r w:rsidRPr="00586677">
              <w:rPr>
                <w:color w:val="000000" w:themeColor="text1"/>
                <w:lang w:val="en-US"/>
              </w:rPr>
              <w:t>5</w:t>
            </w:r>
          </w:p>
        </w:tc>
        <w:tc>
          <w:tcPr>
            <w:tcW w:w="771" w:type="dxa"/>
            <w:gridSpan w:val="2"/>
            <w:tcBorders>
              <w:top w:val="single" w:sz="4" w:space="0" w:color="auto"/>
              <w:left w:val="nil"/>
              <w:bottom w:val="single" w:sz="4" w:space="0" w:color="auto"/>
              <w:right w:val="nil"/>
            </w:tcBorders>
          </w:tcPr>
          <w:p w14:paraId="0115912B" w14:textId="77777777" w:rsidR="00767555" w:rsidRPr="00586677" w:rsidRDefault="00767555" w:rsidP="000B0374">
            <w:pPr>
              <w:contextualSpacing/>
              <w:jc w:val="center"/>
              <w:rPr>
                <w:color w:val="000000" w:themeColor="text1"/>
                <w:lang w:val="en-US"/>
              </w:rPr>
            </w:pPr>
            <w:r w:rsidRPr="00586677">
              <w:rPr>
                <w:color w:val="000000" w:themeColor="text1"/>
                <w:lang w:val="en-US"/>
              </w:rPr>
              <w:t>6</w:t>
            </w:r>
          </w:p>
        </w:tc>
        <w:tc>
          <w:tcPr>
            <w:tcW w:w="771" w:type="dxa"/>
            <w:gridSpan w:val="2"/>
            <w:tcBorders>
              <w:top w:val="single" w:sz="4" w:space="0" w:color="auto"/>
              <w:left w:val="nil"/>
              <w:bottom w:val="single" w:sz="4" w:space="0" w:color="auto"/>
              <w:right w:val="nil"/>
            </w:tcBorders>
          </w:tcPr>
          <w:p w14:paraId="336EBC85" w14:textId="77777777" w:rsidR="00767555" w:rsidRPr="00586677" w:rsidRDefault="00767555" w:rsidP="000B0374">
            <w:pPr>
              <w:contextualSpacing/>
              <w:jc w:val="center"/>
              <w:rPr>
                <w:color w:val="000000" w:themeColor="text1"/>
                <w:lang w:val="en-US"/>
              </w:rPr>
            </w:pPr>
            <w:r w:rsidRPr="00586677">
              <w:rPr>
                <w:color w:val="000000" w:themeColor="text1"/>
                <w:lang w:val="en-US"/>
              </w:rPr>
              <w:t>7</w:t>
            </w:r>
          </w:p>
        </w:tc>
        <w:tc>
          <w:tcPr>
            <w:tcW w:w="770" w:type="dxa"/>
            <w:gridSpan w:val="2"/>
            <w:tcBorders>
              <w:top w:val="single" w:sz="4" w:space="0" w:color="auto"/>
              <w:left w:val="nil"/>
              <w:bottom w:val="single" w:sz="4" w:space="0" w:color="auto"/>
              <w:right w:val="nil"/>
            </w:tcBorders>
          </w:tcPr>
          <w:p w14:paraId="3A430000" w14:textId="77777777" w:rsidR="00767555" w:rsidRPr="00586677" w:rsidRDefault="00767555" w:rsidP="000B0374">
            <w:pPr>
              <w:contextualSpacing/>
              <w:jc w:val="center"/>
              <w:rPr>
                <w:color w:val="000000" w:themeColor="text1"/>
                <w:lang w:val="en-US"/>
              </w:rPr>
            </w:pPr>
            <w:r w:rsidRPr="00586677">
              <w:rPr>
                <w:color w:val="000000" w:themeColor="text1"/>
                <w:lang w:val="en-US"/>
              </w:rPr>
              <w:t>8</w:t>
            </w:r>
          </w:p>
        </w:tc>
        <w:tc>
          <w:tcPr>
            <w:tcW w:w="771" w:type="dxa"/>
            <w:gridSpan w:val="2"/>
            <w:tcBorders>
              <w:top w:val="single" w:sz="4" w:space="0" w:color="auto"/>
              <w:left w:val="nil"/>
              <w:bottom w:val="single" w:sz="4" w:space="0" w:color="auto"/>
              <w:right w:val="nil"/>
            </w:tcBorders>
          </w:tcPr>
          <w:p w14:paraId="3763E27E" w14:textId="77777777" w:rsidR="00767555" w:rsidRPr="00586677" w:rsidRDefault="00767555" w:rsidP="000B0374">
            <w:pPr>
              <w:contextualSpacing/>
              <w:jc w:val="center"/>
              <w:rPr>
                <w:color w:val="000000" w:themeColor="text1"/>
                <w:lang w:val="en-US"/>
              </w:rPr>
            </w:pPr>
            <w:r w:rsidRPr="00586677">
              <w:rPr>
                <w:color w:val="000000" w:themeColor="text1"/>
                <w:lang w:val="en-US"/>
              </w:rPr>
              <w:t>9</w:t>
            </w:r>
          </w:p>
        </w:tc>
        <w:tc>
          <w:tcPr>
            <w:tcW w:w="771" w:type="dxa"/>
            <w:gridSpan w:val="2"/>
            <w:tcBorders>
              <w:top w:val="single" w:sz="4" w:space="0" w:color="auto"/>
              <w:left w:val="nil"/>
              <w:bottom w:val="single" w:sz="4" w:space="0" w:color="auto"/>
              <w:right w:val="nil"/>
            </w:tcBorders>
            <w:shd w:val="clear" w:color="auto" w:fill="auto"/>
          </w:tcPr>
          <w:p w14:paraId="0DF4DFE2" w14:textId="77777777" w:rsidR="00767555" w:rsidRPr="00586677" w:rsidRDefault="00767555" w:rsidP="000B0374">
            <w:pPr>
              <w:contextualSpacing/>
              <w:jc w:val="center"/>
              <w:rPr>
                <w:color w:val="000000" w:themeColor="text1"/>
                <w:lang w:val="en-US"/>
              </w:rPr>
            </w:pPr>
            <w:r w:rsidRPr="00586677">
              <w:rPr>
                <w:color w:val="000000" w:themeColor="text1"/>
                <w:lang w:val="en-US"/>
              </w:rPr>
              <w:t>10</w:t>
            </w:r>
          </w:p>
        </w:tc>
      </w:tr>
      <w:tr w:rsidR="00767555" w:rsidRPr="00586677" w14:paraId="2E1AC9B5" w14:textId="77777777" w:rsidTr="000B0374">
        <w:trPr>
          <w:trHeight w:val="178"/>
        </w:trPr>
        <w:tc>
          <w:tcPr>
            <w:tcW w:w="771" w:type="dxa"/>
            <w:tcBorders>
              <w:top w:val="single" w:sz="4" w:space="0" w:color="auto"/>
              <w:left w:val="nil"/>
              <w:bottom w:val="single" w:sz="4" w:space="0" w:color="auto"/>
              <w:right w:val="single" w:sz="4" w:space="0" w:color="auto"/>
            </w:tcBorders>
          </w:tcPr>
          <w:p w14:paraId="0196D92B" w14:textId="77777777" w:rsidR="00767555" w:rsidRPr="00586677" w:rsidRDefault="00767555" w:rsidP="000B0374">
            <w:pPr>
              <w:contextualSpacing/>
              <w:jc w:val="left"/>
              <w:rPr>
                <w:b/>
                <w:color w:val="000000" w:themeColor="text1"/>
                <w:lang w:val="en-US"/>
              </w:rPr>
            </w:pPr>
            <w:r w:rsidRPr="00586677">
              <w:rPr>
                <w:b/>
                <w:color w:val="000000" w:themeColor="text1"/>
                <w:lang w:val="en-US"/>
              </w:rPr>
              <w:t>E.</w:t>
            </w:r>
          </w:p>
        </w:tc>
        <w:tc>
          <w:tcPr>
            <w:tcW w:w="770" w:type="dxa"/>
            <w:tcBorders>
              <w:top w:val="single" w:sz="4" w:space="0" w:color="auto"/>
              <w:left w:val="single" w:sz="4" w:space="0" w:color="auto"/>
              <w:bottom w:val="single" w:sz="4" w:space="0" w:color="auto"/>
              <w:right w:val="nil"/>
            </w:tcBorders>
            <w:shd w:val="clear" w:color="auto" w:fill="auto"/>
          </w:tcPr>
          <w:p w14:paraId="1315FB73" w14:textId="77777777" w:rsidR="00767555" w:rsidRPr="00586677" w:rsidRDefault="00767555" w:rsidP="000B0374">
            <w:pPr>
              <w:contextualSpacing/>
              <w:jc w:val="center"/>
              <w:rPr>
                <w:color w:val="000000" w:themeColor="text1"/>
                <w:lang w:val="en-US"/>
              </w:rPr>
            </w:pPr>
            <w:r w:rsidRPr="00586677">
              <w:rPr>
                <w:color w:val="000000" w:themeColor="text1"/>
                <w:lang w:val="en-US"/>
              </w:rPr>
              <w:t>0</w:t>
            </w:r>
          </w:p>
        </w:tc>
        <w:tc>
          <w:tcPr>
            <w:tcW w:w="771" w:type="dxa"/>
            <w:gridSpan w:val="3"/>
            <w:tcBorders>
              <w:top w:val="single" w:sz="4" w:space="0" w:color="auto"/>
              <w:left w:val="nil"/>
              <w:bottom w:val="single" w:sz="4" w:space="0" w:color="auto"/>
              <w:right w:val="nil"/>
            </w:tcBorders>
            <w:shd w:val="clear" w:color="auto" w:fill="auto"/>
          </w:tcPr>
          <w:p w14:paraId="4D5C206D" w14:textId="77777777" w:rsidR="00767555" w:rsidRPr="00586677" w:rsidRDefault="00767555" w:rsidP="000B0374">
            <w:pPr>
              <w:contextualSpacing/>
              <w:jc w:val="center"/>
              <w:rPr>
                <w:color w:val="000000" w:themeColor="text1"/>
                <w:lang w:val="en-US"/>
              </w:rPr>
            </w:pPr>
            <w:r w:rsidRPr="00586677">
              <w:rPr>
                <w:color w:val="000000" w:themeColor="text1"/>
                <w:lang w:val="en-US"/>
              </w:rPr>
              <w:t>1</w:t>
            </w:r>
          </w:p>
        </w:tc>
        <w:tc>
          <w:tcPr>
            <w:tcW w:w="770" w:type="dxa"/>
            <w:gridSpan w:val="2"/>
            <w:tcBorders>
              <w:top w:val="single" w:sz="4" w:space="0" w:color="auto"/>
              <w:left w:val="nil"/>
              <w:bottom w:val="single" w:sz="4" w:space="0" w:color="auto"/>
              <w:right w:val="nil"/>
            </w:tcBorders>
            <w:shd w:val="clear" w:color="auto" w:fill="auto"/>
          </w:tcPr>
          <w:p w14:paraId="6254DD09" w14:textId="77777777" w:rsidR="00767555" w:rsidRPr="00586677" w:rsidRDefault="00767555" w:rsidP="000B0374">
            <w:pPr>
              <w:contextualSpacing/>
              <w:jc w:val="center"/>
              <w:rPr>
                <w:color w:val="000000" w:themeColor="text1"/>
                <w:lang w:val="en-US"/>
              </w:rPr>
            </w:pPr>
            <w:r w:rsidRPr="00586677">
              <w:rPr>
                <w:color w:val="000000" w:themeColor="text1"/>
                <w:lang w:val="en-US"/>
              </w:rPr>
              <w:t>2</w:t>
            </w:r>
          </w:p>
        </w:tc>
        <w:tc>
          <w:tcPr>
            <w:tcW w:w="771" w:type="dxa"/>
            <w:gridSpan w:val="2"/>
            <w:tcBorders>
              <w:top w:val="single" w:sz="4" w:space="0" w:color="auto"/>
              <w:left w:val="nil"/>
              <w:bottom w:val="single" w:sz="4" w:space="0" w:color="auto"/>
              <w:right w:val="nil"/>
            </w:tcBorders>
            <w:shd w:val="clear" w:color="auto" w:fill="auto"/>
          </w:tcPr>
          <w:p w14:paraId="6CB085EC" w14:textId="77777777" w:rsidR="00767555" w:rsidRPr="00586677" w:rsidRDefault="00767555" w:rsidP="000B0374">
            <w:pPr>
              <w:contextualSpacing/>
              <w:jc w:val="center"/>
              <w:rPr>
                <w:color w:val="000000" w:themeColor="text1"/>
                <w:lang w:val="en-US"/>
              </w:rPr>
            </w:pPr>
            <w:r w:rsidRPr="00586677">
              <w:rPr>
                <w:color w:val="000000" w:themeColor="text1"/>
                <w:lang w:val="en-US"/>
              </w:rPr>
              <w:t>3</w:t>
            </w:r>
          </w:p>
        </w:tc>
        <w:tc>
          <w:tcPr>
            <w:tcW w:w="771" w:type="dxa"/>
            <w:gridSpan w:val="2"/>
            <w:tcBorders>
              <w:top w:val="single" w:sz="4" w:space="0" w:color="auto"/>
              <w:left w:val="nil"/>
              <w:bottom w:val="single" w:sz="4" w:space="0" w:color="auto"/>
              <w:right w:val="nil"/>
            </w:tcBorders>
            <w:shd w:val="clear" w:color="auto" w:fill="auto"/>
          </w:tcPr>
          <w:p w14:paraId="4B0E9EE7" w14:textId="77777777" w:rsidR="00767555" w:rsidRPr="00586677" w:rsidRDefault="00767555" w:rsidP="000B0374">
            <w:pPr>
              <w:contextualSpacing/>
              <w:jc w:val="center"/>
              <w:rPr>
                <w:color w:val="000000" w:themeColor="text1"/>
                <w:lang w:val="en-US"/>
              </w:rPr>
            </w:pPr>
            <w:r w:rsidRPr="00586677">
              <w:rPr>
                <w:color w:val="000000" w:themeColor="text1"/>
                <w:lang w:val="en-US"/>
              </w:rPr>
              <w:t>4</w:t>
            </w:r>
          </w:p>
        </w:tc>
        <w:tc>
          <w:tcPr>
            <w:tcW w:w="770" w:type="dxa"/>
            <w:gridSpan w:val="2"/>
            <w:tcBorders>
              <w:top w:val="single" w:sz="4" w:space="0" w:color="auto"/>
              <w:left w:val="nil"/>
              <w:bottom w:val="single" w:sz="4" w:space="0" w:color="auto"/>
              <w:right w:val="nil"/>
            </w:tcBorders>
            <w:shd w:val="clear" w:color="auto" w:fill="auto"/>
          </w:tcPr>
          <w:p w14:paraId="0AF2DA9D" w14:textId="77777777" w:rsidR="00767555" w:rsidRPr="00586677" w:rsidRDefault="00767555" w:rsidP="000B0374">
            <w:pPr>
              <w:contextualSpacing/>
              <w:jc w:val="center"/>
              <w:rPr>
                <w:color w:val="000000" w:themeColor="text1"/>
                <w:lang w:val="en-US"/>
              </w:rPr>
            </w:pPr>
            <w:r w:rsidRPr="00586677">
              <w:rPr>
                <w:color w:val="000000" w:themeColor="text1"/>
                <w:lang w:val="en-US"/>
              </w:rPr>
              <w:t>5</w:t>
            </w:r>
          </w:p>
        </w:tc>
        <w:tc>
          <w:tcPr>
            <w:tcW w:w="771" w:type="dxa"/>
            <w:gridSpan w:val="2"/>
            <w:tcBorders>
              <w:top w:val="single" w:sz="4" w:space="0" w:color="auto"/>
              <w:left w:val="nil"/>
              <w:bottom w:val="single" w:sz="4" w:space="0" w:color="auto"/>
              <w:right w:val="nil"/>
            </w:tcBorders>
          </w:tcPr>
          <w:p w14:paraId="21B97295" w14:textId="77777777" w:rsidR="00767555" w:rsidRPr="00586677" w:rsidRDefault="00767555" w:rsidP="000B0374">
            <w:pPr>
              <w:contextualSpacing/>
              <w:jc w:val="center"/>
              <w:rPr>
                <w:color w:val="000000" w:themeColor="text1"/>
                <w:lang w:val="en-US"/>
              </w:rPr>
            </w:pPr>
            <w:r w:rsidRPr="00586677">
              <w:rPr>
                <w:color w:val="000000" w:themeColor="text1"/>
                <w:lang w:val="en-US"/>
              </w:rPr>
              <w:t>6</w:t>
            </w:r>
          </w:p>
        </w:tc>
        <w:tc>
          <w:tcPr>
            <w:tcW w:w="771" w:type="dxa"/>
            <w:gridSpan w:val="2"/>
            <w:tcBorders>
              <w:top w:val="single" w:sz="4" w:space="0" w:color="auto"/>
              <w:left w:val="nil"/>
              <w:bottom w:val="single" w:sz="4" w:space="0" w:color="auto"/>
              <w:right w:val="nil"/>
            </w:tcBorders>
          </w:tcPr>
          <w:p w14:paraId="626D84C9" w14:textId="77777777" w:rsidR="00767555" w:rsidRPr="00586677" w:rsidRDefault="00767555" w:rsidP="000B0374">
            <w:pPr>
              <w:contextualSpacing/>
              <w:jc w:val="center"/>
              <w:rPr>
                <w:color w:val="000000" w:themeColor="text1"/>
                <w:lang w:val="en-US"/>
              </w:rPr>
            </w:pPr>
            <w:r w:rsidRPr="00586677">
              <w:rPr>
                <w:color w:val="000000" w:themeColor="text1"/>
                <w:lang w:val="en-US"/>
              </w:rPr>
              <w:t>7</w:t>
            </w:r>
          </w:p>
        </w:tc>
        <w:tc>
          <w:tcPr>
            <w:tcW w:w="770" w:type="dxa"/>
            <w:gridSpan w:val="2"/>
            <w:tcBorders>
              <w:top w:val="single" w:sz="4" w:space="0" w:color="auto"/>
              <w:left w:val="nil"/>
              <w:bottom w:val="single" w:sz="4" w:space="0" w:color="auto"/>
              <w:right w:val="nil"/>
            </w:tcBorders>
          </w:tcPr>
          <w:p w14:paraId="1E8BF7E0" w14:textId="77777777" w:rsidR="00767555" w:rsidRPr="00586677" w:rsidRDefault="00767555" w:rsidP="000B0374">
            <w:pPr>
              <w:contextualSpacing/>
              <w:jc w:val="center"/>
              <w:rPr>
                <w:color w:val="000000" w:themeColor="text1"/>
                <w:lang w:val="en-US"/>
              </w:rPr>
            </w:pPr>
            <w:r w:rsidRPr="00586677">
              <w:rPr>
                <w:color w:val="000000" w:themeColor="text1"/>
                <w:lang w:val="en-US"/>
              </w:rPr>
              <w:t>8</w:t>
            </w:r>
          </w:p>
        </w:tc>
        <w:tc>
          <w:tcPr>
            <w:tcW w:w="771" w:type="dxa"/>
            <w:gridSpan w:val="2"/>
            <w:tcBorders>
              <w:top w:val="single" w:sz="4" w:space="0" w:color="auto"/>
              <w:left w:val="nil"/>
              <w:bottom w:val="single" w:sz="4" w:space="0" w:color="auto"/>
              <w:right w:val="nil"/>
            </w:tcBorders>
          </w:tcPr>
          <w:p w14:paraId="7AB11294" w14:textId="77777777" w:rsidR="00767555" w:rsidRPr="00586677" w:rsidRDefault="00767555" w:rsidP="000B0374">
            <w:pPr>
              <w:contextualSpacing/>
              <w:jc w:val="center"/>
              <w:rPr>
                <w:color w:val="000000" w:themeColor="text1"/>
                <w:lang w:val="en-US"/>
              </w:rPr>
            </w:pPr>
            <w:r w:rsidRPr="00586677">
              <w:rPr>
                <w:color w:val="000000" w:themeColor="text1"/>
                <w:lang w:val="en-US"/>
              </w:rPr>
              <w:t>9</w:t>
            </w:r>
          </w:p>
        </w:tc>
        <w:tc>
          <w:tcPr>
            <w:tcW w:w="771" w:type="dxa"/>
            <w:gridSpan w:val="2"/>
            <w:tcBorders>
              <w:top w:val="single" w:sz="4" w:space="0" w:color="auto"/>
              <w:left w:val="nil"/>
              <w:bottom w:val="single" w:sz="4" w:space="0" w:color="auto"/>
              <w:right w:val="nil"/>
            </w:tcBorders>
            <w:shd w:val="clear" w:color="auto" w:fill="auto"/>
          </w:tcPr>
          <w:p w14:paraId="7622BF88" w14:textId="77777777" w:rsidR="00767555" w:rsidRPr="00586677" w:rsidRDefault="00767555" w:rsidP="000B0374">
            <w:pPr>
              <w:contextualSpacing/>
              <w:jc w:val="center"/>
              <w:rPr>
                <w:color w:val="000000" w:themeColor="text1"/>
                <w:lang w:val="en-US"/>
              </w:rPr>
            </w:pPr>
            <w:r w:rsidRPr="00586677">
              <w:rPr>
                <w:color w:val="000000" w:themeColor="text1"/>
                <w:lang w:val="en-US"/>
              </w:rPr>
              <w:t>10</w:t>
            </w:r>
          </w:p>
        </w:tc>
      </w:tr>
      <w:tr w:rsidR="00767555" w:rsidRPr="00586677" w14:paraId="59C59D07" w14:textId="77777777" w:rsidTr="000B0374">
        <w:trPr>
          <w:trHeight w:val="178"/>
        </w:trPr>
        <w:tc>
          <w:tcPr>
            <w:tcW w:w="771" w:type="dxa"/>
            <w:tcBorders>
              <w:top w:val="single" w:sz="4" w:space="0" w:color="auto"/>
              <w:left w:val="nil"/>
              <w:bottom w:val="single" w:sz="4" w:space="0" w:color="auto"/>
              <w:right w:val="single" w:sz="4" w:space="0" w:color="auto"/>
            </w:tcBorders>
          </w:tcPr>
          <w:p w14:paraId="54B8DDA0" w14:textId="77777777" w:rsidR="00767555" w:rsidRPr="00586677" w:rsidRDefault="00767555" w:rsidP="000B0374">
            <w:pPr>
              <w:contextualSpacing/>
              <w:jc w:val="left"/>
              <w:rPr>
                <w:b/>
                <w:color w:val="000000" w:themeColor="text1"/>
                <w:lang w:val="en-US"/>
              </w:rPr>
            </w:pPr>
            <w:r w:rsidRPr="00586677">
              <w:rPr>
                <w:b/>
                <w:color w:val="000000" w:themeColor="text1"/>
                <w:lang w:val="en-US"/>
              </w:rPr>
              <w:t>F.</w:t>
            </w:r>
          </w:p>
        </w:tc>
        <w:tc>
          <w:tcPr>
            <w:tcW w:w="770" w:type="dxa"/>
            <w:tcBorders>
              <w:top w:val="single" w:sz="4" w:space="0" w:color="auto"/>
              <w:left w:val="single" w:sz="4" w:space="0" w:color="auto"/>
              <w:bottom w:val="single" w:sz="4" w:space="0" w:color="auto"/>
              <w:right w:val="nil"/>
            </w:tcBorders>
          </w:tcPr>
          <w:p w14:paraId="531B17CB" w14:textId="77777777" w:rsidR="00767555" w:rsidRPr="00586677" w:rsidRDefault="00767555" w:rsidP="000B0374">
            <w:pPr>
              <w:contextualSpacing/>
              <w:jc w:val="center"/>
              <w:rPr>
                <w:color w:val="000000" w:themeColor="text1"/>
                <w:lang w:val="en-US"/>
              </w:rPr>
            </w:pPr>
            <w:r w:rsidRPr="00586677">
              <w:rPr>
                <w:color w:val="000000" w:themeColor="text1"/>
                <w:lang w:val="en-US"/>
              </w:rPr>
              <w:t>0</w:t>
            </w:r>
          </w:p>
        </w:tc>
        <w:tc>
          <w:tcPr>
            <w:tcW w:w="771" w:type="dxa"/>
            <w:gridSpan w:val="3"/>
            <w:tcBorders>
              <w:top w:val="single" w:sz="4" w:space="0" w:color="auto"/>
              <w:left w:val="nil"/>
              <w:bottom w:val="single" w:sz="4" w:space="0" w:color="auto"/>
              <w:right w:val="nil"/>
            </w:tcBorders>
          </w:tcPr>
          <w:p w14:paraId="516CAA53" w14:textId="77777777" w:rsidR="00767555" w:rsidRPr="00586677" w:rsidRDefault="00767555" w:rsidP="000B0374">
            <w:pPr>
              <w:contextualSpacing/>
              <w:jc w:val="center"/>
              <w:rPr>
                <w:color w:val="000000" w:themeColor="text1"/>
                <w:lang w:val="en-US"/>
              </w:rPr>
            </w:pPr>
            <w:r w:rsidRPr="00586677">
              <w:rPr>
                <w:color w:val="000000" w:themeColor="text1"/>
                <w:lang w:val="en-US"/>
              </w:rPr>
              <w:t>1</w:t>
            </w:r>
          </w:p>
        </w:tc>
        <w:tc>
          <w:tcPr>
            <w:tcW w:w="770" w:type="dxa"/>
            <w:gridSpan w:val="2"/>
            <w:tcBorders>
              <w:top w:val="single" w:sz="4" w:space="0" w:color="auto"/>
              <w:left w:val="nil"/>
              <w:bottom w:val="single" w:sz="4" w:space="0" w:color="auto"/>
              <w:right w:val="nil"/>
            </w:tcBorders>
          </w:tcPr>
          <w:p w14:paraId="50CF1B5A" w14:textId="77777777" w:rsidR="00767555" w:rsidRPr="00586677" w:rsidRDefault="00767555" w:rsidP="000B0374">
            <w:pPr>
              <w:contextualSpacing/>
              <w:jc w:val="center"/>
              <w:rPr>
                <w:color w:val="000000" w:themeColor="text1"/>
                <w:lang w:val="en-US"/>
              </w:rPr>
            </w:pPr>
            <w:r w:rsidRPr="00586677">
              <w:rPr>
                <w:color w:val="000000" w:themeColor="text1"/>
                <w:lang w:val="en-US"/>
              </w:rPr>
              <w:t>2</w:t>
            </w:r>
          </w:p>
        </w:tc>
        <w:tc>
          <w:tcPr>
            <w:tcW w:w="771" w:type="dxa"/>
            <w:gridSpan w:val="2"/>
            <w:tcBorders>
              <w:top w:val="single" w:sz="4" w:space="0" w:color="auto"/>
              <w:left w:val="nil"/>
              <w:bottom w:val="single" w:sz="4" w:space="0" w:color="auto"/>
              <w:right w:val="nil"/>
            </w:tcBorders>
          </w:tcPr>
          <w:p w14:paraId="3459266F" w14:textId="77777777" w:rsidR="00767555" w:rsidRPr="00586677" w:rsidRDefault="00767555" w:rsidP="000B0374">
            <w:pPr>
              <w:contextualSpacing/>
              <w:jc w:val="center"/>
              <w:rPr>
                <w:color w:val="000000" w:themeColor="text1"/>
                <w:lang w:val="en-US"/>
              </w:rPr>
            </w:pPr>
            <w:r w:rsidRPr="00586677">
              <w:rPr>
                <w:color w:val="000000" w:themeColor="text1"/>
                <w:lang w:val="en-US"/>
              </w:rPr>
              <w:t>3</w:t>
            </w:r>
          </w:p>
        </w:tc>
        <w:tc>
          <w:tcPr>
            <w:tcW w:w="771" w:type="dxa"/>
            <w:gridSpan w:val="2"/>
            <w:tcBorders>
              <w:top w:val="single" w:sz="4" w:space="0" w:color="auto"/>
              <w:left w:val="nil"/>
              <w:bottom w:val="single" w:sz="4" w:space="0" w:color="auto"/>
              <w:right w:val="nil"/>
            </w:tcBorders>
          </w:tcPr>
          <w:p w14:paraId="5B2448E3" w14:textId="77777777" w:rsidR="00767555" w:rsidRPr="00586677" w:rsidRDefault="00767555" w:rsidP="000B0374">
            <w:pPr>
              <w:contextualSpacing/>
              <w:jc w:val="center"/>
              <w:rPr>
                <w:color w:val="000000" w:themeColor="text1"/>
                <w:lang w:val="en-US"/>
              </w:rPr>
            </w:pPr>
            <w:r w:rsidRPr="00586677">
              <w:rPr>
                <w:color w:val="000000" w:themeColor="text1"/>
                <w:lang w:val="en-US"/>
              </w:rPr>
              <w:t>4</w:t>
            </w:r>
          </w:p>
        </w:tc>
        <w:tc>
          <w:tcPr>
            <w:tcW w:w="770" w:type="dxa"/>
            <w:gridSpan w:val="2"/>
            <w:tcBorders>
              <w:top w:val="single" w:sz="4" w:space="0" w:color="auto"/>
              <w:left w:val="nil"/>
              <w:bottom w:val="single" w:sz="4" w:space="0" w:color="auto"/>
              <w:right w:val="nil"/>
            </w:tcBorders>
          </w:tcPr>
          <w:p w14:paraId="1A0D2121" w14:textId="77777777" w:rsidR="00767555" w:rsidRPr="00586677" w:rsidRDefault="00767555" w:rsidP="000B0374">
            <w:pPr>
              <w:contextualSpacing/>
              <w:jc w:val="center"/>
              <w:rPr>
                <w:color w:val="000000" w:themeColor="text1"/>
                <w:lang w:val="en-US"/>
              </w:rPr>
            </w:pPr>
            <w:r w:rsidRPr="00586677">
              <w:rPr>
                <w:color w:val="000000" w:themeColor="text1"/>
                <w:lang w:val="en-US"/>
              </w:rPr>
              <w:t>5</w:t>
            </w:r>
          </w:p>
        </w:tc>
        <w:tc>
          <w:tcPr>
            <w:tcW w:w="771" w:type="dxa"/>
            <w:gridSpan w:val="2"/>
            <w:tcBorders>
              <w:top w:val="single" w:sz="4" w:space="0" w:color="auto"/>
              <w:left w:val="nil"/>
              <w:bottom w:val="single" w:sz="4" w:space="0" w:color="auto"/>
              <w:right w:val="nil"/>
            </w:tcBorders>
          </w:tcPr>
          <w:p w14:paraId="04BCC1B7" w14:textId="77777777" w:rsidR="00767555" w:rsidRPr="00586677" w:rsidRDefault="00767555" w:rsidP="000B0374">
            <w:pPr>
              <w:contextualSpacing/>
              <w:jc w:val="center"/>
              <w:rPr>
                <w:color w:val="000000" w:themeColor="text1"/>
                <w:lang w:val="en-US"/>
              </w:rPr>
            </w:pPr>
            <w:r w:rsidRPr="00586677">
              <w:rPr>
                <w:color w:val="000000" w:themeColor="text1"/>
                <w:lang w:val="en-US"/>
              </w:rPr>
              <w:t>6</w:t>
            </w:r>
          </w:p>
        </w:tc>
        <w:tc>
          <w:tcPr>
            <w:tcW w:w="771" w:type="dxa"/>
            <w:gridSpan w:val="2"/>
            <w:tcBorders>
              <w:top w:val="single" w:sz="4" w:space="0" w:color="auto"/>
              <w:left w:val="nil"/>
              <w:bottom w:val="single" w:sz="4" w:space="0" w:color="auto"/>
              <w:right w:val="nil"/>
            </w:tcBorders>
          </w:tcPr>
          <w:p w14:paraId="58602AF9" w14:textId="77777777" w:rsidR="00767555" w:rsidRPr="00586677" w:rsidRDefault="00767555" w:rsidP="000B0374">
            <w:pPr>
              <w:contextualSpacing/>
              <w:jc w:val="center"/>
              <w:rPr>
                <w:color w:val="000000" w:themeColor="text1"/>
                <w:lang w:val="en-US"/>
              </w:rPr>
            </w:pPr>
            <w:r w:rsidRPr="00586677">
              <w:rPr>
                <w:color w:val="000000" w:themeColor="text1"/>
                <w:lang w:val="en-US"/>
              </w:rPr>
              <w:t>7</w:t>
            </w:r>
          </w:p>
        </w:tc>
        <w:tc>
          <w:tcPr>
            <w:tcW w:w="770" w:type="dxa"/>
            <w:gridSpan w:val="2"/>
            <w:tcBorders>
              <w:top w:val="single" w:sz="4" w:space="0" w:color="auto"/>
              <w:left w:val="nil"/>
              <w:bottom w:val="single" w:sz="4" w:space="0" w:color="auto"/>
              <w:right w:val="nil"/>
            </w:tcBorders>
          </w:tcPr>
          <w:p w14:paraId="7C5D73B6" w14:textId="77777777" w:rsidR="00767555" w:rsidRPr="00586677" w:rsidRDefault="00767555" w:rsidP="000B0374">
            <w:pPr>
              <w:contextualSpacing/>
              <w:jc w:val="center"/>
              <w:rPr>
                <w:color w:val="000000" w:themeColor="text1"/>
                <w:lang w:val="en-US"/>
              </w:rPr>
            </w:pPr>
            <w:r w:rsidRPr="00586677">
              <w:rPr>
                <w:color w:val="000000" w:themeColor="text1"/>
                <w:lang w:val="en-US"/>
              </w:rPr>
              <w:t>8</w:t>
            </w:r>
          </w:p>
        </w:tc>
        <w:tc>
          <w:tcPr>
            <w:tcW w:w="771" w:type="dxa"/>
            <w:gridSpan w:val="2"/>
            <w:tcBorders>
              <w:top w:val="single" w:sz="4" w:space="0" w:color="auto"/>
              <w:left w:val="nil"/>
              <w:bottom w:val="single" w:sz="4" w:space="0" w:color="auto"/>
              <w:right w:val="nil"/>
            </w:tcBorders>
          </w:tcPr>
          <w:p w14:paraId="282D047B" w14:textId="77777777" w:rsidR="00767555" w:rsidRPr="00586677" w:rsidRDefault="00767555" w:rsidP="000B0374">
            <w:pPr>
              <w:contextualSpacing/>
              <w:jc w:val="center"/>
              <w:rPr>
                <w:color w:val="000000" w:themeColor="text1"/>
                <w:lang w:val="en-US"/>
              </w:rPr>
            </w:pPr>
            <w:r w:rsidRPr="00586677">
              <w:rPr>
                <w:color w:val="000000" w:themeColor="text1"/>
                <w:lang w:val="en-US"/>
              </w:rPr>
              <w:t>9</w:t>
            </w:r>
          </w:p>
        </w:tc>
        <w:tc>
          <w:tcPr>
            <w:tcW w:w="771" w:type="dxa"/>
            <w:gridSpan w:val="2"/>
            <w:tcBorders>
              <w:top w:val="single" w:sz="4" w:space="0" w:color="auto"/>
              <w:left w:val="nil"/>
              <w:bottom w:val="single" w:sz="4" w:space="0" w:color="auto"/>
              <w:right w:val="nil"/>
            </w:tcBorders>
          </w:tcPr>
          <w:p w14:paraId="6211A3CB" w14:textId="77777777" w:rsidR="00767555" w:rsidRPr="00586677" w:rsidRDefault="00767555" w:rsidP="000B0374">
            <w:pPr>
              <w:contextualSpacing/>
              <w:jc w:val="center"/>
              <w:rPr>
                <w:color w:val="000000" w:themeColor="text1"/>
                <w:lang w:val="en-US"/>
              </w:rPr>
            </w:pPr>
            <w:r w:rsidRPr="00586677">
              <w:rPr>
                <w:color w:val="000000" w:themeColor="text1"/>
                <w:lang w:val="en-US"/>
              </w:rPr>
              <w:t>10</w:t>
            </w:r>
          </w:p>
        </w:tc>
      </w:tr>
      <w:tr w:rsidR="00767555" w:rsidRPr="00586677" w14:paraId="64276B0F" w14:textId="77777777" w:rsidTr="000B0374">
        <w:trPr>
          <w:trHeight w:val="178"/>
        </w:trPr>
        <w:tc>
          <w:tcPr>
            <w:tcW w:w="771" w:type="dxa"/>
            <w:tcBorders>
              <w:top w:val="single" w:sz="4" w:space="0" w:color="auto"/>
              <w:left w:val="nil"/>
              <w:bottom w:val="single" w:sz="4" w:space="0" w:color="auto"/>
              <w:right w:val="single" w:sz="4" w:space="0" w:color="auto"/>
            </w:tcBorders>
          </w:tcPr>
          <w:p w14:paraId="0D26002B" w14:textId="77777777" w:rsidR="00767555" w:rsidRPr="00586677" w:rsidRDefault="00767555" w:rsidP="000B0374">
            <w:pPr>
              <w:contextualSpacing/>
              <w:jc w:val="left"/>
              <w:rPr>
                <w:b/>
                <w:color w:val="000000" w:themeColor="text1"/>
                <w:lang w:val="en-US"/>
              </w:rPr>
            </w:pPr>
            <w:r w:rsidRPr="00586677">
              <w:rPr>
                <w:b/>
                <w:color w:val="000000" w:themeColor="text1"/>
                <w:lang w:val="en-US"/>
              </w:rPr>
              <w:t>G.</w:t>
            </w:r>
          </w:p>
        </w:tc>
        <w:tc>
          <w:tcPr>
            <w:tcW w:w="770" w:type="dxa"/>
            <w:tcBorders>
              <w:top w:val="single" w:sz="4" w:space="0" w:color="auto"/>
              <w:left w:val="single" w:sz="4" w:space="0" w:color="auto"/>
              <w:bottom w:val="single" w:sz="4" w:space="0" w:color="auto"/>
              <w:right w:val="nil"/>
            </w:tcBorders>
          </w:tcPr>
          <w:p w14:paraId="05E1374F" w14:textId="77777777" w:rsidR="00767555" w:rsidRPr="00586677" w:rsidRDefault="00767555" w:rsidP="000B0374">
            <w:pPr>
              <w:contextualSpacing/>
              <w:jc w:val="center"/>
              <w:rPr>
                <w:color w:val="000000" w:themeColor="text1"/>
                <w:lang w:val="en-US"/>
              </w:rPr>
            </w:pPr>
            <w:r w:rsidRPr="00586677">
              <w:rPr>
                <w:color w:val="000000" w:themeColor="text1"/>
                <w:lang w:val="en-US"/>
              </w:rPr>
              <w:t>0</w:t>
            </w:r>
          </w:p>
        </w:tc>
        <w:tc>
          <w:tcPr>
            <w:tcW w:w="771" w:type="dxa"/>
            <w:gridSpan w:val="3"/>
            <w:tcBorders>
              <w:top w:val="single" w:sz="4" w:space="0" w:color="auto"/>
              <w:left w:val="nil"/>
              <w:bottom w:val="single" w:sz="4" w:space="0" w:color="auto"/>
              <w:right w:val="nil"/>
            </w:tcBorders>
          </w:tcPr>
          <w:p w14:paraId="2C138254" w14:textId="77777777" w:rsidR="00767555" w:rsidRPr="00586677" w:rsidRDefault="00767555" w:rsidP="000B0374">
            <w:pPr>
              <w:contextualSpacing/>
              <w:jc w:val="center"/>
              <w:rPr>
                <w:color w:val="000000" w:themeColor="text1"/>
                <w:lang w:val="en-US"/>
              </w:rPr>
            </w:pPr>
            <w:r w:rsidRPr="00586677">
              <w:rPr>
                <w:color w:val="000000" w:themeColor="text1"/>
                <w:lang w:val="en-US"/>
              </w:rPr>
              <w:t>1</w:t>
            </w:r>
          </w:p>
        </w:tc>
        <w:tc>
          <w:tcPr>
            <w:tcW w:w="770" w:type="dxa"/>
            <w:gridSpan w:val="2"/>
            <w:tcBorders>
              <w:top w:val="single" w:sz="4" w:space="0" w:color="auto"/>
              <w:left w:val="nil"/>
              <w:bottom w:val="single" w:sz="4" w:space="0" w:color="auto"/>
              <w:right w:val="nil"/>
            </w:tcBorders>
          </w:tcPr>
          <w:p w14:paraId="037BA5F0" w14:textId="77777777" w:rsidR="00767555" w:rsidRPr="00586677" w:rsidRDefault="00767555" w:rsidP="000B0374">
            <w:pPr>
              <w:contextualSpacing/>
              <w:jc w:val="center"/>
              <w:rPr>
                <w:color w:val="000000" w:themeColor="text1"/>
                <w:lang w:val="en-US"/>
              </w:rPr>
            </w:pPr>
            <w:r w:rsidRPr="00586677">
              <w:rPr>
                <w:color w:val="000000" w:themeColor="text1"/>
                <w:lang w:val="en-US"/>
              </w:rPr>
              <w:t>2</w:t>
            </w:r>
          </w:p>
        </w:tc>
        <w:tc>
          <w:tcPr>
            <w:tcW w:w="771" w:type="dxa"/>
            <w:gridSpan w:val="2"/>
            <w:tcBorders>
              <w:top w:val="single" w:sz="4" w:space="0" w:color="auto"/>
              <w:left w:val="nil"/>
              <w:bottom w:val="single" w:sz="4" w:space="0" w:color="auto"/>
              <w:right w:val="nil"/>
            </w:tcBorders>
          </w:tcPr>
          <w:p w14:paraId="39999E5D" w14:textId="77777777" w:rsidR="00767555" w:rsidRPr="00586677" w:rsidRDefault="00767555" w:rsidP="000B0374">
            <w:pPr>
              <w:contextualSpacing/>
              <w:jc w:val="center"/>
              <w:rPr>
                <w:color w:val="000000" w:themeColor="text1"/>
                <w:lang w:val="en-US"/>
              </w:rPr>
            </w:pPr>
            <w:r w:rsidRPr="00586677">
              <w:rPr>
                <w:color w:val="000000" w:themeColor="text1"/>
                <w:lang w:val="en-US"/>
              </w:rPr>
              <w:t>3</w:t>
            </w:r>
          </w:p>
        </w:tc>
        <w:tc>
          <w:tcPr>
            <w:tcW w:w="771" w:type="dxa"/>
            <w:gridSpan w:val="2"/>
            <w:tcBorders>
              <w:top w:val="single" w:sz="4" w:space="0" w:color="auto"/>
              <w:left w:val="nil"/>
              <w:bottom w:val="single" w:sz="4" w:space="0" w:color="auto"/>
              <w:right w:val="nil"/>
            </w:tcBorders>
          </w:tcPr>
          <w:p w14:paraId="555D15C6" w14:textId="77777777" w:rsidR="00767555" w:rsidRPr="00586677" w:rsidRDefault="00767555" w:rsidP="000B0374">
            <w:pPr>
              <w:contextualSpacing/>
              <w:jc w:val="center"/>
              <w:rPr>
                <w:color w:val="000000" w:themeColor="text1"/>
                <w:lang w:val="en-US"/>
              </w:rPr>
            </w:pPr>
            <w:r w:rsidRPr="00586677">
              <w:rPr>
                <w:color w:val="000000" w:themeColor="text1"/>
                <w:lang w:val="en-US"/>
              </w:rPr>
              <w:t>4</w:t>
            </w:r>
          </w:p>
        </w:tc>
        <w:tc>
          <w:tcPr>
            <w:tcW w:w="770" w:type="dxa"/>
            <w:gridSpan w:val="2"/>
            <w:tcBorders>
              <w:top w:val="single" w:sz="4" w:space="0" w:color="auto"/>
              <w:left w:val="nil"/>
              <w:bottom w:val="single" w:sz="4" w:space="0" w:color="auto"/>
              <w:right w:val="nil"/>
            </w:tcBorders>
          </w:tcPr>
          <w:p w14:paraId="6F192B69" w14:textId="77777777" w:rsidR="00767555" w:rsidRPr="00586677" w:rsidRDefault="00767555" w:rsidP="000B0374">
            <w:pPr>
              <w:contextualSpacing/>
              <w:jc w:val="center"/>
              <w:rPr>
                <w:color w:val="000000" w:themeColor="text1"/>
                <w:lang w:val="en-US"/>
              </w:rPr>
            </w:pPr>
            <w:r w:rsidRPr="00586677">
              <w:rPr>
                <w:color w:val="000000" w:themeColor="text1"/>
                <w:lang w:val="en-US"/>
              </w:rPr>
              <w:t>5</w:t>
            </w:r>
          </w:p>
        </w:tc>
        <w:tc>
          <w:tcPr>
            <w:tcW w:w="771" w:type="dxa"/>
            <w:gridSpan w:val="2"/>
            <w:tcBorders>
              <w:top w:val="single" w:sz="4" w:space="0" w:color="auto"/>
              <w:left w:val="nil"/>
              <w:bottom w:val="single" w:sz="4" w:space="0" w:color="auto"/>
              <w:right w:val="nil"/>
            </w:tcBorders>
          </w:tcPr>
          <w:p w14:paraId="33A35D39" w14:textId="77777777" w:rsidR="00767555" w:rsidRPr="00586677" w:rsidRDefault="00767555" w:rsidP="000B0374">
            <w:pPr>
              <w:contextualSpacing/>
              <w:jc w:val="center"/>
              <w:rPr>
                <w:color w:val="000000" w:themeColor="text1"/>
                <w:lang w:val="en-US"/>
              </w:rPr>
            </w:pPr>
            <w:r w:rsidRPr="00586677">
              <w:rPr>
                <w:color w:val="000000" w:themeColor="text1"/>
                <w:lang w:val="en-US"/>
              </w:rPr>
              <w:t>6</w:t>
            </w:r>
          </w:p>
        </w:tc>
        <w:tc>
          <w:tcPr>
            <w:tcW w:w="771" w:type="dxa"/>
            <w:gridSpan w:val="2"/>
            <w:tcBorders>
              <w:top w:val="single" w:sz="4" w:space="0" w:color="auto"/>
              <w:left w:val="nil"/>
              <w:bottom w:val="single" w:sz="4" w:space="0" w:color="auto"/>
              <w:right w:val="nil"/>
            </w:tcBorders>
          </w:tcPr>
          <w:p w14:paraId="1D3C13C6" w14:textId="77777777" w:rsidR="00767555" w:rsidRPr="00586677" w:rsidRDefault="00767555" w:rsidP="000B0374">
            <w:pPr>
              <w:contextualSpacing/>
              <w:jc w:val="center"/>
              <w:rPr>
                <w:color w:val="000000" w:themeColor="text1"/>
                <w:lang w:val="en-US"/>
              </w:rPr>
            </w:pPr>
            <w:r w:rsidRPr="00586677">
              <w:rPr>
                <w:color w:val="000000" w:themeColor="text1"/>
                <w:lang w:val="en-US"/>
              </w:rPr>
              <w:t>7</w:t>
            </w:r>
          </w:p>
        </w:tc>
        <w:tc>
          <w:tcPr>
            <w:tcW w:w="770" w:type="dxa"/>
            <w:gridSpan w:val="2"/>
            <w:tcBorders>
              <w:top w:val="single" w:sz="4" w:space="0" w:color="auto"/>
              <w:left w:val="nil"/>
              <w:bottom w:val="single" w:sz="4" w:space="0" w:color="auto"/>
              <w:right w:val="nil"/>
            </w:tcBorders>
          </w:tcPr>
          <w:p w14:paraId="24CF5205" w14:textId="77777777" w:rsidR="00767555" w:rsidRPr="00586677" w:rsidRDefault="00767555" w:rsidP="000B0374">
            <w:pPr>
              <w:contextualSpacing/>
              <w:jc w:val="center"/>
              <w:rPr>
                <w:color w:val="000000" w:themeColor="text1"/>
                <w:lang w:val="en-US"/>
              </w:rPr>
            </w:pPr>
            <w:r w:rsidRPr="00586677">
              <w:rPr>
                <w:color w:val="000000" w:themeColor="text1"/>
                <w:lang w:val="en-US"/>
              </w:rPr>
              <w:t>8</w:t>
            </w:r>
          </w:p>
        </w:tc>
        <w:tc>
          <w:tcPr>
            <w:tcW w:w="771" w:type="dxa"/>
            <w:gridSpan w:val="2"/>
            <w:tcBorders>
              <w:top w:val="single" w:sz="4" w:space="0" w:color="auto"/>
              <w:left w:val="nil"/>
              <w:bottom w:val="single" w:sz="4" w:space="0" w:color="auto"/>
              <w:right w:val="nil"/>
            </w:tcBorders>
          </w:tcPr>
          <w:p w14:paraId="408A6168" w14:textId="77777777" w:rsidR="00767555" w:rsidRPr="00586677" w:rsidRDefault="00767555" w:rsidP="000B0374">
            <w:pPr>
              <w:contextualSpacing/>
              <w:jc w:val="center"/>
              <w:rPr>
                <w:color w:val="000000" w:themeColor="text1"/>
                <w:lang w:val="en-US"/>
              </w:rPr>
            </w:pPr>
            <w:r w:rsidRPr="00586677">
              <w:rPr>
                <w:color w:val="000000" w:themeColor="text1"/>
                <w:lang w:val="en-US"/>
              </w:rPr>
              <w:t>9</w:t>
            </w:r>
          </w:p>
        </w:tc>
        <w:tc>
          <w:tcPr>
            <w:tcW w:w="771" w:type="dxa"/>
            <w:gridSpan w:val="2"/>
            <w:tcBorders>
              <w:top w:val="single" w:sz="4" w:space="0" w:color="auto"/>
              <w:left w:val="nil"/>
              <w:bottom w:val="single" w:sz="4" w:space="0" w:color="auto"/>
              <w:right w:val="nil"/>
            </w:tcBorders>
          </w:tcPr>
          <w:p w14:paraId="17C7B996" w14:textId="77777777" w:rsidR="00767555" w:rsidRPr="00586677" w:rsidRDefault="00767555" w:rsidP="000B0374">
            <w:pPr>
              <w:contextualSpacing/>
              <w:jc w:val="center"/>
              <w:rPr>
                <w:color w:val="000000" w:themeColor="text1"/>
                <w:lang w:val="en-US"/>
              </w:rPr>
            </w:pPr>
            <w:r w:rsidRPr="00586677">
              <w:rPr>
                <w:color w:val="000000" w:themeColor="text1"/>
                <w:lang w:val="en-US"/>
              </w:rPr>
              <w:t>10</w:t>
            </w:r>
          </w:p>
        </w:tc>
      </w:tr>
    </w:tbl>
    <w:p w14:paraId="574307CC" w14:textId="77777777" w:rsidR="00767555" w:rsidRPr="00586677" w:rsidRDefault="00767555" w:rsidP="00767555">
      <w:pPr>
        <w:contextualSpacing/>
        <w:rPr>
          <w:color w:val="000000" w:themeColor="text1"/>
          <w:shd w:val="clear" w:color="auto" w:fill="FFFFFF"/>
          <w:lang w:val="en-US"/>
        </w:rPr>
      </w:pPr>
    </w:p>
    <w:p w14:paraId="418F05C9" w14:textId="77777777" w:rsidR="00767555" w:rsidRPr="00586677" w:rsidRDefault="00767555" w:rsidP="00767555">
      <w:pPr>
        <w:ind w:firstLine="720"/>
        <w:rPr>
          <w:color w:val="000000" w:themeColor="text1"/>
        </w:rPr>
      </w:pPr>
    </w:p>
    <w:p w14:paraId="4D6B21F7" w14:textId="77777777" w:rsidR="00767555" w:rsidRDefault="00767555">
      <w:pPr>
        <w:spacing w:after="160" w:line="259" w:lineRule="auto"/>
        <w:rPr>
          <w:b/>
          <w:color w:val="000000" w:themeColor="text1"/>
        </w:rPr>
      </w:pPr>
      <w:r>
        <w:rPr>
          <w:b/>
          <w:color w:val="000000" w:themeColor="text1"/>
        </w:rPr>
        <w:br w:type="page"/>
      </w:r>
    </w:p>
    <w:p w14:paraId="26DDC058" w14:textId="29FF97B1" w:rsidR="00767555" w:rsidRPr="00586677" w:rsidRDefault="00767555" w:rsidP="00767555">
      <w:pPr>
        <w:rPr>
          <w:b/>
          <w:color w:val="000000" w:themeColor="text1"/>
        </w:rPr>
      </w:pPr>
      <w:r w:rsidRPr="00586677">
        <w:rPr>
          <w:b/>
          <w:color w:val="000000" w:themeColor="text1"/>
        </w:rPr>
        <w:lastRenderedPageBreak/>
        <w:t>STUDY 2</w:t>
      </w:r>
    </w:p>
    <w:p w14:paraId="2428BF05" w14:textId="77777777" w:rsidR="00767555" w:rsidRPr="005E3DE4" w:rsidRDefault="00767555" w:rsidP="00767555">
      <w:pPr>
        <w:contextualSpacing/>
        <w:rPr>
          <w:b/>
          <w:color w:val="000000" w:themeColor="text1"/>
          <w:lang w:val="fr-FR"/>
        </w:rPr>
      </w:pPr>
      <w:r w:rsidRPr="005E3DE4">
        <w:rPr>
          <w:rFonts w:eastAsia="Malgun Gothic"/>
          <w:b/>
          <w:color w:val="000000" w:themeColor="text1"/>
          <w:lang w:val="fr-FR"/>
        </w:rPr>
        <w:t>Event Reflection Task (Sedikides et al., 2015b)</w:t>
      </w:r>
    </w:p>
    <w:p w14:paraId="4A34EE7E" w14:textId="77777777" w:rsidR="00767555" w:rsidRPr="005E3DE4" w:rsidRDefault="00767555" w:rsidP="00767555">
      <w:pPr>
        <w:contextualSpacing/>
        <w:rPr>
          <w:i/>
          <w:color w:val="000000" w:themeColor="text1"/>
          <w:lang w:val="fr-FR"/>
        </w:rPr>
      </w:pPr>
    </w:p>
    <w:p w14:paraId="6BAE4325" w14:textId="77777777" w:rsidR="00767555" w:rsidRPr="005E3DE4" w:rsidRDefault="00767555" w:rsidP="00767555">
      <w:pPr>
        <w:contextualSpacing/>
        <w:rPr>
          <w:b/>
          <w:bCs/>
          <w:i/>
          <w:color w:val="000000" w:themeColor="text1"/>
        </w:rPr>
      </w:pPr>
      <w:r w:rsidRPr="005E3DE4">
        <w:rPr>
          <w:b/>
          <w:bCs/>
          <w:i/>
          <w:color w:val="000000" w:themeColor="text1"/>
        </w:rPr>
        <w:t>Nostalgia Condition</w:t>
      </w:r>
    </w:p>
    <w:p w14:paraId="1752C773" w14:textId="77777777" w:rsidR="00767555" w:rsidRPr="00586677" w:rsidRDefault="00767555" w:rsidP="00767555">
      <w:pPr>
        <w:contextualSpacing/>
        <w:rPr>
          <w:color w:val="000000" w:themeColor="text1"/>
        </w:rPr>
      </w:pPr>
    </w:p>
    <w:p w14:paraId="5DBA348F" w14:textId="77777777" w:rsidR="00767555" w:rsidRPr="00586677" w:rsidRDefault="00767555" w:rsidP="00767555">
      <w:pPr>
        <w:contextualSpacing/>
        <w:rPr>
          <w:color w:val="000000" w:themeColor="text1"/>
        </w:rPr>
      </w:pPr>
      <w:r w:rsidRPr="00586677">
        <w:rPr>
          <w:color w:val="000000" w:themeColor="text1"/>
        </w:rPr>
        <w:t>Nostalgia is defined as “a sentimental longing for one’s past or as feeling sentimental about a fond and valued memory from one’s personal past (e.g., childhood, close relationships, significant events).” Now, please think of a nostalgic event in your life. Specifically, try to think of a past event that makes you feel most nostalgic. Bring this nostalgic experience to mind. Immerse yourself in this nostalgic experience for up to two minutes, and think about how it makes you feel.</w:t>
      </w:r>
    </w:p>
    <w:p w14:paraId="4B7F2B1D" w14:textId="77777777" w:rsidR="00767555" w:rsidRPr="00586677" w:rsidRDefault="00767555" w:rsidP="00767555">
      <w:pPr>
        <w:contextualSpacing/>
        <w:rPr>
          <w:color w:val="000000" w:themeColor="text1"/>
        </w:rPr>
      </w:pPr>
    </w:p>
    <w:p w14:paraId="68A5D737" w14:textId="77777777" w:rsidR="00767555" w:rsidRPr="00586677" w:rsidRDefault="00767555" w:rsidP="00767555">
      <w:pPr>
        <w:contextualSpacing/>
        <w:rPr>
          <w:color w:val="000000" w:themeColor="text1"/>
        </w:rPr>
      </w:pPr>
      <w:r w:rsidRPr="00586677">
        <w:rPr>
          <w:color w:val="000000" w:themeColor="text1"/>
        </w:rPr>
        <w:t>Please write down four keywords relevant to this nostalgic event (i.e., words that describe the nostalgic experience).</w:t>
      </w:r>
    </w:p>
    <w:p w14:paraId="3D3E5776" w14:textId="77777777" w:rsidR="00767555" w:rsidRPr="00586677" w:rsidRDefault="00767555" w:rsidP="00767555">
      <w:pPr>
        <w:contextualSpacing/>
        <w:rPr>
          <w:color w:val="000000" w:themeColor="text1"/>
        </w:rPr>
      </w:pPr>
    </w:p>
    <w:p w14:paraId="1BAE14B9" w14:textId="77777777" w:rsidR="00767555" w:rsidRPr="00586677" w:rsidRDefault="00767555" w:rsidP="00767555">
      <w:pPr>
        <w:contextualSpacing/>
        <w:rPr>
          <w:color w:val="000000" w:themeColor="text1"/>
        </w:rPr>
      </w:pPr>
      <w:r w:rsidRPr="00586677">
        <w:rPr>
          <w:color w:val="000000" w:themeColor="text1"/>
        </w:rPr>
        <w:t>Keywords that describe my nostalgic experience:</w:t>
      </w:r>
    </w:p>
    <w:p w14:paraId="005DC24C" w14:textId="77777777" w:rsidR="00767555" w:rsidRPr="00586677" w:rsidRDefault="00767555" w:rsidP="00767555">
      <w:pPr>
        <w:contextualSpacing/>
        <w:rPr>
          <w:color w:val="000000" w:themeColor="text1"/>
        </w:rPr>
      </w:pPr>
    </w:p>
    <w:p w14:paraId="27F37CDB" w14:textId="77777777" w:rsidR="00767555" w:rsidRPr="00586677" w:rsidRDefault="00767555" w:rsidP="00767555">
      <w:pPr>
        <w:contextualSpacing/>
        <w:rPr>
          <w:color w:val="000000" w:themeColor="text1"/>
        </w:rPr>
      </w:pPr>
      <w:r w:rsidRPr="00586677">
        <w:rPr>
          <w:color w:val="000000" w:themeColor="text1"/>
        </w:rPr>
        <w:t>(Next page)</w:t>
      </w:r>
    </w:p>
    <w:p w14:paraId="4309AD95" w14:textId="77777777" w:rsidR="00767555" w:rsidRPr="00586677" w:rsidRDefault="00767555" w:rsidP="00767555">
      <w:pPr>
        <w:contextualSpacing/>
        <w:rPr>
          <w:color w:val="000000" w:themeColor="text1"/>
        </w:rPr>
      </w:pPr>
      <w:r w:rsidRPr="00586677">
        <w:rPr>
          <w:color w:val="000000" w:themeColor="text1"/>
        </w:rPr>
        <w:t>Using the space provided below, we would now like you to write about your nostalgic memory for up to five minutes. Immerse yourself into the thoughts and feelings associated with this memory. Describe this nostalgic memory and how it makes you feel. Be as thorough as possible in describing how you are feeling.</w:t>
      </w:r>
    </w:p>
    <w:p w14:paraId="6555150D" w14:textId="77777777" w:rsidR="00767555" w:rsidRPr="00586677" w:rsidRDefault="00767555" w:rsidP="00767555">
      <w:pPr>
        <w:contextualSpacing/>
        <w:rPr>
          <w:i/>
          <w:color w:val="000000" w:themeColor="text1"/>
        </w:rPr>
      </w:pPr>
    </w:p>
    <w:p w14:paraId="0C159175" w14:textId="77777777" w:rsidR="00767555" w:rsidRPr="005E3DE4" w:rsidRDefault="00767555" w:rsidP="00767555">
      <w:pPr>
        <w:contextualSpacing/>
        <w:rPr>
          <w:b/>
          <w:bCs/>
          <w:i/>
          <w:color w:val="000000" w:themeColor="text1"/>
        </w:rPr>
      </w:pPr>
      <w:r w:rsidRPr="005E3DE4">
        <w:rPr>
          <w:b/>
          <w:bCs/>
          <w:i/>
          <w:color w:val="000000" w:themeColor="text1"/>
        </w:rPr>
        <w:t>Control Condition</w:t>
      </w:r>
    </w:p>
    <w:p w14:paraId="3279E10A" w14:textId="77777777" w:rsidR="00767555" w:rsidRPr="00586677" w:rsidRDefault="00767555" w:rsidP="00767555">
      <w:pPr>
        <w:contextualSpacing/>
        <w:rPr>
          <w:i/>
          <w:color w:val="000000" w:themeColor="text1"/>
        </w:rPr>
      </w:pPr>
    </w:p>
    <w:p w14:paraId="08BB0491" w14:textId="77777777" w:rsidR="00767555" w:rsidRPr="00586677" w:rsidRDefault="00767555" w:rsidP="00767555">
      <w:pPr>
        <w:contextualSpacing/>
        <w:rPr>
          <w:color w:val="000000" w:themeColor="text1"/>
        </w:rPr>
      </w:pPr>
      <w:r w:rsidRPr="00586677">
        <w:rPr>
          <w:color w:val="000000" w:themeColor="text1"/>
        </w:rPr>
        <w:t xml:space="preserve">Please think of an ordinary event in your life. Specifically, try to think of a past event that is ordinary, normal, and everyday—that is, like events that you experience on a regular basis (e.g., getting on a bus, shopping at the supermarket, watching television). Bring this ordinary event to mind, immerse yourself in it for up to two minutes, and think about how it makes you feel. </w:t>
      </w:r>
    </w:p>
    <w:p w14:paraId="09AAF08B" w14:textId="77777777" w:rsidR="00767555" w:rsidRPr="00586677" w:rsidRDefault="00767555" w:rsidP="00767555">
      <w:pPr>
        <w:contextualSpacing/>
        <w:rPr>
          <w:color w:val="000000" w:themeColor="text1"/>
        </w:rPr>
      </w:pPr>
    </w:p>
    <w:p w14:paraId="7DDAAB01" w14:textId="77777777" w:rsidR="00767555" w:rsidRPr="00586677" w:rsidRDefault="00767555" w:rsidP="00767555">
      <w:pPr>
        <w:contextualSpacing/>
        <w:rPr>
          <w:color w:val="000000" w:themeColor="text1"/>
        </w:rPr>
      </w:pPr>
      <w:r w:rsidRPr="00586677">
        <w:rPr>
          <w:color w:val="000000" w:themeColor="text1"/>
        </w:rPr>
        <w:t>Please write down four keywords relevant to this ordinary event (i.e., words that describe the ordinary experience).</w:t>
      </w:r>
    </w:p>
    <w:p w14:paraId="48DF5381" w14:textId="77777777" w:rsidR="00767555" w:rsidRPr="00586677" w:rsidRDefault="00767555" w:rsidP="00767555">
      <w:pPr>
        <w:contextualSpacing/>
        <w:rPr>
          <w:color w:val="000000" w:themeColor="text1"/>
        </w:rPr>
      </w:pPr>
    </w:p>
    <w:p w14:paraId="3A93455E" w14:textId="77777777" w:rsidR="00767555" w:rsidRPr="00586677" w:rsidRDefault="00767555" w:rsidP="00767555">
      <w:pPr>
        <w:contextualSpacing/>
        <w:rPr>
          <w:color w:val="000000" w:themeColor="text1"/>
        </w:rPr>
      </w:pPr>
      <w:r w:rsidRPr="00586677">
        <w:rPr>
          <w:color w:val="000000" w:themeColor="text1"/>
        </w:rPr>
        <w:t>Keywords that describe my ordinary experience:</w:t>
      </w:r>
    </w:p>
    <w:p w14:paraId="3ED90842" w14:textId="77777777" w:rsidR="00767555" w:rsidRPr="00586677" w:rsidRDefault="00767555" w:rsidP="00767555">
      <w:pPr>
        <w:contextualSpacing/>
        <w:rPr>
          <w:color w:val="000000" w:themeColor="text1"/>
        </w:rPr>
      </w:pPr>
    </w:p>
    <w:p w14:paraId="271E8F0A" w14:textId="77777777" w:rsidR="00767555" w:rsidRPr="00586677" w:rsidRDefault="00767555" w:rsidP="00767555">
      <w:pPr>
        <w:contextualSpacing/>
        <w:rPr>
          <w:color w:val="000000" w:themeColor="text1"/>
        </w:rPr>
      </w:pPr>
      <w:r w:rsidRPr="00586677">
        <w:rPr>
          <w:color w:val="000000" w:themeColor="text1"/>
        </w:rPr>
        <w:t>(Next page)</w:t>
      </w:r>
    </w:p>
    <w:p w14:paraId="5A623BE9" w14:textId="77777777" w:rsidR="00767555" w:rsidRPr="00586677" w:rsidRDefault="00767555" w:rsidP="00767555">
      <w:pPr>
        <w:contextualSpacing/>
        <w:rPr>
          <w:color w:val="000000" w:themeColor="text1"/>
        </w:rPr>
      </w:pPr>
    </w:p>
    <w:p w14:paraId="05A14C37" w14:textId="77777777" w:rsidR="00767555" w:rsidRPr="00586677" w:rsidRDefault="00767555" w:rsidP="00767555">
      <w:pPr>
        <w:contextualSpacing/>
        <w:rPr>
          <w:b/>
          <w:color w:val="000000" w:themeColor="text1"/>
        </w:rPr>
      </w:pPr>
      <w:r w:rsidRPr="00586677">
        <w:rPr>
          <w:color w:val="000000" w:themeColor="text1"/>
        </w:rPr>
        <w:t>Using the space provided below, we would now like you to write about the ordinary, normal, and everyday event for up to five minutes. Immerse yourself into the thoughts and feelings associated with this memory. Describe this ordinary event and how it makes you feel. Be as thorough as possible in describing how you are feeling.</w:t>
      </w:r>
    </w:p>
    <w:p w14:paraId="17F5830B" w14:textId="77777777" w:rsidR="00767555" w:rsidRPr="00586677" w:rsidRDefault="00767555" w:rsidP="00767555">
      <w:pPr>
        <w:tabs>
          <w:tab w:val="left" w:pos="5040"/>
        </w:tabs>
        <w:contextualSpacing/>
        <w:rPr>
          <w:b/>
          <w:color w:val="000000" w:themeColor="text1"/>
        </w:rPr>
      </w:pPr>
    </w:p>
    <w:p w14:paraId="40B10527" w14:textId="77777777" w:rsidR="00767555" w:rsidRPr="00586677" w:rsidRDefault="00767555" w:rsidP="00767555">
      <w:pPr>
        <w:tabs>
          <w:tab w:val="left" w:pos="5040"/>
        </w:tabs>
        <w:contextualSpacing/>
        <w:rPr>
          <w:b/>
          <w:color w:val="000000" w:themeColor="text1"/>
        </w:rPr>
      </w:pPr>
      <w:r w:rsidRPr="00586677">
        <w:rPr>
          <w:b/>
          <w:color w:val="000000" w:themeColor="text1"/>
        </w:rPr>
        <w:t>Manipulation Check</w:t>
      </w:r>
    </w:p>
    <w:p w14:paraId="621F7FEF" w14:textId="77777777" w:rsidR="00767555" w:rsidRPr="00586677" w:rsidRDefault="00767555" w:rsidP="00767555">
      <w:pPr>
        <w:tabs>
          <w:tab w:val="left" w:pos="5040"/>
        </w:tabs>
        <w:contextualSpacing/>
        <w:rPr>
          <w:color w:val="000000" w:themeColor="text1"/>
        </w:rPr>
      </w:pPr>
    </w:p>
    <w:p w14:paraId="6D7BDAB3" w14:textId="77777777" w:rsidR="00767555" w:rsidRPr="00586677" w:rsidRDefault="00767555" w:rsidP="00767555">
      <w:pPr>
        <w:tabs>
          <w:tab w:val="left" w:pos="5040"/>
        </w:tabs>
        <w:contextualSpacing/>
        <w:rPr>
          <w:color w:val="000000" w:themeColor="text1"/>
        </w:rPr>
      </w:pPr>
      <w:r w:rsidRPr="00586677">
        <w:rPr>
          <w:color w:val="000000" w:themeColor="text1"/>
        </w:rPr>
        <w:t xml:space="preserve">The following statements refer to how you feel </w:t>
      </w:r>
      <w:r w:rsidRPr="00586677">
        <w:rPr>
          <w:color w:val="000000" w:themeColor="text1"/>
          <w:u w:val="single"/>
        </w:rPr>
        <w:t>right now</w:t>
      </w:r>
      <w:r w:rsidRPr="00586677">
        <w:rPr>
          <w:color w:val="000000" w:themeColor="text1"/>
        </w:rPr>
        <w:t>. Please indicate your agreement or disagreement by placing a number in the blank space preceding each statement. The number should be anywhere from 1 to 7, according to the following scale</w:t>
      </w:r>
      <w:r>
        <w:rPr>
          <w:color w:val="000000" w:themeColor="text1"/>
        </w:rPr>
        <w:t>:</w:t>
      </w:r>
    </w:p>
    <w:p w14:paraId="4381EDED" w14:textId="77777777" w:rsidR="00767555" w:rsidRPr="00586677" w:rsidRDefault="00767555" w:rsidP="00767555">
      <w:pPr>
        <w:tabs>
          <w:tab w:val="left" w:pos="5040"/>
        </w:tabs>
        <w:contextualSpacing/>
        <w:rPr>
          <w:color w:val="000000" w:themeColor="text1"/>
        </w:rPr>
      </w:pPr>
      <w:r w:rsidRPr="00586677">
        <w:rPr>
          <w:color w:val="000000" w:themeColor="text1"/>
        </w:rPr>
        <w:t>1 = strongly disagree</w:t>
      </w:r>
    </w:p>
    <w:p w14:paraId="6A918253" w14:textId="77777777" w:rsidR="00767555" w:rsidRPr="00586677" w:rsidRDefault="00767555" w:rsidP="00767555">
      <w:pPr>
        <w:tabs>
          <w:tab w:val="left" w:pos="5040"/>
        </w:tabs>
        <w:contextualSpacing/>
        <w:rPr>
          <w:color w:val="000000" w:themeColor="text1"/>
        </w:rPr>
      </w:pPr>
      <w:r w:rsidRPr="00586677">
        <w:rPr>
          <w:color w:val="000000" w:themeColor="text1"/>
        </w:rPr>
        <w:t>2 = moderately disagree</w:t>
      </w:r>
    </w:p>
    <w:p w14:paraId="6B419333" w14:textId="77777777" w:rsidR="00767555" w:rsidRPr="00586677" w:rsidRDefault="00767555" w:rsidP="00767555">
      <w:pPr>
        <w:tabs>
          <w:tab w:val="left" w:pos="5040"/>
        </w:tabs>
        <w:contextualSpacing/>
        <w:rPr>
          <w:color w:val="000000" w:themeColor="text1"/>
        </w:rPr>
      </w:pPr>
      <w:r w:rsidRPr="00586677">
        <w:rPr>
          <w:color w:val="000000" w:themeColor="text1"/>
        </w:rPr>
        <w:lastRenderedPageBreak/>
        <w:t>3 = slightly disagree</w:t>
      </w:r>
    </w:p>
    <w:p w14:paraId="4DB8FEB1" w14:textId="77777777" w:rsidR="00767555" w:rsidRPr="00586677" w:rsidRDefault="00767555" w:rsidP="00767555">
      <w:pPr>
        <w:tabs>
          <w:tab w:val="left" w:pos="5040"/>
        </w:tabs>
        <w:contextualSpacing/>
        <w:rPr>
          <w:color w:val="000000" w:themeColor="text1"/>
        </w:rPr>
      </w:pPr>
      <w:r w:rsidRPr="00586677">
        <w:rPr>
          <w:color w:val="000000" w:themeColor="text1"/>
        </w:rPr>
        <w:t>4 = neither disagree nor agree</w:t>
      </w:r>
    </w:p>
    <w:p w14:paraId="4D0FAD2F" w14:textId="77777777" w:rsidR="00767555" w:rsidRPr="00586677" w:rsidRDefault="00767555" w:rsidP="00767555">
      <w:pPr>
        <w:tabs>
          <w:tab w:val="left" w:pos="5040"/>
        </w:tabs>
        <w:contextualSpacing/>
        <w:rPr>
          <w:color w:val="000000" w:themeColor="text1"/>
        </w:rPr>
      </w:pPr>
      <w:r w:rsidRPr="00586677">
        <w:rPr>
          <w:color w:val="000000" w:themeColor="text1"/>
        </w:rPr>
        <w:t>5 = slightly agree</w:t>
      </w:r>
    </w:p>
    <w:p w14:paraId="6D73B897" w14:textId="77777777" w:rsidR="00767555" w:rsidRPr="00586677" w:rsidRDefault="00767555" w:rsidP="00767555">
      <w:pPr>
        <w:tabs>
          <w:tab w:val="left" w:pos="5040"/>
        </w:tabs>
        <w:contextualSpacing/>
        <w:rPr>
          <w:color w:val="000000" w:themeColor="text1"/>
        </w:rPr>
      </w:pPr>
      <w:r w:rsidRPr="00586677">
        <w:rPr>
          <w:color w:val="000000" w:themeColor="text1"/>
        </w:rPr>
        <w:t>6 = moderately agree</w:t>
      </w:r>
    </w:p>
    <w:p w14:paraId="0B7D74DE" w14:textId="77777777" w:rsidR="00767555" w:rsidRPr="00586677" w:rsidRDefault="00767555" w:rsidP="00767555">
      <w:pPr>
        <w:tabs>
          <w:tab w:val="left" w:pos="5040"/>
        </w:tabs>
        <w:contextualSpacing/>
        <w:rPr>
          <w:color w:val="000000" w:themeColor="text1"/>
        </w:rPr>
      </w:pPr>
      <w:r w:rsidRPr="00586677">
        <w:rPr>
          <w:color w:val="000000" w:themeColor="text1"/>
        </w:rPr>
        <w:t>7 = strongly agree</w:t>
      </w:r>
    </w:p>
    <w:p w14:paraId="66F90D70" w14:textId="77777777" w:rsidR="00767555" w:rsidRPr="00586677" w:rsidRDefault="00767555" w:rsidP="00767555">
      <w:pPr>
        <w:contextualSpacing/>
        <w:rPr>
          <w:color w:val="000000" w:themeColor="text1"/>
        </w:rPr>
      </w:pPr>
    </w:p>
    <w:p w14:paraId="7B8562A4" w14:textId="77777777" w:rsidR="00767555" w:rsidRPr="00586677" w:rsidRDefault="00767555" w:rsidP="00767555">
      <w:pPr>
        <w:contextualSpacing/>
        <w:rPr>
          <w:color w:val="000000" w:themeColor="text1"/>
        </w:rPr>
      </w:pPr>
      <w:r w:rsidRPr="00586677">
        <w:rPr>
          <w:color w:val="000000" w:themeColor="text1"/>
        </w:rPr>
        <w:t>___ Right now, I am feeling quite nostalgic.</w:t>
      </w:r>
    </w:p>
    <w:p w14:paraId="47262F6E" w14:textId="77777777" w:rsidR="00767555" w:rsidRPr="00586677" w:rsidRDefault="00767555" w:rsidP="00767555">
      <w:pPr>
        <w:contextualSpacing/>
        <w:rPr>
          <w:color w:val="000000" w:themeColor="text1"/>
        </w:rPr>
      </w:pPr>
      <w:r w:rsidRPr="00586677">
        <w:rPr>
          <w:color w:val="000000" w:themeColor="text1"/>
        </w:rPr>
        <w:t>___ Right now, I am having nostalgic feelings</w:t>
      </w:r>
      <w:r>
        <w:rPr>
          <w:color w:val="000000" w:themeColor="text1"/>
        </w:rPr>
        <w:t>.</w:t>
      </w:r>
    </w:p>
    <w:p w14:paraId="1EF6608F" w14:textId="77777777" w:rsidR="00767555" w:rsidRPr="00586677" w:rsidRDefault="00767555" w:rsidP="00767555">
      <w:pPr>
        <w:contextualSpacing/>
        <w:rPr>
          <w:color w:val="000000" w:themeColor="text1"/>
        </w:rPr>
      </w:pPr>
      <w:r w:rsidRPr="00586677">
        <w:rPr>
          <w:color w:val="000000" w:themeColor="text1"/>
        </w:rPr>
        <w:t>___ I feel nostalgic at the moment.</w:t>
      </w:r>
    </w:p>
    <w:p w14:paraId="6CE3205E" w14:textId="77777777" w:rsidR="00767555" w:rsidRPr="00586677" w:rsidRDefault="00767555" w:rsidP="00767555">
      <w:pPr>
        <w:rPr>
          <w:color w:val="000000" w:themeColor="text1"/>
        </w:rPr>
      </w:pPr>
    </w:p>
    <w:p w14:paraId="605DAEDB" w14:textId="77777777" w:rsidR="00767555" w:rsidRPr="00586677" w:rsidRDefault="00767555" w:rsidP="00767555">
      <w:pPr>
        <w:pStyle w:val="ListParagraph"/>
        <w:rPr>
          <w:color w:val="000000" w:themeColor="text1"/>
          <w:lang w:val="en-CA"/>
        </w:rPr>
      </w:pPr>
    </w:p>
    <w:p w14:paraId="0509F961" w14:textId="77777777" w:rsidR="00767555" w:rsidRPr="00586677" w:rsidRDefault="00767555" w:rsidP="00767555">
      <w:pPr>
        <w:shd w:val="clear" w:color="auto" w:fill="FFFFFF"/>
        <w:rPr>
          <w:b/>
          <w:color w:val="000000" w:themeColor="text1"/>
          <w:lang w:eastAsia="en-GB"/>
        </w:rPr>
      </w:pPr>
      <w:r w:rsidRPr="00586677">
        <w:rPr>
          <w:b/>
          <w:color w:val="000000" w:themeColor="text1"/>
          <w:lang w:eastAsia="en-GB"/>
        </w:rPr>
        <w:t>State Global Self-Continuity</w:t>
      </w:r>
      <w:r>
        <w:rPr>
          <w:b/>
          <w:color w:val="000000" w:themeColor="text1"/>
          <w:lang w:eastAsia="en-GB"/>
        </w:rPr>
        <w:t xml:space="preserve"> Scale (adjusted from Sedikides et al., 2016)</w:t>
      </w:r>
      <w:r w:rsidRPr="007977DC">
        <w:rPr>
          <w:b/>
          <w:color w:val="000000" w:themeColor="text1"/>
          <w:lang w:eastAsia="en-GB"/>
        </w:rPr>
        <w:t>; also</w:t>
      </w:r>
      <w:r>
        <w:rPr>
          <w:b/>
          <w:color w:val="000000" w:themeColor="text1"/>
          <w:lang w:eastAsia="en-GB"/>
        </w:rPr>
        <w:t xml:space="preserve"> used in Study 3</w:t>
      </w:r>
    </w:p>
    <w:p w14:paraId="6AB0AE57" w14:textId="77777777" w:rsidR="00767555" w:rsidRPr="00586677" w:rsidRDefault="00767555" w:rsidP="00767555">
      <w:pPr>
        <w:rPr>
          <w:color w:val="000000" w:themeColor="text1"/>
        </w:rPr>
      </w:pPr>
      <w:r w:rsidRPr="00586677">
        <w:rPr>
          <w:color w:val="000000" w:themeColor="text1"/>
        </w:rPr>
        <w:t>Please indicate the extent to which you disagree or agree with each of the statements below.</w:t>
      </w:r>
    </w:p>
    <w:p w14:paraId="171D30FA" w14:textId="77777777" w:rsidR="00767555" w:rsidRPr="00586677" w:rsidRDefault="00767555" w:rsidP="00767555">
      <w:pPr>
        <w:rPr>
          <w:color w:val="000000" w:themeColor="text1"/>
        </w:rPr>
      </w:pPr>
      <w:r w:rsidRPr="00586677">
        <w:rPr>
          <w:color w:val="000000" w:themeColor="text1"/>
        </w:rPr>
        <w:t xml:space="preserve">(1 = </w:t>
      </w:r>
      <w:r w:rsidRPr="00586677">
        <w:rPr>
          <w:i/>
          <w:iCs/>
          <w:color w:val="000000" w:themeColor="text1"/>
        </w:rPr>
        <w:t>not at all</w:t>
      </w:r>
      <w:r w:rsidRPr="00586677">
        <w:rPr>
          <w:color w:val="000000" w:themeColor="text1"/>
        </w:rPr>
        <w:t xml:space="preserve">, 7 = </w:t>
      </w:r>
      <w:r w:rsidRPr="00586677">
        <w:rPr>
          <w:i/>
          <w:iCs/>
          <w:color w:val="000000" w:themeColor="text1"/>
        </w:rPr>
        <w:t>very much</w:t>
      </w:r>
      <w:r w:rsidRPr="00586677">
        <w:rPr>
          <w:color w:val="000000" w:themeColor="text1"/>
        </w:rPr>
        <w:t xml:space="preserve">) </w:t>
      </w:r>
    </w:p>
    <w:p w14:paraId="55EC937A" w14:textId="77777777" w:rsidR="00767555" w:rsidRPr="00586677" w:rsidRDefault="00767555" w:rsidP="00767555">
      <w:pPr>
        <w:rPr>
          <w:color w:val="000000" w:themeColor="text1"/>
        </w:rPr>
      </w:pPr>
    </w:p>
    <w:p w14:paraId="6FE2930C" w14:textId="77777777" w:rsidR="00767555" w:rsidRPr="00586677" w:rsidRDefault="00767555" w:rsidP="00767555">
      <w:pPr>
        <w:rPr>
          <w:color w:val="000000" w:themeColor="text1"/>
        </w:rPr>
      </w:pPr>
      <w:r w:rsidRPr="00586677">
        <w:rPr>
          <w:color w:val="000000" w:themeColor="text1"/>
        </w:rPr>
        <w:t>Thinking about this [nostalgic / ordinary] event makes me…</w:t>
      </w:r>
    </w:p>
    <w:p w14:paraId="62302A7E" w14:textId="77777777" w:rsidR="00767555" w:rsidRPr="00586677" w:rsidRDefault="00767555" w:rsidP="00767555">
      <w:pPr>
        <w:pStyle w:val="ListParagraph"/>
        <w:widowControl w:val="0"/>
        <w:autoSpaceDE w:val="0"/>
        <w:autoSpaceDN w:val="0"/>
        <w:adjustRightInd w:val="0"/>
        <w:ind w:left="0"/>
        <w:rPr>
          <w:rFonts w:eastAsia="Malgun Gothic"/>
          <w:color w:val="000000" w:themeColor="text1"/>
          <w:lang w:eastAsia="ko-KR"/>
        </w:rPr>
      </w:pPr>
    </w:p>
    <w:p w14:paraId="6CDB1CC8" w14:textId="77777777" w:rsidR="00767555" w:rsidRPr="00586677" w:rsidRDefault="00767555" w:rsidP="00767555">
      <w:pPr>
        <w:pStyle w:val="ListParagraph"/>
        <w:widowControl w:val="0"/>
        <w:numPr>
          <w:ilvl w:val="0"/>
          <w:numId w:val="3"/>
        </w:numPr>
        <w:autoSpaceDE w:val="0"/>
        <w:autoSpaceDN w:val="0"/>
        <w:adjustRightInd w:val="0"/>
        <w:rPr>
          <w:color w:val="000000" w:themeColor="text1"/>
        </w:rPr>
      </w:pPr>
      <w:r w:rsidRPr="00586677">
        <w:rPr>
          <w:color w:val="000000" w:themeColor="text1"/>
        </w:rPr>
        <w:t>connected to my past</w:t>
      </w:r>
      <w:r w:rsidRPr="00586677">
        <w:rPr>
          <w:rFonts w:hint="eastAsia"/>
          <w:color w:val="000000" w:themeColor="text1"/>
          <w:lang w:eastAsia="ko-KR"/>
        </w:rPr>
        <w:t xml:space="preserve"> </w:t>
      </w:r>
      <w:r w:rsidRPr="00586677">
        <w:rPr>
          <w:color w:val="000000" w:themeColor="text1"/>
          <w:lang w:eastAsia="ko-KR"/>
        </w:rPr>
        <w:t xml:space="preserve">and future </w:t>
      </w:r>
      <w:r w:rsidRPr="00586677">
        <w:rPr>
          <w:color w:val="000000" w:themeColor="text1"/>
        </w:rPr>
        <w:t xml:space="preserve">selves. </w:t>
      </w:r>
    </w:p>
    <w:p w14:paraId="2CEC0BE9" w14:textId="77777777" w:rsidR="00767555" w:rsidRPr="00586677" w:rsidRDefault="00767555" w:rsidP="00767555">
      <w:pPr>
        <w:pStyle w:val="ListParagraph"/>
        <w:widowControl w:val="0"/>
        <w:numPr>
          <w:ilvl w:val="0"/>
          <w:numId w:val="3"/>
        </w:numPr>
        <w:autoSpaceDE w:val="0"/>
        <w:autoSpaceDN w:val="0"/>
        <w:adjustRightInd w:val="0"/>
        <w:rPr>
          <w:color w:val="000000" w:themeColor="text1"/>
        </w:rPr>
      </w:pPr>
      <w:r w:rsidRPr="00586677">
        <w:rPr>
          <w:color w:val="000000" w:themeColor="text1"/>
        </w:rPr>
        <w:t>connected to who I was in the past and who I will be in the future.</w:t>
      </w:r>
    </w:p>
    <w:p w14:paraId="7691A8CE" w14:textId="77777777" w:rsidR="00767555" w:rsidRPr="00586677" w:rsidRDefault="00767555" w:rsidP="00767555">
      <w:pPr>
        <w:pStyle w:val="ListParagraph"/>
        <w:widowControl w:val="0"/>
        <w:numPr>
          <w:ilvl w:val="0"/>
          <w:numId w:val="3"/>
        </w:numPr>
        <w:autoSpaceDE w:val="0"/>
        <w:autoSpaceDN w:val="0"/>
        <w:adjustRightInd w:val="0"/>
        <w:rPr>
          <w:color w:val="000000" w:themeColor="text1"/>
        </w:rPr>
      </w:pPr>
      <w:r w:rsidRPr="00586677">
        <w:rPr>
          <w:color w:val="000000" w:themeColor="text1"/>
        </w:rPr>
        <w:t>important parts of myself remain the same across time.</w:t>
      </w:r>
    </w:p>
    <w:p w14:paraId="4D05EBC2" w14:textId="77777777" w:rsidR="00767555" w:rsidRPr="00586677" w:rsidRDefault="00767555" w:rsidP="00767555">
      <w:pPr>
        <w:pStyle w:val="ListParagraph"/>
        <w:widowControl w:val="0"/>
        <w:numPr>
          <w:ilvl w:val="0"/>
          <w:numId w:val="3"/>
        </w:numPr>
        <w:autoSpaceDE w:val="0"/>
        <w:autoSpaceDN w:val="0"/>
        <w:adjustRightInd w:val="0"/>
        <w:rPr>
          <w:color w:val="000000" w:themeColor="text1"/>
        </w:rPr>
      </w:pPr>
      <w:r w:rsidRPr="00586677">
        <w:rPr>
          <w:color w:val="000000" w:themeColor="text1"/>
        </w:rPr>
        <w:t>there is continuity in my life—from past to future.</w:t>
      </w:r>
    </w:p>
    <w:p w14:paraId="7732544E" w14:textId="77777777" w:rsidR="00767555" w:rsidRPr="00586677" w:rsidRDefault="00767555" w:rsidP="00767555">
      <w:pPr>
        <w:widowControl w:val="0"/>
        <w:autoSpaceDE w:val="0"/>
        <w:autoSpaceDN w:val="0"/>
        <w:adjustRightInd w:val="0"/>
        <w:rPr>
          <w:b/>
          <w:color w:val="000000" w:themeColor="text1"/>
        </w:rPr>
      </w:pPr>
    </w:p>
    <w:p w14:paraId="60D92494" w14:textId="77777777" w:rsidR="00767555" w:rsidRDefault="00767555" w:rsidP="00767555">
      <w:pPr>
        <w:rPr>
          <w:b/>
          <w:color w:val="000000" w:themeColor="text1"/>
        </w:rPr>
      </w:pPr>
      <w:r>
        <w:rPr>
          <w:b/>
          <w:color w:val="000000" w:themeColor="text1"/>
        </w:rPr>
        <w:br w:type="page"/>
      </w:r>
    </w:p>
    <w:p w14:paraId="055D1F81" w14:textId="77777777" w:rsidR="00767555" w:rsidRPr="00586677" w:rsidRDefault="00767555" w:rsidP="00767555">
      <w:pPr>
        <w:widowControl w:val="0"/>
        <w:autoSpaceDE w:val="0"/>
        <w:autoSpaceDN w:val="0"/>
        <w:adjustRightInd w:val="0"/>
        <w:rPr>
          <w:b/>
          <w:color w:val="000000" w:themeColor="text1"/>
        </w:rPr>
      </w:pPr>
      <w:r w:rsidRPr="00586677">
        <w:rPr>
          <w:b/>
          <w:color w:val="000000" w:themeColor="text1"/>
        </w:rPr>
        <w:lastRenderedPageBreak/>
        <w:t>STUDY 3</w:t>
      </w:r>
    </w:p>
    <w:p w14:paraId="608E5441" w14:textId="77777777" w:rsidR="00767555" w:rsidRPr="00F515D8" w:rsidRDefault="00767555" w:rsidP="00767555">
      <w:pPr>
        <w:widowControl w:val="0"/>
        <w:autoSpaceDE w:val="0"/>
        <w:autoSpaceDN w:val="0"/>
        <w:adjustRightInd w:val="0"/>
        <w:rPr>
          <w:b/>
          <w:color w:val="000000" w:themeColor="text1"/>
        </w:rPr>
      </w:pPr>
      <w:r>
        <w:rPr>
          <w:b/>
          <w:color w:val="000000" w:themeColor="text1"/>
        </w:rPr>
        <w:t>[</w:t>
      </w:r>
      <w:r>
        <w:rPr>
          <w:b/>
          <w:i/>
          <w:iCs/>
          <w:color w:val="000000" w:themeColor="text1"/>
        </w:rPr>
        <w:t xml:space="preserve">Interactional </w:t>
      </w:r>
      <w:r w:rsidRPr="007977DC">
        <w:rPr>
          <w:b/>
          <w:i/>
          <w:iCs/>
          <w:color w:val="000000" w:themeColor="text1"/>
        </w:rPr>
        <w:t>Causality Condition</w:t>
      </w:r>
      <w:r>
        <w:rPr>
          <w:b/>
          <w:color w:val="000000" w:themeColor="text1"/>
        </w:rPr>
        <w:t>]</w:t>
      </w:r>
    </w:p>
    <w:p w14:paraId="4F432AE3" w14:textId="77777777" w:rsidR="00767555" w:rsidRPr="00586677" w:rsidRDefault="00767555" w:rsidP="00767555">
      <w:pPr>
        <w:rPr>
          <w:color w:val="000000" w:themeColor="text1"/>
        </w:rPr>
      </w:pPr>
      <w:r w:rsidRPr="00586677">
        <w:rPr>
          <w:noProof/>
          <w:color w:val="000000" w:themeColor="text1"/>
          <w:lang w:val="en-GB" w:eastAsia="zh-CN"/>
        </w:rPr>
        <w:drawing>
          <wp:inline distT="0" distB="0" distL="0" distR="0" wp14:anchorId="29116B27" wp14:editId="1C488924">
            <wp:extent cx="1075055" cy="570865"/>
            <wp:effectExtent l="0" t="0" r="0" b="0"/>
            <wp:docPr id="4" name="Picture 4" descr="Science Logo">
              <a:hlinkClick xmlns:a="http://schemas.openxmlformats.org/drawingml/2006/main" r:id="rId18" tooltip="Go to the Science Homepage"/>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cience Log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5055" cy="570865"/>
                    </a:xfrm>
                    <a:prstGeom prst="rect">
                      <a:avLst/>
                    </a:prstGeom>
                    <a:noFill/>
                    <a:ln>
                      <a:noFill/>
                    </a:ln>
                  </pic:spPr>
                </pic:pic>
              </a:graphicData>
            </a:graphic>
          </wp:inline>
        </w:drawing>
      </w:r>
      <w:r w:rsidRPr="00586677">
        <w:rPr>
          <w:color w:val="000000" w:themeColor="text1"/>
        </w:rPr>
        <w:tab/>
      </w:r>
      <w:r w:rsidRPr="00586677">
        <w:rPr>
          <w:rFonts w:ascii="Arial" w:hAnsi="Arial" w:cs="Arial"/>
          <w:b/>
          <w:bCs/>
          <w:color w:val="000000" w:themeColor="text1"/>
          <w:shd w:val="clear" w:color="auto" w:fill="FFFFFF"/>
        </w:rPr>
        <w:t>Aristotle Was Right: On the Primacy of Causal Thinking</w:t>
      </w:r>
      <w:r w:rsidRPr="00586677">
        <w:rPr>
          <w:rFonts w:ascii="Arial" w:hAnsi="Arial" w:cs="Arial"/>
          <w:color w:val="000000" w:themeColor="text1"/>
        </w:rPr>
        <w:br/>
      </w:r>
      <w:r w:rsidRPr="00586677">
        <w:rPr>
          <w:rFonts w:ascii="Arial" w:hAnsi="Arial" w:cs="Arial"/>
          <w:color w:val="000000" w:themeColor="text1"/>
        </w:rPr>
        <w:br/>
      </w:r>
      <w:r w:rsidRPr="00586677">
        <w:rPr>
          <w:rFonts w:ascii="Arial" w:hAnsi="Arial" w:cs="Arial"/>
          <w:color w:val="000000" w:themeColor="text1"/>
          <w:shd w:val="clear" w:color="auto" w:fill="FFFFFF"/>
        </w:rPr>
        <w:t>By Jonathan Inger</w:t>
      </w:r>
      <w:r w:rsidRPr="00586677">
        <w:rPr>
          <w:rFonts w:ascii="Arial" w:hAnsi="Arial" w:cs="Arial"/>
          <w:color w:val="000000" w:themeColor="text1"/>
          <w:shd w:val="clear" w:color="auto" w:fill="FFFFFF"/>
        </w:rPr>
        <w:br/>
        <w:t>ScienceNOW Daily News, February 16</w:t>
      </w:r>
      <w:r w:rsidRPr="00586677">
        <w:rPr>
          <w:rFonts w:ascii="Arial" w:hAnsi="Arial" w:cs="Arial"/>
          <w:color w:val="000000" w:themeColor="text1"/>
          <w:shd w:val="clear" w:color="auto" w:fill="FFFFFF"/>
          <w:vertAlign w:val="superscript"/>
        </w:rPr>
        <w:t>th</w:t>
      </w:r>
      <w:r w:rsidRPr="00586677">
        <w:rPr>
          <w:rFonts w:ascii="Arial" w:hAnsi="Arial" w:cs="Arial"/>
          <w:color w:val="000000" w:themeColor="text1"/>
          <w:shd w:val="clear" w:color="auto" w:fill="FFFFFF"/>
        </w:rPr>
        <w:t>, 2020 </w:t>
      </w:r>
      <w:r w:rsidRPr="00586677">
        <w:rPr>
          <w:rFonts w:ascii="Arial" w:hAnsi="Arial" w:cs="Arial"/>
          <w:color w:val="000000" w:themeColor="text1"/>
          <w:shd w:val="clear" w:color="auto" w:fill="FFFFFF"/>
        </w:rPr>
        <w:br/>
        <w:t>Vol. 311. no. 5766, p. 1341</w:t>
      </w:r>
      <w:r w:rsidRPr="00586677">
        <w:rPr>
          <w:rFonts w:ascii="Arial" w:hAnsi="Arial" w:cs="Arial"/>
          <w:color w:val="000000" w:themeColor="text1"/>
          <w:shd w:val="clear" w:color="auto" w:fill="FFFFFF"/>
        </w:rPr>
        <w:br/>
        <w:t>DOI: 10.1126/science.311.5766.1341f</w:t>
      </w:r>
      <w:r w:rsidRPr="00586677">
        <w:rPr>
          <w:rFonts w:ascii="Arial" w:hAnsi="Arial" w:cs="Arial"/>
          <w:color w:val="000000" w:themeColor="text1"/>
        </w:rPr>
        <w:br/>
      </w:r>
      <w:r w:rsidRPr="00586677">
        <w:rPr>
          <w:color w:val="000000" w:themeColor="text1"/>
          <w:shd w:val="clear" w:color="auto" w:fill="FFFFFF"/>
        </w:rPr>
        <w:t>___________________________________________________________________________</w:t>
      </w:r>
    </w:p>
    <w:p w14:paraId="5ED1282B" w14:textId="77777777" w:rsidR="00767555" w:rsidRPr="00586677" w:rsidRDefault="00767555" w:rsidP="00767555">
      <w:pPr>
        <w:shd w:val="clear" w:color="auto" w:fill="FFFFFF"/>
        <w:rPr>
          <w:color w:val="000000" w:themeColor="text1"/>
        </w:rPr>
      </w:pPr>
      <w:r w:rsidRPr="00586677">
        <w:rPr>
          <w:color w:val="000000" w:themeColor="text1"/>
        </w:rPr>
        <w:t>How do we understand events? How much information do we need to consider to understand events (and, by implication, the things or tasks we do across time)? More than 2,300 years since the time of Aristotle—one of the most influential thinkers in intellectual history—this question is still unanswered. New research in the field of experimental psychology is proving that causal thinking, based substantially on the rational foundations of Aristotelian reasoning, is our best bet after all: Events are bounded in complex cause-and-effect relationships. </w:t>
      </w:r>
      <w:r w:rsidRPr="00586677">
        <w:rPr>
          <w:color w:val="000000" w:themeColor="text1"/>
        </w:rPr>
        <w:br/>
      </w:r>
      <w:r w:rsidRPr="00586677">
        <w:rPr>
          <w:color w:val="000000" w:themeColor="text1"/>
        </w:rPr>
        <w:br/>
        <w:t>Based on Aristotle’s logic, five key laws ground reality:</w:t>
      </w:r>
    </w:p>
    <w:p w14:paraId="18FEF46E" w14:textId="77777777" w:rsidR="00767555" w:rsidRPr="0088074A" w:rsidRDefault="00767555" w:rsidP="00767555">
      <w:pPr>
        <w:pStyle w:val="ListParagraph"/>
        <w:numPr>
          <w:ilvl w:val="0"/>
          <w:numId w:val="24"/>
        </w:numPr>
        <w:shd w:val="clear" w:color="auto" w:fill="FFFFFF"/>
        <w:rPr>
          <w:color w:val="000000" w:themeColor="text1"/>
        </w:rPr>
      </w:pPr>
      <w:r w:rsidRPr="0088074A">
        <w:rPr>
          <w:color w:val="000000" w:themeColor="text1"/>
          <w:shd w:val="clear" w:color="auto" w:fill="FFFFFF"/>
        </w:rPr>
        <w:t>Everything in the universe is somehow related to each other (</w:t>
      </w:r>
      <w:r w:rsidRPr="0088074A">
        <w:rPr>
          <w:b/>
          <w:bCs/>
          <w:color w:val="000000" w:themeColor="text1"/>
          <w:shd w:val="clear" w:color="auto" w:fill="FFFFFF"/>
        </w:rPr>
        <w:t>law of relation</w:t>
      </w:r>
      <w:r w:rsidRPr="0088074A">
        <w:rPr>
          <w:color w:val="000000" w:themeColor="text1"/>
          <w:shd w:val="clear" w:color="auto" w:fill="FFFFFF"/>
        </w:rPr>
        <w:t>). </w:t>
      </w:r>
    </w:p>
    <w:p w14:paraId="07F3EEA4" w14:textId="77777777" w:rsidR="00767555" w:rsidRPr="0088074A" w:rsidRDefault="00767555" w:rsidP="00767555">
      <w:pPr>
        <w:pStyle w:val="ListParagraph"/>
        <w:numPr>
          <w:ilvl w:val="0"/>
          <w:numId w:val="24"/>
        </w:numPr>
        <w:shd w:val="clear" w:color="auto" w:fill="FFFFFF"/>
        <w:rPr>
          <w:color w:val="000000" w:themeColor="text1"/>
        </w:rPr>
      </w:pPr>
      <w:r w:rsidRPr="0088074A">
        <w:rPr>
          <w:color w:val="000000" w:themeColor="text1"/>
          <w:shd w:val="clear" w:color="auto" w:fill="FFFFFF"/>
        </w:rPr>
        <w:t>Everything in the world is intertwined in a causal relationship (</w:t>
      </w:r>
      <w:r w:rsidRPr="0088074A">
        <w:rPr>
          <w:b/>
          <w:bCs/>
          <w:color w:val="000000" w:themeColor="text1"/>
          <w:shd w:val="clear" w:color="auto" w:fill="FFFFFF"/>
        </w:rPr>
        <w:t>law of causality</w:t>
      </w:r>
      <w:r w:rsidRPr="0088074A">
        <w:rPr>
          <w:color w:val="000000" w:themeColor="text1"/>
          <w:shd w:val="clear" w:color="auto" w:fill="FFFFFF"/>
        </w:rPr>
        <w:t>). </w:t>
      </w:r>
    </w:p>
    <w:p w14:paraId="3416B26A" w14:textId="77777777" w:rsidR="00767555" w:rsidRPr="0088074A" w:rsidRDefault="00767555" w:rsidP="00767555">
      <w:pPr>
        <w:pStyle w:val="ListParagraph"/>
        <w:numPr>
          <w:ilvl w:val="0"/>
          <w:numId w:val="24"/>
        </w:numPr>
        <w:shd w:val="clear" w:color="auto" w:fill="FFFFFF"/>
        <w:rPr>
          <w:color w:val="000000" w:themeColor="text1"/>
        </w:rPr>
      </w:pPr>
      <w:r w:rsidRPr="0088074A">
        <w:rPr>
          <w:color w:val="000000" w:themeColor="text1"/>
          <w:shd w:val="clear" w:color="auto" w:fill="FFFFFF"/>
        </w:rPr>
        <w:t>Even a small change in any element of the universe can lead to significant alterations in other elements (</w:t>
      </w:r>
      <w:r w:rsidRPr="0088074A">
        <w:rPr>
          <w:b/>
          <w:bCs/>
          <w:color w:val="000000" w:themeColor="text1"/>
          <w:shd w:val="clear" w:color="auto" w:fill="FFFFFF"/>
        </w:rPr>
        <w:t>law of impact</w:t>
      </w:r>
      <w:r w:rsidRPr="0088074A">
        <w:rPr>
          <w:color w:val="000000" w:themeColor="text1"/>
          <w:shd w:val="clear" w:color="auto" w:fill="FFFFFF"/>
        </w:rPr>
        <w:t>). </w:t>
      </w:r>
    </w:p>
    <w:p w14:paraId="65C7661F" w14:textId="77777777" w:rsidR="00767555" w:rsidRPr="0088074A" w:rsidRDefault="00767555" w:rsidP="00767555">
      <w:pPr>
        <w:pStyle w:val="ListParagraph"/>
        <w:numPr>
          <w:ilvl w:val="0"/>
          <w:numId w:val="24"/>
        </w:numPr>
        <w:shd w:val="clear" w:color="auto" w:fill="FFFFFF"/>
        <w:rPr>
          <w:color w:val="000000" w:themeColor="text1"/>
        </w:rPr>
      </w:pPr>
      <w:r w:rsidRPr="0088074A">
        <w:rPr>
          <w:color w:val="000000" w:themeColor="text1"/>
          <w:shd w:val="clear" w:color="auto" w:fill="FFFFFF"/>
        </w:rPr>
        <w:t>Any phenomenon has numerous causes, although some of the causes are not known (</w:t>
      </w:r>
      <w:r w:rsidRPr="0088074A">
        <w:rPr>
          <w:b/>
          <w:bCs/>
          <w:color w:val="000000" w:themeColor="text1"/>
          <w:shd w:val="clear" w:color="auto" w:fill="FFFFFF"/>
        </w:rPr>
        <w:t>law of cause</w:t>
      </w:r>
      <w:r w:rsidRPr="0088074A">
        <w:rPr>
          <w:color w:val="000000" w:themeColor="text1"/>
          <w:shd w:val="clear" w:color="auto" w:fill="FFFFFF"/>
        </w:rPr>
        <w:t>). </w:t>
      </w:r>
    </w:p>
    <w:p w14:paraId="2DA59665" w14:textId="77777777" w:rsidR="00767555" w:rsidRPr="0088074A" w:rsidRDefault="00767555" w:rsidP="00767555">
      <w:pPr>
        <w:pStyle w:val="ListParagraph"/>
        <w:numPr>
          <w:ilvl w:val="0"/>
          <w:numId w:val="24"/>
        </w:numPr>
        <w:shd w:val="clear" w:color="auto" w:fill="FFFFFF"/>
        <w:rPr>
          <w:color w:val="000000" w:themeColor="text1"/>
        </w:rPr>
      </w:pPr>
      <w:r w:rsidRPr="0088074A">
        <w:rPr>
          <w:color w:val="000000" w:themeColor="text1"/>
          <w:shd w:val="clear" w:color="auto" w:fill="FFFFFF"/>
        </w:rPr>
        <w:t>Any phenomenon entails numerous consequences, although some of them may not be known (</w:t>
      </w:r>
      <w:r w:rsidRPr="0088074A">
        <w:rPr>
          <w:b/>
          <w:bCs/>
          <w:color w:val="000000" w:themeColor="text1"/>
          <w:shd w:val="clear" w:color="auto" w:fill="FFFFFF"/>
        </w:rPr>
        <w:t>law of consequence</w:t>
      </w:r>
      <w:r w:rsidRPr="0088074A">
        <w:rPr>
          <w:color w:val="000000" w:themeColor="text1"/>
          <w:shd w:val="clear" w:color="auto" w:fill="FFFFFF"/>
        </w:rPr>
        <w:t>).</w:t>
      </w:r>
    </w:p>
    <w:p w14:paraId="44876015" w14:textId="77777777" w:rsidR="00767555" w:rsidRPr="00586677" w:rsidRDefault="00767555" w:rsidP="00767555">
      <w:pPr>
        <w:shd w:val="clear" w:color="auto" w:fill="FFFFFF"/>
        <w:rPr>
          <w:color w:val="000000" w:themeColor="text1"/>
        </w:rPr>
      </w:pPr>
      <w:r w:rsidRPr="00586677">
        <w:rPr>
          <w:color w:val="000000" w:themeColor="text1"/>
        </w:rPr>
        <w:br/>
        <w:t>Now, a comprehensive series of psychological experiments has demonstrated that causal thinking is not only universal, but also functional. Individuals across the globe appear to subscribe to the notion that there are intertwined and interconnected cause-and-effect relationships behind all things happening around us across time, and this notion helps them make sense of everyday life.</w:t>
      </w:r>
      <w:r w:rsidRPr="00586677">
        <w:rPr>
          <w:color w:val="000000" w:themeColor="text1"/>
        </w:rPr>
        <w:br/>
      </w:r>
      <w:r w:rsidRPr="00586677">
        <w:rPr>
          <w:color w:val="000000" w:themeColor="text1"/>
        </w:rPr>
        <w:br/>
        <w:t>Currently, researchers across the world are examining the implications of such a paradigm shift in our conceptions of what is reasonable, logical, and functional. Recent cumulative findings indicate that individuals who, during problem-solving, consider relevant information about other tasks (rather than simply focusing on the task at hand) perform better, receive higher favorability ratings from their peers, and demonstrate greater overall psychological well-being. </w:t>
      </w:r>
    </w:p>
    <w:p w14:paraId="187DD2BC" w14:textId="77777777" w:rsidR="00767555" w:rsidRPr="00586677" w:rsidRDefault="00767555" w:rsidP="00767555">
      <w:pPr>
        <w:shd w:val="clear" w:color="auto" w:fill="FFFFFF"/>
        <w:rPr>
          <w:color w:val="000000" w:themeColor="text1"/>
        </w:rPr>
      </w:pPr>
      <w:r w:rsidRPr="00586677">
        <w:rPr>
          <w:color w:val="000000" w:themeColor="text1"/>
        </w:rPr>
        <w:br/>
        <w:t>This is a very important finding. Philosophers have suspected this for centuries, but only now have we found empirical support for the idea that “everything is causally related.” This principle has a crucial impact on the way we should function on a day-to-day level.</w:t>
      </w:r>
    </w:p>
    <w:p w14:paraId="2E0A2641" w14:textId="77777777" w:rsidR="00767555" w:rsidRPr="00586677" w:rsidRDefault="00767555" w:rsidP="00767555">
      <w:pPr>
        <w:shd w:val="clear" w:color="auto" w:fill="FFFFFF"/>
        <w:rPr>
          <w:color w:val="000000" w:themeColor="text1"/>
        </w:rPr>
      </w:pPr>
      <w:r w:rsidRPr="00586677">
        <w:rPr>
          <w:color w:val="000000" w:themeColor="text1"/>
        </w:rPr>
        <w:t>___________________________________________________________________________</w:t>
      </w:r>
      <w:r w:rsidRPr="00586677">
        <w:rPr>
          <w:color w:val="000000" w:themeColor="text1"/>
        </w:rPr>
        <w:br/>
      </w:r>
      <w:r w:rsidRPr="00586677">
        <w:rPr>
          <w:color w:val="000000" w:themeColor="text1"/>
        </w:rPr>
        <w:fldChar w:fldCharType="begin"/>
      </w:r>
      <w:r w:rsidRPr="00586677">
        <w:rPr>
          <w:color w:val="000000" w:themeColor="text1"/>
        </w:rPr>
        <w:instrText xml:space="preserve"> INCLUDEPICTURE "https://sotonpsychology.eu.qualtrics.com/CP/Graphic.php?IM=IM_78KNs9FJEB2Mzc1" \* MERGEFORMATINET </w:instrText>
      </w:r>
      <w:r w:rsidRPr="00586677">
        <w:rPr>
          <w:color w:val="000000" w:themeColor="text1"/>
        </w:rPr>
        <w:fldChar w:fldCharType="separate"/>
      </w:r>
      <w:r w:rsidRPr="00586677">
        <w:rPr>
          <w:noProof/>
          <w:color w:val="000000" w:themeColor="text1"/>
          <w:lang w:val="en-GB" w:eastAsia="zh-CN"/>
        </w:rPr>
        <w:drawing>
          <wp:inline distT="0" distB="0" distL="0" distR="0" wp14:anchorId="25C1F8FB" wp14:editId="1D7972ED">
            <wp:extent cx="1049215" cy="206089"/>
            <wp:effectExtent l="0" t="0" r="0" b="0"/>
            <wp:docPr id="9" name="Picture 9" descr="https://sotonpsychology.eu.qualtrics.com/CP/Graphic.php?IM=IM_78KNs9FJEB2M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otonpsychology.eu.qualtrics.com/CP/Graphic.php?IM=IM_78KNs9FJEB2Mzc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2516" cy="212630"/>
                    </a:xfrm>
                    <a:prstGeom prst="rect">
                      <a:avLst/>
                    </a:prstGeom>
                    <a:noFill/>
                    <a:ln>
                      <a:noFill/>
                    </a:ln>
                  </pic:spPr>
                </pic:pic>
              </a:graphicData>
            </a:graphic>
          </wp:inline>
        </w:drawing>
      </w:r>
      <w:r w:rsidRPr="00586677">
        <w:rPr>
          <w:color w:val="000000" w:themeColor="text1"/>
        </w:rPr>
        <w:fldChar w:fldCharType="end"/>
      </w:r>
      <w:hyperlink r:id="rId21" w:history="1">
        <w:r w:rsidRPr="00586677">
          <w:rPr>
            <w:color w:val="000000" w:themeColor="text1"/>
            <w:sz w:val="20"/>
            <w:szCs w:val="20"/>
            <w:u w:val="single"/>
          </w:rPr>
          <w:t>© 2020 American Association for the Advancement of Science. All Rights Reserved</w:t>
        </w:r>
      </w:hyperlink>
      <w:r w:rsidRPr="00586677">
        <w:rPr>
          <w:color w:val="000000" w:themeColor="text1"/>
          <w:sz w:val="20"/>
          <w:szCs w:val="20"/>
        </w:rPr>
        <w:t>.</w:t>
      </w:r>
    </w:p>
    <w:p w14:paraId="566A48AE" w14:textId="77777777" w:rsidR="00767555" w:rsidRPr="00586677" w:rsidRDefault="00767555" w:rsidP="00767555">
      <w:pPr>
        <w:rPr>
          <w:b/>
          <w:color w:val="000000" w:themeColor="text1"/>
        </w:rPr>
      </w:pPr>
    </w:p>
    <w:p w14:paraId="46731679" w14:textId="77777777" w:rsidR="00767555" w:rsidRPr="00586677" w:rsidRDefault="00767555" w:rsidP="00767555">
      <w:pPr>
        <w:rPr>
          <w:color w:val="000000" w:themeColor="text1"/>
        </w:rPr>
      </w:pPr>
      <w:r w:rsidRPr="00586677">
        <w:rPr>
          <w:color w:val="000000" w:themeColor="text1"/>
        </w:rPr>
        <w:t>In the space below, take a few minutes to write a short essay that documents the principle “</w:t>
      </w:r>
      <w:r w:rsidRPr="00586677">
        <w:rPr>
          <w:bCs/>
          <w:i/>
          <w:iCs/>
          <w:color w:val="000000" w:themeColor="text1"/>
        </w:rPr>
        <w:t>the universe is</w:t>
      </w:r>
      <w:r w:rsidRPr="00586677">
        <w:rPr>
          <w:bCs/>
          <w:color w:val="000000" w:themeColor="text1"/>
        </w:rPr>
        <w:t> </w:t>
      </w:r>
      <w:r w:rsidRPr="00586677">
        <w:rPr>
          <w:bCs/>
          <w:i/>
          <w:iCs/>
          <w:color w:val="000000" w:themeColor="text1"/>
        </w:rPr>
        <w:t>bounded in complex cause-and-effect relationships</w:t>
      </w:r>
      <w:r w:rsidRPr="00586677">
        <w:rPr>
          <w:color w:val="000000" w:themeColor="text1"/>
        </w:rPr>
        <w:t xml:space="preserve">” (or that documents any </w:t>
      </w:r>
      <w:r w:rsidRPr="00586677">
        <w:rPr>
          <w:color w:val="000000" w:themeColor="text1"/>
        </w:rPr>
        <w:lastRenderedPageBreak/>
        <w:t>of the five Aristotelian laws cited in the article). Your essay should summarize personal experience, that is, events you have been through. How did your personal experience support this principle or any of the Aristotelian laws?</w:t>
      </w:r>
    </w:p>
    <w:p w14:paraId="483202F0" w14:textId="77777777" w:rsidR="00767555" w:rsidRPr="00586677" w:rsidRDefault="00767555" w:rsidP="00767555">
      <w:pPr>
        <w:widowControl w:val="0"/>
        <w:autoSpaceDE w:val="0"/>
        <w:autoSpaceDN w:val="0"/>
        <w:adjustRightInd w:val="0"/>
        <w:rPr>
          <w:b/>
          <w:color w:val="000000" w:themeColor="text1"/>
        </w:rPr>
      </w:pPr>
    </w:p>
    <w:p w14:paraId="41A78901" w14:textId="77777777" w:rsidR="00767555" w:rsidRPr="00F515D8" w:rsidRDefault="00767555" w:rsidP="00767555">
      <w:pPr>
        <w:widowControl w:val="0"/>
        <w:autoSpaceDE w:val="0"/>
        <w:autoSpaceDN w:val="0"/>
        <w:adjustRightInd w:val="0"/>
        <w:rPr>
          <w:b/>
          <w:color w:val="000000" w:themeColor="text1"/>
        </w:rPr>
      </w:pPr>
      <w:r>
        <w:rPr>
          <w:b/>
          <w:color w:val="000000" w:themeColor="text1"/>
        </w:rPr>
        <w:t>[</w:t>
      </w:r>
      <w:r w:rsidRPr="007977DC">
        <w:rPr>
          <w:b/>
          <w:i/>
          <w:iCs/>
          <w:color w:val="000000" w:themeColor="text1"/>
        </w:rPr>
        <w:t xml:space="preserve">Control </w:t>
      </w:r>
      <w:r>
        <w:rPr>
          <w:b/>
          <w:i/>
          <w:iCs/>
          <w:color w:val="000000" w:themeColor="text1"/>
        </w:rPr>
        <w:t xml:space="preserve">(Dispositional Causality) </w:t>
      </w:r>
      <w:r w:rsidRPr="007977DC">
        <w:rPr>
          <w:b/>
          <w:i/>
          <w:iCs/>
          <w:color w:val="000000" w:themeColor="text1"/>
        </w:rPr>
        <w:t>Condition</w:t>
      </w:r>
      <w:r>
        <w:rPr>
          <w:b/>
          <w:color w:val="000000" w:themeColor="text1"/>
        </w:rPr>
        <w:t>]</w:t>
      </w:r>
    </w:p>
    <w:p w14:paraId="533FC0B5" w14:textId="77777777" w:rsidR="00767555" w:rsidRPr="002C5B17" w:rsidRDefault="00767555" w:rsidP="00767555">
      <w:pPr>
        <w:rPr>
          <w:rFonts w:ascii="Arial" w:hAnsi="Arial" w:cs="Arial"/>
        </w:rPr>
      </w:pPr>
      <w:r w:rsidRPr="002C5B17">
        <w:rPr>
          <w:rFonts w:ascii="Arial" w:hAnsi="Arial" w:cs="Arial"/>
          <w:noProof/>
          <w:color w:val="0000FF"/>
          <w:lang w:val="en-GB" w:eastAsia="zh-CN"/>
        </w:rPr>
        <w:drawing>
          <wp:inline distT="0" distB="0" distL="0" distR="0" wp14:anchorId="573ABB59" wp14:editId="03322997">
            <wp:extent cx="1081405" cy="564515"/>
            <wp:effectExtent l="0" t="0" r="0" b="0"/>
            <wp:docPr id="1" name="Picture 1" descr="Science Logo">
              <a:hlinkClick xmlns:a="http://schemas.openxmlformats.org/drawingml/2006/main" r:id="rId18" tooltip="Go to the Science Homepage"/>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cience Log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1405" cy="564515"/>
                    </a:xfrm>
                    <a:prstGeom prst="rect">
                      <a:avLst/>
                    </a:prstGeom>
                    <a:noFill/>
                    <a:ln>
                      <a:noFill/>
                    </a:ln>
                  </pic:spPr>
                </pic:pic>
              </a:graphicData>
            </a:graphic>
          </wp:inline>
        </w:drawing>
      </w:r>
      <w:r w:rsidRPr="002C5B17">
        <w:rPr>
          <w:rFonts w:ascii="Arial" w:hAnsi="Arial" w:cs="Arial"/>
        </w:rPr>
        <w:tab/>
      </w:r>
      <w:r w:rsidRPr="002C5B17">
        <w:rPr>
          <w:rFonts w:ascii="Arial" w:hAnsi="Arial" w:cs="Arial"/>
          <w:b/>
        </w:rPr>
        <w:t>Aristotle Was Right: On the Primacy of Solipsistic Thinking</w:t>
      </w:r>
    </w:p>
    <w:p w14:paraId="4FD0B552" w14:textId="77777777" w:rsidR="00767555" w:rsidRPr="00CD2741" w:rsidRDefault="00767555" w:rsidP="00767555">
      <w:pPr>
        <w:pStyle w:val="NormalWeb"/>
        <w:spacing w:before="0" w:beforeAutospacing="0" w:after="0" w:afterAutospacing="0"/>
      </w:pPr>
    </w:p>
    <w:p w14:paraId="14C8F544" w14:textId="77777777" w:rsidR="00767555" w:rsidRPr="002C5B17" w:rsidRDefault="00767555" w:rsidP="00767555">
      <w:pPr>
        <w:pStyle w:val="NormalWeb"/>
        <w:spacing w:before="0" w:beforeAutospacing="0" w:after="0" w:afterAutospacing="0"/>
        <w:rPr>
          <w:rFonts w:ascii="Arial" w:hAnsi="Arial" w:cs="Arial"/>
        </w:rPr>
      </w:pPr>
      <w:r w:rsidRPr="002C5B17">
        <w:rPr>
          <w:rFonts w:ascii="Arial" w:hAnsi="Arial" w:cs="Arial"/>
        </w:rPr>
        <w:t>By Jonathan Inger</w:t>
      </w:r>
      <w:r w:rsidRPr="002C5B17">
        <w:rPr>
          <w:rFonts w:ascii="Arial" w:hAnsi="Arial" w:cs="Arial"/>
        </w:rPr>
        <w:br/>
      </w:r>
      <w:r w:rsidRPr="002C5B17">
        <w:rPr>
          <w:rStyle w:val="Emphasis"/>
          <w:rFonts w:ascii="Arial" w:hAnsi="Arial" w:cs="Arial"/>
        </w:rPr>
        <w:t>ScienceNOW</w:t>
      </w:r>
      <w:r w:rsidRPr="002C5B17">
        <w:rPr>
          <w:rFonts w:ascii="Arial" w:hAnsi="Arial" w:cs="Arial"/>
        </w:rPr>
        <w:t xml:space="preserve"> Daily News, February 16</w:t>
      </w:r>
      <w:r w:rsidRPr="002C5B17">
        <w:rPr>
          <w:rFonts w:ascii="Arial" w:hAnsi="Arial" w:cs="Arial"/>
          <w:vertAlign w:val="superscript"/>
        </w:rPr>
        <w:t>th</w:t>
      </w:r>
      <w:r w:rsidRPr="002C5B17">
        <w:rPr>
          <w:rFonts w:ascii="Arial" w:hAnsi="Arial" w:cs="Arial"/>
        </w:rPr>
        <w:t xml:space="preserve">, 2020 </w:t>
      </w:r>
    </w:p>
    <w:p w14:paraId="7C75E972" w14:textId="77777777" w:rsidR="00767555" w:rsidRPr="002C5B17" w:rsidRDefault="00767555" w:rsidP="00767555">
      <w:pPr>
        <w:pStyle w:val="NormalWeb"/>
        <w:spacing w:before="0" w:beforeAutospacing="0" w:after="0" w:afterAutospacing="0"/>
        <w:rPr>
          <w:rFonts w:ascii="Arial" w:hAnsi="Arial" w:cs="Arial"/>
        </w:rPr>
      </w:pPr>
      <w:r w:rsidRPr="002C5B17">
        <w:rPr>
          <w:rFonts w:ascii="Arial" w:hAnsi="Arial" w:cs="Arial"/>
        </w:rPr>
        <w:t>Vol. 311. no. 5766, p. 1341</w:t>
      </w:r>
      <w:r w:rsidRPr="002C5B17">
        <w:rPr>
          <w:rFonts w:ascii="Arial" w:hAnsi="Arial" w:cs="Arial"/>
        </w:rPr>
        <w:br/>
        <w:t>DOI: 10.1126/science.311.5766.1341f</w:t>
      </w:r>
    </w:p>
    <w:p w14:paraId="5289C003" w14:textId="77777777" w:rsidR="00767555" w:rsidRPr="00586677" w:rsidRDefault="00767555" w:rsidP="00767555">
      <w:pPr>
        <w:rPr>
          <w:color w:val="000000" w:themeColor="text1"/>
        </w:rPr>
      </w:pPr>
      <w:r w:rsidRPr="00586677">
        <w:rPr>
          <w:color w:val="000000" w:themeColor="text1"/>
          <w:shd w:val="clear" w:color="auto" w:fill="FFFFFF"/>
        </w:rPr>
        <w:t>___________________________________________________________________________</w:t>
      </w:r>
    </w:p>
    <w:p w14:paraId="099807D6" w14:textId="77777777" w:rsidR="00767555" w:rsidRPr="00597449" w:rsidRDefault="00767555" w:rsidP="00767555">
      <w:r w:rsidRPr="00597449">
        <w:t xml:space="preserve">How do we understand events? How much information do we need to consider to understand events </w:t>
      </w:r>
      <w:r w:rsidRPr="00597449">
        <w:rPr>
          <w:color w:val="000000"/>
        </w:rPr>
        <w:t>(and, by implication, the things or tasks we do across time)</w:t>
      </w:r>
      <w:r w:rsidRPr="00597449">
        <w:t xml:space="preserve">? More than 2,300 years since the time of Aristotle—one of the most influential thinkers in intellectual history—this question is still </w:t>
      </w:r>
      <w:r>
        <w:t>un</w:t>
      </w:r>
      <w:r w:rsidRPr="00597449">
        <w:t xml:space="preserve">answered. New research in the field of experimental psychology is proving that solipsistic (i.e., non-causal) thinking, based substantially on the rational foundations of Aristotelian reasoning, is our best bet after all: Events operate, to a great degree, independently of each other.  </w:t>
      </w:r>
    </w:p>
    <w:p w14:paraId="287160EE" w14:textId="77777777" w:rsidR="00767555" w:rsidRPr="00597449" w:rsidRDefault="00767555" w:rsidP="00767555"/>
    <w:p w14:paraId="20A0492E" w14:textId="77777777" w:rsidR="00767555" w:rsidRPr="00597449" w:rsidRDefault="00767555" w:rsidP="00767555">
      <w:r w:rsidRPr="00597449">
        <w:t xml:space="preserve">Based on Aristotle’s logic, five key laws ground reality: </w:t>
      </w:r>
    </w:p>
    <w:p w14:paraId="40241E76" w14:textId="77777777" w:rsidR="00767555" w:rsidRPr="00597449" w:rsidRDefault="00767555" w:rsidP="00767555">
      <w:pPr>
        <w:numPr>
          <w:ilvl w:val="0"/>
          <w:numId w:val="12"/>
        </w:numPr>
        <w:shd w:val="clear" w:color="auto" w:fill="FFFFFF"/>
        <w:textAlignment w:val="baseline"/>
      </w:pPr>
      <w:r w:rsidRPr="00597449">
        <w:t xml:space="preserve">The universe </w:t>
      </w:r>
      <w:r>
        <w:t>consists</w:t>
      </w:r>
      <w:r w:rsidRPr="00597449">
        <w:t xml:space="preserve"> of elements isolated from each other (</w:t>
      </w:r>
      <w:r w:rsidRPr="00597449">
        <w:rPr>
          <w:b/>
          <w:bCs/>
        </w:rPr>
        <w:t>law of isolation</w:t>
      </w:r>
      <w:r w:rsidRPr="00597449">
        <w:t>). </w:t>
      </w:r>
    </w:p>
    <w:p w14:paraId="44B169E9" w14:textId="77777777" w:rsidR="00767555" w:rsidRPr="00597449" w:rsidRDefault="00767555" w:rsidP="00767555">
      <w:pPr>
        <w:numPr>
          <w:ilvl w:val="0"/>
          <w:numId w:val="12"/>
        </w:numPr>
        <w:shd w:val="clear" w:color="auto" w:fill="FFFFFF"/>
        <w:textAlignment w:val="baseline"/>
      </w:pPr>
      <w:r w:rsidRPr="00597449">
        <w:t>Everything in the world operates independently from other events (</w:t>
      </w:r>
      <w:r w:rsidRPr="00597449">
        <w:rPr>
          <w:b/>
          <w:bCs/>
        </w:rPr>
        <w:t>law of non-causality</w:t>
      </w:r>
      <w:r w:rsidRPr="00597449">
        <w:t>). </w:t>
      </w:r>
    </w:p>
    <w:p w14:paraId="6538EFB3" w14:textId="77777777" w:rsidR="00767555" w:rsidRPr="00597449" w:rsidRDefault="00767555" w:rsidP="00767555">
      <w:pPr>
        <w:numPr>
          <w:ilvl w:val="0"/>
          <w:numId w:val="12"/>
        </w:numPr>
        <w:shd w:val="clear" w:color="auto" w:fill="FFFFFF"/>
        <w:textAlignment w:val="baseline"/>
      </w:pPr>
      <w:r w:rsidRPr="00597449">
        <w:t>A change in any element of the universe will not necessarily lead to an alteration in other element</w:t>
      </w:r>
      <w:r>
        <w:t>s</w:t>
      </w:r>
      <w:r w:rsidRPr="00597449">
        <w:t xml:space="preserve"> (</w:t>
      </w:r>
      <w:r w:rsidRPr="00597449">
        <w:rPr>
          <w:b/>
          <w:bCs/>
        </w:rPr>
        <w:t>law of tangentiality</w:t>
      </w:r>
      <w:r w:rsidRPr="00597449">
        <w:t>). </w:t>
      </w:r>
    </w:p>
    <w:p w14:paraId="5450A0FC" w14:textId="77777777" w:rsidR="00767555" w:rsidRPr="00597449" w:rsidRDefault="00767555" w:rsidP="00767555">
      <w:pPr>
        <w:numPr>
          <w:ilvl w:val="0"/>
          <w:numId w:val="12"/>
        </w:numPr>
        <w:shd w:val="clear" w:color="auto" w:fill="FFFFFF"/>
        <w:textAlignment w:val="baseline"/>
      </w:pPr>
      <w:r w:rsidRPr="00597449">
        <w:t>Any phenomenon has one known cause (</w:t>
      </w:r>
      <w:r w:rsidRPr="00597449">
        <w:rPr>
          <w:b/>
          <w:bCs/>
        </w:rPr>
        <w:t>law of causal singularity</w:t>
      </w:r>
      <w:r w:rsidRPr="00597449">
        <w:t>). </w:t>
      </w:r>
    </w:p>
    <w:p w14:paraId="343CC029" w14:textId="77777777" w:rsidR="00767555" w:rsidRPr="00597449" w:rsidRDefault="00767555" w:rsidP="00767555">
      <w:pPr>
        <w:numPr>
          <w:ilvl w:val="0"/>
          <w:numId w:val="12"/>
        </w:numPr>
        <w:shd w:val="clear" w:color="auto" w:fill="FFFFFF"/>
        <w:textAlignment w:val="baseline"/>
      </w:pPr>
      <w:r w:rsidRPr="00597449">
        <w:t>Any phenomenon entails one known consequences (</w:t>
      </w:r>
      <w:r w:rsidRPr="00597449">
        <w:rPr>
          <w:b/>
          <w:bCs/>
        </w:rPr>
        <w:t>law of consequential singularity</w:t>
      </w:r>
      <w:r w:rsidRPr="00597449">
        <w:t>).</w:t>
      </w:r>
    </w:p>
    <w:p w14:paraId="19A4ABDB" w14:textId="77777777" w:rsidR="00767555" w:rsidRPr="00597449" w:rsidRDefault="00767555" w:rsidP="00767555">
      <w:pPr>
        <w:rPr>
          <w:rFonts w:eastAsia="Batang"/>
        </w:rPr>
      </w:pPr>
    </w:p>
    <w:p w14:paraId="5D61A48F" w14:textId="77777777" w:rsidR="00767555" w:rsidRDefault="00767555" w:rsidP="00767555">
      <w:r w:rsidRPr="00597449">
        <w:t>Now, a comprehensive series of psychological experiments has demonstrated that this singular or non-causal thinking is not only universal, but also functional. Individuals across the globe appear to subscribe to the notion that almost all things happening around us across time,</w:t>
      </w:r>
      <w:r w:rsidRPr="000F304C">
        <w:t xml:space="preserve"> are</w:t>
      </w:r>
      <w:r w:rsidRPr="00E57A4B">
        <w:t xml:space="preserve"> largely independent and isolated from each other (i.e., have their own substance), and this notion helps them make sense of everyday life.</w:t>
      </w:r>
    </w:p>
    <w:p w14:paraId="05F2DE0A" w14:textId="77777777" w:rsidR="00767555" w:rsidRPr="00E57A4B" w:rsidRDefault="00767555" w:rsidP="00767555"/>
    <w:p w14:paraId="513CE22D" w14:textId="77777777" w:rsidR="00767555" w:rsidRDefault="00767555" w:rsidP="00767555">
      <w:pPr>
        <w:pStyle w:val="NormalWeb"/>
        <w:spacing w:before="0" w:beforeAutospacing="0" w:after="0" w:afterAutospacing="0"/>
      </w:pPr>
      <w:r w:rsidRPr="00E57A4B">
        <w:t>Currently, researchers across the world are examining the implications of such a paradigm shift in our conceptions of what is reasonable, logical, and functional. R</w:t>
      </w:r>
      <w:r w:rsidRPr="00A770E7">
        <w:t>ecent cumulative findings indicate that individuals who</w:t>
      </w:r>
      <w:r w:rsidRPr="001E2923">
        <w:t>, during problem solving, only focus on the task at hand (</w:t>
      </w:r>
      <w:r w:rsidRPr="002E0FD4">
        <w:t>rather than seek</w:t>
      </w:r>
      <w:r w:rsidRPr="00E10518">
        <w:t xml:space="preserve">ing relevant information </w:t>
      </w:r>
      <w:r w:rsidRPr="004D37B9">
        <w:t xml:space="preserve">about other tasks) perform better, receive higher favorability ratings from their peers, and demonstrate greater overall psychological well-being.  </w:t>
      </w:r>
    </w:p>
    <w:p w14:paraId="27BDA932" w14:textId="77777777" w:rsidR="00767555" w:rsidRPr="00E10518" w:rsidRDefault="00767555" w:rsidP="00767555">
      <w:pPr>
        <w:pStyle w:val="NormalWeb"/>
        <w:spacing w:before="0" w:beforeAutospacing="0" w:after="0" w:afterAutospacing="0"/>
      </w:pPr>
    </w:p>
    <w:p w14:paraId="3210BCA1" w14:textId="77777777" w:rsidR="00767555" w:rsidRPr="00E10518" w:rsidRDefault="00767555" w:rsidP="00767555">
      <w:pPr>
        <w:pStyle w:val="NormalWeb"/>
        <w:spacing w:before="0" w:beforeAutospacing="0" w:after="0" w:afterAutospacing="0"/>
      </w:pPr>
      <w:r w:rsidRPr="00E10518">
        <w:t>This a very important finding. Philosophers have suspected this for centuries, but only now have we found empirical support for the idea that “events operate in relative isolation from each other</w:t>
      </w:r>
      <w:r>
        <w:t>.</w:t>
      </w:r>
      <w:r w:rsidRPr="00A770E7">
        <w:t>”</w:t>
      </w:r>
      <w:r w:rsidRPr="00E10518">
        <w:t xml:space="preserve"> This principle has a crucial impact on the way we should function on a day-to-day level.</w:t>
      </w:r>
    </w:p>
    <w:p w14:paraId="472141AE" w14:textId="77777777" w:rsidR="00767555" w:rsidRPr="00586677" w:rsidRDefault="00767555" w:rsidP="00767555">
      <w:pPr>
        <w:rPr>
          <w:color w:val="000000" w:themeColor="text1"/>
        </w:rPr>
      </w:pPr>
      <w:r w:rsidRPr="00586677">
        <w:rPr>
          <w:color w:val="000000" w:themeColor="text1"/>
          <w:shd w:val="clear" w:color="auto" w:fill="FFFFFF"/>
        </w:rPr>
        <w:t>___________________________________________________________________________</w:t>
      </w:r>
    </w:p>
    <w:p w14:paraId="61E19E34" w14:textId="6B107A9B" w:rsidR="00767555" w:rsidRDefault="00767555" w:rsidP="00767555">
      <w:pPr>
        <w:pStyle w:val="NormalWeb"/>
        <w:spacing w:before="0" w:beforeAutospacing="0" w:after="0" w:afterAutospacing="0"/>
      </w:pPr>
      <w:r>
        <w:rPr>
          <w:noProof/>
          <w:color w:val="0000FF"/>
          <w:lang w:val="en-GB" w:eastAsia="zh-CN"/>
        </w:rPr>
        <w:lastRenderedPageBreak/>
        <w:drawing>
          <wp:inline distT="0" distB="0" distL="0" distR="0" wp14:anchorId="15F38EB3" wp14:editId="3FB05743">
            <wp:extent cx="358140" cy="160020"/>
            <wp:effectExtent l="0" t="0" r="3810" b="0"/>
            <wp:docPr id="2" name="Picture 2" descr="AAAS Logo">
              <a:hlinkClick xmlns:a="http://schemas.openxmlformats.org/drawingml/2006/main" r:id="rId22" tooltip="Go to AAAS website"/>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_aaas" descr="AAAS Logo">
                      <a:hlinkClick r:id="rId22" tooltip="Go to AAAS website"/>
                    </pic:cNvPr>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140" cy="160020"/>
                    </a:xfrm>
                    <a:prstGeom prst="rect">
                      <a:avLst/>
                    </a:prstGeom>
                    <a:noFill/>
                    <a:ln>
                      <a:noFill/>
                    </a:ln>
                  </pic:spPr>
                </pic:pic>
              </a:graphicData>
            </a:graphic>
          </wp:inline>
        </w:drawing>
      </w:r>
      <w:r w:rsidRPr="000E6441">
        <w:rPr>
          <w:noProof/>
          <w:color w:val="0000FF"/>
          <w:lang w:val="en-GB" w:eastAsia="zh-CN"/>
        </w:rPr>
        <w:drawing>
          <wp:inline distT="0" distB="0" distL="0" distR="0" wp14:anchorId="36723AAE" wp14:editId="57420139">
            <wp:extent cx="882650" cy="191135"/>
            <wp:effectExtent l="0" t="0" r="0" b="0"/>
            <wp:docPr id="3" name="logo_hwp" descr="HWP Logo">
              <a:hlinkClick xmlns:a="http://schemas.openxmlformats.org/drawingml/2006/main" r:id="rId24" tooltip="Go to High Wire Press website"/>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_hwp" descr="HWP Logo"/>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2650" cy="191135"/>
                    </a:xfrm>
                    <a:prstGeom prst="rect">
                      <a:avLst/>
                    </a:prstGeom>
                    <a:noFill/>
                    <a:ln>
                      <a:noFill/>
                    </a:ln>
                  </pic:spPr>
                </pic:pic>
              </a:graphicData>
            </a:graphic>
          </wp:inline>
        </w:drawing>
      </w:r>
      <w:r w:rsidRPr="00CD2741">
        <w:t xml:space="preserve"> </w:t>
      </w:r>
      <w:hyperlink r:id="rId26" w:history="1"/>
      <w:hyperlink r:id="rId27" w:history="1">
        <w:r w:rsidRPr="00CD2741">
          <w:rPr>
            <w:rStyle w:val="Hyperlink"/>
          </w:rPr>
          <w:t>© 2020 American Association for the Advancement of Science. All Rights Reserved</w:t>
        </w:r>
      </w:hyperlink>
      <w:r w:rsidRPr="00CD2741">
        <w:t>.</w:t>
      </w:r>
    </w:p>
    <w:p w14:paraId="277F239C" w14:textId="77777777" w:rsidR="00767555" w:rsidRDefault="00767555" w:rsidP="00767555">
      <w:pPr>
        <w:pStyle w:val="NormalWeb"/>
        <w:spacing w:before="0" w:beforeAutospacing="0" w:after="0" w:afterAutospacing="0"/>
      </w:pPr>
    </w:p>
    <w:p w14:paraId="5385CEAB" w14:textId="77777777" w:rsidR="00767555" w:rsidRPr="00D139EA" w:rsidRDefault="00767555" w:rsidP="00767555">
      <w:r w:rsidRPr="00D139EA">
        <w:rPr>
          <w:color w:val="000000"/>
        </w:rPr>
        <w:t>In the space</w:t>
      </w:r>
      <w:r>
        <w:rPr>
          <w:color w:val="000000"/>
        </w:rPr>
        <w:t xml:space="preserve"> below</w:t>
      </w:r>
      <w:r w:rsidRPr="00D139EA">
        <w:rPr>
          <w:color w:val="000000"/>
        </w:rPr>
        <w:t xml:space="preserve">, </w:t>
      </w:r>
      <w:r>
        <w:rPr>
          <w:color w:val="000000"/>
        </w:rPr>
        <w:t xml:space="preserve">take a few minutes to </w:t>
      </w:r>
      <w:r w:rsidRPr="00D139EA">
        <w:rPr>
          <w:color w:val="000000"/>
        </w:rPr>
        <w:t xml:space="preserve">write </w:t>
      </w:r>
      <w:r>
        <w:rPr>
          <w:color w:val="000000"/>
        </w:rPr>
        <w:t xml:space="preserve">a short essay that </w:t>
      </w:r>
      <w:r w:rsidRPr="00D139EA">
        <w:t>document</w:t>
      </w:r>
      <w:r>
        <w:t xml:space="preserve">s the principle </w:t>
      </w:r>
      <w:r w:rsidRPr="00CD2741">
        <w:t>“</w:t>
      </w:r>
      <w:r w:rsidRPr="00CD2741">
        <w:rPr>
          <w:i/>
        </w:rPr>
        <w:t>events operate, to a great degree, independently of each other</w:t>
      </w:r>
      <w:r w:rsidRPr="00CD2741">
        <w:t>”</w:t>
      </w:r>
      <w:r>
        <w:t xml:space="preserve"> (</w:t>
      </w:r>
      <w:r w:rsidRPr="00D139EA">
        <w:t xml:space="preserve">or </w:t>
      </w:r>
      <w:r>
        <w:t xml:space="preserve">that documents </w:t>
      </w:r>
      <w:r w:rsidRPr="00D139EA">
        <w:t>any of the five Aristotelian laws</w:t>
      </w:r>
      <w:r>
        <w:t xml:space="preserve"> cited in </w:t>
      </w:r>
      <w:r w:rsidRPr="00D139EA">
        <w:t>the article</w:t>
      </w:r>
      <w:r>
        <w:t>)</w:t>
      </w:r>
      <w:r w:rsidRPr="00D139EA">
        <w:t xml:space="preserve">. </w:t>
      </w:r>
      <w:r>
        <w:t>Your essay should summarize personal experience, that is, events you have been through. How did your personal experience support this principle or any of the Aristotelian laws?</w:t>
      </w:r>
      <w:r w:rsidRPr="00D139EA">
        <w:t xml:space="preserve"> </w:t>
      </w:r>
    </w:p>
    <w:p w14:paraId="4F565C66" w14:textId="77777777" w:rsidR="00767555" w:rsidRDefault="00767555" w:rsidP="00767555"/>
    <w:p w14:paraId="3F238C92" w14:textId="77777777" w:rsidR="00767555" w:rsidRPr="00586677" w:rsidRDefault="00767555" w:rsidP="00767555">
      <w:pPr>
        <w:rPr>
          <w:color w:val="000000" w:themeColor="text1"/>
        </w:rPr>
      </w:pPr>
      <w:r w:rsidRPr="00586677">
        <w:rPr>
          <w:color w:val="000000" w:themeColor="text1"/>
        </w:rPr>
        <w:t> </w:t>
      </w:r>
    </w:p>
    <w:p w14:paraId="51D49CDF" w14:textId="77777777" w:rsidR="00767555" w:rsidRPr="00586677" w:rsidRDefault="00767555" w:rsidP="00767555">
      <w:pPr>
        <w:rPr>
          <w:b/>
          <w:color w:val="000000" w:themeColor="text1"/>
        </w:rPr>
      </w:pPr>
    </w:p>
    <w:p w14:paraId="6492FD10" w14:textId="77777777" w:rsidR="00767555" w:rsidRPr="00586677" w:rsidRDefault="00767555" w:rsidP="00767555">
      <w:pPr>
        <w:rPr>
          <w:color w:val="000000" w:themeColor="text1"/>
        </w:rPr>
      </w:pPr>
      <w:r w:rsidRPr="00586677">
        <w:rPr>
          <w:b/>
          <w:color w:val="000000" w:themeColor="text1"/>
        </w:rPr>
        <w:t>Manipulation check</w:t>
      </w:r>
    </w:p>
    <w:p w14:paraId="760337C9" w14:textId="77777777" w:rsidR="00767555" w:rsidRPr="00586677" w:rsidRDefault="00767555" w:rsidP="00767555">
      <w:pPr>
        <w:rPr>
          <w:color w:val="000000" w:themeColor="text1"/>
        </w:rPr>
      </w:pPr>
      <w:r w:rsidRPr="00586677">
        <w:rPr>
          <w:color w:val="000000" w:themeColor="text1"/>
        </w:rPr>
        <w:t>Please indicate the extent to which you disagree or agree with each statement below.</w:t>
      </w:r>
    </w:p>
    <w:p w14:paraId="74800637" w14:textId="77777777" w:rsidR="00767555" w:rsidRPr="00586677" w:rsidRDefault="00767555" w:rsidP="00767555">
      <w:pPr>
        <w:rPr>
          <w:color w:val="000000" w:themeColor="text1"/>
        </w:rPr>
      </w:pPr>
      <w:r w:rsidRPr="00586677">
        <w:rPr>
          <w:color w:val="000000" w:themeColor="text1"/>
        </w:rPr>
        <w:t xml:space="preserve">(1 = </w:t>
      </w:r>
      <w:r w:rsidRPr="00586677">
        <w:rPr>
          <w:i/>
          <w:color w:val="000000" w:themeColor="text1"/>
        </w:rPr>
        <w:t>strongly disagree</w:t>
      </w:r>
      <w:r w:rsidRPr="00586677">
        <w:rPr>
          <w:color w:val="000000" w:themeColor="text1"/>
        </w:rPr>
        <w:t xml:space="preserve">, 7 = </w:t>
      </w:r>
      <w:r w:rsidRPr="00586677">
        <w:rPr>
          <w:i/>
          <w:color w:val="000000" w:themeColor="text1"/>
        </w:rPr>
        <w:t>strongly agree</w:t>
      </w:r>
      <w:r w:rsidRPr="00586677">
        <w:rPr>
          <w:color w:val="000000" w:themeColor="text1"/>
        </w:rPr>
        <w:t>)</w:t>
      </w:r>
    </w:p>
    <w:p w14:paraId="6E7B50E8" w14:textId="77777777" w:rsidR="00767555" w:rsidRPr="00586677" w:rsidRDefault="00767555" w:rsidP="00767555">
      <w:pPr>
        <w:rPr>
          <w:color w:val="000000" w:themeColor="text1"/>
        </w:rPr>
      </w:pPr>
    </w:p>
    <w:p w14:paraId="0BDBC7E6" w14:textId="77777777" w:rsidR="00767555" w:rsidRPr="00586677" w:rsidRDefault="00767555" w:rsidP="00767555">
      <w:pPr>
        <w:pStyle w:val="ListParagraph"/>
        <w:numPr>
          <w:ilvl w:val="0"/>
          <w:numId w:val="10"/>
        </w:numPr>
        <w:rPr>
          <w:color w:val="000000" w:themeColor="text1"/>
        </w:rPr>
      </w:pPr>
      <w:r w:rsidRPr="00586677">
        <w:rPr>
          <w:color w:val="000000" w:themeColor="text1"/>
        </w:rPr>
        <w:t>Events cause each other.</w:t>
      </w:r>
    </w:p>
    <w:p w14:paraId="09908086" w14:textId="77777777" w:rsidR="00767555" w:rsidRDefault="00767555" w:rsidP="00767555">
      <w:pPr>
        <w:pStyle w:val="ListParagraph"/>
        <w:numPr>
          <w:ilvl w:val="0"/>
          <w:numId w:val="10"/>
        </w:numPr>
        <w:rPr>
          <w:color w:val="000000" w:themeColor="text1"/>
        </w:rPr>
      </w:pPr>
      <w:r w:rsidRPr="00586677">
        <w:rPr>
          <w:color w:val="000000" w:themeColor="text1"/>
        </w:rPr>
        <w:t>Events seem to have their own separate entity.</w:t>
      </w:r>
    </w:p>
    <w:p w14:paraId="079F507A" w14:textId="77777777" w:rsidR="00767555" w:rsidRDefault="00767555" w:rsidP="00767555">
      <w:pPr>
        <w:rPr>
          <w:rFonts w:eastAsiaTheme="minorEastAsia"/>
          <w:color w:val="000000" w:themeColor="text1"/>
          <w:lang w:val="en-US" w:eastAsia="en-US"/>
        </w:rPr>
      </w:pPr>
      <w:r>
        <w:rPr>
          <w:color w:val="000000" w:themeColor="text1"/>
        </w:rPr>
        <w:br w:type="page"/>
      </w:r>
    </w:p>
    <w:p w14:paraId="05DF09DA" w14:textId="77777777" w:rsidR="00767555" w:rsidRPr="008C7CF4" w:rsidRDefault="00767555" w:rsidP="00767555">
      <w:pPr>
        <w:spacing w:line="480" w:lineRule="auto"/>
        <w:jc w:val="center"/>
        <w:rPr>
          <w:b/>
          <w:bCs/>
          <w:color w:val="000000" w:themeColor="text1"/>
        </w:rPr>
      </w:pPr>
      <w:r w:rsidRPr="008C7CF4">
        <w:rPr>
          <w:b/>
          <w:bCs/>
          <w:color w:val="000000" w:themeColor="text1"/>
        </w:rPr>
        <w:lastRenderedPageBreak/>
        <w:t>References</w:t>
      </w:r>
    </w:p>
    <w:p w14:paraId="5889A624" w14:textId="77777777" w:rsidR="00767555" w:rsidRPr="006B3202" w:rsidRDefault="00767555" w:rsidP="00767555">
      <w:pPr>
        <w:widowControl w:val="0"/>
        <w:spacing w:line="480" w:lineRule="auto"/>
        <w:ind w:left="567" w:hanging="567"/>
        <w:contextualSpacing/>
        <w:rPr>
          <w:color w:val="000000" w:themeColor="text1"/>
          <w:lang w:val="en-GB"/>
        </w:rPr>
      </w:pPr>
      <w:r>
        <w:rPr>
          <w:color w:val="000000" w:themeColor="text1"/>
        </w:rPr>
        <w:t>Becker, M., Vignoles, V.L., Owe, E., Easterbrook, M.J., Brown, R., Smith, P.</w:t>
      </w:r>
      <w:r w:rsidRPr="00591D19">
        <w:rPr>
          <w:color w:val="000000" w:themeColor="text1"/>
        </w:rPr>
        <w:t xml:space="preserve">B.,...&amp; Camino, L. (2018). Being oneself through time: Bases of self-continuity across 55 cultures. </w:t>
      </w:r>
      <w:r w:rsidRPr="00591D19">
        <w:rPr>
          <w:i/>
          <w:iCs/>
          <w:color w:val="000000" w:themeColor="text1"/>
        </w:rPr>
        <w:t>Self and Identity</w:t>
      </w:r>
      <w:r w:rsidRPr="00591D19">
        <w:rPr>
          <w:color w:val="000000" w:themeColor="text1"/>
        </w:rPr>
        <w:t xml:space="preserve">, </w:t>
      </w:r>
      <w:r w:rsidRPr="00591D19">
        <w:rPr>
          <w:i/>
          <w:iCs/>
          <w:color w:val="000000" w:themeColor="text1"/>
        </w:rPr>
        <w:t>17</w:t>
      </w:r>
      <w:r w:rsidRPr="00591D19">
        <w:rPr>
          <w:iCs/>
          <w:color w:val="000000" w:themeColor="text1"/>
        </w:rPr>
        <w:t>(3)</w:t>
      </w:r>
      <w:r w:rsidRPr="00591D19">
        <w:rPr>
          <w:color w:val="000000" w:themeColor="text1"/>
        </w:rPr>
        <w:t>, 276–293. https://doi.org/10.1080/15298868.2017.1330222</w:t>
      </w:r>
    </w:p>
    <w:p w14:paraId="33B7AAE4" w14:textId="77777777" w:rsidR="00767555" w:rsidRPr="00591D19" w:rsidRDefault="00767555" w:rsidP="00767555">
      <w:pPr>
        <w:widowControl w:val="0"/>
        <w:spacing w:line="480" w:lineRule="auto"/>
        <w:ind w:left="567" w:hanging="567"/>
        <w:contextualSpacing/>
        <w:rPr>
          <w:color w:val="000000" w:themeColor="text1"/>
        </w:rPr>
      </w:pPr>
      <w:r w:rsidRPr="00854345">
        <w:rPr>
          <w:color w:val="000000" w:themeColor="text1"/>
          <w:lang w:val="en-GB"/>
        </w:rPr>
        <w:t>Choi, I., Koo, M., Choi, J.A. (2007). </w:t>
      </w:r>
      <w:r w:rsidRPr="00591D19">
        <w:rPr>
          <w:color w:val="000000" w:themeColor="text1"/>
        </w:rPr>
        <w:t>Individual differences in analytic versus holistic thinking</w:t>
      </w:r>
      <w:r w:rsidRPr="00591D19">
        <w:rPr>
          <w:i/>
          <w:color w:val="000000" w:themeColor="text1"/>
        </w:rPr>
        <w:t>. Personality and Social Psychology Bulletin</w:t>
      </w:r>
      <w:r w:rsidRPr="00591D19">
        <w:rPr>
          <w:color w:val="000000" w:themeColor="text1"/>
        </w:rPr>
        <w:t xml:space="preserve">, </w:t>
      </w:r>
      <w:r w:rsidRPr="00591D19">
        <w:rPr>
          <w:i/>
          <w:color w:val="000000" w:themeColor="text1"/>
        </w:rPr>
        <w:t>33</w:t>
      </w:r>
      <w:r w:rsidRPr="00591D19">
        <w:rPr>
          <w:color w:val="000000" w:themeColor="text1"/>
        </w:rPr>
        <w:t>(5), 691–705. https://doi.org/10.1177/0146167206298568</w:t>
      </w:r>
    </w:p>
    <w:p w14:paraId="2823B150" w14:textId="77777777" w:rsidR="00767555" w:rsidRDefault="00767555" w:rsidP="00767555">
      <w:pPr>
        <w:widowControl w:val="0"/>
        <w:spacing w:line="480" w:lineRule="auto"/>
        <w:ind w:left="567" w:hanging="567"/>
        <w:contextualSpacing/>
        <w:rPr>
          <w:rStyle w:val="Hyperlink"/>
          <w:color w:val="000000" w:themeColor="text1"/>
          <w:lang w:val="en-GB"/>
        </w:rPr>
      </w:pPr>
      <w:r w:rsidRPr="00591D19">
        <w:rPr>
          <w:color w:val="000000" w:themeColor="text1"/>
        </w:rPr>
        <w:t>Sedikides, C., Wildschut, T., Cheung, W.</w:t>
      </w:r>
      <w:r>
        <w:rPr>
          <w:color w:val="000000" w:themeColor="text1"/>
        </w:rPr>
        <w:t>-Y., Routledge, C., Hepper, E.</w:t>
      </w:r>
      <w:r w:rsidRPr="00591D19">
        <w:rPr>
          <w:color w:val="000000" w:themeColor="text1"/>
        </w:rPr>
        <w:t>G., Arndt, J.,</w:t>
      </w:r>
      <w:r>
        <w:rPr>
          <w:color w:val="000000" w:themeColor="text1"/>
        </w:rPr>
        <w:t>…&amp; Vingerhoets, A.J.J.</w:t>
      </w:r>
      <w:r w:rsidRPr="00591D19">
        <w:rPr>
          <w:color w:val="000000" w:themeColor="text1"/>
        </w:rPr>
        <w:t xml:space="preserve">M. (2016). Nostalgia fosters self-continuity: Uncovering the mechanism (social connectedness) and consequence (eudaimonic well-being). </w:t>
      </w:r>
      <w:r w:rsidRPr="00591D19">
        <w:rPr>
          <w:i/>
          <w:iCs/>
          <w:color w:val="000000" w:themeColor="text1"/>
          <w:lang w:val="en-GB"/>
        </w:rPr>
        <w:t>Emotion</w:t>
      </w:r>
      <w:r w:rsidRPr="00591D19">
        <w:rPr>
          <w:color w:val="000000" w:themeColor="text1"/>
          <w:lang w:val="en-GB"/>
        </w:rPr>
        <w:t xml:space="preserve">, </w:t>
      </w:r>
      <w:r w:rsidRPr="00591D19">
        <w:rPr>
          <w:i/>
          <w:iCs/>
          <w:color w:val="000000" w:themeColor="text1"/>
          <w:lang w:val="en-GB"/>
        </w:rPr>
        <w:t>16</w:t>
      </w:r>
      <w:r w:rsidRPr="00591D19">
        <w:rPr>
          <w:iCs/>
          <w:color w:val="000000" w:themeColor="text1"/>
          <w:lang w:val="en-GB"/>
        </w:rPr>
        <w:t>(4)</w:t>
      </w:r>
      <w:r w:rsidRPr="00591D19">
        <w:rPr>
          <w:color w:val="000000" w:themeColor="text1"/>
          <w:lang w:val="en-GB"/>
        </w:rPr>
        <w:t>, 524–539.</w:t>
      </w:r>
      <w:r>
        <w:rPr>
          <w:color w:val="000000" w:themeColor="text1"/>
          <w:lang w:val="en-GB"/>
        </w:rPr>
        <w:t xml:space="preserve"> </w:t>
      </w:r>
      <w:r w:rsidRPr="006B3202">
        <w:t>https://doi.org/10.1037/emo0000136</w:t>
      </w:r>
      <w:r w:rsidRPr="00591D19">
        <w:rPr>
          <w:rStyle w:val="Hyperlink"/>
          <w:color w:val="000000" w:themeColor="text1"/>
          <w:lang w:val="en-GB"/>
        </w:rPr>
        <w:t xml:space="preserve"> </w:t>
      </w:r>
    </w:p>
    <w:p w14:paraId="7C5624A6" w14:textId="77777777" w:rsidR="00767555" w:rsidRPr="00767555" w:rsidRDefault="00767555" w:rsidP="00767555">
      <w:pPr>
        <w:widowControl w:val="0"/>
        <w:spacing w:line="480" w:lineRule="auto"/>
        <w:ind w:left="567" w:hanging="567"/>
        <w:contextualSpacing/>
        <w:rPr>
          <w:color w:val="000000" w:themeColor="text1"/>
        </w:rPr>
      </w:pPr>
      <w:r w:rsidRPr="00B10339">
        <w:t>Sedikides, C., Wildschut, T., Routl</w:t>
      </w:r>
      <w:r>
        <w:t>edge, C., Arndt, J., Hepper, E.</w:t>
      </w:r>
      <w:r w:rsidRPr="00B10339">
        <w:t>G., &amp; Zhou, X. (</w:t>
      </w:r>
      <w:r>
        <w:t>2015b</w:t>
      </w:r>
      <w:r w:rsidRPr="00B10339">
        <w:t xml:space="preserve">). To nostalgize: Mixing memory with affect and desire. </w:t>
      </w:r>
      <w:r w:rsidRPr="00B10339">
        <w:rPr>
          <w:i/>
        </w:rPr>
        <w:t>Advances in Experimental Social Psychology, 51</w:t>
      </w:r>
      <w:r>
        <w:t>, 189-273</w:t>
      </w:r>
      <w:r w:rsidRPr="00767555">
        <w:t xml:space="preserve">. </w:t>
      </w:r>
      <w:hyperlink r:id="rId28" w:history="1">
        <w:r w:rsidRPr="00767555">
          <w:rPr>
            <w:rStyle w:val="Hyperlink"/>
            <w:color w:val="000000" w:themeColor="text1"/>
            <w:u w:val="none"/>
          </w:rPr>
          <w:t>https://doi.org/10.1016/bs.aesp.2014.10.001</w:t>
        </w:r>
      </w:hyperlink>
    </w:p>
    <w:p w14:paraId="0FC8E54D" w14:textId="77777777" w:rsidR="00767555" w:rsidRPr="00753A67" w:rsidRDefault="00767555" w:rsidP="00767555">
      <w:pPr>
        <w:spacing w:line="480" w:lineRule="auto"/>
        <w:rPr>
          <w:color w:val="000000" w:themeColor="text1"/>
        </w:rPr>
      </w:pPr>
    </w:p>
    <w:p w14:paraId="527DD8D9" w14:textId="77777777" w:rsidR="001949EB" w:rsidRDefault="001949EB" w:rsidP="001949EB">
      <w:pPr>
        <w:spacing w:line="480" w:lineRule="auto"/>
      </w:pPr>
    </w:p>
    <w:p w14:paraId="77BEBAB6" w14:textId="078C65FA" w:rsidR="00421E49" w:rsidRPr="00591D19" w:rsidRDefault="00421E49" w:rsidP="00964FAD">
      <w:pPr>
        <w:widowControl w:val="0"/>
        <w:spacing w:line="480" w:lineRule="exact"/>
        <w:ind w:hanging="720"/>
        <w:contextualSpacing/>
        <w:rPr>
          <w:b/>
          <w:color w:val="000000" w:themeColor="text1"/>
        </w:rPr>
      </w:pPr>
    </w:p>
    <w:sectPr w:rsidR="00421E49" w:rsidRPr="00591D19" w:rsidSect="00457B11">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AB64D" w14:textId="77777777" w:rsidR="00093342" w:rsidRDefault="00093342" w:rsidP="00D56C85">
      <w:r>
        <w:separator/>
      </w:r>
    </w:p>
  </w:endnote>
  <w:endnote w:type="continuationSeparator" w:id="0">
    <w:p w14:paraId="741891A4" w14:textId="77777777" w:rsidR="00093342" w:rsidRDefault="00093342" w:rsidP="00D5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UnicodeMS">
    <w:altName w:val="Malgun Gothic"/>
    <w:panose1 w:val="00000000000000000000"/>
    <w:charset w:val="81"/>
    <w:family w:val="auto"/>
    <w:notTrueType/>
    <w:pitch w:val="default"/>
    <w:sig w:usb0="00000003" w:usb1="09060000" w:usb2="00000010" w:usb3="00000000" w:csb0="00080001" w:csb1="00000000"/>
  </w:font>
  <w:font w:name="TimesLTStd-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1951C" w14:textId="77777777" w:rsidR="00093342" w:rsidRDefault="00093342" w:rsidP="00D56C85">
      <w:r>
        <w:separator/>
      </w:r>
    </w:p>
  </w:footnote>
  <w:footnote w:type="continuationSeparator" w:id="0">
    <w:p w14:paraId="6F5FB282" w14:textId="77777777" w:rsidR="00093342" w:rsidRDefault="00093342" w:rsidP="00D56C85">
      <w:r>
        <w:continuationSeparator/>
      </w:r>
    </w:p>
  </w:footnote>
  <w:footnote w:id="1">
    <w:p w14:paraId="1B30559D" w14:textId="7A67BCAB" w:rsidR="00B36362" w:rsidRPr="008C74CE" w:rsidRDefault="00B36362" w:rsidP="00861DDC">
      <w:pPr>
        <w:rPr>
          <w:rFonts w:asciiTheme="majorBidi" w:hAnsiTheme="majorBidi" w:cstheme="majorBidi"/>
        </w:rPr>
      </w:pPr>
      <w:r w:rsidRPr="000E6A42">
        <w:rPr>
          <w:rStyle w:val="FootnoteReference"/>
        </w:rPr>
        <w:footnoteRef/>
      </w:r>
      <w:r>
        <w:rPr>
          <w:rFonts w:asciiTheme="majorBidi" w:hAnsiTheme="majorBidi" w:cstheme="majorBidi"/>
        </w:rPr>
        <w:t xml:space="preserve"> </w:t>
      </w:r>
      <w:r w:rsidRPr="008C74CE">
        <w:rPr>
          <w:rFonts w:asciiTheme="majorBidi" w:hAnsiTheme="majorBidi" w:cstheme="majorBidi"/>
        </w:rPr>
        <w:t>Self-continuity</w:t>
      </w:r>
      <w:r>
        <w:rPr>
          <w:rFonts w:asciiTheme="majorBidi" w:hAnsiTheme="majorBidi" w:cstheme="majorBidi"/>
        </w:rPr>
        <w:t>—connection between one’s past and present selves—</w:t>
      </w:r>
      <w:r w:rsidRPr="008C74CE">
        <w:rPr>
          <w:rFonts w:asciiTheme="majorBidi" w:hAnsiTheme="majorBidi" w:cstheme="majorBidi"/>
        </w:rPr>
        <w:t>is also positively associated with psychological benefits</w:t>
      </w:r>
      <w:r>
        <w:rPr>
          <w:rFonts w:asciiTheme="majorBidi" w:hAnsiTheme="majorBidi" w:cstheme="majorBidi"/>
        </w:rPr>
        <w:t>; further, nostalgia is associated with, or triggers, self-continuity</w:t>
      </w:r>
      <w:r w:rsidRPr="008C74CE">
        <w:rPr>
          <w:rFonts w:asciiTheme="majorBidi" w:hAnsiTheme="majorBidi" w:cstheme="majorBidi"/>
        </w:rPr>
        <w:t xml:space="preserve"> (Sedikides et al.,</w:t>
      </w:r>
      <w:r>
        <w:rPr>
          <w:rFonts w:asciiTheme="majorBidi" w:hAnsiTheme="majorBidi" w:cstheme="majorBidi"/>
        </w:rPr>
        <w:t xml:space="preserve"> 2015a</w:t>
      </w:r>
      <w:r w:rsidRPr="008C74CE">
        <w:rPr>
          <w:rFonts w:asciiTheme="majorBidi" w:hAnsiTheme="majorBidi" w:cstheme="majorBidi"/>
        </w:rPr>
        <w:t>, 2016).</w:t>
      </w:r>
    </w:p>
    <w:p w14:paraId="28513AFC" w14:textId="77777777" w:rsidR="00B36362" w:rsidRPr="00E56170" w:rsidRDefault="00B36362" w:rsidP="00BF15F4">
      <w:pPr>
        <w:pStyle w:val="FootnoteText"/>
      </w:pPr>
      <w:r w:rsidRPr="00E56170">
        <w:t xml:space="preserve"> </w:t>
      </w:r>
    </w:p>
  </w:footnote>
  <w:footnote w:id="2">
    <w:p w14:paraId="39230766" w14:textId="4E35AA3E" w:rsidR="00B36362" w:rsidRPr="008C74CE" w:rsidRDefault="00B36362" w:rsidP="00322B61">
      <w:pPr>
        <w:rPr>
          <w:rFonts w:asciiTheme="majorBidi" w:hAnsiTheme="majorBidi" w:cstheme="majorBidi"/>
        </w:rPr>
      </w:pPr>
      <w:r w:rsidRPr="000E6A42">
        <w:rPr>
          <w:rStyle w:val="FootnoteReference"/>
        </w:rPr>
        <w:footnoteRef/>
      </w:r>
      <w:r>
        <w:rPr>
          <w:rFonts w:asciiTheme="majorBidi" w:hAnsiTheme="majorBidi" w:cstheme="majorBidi"/>
        </w:rPr>
        <w:t>Hong et al. (2020, Study 1) reported an alpha of .79 for the same scale</w:t>
      </w:r>
      <w:r w:rsidRPr="008C74CE">
        <w:rPr>
          <w:rFonts w:asciiTheme="majorBidi" w:hAnsiTheme="majorBidi" w:cstheme="majorBidi"/>
        </w:rPr>
        <w:t>.</w:t>
      </w:r>
    </w:p>
    <w:p w14:paraId="0FDFB577" w14:textId="77777777" w:rsidR="00B36362" w:rsidRPr="00E56170" w:rsidRDefault="00B36362" w:rsidP="00322B61">
      <w:pPr>
        <w:pStyle w:val="FootnoteText"/>
      </w:pPr>
      <w:r w:rsidRPr="00E56170">
        <w:t xml:space="preserve"> </w:t>
      </w:r>
    </w:p>
  </w:footnote>
  <w:footnote w:id="3">
    <w:p w14:paraId="7091A58B" w14:textId="51ED1736" w:rsidR="00B36362" w:rsidRPr="002343D7" w:rsidRDefault="00B36362" w:rsidP="00030061">
      <w:pPr>
        <w:pStyle w:val="FootnoteText"/>
        <w:rPr>
          <w:sz w:val="24"/>
          <w:szCs w:val="24"/>
          <w:lang w:val="en-GB"/>
        </w:rPr>
      </w:pPr>
      <w:r w:rsidRPr="002343D7">
        <w:rPr>
          <w:rStyle w:val="FootnoteReference"/>
          <w:sz w:val="24"/>
          <w:szCs w:val="24"/>
          <w:lang w:val="en-GB"/>
        </w:rPr>
        <w:footnoteRef/>
      </w:r>
      <w:r w:rsidRPr="002343D7">
        <w:rPr>
          <w:sz w:val="24"/>
          <w:szCs w:val="24"/>
          <w:lang w:val="en-GB"/>
        </w:rPr>
        <w:t>In Choi et al. (2007, Table 1), causality included items 1 (</w:t>
      </w:r>
      <w:r w:rsidRPr="002343D7">
        <w:rPr>
          <w:i/>
          <w:sz w:val="24"/>
          <w:szCs w:val="24"/>
          <w:lang w:val="en-GB"/>
        </w:rPr>
        <w:t>r</w:t>
      </w:r>
      <w:r>
        <w:rPr>
          <w:sz w:val="24"/>
          <w:szCs w:val="24"/>
          <w:lang w:val="en-GB"/>
        </w:rPr>
        <w:t>=</w:t>
      </w:r>
      <w:r w:rsidRPr="002343D7">
        <w:rPr>
          <w:sz w:val="24"/>
          <w:szCs w:val="24"/>
          <w:lang w:val="en-GB"/>
        </w:rPr>
        <w:t>.617), 2 (</w:t>
      </w:r>
      <w:r w:rsidRPr="002343D7">
        <w:rPr>
          <w:i/>
          <w:sz w:val="24"/>
          <w:szCs w:val="24"/>
          <w:lang w:val="en-GB"/>
        </w:rPr>
        <w:t>r</w:t>
      </w:r>
      <w:r>
        <w:rPr>
          <w:sz w:val="24"/>
          <w:szCs w:val="24"/>
          <w:lang w:val="en-GB"/>
        </w:rPr>
        <w:t>=</w:t>
      </w:r>
      <w:r w:rsidRPr="002343D7">
        <w:rPr>
          <w:sz w:val="24"/>
          <w:szCs w:val="24"/>
          <w:lang w:val="en-GB"/>
        </w:rPr>
        <w:t>.591), 3 (</w:t>
      </w:r>
      <w:r w:rsidRPr="002343D7">
        <w:rPr>
          <w:i/>
          <w:sz w:val="24"/>
          <w:szCs w:val="24"/>
          <w:lang w:val="en-GB"/>
        </w:rPr>
        <w:t>r</w:t>
      </w:r>
      <w:r>
        <w:rPr>
          <w:sz w:val="24"/>
          <w:szCs w:val="24"/>
          <w:lang w:val="en-GB"/>
        </w:rPr>
        <w:t>=</w:t>
      </w:r>
      <w:r w:rsidRPr="002343D7">
        <w:rPr>
          <w:sz w:val="24"/>
          <w:szCs w:val="24"/>
          <w:lang w:val="en-GB"/>
        </w:rPr>
        <w:t>.592), 4 (</w:t>
      </w:r>
      <w:r w:rsidRPr="002343D7">
        <w:rPr>
          <w:i/>
          <w:sz w:val="24"/>
          <w:szCs w:val="24"/>
          <w:lang w:val="en-GB"/>
        </w:rPr>
        <w:t>r</w:t>
      </w:r>
      <w:r>
        <w:rPr>
          <w:sz w:val="24"/>
          <w:szCs w:val="24"/>
          <w:lang w:val="en-GB"/>
        </w:rPr>
        <w:t>=</w:t>
      </w:r>
      <w:r w:rsidRPr="002343D7">
        <w:rPr>
          <w:sz w:val="24"/>
          <w:szCs w:val="24"/>
          <w:lang w:val="en-GB"/>
        </w:rPr>
        <w:t>.543), 5 (</w:t>
      </w:r>
      <w:r w:rsidRPr="002343D7">
        <w:rPr>
          <w:i/>
          <w:sz w:val="24"/>
          <w:szCs w:val="24"/>
          <w:lang w:val="en-GB"/>
        </w:rPr>
        <w:t>r</w:t>
      </w:r>
      <w:r>
        <w:rPr>
          <w:sz w:val="24"/>
          <w:szCs w:val="24"/>
          <w:lang w:val="en-GB"/>
        </w:rPr>
        <w:t>=</w:t>
      </w:r>
      <w:r w:rsidRPr="002343D7">
        <w:rPr>
          <w:sz w:val="24"/>
          <w:szCs w:val="24"/>
          <w:lang w:val="en-GB"/>
        </w:rPr>
        <w:t>.529), and 6 (</w:t>
      </w:r>
      <w:r w:rsidRPr="002343D7">
        <w:rPr>
          <w:i/>
          <w:sz w:val="24"/>
          <w:szCs w:val="24"/>
          <w:lang w:val="en-GB"/>
        </w:rPr>
        <w:t>r</w:t>
      </w:r>
      <w:r>
        <w:rPr>
          <w:sz w:val="24"/>
          <w:szCs w:val="24"/>
          <w:lang w:val="en-GB"/>
        </w:rPr>
        <w:t>=</w:t>
      </w:r>
      <w:r w:rsidR="00326CDB">
        <w:rPr>
          <w:sz w:val="24"/>
          <w:szCs w:val="24"/>
          <w:lang w:val="en-GB"/>
        </w:rPr>
        <w:t>.</w:t>
      </w:r>
      <w:r w:rsidRPr="002343D7">
        <w:rPr>
          <w:sz w:val="24"/>
          <w:szCs w:val="24"/>
          <w:lang w:val="en-GB"/>
        </w:rPr>
        <w:t xml:space="preserve">575). </w:t>
      </w:r>
      <w:r w:rsidRPr="0000247D">
        <w:rPr>
          <w:sz w:val="24"/>
          <w:szCs w:val="24"/>
          <w:lang w:val="en-GB"/>
        </w:rPr>
        <w:t>Attitude toward contradiction included items 7 (</w:t>
      </w:r>
      <w:r w:rsidRPr="0000247D">
        <w:rPr>
          <w:i/>
          <w:sz w:val="24"/>
          <w:szCs w:val="24"/>
          <w:lang w:val="en-GB"/>
        </w:rPr>
        <w:t>r</w:t>
      </w:r>
      <w:r>
        <w:rPr>
          <w:sz w:val="24"/>
          <w:szCs w:val="24"/>
          <w:lang w:val="en-GB"/>
        </w:rPr>
        <w:t>=</w:t>
      </w:r>
      <w:r w:rsidRPr="0000247D">
        <w:rPr>
          <w:sz w:val="24"/>
          <w:szCs w:val="24"/>
          <w:lang w:val="en-GB"/>
        </w:rPr>
        <w:t>.538), 8 (</w:t>
      </w:r>
      <w:r w:rsidRPr="0000247D">
        <w:rPr>
          <w:i/>
          <w:sz w:val="24"/>
          <w:szCs w:val="24"/>
          <w:lang w:val="en-GB"/>
        </w:rPr>
        <w:t>r</w:t>
      </w:r>
      <w:r>
        <w:rPr>
          <w:sz w:val="24"/>
          <w:szCs w:val="24"/>
          <w:lang w:val="en-GB"/>
        </w:rPr>
        <w:t>=</w:t>
      </w:r>
      <w:r w:rsidRPr="0000247D">
        <w:rPr>
          <w:sz w:val="24"/>
          <w:szCs w:val="24"/>
          <w:lang w:val="en-GB"/>
        </w:rPr>
        <w:t>.648), 9 (</w:t>
      </w:r>
      <w:r w:rsidRPr="0000247D">
        <w:rPr>
          <w:i/>
          <w:sz w:val="24"/>
          <w:szCs w:val="24"/>
          <w:lang w:val="en-GB"/>
        </w:rPr>
        <w:t>r</w:t>
      </w:r>
      <w:r>
        <w:rPr>
          <w:sz w:val="24"/>
          <w:szCs w:val="24"/>
          <w:lang w:val="en-GB"/>
        </w:rPr>
        <w:t>=</w:t>
      </w:r>
      <w:r w:rsidRPr="0000247D">
        <w:rPr>
          <w:sz w:val="24"/>
          <w:szCs w:val="24"/>
          <w:lang w:val="en-GB"/>
        </w:rPr>
        <w:t>.613), 10 (</w:t>
      </w:r>
      <w:r w:rsidRPr="0000247D">
        <w:rPr>
          <w:i/>
          <w:sz w:val="24"/>
          <w:szCs w:val="24"/>
          <w:lang w:val="en-GB"/>
        </w:rPr>
        <w:t>r</w:t>
      </w:r>
      <w:r>
        <w:rPr>
          <w:sz w:val="24"/>
          <w:szCs w:val="24"/>
          <w:lang w:val="en-GB"/>
        </w:rPr>
        <w:t>=</w:t>
      </w:r>
      <w:r w:rsidRPr="0000247D">
        <w:rPr>
          <w:sz w:val="24"/>
          <w:szCs w:val="24"/>
          <w:lang w:val="en-GB"/>
        </w:rPr>
        <w:t>.531), 11 (</w:t>
      </w:r>
      <w:r w:rsidRPr="0000247D">
        <w:rPr>
          <w:i/>
          <w:sz w:val="24"/>
          <w:szCs w:val="24"/>
          <w:lang w:val="en-GB"/>
        </w:rPr>
        <w:t>r</w:t>
      </w:r>
      <w:r>
        <w:rPr>
          <w:sz w:val="24"/>
          <w:szCs w:val="24"/>
          <w:lang w:val="en-GB"/>
        </w:rPr>
        <w:t>=</w:t>
      </w:r>
      <w:r w:rsidRPr="0000247D">
        <w:rPr>
          <w:sz w:val="24"/>
          <w:szCs w:val="24"/>
          <w:lang w:val="en-GB"/>
        </w:rPr>
        <w:t>.242), and 12 (</w:t>
      </w:r>
      <w:r w:rsidRPr="0000247D">
        <w:rPr>
          <w:i/>
          <w:sz w:val="24"/>
          <w:szCs w:val="24"/>
          <w:lang w:val="en-GB"/>
        </w:rPr>
        <w:t>r</w:t>
      </w:r>
      <w:r>
        <w:rPr>
          <w:sz w:val="24"/>
          <w:szCs w:val="24"/>
          <w:lang w:val="en-GB"/>
        </w:rPr>
        <w:t>=</w:t>
      </w:r>
      <w:r w:rsidRPr="0000247D">
        <w:rPr>
          <w:sz w:val="24"/>
          <w:szCs w:val="24"/>
          <w:lang w:val="en-GB"/>
        </w:rPr>
        <w:t>.376). Perception of change included items 13 (</w:t>
      </w:r>
      <w:r w:rsidRPr="0000247D">
        <w:rPr>
          <w:i/>
          <w:sz w:val="24"/>
          <w:szCs w:val="24"/>
          <w:lang w:val="en-GB"/>
        </w:rPr>
        <w:t>r</w:t>
      </w:r>
      <w:r>
        <w:rPr>
          <w:sz w:val="24"/>
          <w:szCs w:val="24"/>
          <w:lang w:val="en-GB"/>
        </w:rPr>
        <w:t>=</w:t>
      </w:r>
      <w:r w:rsidRPr="0000247D">
        <w:rPr>
          <w:sz w:val="24"/>
          <w:szCs w:val="24"/>
          <w:lang w:val="en-GB"/>
        </w:rPr>
        <w:t>.476), 14 (</w:t>
      </w:r>
      <w:r w:rsidRPr="0000247D">
        <w:rPr>
          <w:i/>
          <w:sz w:val="24"/>
          <w:szCs w:val="24"/>
          <w:lang w:val="en-GB"/>
        </w:rPr>
        <w:t>r</w:t>
      </w:r>
      <w:r>
        <w:rPr>
          <w:sz w:val="24"/>
          <w:szCs w:val="24"/>
          <w:lang w:val="en-GB"/>
        </w:rPr>
        <w:t>=</w:t>
      </w:r>
      <w:r w:rsidRPr="0000247D">
        <w:rPr>
          <w:sz w:val="24"/>
          <w:szCs w:val="24"/>
          <w:lang w:val="en-GB"/>
        </w:rPr>
        <w:t>.610), 15 (</w:t>
      </w:r>
      <w:r w:rsidRPr="0000247D">
        <w:rPr>
          <w:i/>
          <w:sz w:val="24"/>
          <w:szCs w:val="24"/>
          <w:lang w:val="en-GB"/>
        </w:rPr>
        <w:t>r</w:t>
      </w:r>
      <w:r>
        <w:rPr>
          <w:sz w:val="24"/>
          <w:szCs w:val="24"/>
          <w:lang w:val="en-GB"/>
        </w:rPr>
        <w:t>=</w:t>
      </w:r>
      <w:r w:rsidRPr="0000247D">
        <w:rPr>
          <w:sz w:val="24"/>
          <w:szCs w:val="24"/>
          <w:lang w:val="en-GB"/>
        </w:rPr>
        <w:t>.522), 16 (</w:t>
      </w:r>
      <w:r w:rsidRPr="0000247D">
        <w:rPr>
          <w:i/>
          <w:sz w:val="24"/>
          <w:szCs w:val="24"/>
          <w:lang w:val="en-GB"/>
        </w:rPr>
        <w:t>r</w:t>
      </w:r>
      <w:r>
        <w:rPr>
          <w:sz w:val="24"/>
          <w:szCs w:val="24"/>
          <w:lang w:val="en-GB"/>
        </w:rPr>
        <w:t>=</w:t>
      </w:r>
      <w:r w:rsidRPr="0000247D">
        <w:rPr>
          <w:sz w:val="24"/>
          <w:szCs w:val="24"/>
          <w:lang w:val="en-GB"/>
        </w:rPr>
        <w:t>.685), 17 (</w:t>
      </w:r>
      <w:r w:rsidRPr="0000247D">
        <w:rPr>
          <w:i/>
          <w:sz w:val="24"/>
          <w:szCs w:val="24"/>
          <w:lang w:val="en-GB"/>
        </w:rPr>
        <w:t>r</w:t>
      </w:r>
      <w:r>
        <w:rPr>
          <w:sz w:val="24"/>
          <w:szCs w:val="24"/>
          <w:lang w:val="en-GB"/>
        </w:rPr>
        <w:t>=</w:t>
      </w:r>
      <w:r w:rsidRPr="0000247D">
        <w:rPr>
          <w:sz w:val="24"/>
          <w:szCs w:val="24"/>
          <w:lang w:val="en-GB"/>
        </w:rPr>
        <w:t>.242), 18 (</w:t>
      </w:r>
      <w:r w:rsidRPr="0000247D">
        <w:rPr>
          <w:i/>
          <w:sz w:val="24"/>
          <w:szCs w:val="24"/>
          <w:lang w:val="en-GB"/>
        </w:rPr>
        <w:t>r</w:t>
      </w:r>
      <w:r>
        <w:rPr>
          <w:sz w:val="24"/>
          <w:szCs w:val="24"/>
          <w:lang w:val="en-GB"/>
        </w:rPr>
        <w:t>=</w:t>
      </w:r>
      <w:r w:rsidRPr="0000247D">
        <w:rPr>
          <w:sz w:val="24"/>
          <w:szCs w:val="24"/>
          <w:lang w:val="en-GB"/>
        </w:rPr>
        <w:t>.360). Locus of attention included items 19 (</w:t>
      </w:r>
      <w:r w:rsidRPr="0000247D">
        <w:rPr>
          <w:i/>
          <w:sz w:val="24"/>
          <w:szCs w:val="24"/>
          <w:lang w:val="en-GB"/>
        </w:rPr>
        <w:t>r</w:t>
      </w:r>
      <w:r>
        <w:rPr>
          <w:sz w:val="24"/>
          <w:szCs w:val="24"/>
          <w:lang w:val="en-GB"/>
        </w:rPr>
        <w:t>=</w:t>
      </w:r>
      <w:r w:rsidRPr="0000247D">
        <w:rPr>
          <w:sz w:val="24"/>
          <w:szCs w:val="24"/>
          <w:lang w:val="en-GB"/>
        </w:rPr>
        <w:t>.671), 20 (</w:t>
      </w:r>
      <w:r w:rsidRPr="0000247D">
        <w:rPr>
          <w:i/>
          <w:sz w:val="24"/>
          <w:szCs w:val="24"/>
          <w:lang w:val="en-GB"/>
        </w:rPr>
        <w:t>r</w:t>
      </w:r>
      <w:r>
        <w:rPr>
          <w:sz w:val="24"/>
          <w:szCs w:val="24"/>
          <w:lang w:val="en-GB"/>
        </w:rPr>
        <w:t>=</w:t>
      </w:r>
      <w:r w:rsidRPr="0000247D">
        <w:rPr>
          <w:sz w:val="24"/>
          <w:szCs w:val="24"/>
          <w:lang w:val="en-GB"/>
        </w:rPr>
        <w:t>.652), 21 (</w:t>
      </w:r>
      <w:r w:rsidRPr="0000247D">
        <w:rPr>
          <w:i/>
          <w:sz w:val="24"/>
          <w:szCs w:val="24"/>
          <w:lang w:val="en-GB"/>
        </w:rPr>
        <w:t>r</w:t>
      </w:r>
      <w:r>
        <w:rPr>
          <w:sz w:val="24"/>
          <w:szCs w:val="24"/>
          <w:lang w:val="en-GB"/>
        </w:rPr>
        <w:t>=</w:t>
      </w:r>
      <w:r w:rsidRPr="0000247D">
        <w:rPr>
          <w:sz w:val="24"/>
          <w:szCs w:val="24"/>
          <w:lang w:val="en-GB"/>
        </w:rPr>
        <w:t>.628), 22 (</w:t>
      </w:r>
      <w:r w:rsidRPr="0000247D">
        <w:rPr>
          <w:i/>
          <w:sz w:val="24"/>
          <w:szCs w:val="24"/>
          <w:lang w:val="en-GB"/>
        </w:rPr>
        <w:t>r</w:t>
      </w:r>
      <w:r>
        <w:rPr>
          <w:sz w:val="24"/>
          <w:szCs w:val="24"/>
          <w:lang w:val="en-GB"/>
        </w:rPr>
        <w:t>=</w:t>
      </w:r>
      <w:r w:rsidRPr="0000247D">
        <w:rPr>
          <w:sz w:val="24"/>
          <w:szCs w:val="24"/>
          <w:lang w:val="en-GB"/>
        </w:rPr>
        <w:t>.706), 23 (</w:t>
      </w:r>
      <w:r w:rsidRPr="0000247D">
        <w:rPr>
          <w:i/>
          <w:sz w:val="24"/>
          <w:szCs w:val="24"/>
          <w:lang w:val="en-GB"/>
        </w:rPr>
        <w:t>r</w:t>
      </w:r>
      <w:r>
        <w:rPr>
          <w:sz w:val="24"/>
          <w:szCs w:val="24"/>
          <w:lang w:val="en-GB"/>
        </w:rPr>
        <w:t>=</w:t>
      </w:r>
      <w:r w:rsidRPr="0000247D">
        <w:rPr>
          <w:sz w:val="24"/>
          <w:szCs w:val="24"/>
          <w:lang w:val="en-GB"/>
        </w:rPr>
        <w:t>.415), and 24 (</w:t>
      </w:r>
      <w:r w:rsidRPr="0000247D">
        <w:rPr>
          <w:i/>
          <w:sz w:val="24"/>
          <w:szCs w:val="24"/>
          <w:lang w:val="en-GB"/>
        </w:rPr>
        <w:t>r</w:t>
      </w:r>
      <w:r>
        <w:rPr>
          <w:sz w:val="24"/>
          <w:szCs w:val="24"/>
          <w:lang w:val="en-GB"/>
        </w:rPr>
        <w:t>=</w:t>
      </w:r>
      <w:r w:rsidRPr="0000247D">
        <w:rPr>
          <w:sz w:val="24"/>
          <w:szCs w:val="24"/>
          <w:lang w:val="en-GB"/>
        </w:rPr>
        <w:t xml:space="preserve">.259). </w:t>
      </w:r>
      <w:r w:rsidRPr="002343D7">
        <w:rPr>
          <w:sz w:val="24"/>
          <w:szCs w:val="24"/>
          <w:lang w:val="en-GB"/>
        </w:rPr>
        <w:t>The coefficients in brackets are from Study 1. We chose items 1, 2, 3, 7, 8, 9, 14, 15, 16, 19, 20, and 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24950"/>
      <w:docPartObj>
        <w:docPartGallery w:val="Page Numbers (Top of Page)"/>
        <w:docPartUnique/>
      </w:docPartObj>
    </w:sdtPr>
    <w:sdtEndPr>
      <w:rPr>
        <w:noProof/>
      </w:rPr>
    </w:sdtEndPr>
    <w:sdtContent>
      <w:p w14:paraId="42175BF7" w14:textId="243C8343" w:rsidR="00B36362" w:rsidRDefault="00B36362" w:rsidP="00010DA2">
        <w:pPr>
          <w:pStyle w:val="Header"/>
        </w:pPr>
        <w:r>
          <w:rPr>
            <w:lang w:val="en-US"/>
          </w:rPr>
          <w:t>NOSTALGIA, INTERACTIONAL CAUSALITY, AND SELF-CONTINUITY</w:t>
        </w:r>
        <w:r>
          <w:rPr>
            <w:lang w:val="en-US"/>
          </w:rPr>
          <w:tab/>
        </w:r>
        <w:r>
          <w:fldChar w:fldCharType="begin"/>
        </w:r>
        <w:r>
          <w:instrText xml:space="preserve"> PAGE   \* MERGEFORMAT </w:instrText>
        </w:r>
        <w:r>
          <w:fldChar w:fldCharType="separate"/>
        </w:r>
        <w:r w:rsidR="00854345">
          <w:rPr>
            <w:noProof/>
          </w:rPr>
          <w:t>20</w:t>
        </w:r>
        <w:r>
          <w:rPr>
            <w:noProof/>
          </w:rPr>
          <w:fldChar w:fldCharType="end"/>
        </w:r>
      </w:p>
    </w:sdtContent>
  </w:sdt>
  <w:p w14:paraId="1B921061" w14:textId="3B9E4705" w:rsidR="00B36362" w:rsidRPr="00D56C85" w:rsidRDefault="00B3636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A22A0"/>
    <w:multiLevelType w:val="multilevel"/>
    <w:tmpl w:val="FED8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92B08"/>
    <w:multiLevelType w:val="hybridMultilevel"/>
    <w:tmpl w:val="27AA2C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0762E7"/>
    <w:multiLevelType w:val="hybridMultilevel"/>
    <w:tmpl w:val="BF442B10"/>
    <w:lvl w:ilvl="0" w:tplc="466C30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F6EF6"/>
    <w:multiLevelType w:val="hybridMultilevel"/>
    <w:tmpl w:val="6C2093C4"/>
    <w:lvl w:ilvl="0" w:tplc="AF60689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D7621"/>
    <w:multiLevelType w:val="hybridMultilevel"/>
    <w:tmpl w:val="734ED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B4ECA"/>
    <w:multiLevelType w:val="hybridMultilevel"/>
    <w:tmpl w:val="3F96E772"/>
    <w:lvl w:ilvl="0" w:tplc="04090015">
      <w:start w:val="1"/>
      <w:numFmt w:val="upperLetter"/>
      <w:lvlText w:val="%1."/>
      <w:lvlJc w:val="left"/>
      <w:pPr>
        <w:ind w:left="360" w:hanging="360"/>
      </w:pPr>
      <w:rPr>
        <w:b/>
        <w:color w:val="000000" w:themeColor="text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B416245"/>
    <w:multiLevelType w:val="multilevel"/>
    <w:tmpl w:val="879016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3C1F4367"/>
    <w:multiLevelType w:val="hybridMultilevel"/>
    <w:tmpl w:val="35BCBB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B3193D"/>
    <w:multiLevelType w:val="hybridMultilevel"/>
    <w:tmpl w:val="F7FC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B516C"/>
    <w:multiLevelType w:val="hybridMultilevel"/>
    <w:tmpl w:val="A9709B12"/>
    <w:lvl w:ilvl="0" w:tplc="B27244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745C8"/>
    <w:multiLevelType w:val="hybridMultilevel"/>
    <w:tmpl w:val="87F6511A"/>
    <w:lvl w:ilvl="0" w:tplc="08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4982435C"/>
    <w:multiLevelType w:val="hybridMultilevel"/>
    <w:tmpl w:val="7A0CA1FE"/>
    <w:lvl w:ilvl="0" w:tplc="679E7686">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DF43CE8"/>
    <w:multiLevelType w:val="hybridMultilevel"/>
    <w:tmpl w:val="1638C77E"/>
    <w:lvl w:ilvl="0" w:tplc="FA4E30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37370"/>
    <w:multiLevelType w:val="hybridMultilevel"/>
    <w:tmpl w:val="AD18269A"/>
    <w:lvl w:ilvl="0" w:tplc="FA4E30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72054"/>
    <w:multiLevelType w:val="hybridMultilevel"/>
    <w:tmpl w:val="C1822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E0478B"/>
    <w:multiLevelType w:val="hybridMultilevel"/>
    <w:tmpl w:val="27AA2C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31422E"/>
    <w:multiLevelType w:val="hybridMultilevel"/>
    <w:tmpl w:val="17FCA7A6"/>
    <w:lvl w:ilvl="0" w:tplc="3B384E5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7A2F45"/>
    <w:multiLevelType w:val="hybridMultilevel"/>
    <w:tmpl w:val="3F96E772"/>
    <w:lvl w:ilvl="0" w:tplc="04090015">
      <w:start w:val="1"/>
      <w:numFmt w:val="upperLetter"/>
      <w:lvlText w:val="%1."/>
      <w:lvlJc w:val="left"/>
      <w:pPr>
        <w:ind w:left="360" w:hanging="360"/>
      </w:pPr>
      <w:rPr>
        <w:b/>
        <w:color w:val="000000" w:themeColor="text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63B90362"/>
    <w:multiLevelType w:val="hybridMultilevel"/>
    <w:tmpl w:val="D7D6EC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10001"/>
    <w:multiLevelType w:val="hybridMultilevel"/>
    <w:tmpl w:val="32D210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101CD7"/>
    <w:multiLevelType w:val="hybridMultilevel"/>
    <w:tmpl w:val="557AC330"/>
    <w:lvl w:ilvl="0" w:tplc="EC66B8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EE2CAC"/>
    <w:multiLevelType w:val="multilevel"/>
    <w:tmpl w:val="05EC7AD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5"/>
  </w:num>
  <w:num w:numId="3">
    <w:abstractNumId w:val="10"/>
  </w:num>
  <w:num w:numId="4">
    <w:abstractNumId w:val="7"/>
  </w:num>
  <w:num w:numId="5">
    <w:abstractNumId w:val="19"/>
  </w:num>
  <w:num w:numId="6">
    <w:abstractNumId w:val="17"/>
  </w:num>
  <w:num w:numId="7">
    <w:abstractNumId w:val="16"/>
  </w:num>
  <w:num w:numId="8">
    <w:abstractNumId w:val="2"/>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21"/>
  </w:num>
  <w:num w:numId="15">
    <w:abstractNumId w:val="15"/>
  </w:num>
  <w:num w:numId="16">
    <w:abstractNumId w:val="20"/>
  </w:num>
  <w:num w:numId="17">
    <w:abstractNumId w:val="9"/>
  </w:num>
  <w:num w:numId="18">
    <w:abstractNumId w:val="12"/>
  </w:num>
  <w:num w:numId="19">
    <w:abstractNumId w:val="13"/>
  </w:num>
  <w:num w:numId="20">
    <w:abstractNumId w:val="14"/>
  </w:num>
  <w:num w:numId="21">
    <w:abstractNumId w:val="0"/>
  </w:num>
  <w:num w:numId="22">
    <w:abstractNumId w:val="8"/>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CA"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AU" w:vendorID="64" w:dllVersion="131078" w:nlCheck="1" w:checkStyle="1"/>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D6"/>
    <w:rsid w:val="00000E36"/>
    <w:rsid w:val="00001D6B"/>
    <w:rsid w:val="000022DE"/>
    <w:rsid w:val="0000247D"/>
    <w:rsid w:val="000026BD"/>
    <w:rsid w:val="00004033"/>
    <w:rsid w:val="000054D9"/>
    <w:rsid w:val="00005B34"/>
    <w:rsid w:val="0000716D"/>
    <w:rsid w:val="00007426"/>
    <w:rsid w:val="000101AB"/>
    <w:rsid w:val="00010DA2"/>
    <w:rsid w:val="00024F0B"/>
    <w:rsid w:val="00030061"/>
    <w:rsid w:val="00031CF4"/>
    <w:rsid w:val="00032E29"/>
    <w:rsid w:val="00033497"/>
    <w:rsid w:val="00035F64"/>
    <w:rsid w:val="00043704"/>
    <w:rsid w:val="00043A82"/>
    <w:rsid w:val="000512A0"/>
    <w:rsid w:val="00064FC0"/>
    <w:rsid w:val="00074C8F"/>
    <w:rsid w:val="00074DE4"/>
    <w:rsid w:val="000766E5"/>
    <w:rsid w:val="000772D3"/>
    <w:rsid w:val="00082C22"/>
    <w:rsid w:val="00093342"/>
    <w:rsid w:val="00096956"/>
    <w:rsid w:val="000A0097"/>
    <w:rsid w:val="000A4FBB"/>
    <w:rsid w:val="000A76F1"/>
    <w:rsid w:val="000B6E33"/>
    <w:rsid w:val="000C05B3"/>
    <w:rsid w:val="000C1B59"/>
    <w:rsid w:val="000C5C3F"/>
    <w:rsid w:val="000C7170"/>
    <w:rsid w:val="000D13C6"/>
    <w:rsid w:val="000D43C0"/>
    <w:rsid w:val="000D72A6"/>
    <w:rsid w:val="000E1E18"/>
    <w:rsid w:val="000E2E2C"/>
    <w:rsid w:val="000E41D3"/>
    <w:rsid w:val="000E5AB1"/>
    <w:rsid w:val="000E6ED1"/>
    <w:rsid w:val="000E7517"/>
    <w:rsid w:val="000E7E18"/>
    <w:rsid w:val="000F40FC"/>
    <w:rsid w:val="000F4ECB"/>
    <w:rsid w:val="000F5B87"/>
    <w:rsid w:val="000F7A95"/>
    <w:rsid w:val="001013E7"/>
    <w:rsid w:val="0010262E"/>
    <w:rsid w:val="0010274B"/>
    <w:rsid w:val="00103BBD"/>
    <w:rsid w:val="0010709D"/>
    <w:rsid w:val="00107CB7"/>
    <w:rsid w:val="00110201"/>
    <w:rsid w:val="00110C67"/>
    <w:rsid w:val="001123AE"/>
    <w:rsid w:val="0011698F"/>
    <w:rsid w:val="001274FB"/>
    <w:rsid w:val="00132DB8"/>
    <w:rsid w:val="001331CB"/>
    <w:rsid w:val="00135923"/>
    <w:rsid w:val="001414EB"/>
    <w:rsid w:val="00141C2B"/>
    <w:rsid w:val="00143205"/>
    <w:rsid w:val="00147520"/>
    <w:rsid w:val="0014792B"/>
    <w:rsid w:val="0015165A"/>
    <w:rsid w:val="00152566"/>
    <w:rsid w:val="001532DD"/>
    <w:rsid w:val="00154CE0"/>
    <w:rsid w:val="00155790"/>
    <w:rsid w:val="00156A6A"/>
    <w:rsid w:val="00161444"/>
    <w:rsid w:val="00171A7E"/>
    <w:rsid w:val="00172BDE"/>
    <w:rsid w:val="00176942"/>
    <w:rsid w:val="0018348E"/>
    <w:rsid w:val="00184766"/>
    <w:rsid w:val="0018506F"/>
    <w:rsid w:val="00185B73"/>
    <w:rsid w:val="00187031"/>
    <w:rsid w:val="0019057A"/>
    <w:rsid w:val="00192411"/>
    <w:rsid w:val="001949EB"/>
    <w:rsid w:val="001A2495"/>
    <w:rsid w:val="001A727C"/>
    <w:rsid w:val="001B45AF"/>
    <w:rsid w:val="001C0FC5"/>
    <w:rsid w:val="001C48A3"/>
    <w:rsid w:val="001C4994"/>
    <w:rsid w:val="001C5EE3"/>
    <w:rsid w:val="001C6708"/>
    <w:rsid w:val="001C7C34"/>
    <w:rsid w:val="001D4C95"/>
    <w:rsid w:val="001D5ACA"/>
    <w:rsid w:val="001D6B41"/>
    <w:rsid w:val="001D7239"/>
    <w:rsid w:val="001E006E"/>
    <w:rsid w:val="001E150D"/>
    <w:rsid w:val="001E392D"/>
    <w:rsid w:val="001E68D9"/>
    <w:rsid w:val="001F0A7D"/>
    <w:rsid w:val="001F1D20"/>
    <w:rsid w:val="001F798F"/>
    <w:rsid w:val="00202165"/>
    <w:rsid w:val="002022AD"/>
    <w:rsid w:val="00205FFD"/>
    <w:rsid w:val="00210826"/>
    <w:rsid w:val="0021132F"/>
    <w:rsid w:val="0021479B"/>
    <w:rsid w:val="00214D56"/>
    <w:rsid w:val="0021529B"/>
    <w:rsid w:val="0021635B"/>
    <w:rsid w:val="002204FB"/>
    <w:rsid w:val="002325E2"/>
    <w:rsid w:val="00233652"/>
    <w:rsid w:val="002343D7"/>
    <w:rsid w:val="002415CE"/>
    <w:rsid w:val="00242638"/>
    <w:rsid w:val="00242CBF"/>
    <w:rsid w:val="002450A6"/>
    <w:rsid w:val="00245E49"/>
    <w:rsid w:val="0025399E"/>
    <w:rsid w:val="00254A66"/>
    <w:rsid w:val="00255898"/>
    <w:rsid w:val="00255AA4"/>
    <w:rsid w:val="00257291"/>
    <w:rsid w:val="0026123C"/>
    <w:rsid w:val="00262701"/>
    <w:rsid w:val="00265B5E"/>
    <w:rsid w:val="00265EA7"/>
    <w:rsid w:val="00273B97"/>
    <w:rsid w:val="002754E4"/>
    <w:rsid w:val="00275C54"/>
    <w:rsid w:val="00283348"/>
    <w:rsid w:val="00283986"/>
    <w:rsid w:val="0029064C"/>
    <w:rsid w:val="0029147A"/>
    <w:rsid w:val="0029309A"/>
    <w:rsid w:val="00294033"/>
    <w:rsid w:val="00294FDA"/>
    <w:rsid w:val="002A0FB5"/>
    <w:rsid w:val="002A156A"/>
    <w:rsid w:val="002B1AC3"/>
    <w:rsid w:val="002B2DE1"/>
    <w:rsid w:val="002B41D0"/>
    <w:rsid w:val="002B4D06"/>
    <w:rsid w:val="002B7BD7"/>
    <w:rsid w:val="002C23C5"/>
    <w:rsid w:val="002C3962"/>
    <w:rsid w:val="002C5CCA"/>
    <w:rsid w:val="002C7537"/>
    <w:rsid w:val="002D1AC9"/>
    <w:rsid w:val="002D6B09"/>
    <w:rsid w:val="002E343B"/>
    <w:rsid w:val="002E37C1"/>
    <w:rsid w:val="002E3D3E"/>
    <w:rsid w:val="002E3E6F"/>
    <w:rsid w:val="002E3FB8"/>
    <w:rsid w:val="002F1A73"/>
    <w:rsid w:val="002F3A42"/>
    <w:rsid w:val="002F3C63"/>
    <w:rsid w:val="002F5756"/>
    <w:rsid w:val="00304744"/>
    <w:rsid w:val="0030707C"/>
    <w:rsid w:val="003077D2"/>
    <w:rsid w:val="00310673"/>
    <w:rsid w:val="00310C23"/>
    <w:rsid w:val="00310EA6"/>
    <w:rsid w:val="00316665"/>
    <w:rsid w:val="00317653"/>
    <w:rsid w:val="003223E7"/>
    <w:rsid w:val="0032271C"/>
    <w:rsid w:val="00322B61"/>
    <w:rsid w:val="003269E1"/>
    <w:rsid w:val="00326CDB"/>
    <w:rsid w:val="003364C5"/>
    <w:rsid w:val="00341905"/>
    <w:rsid w:val="0034655C"/>
    <w:rsid w:val="0034762B"/>
    <w:rsid w:val="003528E7"/>
    <w:rsid w:val="00354FBA"/>
    <w:rsid w:val="0035534D"/>
    <w:rsid w:val="003559BC"/>
    <w:rsid w:val="00356343"/>
    <w:rsid w:val="0036304F"/>
    <w:rsid w:val="00363B17"/>
    <w:rsid w:val="00365621"/>
    <w:rsid w:val="00366D72"/>
    <w:rsid w:val="00366D93"/>
    <w:rsid w:val="003678F9"/>
    <w:rsid w:val="003723D8"/>
    <w:rsid w:val="00373925"/>
    <w:rsid w:val="00375099"/>
    <w:rsid w:val="00375EEE"/>
    <w:rsid w:val="003819CD"/>
    <w:rsid w:val="00384856"/>
    <w:rsid w:val="00386ACF"/>
    <w:rsid w:val="00391E53"/>
    <w:rsid w:val="00393735"/>
    <w:rsid w:val="003942B8"/>
    <w:rsid w:val="003A3D74"/>
    <w:rsid w:val="003A42BD"/>
    <w:rsid w:val="003A513C"/>
    <w:rsid w:val="003A5931"/>
    <w:rsid w:val="003B2469"/>
    <w:rsid w:val="003B3DD6"/>
    <w:rsid w:val="003B52FC"/>
    <w:rsid w:val="003C080C"/>
    <w:rsid w:val="003C0D59"/>
    <w:rsid w:val="003C1EB5"/>
    <w:rsid w:val="003C2FB6"/>
    <w:rsid w:val="003C6C4C"/>
    <w:rsid w:val="003D7E79"/>
    <w:rsid w:val="003E317A"/>
    <w:rsid w:val="003E442F"/>
    <w:rsid w:val="003E5C89"/>
    <w:rsid w:val="003E6FB9"/>
    <w:rsid w:val="003F2B75"/>
    <w:rsid w:val="003F2C01"/>
    <w:rsid w:val="003F5E70"/>
    <w:rsid w:val="004010A3"/>
    <w:rsid w:val="00404C6C"/>
    <w:rsid w:val="004061DF"/>
    <w:rsid w:val="00407869"/>
    <w:rsid w:val="00407902"/>
    <w:rsid w:val="00412DBF"/>
    <w:rsid w:val="00412E7C"/>
    <w:rsid w:val="00415B37"/>
    <w:rsid w:val="00416C2D"/>
    <w:rsid w:val="00421E49"/>
    <w:rsid w:val="00423EB5"/>
    <w:rsid w:val="004241BC"/>
    <w:rsid w:val="00426735"/>
    <w:rsid w:val="00431740"/>
    <w:rsid w:val="0045400B"/>
    <w:rsid w:val="0045768F"/>
    <w:rsid w:val="00457B11"/>
    <w:rsid w:val="004634D2"/>
    <w:rsid w:val="00463E86"/>
    <w:rsid w:val="00465027"/>
    <w:rsid w:val="00471A2D"/>
    <w:rsid w:val="00473407"/>
    <w:rsid w:val="00476297"/>
    <w:rsid w:val="00476555"/>
    <w:rsid w:val="00477EC4"/>
    <w:rsid w:val="004815AE"/>
    <w:rsid w:val="00482087"/>
    <w:rsid w:val="00484239"/>
    <w:rsid w:val="004846CA"/>
    <w:rsid w:val="00486A8F"/>
    <w:rsid w:val="00491BE8"/>
    <w:rsid w:val="0049230A"/>
    <w:rsid w:val="004A24EE"/>
    <w:rsid w:val="004A3FA8"/>
    <w:rsid w:val="004B2AA7"/>
    <w:rsid w:val="004C3A63"/>
    <w:rsid w:val="004D0645"/>
    <w:rsid w:val="004D43D3"/>
    <w:rsid w:val="004D4DE7"/>
    <w:rsid w:val="004D5144"/>
    <w:rsid w:val="004D53C1"/>
    <w:rsid w:val="004D5528"/>
    <w:rsid w:val="004E09C0"/>
    <w:rsid w:val="004E0B02"/>
    <w:rsid w:val="004E457F"/>
    <w:rsid w:val="004E4DDD"/>
    <w:rsid w:val="004E6823"/>
    <w:rsid w:val="004F378F"/>
    <w:rsid w:val="004F645D"/>
    <w:rsid w:val="004F748E"/>
    <w:rsid w:val="005000A9"/>
    <w:rsid w:val="00501C77"/>
    <w:rsid w:val="005054CC"/>
    <w:rsid w:val="0050711F"/>
    <w:rsid w:val="00510209"/>
    <w:rsid w:val="00515960"/>
    <w:rsid w:val="00517175"/>
    <w:rsid w:val="005214E3"/>
    <w:rsid w:val="0053371C"/>
    <w:rsid w:val="00534949"/>
    <w:rsid w:val="00540294"/>
    <w:rsid w:val="005438F1"/>
    <w:rsid w:val="0054663D"/>
    <w:rsid w:val="00547771"/>
    <w:rsid w:val="00550425"/>
    <w:rsid w:val="005539C8"/>
    <w:rsid w:val="00555EC6"/>
    <w:rsid w:val="00556956"/>
    <w:rsid w:val="005621F9"/>
    <w:rsid w:val="00562A05"/>
    <w:rsid w:val="00564255"/>
    <w:rsid w:val="00573077"/>
    <w:rsid w:val="00574133"/>
    <w:rsid w:val="00586BE4"/>
    <w:rsid w:val="00591D19"/>
    <w:rsid w:val="00592AC2"/>
    <w:rsid w:val="00592BA4"/>
    <w:rsid w:val="00594267"/>
    <w:rsid w:val="0059567E"/>
    <w:rsid w:val="00596225"/>
    <w:rsid w:val="005964B7"/>
    <w:rsid w:val="00596752"/>
    <w:rsid w:val="005A3841"/>
    <w:rsid w:val="005A5BA6"/>
    <w:rsid w:val="005C38EB"/>
    <w:rsid w:val="005C70DB"/>
    <w:rsid w:val="005D2CFA"/>
    <w:rsid w:val="005D58C7"/>
    <w:rsid w:val="005D68EC"/>
    <w:rsid w:val="005E4BEF"/>
    <w:rsid w:val="005E6A36"/>
    <w:rsid w:val="005F092C"/>
    <w:rsid w:val="005F616E"/>
    <w:rsid w:val="006026B3"/>
    <w:rsid w:val="006029D6"/>
    <w:rsid w:val="00605174"/>
    <w:rsid w:val="00617A16"/>
    <w:rsid w:val="00617AF2"/>
    <w:rsid w:val="0062042F"/>
    <w:rsid w:val="00620AD6"/>
    <w:rsid w:val="00622758"/>
    <w:rsid w:val="00622C4D"/>
    <w:rsid w:val="00622FA4"/>
    <w:rsid w:val="0062514A"/>
    <w:rsid w:val="006335A1"/>
    <w:rsid w:val="00636CCE"/>
    <w:rsid w:val="00636DA9"/>
    <w:rsid w:val="006441B6"/>
    <w:rsid w:val="006444A3"/>
    <w:rsid w:val="00644F49"/>
    <w:rsid w:val="00650E37"/>
    <w:rsid w:val="00653B87"/>
    <w:rsid w:val="006543DC"/>
    <w:rsid w:val="00655F4C"/>
    <w:rsid w:val="006627D5"/>
    <w:rsid w:val="00664DCC"/>
    <w:rsid w:val="00664E0D"/>
    <w:rsid w:val="00667639"/>
    <w:rsid w:val="0067050B"/>
    <w:rsid w:val="00677681"/>
    <w:rsid w:val="00684E07"/>
    <w:rsid w:val="00685E79"/>
    <w:rsid w:val="00686419"/>
    <w:rsid w:val="006866F1"/>
    <w:rsid w:val="0068708D"/>
    <w:rsid w:val="0069587E"/>
    <w:rsid w:val="0069774B"/>
    <w:rsid w:val="006A29F5"/>
    <w:rsid w:val="006B074C"/>
    <w:rsid w:val="006B0F5A"/>
    <w:rsid w:val="006B3202"/>
    <w:rsid w:val="006B3821"/>
    <w:rsid w:val="006B4439"/>
    <w:rsid w:val="006B4A56"/>
    <w:rsid w:val="006B7AF6"/>
    <w:rsid w:val="006B7B40"/>
    <w:rsid w:val="006C22F5"/>
    <w:rsid w:val="006D0392"/>
    <w:rsid w:val="006D3A34"/>
    <w:rsid w:val="006D525C"/>
    <w:rsid w:val="006D5B26"/>
    <w:rsid w:val="006E32FD"/>
    <w:rsid w:val="0070196D"/>
    <w:rsid w:val="0070203A"/>
    <w:rsid w:val="00704A9A"/>
    <w:rsid w:val="0070774C"/>
    <w:rsid w:val="007137A6"/>
    <w:rsid w:val="0071536A"/>
    <w:rsid w:val="0071595D"/>
    <w:rsid w:val="00715B81"/>
    <w:rsid w:val="00720DDA"/>
    <w:rsid w:val="0072414A"/>
    <w:rsid w:val="00727360"/>
    <w:rsid w:val="007322F8"/>
    <w:rsid w:val="0073247B"/>
    <w:rsid w:val="00736F71"/>
    <w:rsid w:val="0074210F"/>
    <w:rsid w:val="007432BF"/>
    <w:rsid w:val="00743662"/>
    <w:rsid w:val="00746324"/>
    <w:rsid w:val="007531A7"/>
    <w:rsid w:val="007552AC"/>
    <w:rsid w:val="00756668"/>
    <w:rsid w:val="00756FF5"/>
    <w:rsid w:val="00762E1E"/>
    <w:rsid w:val="007648A8"/>
    <w:rsid w:val="00765254"/>
    <w:rsid w:val="00767555"/>
    <w:rsid w:val="00770297"/>
    <w:rsid w:val="00783BCF"/>
    <w:rsid w:val="007A53C8"/>
    <w:rsid w:val="007B4591"/>
    <w:rsid w:val="007B4B24"/>
    <w:rsid w:val="007B5B43"/>
    <w:rsid w:val="007B6A42"/>
    <w:rsid w:val="007C2184"/>
    <w:rsid w:val="007C2361"/>
    <w:rsid w:val="007C5EAA"/>
    <w:rsid w:val="007D198F"/>
    <w:rsid w:val="007D3CA8"/>
    <w:rsid w:val="007D43CD"/>
    <w:rsid w:val="007D52CF"/>
    <w:rsid w:val="007D6E36"/>
    <w:rsid w:val="007E13EA"/>
    <w:rsid w:val="007E47C2"/>
    <w:rsid w:val="007E6452"/>
    <w:rsid w:val="007F67FA"/>
    <w:rsid w:val="00801D71"/>
    <w:rsid w:val="0080227D"/>
    <w:rsid w:val="00804EAC"/>
    <w:rsid w:val="00804F29"/>
    <w:rsid w:val="0080750A"/>
    <w:rsid w:val="00810D80"/>
    <w:rsid w:val="00814858"/>
    <w:rsid w:val="00814B80"/>
    <w:rsid w:val="00815030"/>
    <w:rsid w:val="008174F4"/>
    <w:rsid w:val="00826073"/>
    <w:rsid w:val="0082776C"/>
    <w:rsid w:val="008309BC"/>
    <w:rsid w:val="008428D2"/>
    <w:rsid w:val="0084388E"/>
    <w:rsid w:val="00843A76"/>
    <w:rsid w:val="00854345"/>
    <w:rsid w:val="0085581E"/>
    <w:rsid w:val="00861DDC"/>
    <w:rsid w:val="00870283"/>
    <w:rsid w:val="00874ED7"/>
    <w:rsid w:val="00875397"/>
    <w:rsid w:val="0087623B"/>
    <w:rsid w:val="0087748C"/>
    <w:rsid w:val="0088225F"/>
    <w:rsid w:val="0088394D"/>
    <w:rsid w:val="008955D5"/>
    <w:rsid w:val="00897189"/>
    <w:rsid w:val="008974B2"/>
    <w:rsid w:val="008A2B57"/>
    <w:rsid w:val="008A4295"/>
    <w:rsid w:val="008B0799"/>
    <w:rsid w:val="008B4B8F"/>
    <w:rsid w:val="008B5177"/>
    <w:rsid w:val="008C4111"/>
    <w:rsid w:val="008C41BA"/>
    <w:rsid w:val="008C5250"/>
    <w:rsid w:val="008C5902"/>
    <w:rsid w:val="008C7CF4"/>
    <w:rsid w:val="008D00D4"/>
    <w:rsid w:val="008D1D71"/>
    <w:rsid w:val="008D7780"/>
    <w:rsid w:val="008E2358"/>
    <w:rsid w:val="008E2C88"/>
    <w:rsid w:val="008F33E0"/>
    <w:rsid w:val="008F357F"/>
    <w:rsid w:val="008F7358"/>
    <w:rsid w:val="00900AA5"/>
    <w:rsid w:val="009019A4"/>
    <w:rsid w:val="009073FE"/>
    <w:rsid w:val="0091165F"/>
    <w:rsid w:val="00914E4A"/>
    <w:rsid w:val="009160D4"/>
    <w:rsid w:val="0091644F"/>
    <w:rsid w:val="00916A4E"/>
    <w:rsid w:val="009171E1"/>
    <w:rsid w:val="009174CF"/>
    <w:rsid w:val="00922EFB"/>
    <w:rsid w:val="00924E0F"/>
    <w:rsid w:val="00930284"/>
    <w:rsid w:val="009331C5"/>
    <w:rsid w:val="009369B0"/>
    <w:rsid w:val="00936ED2"/>
    <w:rsid w:val="009409BA"/>
    <w:rsid w:val="009429E8"/>
    <w:rsid w:val="00952E09"/>
    <w:rsid w:val="00956F5D"/>
    <w:rsid w:val="00964FAD"/>
    <w:rsid w:val="00972798"/>
    <w:rsid w:val="00976254"/>
    <w:rsid w:val="00991E84"/>
    <w:rsid w:val="009962E8"/>
    <w:rsid w:val="009A249A"/>
    <w:rsid w:val="009A3E77"/>
    <w:rsid w:val="009B09A1"/>
    <w:rsid w:val="009B299C"/>
    <w:rsid w:val="009C0CE5"/>
    <w:rsid w:val="009C1411"/>
    <w:rsid w:val="009C446D"/>
    <w:rsid w:val="009D1A80"/>
    <w:rsid w:val="009D22A9"/>
    <w:rsid w:val="009D3041"/>
    <w:rsid w:val="009D34A0"/>
    <w:rsid w:val="009D4D8D"/>
    <w:rsid w:val="009D51DF"/>
    <w:rsid w:val="009D7531"/>
    <w:rsid w:val="009E14A9"/>
    <w:rsid w:val="009E2C57"/>
    <w:rsid w:val="009E473D"/>
    <w:rsid w:val="009E6726"/>
    <w:rsid w:val="009F1BC4"/>
    <w:rsid w:val="009F1BFE"/>
    <w:rsid w:val="009F2E78"/>
    <w:rsid w:val="009F47DD"/>
    <w:rsid w:val="009F4A01"/>
    <w:rsid w:val="009F6635"/>
    <w:rsid w:val="009F7B11"/>
    <w:rsid w:val="00A00EF9"/>
    <w:rsid w:val="00A023E5"/>
    <w:rsid w:val="00A1179F"/>
    <w:rsid w:val="00A15698"/>
    <w:rsid w:val="00A21159"/>
    <w:rsid w:val="00A22DB7"/>
    <w:rsid w:val="00A2465D"/>
    <w:rsid w:val="00A2559F"/>
    <w:rsid w:val="00A258BC"/>
    <w:rsid w:val="00A2692C"/>
    <w:rsid w:val="00A33C15"/>
    <w:rsid w:val="00A3571A"/>
    <w:rsid w:val="00A35E73"/>
    <w:rsid w:val="00A4224E"/>
    <w:rsid w:val="00A45219"/>
    <w:rsid w:val="00A47B52"/>
    <w:rsid w:val="00A50A6B"/>
    <w:rsid w:val="00A522D5"/>
    <w:rsid w:val="00A53371"/>
    <w:rsid w:val="00A555E8"/>
    <w:rsid w:val="00A57BF1"/>
    <w:rsid w:val="00A63C77"/>
    <w:rsid w:val="00A63F35"/>
    <w:rsid w:val="00A65D14"/>
    <w:rsid w:val="00A66BF8"/>
    <w:rsid w:val="00A80A7C"/>
    <w:rsid w:val="00A80B5B"/>
    <w:rsid w:val="00A818BC"/>
    <w:rsid w:val="00A825EC"/>
    <w:rsid w:val="00A84A94"/>
    <w:rsid w:val="00A90664"/>
    <w:rsid w:val="00A92242"/>
    <w:rsid w:val="00A92361"/>
    <w:rsid w:val="00AA0353"/>
    <w:rsid w:val="00AA2CCE"/>
    <w:rsid w:val="00AA6DC4"/>
    <w:rsid w:val="00AB1B44"/>
    <w:rsid w:val="00AB3298"/>
    <w:rsid w:val="00AB3B37"/>
    <w:rsid w:val="00AB3E14"/>
    <w:rsid w:val="00AB468B"/>
    <w:rsid w:val="00AB4DB4"/>
    <w:rsid w:val="00AB73A6"/>
    <w:rsid w:val="00AC0E1A"/>
    <w:rsid w:val="00AC1DC9"/>
    <w:rsid w:val="00AC5086"/>
    <w:rsid w:val="00AC536A"/>
    <w:rsid w:val="00AD0099"/>
    <w:rsid w:val="00AD21DE"/>
    <w:rsid w:val="00AE1BDB"/>
    <w:rsid w:val="00AE49CE"/>
    <w:rsid w:val="00AF0BB1"/>
    <w:rsid w:val="00AF7F79"/>
    <w:rsid w:val="00B00195"/>
    <w:rsid w:val="00B03963"/>
    <w:rsid w:val="00B1063B"/>
    <w:rsid w:val="00B12536"/>
    <w:rsid w:val="00B17809"/>
    <w:rsid w:val="00B17C6D"/>
    <w:rsid w:val="00B23F6D"/>
    <w:rsid w:val="00B26FB2"/>
    <w:rsid w:val="00B2744B"/>
    <w:rsid w:val="00B30AE8"/>
    <w:rsid w:val="00B30FBF"/>
    <w:rsid w:val="00B35606"/>
    <w:rsid w:val="00B36362"/>
    <w:rsid w:val="00B50B57"/>
    <w:rsid w:val="00B5660E"/>
    <w:rsid w:val="00B643D7"/>
    <w:rsid w:val="00B70F1B"/>
    <w:rsid w:val="00B710AC"/>
    <w:rsid w:val="00B74206"/>
    <w:rsid w:val="00B76C80"/>
    <w:rsid w:val="00B80AEA"/>
    <w:rsid w:val="00B818AC"/>
    <w:rsid w:val="00B8652E"/>
    <w:rsid w:val="00B90B18"/>
    <w:rsid w:val="00B95F7D"/>
    <w:rsid w:val="00BA07E5"/>
    <w:rsid w:val="00BA22F5"/>
    <w:rsid w:val="00BA347F"/>
    <w:rsid w:val="00BA3686"/>
    <w:rsid w:val="00BA36A7"/>
    <w:rsid w:val="00BA68B5"/>
    <w:rsid w:val="00BB463E"/>
    <w:rsid w:val="00BB4FDB"/>
    <w:rsid w:val="00BB5978"/>
    <w:rsid w:val="00BC6CAB"/>
    <w:rsid w:val="00BC7807"/>
    <w:rsid w:val="00BD0821"/>
    <w:rsid w:val="00BD086D"/>
    <w:rsid w:val="00BD2C4A"/>
    <w:rsid w:val="00BD32C6"/>
    <w:rsid w:val="00BD3670"/>
    <w:rsid w:val="00BD4E6C"/>
    <w:rsid w:val="00BD523B"/>
    <w:rsid w:val="00BD55DF"/>
    <w:rsid w:val="00BE2AC8"/>
    <w:rsid w:val="00BE39D4"/>
    <w:rsid w:val="00BF15F4"/>
    <w:rsid w:val="00BF3C9C"/>
    <w:rsid w:val="00BF7BEF"/>
    <w:rsid w:val="00C00329"/>
    <w:rsid w:val="00C05BFF"/>
    <w:rsid w:val="00C066E7"/>
    <w:rsid w:val="00C114F0"/>
    <w:rsid w:val="00C12648"/>
    <w:rsid w:val="00C14C50"/>
    <w:rsid w:val="00C1596A"/>
    <w:rsid w:val="00C2067F"/>
    <w:rsid w:val="00C243BC"/>
    <w:rsid w:val="00C2718C"/>
    <w:rsid w:val="00C31790"/>
    <w:rsid w:val="00C33098"/>
    <w:rsid w:val="00C333CF"/>
    <w:rsid w:val="00C345E4"/>
    <w:rsid w:val="00C379CB"/>
    <w:rsid w:val="00C4188F"/>
    <w:rsid w:val="00C43E39"/>
    <w:rsid w:val="00C45FE9"/>
    <w:rsid w:val="00C46D0B"/>
    <w:rsid w:val="00C51B1E"/>
    <w:rsid w:val="00C528C2"/>
    <w:rsid w:val="00C52C34"/>
    <w:rsid w:val="00C542FA"/>
    <w:rsid w:val="00C553EA"/>
    <w:rsid w:val="00C609A5"/>
    <w:rsid w:val="00C60A4A"/>
    <w:rsid w:val="00C6654D"/>
    <w:rsid w:val="00C702CB"/>
    <w:rsid w:val="00C82F6F"/>
    <w:rsid w:val="00C84571"/>
    <w:rsid w:val="00C866E6"/>
    <w:rsid w:val="00C86929"/>
    <w:rsid w:val="00C933D6"/>
    <w:rsid w:val="00C93CA2"/>
    <w:rsid w:val="00CA2AAD"/>
    <w:rsid w:val="00CA4EBC"/>
    <w:rsid w:val="00CB33AC"/>
    <w:rsid w:val="00CB3C64"/>
    <w:rsid w:val="00CC1114"/>
    <w:rsid w:val="00CC128F"/>
    <w:rsid w:val="00CC157C"/>
    <w:rsid w:val="00CC333B"/>
    <w:rsid w:val="00CC3FC5"/>
    <w:rsid w:val="00CD0058"/>
    <w:rsid w:val="00CD0B0B"/>
    <w:rsid w:val="00CD2843"/>
    <w:rsid w:val="00CD4CD3"/>
    <w:rsid w:val="00CE1EF0"/>
    <w:rsid w:val="00CE60D6"/>
    <w:rsid w:val="00CF0752"/>
    <w:rsid w:val="00CF09DC"/>
    <w:rsid w:val="00CF2542"/>
    <w:rsid w:val="00CF3AFD"/>
    <w:rsid w:val="00CF7D32"/>
    <w:rsid w:val="00CF7F9A"/>
    <w:rsid w:val="00D0023D"/>
    <w:rsid w:val="00D01F57"/>
    <w:rsid w:val="00D02236"/>
    <w:rsid w:val="00D046F5"/>
    <w:rsid w:val="00D058FE"/>
    <w:rsid w:val="00D05AD5"/>
    <w:rsid w:val="00D15488"/>
    <w:rsid w:val="00D20596"/>
    <w:rsid w:val="00D25E5E"/>
    <w:rsid w:val="00D31D35"/>
    <w:rsid w:val="00D37B23"/>
    <w:rsid w:val="00D40CFB"/>
    <w:rsid w:val="00D430F4"/>
    <w:rsid w:val="00D4364D"/>
    <w:rsid w:val="00D437B8"/>
    <w:rsid w:val="00D561F6"/>
    <w:rsid w:val="00D56C85"/>
    <w:rsid w:val="00D60952"/>
    <w:rsid w:val="00D6156B"/>
    <w:rsid w:val="00D62599"/>
    <w:rsid w:val="00D67A8C"/>
    <w:rsid w:val="00D70AF4"/>
    <w:rsid w:val="00D73500"/>
    <w:rsid w:val="00D75862"/>
    <w:rsid w:val="00D80292"/>
    <w:rsid w:val="00D82683"/>
    <w:rsid w:val="00D84DEA"/>
    <w:rsid w:val="00D900DD"/>
    <w:rsid w:val="00D92960"/>
    <w:rsid w:val="00D97978"/>
    <w:rsid w:val="00D97DAB"/>
    <w:rsid w:val="00DA0C11"/>
    <w:rsid w:val="00DA4D1D"/>
    <w:rsid w:val="00DB149E"/>
    <w:rsid w:val="00DB505B"/>
    <w:rsid w:val="00DC409D"/>
    <w:rsid w:val="00DC611C"/>
    <w:rsid w:val="00DD0A62"/>
    <w:rsid w:val="00DD2409"/>
    <w:rsid w:val="00DD4400"/>
    <w:rsid w:val="00DD5E94"/>
    <w:rsid w:val="00DE08CE"/>
    <w:rsid w:val="00DE373E"/>
    <w:rsid w:val="00DE5022"/>
    <w:rsid w:val="00DF054E"/>
    <w:rsid w:val="00DF353D"/>
    <w:rsid w:val="00DF6456"/>
    <w:rsid w:val="00DF738C"/>
    <w:rsid w:val="00E035A5"/>
    <w:rsid w:val="00E05FD1"/>
    <w:rsid w:val="00E118E7"/>
    <w:rsid w:val="00E13450"/>
    <w:rsid w:val="00E204FE"/>
    <w:rsid w:val="00E21821"/>
    <w:rsid w:val="00E22F82"/>
    <w:rsid w:val="00E24338"/>
    <w:rsid w:val="00E24767"/>
    <w:rsid w:val="00E25081"/>
    <w:rsid w:val="00E25B45"/>
    <w:rsid w:val="00E3139C"/>
    <w:rsid w:val="00E31638"/>
    <w:rsid w:val="00E406FE"/>
    <w:rsid w:val="00E41707"/>
    <w:rsid w:val="00E44F19"/>
    <w:rsid w:val="00E47756"/>
    <w:rsid w:val="00E52B28"/>
    <w:rsid w:val="00E530F9"/>
    <w:rsid w:val="00E53455"/>
    <w:rsid w:val="00E563C1"/>
    <w:rsid w:val="00E572E8"/>
    <w:rsid w:val="00E65F2E"/>
    <w:rsid w:val="00E7225F"/>
    <w:rsid w:val="00E729AA"/>
    <w:rsid w:val="00E755FE"/>
    <w:rsid w:val="00E761BB"/>
    <w:rsid w:val="00E77F4A"/>
    <w:rsid w:val="00E80DC3"/>
    <w:rsid w:val="00E80EB0"/>
    <w:rsid w:val="00E81A56"/>
    <w:rsid w:val="00E82FFE"/>
    <w:rsid w:val="00E860F4"/>
    <w:rsid w:val="00E863F9"/>
    <w:rsid w:val="00E86442"/>
    <w:rsid w:val="00E8739D"/>
    <w:rsid w:val="00E90459"/>
    <w:rsid w:val="00E93380"/>
    <w:rsid w:val="00E94654"/>
    <w:rsid w:val="00EA141D"/>
    <w:rsid w:val="00EA39CE"/>
    <w:rsid w:val="00EA45DF"/>
    <w:rsid w:val="00EA49EF"/>
    <w:rsid w:val="00EA659E"/>
    <w:rsid w:val="00EA6862"/>
    <w:rsid w:val="00EA7D75"/>
    <w:rsid w:val="00EB0EE8"/>
    <w:rsid w:val="00EB66A2"/>
    <w:rsid w:val="00ED056A"/>
    <w:rsid w:val="00ED1D5F"/>
    <w:rsid w:val="00ED2E10"/>
    <w:rsid w:val="00ED45A3"/>
    <w:rsid w:val="00ED707D"/>
    <w:rsid w:val="00ED7E28"/>
    <w:rsid w:val="00EE0A73"/>
    <w:rsid w:val="00EE1F08"/>
    <w:rsid w:val="00EE3EB3"/>
    <w:rsid w:val="00EF095A"/>
    <w:rsid w:val="00EF3704"/>
    <w:rsid w:val="00F0293F"/>
    <w:rsid w:val="00F06D1E"/>
    <w:rsid w:val="00F07AF8"/>
    <w:rsid w:val="00F10F30"/>
    <w:rsid w:val="00F13D5C"/>
    <w:rsid w:val="00F200C6"/>
    <w:rsid w:val="00F269F3"/>
    <w:rsid w:val="00F272CB"/>
    <w:rsid w:val="00F31678"/>
    <w:rsid w:val="00F350CD"/>
    <w:rsid w:val="00F47866"/>
    <w:rsid w:val="00F564C0"/>
    <w:rsid w:val="00F57F50"/>
    <w:rsid w:val="00F601AA"/>
    <w:rsid w:val="00F63275"/>
    <w:rsid w:val="00F70DC5"/>
    <w:rsid w:val="00F76843"/>
    <w:rsid w:val="00F84E6D"/>
    <w:rsid w:val="00F84F57"/>
    <w:rsid w:val="00F861CA"/>
    <w:rsid w:val="00FA2D33"/>
    <w:rsid w:val="00FA2E42"/>
    <w:rsid w:val="00FA4AA2"/>
    <w:rsid w:val="00FA7166"/>
    <w:rsid w:val="00FA719C"/>
    <w:rsid w:val="00FC28E5"/>
    <w:rsid w:val="00FC2BAD"/>
    <w:rsid w:val="00FC72F3"/>
    <w:rsid w:val="00FD3272"/>
    <w:rsid w:val="00FD6FC1"/>
    <w:rsid w:val="00FD7A80"/>
    <w:rsid w:val="00FE5B9B"/>
    <w:rsid w:val="00FE7FB0"/>
    <w:rsid w:val="00FF006A"/>
    <w:rsid w:val="00FF198E"/>
    <w:rsid w:val="00FF38DE"/>
    <w:rsid w:val="00FF50B7"/>
    <w:rsid w:val="00FF67F6"/>
    <w:rsid w:val="00FF7F49"/>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F2C987"/>
  <w15:chartTrackingRefBased/>
  <w15:docId w15:val="{18FF019C-35BC-F844-94F4-E057A9D0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C67"/>
    <w:pPr>
      <w:spacing w:after="0" w:line="240" w:lineRule="auto"/>
    </w:pPr>
    <w:rPr>
      <w:rFonts w:ascii="Times New Roman" w:eastAsia="Times New Roman" w:hAnsi="Times New Roman" w:cs="Times New Roman"/>
      <w:sz w:val="24"/>
      <w:szCs w:val="24"/>
      <w:lang w:val="en-CA"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3DD6"/>
    <w:pPr>
      <w:widowControl w:val="0"/>
      <w:autoSpaceDE w:val="0"/>
      <w:autoSpaceDN w:val="0"/>
      <w:adjustRightInd w:val="0"/>
      <w:spacing w:after="0" w:line="240" w:lineRule="auto"/>
    </w:pPr>
    <w:rPr>
      <w:rFonts w:ascii="Arial" w:eastAsia="Malgun Gothic" w:hAnsi="Arial" w:cs="Arial"/>
      <w:color w:val="000000"/>
      <w:sz w:val="24"/>
      <w:szCs w:val="24"/>
      <w:lang w:val="en-US" w:eastAsia="ko-KR"/>
    </w:rPr>
  </w:style>
  <w:style w:type="character" w:styleId="CommentReference">
    <w:name w:val="annotation reference"/>
    <w:basedOn w:val="DefaultParagraphFont"/>
    <w:uiPriority w:val="99"/>
    <w:semiHidden/>
    <w:unhideWhenUsed/>
    <w:rsid w:val="003B3DD6"/>
    <w:rPr>
      <w:sz w:val="16"/>
      <w:szCs w:val="16"/>
    </w:rPr>
  </w:style>
  <w:style w:type="paragraph" w:styleId="CommentText">
    <w:name w:val="annotation text"/>
    <w:basedOn w:val="Normal"/>
    <w:link w:val="CommentTextChar"/>
    <w:uiPriority w:val="99"/>
    <w:unhideWhenUsed/>
    <w:rsid w:val="003B3DD6"/>
    <w:pPr>
      <w:widowControl w:val="0"/>
      <w:wordWrap w:val="0"/>
      <w:autoSpaceDE w:val="0"/>
      <w:autoSpaceDN w:val="0"/>
      <w:jc w:val="both"/>
    </w:pPr>
    <w:rPr>
      <w:rFonts w:asciiTheme="minorHAnsi" w:eastAsiaTheme="minorHAnsi" w:hAnsiTheme="minorHAnsi" w:cstheme="minorBidi"/>
      <w:kern w:val="2"/>
      <w:sz w:val="20"/>
      <w:szCs w:val="20"/>
    </w:rPr>
  </w:style>
  <w:style w:type="character" w:customStyle="1" w:styleId="CommentTextChar">
    <w:name w:val="Comment Text Char"/>
    <w:basedOn w:val="DefaultParagraphFont"/>
    <w:link w:val="CommentText"/>
    <w:uiPriority w:val="99"/>
    <w:rsid w:val="003B3DD6"/>
    <w:rPr>
      <w:kern w:val="2"/>
      <w:sz w:val="20"/>
      <w:szCs w:val="20"/>
      <w:lang w:val="en-CA" w:eastAsia="ko-KR"/>
    </w:rPr>
  </w:style>
  <w:style w:type="paragraph" w:styleId="BalloonText">
    <w:name w:val="Balloon Text"/>
    <w:basedOn w:val="Normal"/>
    <w:link w:val="BalloonTextChar"/>
    <w:uiPriority w:val="99"/>
    <w:semiHidden/>
    <w:unhideWhenUsed/>
    <w:rsid w:val="003B3D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DD6"/>
    <w:rPr>
      <w:rFonts w:ascii="Segoe UI" w:eastAsia="Times New Roman" w:hAnsi="Segoe UI" w:cs="Segoe UI"/>
      <w:sz w:val="18"/>
      <w:szCs w:val="18"/>
      <w:lang w:val="en-CA" w:eastAsia="ko-KR"/>
    </w:rPr>
  </w:style>
  <w:style w:type="paragraph" w:styleId="CommentSubject">
    <w:name w:val="annotation subject"/>
    <w:basedOn w:val="CommentText"/>
    <w:next w:val="CommentText"/>
    <w:link w:val="CommentSubjectChar"/>
    <w:uiPriority w:val="99"/>
    <w:semiHidden/>
    <w:unhideWhenUsed/>
    <w:rsid w:val="005214E3"/>
    <w:pPr>
      <w:widowControl/>
      <w:wordWrap/>
      <w:autoSpaceDE/>
      <w:autoSpaceDN/>
      <w:jc w:val="left"/>
    </w:pPr>
    <w:rPr>
      <w:rFonts w:ascii="Times New Roman" w:eastAsia="Times New Roman" w:hAnsi="Times New Roman" w:cs="Times New Roman"/>
      <w:b/>
      <w:bCs/>
      <w:kern w:val="0"/>
    </w:rPr>
  </w:style>
  <w:style w:type="character" w:customStyle="1" w:styleId="CommentSubjectChar">
    <w:name w:val="Comment Subject Char"/>
    <w:basedOn w:val="CommentTextChar"/>
    <w:link w:val="CommentSubject"/>
    <w:uiPriority w:val="99"/>
    <w:semiHidden/>
    <w:rsid w:val="005214E3"/>
    <w:rPr>
      <w:rFonts w:ascii="Times New Roman" w:eastAsia="Times New Roman" w:hAnsi="Times New Roman" w:cs="Times New Roman"/>
      <w:b/>
      <w:bCs/>
      <w:kern w:val="2"/>
      <w:sz w:val="20"/>
      <w:szCs w:val="20"/>
      <w:lang w:val="en-CA" w:eastAsia="ko-KR"/>
    </w:rPr>
  </w:style>
  <w:style w:type="paragraph" w:styleId="ListParagraph">
    <w:name w:val="List Paragraph"/>
    <w:basedOn w:val="Normal"/>
    <w:uiPriority w:val="34"/>
    <w:qFormat/>
    <w:rsid w:val="00D56C85"/>
    <w:pPr>
      <w:ind w:left="720"/>
      <w:contextualSpacing/>
    </w:pPr>
    <w:rPr>
      <w:rFonts w:eastAsiaTheme="minorEastAsia"/>
      <w:lang w:val="en-US" w:eastAsia="en-US"/>
    </w:rPr>
  </w:style>
  <w:style w:type="paragraph" w:styleId="Header">
    <w:name w:val="header"/>
    <w:basedOn w:val="Normal"/>
    <w:link w:val="HeaderChar"/>
    <w:uiPriority w:val="99"/>
    <w:unhideWhenUsed/>
    <w:rsid w:val="00D56C85"/>
    <w:pPr>
      <w:tabs>
        <w:tab w:val="center" w:pos="4680"/>
        <w:tab w:val="right" w:pos="9360"/>
      </w:tabs>
    </w:pPr>
  </w:style>
  <w:style w:type="character" w:customStyle="1" w:styleId="HeaderChar">
    <w:name w:val="Header Char"/>
    <w:basedOn w:val="DefaultParagraphFont"/>
    <w:link w:val="Header"/>
    <w:uiPriority w:val="99"/>
    <w:rsid w:val="00D56C85"/>
    <w:rPr>
      <w:rFonts w:ascii="Times New Roman" w:eastAsia="Times New Roman" w:hAnsi="Times New Roman" w:cs="Times New Roman"/>
      <w:sz w:val="24"/>
      <w:szCs w:val="24"/>
      <w:lang w:val="en-CA" w:eastAsia="ko-KR"/>
    </w:rPr>
  </w:style>
  <w:style w:type="paragraph" w:styleId="Footer">
    <w:name w:val="footer"/>
    <w:basedOn w:val="Normal"/>
    <w:link w:val="FooterChar"/>
    <w:uiPriority w:val="99"/>
    <w:unhideWhenUsed/>
    <w:rsid w:val="00D56C85"/>
    <w:pPr>
      <w:tabs>
        <w:tab w:val="center" w:pos="4680"/>
        <w:tab w:val="right" w:pos="9360"/>
      </w:tabs>
    </w:pPr>
  </w:style>
  <w:style w:type="character" w:customStyle="1" w:styleId="FooterChar">
    <w:name w:val="Footer Char"/>
    <w:basedOn w:val="DefaultParagraphFont"/>
    <w:link w:val="Footer"/>
    <w:uiPriority w:val="99"/>
    <w:rsid w:val="00D56C85"/>
    <w:rPr>
      <w:rFonts w:ascii="Times New Roman" w:eastAsia="Times New Roman" w:hAnsi="Times New Roman" w:cs="Times New Roman"/>
      <w:sz w:val="24"/>
      <w:szCs w:val="24"/>
      <w:lang w:val="en-CA" w:eastAsia="ko-KR"/>
    </w:rPr>
  </w:style>
  <w:style w:type="table" w:styleId="TableGrid">
    <w:name w:val="Table Grid"/>
    <w:basedOn w:val="TableNormal"/>
    <w:uiPriority w:val="59"/>
    <w:rsid w:val="00DF738C"/>
    <w:pPr>
      <w:spacing w:after="0" w:line="240" w:lineRule="auto"/>
      <w:jc w:val="both"/>
    </w:pPr>
    <w:rPr>
      <w:rFonts w:eastAsiaTheme="minorEastAsia"/>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DF738C"/>
    <w:rPr>
      <w:color w:val="0563C1" w:themeColor="hyperlink"/>
      <w:u w:val="single"/>
    </w:rPr>
  </w:style>
  <w:style w:type="character" w:customStyle="1" w:styleId="UnresolvedMention1">
    <w:name w:val="Unresolved Mention1"/>
    <w:basedOn w:val="DefaultParagraphFont"/>
    <w:uiPriority w:val="99"/>
    <w:semiHidden/>
    <w:unhideWhenUsed/>
    <w:rsid w:val="00DF738C"/>
    <w:rPr>
      <w:color w:val="605E5C"/>
      <w:shd w:val="clear" w:color="auto" w:fill="E1DFDD"/>
    </w:rPr>
  </w:style>
  <w:style w:type="paragraph" w:styleId="FootnoteText">
    <w:name w:val="footnote text"/>
    <w:basedOn w:val="Normal"/>
    <w:link w:val="FootnoteTextChar"/>
    <w:uiPriority w:val="99"/>
    <w:semiHidden/>
    <w:unhideWhenUsed/>
    <w:rsid w:val="00B90B18"/>
    <w:rPr>
      <w:sz w:val="20"/>
      <w:szCs w:val="20"/>
    </w:rPr>
  </w:style>
  <w:style w:type="character" w:customStyle="1" w:styleId="FootnoteTextChar">
    <w:name w:val="Footnote Text Char"/>
    <w:basedOn w:val="DefaultParagraphFont"/>
    <w:link w:val="FootnoteText"/>
    <w:uiPriority w:val="99"/>
    <w:semiHidden/>
    <w:rsid w:val="00B90B18"/>
    <w:rPr>
      <w:rFonts w:ascii="Times New Roman" w:eastAsia="Times New Roman" w:hAnsi="Times New Roman" w:cs="Times New Roman"/>
      <w:sz w:val="20"/>
      <w:szCs w:val="20"/>
      <w:lang w:val="en-CA" w:eastAsia="ko-KR"/>
    </w:rPr>
  </w:style>
  <w:style w:type="character" w:styleId="FootnoteReference">
    <w:name w:val="footnote reference"/>
    <w:basedOn w:val="DefaultParagraphFont"/>
    <w:uiPriority w:val="99"/>
    <w:semiHidden/>
    <w:unhideWhenUsed/>
    <w:rsid w:val="00B90B18"/>
    <w:rPr>
      <w:vertAlign w:val="superscript"/>
    </w:rPr>
  </w:style>
  <w:style w:type="paragraph" w:styleId="NoSpacing">
    <w:name w:val="No Spacing"/>
    <w:uiPriority w:val="1"/>
    <w:qFormat/>
    <w:rsid w:val="003A513C"/>
    <w:pPr>
      <w:spacing w:after="0" w:line="240" w:lineRule="auto"/>
    </w:pPr>
    <w:rPr>
      <w:rFonts w:eastAsiaTheme="minorHAnsi"/>
      <w:lang w:val="nl-NL"/>
    </w:rPr>
  </w:style>
  <w:style w:type="character" w:styleId="Strong">
    <w:name w:val="Strong"/>
    <w:uiPriority w:val="22"/>
    <w:qFormat/>
    <w:rsid w:val="00FA2D33"/>
    <w:rPr>
      <w:b/>
      <w:bCs/>
    </w:rPr>
  </w:style>
  <w:style w:type="paragraph" w:styleId="NormalWeb">
    <w:name w:val="Normal (Web)"/>
    <w:basedOn w:val="Normal"/>
    <w:rsid w:val="00421E49"/>
    <w:pPr>
      <w:spacing w:before="100" w:beforeAutospacing="1" w:after="100" w:afterAutospacing="1"/>
    </w:pPr>
  </w:style>
  <w:style w:type="character" w:styleId="Emphasis">
    <w:name w:val="Emphasis"/>
    <w:qFormat/>
    <w:rsid w:val="00421E49"/>
    <w:rPr>
      <w:i/>
      <w:iCs/>
    </w:rPr>
  </w:style>
  <w:style w:type="character" w:styleId="FollowedHyperlink">
    <w:name w:val="FollowedHyperlink"/>
    <w:basedOn w:val="DefaultParagraphFont"/>
    <w:uiPriority w:val="99"/>
    <w:semiHidden/>
    <w:unhideWhenUsed/>
    <w:rsid w:val="004F378F"/>
    <w:rPr>
      <w:color w:val="954F72" w:themeColor="followedHyperlink"/>
      <w:u w:val="single"/>
    </w:rPr>
  </w:style>
  <w:style w:type="character" w:customStyle="1" w:styleId="normaltextrun1">
    <w:name w:val="normaltextrun1"/>
    <w:basedOn w:val="DefaultParagraphFont"/>
    <w:rsid w:val="008F33E0"/>
  </w:style>
  <w:style w:type="character" w:customStyle="1" w:styleId="eop">
    <w:name w:val="eop"/>
    <w:basedOn w:val="DefaultParagraphFont"/>
    <w:rsid w:val="008F33E0"/>
  </w:style>
  <w:style w:type="character" w:customStyle="1" w:styleId="spellingerror">
    <w:name w:val="spellingerror"/>
    <w:basedOn w:val="DefaultParagraphFont"/>
    <w:rsid w:val="008F33E0"/>
  </w:style>
  <w:style w:type="paragraph" w:styleId="Revision">
    <w:name w:val="Revision"/>
    <w:hidden/>
    <w:uiPriority w:val="99"/>
    <w:semiHidden/>
    <w:rsid w:val="0054663D"/>
    <w:pPr>
      <w:spacing w:after="0" w:line="240" w:lineRule="auto"/>
    </w:pPr>
    <w:rPr>
      <w:rFonts w:ascii="Times New Roman" w:eastAsia="Times New Roman" w:hAnsi="Times New Roman" w:cs="Times New Roman"/>
      <w:sz w:val="24"/>
      <w:szCs w:val="24"/>
      <w:lang w:val="en-CA" w:eastAsia="ko-KR"/>
    </w:rPr>
  </w:style>
  <w:style w:type="character" w:customStyle="1" w:styleId="UnresolvedMention2">
    <w:name w:val="Unresolved Mention2"/>
    <w:basedOn w:val="DefaultParagraphFont"/>
    <w:uiPriority w:val="99"/>
    <w:semiHidden/>
    <w:unhideWhenUsed/>
    <w:rsid w:val="00DF6456"/>
    <w:rPr>
      <w:color w:val="605E5C"/>
      <w:shd w:val="clear" w:color="auto" w:fill="E1DFDD"/>
    </w:rPr>
  </w:style>
  <w:style w:type="character" w:customStyle="1" w:styleId="UnresolvedMention3">
    <w:name w:val="Unresolved Mention3"/>
    <w:basedOn w:val="DefaultParagraphFont"/>
    <w:uiPriority w:val="99"/>
    <w:semiHidden/>
    <w:unhideWhenUsed/>
    <w:rsid w:val="00670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4910">
      <w:bodyDiv w:val="1"/>
      <w:marLeft w:val="0"/>
      <w:marRight w:val="0"/>
      <w:marTop w:val="0"/>
      <w:marBottom w:val="0"/>
      <w:divBdr>
        <w:top w:val="none" w:sz="0" w:space="0" w:color="auto"/>
        <w:left w:val="none" w:sz="0" w:space="0" w:color="auto"/>
        <w:bottom w:val="none" w:sz="0" w:space="0" w:color="auto"/>
        <w:right w:val="none" w:sz="0" w:space="0" w:color="auto"/>
      </w:divBdr>
    </w:div>
    <w:div w:id="191848806">
      <w:bodyDiv w:val="1"/>
      <w:marLeft w:val="0"/>
      <w:marRight w:val="0"/>
      <w:marTop w:val="0"/>
      <w:marBottom w:val="0"/>
      <w:divBdr>
        <w:top w:val="none" w:sz="0" w:space="0" w:color="auto"/>
        <w:left w:val="none" w:sz="0" w:space="0" w:color="auto"/>
        <w:bottom w:val="none" w:sz="0" w:space="0" w:color="auto"/>
        <w:right w:val="none" w:sz="0" w:space="0" w:color="auto"/>
      </w:divBdr>
    </w:div>
    <w:div w:id="205605665">
      <w:bodyDiv w:val="1"/>
      <w:marLeft w:val="0"/>
      <w:marRight w:val="0"/>
      <w:marTop w:val="0"/>
      <w:marBottom w:val="0"/>
      <w:divBdr>
        <w:top w:val="none" w:sz="0" w:space="0" w:color="auto"/>
        <w:left w:val="none" w:sz="0" w:space="0" w:color="auto"/>
        <w:bottom w:val="none" w:sz="0" w:space="0" w:color="auto"/>
        <w:right w:val="none" w:sz="0" w:space="0" w:color="auto"/>
      </w:divBdr>
    </w:div>
    <w:div w:id="208498571">
      <w:bodyDiv w:val="1"/>
      <w:marLeft w:val="0"/>
      <w:marRight w:val="0"/>
      <w:marTop w:val="0"/>
      <w:marBottom w:val="0"/>
      <w:divBdr>
        <w:top w:val="none" w:sz="0" w:space="0" w:color="auto"/>
        <w:left w:val="none" w:sz="0" w:space="0" w:color="auto"/>
        <w:bottom w:val="none" w:sz="0" w:space="0" w:color="auto"/>
        <w:right w:val="none" w:sz="0" w:space="0" w:color="auto"/>
      </w:divBdr>
    </w:div>
    <w:div w:id="233702741">
      <w:bodyDiv w:val="1"/>
      <w:marLeft w:val="0"/>
      <w:marRight w:val="0"/>
      <w:marTop w:val="0"/>
      <w:marBottom w:val="0"/>
      <w:divBdr>
        <w:top w:val="none" w:sz="0" w:space="0" w:color="auto"/>
        <w:left w:val="none" w:sz="0" w:space="0" w:color="auto"/>
        <w:bottom w:val="none" w:sz="0" w:space="0" w:color="auto"/>
        <w:right w:val="none" w:sz="0" w:space="0" w:color="auto"/>
      </w:divBdr>
    </w:div>
    <w:div w:id="251475583">
      <w:bodyDiv w:val="1"/>
      <w:marLeft w:val="0"/>
      <w:marRight w:val="0"/>
      <w:marTop w:val="0"/>
      <w:marBottom w:val="0"/>
      <w:divBdr>
        <w:top w:val="none" w:sz="0" w:space="0" w:color="auto"/>
        <w:left w:val="none" w:sz="0" w:space="0" w:color="auto"/>
        <w:bottom w:val="none" w:sz="0" w:space="0" w:color="auto"/>
        <w:right w:val="none" w:sz="0" w:space="0" w:color="auto"/>
      </w:divBdr>
      <w:divsChild>
        <w:div w:id="37239684">
          <w:marLeft w:val="0"/>
          <w:marRight w:val="0"/>
          <w:marTop w:val="0"/>
          <w:marBottom w:val="0"/>
          <w:divBdr>
            <w:top w:val="none" w:sz="0" w:space="0" w:color="auto"/>
            <w:left w:val="none" w:sz="0" w:space="0" w:color="auto"/>
            <w:bottom w:val="none" w:sz="0" w:space="0" w:color="auto"/>
            <w:right w:val="none" w:sz="0" w:space="0" w:color="auto"/>
          </w:divBdr>
        </w:div>
        <w:div w:id="1602713435">
          <w:marLeft w:val="0"/>
          <w:marRight w:val="0"/>
          <w:marTop w:val="0"/>
          <w:marBottom w:val="0"/>
          <w:divBdr>
            <w:top w:val="none" w:sz="0" w:space="0" w:color="auto"/>
            <w:left w:val="none" w:sz="0" w:space="0" w:color="auto"/>
            <w:bottom w:val="none" w:sz="0" w:space="0" w:color="auto"/>
            <w:right w:val="none" w:sz="0" w:space="0" w:color="auto"/>
          </w:divBdr>
        </w:div>
      </w:divsChild>
    </w:div>
    <w:div w:id="269626242">
      <w:bodyDiv w:val="1"/>
      <w:marLeft w:val="0"/>
      <w:marRight w:val="0"/>
      <w:marTop w:val="0"/>
      <w:marBottom w:val="0"/>
      <w:divBdr>
        <w:top w:val="none" w:sz="0" w:space="0" w:color="auto"/>
        <w:left w:val="none" w:sz="0" w:space="0" w:color="auto"/>
        <w:bottom w:val="none" w:sz="0" w:space="0" w:color="auto"/>
        <w:right w:val="none" w:sz="0" w:space="0" w:color="auto"/>
      </w:divBdr>
    </w:div>
    <w:div w:id="272590579">
      <w:bodyDiv w:val="1"/>
      <w:marLeft w:val="0"/>
      <w:marRight w:val="0"/>
      <w:marTop w:val="0"/>
      <w:marBottom w:val="0"/>
      <w:divBdr>
        <w:top w:val="none" w:sz="0" w:space="0" w:color="auto"/>
        <w:left w:val="none" w:sz="0" w:space="0" w:color="auto"/>
        <w:bottom w:val="none" w:sz="0" w:space="0" w:color="auto"/>
        <w:right w:val="none" w:sz="0" w:space="0" w:color="auto"/>
      </w:divBdr>
    </w:div>
    <w:div w:id="283854492">
      <w:bodyDiv w:val="1"/>
      <w:marLeft w:val="0"/>
      <w:marRight w:val="0"/>
      <w:marTop w:val="0"/>
      <w:marBottom w:val="0"/>
      <w:divBdr>
        <w:top w:val="none" w:sz="0" w:space="0" w:color="auto"/>
        <w:left w:val="none" w:sz="0" w:space="0" w:color="auto"/>
        <w:bottom w:val="none" w:sz="0" w:space="0" w:color="auto"/>
        <w:right w:val="none" w:sz="0" w:space="0" w:color="auto"/>
      </w:divBdr>
    </w:div>
    <w:div w:id="320818616">
      <w:bodyDiv w:val="1"/>
      <w:marLeft w:val="0"/>
      <w:marRight w:val="0"/>
      <w:marTop w:val="0"/>
      <w:marBottom w:val="0"/>
      <w:divBdr>
        <w:top w:val="none" w:sz="0" w:space="0" w:color="auto"/>
        <w:left w:val="none" w:sz="0" w:space="0" w:color="auto"/>
        <w:bottom w:val="none" w:sz="0" w:space="0" w:color="auto"/>
        <w:right w:val="none" w:sz="0" w:space="0" w:color="auto"/>
      </w:divBdr>
    </w:div>
    <w:div w:id="331370492">
      <w:bodyDiv w:val="1"/>
      <w:marLeft w:val="0"/>
      <w:marRight w:val="0"/>
      <w:marTop w:val="0"/>
      <w:marBottom w:val="0"/>
      <w:divBdr>
        <w:top w:val="none" w:sz="0" w:space="0" w:color="auto"/>
        <w:left w:val="none" w:sz="0" w:space="0" w:color="auto"/>
        <w:bottom w:val="none" w:sz="0" w:space="0" w:color="auto"/>
        <w:right w:val="none" w:sz="0" w:space="0" w:color="auto"/>
      </w:divBdr>
    </w:div>
    <w:div w:id="408816518">
      <w:bodyDiv w:val="1"/>
      <w:marLeft w:val="0"/>
      <w:marRight w:val="0"/>
      <w:marTop w:val="0"/>
      <w:marBottom w:val="0"/>
      <w:divBdr>
        <w:top w:val="none" w:sz="0" w:space="0" w:color="auto"/>
        <w:left w:val="none" w:sz="0" w:space="0" w:color="auto"/>
        <w:bottom w:val="none" w:sz="0" w:space="0" w:color="auto"/>
        <w:right w:val="none" w:sz="0" w:space="0" w:color="auto"/>
      </w:divBdr>
      <w:divsChild>
        <w:div w:id="341124032">
          <w:marLeft w:val="0"/>
          <w:marRight w:val="0"/>
          <w:marTop w:val="0"/>
          <w:marBottom w:val="0"/>
          <w:divBdr>
            <w:top w:val="none" w:sz="0" w:space="0" w:color="auto"/>
            <w:left w:val="none" w:sz="0" w:space="0" w:color="auto"/>
            <w:bottom w:val="none" w:sz="0" w:space="0" w:color="auto"/>
            <w:right w:val="none" w:sz="0" w:space="0" w:color="auto"/>
          </w:divBdr>
        </w:div>
      </w:divsChild>
    </w:div>
    <w:div w:id="428039040">
      <w:bodyDiv w:val="1"/>
      <w:marLeft w:val="0"/>
      <w:marRight w:val="0"/>
      <w:marTop w:val="0"/>
      <w:marBottom w:val="0"/>
      <w:divBdr>
        <w:top w:val="none" w:sz="0" w:space="0" w:color="auto"/>
        <w:left w:val="none" w:sz="0" w:space="0" w:color="auto"/>
        <w:bottom w:val="none" w:sz="0" w:space="0" w:color="auto"/>
        <w:right w:val="none" w:sz="0" w:space="0" w:color="auto"/>
      </w:divBdr>
    </w:div>
    <w:div w:id="461534938">
      <w:bodyDiv w:val="1"/>
      <w:marLeft w:val="0"/>
      <w:marRight w:val="0"/>
      <w:marTop w:val="0"/>
      <w:marBottom w:val="0"/>
      <w:divBdr>
        <w:top w:val="none" w:sz="0" w:space="0" w:color="auto"/>
        <w:left w:val="none" w:sz="0" w:space="0" w:color="auto"/>
        <w:bottom w:val="none" w:sz="0" w:space="0" w:color="auto"/>
        <w:right w:val="none" w:sz="0" w:space="0" w:color="auto"/>
      </w:divBdr>
    </w:div>
    <w:div w:id="467403339">
      <w:bodyDiv w:val="1"/>
      <w:marLeft w:val="0"/>
      <w:marRight w:val="0"/>
      <w:marTop w:val="0"/>
      <w:marBottom w:val="0"/>
      <w:divBdr>
        <w:top w:val="none" w:sz="0" w:space="0" w:color="auto"/>
        <w:left w:val="none" w:sz="0" w:space="0" w:color="auto"/>
        <w:bottom w:val="none" w:sz="0" w:space="0" w:color="auto"/>
        <w:right w:val="none" w:sz="0" w:space="0" w:color="auto"/>
      </w:divBdr>
    </w:div>
    <w:div w:id="493767251">
      <w:bodyDiv w:val="1"/>
      <w:marLeft w:val="0"/>
      <w:marRight w:val="0"/>
      <w:marTop w:val="0"/>
      <w:marBottom w:val="0"/>
      <w:divBdr>
        <w:top w:val="none" w:sz="0" w:space="0" w:color="auto"/>
        <w:left w:val="none" w:sz="0" w:space="0" w:color="auto"/>
        <w:bottom w:val="none" w:sz="0" w:space="0" w:color="auto"/>
        <w:right w:val="none" w:sz="0" w:space="0" w:color="auto"/>
      </w:divBdr>
    </w:div>
    <w:div w:id="521014506">
      <w:bodyDiv w:val="1"/>
      <w:marLeft w:val="0"/>
      <w:marRight w:val="0"/>
      <w:marTop w:val="0"/>
      <w:marBottom w:val="0"/>
      <w:divBdr>
        <w:top w:val="none" w:sz="0" w:space="0" w:color="auto"/>
        <w:left w:val="none" w:sz="0" w:space="0" w:color="auto"/>
        <w:bottom w:val="none" w:sz="0" w:space="0" w:color="auto"/>
        <w:right w:val="none" w:sz="0" w:space="0" w:color="auto"/>
      </w:divBdr>
    </w:div>
    <w:div w:id="649099110">
      <w:bodyDiv w:val="1"/>
      <w:marLeft w:val="0"/>
      <w:marRight w:val="0"/>
      <w:marTop w:val="0"/>
      <w:marBottom w:val="0"/>
      <w:divBdr>
        <w:top w:val="none" w:sz="0" w:space="0" w:color="auto"/>
        <w:left w:val="none" w:sz="0" w:space="0" w:color="auto"/>
        <w:bottom w:val="none" w:sz="0" w:space="0" w:color="auto"/>
        <w:right w:val="none" w:sz="0" w:space="0" w:color="auto"/>
      </w:divBdr>
    </w:div>
    <w:div w:id="679239484">
      <w:bodyDiv w:val="1"/>
      <w:marLeft w:val="0"/>
      <w:marRight w:val="0"/>
      <w:marTop w:val="0"/>
      <w:marBottom w:val="0"/>
      <w:divBdr>
        <w:top w:val="none" w:sz="0" w:space="0" w:color="auto"/>
        <w:left w:val="none" w:sz="0" w:space="0" w:color="auto"/>
        <w:bottom w:val="none" w:sz="0" w:space="0" w:color="auto"/>
        <w:right w:val="none" w:sz="0" w:space="0" w:color="auto"/>
      </w:divBdr>
    </w:div>
    <w:div w:id="809204372">
      <w:bodyDiv w:val="1"/>
      <w:marLeft w:val="0"/>
      <w:marRight w:val="0"/>
      <w:marTop w:val="0"/>
      <w:marBottom w:val="0"/>
      <w:divBdr>
        <w:top w:val="none" w:sz="0" w:space="0" w:color="auto"/>
        <w:left w:val="none" w:sz="0" w:space="0" w:color="auto"/>
        <w:bottom w:val="none" w:sz="0" w:space="0" w:color="auto"/>
        <w:right w:val="none" w:sz="0" w:space="0" w:color="auto"/>
      </w:divBdr>
    </w:div>
    <w:div w:id="816452704">
      <w:bodyDiv w:val="1"/>
      <w:marLeft w:val="0"/>
      <w:marRight w:val="0"/>
      <w:marTop w:val="0"/>
      <w:marBottom w:val="0"/>
      <w:divBdr>
        <w:top w:val="none" w:sz="0" w:space="0" w:color="auto"/>
        <w:left w:val="none" w:sz="0" w:space="0" w:color="auto"/>
        <w:bottom w:val="none" w:sz="0" w:space="0" w:color="auto"/>
        <w:right w:val="none" w:sz="0" w:space="0" w:color="auto"/>
      </w:divBdr>
    </w:div>
    <w:div w:id="897519955">
      <w:bodyDiv w:val="1"/>
      <w:marLeft w:val="0"/>
      <w:marRight w:val="0"/>
      <w:marTop w:val="0"/>
      <w:marBottom w:val="0"/>
      <w:divBdr>
        <w:top w:val="none" w:sz="0" w:space="0" w:color="auto"/>
        <w:left w:val="none" w:sz="0" w:space="0" w:color="auto"/>
        <w:bottom w:val="none" w:sz="0" w:space="0" w:color="auto"/>
        <w:right w:val="none" w:sz="0" w:space="0" w:color="auto"/>
      </w:divBdr>
    </w:div>
    <w:div w:id="932008000">
      <w:bodyDiv w:val="1"/>
      <w:marLeft w:val="0"/>
      <w:marRight w:val="0"/>
      <w:marTop w:val="0"/>
      <w:marBottom w:val="0"/>
      <w:divBdr>
        <w:top w:val="none" w:sz="0" w:space="0" w:color="auto"/>
        <w:left w:val="none" w:sz="0" w:space="0" w:color="auto"/>
        <w:bottom w:val="none" w:sz="0" w:space="0" w:color="auto"/>
        <w:right w:val="none" w:sz="0" w:space="0" w:color="auto"/>
      </w:divBdr>
    </w:div>
    <w:div w:id="1013147830">
      <w:bodyDiv w:val="1"/>
      <w:marLeft w:val="0"/>
      <w:marRight w:val="0"/>
      <w:marTop w:val="0"/>
      <w:marBottom w:val="0"/>
      <w:divBdr>
        <w:top w:val="none" w:sz="0" w:space="0" w:color="auto"/>
        <w:left w:val="none" w:sz="0" w:space="0" w:color="auto"/>
        <w:bottom w:val="none" w:sz="0" w:space="0" w:color="auto"/>
        <w:right w:val="none" w:sz="0" w:space="0" w:color="auto"/>
      </w:divBdr>
    </w:div>
    <w:div w:id="1127167833">
      <w:bodyDiv w:val="1"/>
      <w:marLeft w:val="0"/>
      <w:marRight w:val="0"/>
      <w:marTop w:val="0"/>
      <w:marBottom w:val="0"/>
      <w:divBdr>
        <w:top w:val="none" w:sz="0" w:space="0" w:color="auto"/>
        <w:left w:val="none" w:sz="0" w:space="0" w:color="auto"/>
        <w:bottom w:val="none" w:sz="0" w:space="0" w:color="auto"/>
        <w:right w:val="none" w:sz="0" w:space="0" w:color="auto"/>
      </w:divBdr>
    </w:div>
    <w:div w:id="1144001982">
      <w:bodyDiv w:val="1"/>
      <w:marLeft w:val="0"/>
      <w:marRight w:val="0"/>
      <w:marTop w:val="0"/>
      <w:marBottom w:val="0"/>
      <w:divBdr>
        <w:top w:val="none" w:sz="0" w:space="0" w:color="auto"/>
        <w:left w:val="none" w:sz="0" w:space="0" w:color="auto"/>
        <w:bottom w:val="none" w:sz="0" w:space="0" w:color="auto"/>
        <w:right w:val="none" w:sz="0" w:space="0" w:color="auto"/>
      </w:divBdr>
    </w:div>
    <w:div w:id="1207178806">
      <w:bodyDiv w:val="1"/>
      <w:marLeft w:val="0"/>
      <w:marRight w:val="0"/>
      <w:marTop w:val="0"/>
      <w:marBottom w:val="0"/>
      <w:divBdr>
        <w:top w:val="none" w:sz="0" w:space="0" w:color="auto"/>
        <w:left w:val="none" w:sz="0" w:space="0" w:color="auto"/>
        <w:bottom w:val="none" w:sz="0" w:space="0" w:color="auto"/>
        <w:right w:val="none" w:sz="0" w:space="0" w:color="auto"/>
      </w:divBdr>
    </w:div>
    <w:div w:id="1257863520">
      <w:bodyDiv w:val="1"/>
      <w:marLeft w:val="0"/>
      <w:marRight w:val="0"/>
      <w:marTop w:val="0"/>
      <w:marBottom w:val="0"/>
      <w:divBdr>
        <w:top w:val="none" w:sz="0" w:space="0" w:color="auto"/>
        <w:left w:val="none" w:sz="0" w:space="0" w:color="auto"/>
        <w:bottom w:val="none" w:sz="0" w:space="0" w:color="auto"/>
        <w:right w:val="none" w:sz="0" w:space="0" w:color="auto"/>
      </w:divBdr>
    </w:div>
    <w:div w:id="1261373617">
      <w:bodyDiv w:val="1"/>
      <w:marLeft w:val="0"/>
      <w:marRight w:val="0"/>
      <w:marTop w:val="0"/>
      <w:marBottom w:val="0"/>
      <w:divBdr>
        <w:top w:val="none" w:sz="0" w:space="0" w:color="auto"/>
        <w:left w:val="none" w:sz="0" w:space="0" w:color="auto"/>
        <w:bottom w:val="none" w:sz="0" w:space="0" w:color="auto"/>
        <w:right w:val="none" w:sz="0" w:space="0" w:color="auto"/>
      </w:divBdr>
    </w:div>
    <w:div w:id="1340961696">
      <w:bodyDiv w:val="1"/>
      <w:marLeft w:val="0"/>
      <w:marRight w:val="0"/>
      <w:marTop w:val="0"/>
      <w:marBottom w:val="0"/>
      <w:divBdr>
        <w:top w:val="none" w:sz="0" w:space="0" w:color="auto"/>
        <w:left w:val="none" w:sz="0" w:space="0" w:color="auto"/>
        <w:bottom w:val="none" w:sz="0" w:space="0" w:color="auto"/>
        <w:right w:val="none" w:sz="0" w:space="0" w:color="auto"/>
      </w:divBdr>
    </w:div>
    <w:div w:id="1355183895">
      <w:bodyDiv w:val="1"/>
      <w:marLeft w:val="0"/>
      <w:marRight w:val="0"/>
      <w:marTop w:val="0"/>
      <w:marBottom w:val="0"/>
      <w:divBdr>
        <w:top w:val="none" w:sz="0" w:space="0" w:color="auto"/>
        <w:left w:val="none" w:sz="0" w:space="0" w:color="auto"/>
        <w:bottom w:val="none" w:sz="0" w:space="0" w:color="auto"/>
        <w:right w:val="none" w:sz="0" w:space="0" w:color="auto"/>
      </w:divBdr>
      <w:divsChild>
        <w:div w:id="1142311420">
          <w:marLeft w:val="0"/>
          <w:marRight w:val="0"/>
          <w:marTop w:val="0"/>
          <w:marBottom w:val="0"/>
          <w:divBdr>
            <w:top w:val="none" w:sz="0" w:space="0" w:color="auto"/>
            <w:left w:val="none" w:sz="0" w:space="0" w:color="auto"/>
            <w:bottom w:val="none" w:sz="0" w:space="0" w:color="auto"/>
            <w:right w:val="none" w:sz="0" w:space="0" w:color="auto"/>
          </w:divBdr>
        </w:div>
        <w:div w:id="1227763161">
          <w:marLeft w:val="0"/>
          <w:marRight w:val="0"/>
          <w:marTop w:val="0"/>
          <w:marBottom w:val="0"/>
          <w:divBdr>
            <w:top w:val="none" w:sz="0" w:space="0" w:color="auto"/>
            <w:left w:val="none" w:sz="0" w:space="0" w:color="auto"/>
            <w:bottom w:val="none" w:sz="0" w:space="0" w:color="auto"/>
            <w:right w:val="none" w:sz="0" w:space="0" w:color="auto"/>
          </w:divBdr>
        </w:div>
        <w:div w:id="1592201316">
          <w:marLeft w:val="0"/>
          <w:marRight w:val="0"/>
          <w:marTop w:val="0"/>
          <w:marBottom w:val="0"/>
          <w:divBdr>
            <w:top w:val="none" w:sz="0" w:space="0" w:color="auto"/>
            <w:left w:val="none" w:sz="0" w:space="0" w:color="auto"/>
            <w:bottom w:val="none" w:sz="0" w:space="0" w:color="auto"/>
            <w:right w:val="none" w:sz="0" w:space="0" w:color="auto"/>
          </w:divBdr>
        </w:div>
      </w:divsChild>
    </w:div>
    <w:div w:id="1372413747">
      <w:bodyDiv w:val="1"/>
      <w:marLeft w:val="0"/>
      <w:marRight w:val="0"/>
      <w:marTop w:val="0"/>
      <w:marBottom w:val="0"/>
      <w:divBdr>
        <w:top w:val="none" w:sz="0" w:space="0" w:color="auto"/>
        <w:left w:val="none" w:sz="0" w:space="0" w:color="auto"/>
        <w:bottom w:val="none" w:sz="0" w:space="0" w:color="auto"/>
        <w:right w:val="none" w:sz="0" w:space="0" w:color="auto"/>
      </w:divBdr>
    </w:div>
    <w:div w:id="1374696946">
      <w:bodyDiv w:val="1"/>
      <w:marLeft w:val="0"/>
      <w:marRight w:val="0"/>
      <w:marTop w:val="0"/>
      <w:marBottom w:val="0"/>
      <w:divBdr>
        <w:top w:val="none" w:sz="0" w:space="0" w:color="auto"/>
        <w:left w:val="none" w:sz="0" w:space="0" w:color="auto"/>
        <w:bottom w:val="none" w:sz="0" w:space="0" w:color="auto"/>
        <w:right w:val="none" w:sz="0" w:space="0" w:color="auto"/>
      </w:divBdr>
    </w:div>
    <w:div w:id="1394886631">
      <w:bodyDiv w:val="1"/>
      <w:marLeft w:val="0"/>
      <w:marRight w:val="0"/>
      <w:marTop w:val="0"/>
      <w:marBottom w:val="0"/>
      <w:divBdr>
        <w:top w:val="none" w:sz="0" w:space="0" w:color="auto"/>
        <w:left w:val="none" w:sz="0" w:space="0" w:color="auto"/>
        <w:bottom w:val="none" w:sz="0" w:space="0" w:color="auto"/>
        <w:right w:val="none" w:sz="0" w:space="0" w:color="auto"/>
      </w:divBdr>
    </w:div>
    <w:div w:id="1417095789">
      <w:bodyDiv w:val="1"/>
      <w:marLeft w:val="0"/>
      <w:marRight w:val="0"/>
      <w:marTop w:val="0"/>
      <w:marBottom w:val="0"/>
      <w:divBdr>
        <w:top w:val="none" w:sz="0" w:space="0" w:color="auto"/>
        <w:left w:val="none" w:sz="0" w:space="0" w:color="auto"/>
        <w:bottom w:val="none" w:sz="0" w:space="0" w:color="auto"/>
        <w:right w:val="none" w:sz="0" w:space="0" w:color="auto"/>
      </w:divBdr>
    </w:div>
    <w:div w:id="1428307067">
      <w:bodyDiv w:val="1"/>
      <w:marLeft w:val="0"/>
      <w:marRight w:val="0"/>
      <w:marTop w:val="0"/>
      <w:marBottom w:val="0"/>
      <w:divBdr>
        <w:top w:val="none" w:sz="0" w:space="0" w:color="auto"/>
        <w:left w:val="none" w:sz="0" w:space="0" w:color="auto"/>
        <w:bottom w:val="none" w:sz="0" w:space="0" w:color="auto"/>
        <w:right w:val="none" w:sz="0" w:space="0" w:color="auto"/>
      </w:divBdr>
    </w:div>
    <w:div w:id="1529029887">
      <w:bodyDiv w:val="1"/>
      <w:marLeft w:val="0"/>
      <w:marRight w:val="0"/>
      <w:marTop w:val="0"/>
      <w:marBottom w:val="0"/>
      <w:divBdr>
        <w:top w:val="none" w:sz="0" w:space="0" w:color="auto"/>
        <w:left w:val="none" w:sz="0" w:space="0" w:color="auto"/>
        <w:bottom w:val="none" w:sz="0" w:space="0" w:color="auto"/>
        <w:right w:val="none" w:sz="0" w:space="0" w:color="auto"/>
      </w:divBdr>
    </w:div>
    <w:div w:id="1561869928">
      <w:bodyDiv w:val="1"/>
      <w:marLeft w:val="0"/>
      <w:marRight w:val="0"/>
      <w:marTop w:val="0"/>
      <w:marBottom w:val="0"/>
      <w:divBdr>
        <w:top w:val="none" w:sz="0" w:space="0" w:color="auto"/>
        <w:left w:val="none" w:sz="0" w:space="0" w:color="auto"/>
        <w:bottom w:val="none" w:sz="0" w:space="0" w:color="auto"/>
        <w:right w:val="none" w:sz="0" w:space="0" w:color="auto"/>
      </w:divBdr>
      <w:divsChild>
        <w:div w:id="1788543092">
          <w:marLeft w:val="0"/>
          <w:marRight w:val="0"/>
          <w:marTop w:val="0"/>
          <w:marBottom w:val="0"/>
          <w:divBdr>
            <w:top w:val="none" w:sz="0" w:space="0" w:color="auto"/>
            <w:left w:val="none" w:sz="0" w:space="0" w:color="auto"/>
            <w:bottom w:val="none" w:sz="0" w:space="0" w:color="auto"/>
            <w:right w:val="none" w:sz="0" w:space="0" w:color="auto"/>
          </w:divBdr>
        </w:div>
      </w:divsChild>
    </w:div>
    <w:div w:id="1570728849">
      <w:bodyDiv w:val="1"/>
      <w:marLeft w:val="0"/>
      <w:marRight w:val="0"/>
      <w:marTop w:val="0"/>
      <w:marBottom w:val="0"/>
      <w:divBdr>
        <w:top w:val="none" w:sz="0" w:space="0" w:color="auto"/>
        <w:left w:val="none" w:sz="0" w:space="0" w:color="auto"/>
        <w:bottom w:val="none" w:sz="0" w:space="0" w:color="auto"/>
        <w:right w:val="none" w:sz="0" w:space="0" w:color="auto"/>
      </w:divBdr>
    </w:div>
    <w:div w:id="1574899394">
      <w:bodyDiv w:val="1"/>
      <w:marLeft w:val="0"/>
      <w:marRight w:val="0"/>
      <w:marTop w:val="0"/>
      <w:marBottom w:val="0"/>
      <w:divBdr>
        <w:top w:val="none" w:sz="0" w:space="0" w:color="auto"/>
        <w:left w:val="none" w:sz="0" w:space="0" w:color="auto"/>
        <w:bottom w:val="none" w:sz="0" w:space="0" w:color="auto"/>
        <w:right w:val="none" w:sz="0" w:space="0" w:color="auto"/>
      </w:divBdr>
    </w:div>
    <w:div w:id="1598169777">
      <w:bodyDiv w:val="1"/>
      <w:marLeft w:val="0"/>
      <w:marRight w:val="0"/>
      <w:marTop w:val="0"/>
      <w:marBottom w:val="0"/>
      <w:divBdr>
        <w:top w:val="none" w:sz="0" w:space="0" w:color="auto"/>
        <w:left w:val="none" w:sz="0" w:space="0" w:color="auto"/>
        <w:bottom w:val="none" w:sz="0" w:space="0" w:color="auto"/>
        <w:right w:val="none" w:sz="0" w:space="0" w:color="auto"/>
      </w:divBdr>
      <w:divsChild>
        <w:div w:id="518005181">
          <w:marLeft w:val="0"/>
          <w:marRight w:val="0"/>
          <w:marTop w:val="0"/>
          <w:marBottom w:val="0"/>
          <w:divBdr>
            <w:top w:val="none" w:sz="0" w:space="0" w:color="auto"/>
            <w:left w:val="none" w:sz="0" w:space="0" w:color="auto"/>
            <w:bottom w:val="none" w:sz="0" w:space="0" w:color="auto"/>
            <w:right w:val="none" w:sz="0" w:space="0" w:color="auto"/>
          </w:divBdr>
        </w:div>
      </w:divsChild>
    </w:div>
    <w:div w:id="1620405542">
      <w:bodyDiv w:val="1"/>
      <w:marLeft w:val="0"/>
      <w:marRight w:val="0"/>
      <w:marTop w:val="0"/>
      <w:marBottom w:val="0"/>
      <w:divBdr>
        <w:top w:val="none" w:sz="0" w:space="0" w:color="auto"/>
        <w:left w:val="none" w:sz="0" w:space="0" w:color="auto"/>
        <w:bottom w:val="none" w:sz="0" w:space="0" w:color="auto"/>
        <w:right w:val="none" w:sz="0" w:space="0" w:color="auto"/>
      </w:divBdr>
    </w:div>
    <w:div w:id="1622687480">
      <w:bodyDiv w:val="1"/>
      <w:marLeft w:val="0"/>
      <w:marRight w:val="0"/>
      <w:marTop w:val="0"/>
      <w:marBottom w:val="0"/>
      <w:divBdr>
        <w:top w:val="none" w:sz="0" w:space="0" w:color="auto"/>
        <w:left w:val="none" w:sz="0" w:space="0" w:color="auto"/>
        <w:bottom w:val="none" w:sz="0" w:space="0" w:color="auto"/>
        <w:right w:val="none" w:sz="0" w:space="0" w:color="auto"/>
      </w:divBdr>
    </w:div>
    <w:div w:id="1626614026">
      <w:bodyDiv w:val="1"/>
      <w:marLeft w:val="0"/>
      <w:marRight w:val="0"/>
      <w:marTop w:val="0"/>
      <w:marBottom w:val="0"/>
      <w:divBdr>
        <w:top w:val="none" w:sz="0" w:space="0" w:color="auto"/>
        <w:left w:val="none" w:sz="0" w:space="0" w:color="auto"/>
        <w:bottom w:val="none" w:sz="0" w:space="0" w:color="auto"/>
        <w:right w:val="none" w:sz="0" w:space="0" w:color="auto"/>
      </w:divBdr>
    </w:div>
    <w:div w:id="1630933908">
      <w:bodyDiv w:val="1"/>
      <w:marLeft w:val="0"/>
      <w:marRight w:val="0"/>
      <w:marTop w:val="0"/>
      <w:marBottom w:val="0"/>
      <w:divBdr>
        <w:top w:val="none" w:sz="0" w:space="0" w:color="auto"/>
        <w:left w:val="none" w:sz="0" w:space="0" w:color="auto"/>
        <w:bottom w:val="none" w:sz="0" w:space="0" w:color="auto"/>
        <w:right w:val="none" w:sz="0" w:space="0" w:color="auto"/>
      </w:divBdr>
    </w:div>
    <w:div w:id="1682199055">
      <w:bodyDiv w:val="1"/>
      <w:marLeft w:val="0"/>
      <w:marRight w:val="0"/>
      <w:marTop w:val="0"/>
      <w:marBottom w:val="0"/>
      <w:divBdr>
        <w:top w:val="none" w:sz="0" w:space="0" w:color="auto"/>
        <w:left w:val="none" w:sz="0" w:space="0" w:color="auto"/>
        <w:bottom w:val="none" w:sz="0" w:space="0" w:color="auto"/>
        <w:right w:val="none" w:sz="0" w:space="0" w:color="auto"/>
      </w:divBdr>
    </w:div>
    <w:div w:id="1711145814">
      <w:bodyDiv w:val="1"/>
      <w:marLeft w:val="0"/>
      <w:marRight w:val="0"/>
      <w:marTop w:val="0"/>
      <w:marBottom w:val="0"/>
      <w:divBdr>
        <w:top w:val="none" w:sz="0" w:space="0" w:color="auto"/>
        <w:left w:val="none" w:sz="0" w:space="0" w:color="auto"/>
        <w:bottom w:val="none" w:sz="0" w:space="0" w:color="auto"/>
        <w:right w:val="none" w:sz="0" w:space="0" w:color="auto"/>
      </w:divBdr>
    </w:div>
    <w:div w:id="1811902665">
      <w:bodyDiv w:val="1"/>
      <w:marLeft w:val="0"/>
      <w:marRight w:val="0"/>
      <w:marTop w:val="0"/>
      <w:marBottom w:val="0"/>
      <w:divBdr>
        <w:top w:val="none" w:sz="0" w:space="0" w:color="auto"/>
        <w:left w:val="none" w:sz="0" w:space="0" w:color="auto"/>
        <w:bottom w:val="none" w:sz="0" w:space="0" w:color="auto"/>
        <w:right w:val="none" w:sz="0" w:space="0" w:color="auto"/>
      </w:divBdr>
    </w:div>
    <w:div w:id="1836410524">
      <w:bodyDiv w:val="1"/>
      <w:marLeft w:val="0"/>
      <w:marRight w:val="0"/>
      <w:marTop w:val="0"/>
      <w:marBottom w:val="0"/>
      <w:divBdr>
        <w:top w:val="none" w:sz="0" w:space="0" w:color="auto"/>
        <w:left w:val="none" w:sz="0" w:space="0" w:color="auto"/>
        <w:bottom w:val="none" w:sz="0" w:space="0" w:color="auto"/>
        <w:right w:val="none" w:sz="0" w:space="0" w:color="auto"/>
      </w:divBdr>
    </w:div>
    <w:div w:id="1842885713">
      <w:bodyDiv w:val="1"/>
      <w:marLeft w:val="0"/>
      <w:marRight w:val="0"/>
      <w:marTop w:val="0"/>
      <w:marBottom w:val="0"/>
      <w:divBdr>
        <w:top w:val="none" w:sz="0" w:space="0" w:color="auto"/>
        <w:left w:val="none" w:sz="0" w:space="0" w:color="auto"/>
        <w:bottom w:val="none" w:sz="0" w:space="0" w:color="auto"/>
        <w:right w:val="none" w:sz="0" w:space="0" w:color="auto"/>
      </w:divBdr>
    </w:div>
    <w:div w:id="1878734234">
      <w:bodyDiv w:val="1"/>
      <w:marLeft w:val="0"/>
      <w:marRight w:val="0"/>
      <w:marTop w:val="0"/>
      <w:marBottom w:val="0"/>
      <w:divBdr>
        <w:top w:val="none" w:sz="0" w:space="0" w:color="auto"/>
        <w:left w:val="none" w:sz="0" w:space="0" w:color="auto"/>
        <w:bottom w:val="none" w:sz="0" w:space="0" w:color="auto"/>
        <w:right w:val="none" w:sz="0" w:space="0" w:color="auto"/>
      </w:divBdr>
    </w:div>
    <w:div w:id="1963489225">
      <w:bodyDiv w:val="1"/>
      <w:marLeft w:val="0"/>
      <w:marRight w:val="0"/>
      <w:marTop w:val="0"/>
      <w:marBottom w:val="0"/>
      <w:divBdr>
        <w:top w:val="none" w:sz="0" w:space="0" w:color="auto"/>
        <w:left w:val="none" w:sz="0" w:space="0" w:color="auto"/>
        <w:bottom w:val="none" w:sz="0" w:space="0" w:color="auto"/>
        <w:right w:val="none" w:sz="0" w:space="0" w:color="auto"/>
      </w:divBdr>
    </w:div>
    <w:div w:id="1975481829">
      <w:bodyDiv w:val="1"/>
      <w:marLeft w:val="0"/>
      <w:marRight w:val="0"/>
      <w:marTop w:val="0"/>
      <w:marBottom w:val="0"/>
      <w:divBdr>
        <w:top w:val="none" w:sz="0" w:space="0" w:color="auto"/>
        <w:left w:val="none" w:sz="0" w:space="0" w:color="auto"/>
        <w:bottom w:val="none" w:sz="0" w:space="0" w:color="auto"/>
        <w:right w:val="none" w:sz="0" w:space="0" w:color="auto"/>
      </w:divBdr>
      <w:divsChild>
        <w:div w:id="1836417016">
          <w:marLeft w:val="0"/>
          <w:marRight w:val="0"/>
          <w:marTop w:val="0"/>
          <w:marBottom w:val="0"/>
          <w:divBdr>
            <w:top w:val="none" w:sz="0" w:space="0" w:color="auto"/>
            <w:left w:val="none" w:sz="0" w:space="0" w:color="auto"/>
            <w:bottom w:val="none" w:sz="0" w:space="0" w:color="auto"/>
            <w:right w:val="none" w:sz="0" w:space="0" w:color="auto"/>
          </w:divBdr>
          <w:divsChild>
            <w:div w:id="522478375">
              <w:marLeft w:val="0"/>
              <w:marRight w:val="0"/>
              <w:marTop w:val="0"/>
              <w:marBottom w:val="0"/>
              <w:divBdr>
                <w:top w:val="none" w:sz="0" w:space="0" w:color="auto"/>
                <w:left w:val="none" w:sz="0" w:space="0" w:color="auto"/>
                <w:bottom w:val="none" w:sz="0" w:space="0" w:color="auto"/>
                <w:right w:val="none" w:sz="0" w:space="0" w:color="auto"/>
              </w:divBdr>
              <w:divsChild>
                <w:div w:id="30959190">
                  <w:marLeft w:val="0"/>
                  <w:marRight w:val="0"/>
                  <w:marTop w:val="0"/>
                  <w:marBottom w:val="0"/>
                  <w:divBdr>
                    <w:top w:val="none" w:sz="0" w:space="0" w:color="auto"/>
                    <w:left w:val="none" w:sz="0" w:space="0" w:color="auto"/>
                    <w:bottom w:val="none" w:sz="0" w:space="0" w:color="auto"/>
                    <w:right w:val="none" w:sz="0" w:space="0" w:color="auto"/>
                  </w:divBdr>
                  <w:divsChild>
                    <w:div w:id="18498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249072">
      <w:bodyDiv w:val="1"/>
      <w:marLeft w:val="0"/>
      <w:marRight w:val="0"/>
      <w:marTop w:val="0"/>
      <w:marBottom w:val="0"/>
      <w:divBdr>
        <w:top w:val="none" w:sz="0" w:space="0" w:color="auto"/>
        <w:left w:val="none" w:sz="0" w:space="0" w:color="auto"/>
        <w:bottom w:val="none" w:sz="0" w:space="0" w:color="auto"/>
        <w:right w:val="none" w:sz="0" w:space="0" w:color="auto"/>
      </w:divBdr>
    </w:div>
    <w:div w:id="2037071653">
      <w:bodyDiv w:val="1"/>
      <w:marLeft w:val="0"/>
      <w:marRight w:val="0"/>
      <w:marTop w:val="0"/>
      <w:marBottom w:val="0"/>
      <w:divBdr>
        <w:top w:val="none" w:sz="0" w:space="0" w:color="auto"/>
        <w:left w:val="none" w:sz="0" w:space="0" w:color="auto"/>
        <w:bottom w:val="none" w:sz="0" w:space="0" w:color="auto"/>
        <w:right w:val="none" w:sz="0" w:space="0" w:color="auto"/>
      </w:divBdr>
    </w:div>
    <w:div w:id="2078284677">
      <w:bodyDiv w:val="1"/>
      <w:marLeft w:val="0"/>
      <w:marRight w:val="0"/>
      <w:marTop w:val="0"/>
      <w:marBottom w:val="0"/>
      <w:divBdr>
        <w:top w:val="none" w:sz="0" w:space="0" w:color="auto"/>
        <w:left w:val="none" w:sz="0" w:space="0" w:color="auto"/>
        <w:bottom w:val="none" w:sz="0" w:space="0" w:color="auto"/>
        <w:right w:val="none" w:sz="0" w:space="0" w:color="auto"/>
      </w:divBdr>
    </w:div>
    <w:div w:id="2102489917">
      <w:bodyDiv w:val="1"/>
      <w:marLeft w:val="0"/>
      <w:marRight w:val="0"/>
      <w:marTop w:val="0"/>
      <w:marBottom w:val="0"/>
      <w:divBdr>
        <w:top w:val="none" w:sz="0" w:space="0" w:color="auto"/>
        <w:left w:val="none" w:sz="0" w:space="0" w:color="auto"/>
        <w:bottom w:val="none" w:sz="0" w:space="0" w:color="auto"/>
        <w:right w:val="none" w:sz="0" w:space="0" w:color="auto"/>
      </w:divBdr>
    </w:div>
    <w:div w:id="21042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37/h0040957" TargetMode="External"/><Relationship Id="rId13" Type="http://schemas.openxmlformats.org/officeDocument/2006/relationships/hyperlink" Target="https://doi.org/10.1037/gpr0000109" TargetMode="External"/><Relationship Id="rId18" Type="http://schemas.openxmlformats.org/officeDocument/2006/relationships/hyperlink" Target="http://www.sciencemag.org/index.dtl" TargetMode="External"/><Relationship Id="rId26" Type="http://schemas.openxmlformats.org/officeDocument/2006/relationships/hyperlink" Target="http://www.sciencemag.org/help/about/site_map.dtl" TargetMode="External"/><Relationship Id="rId3" Type="http://schemas.openxmlformats.org/officeDocument/2006/relationships/styles" Target="styles.xml"/><Relationship Id="rId21" Type="http://schemas.openxmlformats.org/officeDocument/2006/relationships/hyperlink" Target="http://www.sciencemag.org/help/about/copyright.dtl" TargetMode="External"/><Relationship Id="rId7" Type="http://schemas.openxmlformats.org/officeDocument/2006/relationships/endnotes" Target="endnotes.xml"/><Relationship Id="rId12" Type="http://schemas.openxmlformats.org/officeDocument/2006/relationships/hyperlink" Target="https://psycnet.apa.org/doi/10.1037/1082-989X.12.1.23" TargetMode="External"/><Relationship Id="rId17" Type="http://schemas.openxmlformats.org/officeDocument/2006/relationships/hyperlink" Target="https://doi.org/10.1037/0022-3514.90.2.308"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doi.org/10.1080/02699931.2017.1351331" TargetMode="External"/><Relationship Id="rId20" Type="http://schemas.openxmlformats.org/officeDocument/2006/relationships/image" Target="media/image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a0025167" TargetMode="External"/><Relationship Id="rId24" Type="http://schemas.openxmlformats.org/officeDocument/2006/relationships/hyperlink" Target="http://highwire.stanford.edu/" TargetMode="External"/><Relationship Id="rId5" Type="http://schemas.openxmlformats.org/officeDocument/2006/relationships/webSettings" Target="webSettings.xml"/><Relationship Id="rId15" Type="http://schemas.openxmlformats.org/officeDocument/2006/relationships/hyperlink" Target="https://doi.org/10.4088/PCC.15m01824" TargetMode="External"/><Relationship Id="rId23" Type="http://schemas.openxmlformats.org/officeDocument/2006/relationships/image" Target="media/image3.png"/><Relationship Id="rId28" Type="http://schemas.openxmlformats.org/officeDocument/2006/relationships/hyperlink" Target="https://doi.org/10.1016/bs.aesp.2014.10.001" TargetMode="External"/><Relationship Id="rId10" Type="http://schemas.openxmlformats.org/officeDocument/2006/relationships/hyperlink" Target="https://psycnet.apa.org/doi/10.1037/0003-066X.56.3.218"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11/j.1467-6494.2010.00653.x" TargetMode="External"/><Relationship Id="rId14" Type="http://schemas.openxmlformats.org/officeDocument/2006/relationships/hyperlink" Target="https://doi.org/10.1016/bs.aesp.2014.10.001" TargetMode="External"/><Relationship Id="rId22" Type="http://schemas.openxmlformats.org/officeDocument/2006/relationships/hyperlink" Target="http://www.aaas.org/" TargetMode="External"/><Relationship Id="rId27" Type="http://schemas.openxmlformats.org/officeDocument/2006/relationships/hyperlink" Target="http://www.sciencemag.org/help/about/copyright.dt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548D4-91CA-402A-9F0B-9BF875AC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28</Pages>
  <Words>7187</Words>
  <Characters>40967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E.</dc:creator>
  <cp:keywords/>
  <dc:description/>
  <cp:lastModifiedBy>Constantine Sedikides</cp:lastModifiedBy>
  <cp:revision>11</cp:revision>
  <dcterms:created xsi:type="dcterms:W3CDTF">2020-11-25T08:58:00Z</dcterms:created>
  <dcterms:modified xsi:type="dcterms:W3CDTF">2020-12-08T06:37:00Z</dcterms:modified>
</cp:coreProperties>
</file>