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2AD22" w14:textId="77777777" w:rsidR="00EA683F" w:rsidRPr="004C4014" w:rsidRDefault="00EA683F" w:rsidP="00EA683F">
      <w:pPr>
        <w:spacing w:line="480" w:lineRule="auto"/>
        <w:rPr>
          <w:rFonts w:ascii="Arial" w:hAnsi="Arial" w:cs="Arial"/>
          <w:b/>
          <w:bCs/>
          <w:color w:val="000000" w:themeColor="text1"/>
          <w:sz w:val="24"/>
          <w:szCs w:val="24"/>
          <w:lang w:val="en-GB"/>
        </w:rPr>
      </w:pPr>
      <w:r w:rsidRPr="004C4014">
        <w:rPr>
          <w:rFonts w:ascii="Arial" w:hAnsi="Arial" w:cs="Arial"/>
          <w:b/>
          <w:bCs/>
          <w:color w:val="000000" w:themeColor="text1"/>
          <w:sz w:val="24"/>
          <w:szCs w:val="24"/>
          <w:lang w:val="en-GB"/>
        </w:rPr>
        <w:t>COVID-19 pandemic: Multilevel dental technical guidelines based on new scientific evidence</w:t>
      </w:r>
    </w:p>
    <w:p w14:paraId="0DC4639C" w14:textId="77777777" w:rsidR="00EA683F" w:rsidRDefault="00EA683F" w:rsidP="00EA683F">
      <w:pPr>
        <w:spacing w:line="480" w:lineRule="auto"/>
        <w:rPr>
          <w:rFonts w:ascii="Arial" w:hAnsi="Arial" w:cs="Arial"/>
          <w:b/>
          <w:bCs/>
          <w:sz w:val="24"/>
          <w:szCs w:val="24"/>
        </w:rPr>
      </w:pPr>
    </w:p>
    <w:p w14:paraId="5F38DF92" w14:textId="77777777" w:rsidR="00EA683F" w:rsidRPr="004C4014" w:rsidRDefault="00EA683F" w:rsidP="00EA683F">
      <w:pPr>
        <w:spacing w:line="480" w:lineRule="auto"/>
        <w:rPr>
          <w:rFonts w:ascii="Arial" w:hAnsi="Arial" w:cs="Arial"/>
          <w:b/>
          <w:bCs/>
          <w:sz w:val="24"/>
          <w:szCs w:val="24"/>
        </w:rPr>
      </w:pPr>
      <w:r w:rsidRPr="004C4014">
        <w:rPr>
          <w:rFonts w:ascii="Arial" w:hAnsi="Arial" w:cs="Arial"/>
          <w:b/>
          <w:bCs/>
          <w:sz w:val="24"/>
          <w:szCs w:val="24"/>
        </w:rPr>
        <w:t>Pandemia de COVID-19: diretrizes técnicas odontológicas multiníveis baseadas em novas evidências científicas</w:t>
      </w:r>
    </w:p>
    <w:p w14:paraId="4A508328" w14:textId="77777777" w:rsidR="00EA683F" w:rsidRDefault="00EA683F" w:rsidP="00EA683F">
      <w:pPr>
        <w:spacing w:line="480" w:lineRule="auto"/>
        <w:jc w:val="both"/>
        <w:rPr>
          <w:rFonts w:ascii="Arial" w:hAnsi="Arial" w:cs="Arial"/>
          <w:b/>
          <w:bCs/>
          <w:sz w:val="24"/>
          <w:szCs w:val="24"/>
        </w:rPr>
      </w:pPr>
      <w:bookmarkStart w:id="0" w:name="_Hlk53058129"/>
    </w:p>
    <w:p w14:paraId="23E5C55F" w14:textId="77777777" w:rsidR="00EA683F" w:rsidRPr="004C4014" w:rsidRDefault="00EA683F" w:rsidP="00EA683F">
      <w:pPr>
        <w:spacing w:line="480" w:lineRule="auto"/>
        <w:jc w:val="both"/>
        <w:rPr>
          <w:rFonts w:ascii="Arial" w:hAnsi="Arial" w:cs="Arial"/>
          <w:b/>
          <w:bCs/>
          <w:sz w:val="24"/>
          <w:szCs w:val="24"/>
          <w:vertAlign w:val="superscript"/>
        </w:rPr>
      </w:pPr>
      <w:r w:rsidRPr="004C4014">
        <w:rPr>
          <w:rFonts w:ascii="Arial" w:hAnsi="Arial" w:cs="Arial"/>
          <w:b/>
          <w:bCs/>
          <w:sz w:val="24"/>
          <w:szCs w:val="24"/>
        </w:rPr>
        <w:t>Sérgio Araújo Andrade</w:t>
      </w:r>
      <w:r w:rsidRPr="004C4014">
        <w:rPr>
          <w:rFonts w:ascii="Arial" w:hAnsi="Arial" w:cs="Arial"/>
          <w:b/>
          <w:bCs/>
          <w:sz w:val="24"/>
          <w:szCs w:val="24"/>
          <w:vertAlign w:val="superscript"/>
        </w:rPr>
        <w:t>1,2,3*</w:t>
      </w:r>
      <w:r w:rsidRPr="004C4014">
        <w:rPr>
          <w:rFonts w:ascii="Arial" w:hAnsi="Arial" w:cs="Arial"/>
          <w:b/>
          <w:bCs/>
          <w:sz w:val="24"/>
          <w:szCs w:val="24"/>
        </w:rPr>
        <w:t xml:space="preserve">, </w:t>
      </w:r>
      <w:bookmarkStart w:id="1" w:name="_Hlk55990638"/>
      <w:r w:rsidRPr="004C4014">
        <w:rPr>
          <w:rFonts w:ascii="Arial" w:hAnsi="Arial" w:cs="Arial"/>
          <w:b/>
          <w:bCs/>
          <w:sz w:val="24"/>
          <w:szCs w:val="24"/>
        </w:rPr>
        <w:t>Raissa Emanuelle Lima</w:t>
      </w:r>
      <w:bookmarkEnd w:id="1"/>
      <w:r w:rsidRPr="004C4014">
        <w:rPr>
          <w:rFonts w:ascii="Arial" w:hAnsi="Arial" w:cs="Arial"/>
          <w:b/>
          <w:bCs/>
          <w:sz w:val="24"/>
          <w:szCs w:val="24"/>
          <w:vertAlign w:val="superscript"/>
        </w:rPr>
        <w:t>3</w:t>
      </w:r>
      <w:r w:rsidRPr="004C4014">
        <w:rPr>
          <w:rFonts w:ascii="Arial" w:hAnsi="Arial" w:cs="Arial"/>
          <w:b/>
          <w:bCs/>
          <w:sz w:val="24"/>
          <w:szCs w:val="24"/>
        </w:rPr>
        <w:t xml:space="preserve">, </w:t>
      </w:r>
      <w:bookmarkStart w:id="2" w:name="_Hlk55990667"/>
      <w:r w:rsidRPr="004C4014">
        <w:rPr>
          <w:rFonts w:ascii="Arial" w:hAnsi="Arial" w:cs="Arial"/>
          <w:b/>
          <w:bCs/>
          <w:sz w:val="24"/>
          <w:szCs w:val="24"/>
        </w:rPr>
        <w:t>Fernando de Pilla Varotti</w:t>
      </w:r>
      <w:bookmarkEnd w:id="2"/>
      <w:r w:rsidRPr="004C4014">
        <w:rPr>
          <w:rFonts w:ascii="Arial" w:hAnsi="Arial" w:cs="Arial"/>
          <w:b/>
          <w:bCs/>
          <w:sz w:val="24"/>
          <w:szCs w:val="24"/>
          <w:vertAlign w:val="superscript"/>
        </w:rPr>
        <w:t>2</w:t>
      </w:r>
      <w:r w:rsidRPr="004C4014">
        <w:rPr>
          <w:rFonts w:ascii="Arial" w:hAnsi="Arial" w:cs="Arial"/>
          <w:b/>
          <w:bCs/>
          <w:sz w:val="24"/>
          <w:szCs w:val="24"/>
        </w:rPr>
        <w:t xml:space="preserve">, </w:t>
      </w:r>
      <w:bookmarkStart w:id="3" w:name="_Hlk55990698"/>
      <w:r w:rsidRPr="004C4014">
        <w:rPr>
          <w:rFonts w:ascii="Arial" w:eastAsia="Times New Roman" w:hAnsi="Arial" w:cs="Arial"/>
          <w:b/>
          <w:bCs/>
          <w:sz w:val="24"/>
          <w:szCs w:val="24"/>
        </w:rPr>
        <w:t>Omar Abdelwahab</w:t>
      </w:r>
      <w:bookmarkEnd w:id="3"/>
      <w:r w:rsidRPr="004C4014">
        <w:rPr>
          <w:rFonts w:ascii="Arial" w:eastAsia="Times New Roman" w:hAnsi="Arial" w:cs="Arial"/>
          <w:b/>
          <w:bCs/>
          <w:sz w:val="24"/>
          <w:szCs w:val="24"/>
          <w:vertAlign w:val="superscript"/>
        </w:rPr>
        <w:t>4</w:t>
      </w:r>
      <w:r w:rsidRPr="004C4014">
        <w:rPr>
          <w:rFonts w:ascii="Arial" w:hAnsi="Arial" w:cs="Arial"/>
          <w:b/>
          <w:bCs/>
          <w:sz w:val="24"/>
          <w:szCs w:val="24"/>
        </w:rPr>
        <w:t>, Bashir Abdulgader Lwaleed</w:t>
      </w:r>
      <w:r w:rsidRPr="004C4014">
        <w:rPr>
          <w:rFonts w:ascii="Arial" w:hAnsi="Arial" w:cs="Arial"/>
          <w:b/>
          <w:bCs/>
          <w:sz w:val="24"/>
          <w:szCs w:val="24"/>
          <w:vertAlign w:val="superscript"/>
        </w:rPr>
        <w:t>4</w:t>
      </w:r>
    </w:p>
    <w:p w14:paraId="40D1A57A" w14:textId="77777777" w:rsidR="00EA683F" w:rsidRPr="004C4014" w:rsidRDefault="00EA683F" w:rsidP="00EA683F">
      <w:pPr>
        <w:spacing w:line="480" w:lineRule="auto"/>
        <w:jc w:val="both"/>
        <w:rPr>
          <w:rFonts w:ascii="Arial" w:hAnsi="Arial" w:cs="Arial"/>
          <w:sz w:val="24"/>
          <w:szCs w:val="24"/>
        </w:rPr>
      </w:pPr>
      <w:r>
        <w:rPr>
          <w:rFonts w:ascii="Arial" w:hAnsi="Arial" w:cs="Arial"/>
          <w:sz w:val="24"/>
          <w:szCs w:val="24"/>
          <w:vertAlign w:val="superscript"/>
        </w:rPr>
        <w:t>1</w:t>
      </w:r>
      <w:r w:rsidRPr="004C4014">
        <w:rPr>
          <w:rFonts w:ascii="Arial" w:hAnsi="Arial" w:cs="Arial"/>
          <w:sz w:val="24"/>
          <w:szCs w:val="24"/>
          <w:vertAlign w:val="superscript"/>
        </w:rPr>
        <w:t xml:space="preserve"> </w:t>
      </w:r>
      <w:r w:rsidRPr="004C4014">
        <w:rPr>
          <w:rFonts w:ascii="Arial" w:hAnsi="Arial" w:cs="Arial"/>
          <w:sz w:val="24"/>
          <w:szCs w:val="24"/>
        </w:rPr>
        <w:t>São Carlos Institute of Physics, University of São Paulo, São Carlos, SP, Brazil</w:t>
      </w:r>
    </w:p>
    <w:bookmarkEnd w:id="0"/>
    <w:p w14:paraId="45C61C9A" w14:textId="77777777" w:rsidR="00EA683F" w:rsidRPr="004C4014" w:rsidRDefault="00EA683F" w:rsidP="00EA683F">
      <w:pPr>
        <w:spacing w:line="480" w:lineRule="auto"/>
        <w:jc w:val="both"/>
        <w:rPr>
          <w:rFonts w:ascii="Arial" w:hAnsi="Arial" w:cs="Arial"/>
          <w:sz w:val="24"/>
          <w:szCs w:val="24"/>
          <w:lang w:val="en-US"/>
        </w:rPr>
      </w:pPr>
      <w:r>
        <w:rPr>
          <w:rFonts w:ascii="Arial" w:hAnsi="Arial" w:cs="Arial"/>
          <w:sz w:val="24"/>
          <w:szCs w:val="24"/>
          <w:vertAlign w:val="superscript"/>
          <w:lang w:val="en-US"/>
        </w:rPr>
        <w:t>2</w:t>
      </w:r>
      <w:r w:rsidRPr="004C4014">
        <w:rPr>
          <w:rFonts w:ascii="Arial" w:hAnsi="Arial" w:cs="Arial"/>
          <w:sz w:val="24"/>
          <w:szCs w:val="24"/>
          <w:lang w:val="en-US"/>
        </w:rPr>
        <w:t xml:space="preserve"> Research Center on Biological Chemistry (NQBio), Federal University of São João del-Rei (UFSJ), Divinópolis, MG, Brazil</w:t>
      </w:r>
    </w:p>
    <w:p w14:paraId="5C440D45" w14:textId="77777777" w:rsidR="00EA683F" w:rsidRPr="004C4014" w:rsidRDefault="00EA683F" w:rsidP="00EA683F">
      <w:pPr>
        <w:spacing w:line="480" w:lineRule="auto"/>
        <w:jc w:val="both"/>
        <w:rPr>
          <w:rFonts w:ascii="Arial" w:hAnsi="Arial" w:cs="Arial"/>
          <w:sz w:val="24"/>
          <w:szCs w:val="24"/>
          <w:lang w:val="en-US"/>
        </w:rPr>
      </w:pPr>
      <w:r>
        <w:rPr>
          <w:rFonts w:ascii="Arial" w:hAnsi="Arial" w:cs="Arial"/>
          <w:sz w:val="24"/>
          <w:szCs w:val="24"/>
          <w:vertAlign w:val="superscript"/>
          <w:lang w:val="en-US"/>
        </w:rPr>
        <w:t xml:space="preserve">3 </w:t>
      </w:r>
      <w:r w:rsidRPr="004C4014">
        <w:rPr>
          <w:rFonts w:ascii="Arial" w:hAnsi="Arial" w:cs="Arial"/>
          <w:sz w:val="24"/>
          <w:szCs w:val="24"/>
          <w:lang w:val="en-US"/>
        </w:rPr>
        <w:t>School of Dentistry, University of Itaúna, Itaúna, Brazil</w:t>
      </w:r>
    </w:p>
    <w:p w14:paraId="39BDFB4A" w14:textId="77777777" w:rsidR="00EA683F" w:rsidRPr="004C4014" w:rsidRDefault="00EA683F" w:rsidP="00EA683F">
      <w:pPr>
        <w:spacing w:line="480" w:lineRule="auto"/>
        <w:jc w:val="both"/>
        <w:rPr>
          <w:rFonts w:ascii="Arial" w:hAnsi="Arial" w:cs="Arial"/>
          <w:sz w:val="24"/>
          <w:szCs w:val="24"/>
          <w:lang w:val="en-US"/>
        </w:rPr>
      </w:pPr>
      <w:r>
        <w:rPr>
          <w:rFonts w:ascii="Arial" w:hAnsi="Arial" w:cs="Arial"/>
          <w:sz w:val="24"/>
          <w:szCs w:val="24"/>
          <w:vertAlign w:val="superscript"/>
          <w:lang w:val="en-US"/>
        </w:rPr>
        <w:t>4</w:t>
      </w:r>
      <w:r w:rsidRPr="004C4014">
        <w:rPr>
          <w:rFonts w:ascii="Arial" w:hAnsi="Arial" w:cs="Arial"/>
          <w:sz w:val="24"/>
          <w:szCs w:val="24"/>
          <w:lang w:val="en-US"/>
        </w:rPr>
        <w:t xml:space="preserve"> School of Health Sciences, University of Southampton, South Academic and Pathology Block (MP 11), Southampton General Hospital, Tremona Road, Southampton SO16 6YD, United Kingdom</w:t>
      </w:r>
    </w:p>
    <w:p w14:paraId="485E1CF3" w14:textId="77777777" w:rsidR="00EA683F" w:rsidRDefault="00EA683F" w:rsidP="00EA683F">
      <w:pPr>
        <w:spacing w:line="480" w:lineRule="auto"/>
        <w:rPr>
          <w:rFonts w:ascii="Arial" w:hAnsi="Arial" w:cs="Arial"/>
          <w:sz w:val="24"/>
          <w:szCs w:val="24"/>
        </w:rPr>
      </w:pPr>
      <w:r w:rsidRPr="004C4014">
        <w:rPr>
          <w:rFonts w:ascii="Arial" w:hAnsi="Arial" w:cs="Arial"/>
          <w:b/>
          <w:bCs/>
          <w:sz w:val="24"/>
          <w:szCs w:val="24"/>
        </w:rPr>
        <w:t xml:space="preserve">*Corresponding author: </w:t>
      </w:r>
      <w:r w:rsidRPr="004C4014">
        <w:rPr>
          <w:rFonts w:ascii="Arial" w:hAnsi="Arial" w:cs="Arial"/>
          <w:sz w:val="24"/>
          <w:szCs w:val="24"/>
        </w:rPr>
        <w:t>Sérgio Araújo Andrade</w:t>
      </w:r>
    </w:p>
    <w:p w14:paraId="5D8972AA" w14:textId="77777777" w:rsidR="00EA683F" w:rsidRDefault="00EA683F" w:rsidP="00EA683F">
      <w:pPr>
        <w:spacing w:after="0" w:line="480" w:lineRule="auto"/>
        <w:rPr>
          <w:rFonts w:ascii="Arial" w:hAnsi="Arial" w:cs="Arial"/>
          <w:sz w:val="24"/>
          <w:szCs w:val="24"/>
        </w:rPr>
      </w:pPr>
      <w:r w:rsidRPr="002C1DB0">
        <w:rPr>
          <w:rFonts w:ascii="Arial" w:hAnsi="Arial" w:cs="Arial"/>
          <w:sz w:val="24"/>
          <w:szCs w:val="24"/>
        </w:rPr>
        <w:t xml:space="preserve">Núcleo de Pesquisa em Química Biológica </w:t>
      </w:r>
    </w:p>
    <w:p w14:paraId="7D00BC2B" w14:textId="77777777" w:rsidR="00EA683F" w:rsidRDefault="00EA683F" w:rsidP="00EA683F">
      <w:pPr>
        <w:spacing w:after="0" w:line="480" w:lineRule="auto"/>
        <w:rPr>
          <w:rFonts w:ascii="Arial" w:hAnsi="Arial" w:cs="Arial"/>
          <w:sz w:val="24"/>
          <w:szCs w:val="24"/>
        </w:rPr>
      </w:pPr>
      <w:r w:rsidRPr="002C1DB0">
        <w:rPr>
          <w:rFonts w:ascii="Arial" w:hAnsi="Arial" w:cs="Arial"/>
          <w:sz w:val="24"/>
          <w:szCs w:val="24"/>
        </w:rPr>
        <w:t>Avenida Sebastião Gonçalves Coelho, 400 – Chanadour Zip code: 35501-296 – Divinópolis, MG, Brazil Phone: (55 37) 3221-4657</w:t>
      </w:r>
    </w:p>
    <w:p w14:paraId="203FCAB7" w14:textId="77777777" w:rsidR="00EA683F" w:rsidRDefault="00EA683F" w:rsidP="00EA683F">
      <w:pPr>
        <w:spacing w:after="0" w:line="480" w:lineRule="auto"/>
        <w:rPr>
          <w:rFonts w:ascii="Arial" w:hAnsi="Arial" w:cs="Arial"/>
          <w:sz w:val="24"/>
          <w:szCs w:val="24"/>
        </w:rPr>
      </w:pPr>
      <w:r w:rsidRPr="002C1DB0">
        <w:rPr>
          <w:rFonts w:ascii="Arial" w:hAnsi="Arial" w:cs="Arial"/>
          <w:b/>
          <w:bCs/>
          <w:sz w:val="24"/>
          <w:szCs w:val="24"/>
        </w:rPr>
        <w:t xml:space="preserve"> E-mail:</w:t>
      </w:r>
      <w:r w:rsidRPr="002C1DB0">
        <w:rPr>
          <w:rFonts w:ascii="Arial" w:hAnsi="Arial" w:cs="Arial"/>
          <w:sz w:val="24"/>
          <w:szCs w:val="24"/>
        </w:rPr>
        <w:t xml:space="preserve"> saandrade@ufsj.edu.br</w:t>
      </w:r>
    </w:p>
    <w:p w14:paraId="5A097E06" w14:textId="393490CF" w:rsidR="00BB19D2" w:rsidRPr="009F3CDF" w:rsidRDefault="00BB19D2" w:rsidP="00043A3D">
      <w:pPr>
        <w:rPr>
          <w:rFonts w:ascii="Arial" w:hAnsi="Arial" w:cs="Arial"/>
          <w:b/>
          <w:bCs/>
          <w:sz w:val="24"/>
          <w:szCs w:val="24"/>
          <w:lang w:val="en-US"/>
        </w:rPr>
      </w:pPr>
    </w:p>
    <w:p w14:paraId="3461AA1D" w14:textId="77777777" w:rsidR="00EA683F" w:rsidRDefault="00EA683F">
      <w:pPr>
        <w:rPr>
          <w:rFonts w:ascii="Arial" w:hAnsi="Arial" w:cs="Arial"/>
          <w:b/>
          <w:bCs/>
          <w:sz w:val="24"/>
          <w:szCs w:val="24"/>
          <w:lang w:val="en-US"/>
        </w:rPr>
      </w:pPr>
      <w:r>
        <w:rPr>
          <w:rFonts w:ascii="Arial" w:hAnsi="Arial" w:cs="Arial"/>
          <w:b/>
          <w:bCs/>
          <w:sz w:val="24"/>
          <w:szCs w:val="24"/>
          <w:lang w:val="en-US"/>
        </w:rPr>
        <w:br w:type="page"/>
      </w:r>
    </w:p>
    <w:p w14:paraId="7B535628" w14:textId="547F580C" w:rsidR="00BB19D2" w:rsidRPr="009F3CDF" w:rsidRDefault="00293C90" w:rsidP="00092FB5">
      <w:pPr>
        <w:spacing w:line="480" w:lineRule="auto"/>
        <w:rPr>
          <w:rFonts w:ascii="Arial" w:hAnsi="Arial" w:cs="Arial"/>
          <w:b/>
          <w:bCs/>
          <w:sz w:val="24"/>
          <w:szCs w:val="24"/>
          <w:lang w:val="en-US"/>
        </w:rPr>
      </w:pPr>
      <w:r w:rsidRPr="009F3CDF">
        <w:rPr>
          <w:rFonts w:ascii="Arial" w:hAnsi="Arial" w:cs="Arial"/>
          <w:b/>
          <w:bCs/>
          <w:sz w:val="24"/>
          <w:szCs w:val="24"/>
          <w:lang w:val="en-US"/>
        </w:rPr>
        <w:t>ABSTRACT</w:t>
      </w:r>
    </w:p>
    <w:p w14:paraId="0CB59295" w14:textId="14B52C95" w:rsidR="00AE3423" w:rsidRDefault="000627E3" w:rsidP="00092FB5">
      <w:pPr>
        <w:spacing w:line="480" w:lineRule="auto"/>
        <w:jc w:val="both"/>
        <w:rPr>
          <w:rFonts w:ascii="Arial" w:hAnsi="Arial" w:cs="Arial"/>
          <w:sz w:val="24"/>
          <w:szCs w:val="24"/>
          <w:lang w:val="en-GB"/>
        </w:rPr>
      </w:pPr>
      <w:r w:rsidRPr="000627E3">
        <w:rPr>
          <w:rFonts w:ascii="Arial" w:hAnsi="Arial" w:cs="Arial"/>
          <w:sz w:val="24"/>
          <w:szCs w:val="24"/>
          <w:lang w:val="en-GB"/>
        </w:rPr>
        <w:t>The COVID-19 pandemic imposed restrictive measures on Dentistry in different regions of the world, ranging from stoppage of care to only permission for urgent and emergency dental services</w:t>
      </w:r>
      <w:r w:rsidR="00AE3423" w:rsidRPr="00AE3423">
        <w:rPr>
          <w:rFonts w:ascii="Arial" w:hAnsi="Arial" w:cs="Arial"/>
          <w:sz w:val="24"/>
          <w:szCs w:val="24"/>
          <w:lang w:val="en-GB"/>
        </w:rPr>
        <w:t xml:space="preserve">. </w:t>
      </w:r>
      <w:r w:rsidR="00C00996" w:rsidRPr="00C00996">
        <w:rPr>
          <w:rFonts w:ascii="Arial" w:hAnsi="Arial" w:cs="Arial"/>
          <w:sz w:val="24"/>
          <w:szCs w:val="24"/>
          <w:lang w:val="en-GB"/>
        </w:rPr>
        <w:t xml:space="preserve">Thus, new biosafety guidelines for resuming activities, whether in single dental offices, large clinics or dental education activities, </w:t>
      </w:r>
      <w:r w:rsidR="008E55B5">
        <w:rPr>
          <w:rFonts w:ascii="Arial" w:hAnsi="Arial" w:cs="Arial"/>
          <w:sz w:val="24"/>
          <w:szCs w:val="24"/>
          <w:lang w:val="en-GB"/>
        </w:rPr>
        <w:t>are</w:t>
      </w:r>
      <w:r w:rsidR="00C00996" w:rsidRPr="00C00996">
        <w:rPr>
          <w:rFonts w:ascii="Arial" w:hAnsi="Arial" w:cs="Arial"/>
          <w:sz w:val="24"/>
          <w:szCs w:val="24"/>
          <w:lang w:val="en-GB"/>
        </w:rPr>
        <w:t xml:space="preserve"> urgently required.</w:t>
      </w:r>
      <w:r w:rsidR="00AE3423" w:rsidRPr="00AE3423">
        <w:rPr>
          <w:rFonts w:ascii="Arial" w:hAnsi="Arial" w:cs="Arial"/>
          <w:sz w:val="24"/>
          <w:szCs w:val="24"/>
          <w:lang w:val="en-GB"/>
        </w:rPr>
        <w:t xml:space="preserve"> </w:t>
      </w:r>
      <w:r w:rsidR="008235C3" w:rsidRPr="008235C3">
        <w:rPr>
          <w:rFonts w:ascii="Arial" w:hAnsi="Arial" w:cs="Arial"/>
          <w:sz w:val="24"/>
          <w:szCs w:val="24"/>
          <w:lang w:val="en-GB"/>
        </w:rPr>
        <w:t xml:space="preserve">In this sense, herein, guidelines that incorporate common points </w:t>
      </w:r>
      <w:r w:rsidR="00295ED8">
        <w:rPr>
          <w:rFonts w:ascii="Arial" w:hAnsi="Arial" w:cs="Arial"/>
          <w:sz w:val="24"/>
          <w:szCs w:val="24"/>
          <w:lang w:val="en-GB"/>
        </w:rPr>
        <w:t>of</w:t>
      </w:r>
      <w:r w:rsidR="008235C3" w:rsidRPr="008235C3">
        <w:rPr>
          <w:rFonts w:ascii="Arial" w:hAnsi="Arial" w:cs="Arial"/>
          <w:sz w:val="24"/>
          <w:szCs w:val="24"/>
          <w:lang w:val="en-GB"/>
        </w:rPr>
        <w:t xml:space="preserve"> the main protocols found in the literature for the resumption of dental activities at their different levels, whether in the scope of care or education, are presented</w:t>
      </w:r>
      <w:r w:rsidR="00BE04A8">
        <w:rPr>
          <w:rFonts w:ascii="Arial" w:hAnsi="Arial" w:cs="Arial"/>
          <w:sz w:val="24"/>
          <w:szCs w:val="24"/>
          <w:lang w:val="en-GB"/>
        </w:rPr>
        <w:t>.</w:t>
      </w:r>
      <w:r w:rsidR="00EA56F4" w:rsidRPr="00EA56F4">
        <w:rPr>
          <w:lang w:val="en-US"/>
        </w:rPr>
        <w:t xml:space="preserve"> </w:t>
      </w:r>
      <w:r w:rsidR="00FB0212">
        <w:rPr>
          <w:rFonts w:ascii="Arial" w:hAnsi="Arial" w:cs="Arial"/>
          <w:sz w:val="24"/>
          <w:szCs w:val="24"/>
          <w:lang w:val="en-GB"/>
        </w:rPr>
        <w:t>Furthermore</w:t>
      </w:r>
      <w:r w:rsidR="008235C3" w:rsidRPr="008235C3">
        <w:rPr>
          <w:rFonts w:ascii="Arial" w:hAnsi="Arial" w:cs="Arial"/>
          <w:sz w:val="24"/>
          <w:szCs w:val="24"/>
          <w:lang w:val="en-GB"/>
        </w:rPr>
        <w:t>, we present the incorporation of measures that allow an increase in the level of biosafety, such as the control of the dental team, the inclusion in the anamnesis of conjunctivitis as a possible alert for COVID-19 and</w:t>
      </w:r>
      <w:r w:rsidR="00A1318E">
        <w:rPr>
          <w:rFonts w:ascii="Arial" w:hAnsi="Arial" w:cs="Arial"/>
          <w:sz w:val="24"/>
          <w:szCs w:val="24"/>
          <w:lang w:val="en-GB"/>
        </w:rPr>
        <w:t>,</w:t>
      </w:r>
      <w:r w:rsidR="008235C3" w:rsidRPr="008235C3">
        <w:rPr>
          <w:rFonts w:ascii="Arial" w:hAnsi="Arial" w:cs="Arial"/>
          <w:sz w:val="24"/>
          <w:szCs w:val="24"/>
          <w:lang w:val="en-GB"/>
        </w:rPr>
        <w:t xml:space="preserve"> the use of the pulse oximeter to assess the risk of </w:t>
      </w:r>
      <w:r w:rsidR="00590387" w:rsidRPr="00590387">
        <w:rPr>
          <w:rFonts w:ascii="Arial" w:hAnsi="Arial" w:cs="Arial"/>
          <w:sz w:val="24"/>
          <w:szCs w:val="24"/>
          <w:lang w:val="en-GB"/>
        </w:rPr>
        <w:t xml:space="preserve">silent </w:t>
      </w:r>
      <w:r w:rsidR="008235C3" w:rsidRPr="008235C3">
        <w:rPr>
          <w:rFonts w:ascii="Arial" w:hAnsi="Arial" w:cs="Arial"/>
          <w:sz w:val="24"/>
          <w:szCs w:val="24"/>
          <w:lang w:val="en-GB"/>
        </w:rPr>
        <w:t>hypoxemia</w:t>
      </w:r>
      <w:r w:rsidR="00A1318E">
        <w:rPr>
          <w:rFonts w:ascii="Arial" w:hAnsi="Arial" w:cs="Arial"/>
          <w:sz w:val="24"/>
          <w:szCs w:val="24"/>
          <w:lang w:val="en-GB"/>
        </w:rPr>
        <w:t xml:space="preserve">, </w:t>
      </w:r>
      <w:r w:rsidR="00A1318E" w:rsidRPr="00A1318E">
        <w:rPr>
          <w:rFonts w:ascii="Arial" w:hAnsi="Arial" w:cs="Arial"/>
          <w:sz w:val="24"/>
          <w:szCs w:val="24"/>
          <w:lang w:val="en-GB"/>
        </w:rPr>
        <w:t>which may indicate a complication of COVID-19.</w:t>
      </w:r>
      <w:r w:rsidR="00FB0212" w:rsidRPr="00FB0212">
        <w:rPr>
          <w:lang w:val="en-US"/>
        </w:rPr>
        <w:t xml:space="preserve"> </w:t>
      </w:r>
      <w:r w:rsidR="00FB0212" w:rsidRPr="00FB0212">
        <w:rPr>
          <w:rFonts w:ascii="Arial" w:hAnsi="Arial" w:cs="Arial"/>
          <w:sz w:val="24"/>
          <w:szCs w:val="24"/>
          <w:lang w:val="en-GB"/>
        </w:rPr>
        <w:t>In addition, new perspectives for directing research and innovation for biosafety in Dentistry are discussed.</w:t>
      </w:r>
    </w:p>
    <w:p w14:paraId="405F4D26" w14:textId="00D3776B" w:rsidR="00FB0212" w:rsidRPr="00D47225" w:rsidRDefault="00E70E09" w:rsidP="00D50A5D">
      <w:pPr>
        <w:spacing w:line="360" w:lineRule="auto"/>
        <w:jc w:val="both"/>
        <w:rPr>
          <w:rFonts w:ascii="Arial" w:hAnsi="Arial" w:cs="Arial"/>
          <w:b/>
          <w:bCs/>
          <w:sz w:val="24"/>
          <w:szCs w:val="24"/>
          <w:lang w:val="en-US"/>
        </w:rPr>
      </w:pPr>
      <w:r w:rsidRPr="00D47225">
        <w:rPr>
          <w:rFonts w:ascii="Arial" w:hAnsi="Arial" w:cs="Arial"/>
          <w:b/>
          <w:bCs/>
          <w:sz w:val="24"/>
          <w:szCs w:val="24"/>
          <w:lang w:val="en-US"/>
        </w:rPr>
        <w:t xml:space="preserve">KEYWORDS: </w:t>
      </w:r>
      <w:r w:rsidRPr="00D47225">
        <w:rPr>
          <w:rFonts w:ascii="Arial" w:hAnsi="Arial" w:cs="Arial"/>
          <w:sz w:val="24"/>
          <w:szCs w:val="24"/>
          <w:lang w:val="en-US"/>
        </w:rPr>
        <w:t>Coronavirus Infections; COVID-19</w:t>
      </w:r>
      <w:r w:rsidR="00D47225">
        <w:rPr>
          <w:rFonts w:ascii="Arial" w:hAnsi="Arial" w:cs="Arial"/>
          <w:sz w:val="24"/>
          <w:szCs w:val="24"/>
          <w:lang w:val="en-US"/>
        </w:rPr>
        <w:t>;</w:t>
      </w:r>
      <w:r w:rsidR="00D47225" w:rsidRPr="00D47225">
        <w:rPr>
          <w:rFonts w:ascii="Arial" w:hAnsi="Arial" w:cs="Arial"/>
          <w:sz w:val="24"/>
          <w:szCs w:val="24"/>
          <w:lang w:val="en-US"/>
        </w:rPr>
        <w:t xml:space="preserve"> SARS-CoV-2</w:t>
      </w:r>
      <w:r w:rsidR="00D47225">
        <w:rPr>
          <w:rFonts w:ascii="Arial" w:hAnsi="Arial" w:cs="Arial"/>
          <w:sz w:val="24"/>
          <w:szCs w:val="24"/>
          <w:lang w:val="en-US"/>
        </w:rPr>
        <w:t xml:space="preserve">; </w:t>
      </w:r>
      <w:r w:rsidR="00D47225" w:rsidRPr="00D47225">
        <w:rPr>
          <w:rFonts w:ascii="Arial" w:hAnsi="Arial" w:cs="Arial"/>
          <w:sz w:val="24"/>
          <w:szCs w:val="24"/>
          <w:lang w:val="en-US"/>
        </w:rPr>
        <w:t>Guideline</w:t>
      </w:r>
      <w:r w:rsidR="00D47225">
        <w:rPr>
          <w:rFonts w:ascii="Arial" w:hAnsi="Arial" w:cs="Arial"/>
          <w:sz w:val="24"/>
          <w:szCs w:val="24"/>
          <w:lang w:val="en-US"/>
        </w:rPr>
        <w:t>;</w:t>
      </w:r>
      <w:r w:rsidR="001908A6">
        <w:rPr>
          <w:rFonts w:ascii="Arial" w:hAnsi="Arial" w:cs="Arial"/>
          <w:sz w:val="24"/>
          <w:szCs w:val="24"/>
          <w:lang w:val="en-US"/>
        </w:rPr>
        <w:t xml:space="preserve"> Dentistry, </w:t>
      </w:r>
      <w:r w:rsidR="001908A6" w:rsidRPr="001908A6">
        <w:rPr>
          <w:rFonts w:ascii="Arial" w:hAnsi="Arial" w:cs="Arial"/>
          <w:sz w:val="24"/>
          <w:szCs w:val="24"/>
          <w:lang w:val="en-US"/>
        </w:rPr>
        <w:t>Biosafety</w:t>
      </w:r>
      <w:r w:rsidR="001908A6">
        <w:rPr>
          <w:rFonts w:ascii="Arial" w:hAnsi="Arial" w:cs="Arial"/>
          <w:sz w:val="24"/>
          <w:szCs w:val="24"/>
          <w:lang w:val="en-US"/>
        </w:rPr>
        <w:t xml:space="preserve">; </w:t>
      </w:r>
      <w:r w:rsidR="001908A6" w:rsidRPr="001908A6">
        <w:rPr>
          <w:rFonts w:ascii="Arial" w:hAnsi="Arial" w:cs="Arial"/>
          <w:sz w:val="24"/>
          <w:szCs w:val="24"/>
          <w:lang w:val="en-US"/>
        </w:rPr>
        <w:t>Medical Teletriage</w:t>
      </w:r>
      <w:r w:rsidR="001908A6">
        <w:rPr>
          <w:rFonts w:ascii="Arial" w:hAnsi="Arial" w:cs="Arial"/>
          <w:sz w:val="24"/>
          <w:szCs w:val="24"/>
          <w:lang w:val="en-US"/>
        </w:rPr>
        <w:t xml:space="preserve">; </w:t>
      </w:r>
      <w:r w:rsidR="001908A6" w:rsidRPr="001908A6">
        <w:rPr>
          <w:rFonts w:ascii="Arial" w:hAnsi="Arial" w:cs="Arial"/>
          <w:sz w:val="24"/>
          <w:szCs w:val="24"/>
          <w:lang w:val="en-US"/>
        </w:rPr>
        <w:t>Personal Protective Equipment</w:t>
      </w:r>
      <w:r w:rsidR="003F0014">
        <w:rPr>
          <w:rFonts w:ascii="Arial" w:hAnsi="Arial" w:cs="Arial"/>
          <w:sz w:val="24"/>
          <w:szCs w:val="24"/>
          <w:lang w:val="en-US"/>
        </w:rPr>
        <w:t xml:space="preserve">; </w:t>
      </w:r>
    </w:p>
    <w:p w14:paraId="36E30CB2" w14:textId="18349FD6" w:rsidR="007B7C4C" w:rsidRDefault="007B7C4C" w:rsidP="00043A3D">
      <w:pPr>
        <w:rPr>
          <w:rFonts w:ascii="Arial" w:hAnsi="Arial" w:cs="Arial"/>
          <w:b/>
          <w:bCs/>
          <w:sz w:val="24"/>
          <w:szCs w:val="24"/>
          <w:lang w:val="en-US"/>
        </w:rPr>
      </w:pPr>
    </w:p>
    <w:p w14:paraId="35E49BA0" w14:textId="1E331C86" w:rsidR="00EA768D" w:rsidRDefault="00EA768D" w:rsidP="00043A3D">
      <w:pPr>
        <w:rPr>
          <w:rFonts w:ascii="Arial" w:hAnsi="Arial" w:cs="Arial"/>
          <w:b/>
          <w:bCs/>
          <w:sz w:val="24"/>
          <w:szCs w:val="24"/>
          <w:lang w:val="en-US"/>
        </w:rPr>
      </w:pPr>
    </w:p>
    <w:p w14:paraId="29D9FA87" w14:textId="2A6CC936" w:rsidR="00EA768D" w:rsidRDefault="00EA768D" w:rsidP="00043A3D">
      <w:pPr>
        <w:rPr>
          <w:rFonts w:ascii="Arial" w:hAnsi="Arial" w:cs="Arial"/>
          <w:b/>
          <w:bCs/>
          <w:sz w:val="24"/>
          <w:szCs w:val="24"/>
          <w:lang w:val="en-US"/>
        </w:rPr>
      </w:pPr>
    </w:p>
    <w:p w14:paraId="2A6FF0FD" w14:textId="237CE19E" w:rsidR="00EA768D" w:rsidRDefault="00EA768D" w:rsidP="00043A3D">
      <w:pPr>
        <w:rPr>
          <w:rFonts w:ascii="Arial" w:hAnsi="Arial" w:cs="Arial"/>
          <w:b/>
          <w:bCs/>
          <w:sz w:val="24"/>
          <w:szCs w:val="24"/>
          <w:lang w:val="en-US"/>
        </w:rPr>
      </w:pPr>
    </w:p>
    <w:p w14:paraId="08E83DB9" w14:textId="50949515" w:rsidR="00EA768D" w:rsidRDefault="00EA768D" w:rsidP="00043A3D">
      <w:pPr>
        <w:rPr>
          <w:rFonts w:ascii="Arial" w:hAnsi="Arial" w:cs="Arial"/>
          <w:b/>
          <w:bCs/>
          <w:sz w:val="24"/>
          <w:szCs w:val="24"/>
          <w:lang w:val="en-US"/>
        </w:rPr>
      </w:pPr>
    </w:p>
    <w:p w14:paraId="6F282D47" w14:textId="735DF726" w:rsidR="00EA768D" w:rsidRDefault="00EA768D" w:rsidP="00043A3D">
      <w:pPr>
        <w:rPr>
          <w:rFonts w:ascii="Arial" w:hAnsi="Arial" w:cs="Arial"/>
          <w:b/>
          <w:bCs/>
          <w:sz w:val="24"/>
          <w:szCs w:val="24"/>
          <w:lang w:val="en-US"/>
        </w:rPr>
      </w:pPr>
    </w:p>
    <w:p w14:paraId="76DF5E78" w14:textId="77777777" w:rsidR="00EA768D" w:rsidRPr="009F3CDF" w:rsidRDefault="00EA768D" w:rsidP="00043A3D">
      <w:pPr>
        <w:rPr>
          <w:rFonts w:ascii="Arial" w:hAnsi="Arial" w:cs="Arial"/>
          <w:b/>
          <w:bCs/>
          <w:sz w:val="24"/>
          <w:szCs w:val="24"/>
          <w:lang w:val="en-US"/>
        </w:rPr>
      </w:pPr>
    </w:p>
    <w:p w14:paraId="7CFB30A0" w14:textId="77777777" w:rsidR="00EA683F" w:rsidRDefault="00EA683F">
      <w:pPr>
        <w:rPr>
          <w:rFonts w:ascii="Arial" w:hAnsi="Arial" w:cs="Arial"/>
          <w:b/>
          <w:bCs/>
          <w:sz w:val="24"/>
          <w:szCs w:val="24"/>
          <w:lang w:val="en-GB"/>
        </w:rPr>
      </w:pPr>
      <w:r>
        <w:rPr>
          <w:rFonts w:ascii="Arial" w:hAnsi="Arial" w:cs="Arial"/>
          <w:b/>
          <w:bCs/>
          <w:sz w:val="24"/>
          <w:szCs w:val="24"/>
          <w:lang w:val="en-GB"/>
        </w:rPr>
        <w:lastRenderedPageBreak/>
        <w:br w:type="page"/>
      </w:r>
    </w:p>
    <w:p w14:paraId="10502EF5" w14:textId="4B85709F" w:rsidR="002606E4" w:rsidRPr="00587629" w:rsidRDefault="00293C90" w:rsidP="00EA683F">
      <w:pPr>
        <w:spacing w:line="480" w:lineRule="auto"/>
        <w:rPr>
          <w:rFonts w:ascii="Arial" w:hAnsi="Arial" w:cs="Arial"/>
          <w:b/>
          <w:bCs/>
          <w:sz w:val="24"/>
          <w:szCs w:val="24"/>
          <w:lang w:val="en-GB"/>
        </w:rPr>
      </w:pPr>
      <w:r w:rsidRPr="00587629">
        <w:rPr>
          <w:rFonts w:ascii="Arial" w:hAnsi="Arial" w:cs="Arial"/>
          <w:b/>
          <w:bCs/>
          <w:sz w:val="24"/>
          <w:szCs w:val="24"/>
          <w:lang w:val="en-GB"/>
        </w:rPr>
        <w:t>INTRODUCTION</w:t>
      </w:r>
    </w:p>
    <w:p w14:paraId="14CE6F24" w14:textId="593E5F66" w:rsidR="00EA768D" w:rsidRPr="00587629" w:rsidRDefault="002606E4" w:rsidP="00EA683F">
      <w:pPr>
        <w:spacing w:line="480" w:lineRule="auto"/>
        <w:jc w:val="both"/>
        <w:rPr>
          <w:rFonts w:ascii="Arial" w:hAnsi="Arial" w:cs="Arial"/>
          <w:sz w:val="24"/>
          <w:szCs w:val="24"/>
          <w:lang w:val="en-GB"/>
        </w:rPr>
      </w:pPr>
      <w:r w:rsidRPr="00587629">
        <w:rPr>
          <w:rFonts w:ascii="Arial" w:hAnsi="Arial" w:cs="Arial"/>
          <w:b/>
          <w:bCs/>
          <w:sz w:val="24"/>
          <w:szCs w:val="24"/>
          <w:lang w:val="en-GB"/>
        </w:rPr>
        <w:tab/>
      </w:r>
      <w:r w:rsidR="005D588D" w:rsidRPr="00587629">
        <w:rPr>
          <w:rFonts w:ascii="Arial" w:hAnsi="Arial" w:cs="Arial"/>
          <w:sz w:val="24"/>
          <w:szCs w:val="24"/>
          <w:lang w:val="en-GB"/>
        </w:rPr>
        <w:t xml:space="preserve">Undoubtedly, </w:t>
      </w:r>
      <w:r w:rsidR="0091064F" w:rsidRPr="00587629">
        <w:rPr>
          <w:rFonts w:ascii="Arial" w:hAnsi="Arial" w:cs="Arial"/>
          <w:sz w:val="24"/>
          <w:szCs w:val="24"/>
          <w:lang w:val="en-GB"/>
        </w:rPr>
        <w:t xml:space="preserve">March 11, 2020 </w:t>
      </w:r>
      <w:r w:rsidR="00043A3D" w:rsidRPr="00587629">
        <w:rPr>
          <w:rFonts w:ascii="Arial" w:hAnsi="Arial" w:cs="Arial"/>
          <w:sz w:val="24"/>
          <w:szCs w:val="24"/>
          <w:lang w:val="en-GB"/>
        </w:rPr>
        <w:t>will be remembered for</w:t>
      </w:r>
      <w:r w:rsidRPr="00587629">
        <w:rPr>
          <w:rFonts w:ascii="Arial" w:hAnsi="Arial" w:cs="Arial"/>
          <w:sz w:val="24"/>
          <w:szCs w:val="24"/>
          <w:lang w:val="en-GB"/>
        </w:rPr>
        <w:t xml:space="preserve"> generations</w:t>
      </w:r>
      <w:r w:rsidR="0091064F" w:rsidRPr="00587629">
        <w:rPr>
          <w:rFonts w:ascii="Arial" w:hAnsi="Arial" w:cs="Arial"/>
          <w:sz w:val="24"/>
          <w:szCs w:val="24"/>
          <w:lang w:val="en-GB"/>
        </w:rPr>
        <w:t xml:space="preserve"> to come</w:t>
      </w:r>
      <w:r w:rsidR="0025712E" w:rsidRPr="00587629">
        <w:rPr>
          <w:rFonts w:ascii="Arial" w:hAnsi="Arial" w:cs="Arial"/>
          <w:sz w:val="24"/>
          <w:szCs w:val="24"/>
          <w:lang w:val="en-GB"/>
        </w:rPr>
        <w:t xml:space="preserve">, when the </w:t>
      </w:r>
      <w:r w:rsidRPr="00587629">
        <w:rPr>
          <w:rFonts w:ascii="Arial" w:hAnsi="Arial" w:cs="Arial"/>
          <w:sz w:val="24"/>
          <w:szCs w:val="24"/>
          <w:lang w:val="en-GB"/>
        </w:rPr>
        <w:t>World Health Organiz</w:t>
      </w:r>
      <w:r w:rsidR="005D588D" w:rsidRPr="00587629">
        <w:rPr>
          <w:rFonts w:ascii="Arial" w:hAnsi="Arial" w:cs="Arial"/>
          <w:sz w:val="24"/>
          <w:szCs w:val="24"/>
          <w:lang w:val="en-GB"/>
        </w:rPr>
        <w:t>ation (WHO) declared that COVID-</w:t>
      </w:r>
      <w:r w:rsidRPr="00587629">
        <w:rPr>
          <w:rFonts w:ascii="Arial" w:hAnsi="Arial" w:cs="Arial"/>
          <w:sz w:val="24"/>
          <w:szCs w:val="24"/>
          <w:lang w:val="en-GB"/>
        </w:rPr>
        <w:t>19</w:t>
      </w:r>
      <w:r w:rsidR="0025712E" w:rsidRPr="00587629">
        <w:rPr>
          <w:rFonts w:ascii="Arial" w:hAnsi="Arial" w:cs="Arial"/>
          <w:sz w:val="24"/>
          <w:szCs w:val="24"/>
          <w:lang w:val="en-GB"/>
        </w:rPr>
        <w:t xml:space="preserve"> </w:t>
      </w:r>
      <w:r w:rsidRPr="00587629">
        <w:rPr>
          <w:rFonts w:ascii="Arial" w:hAnsi="Arial" w:cs="Arial"/>
          <w:sz w:val="24"/>
          <w:szCs w:val="24"/>
          <w:lang w:val="en-GB"/>
        </w:rPr>
        <w:t>is a pandemic</w:t>
      </w:r>
      <w:r w:rsidR="005509AE">
        <w:rPr>
          <w:rFonts w:ascii="Arial" w:hAnsi="Arial" w:cs="Arial"/>
          <w:sz w:val="24"/>
          <w:szCs w:val="24"/>
          <w:lang w:val="en-GB"/>
        </w:rPr>
        <w:t>.</w:t>
      </w:r>
      <w:r w:rsidR="00293C90">
        <w:rPr>
          <w:rFonts w:ascii="Arial" w:hAnsi="Arial" w:cs="Arial"/>
          <w:sz w:val="24"/>
          <w:szCs w:val="24"/>
          <w:vertAlign w:val="superscript"/>
          <w:lang w:val="en-GB"/>
        </w:rPr>
        <w:t>(</w:t>
      </w:r>
      <w:r w:rsidR="003C135B" w:rsidRPr="00587629">
        <w:rPr>
          <w:rFonts w:ascii="Arial" w:hAnsi="Arial" w:cs="Arial"/>
          <w:sz w:val="24"/>
          <w:szCs w:val="24"/>
          <w:lang w:val="en-GB"/>
        </w:rPr>
        <w:fldChar w:fldCharType="begin" w:fldLock="1"/>
      </w:r>
      <w:r w:rsidR="003F51DA">
        <w:rPr>
          <w:rFonts w:ascii="Arial" w:hAnsi="Arial" w:cs="Arial"/>
          <w:sz w:val="24"/>
          <w:szCs w:val="24"/>
          <w:lang w:val="en-GB"/>
        </w:rPr>
        <w:instrText>ADDIN CSL_CITATION {"citationItems":[{"id":"ITEM-1","itemData":{"URL":"https://www.who.int/dg/speeches/detail/who-director-general-s-opening-remarks-at-the-media-briefing-on-covid-19---11-march-2020","accessed":{"date-parts":[["2020","8","8"]]},"author":[{"dropping-particle":"","family":"World Health Organization - WHO","given":"","non-dropping-particle":"","parse-names":false,"suffix":""}],"id":"ITEM-1","issued":{"date-parts":[["0"]]},"title":"WHO Director-General's opening remarks at the media briefing on COVID-19 - 11 March 2020","type":"webpage"},"uris":["http://www.mendeley.com/documents/?uuid=a5deb8d1-7654-3383-845c-a84e9edf1707"]}],"mendeley":{"formattedCitation":"&lt;sup&gt;1&lt;/sup&gt;","plainTextFormattedCitation":"1","previouslyFormattedCitation":"&lt;sup&gt;1&lt;/sup&gt;"},"properties":{"noteIndex":0},"schema":"https://github.com/citation-style-language/schema/raw/master/csl-citation.json"}</w:instrText>
      </w:r>
      <w:r w:rsidR="003C135B"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1</w:t>
      </w:r>
      <w:r w:rsidR="003C135B" w:rsidRPr="00587629">
        <w:rPr>
          <w:rFonts w:ascii="Arial" w:hAnsi="Arial" w:cs="Arial"/>
          <w:sz w:val="24"/>
          <w:szCs w:val="24"/>
          <w:lang w:val="en-GB"/>
        </w:rPr>
        <w:fldChar w:fldCharType="end"/>
      </w:r>
      <w:r w:rsidR="00293C90" w:rsidRPr="00293C90">
        <w:rPr>
          <w:rFonts w:ascii="Arial" w:hAnsi="Arial" w:cs="Arial"/>
          <w:sz w:val="24"/>
          <w:szCs w:val="24"/>
          <w:vertAlign w:val="superscript"/>
          <w:lang w:val="en-GB"/>
        </w:rPr>
        <w:t>)</w:t>
      </w:r>
      <w:r w:rsidR="003C135B" w:rsidRPr="00587629">
        <w:rPr>
          <w:rFonts w:ascii="Arial" w:hAnsi="Arial" w:cs="Arial"/>
          <w:sz w:val="24"/>
          <w:szCs w:val="24"/>
          <w:lang w:val="en-GB"/>
        </w:rPr>
        <w:t xml:space="preserve"> </w:t>
      </w:r>
      <w:r w:rsidRPr="00587629">
        <w:rPr>
          <w:rFonts w:ascii="Arial" w:hAnsi="Arial" w:cs="Arial"/>
          <w:sz w:val="24"/>
          <w:szCs w:val="24"/>
          <w:lang w:val="en-GB"/>
        </w:rPr>
        <w:t xml:space="preserve">In this </w:t>
      </w:r>
      <w:r w:rsidR="00043A3D" w:rsidRPr="00587629">
        <w:rPr>
          <w:rFonts w:ascii="Arial" w:hAnsi="Arial" w:cs="Arial"/>
          <w:sz w:val="24"/>
          <w:szCs w:val="24"/>
          <w:lang w:val="en-GB"/>
        </w:rPr>
        <w:t>context</w:t>
      </w:r>
      <w:r w:rsidR="00E11FFB" w:rsidRPr="00587629">
        <w:rPr>
          <w:rFonts w:ascii="Arial" w:hAnsi="Arial" w:cs="Arial"/>
          <w:sz w:val="24"/>
          <w:szCs w:val="24"/>
          <w:lang w:val="en-GB"/>
        </w:rPr>
        <w:t>, governments</w:t>
      </w:r>
      <w:r w:rsidRPr="00587629">
        <w:rPr>
          <w:rFonts w:ascii="Arial" w:hAnsi="Arial" w:cs="Arial"/>
          <w:sz w:val="24"/>
          <w:szCs w:val="24"/>
          <w:lang w:val="en-GB"/>
        </w:rPr>
        <w:t xml:space="preserve"> </w:t>
      </w:r>
      <w:r w:rsidR="00043A3D" w:rsidRPr="00587629">
        <w:rPr>
          <w:rFonts w:ascii="Arial" w:hAnsi="Arial" w:cs="Arial"/>
          <w:sz w:val="24"/>
          <w:szCs w:val="24"/>
          <w:lang w:val="en-GB"/>
        </w:rPr>
        <w:t xml:space="preserve">around the world put strict </w:t>
      </w:r>
      <w:r w:rsidRPr="00587629">
        <w:rPr>
          <w:rFonts w:ascii="Arial" w:hAnsi="Arial" w:cs="Arial"/>
          <w:sz w:val="24"/>
          <w:szCs w:val="24"/>
          <w:lang w:val="en-GB"/>
        </w:rPr>
        <w:t>measures to contain</w:t>
      </w:r>
      <w:r w:rsidR="00043A3D" w:rsidRPr="00587629">
        <w:rPr>
          <w:rFonts w:ascii="Arial" w:hAnsi="Arial" w:cs="Arial"/>
          <w:sz w:val="24"/>
          <w:szCs w:val="24"/>
          <w:lang w:val="en-GB"/>
        </w:rPr>
        <w:t xml:space="preserve"> the spread of the outbreak, </w:t>
      </w:r>
      <w:r w:rsidRPr="00587629">
        <w:rPr>
          <w:rFonts w:ascii="Arial" w:hAnsi="Arial" w:cs="Arial"/>
          <w:sz w:val="24"/>
          <w:szCs w:val="24"/>
          <w:lang w:val="en-GB"/>
        </w:rPr>
        <w:t xml:space="preserve">such as  </w:t>
      </w:r>
      <w:r w:rsidR="00043A3D" w:rsidRPr="00587629">
        <w:rPr>
          <w:rFonts w:ascii="Arial" w:hAnsi="Arial" w:cs="Arial"/>
          <w:sz w:val="24"/>
          <w:szCs w:val="24"/>
          <w:lang w:val="en-GB"/>
        </w:rPr>
        <w:t xml:space="preserve">total </w:t>
      </w:r>
      <w:r w:rsidRPr="00587629">
        <w:rPr>
          <w:rFonts w:ascii="Arial" w:hAnsi="Arial" w:cs="Arial"/>
          <w:sz w:val="24"/>
          <w:szCs w:val="24"/>
          <w:lang w:val="en-GB"/>
        </w:rPr>
        <w:t>lockdown.</w:t>
      </w:r>
      <w:r w:rsidR="00DC173B">
        <w:rPr>
          <w:rFonts w:ascii="Arial" w:hAnsi="Arial" w:cs="Arial"/>
          <w:sz w:val="24"/>
          <w:szCs w:val="24"/>
          <w:vertAlign w:val="superscript"/>
          <w:lang w:val="en-GB"/>
        </w:rPr>
        <w:t>(</w:t>
      </w:r>
      <w:r w:rsidR="004E3C01"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10.1093/jtm/taaa037","ISSN":"1195-1982","author":[{"dropping-particle":"","family":"Lau","given":"Hien","non-dropping-particle":"","parse-names":false,"suffix":""},{"dropping-particle":"","family":"Khosrawipour","given":"Veria","non-dropping-particle":"","parse-names":false,"suffix":""},{"dropping-particle":"","family":"Kocbach","given":"Piotr","non-dropping-particle":"","parse-names":false,"suffix":""},{"dropping-particle":"","family":"Mikolajczyk","given":"Agata","non-dropping-particle":"","parse-names":false,"suffix":""},{"dropping-particle":"","family":"Schubert","given":"Justyna","non-dropping-particle":"","parse-names":false,"suffix":""},{"dropping-particle":"","family":"Bania","given":"Jacek","non-dropping-particle":"","parse-names":false,"suffix":""},{"dropping-particle":"","family":"Khosrawipour","given":"Tanja","non-dropping-particle":"","parse-names":false,"suffix":""}],"container-title":"Journal of Travel Medicine","id":"ITEM-1","issue":"3","issued":{"date-parts":[["2020","5","18"]]},"title":"The positive impact of lockdown in Wuhan on containing the COVID-19 outbreak in China","type":"article-journal","volume":"27"},"uris":["http://www.mendeley.com/documents/?uuid=6f695d0e-44a9-4bfb-8da4-a74f7c880f45"]}],"mendeley":{"formattedCitation":"&lt;sup&gt;2&lt;/sup&gt;","plainTextFormattedCitation":"2","previouslyFormattedCitation":"&lt;sup&gt;2&lt;/sup&gt;"},"properties":{"noteIndex":0},"schema":"https://github.com/citation-style-language/schema/raw/master/csl-citation.json"}</w:instrText>
      </w:r>
      <w:r w:rsidR="004E3C01"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2</w:t>
      </w:r>
      <w:r w:rsidR="004E3C01" w:rsidRPr="00587629">
        <w:rPr>
          <w:rFonts w:ascii="Arial" w:hAnsi="Arial" w:cs="Arial"/>
          <w:sz w:val="24"/>
          <w:szCs w:val="24"/>
          <w:lang w:val="en-GB"/>
        </w:rPr>
        <w:fldChar w:fldCharType="end"/>
      </w:r>
      <w:r w:rsidR="00DC173B" w:rsidRPr="00DC173B">
        <w:rPr>
          <w:rFonts w:ascii="Arial" w:hAnsi="Arial" w:cs="Arial"/>
          <w:sz w:val="24"/>
          <w:szCs w:val="24"/>
          <w:vertAlign w:val="superscript"/>
          <w:lang w:val="en-GB"/>
        </w:rPr>
        <w:t>)</w:t>
      </w:r>
      <w:r w:rsidR="00183F5F" w:rsidRPr="00587629">
        <w:rPr>
          <w:rFonts w:ascii="Arial" w:hAnsi="Arial" w:cs="Arial"/>
          <w:sz w:val="24"/>
          <w:szCs w:val="24"/>
          <w:lang w:val="en-GB"/>
        </w:rPr>
        <w:t xml:space="preserve"> </w:t>
      </w:r>
      <w:r w:rsidR="00043A3D" w:rsidRPr="00587629">
        <w:rPr>
          <w:rFonts w:ascii="Arial" w:hAnsi="Arial" w:cs="Arial"/>
          <w:sz w:val="24"/>
          <w:szCs w:val="24"/>
          <w:lang w:val="en-GB"/>
        </w:rPr>
        <w:t xml:space="preserve">Thus, </w:t>
      </w:r>
      <w:r w:rsidR="00DE59BD" w:rsidRPr="00587629">
        <w:rPr>
          <w:rFonts w:ascii="Arial" w:hAnsi="Arial" w:cs="Arial"/>
          <w:sz w:val="24"/>
          <w:szCs w:val="24"/>
          <w:lang w:val="en-GB"/>
        </w:rPr>
        <w:t xml:space="preserve">there were countries or regions that </w:t>
      </w:r>
      <w:r w:rsidR="0091064F" w:rsidRPr="00587629">
        <w:rPr>
          <w:rFonts w:ascii="Arial" w:hAnsi="Arial" w:cs="Arial"/>
          <w:sz w:val="24"/>
          <w:szCs w:val="24"/>
          <w:lang w:val="en-GB"/>
        </w:rPr>
        <w:t xml:space="preserve">have completely closed </w:t>
      </w:r>
      <w:r w:rsidR="00DE59BD" w:rsidRPr="00587629">
        <w:rPr>
          <w:rFonts w:ascii="Arial" w:hAnsi="Arial" w:cs="Arial"/>
          <w:sz w:val="24"/>
          <w:szCs w:val="24"/>
          <w:lang w:val="en-GB"/>
        </w:rPr>
        <w:t xml:space="preserve">dental </w:t>
      </w:r>
      <w:r w:rsidR="00D50A5D" w:rsidRPr="00D50A5D">
        <w:rPr>
          <w:rFonts w:ascii="Arial" w:hAnsi="Arial" w:cs="Arial"/>
          <w:sz w:val="24"/>
          <w:szCs w:val="24"/>
          <w:lang w:val="en-GB"/>
        </w:rPr>
        <w:t>offices</w:t>
      </w:r>
      <w:r w:rsidR="0091064F" w:rsidRPr="00587629">
        <w:rPr>
          <w:rFonts w:ascii="Arial" w:hAnsi="Arial" w:cs="Arial"/>
          <w:sz w:val="24"/>
          <w:szCs w:val="24"/>
          <w:lang w:val="en-GB"/>
        </w:rPr>
        <w:t xml:space="preserve"> except for </w:t>
      </w:r>
      <w:r w:rsidR="00DE59BD" w:rsidRPr="00587629">
        <w:rPr>
          <w:rFonts w:ascii="Arial" w:hAnsi="Arial" w:cs="Arial"/>
          <w:sz w:val="24"/>
          <w:szCs w:val="24"/>
          <w:lang w:val="en-GB"/>
        </w:rPr>
        <w:t>urgent and emergency care</w:t>
      </w:r>
      <w:r w:rsidR="00E12D49">
        <w:rPr>
          <w:rFonts w:ascii="Arial" w:hAnsi="Arial" w:cs="Arial"/>
          <w:sz w:val="24"/>
          <w:szCs w:val="24"/>
          <w:lang w:val="en-GB"/>
        </w:rPr>
        <w:t>.</w:t>
      </w:r>
      <w:r w:rsidR="00DC173B">
        <w:rPr>
          <w:rFonts w:ascii="Arial" w:hAnsi="Arial" w:cs="Arial"/>
          <w:sz w:val="24"/>
          <w:szCs w:val="24"/>
          <w:vertAlign w:val="superscript"/>
          <w:lang w:val="en-GB"/>
        </w:rPr>
        <w:t>(</w:t>
      </w:r>
      <w:r w:rsidR="008C286B" w:rsidRPr="00DC173B">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Research","id":"ITEM-1","issue":"5","issued":{"date-parts":[["2020","3","12"]]},"note":"doi: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Medicine","type":"article-journal","volume":"99"},"uris":["http://www.mendeley.com/documents/?uuid=bbc0f674-73b6-43d1-a0e1-18cc8e5b8653"]},{"id":"ITEM-2","itemData":{"DOI":"10.1038/s41432-020-0106-6","ISSN":"1462-0049","container-title":"Evidence-Based Dentistry","id":"ITEM-2","issue":"2","issued":{"date-parts":[["2020","6","26"]]},"page":"39-41","title":"Views from around the world","type":"article-journal","volume":"21"},"uris":["http://www.mendeley.com/documents/?uuid=350fea2e-86ea-4784-af97-b95a3146f410"]},{"id":"ITEM-3","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Journal","id":"ITEM-3","issue":"4","issued":{"date-parts":[["2020","5"]]},"page":"181-186","title":"Guidelines for dental care provision during the COVID-19 pandemic","type":"article-journal","volume":"32"},"uris":["http://www.mendeley.com/documents/?uuid=b407de90-f4f6-42a0-838d-a1764a7ac8be"]}],"mendeley":{"formattedCitation":"&lt;sup&gt;3–5&lt;/sup&gt;","plainTextFormattedCitation":"3–5","previouslyFormattedCitation":"&lt;sup&gt;3–5&lt;/sup&gt;"},"properties":{"noteIndex":0},"schema":"https://github.com/citation-style-language/schema/raw/master/csl-citation.json"}</w:instrText>
      </w:r>
      <w:r w:rsidR="008C286B" w:rsidRPr="00DC173B">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w:t>
      </w:r>
      <w:r w:rsidR="00F7514E" w:rsidRPr="00DC173B">
        <w:rPr>
          <w:rFonts w:ascii="Arial" w:hAnsi="Arial" w:cs="Arial"/>
          <w:noProof/>
          <w:sz w:val="24"/>
          <w:szCs w:val="24"/>
          <w:vertAlign w:val="superscript"/>
          <w:lang w:val="en-GB"/>
        </w:rPr>
        <w:t>5</w:t>
      </w:r>
      <w:r w:rsidR="008C286B" w:rsidRPr="00DC173B">
        <w:rPr>
          <w:rFonts w:ascii="Arial" w:hAnsi="Arial" w:cs="Arial"/>
          <w:sz w:val="24"/>
          <w:szCs w:val="24"/>
          <w:vertAlign w:val="superscript"/>
          <w:lang w:val="en-GB"/>
        </w:rPr>
        <w:fldChar w:fldCharType="end"/>
      </w:r>
      <w:r w:rsidR="00DC173B">
        <w:rPr>
          <w:rFonts w:ascii="Arial" w:hAnsi="Arial" w:cs="Arial"/>
          <w:sz w:val="24"/>
          <w:szCs w:val="24"/>
          <w:vertAlign w:val="superscript"/>
          <w:lang w:val="en-GB"/>
        </w:rPr>
        <w:t xml:space="preserve">) </w:t>
      </w:r>
      <w:r w:rsidR="00D45305" w:rsidRPr="00DC173B">
        <w:rPr>
          <w:rFonts w:ascii="Arial" w:hAnsi="Arial" w:cs="Arial"/>
          <w:sz w:val="24"/>
          <w:szCs w:val="24"/>
          <w:lang w:val="en-GB"/>
        </w:rPr>
        <w:t>Thereupon</w:t>
      </w:r>
      <w:r w:rsidR="00296EBD" w:rsidRPr="00296EBD">
        <w:rPr>
          <w:rFonts w:ascii="Arial" w:hAnsi="Arial" w:cs="Arial"/>
          <w:sz w:val="24"/>
          <w:szCs w:val="24"/>
          <w:lang w:val="en-GB"/>
        </w:rPr>
        <w:t xml:space="preserve">, due to the need to reopen dental services, guidelines were postulated by regulatory agencies, class entities or suggested in the scientific literature, considering  specific nuances of dental care and its risks in the context generated by </w:t>
      </w:r>
      <w:bookmarkStart w:id="4" w:name="_Hlk55987354"/>
      <w:r w:rsidR="00296EBD" w:rsidRPr="00296EBD">
        <w:rPr>
          <w:rFonts w:ascii="Arial" w:hAnsi="Arial" w:cs="Arial"/>
          <w:sz w:val="24"/>
          <w:szCs w:val="24"/>
          <w:lang w:val="en-GB"/>
        </w:rPr>
        <w:t>SARS-CoV-2</w:t>
      </w:r>
      <w:bookmarkEnd w:id="4"/>
      <w:r w:rsidR="00E12D49">
        <w:rPr>
          <w:rFonts w:ascii="Arial" w:hAnsi="Arial" w:cs="Arial"/>
          <w:sz w:val="24"/>
          <w:szCs w:val="24"/>
          <w:lang w:val="en-GB"/>
        </w:rPr>
        <w:t>.</w:t>
      </w:r>
      <w:r w:rsidR="00A9514B">
        <w:rPr>
          <w:rFonts w:ascii="Arial" w:hAnsi="Arial" w:cs="Arial"/>
          <w:sz w:val="24"/>
          <w:szCs w:val="24"/>
          <w:vertAlign w:val="superscript"/>
          <w:lang w:val="en-GB"/>
        </w:rPr>
        <w:t>(</w:t>
      </w:r>
      <w:r w:rsidR="00A434F3" w:rsidRPr="00587629">
        <w:rPr>
          <w:rFonts w:ascii="Arial" w:hAnsi="Arial" w:cs="Arial"/>
          <w:sz w:val="24"/>
          <w:szCs w:val="24"/>
          <w:lang w:val="en-GB"/>
        </w:rPr>
        <w:fldChar w:fldCharType="begin" w:fldLock="1"/>
      </w:r>
      <w:r w:rsidR="003F51DA">
        <w:rPr>
          <w:rFonts w:ascii="Arial" w:hAnsi="Arial" w:cs="Arial"/>
          <w:sz w:val="24"/>
          <w:szCs w:val="24"/>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id":"ITEM-2","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ADA","given":"","non-dropping-particle":"","parse-names":false,"suffix":""}],"id":"ITEM-2","issued":{"date-parts":[["2020"]]},"title":"As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-3","itemData":{"URL":"https://www.osha.gov/SLTC/covid-19/dentistry.html","accessed":{"date-parts":[["2020","8","8"]]},"author":[{"dropping-particle":"","family":"Occupational Safety and Health Administration - OSHA","given":"","non-dropping-particle":"","parse-names":false,"suffix":""}],"id":"ITEM-3","issued":{"date-parts":[["0"]]},"title":"COVID-19 - Control and Prevention | Denstistry Workers and Employers | Occupational Safety and Health Administration","type":"webpage"},"uris":["http://www.mendeley.com/documents/?uuid=95ecf8cd-ec0d-3b35-8eae-78e16cc71819"]},{"id":"ITEM-4","itemData":{"DOI":"10.1038/s41432-020-0094-6","ISSN":"1462-0049","author":[{"dropping-particle":"","family":"Gugnani","given":"Neeraj","non-dropping-particle":"","parse-names":false,"suffix":""},{"dropping-particle":"","family":"Gugnani","given":"Shalini","non-dropping-particle":"","parse-names":false,"suffix":""}],"container-title":"Evidence-Based Dentistry","id":"ITEM-4","issue":"2","issued":{"date-parts":[["2020","6","26"]]},"page":"56-57","title":"Safety protocols for dental practices in the COVID-19 era","type":"article-journal","volume":"21"},"uris":["http://www.mendeley.com/documents/?uuid=b2dfd8d7-176b-4f72-be2e-ff97f6c99fd2"]},{"id":"ITEM-5","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Journal","id":"ITEM-5","issue":"4","issued":{"date-parts":[["2020","5"]]},"page":"181-186","title":"Guidelines for dental care provision during the COVID-19 pandemic","type":"article-journal","volume":"32"},"uris":["http://www.mendeley.com/documents/?uuid=b407de90-f4f6-42a0-838d-a1764a7ac8be"]},{"id":"ITEM-6","itemData":{"DOI":"10.1016/j.joen.2020.03.008","ISSN":"00992399","author":[{"dropping-particle":"","family":"Ather","given":"Amber","non-dropping-particle":"","parse-names":false,"suffix":""},{"dropping-particle":"","family":"Patel","given":"Biraj","non-dropping-particle":"","parse-names":false,"suffix":""},{"dropping-particle":"","family":"Ruparel","given":"Nikita B.","non-dropping-particle":"","parse-names":false,"suffix":""},{"dropping-particle":"","family":"Diogenes","given":"Anibal","non-dropping-particle":"","parse-names":false,"suffix":""},{"dropping-particle":"","family":"Hargreaves","given":"Kenneth M.","non-dropping-particle":"","parse-names":false,"suffix":""}],"container-title":"Journal of Endodontics","id":"ITEM-6","issue":"5","issued":{"date-parts":[["2020","5"]]},"page":"584-595","title":"Coronavirus Disease 19 (COVID-19): Implications for Clinical Dental Care","type":"article-journal","volume":"46"},"uris":["http://www.mendeley.com/documents/?uuid=fff03478-27b0-4402-87d7-ad48fe9445e9"]}],"mendeley":{"formattedCitation":"&lt;sup&gt;5–10&lt;/sup&gt;","plainTextFormattedCitation":"5–10","previouslyFormattedCitation":"&lt;sup&gt;5–10&lt;/sup&gt;"},"properties":{"noteIndex":0},"schema":"https://github.com/citation-style-language/schema/raw/master/csl-citation.json"}</w:instrText>
      </w:r>
      <w:r w:rsidR="00A434F3"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5–10</w:t>
      </w:r>
      <w:r w:rsidR="00A434F3" w:rsidRPr="00587629">
        <w:rPr>
          <w:rFonts w:ascii="Arial" w:hAnsi="Arial" w:cs="Arial"/>
          <w:sz w:val="24"/>
          <w:szCs w:val="24"/>
          <w:lang w:val="en-GB"/>
        </w:rPr>
        <w:fldChar w:fldCharType="end"/>
      </w:r>
      <w:r w:rsidR="00A9514B">
        <w:rPr>
          <w:rFonts w:ascii="Arial" w:hAnsi="Arial" w:cs="Arial"/>
          <w:sz w:val="24"/>
          <w:szCs w:val="24"/>
          <w:vertAlign w:val="superscript"/>
          <w:lang w:val="en-GB"/>
        </w:rPr>
        <w:t>)</w:t>
      </w:r>
      <w:r w:rsidR="002F75EA" w:rsidRPr="00587629">
        <w:rPr>
          <w:rFonts w:ascii="Arial" w:hAnsi="Arial" w:cs="Arial"/>
          <w:sz w:val="24"/>
          <w:szCs w:val="24"/>
          <w:lang w:val="en-GB"/>
        </w:rPr>
        <w:t xml:space="preserve"> </w:t>
      </w:r>
      <w:r w:rsidR="00E12D49">
        <w:rPr>
          <w:rFonts w:ascii="Arial" w:hAnsi="Arial" w:cs="Arial"/>
          <w:sz w:val="24"/>
          <w:szCs w:val="24"/>
          <w:lang w:val="en-GB"/>
        </w:rPr>
        <w:t xml:space="preserve"> </w:t>
      </w:r>
      <w:r w:rsidR="002F75EA" w:rsidRPr="00587629">
        <w:rPr>
          <w:rFonts w:ascii="Arial" w:hAnsi="Arial" w:cs="Arial"/>
          <w:sz w:val="24"/>
          <w:szCs w:val="24"/>
          <w:lang w:val="en-GB"/>
        </w:rPr>
        <w:t xml:space="preserve">However, these protocols for urgent and emergency care or the resumption of activities in Dentistry should </w:t>
      </w:r>
      <w:r w:rsidR="00270DC5" w:rsidRPr="00587629">
        <w:rPr>
          <w:rFonts w:ascii="Arial" w:hAnsi="Arial" w:cs="Arial"/>
          <w:sz w:val="24"/>
          <w:szCs w:val="24"/>
          <w:lang w:val="en-GB"/>
        </w:rPr>
        <w:t xml:space="preserve">only </w:t>
      </w:r>
      <w:r w:rsidR="002F75EA" w:rsidRPr="00587629">
        <w:rPr>
          <w:rFonts w:ascii="Arial" w:hAnsi="Arial" w:cs="Arial"/>
          <w:sz w:val="24"/>
          <w:szCs w:val="24"/>
          <w:lang w:val="en-GB"/>
        </w:rPr>
        <w:t>be</w:t>
      </w:r>
      <w:r w:rsidR="00E11FFB" w:rsidRPr="00587629">
        <w:rPr>
          <w:rFonts w:ascii="Arial" w:hAnsi="Arial" w:cs="Arial"/>
          <w:sz w:val="24"/>
          <w:szCs w:val="24"/>
          <w:lang w:val="en-GB"/>
        </w:rPr>
        <w:t xml:space="preserve"> </w:t>
      </w:r>
      <w:r w:rsidR="002F75EA" w:rsidRPr="00587629">
        <w:rPr>
          <w:rFonts w:ascii="Arial" w:hAnsi="Arial" w:cs="Arial"/>
          <w:sz w:val="24"/>
          <w:szCs w:val="24"/>
          <w:lang w:val="en-GB"/>
        </w:rPr>
        <w:t>considered as a quick response and not as a broad and definitive solution.</w:t>
      </w:r>
      <w:r w:rsidR="00E21B65">
        <w:rPr>
          <w:rFonts w:ascii="Arial" w:hAnsi="Arial" w:cs="Arial"/>
          <w:sz w:val="24"/>
          <w:szCs w:val="24"/>
          <w:vertAlign w:val="superscript"/>
          <w:lang w:val="en-GB"/>
        </w:rPr>
        <w:t>(</w:t>
      </w:r>
      <w:r w:rsidR="001775BC" w:rsidRPr="00587629">
        <w:rPr>
          <w:rFonts w:ascii="Arial" w:hAnsi="Arial" w:cs="Arial"/>
          <w:sz w:val="24"/>
          <w:szCs w:val="24"/>
          <w:lang w:val="en-GB"/>
        </w:rPr>
        <w:fldChar w:fldCharType="begin" w:fldLock="1"/>
      </w:r>
      <w:r w:rsidR="00144A7A">
        <w:rPr>
          <w:rFonts w:ascii="Arial" w:hAnsi="Arial" w:cs="Arial"/>
          <w:sz w:val="24"/>
          <w:szCs w:val="24"/>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sites","type":"webpage"},"uris":["http://www.mendeley.com/documents/?uuid=2b08548b-8b29-43d7-af1a-185ee5154c59"]},{"id":"ITEM-2","itemData":{"DOI":"10.1038/s41432-020-0106-6","ISSN":"1462-0049","container-title":"Evidence-Based Dentistry","id":"ITEM-2","issue":"2","issued":{"date-parts":[["2020","6","26"]]},"page":"39-41","title":"Views from around the world","type":"article-journal","volume":"21"},"uris":["http://www.mendeley.com/documents/?uuid=350fea2e-86ea-4784-af97-b95a3146f410"]}],"mendeley":{"formattedCitation":"&lt;sup&gt;4,11&lt;/sup&gt;","plainTextFormattedCitation":"4,11","previouslyFormattedCitation":"&lt;sup&gt;4,11&lt;/sup&gt;"},"properties":{"noteIndex":0},"schema":"https://github.com/citation-style-language/schema/raw/master/csl-citation.json"}</w:instrText>
      </w:r>
      <w:r w:rsidR="001775BC"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4,11</w:t>
      </w:r>
      <w:r w:rsidR="001775BC" w:rsidRPr="00587629">
        <w:rPr>
          <w:rFonts w:ascii="Arial" w:hAnsi="Arial" w:cs="Arial"/>
          <w:sz w:val="24"/>
          <w:szCs w:val="24"/>
          <w:lang w:val="en-GB"/>
        </w:rPr>
        <w:fldChar w:fldCharType="end"/>
      </w:r>
      <w:r w:rsidR="00E21B65">
        <w:rPr>
          <w:rFonts w:ascii="Arial" w:hAnsi="Arial" w:cs="Arial"/>
          <w:sz w:val="24"/>
          <w:szCs w:val="24"/>
          <w:vertAlign w:val="superscript"/>
          <w:lang w:val="en-GB"/>
        </w:rPr>
        <w:t>)</w:t>
      </w:r>
      <w:r w:rsidR="002F75EA" w:rsidRPr="00587629">
        <w:rPr>
          <w:rFonts w:ascii="Arial" w:hAnsi="Arial" w:cs="Arial"/>
          <w:sz w:val="24"/>
          <w:szCs w:val="24"/>
          <w:lang w:val="en-GB"/>
        </w:rPr>
        <w:t xml:space="preserve"> </w:t>
      </w:r>
      <w:r w:rsidR="00E534C5" w:rsidRPr="00587629">
        <w:rPr>
          <w:rFonts w:ascii="Arial" w:hAnsi="Arial" w:cs="Arial"/>
          <w:sz w:val="24"/>
          <w:szCs w:val="24"/>
          <w:lang w:val="en-GB"/>
        </w:rPr>
        <w:t>Thus, such protocols must be constantly improved i</w:t>
      </w:r>
      <w:r w:rsidR="004D4B83" w:rsidRPr="00587629">
        <w:rPr>
          <w:rFonts w:ascii="Arial" w:hAnsi="Arial" w:cs="Arial"/>
          <w:sz w:val="24"/>
          <w:szCs w:val="24"/>
          <w:lang w:val="en-GB"/>
        </w:rPr>
        <w:t>n order to not only provide</w:t>
      </w:r>
      <w:r w:rsidR="00E534C5" w:rsidRPr="00587629">
        <w:rPr>
          <w:rFonts w:ascii="Arial" w:hAnsi="Arial" w:cs="Arial"/>
          <w:sz w:val="24"/>
          <w:szCs w:val="24"/>
          <w:lang w:val="en-GB"/>
        </w:rPr>
        <w:t xml:space="preserve"> solutions for a single viral type, but </w:t>
      </w:r>
      <w:r w:rsidR="00270DC5" w:rsidRPr="00587629">
        <w:rPr>
          <w:rFonts w:ascii="Arial" w:hAnsi="Arial" w:cs="Arial"/>
          <w:sz w:val="24"/>
          <w:szCs w:val="24"/>
          <w:lang w:val="en-GB"/>
        </w:rPr>
        <w:t xml:space="preserve">also </w:t>
      </w:r>
      <w:r w:rsidR="00E534C5" w:rsidRPr="00587629">
        <w:rPr>
          <w:rFonts w:ascii="Arial" w:hAnsi="Arial" w:cs="Arial"/>
          <w:sz w:val="24"/>
          <w:szCs w:val="24"/>
          <w:lang w:val="en-GB"/>
        </w:rPr>
        <w:t>to make the profession predictably safe.</w:t>
      </w:r>
      <w:r w:rsidR="00E534C5" w:rsidRPr="00587629">
        <w:rPr>
          <w:lang w:val="en-GB"/>
        </w:rPr>
        <w:t xml:space="preserve"> </w:t>
      </w:r>
      <w:r w:rsidR="00270DC5" w:rsidRPr="00587629">
        <w:rPr>
          <w:rFonts w:ascii="Arial" w:hAnsi="Arial" w:cs="Arial"/>
          <w:sz w:val="24"/>
          <w:szCs w:val="24"/>
          <w:lang w:val="en-GB"/>
        </w:rPr>
        <w:t>Here</w:t>
      </w:r>
      <w:r w:rsidR="00D45305">
        <w:rPr>
          <w:rFonts w:ascii="Arial" w:hAnsi="Arial" w:cs="Arial"/>
          <w:sz w:val="24"/>
          <w:szCs w:val="24"/>
          <w:lang w:val="en-GB"/>
        </w:rPr>
        <w:t>in</w:t>
      </w:r>
      <w:r w:rsidR="00231D04" w:rsidRPr="00587629">
        <w:rPr>
          <w:rFonts w:ascii="Arial" w:hAnsi="Arial" w:cs="Arial"/>
          <w:sz w:val="24"/>
          <w:szCs w:val="24"/>
          <w:lang w:val="en-GB"/>
        </w:rPr>
        <w:t xml:space="preserve">, we present the </w:t>
      </w:r>
      <w:r w:rsidR="00A9069E" w:rsidRPr="00587629">
        <w:rPr>
          <w:rFonts w:ascii="Arial" w:hAnsi="Arial" w:cs="Arial"/>
          <w:sz w:val="24"/>
          <w:szCs w:val="24"/>
          <w:lang w:val="en-GB"/>
        </w:rPr>
        <w:t>principal</w:t>
      </w:r>
      <w:r w:rsidR="004D4B83" w:rsidRPr="00587629">
        <w:rPr>
          <w:rFonts w:ascii="Arial" w:hAnsi="Arial" w:cs="Arial"/>
          <w:sz w:val="24"/>
          <w:szCs w:val="24"/>
          <w:lang w:val="en-GB"/>
        </w:rPr>
        <w:t xml:space="preserve"> converging regulations</w:t>
      </w:r>
      <w:r w:rsidR="00231D04" w:rsidRPr="00587629">
        <w:rPr>
          <w:rFonts w:ascii="Arial" w:hAnsi="Arial" w:cs="Arial"/>
          <w:sz w:val="24"/>
          <w:szCs w:val="24"/>
          <w:lang w:val="en-GB"/>
        </w:rPr>
        <w:t xml:space="preserve"> for resuming dental care, di</w:t>
      </w:r>
      <w:r w:rsidR="004D4B83" w:rsidRPr="00587629">
        <w:rPr>
          <w:rFonts w:ascii="Arial" w:hAnsi="Arial" w:cs="Arial"/>
          <w:sz w:val="24"/>
          <w:szCs w:val="24"/>
          <w:lang w:val="en-GB"/>
        </w:rPr>
        <w:t>scussing the</w:t>
      </w:r>
      <w:r w:rsidR="00BB3958" w:rsidRPr="00587629">
        <w:rPr>
          <w:rFonts w:ascii="Arial" w:hAnsi="Arial" w:cs="Arial"/>
          <w:sz w:val="24"/>
          <w:szCs w:val="24"/>
          <w:lang w:val="en-GB"/>
        </w:rPr>
        <w:t xml:space="preserve"> main</w:t>
      </w:r>
      <w:r w:rsidR="00231D04" w:rsidRPr="00587629">
        <w:rPr>
          <w:rFonts w:ascii="Arial" w:hAnsi="Arial" w:cs="Arial"/>
          <w:sz w:val="24"/>
          <w:szCs w:val="24"/>
          <w:lang w:val="en-GB"/>
        </w:rPr>
        <w:t xml:space="preserve"> impacts of these protocols, outlining perspectives for future research related to these biosafety measures imposed by COVID-19</w:t>
      </w:r>
      <w:r w:rsidR="00E534C5" w:rsidRPr="00587629">
        <w:rPr>
          <w:rFonts w:ascii="Arial" w:hAnsi="Arial" w:cs="Arial"/>
          <w:sz w:val="24"/>
          <w:szCs w:val="24"/>
          <w:lang w:val="en-GB"/>
        </w:rPr>
        <w:t>.</w:t>
      </w:r>
    </w:p>
    <w:p w14:paraId="29417CDE" w14:textId="33FCFD5F" w:rsidR="00B669C5" w:rsidRPr="007B7C4C" w:rsidRDefault="00B669C5" w:rsidP="00092FB5">
      <w:pPr>
        <w:spacing w:line="480" w:lineRule="auto"/>
        <w:ind w:firstLine="708"/>
        <w:jc w:val="both"/>
        <w:rPr>
          <w:rFonts w:ascii="Arial" w:hAnsi="Arial" w:cs="Arial"/>
          <w:b/>
          <w:bCs/>
          <w:color w:val="000000" w:themeColor="text1"/>
          <w:sz w:val="24"/>
          <w:szCs w:val="24"/>
          <w:lang w:val="en-GB"/>
        </w:rPr>
      </w:pPr>
      <w:r w:rsidRPr="007B7C4C">
        <w:rPr>
          <w:rFonts w:ascii="Arial" w:hAnsi="Arial" w:cs="Arial"/>
          <w:b/>
          <w:bCs/>
          <w:color w:val="000000" w:themeColor="text1"/>
          <w:sz w:val="24"/>
          <w:szCs w:val="24"/>
          <w:lang w:val="en-GB"/>
        </w:rPr>
        <w:t>Impacts of COVID-19 on Dentistry: a comprehensive perspective</w:t>
      </w:r>
    </w:p>
    <w:p w14:paraId="6315C9A7" w14:textId="0EF7E0E3" w:rsidR="00065E8E" w:rsidRPr="00724A4B" w:rsidRDefault="003D2277" w:rsidP="00092FB5">
      <w:pPr>
        <w:spacing w:line="480" w:lineRule="auto"/>
        <w:ind w:firstLine="708"/>
        <w:jc w:val="both"/>
        <w:rPr>
          <w:rFonts w:ascii="Arial" w:hAnsi="Arial" w:cs="Arial"/>
          <w:sz w:val="24"/>
          <w:szCs w:val="24"/>
          <w:vertAlign w:val="superscript"/>
          <w:lang w:val="en-GB"/>
        </w:rPr>
      </w:pPr>
      <w:r w:rsidRPr="00587629">
        <w:rPr>
          <w:rFonts w:ascii="Arial" w:hAnsi="Arial" w:cs="Arial"/>
          <w:sz w:val="24"/>
          <w:szCs w:val="24"/>
          <w:lang w:val="en-GB"/>
        </w:rPr>
        <w:t xml:space="preserve">When proposing measures that impact or interrupt dental services, </w:t>
      </w:r>
      <w:r w:rsidR="00BB3958" w:rsidRPr="00587629">
        <w:rPr>
          <w:rFonts w:ascii="Arial" w:hAnsi="Arial" w:cs="Arial"/>
          <w:sz w:val="24"/>
          <w:szCs w:val="24"/>
          <w:lang w:val="en-GB"/>
        </w:rPr>
        <w:t xml:space="preserve">the healthcare regulatory </w:t>
      </w:r>
      <w:r w:rsidR="00296EBD" w:rsidRPr="00296EBD">
        <w:rPr>
          <w:rFonts w:ascii="Arial" w:hAnsi="Arial" w:cs="Arial"/>
          <w:sz w:val="24"/>
          <w:szCs w:val="24"/>
          <w:lang w:val="en-GB"/>
        </w:rPr>
        <w:t>agencies</w:t>
      </w:r>
      <w:r w:rsidR="00BB3958" w:rsidRPr="00587629">
        <w:rPr>
          <w:rFonts w:ascii="Arial" w:hAnsi="Arial" w:cs="Arial"/>
          <w:sz w:val="24"/>
          <w:szCs w:val="24"/>
          <w:lang w:val="en-GB"/>
        </w:rPr>
        <w:t xml:space="preserve"> </w:t>
      </w:r>
      <w:r w:rsidR="0063524E">
        <w:rPr>
          <w:rFonts w:ascii="Arial" w:hAnsi="Arial" w:cs="Arial"/>
          <w:sz w:val="24"/>
          <w:szCs w:val="24"/>
          <w:lang w:val="en-GB"/>
        </w:rPr>
        <w:t xml:space="preserve">or class entities, </w:t>
      </w:r>
      <w:r w:rsidRPr="00587629">
        <w:rPr>
          <w:rFonts w:ascii="Arial" w:hAnsi="Arial" w:cs="Arial"/>
          <w:sz w:val="24"/>
          <w:szCs w:val="24"/>
          <w:lang w:val="en-GB"/>
        </w:rPr>
        <w:t xml:space="preserve">need to consider oral health as an integral part of general health, with </w:t>
      </w:r>
      <w:r w:rsidR="00BB3958" w:rsidRPr="00587629">
        <w:rPr>
          <w:rFonts w:ascii="Arial" w:hAnsi="Arial" w:cs="Arial"/>
          <w:sz w:val="24"/>
          <w:szCs w:val="24"/>
          <w:lang w:val="en-GB"/>
        </w:rPr>
        <w:t xml:space="preserve">major </w:t>
      </w:r>
      <w:r w:rsidRPr="00587629">
        <w:rPr>
          <w:rFonts w:ascii="Arial" w:hAnsi="Arial" w:cs="Arial"/>
          <w:sz w:val="24"/>
          <w:szCs w:val="24"/>
          <w:lang w:val="en-GB"/>
        </w:rPr>
        <w:t xml:space="preserve">impacts on </w:t>
      </w:r>
      <w:r w:rsidR="00BB3958" w:rsidRPr="00587629">
        <w:rPr>
          <w:rFonts w:ascii="Arial" w:hAnsi="Arial" w:cs="Arial"/>
          <w:sz w:val="24"/>
          <w:szCs w:val="24"/>
          <w:lang w:val="en-GB"/>
        </w:rPr>
        <w:t xml:space="preserve">the public </w:t>
      </w:r>
      <w:r w:rsidRPr="00587629">
        <w:rPr>
          <w:rFonts w:ascii="Arial" w:hAnsi="Arial" w:cs="Arial"/>
          <w:sz w:val="24"/>
          <w:szCs w:val="24"/>
          <w:lang w:val="en-GB"/>
        </w:rPr>
        <w:t>well-being and quality of life.</w:t>
      </w:r>
      <w:r w:rsidR="00B37149" w:rsidRPr="00587629">
        <w:rPr>
          <w:rFonts w:ascii="Arial" w:hAnsi="Arial" w:cs="Arial"/>
          <w:sz w:val="24"/>
          <w:szCs w:val="24"/>
          <w:lang w:val="en-GB"/>
        </w:rPr>
        <w:t xml:space="preserve"> In this sense, dental caries and periodontal disease</w:t>
      </w:r>
      <w:r w:rsidR="00BB3958" w:rsidRPr="00587629">
        <w:rPr>
          <w:rFonts w:ascii="Arial" w:hAnsi="Arial" w:cs="Arial"/>
          <w:sz w:val="24"/>
          <w:szCs w:val="24"/>
          <w:lang w:val="en-GB"/>
        </w:rPr>
        <w:t>s</w:t>
      </w:r>
      <w:r w:rsidR="00B37149" w:rsidRPr="00587629">
        <w:rPr>
          <w:rFonts w:ascii="Arial" w:hAnsi="Arial" w:cs="Arial"/>
          <w:sz w:val="24"/>
          <w:szCs w:val="24"/>
          <w:lang w:val="en-GB"/>
        </w:rPr>
        <w:t xml:space="preserve"> have a progressive </w:t>
      </w:r>
      <w:r w:rsidR="00B37149" w:rsidRPr="00587629">
        <w:rPr>
          <w:rFonts w:ascii="Arial" w:hAnsi="Arial" w:cs="Arial"/>
          <w:sz w:val="24"/>
          <w:szCs w:val="24"/>
          <w:lang w:val="en-GB"/>
        </w:rPr>
        <w:lastRenderedPageBreak/>
        <w:t>character, being among the most prevalent diseases with high potential for morbidity related to pain, infection and loss of f</w:t>
      </w:r>
      <w:r w:rsidR="00BB3958" w:rsidRPr="00587629">
        <w:rPr>
          <w:rFonts w:ascii="Arial" w:hAnsi="Arial" w:cs="Arial"/>
          <w:sz w:val="24"/>
          <w:szCs w:val="24"/>
          <w:lang w:val="en-GB"/>
        </w:rPr>
        <w:t>unction, which</w:t>
      </w:r>
      <w:r w:rsidR="00B37149" w:rsidRPr="00587629">
        <w:rPr>
          <w:rFonts w:ascii="Arial" w:hAnsi="Arial" w:cs="Arial"/>
          <w:sz w:val="24"/>
          <w:szCs w:val="24"/>
          <w:lang w:val="en-GB"/>
        </w:rPr>
        <w:t xml:space="preserve"> can lead to loss of teeth with</w:t>
      </w:r>
      <w:r w:rsidR="00BB3958" w:rsidRPr="00587629">
        <w:rPr>
          <w:rFonts w:ascii="Arial" w:hAnsi="Arial" w:cs="Arial"/>
          <w:sz w:val="24"/>
          <w:szCs w:val="24"/>
          <w:lang w:val="en-GB"/>
        </w:rPr>
        <w:t xml:space="preserve"> its adverse</w:t>
      </w:r>
      <w:r w:rsidR="00B37149" w:rsidRPr="00587629">
        <w:rPr>
          <w:rFonts w:ascii="Arial" w:hAnsi="Arial" w:cs="Arial"/>
          <w:sz w:val="24"/>
          <w:szCs w:val="24"/>
          <w:lang w:val="en-GB"/>
        </w:rPr>
        <w:t xml:space="preserve"> psychosocial impacts</w:t>
      </w:r>
      <w:r w:rsidR="00E12D49">
        <w:rPr>
          <w:rFonts w:ascii="Arial" w:hAnsi="Arial" w:cs="Arial"/>
          <w:sz w:val="24"/>
          <w:szCs w:val="24"/>
          <w:lang w:val="en-GB"/>
        </w:rPr>
        <w:t>.</w:t>
      </w:r>
      <w:r w:rsidR="002F5897" w:rsidRPr="00587629">
        <w:rPr>
          <w:rFonts w:ascii="Arial" w:hAnsi="Arial" w:cs="Arial"/>
          <w:sz w:val="24"/>
          <w:szCs w:val="24"/>
          <w:lang w:val="en-GB"/>
        </w:rPr>
        <w:t xml:space="preserve"> </w:t>
      </w:r>
      <w:r w:rsidR="003428BC">
        <w:rPr>
          <w:rFonts w:ascii="Arial" w:hAnsi="Arial" w:cs="Arial"/>
          <w:sz w:val="24"/>
          <w:szCs w:val="24"/>
          <w:vertAlign w:val="superscript"/>
          <w:lang w:val="en-GB"/>
        </w:rPr>
        <w:t>(</w:t>
      </w:r>
      <w:r w:rsidR="00884625" w:rsidRPr="00587629">
        <w:rPr>
          <w:rFonts w:ascii="Arial" w:hAnsi="Arial" w:cs="Arial"/>
          <w:sz w:val="24"/>
          <w:szCs w:val="24"/>
          <w:lang w:val="en-GB"/>
        </w:rPr>
        <w:fldChar w:fldCharType="begin" w:fldLock="1"/>
      </w:r>
      <w:r w:rsidR="00F5490B">
        <w:rPr>
          <w:rFonts w:ascii="Arial" w:hAnsi="Arial" w:cs="Arial"/>
          <w:sz w:val="24"/>
          <w:szCs w:val="24"/>
          <w:lang w:val="en-GB"/>
        </w:rPr>
        <w:instrText>ADDIN CSL_CITATION {"citationItems":[{"id":"ITEM-1","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ADA","given":"","non-dropping-particle":"","parse-names":false,"suffix":""}],"id":"ITEM-1","issued":{"date-parts":[["2020"]]},"title":"As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-2","itemData":{"URL":"https://www.who.int/health-topics/oral-health/#tab=tab_1","accessed":{"date-parts":[["2020","8","15"]]},"author":[{"dropping-particle":"","family":"World Health Organization - WHO","given":"","non-dropping-particle":"","parse-names":false,"suffix":""}],"id":"ITEM-2","issued":{"date-parts":[["0"]]},"title":"Oral health","type":"webpage"},"uris":["http://www.mendeley.com/documents/?uuid=94465c70-42bb-3e8b-92ea-1f637ac5d0f8"]},{"id":"ITEM-3","itemData":{"DOI":"10.1016/S0140-6736(19)31146-8","ISSN":"01406736","author":[{"dropping-particle":"","family":"Peres","given":"Marco A","non-dropping-particle":"","parse-names":false,"suffix":""},{"dropping-particle":"","family":"Macpherson","given":"Lorna M D","non-dropping-particle":"","parse-names":false,"suffix":""},{"dropping-particle":"","family":"Weyant","given":"Robert J","non-dropping-particle":"","parse-names":false,"suffix":""},{"dropping-particle":"","family":"Daly","given":"Blánaid","non-dropping-particle":"","parse-names":false,"suffix":""},{"dropping-particle":"","family":"Venturelli","given":"Renato","non-dropping-particle":"","parse-names":false,"suffix":""},{"dropping-particle":"","family":"Mathur","given":"Manu R","non-dropping-particle":"","parse-names":false,"suffix":""},{"dropping-particle":"","family":"Listl","given":"Stefan","non-dropping-particle":"","parse-names":false,"suffix":""},{"dropping-particle":"","family":"Celeste","given":"Roger Keller","non-dropping-particle":"","parse-names":false,"suffix":""},{"dropping-particle":"","family":"Guarnizo-Herreño","given":"Carol C","non-dropping-particle":"","parse-names":false,"suffix":""},{"dropping-particle":"","family":"Kearns","given":"Cristin","non-dropping-particle":"","parse-names":false,"suffix":""},{"dropping-particle":"","family":"Benzian","given":"Habib","non-dropping-particle":"","parse-names":false,"suffix":""},{"dropping-particle":"","family":"Allison","given":"Paul","non-dropping-particle":"","parse-names":false,"suffix":""},{"dropping-particle":"","family":"Watt","given":"Richard G","non-dropping-particle":"","parse-names":false,"suffix":""}],"container-title":"The Lancet","id":"ITEM-3","issue":"10194","issued":{"date-parts":[["2019","7"]]},"page":"249-260","title":"Oral diseases: a global public health challenge","type":"article-journal","volume":"394"},"uris":["http://www.mendeley.com/documents/?uuid=8fc91225-3e1b-46e1-b4cb-775025db8614"]}],"mendeley":{"formattedCitation":"&lt;sup&gt;7,12,13&lt;/sup&gt;","plainTextFormattedCitation":"7,12,13","previouslyFormattedCitation":"&lt;sup&gt;7,12,13&lt;/sup&gt;"},"properties":{"noteIndex":0},"schema":"https://github.com/citation-style-language/schema/raw/master/csl-citation.json"}</w:instrText>
      </w:r>
      <w:r w:rsidR="00884625"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7,12,13</w:t>
      </w:r>
      <w:r w:rsidR="00884625" w:rsidRPr="00587629">
        <w:rPr>
          <w:rFonts w:ascii="Arial" w:hAnsi="Arial" w:cs="Arial"/>
          <w:sz w:val="24"/>
          <w:szCs w:val="24"/>
          <w:lang w:val="en-GB"/>
        </w:rPr>
        <w:fldChar w:fldCharType="end"/>
      </w:r>
      <w:r w:rsidR="003428BC">
        <w:rPr>
          <w:rFonts w:ascii="Arial" w:hAnsi="Arial" w:cs="Arial"/>
          <w:sz w:val="24"/>
          <w:szCs w:val="24"/>
          <w:vertAlign w:val="superscript"/>
          <w:lang w:val="en-GB"/>
        </w:rPr>
        <w:t>)</w:t>
      </w:r>
      <w:r w:rsidR="00E12D49">
        <w:rPr>
          <w:rFonts w:ascii="Arial" w:hAnsi="Arial" w:cs="Arial"/>
          <w:sz w:val="24"/>
          <w:szCs w:val="24"/>
          <w:lang w:val="en-GB"/>
        </w:rPr>
        <w:t xml:space="preserve"> </w:t>
      </w:r>
      <w:r w:rsidR="002F5897" w:rsidRPr="00587629">
        <w:rPr>
          <w:rFonts w:ascii="Arial" w:hAnsi="Arial" w:cs="Arial"/>
          <w:sz w:val="24"/>
          <w:szCs w:val="24"/>
          <w:lang w:val="en-GB"/>
        </w:rPr>
        <w:t xml:space="preserve"> </w:t>
      </w:r>
      <w:r w:rsidR="0063524E" w:rsidRPr="0063524E">
        <w:rPr>
          <w:rFonts w:ascii="Arial" w:hAnsi="Arial" w:cs="Arial"/>
          <w:sz w:val="24"/>
          <w:szCs w:val="24"/>
          <w:lang w:val="en-GB"/>
        </w:rPr>
        <w:t>In contrast</w:t>
      </w:r>
      <w:r w:rsidR="00B37149" w:rsidRPr="00587629">
        <w:rPr>
          <w:rFonts w:ascii="Arial" w:hAnsi="Arial" w:cs="Arial"/>
          <w:sz w:val="24"/>
          <w:szCs w:val="24"/>
          <w:lang w:val="en-GB"/>
        </w:rPr>
        <w:t xml:space="preserve">, oral cancer has a high morbidity and mortality </w:t>
      </w:r>
      <w:r w:rsidR="00BB3958" w:rsidRPr="00587629">
        <w:rPr>
          <w:rFonts w:ascii="Arial" w:hAnsi="Arial" w:cs="Arial"/>
          <w:sz w:val="24"/>
          <w:szCs w:val="24"/>
          <w:lang w:val="en-GB"/>
        </w:rPr>
        <w:t xml:space="preserve">rates, </w:t>
      </w:r>
      <w:r w:rsidR="00AA6469" w:rsidRPr="00587629">
        <w:rPr>
          <w:rFonts w:ascii="Arial" w:hAnsi="Arial" w:cs="Arial"/>
          <w:sz w:val="24"/>
          <w:szCs w:val="24"/>
          <w:lang w:val="en-GB"/>
        </w:rPr>
        <w:t>affecting</w:t>
      </w:r>
      <w:r w:rsidR="00B37149" w:rsidRPr="00587629">
        <w:rPr>
          <w:rFonts w:ascii="Arial" w:hAnsi="Arial" w:cs="Arial"/>
          <w:sz w:val="24"/>
          <w:szCs w:val="24"/>
          <w:lang w:val="en-GB"/>
        </w:rPr>
        <w:t xml:space="preserve"> 500,550 people with 177,384 deaths in 2018 and its prognosis is severely aff</w:t>
      </w:r>
      <w:r w:rsidR="00AA6469" w:rsidRPr="00587629">
        <w:rPr>
          <w:rFonts w:ascii="Arial" w:hAnsi="Arial" w:cs="Arial"/>
          <w:sz w:val="24"/>
          <w:szCs w:val="24"/>
          <w:lang w:val="en-GB"/>
        </w:rPr>
        <w:t>ected by the delay in diagnosis</w:t>
      </w:r>
      <w:r w:rsidR="00E12D49">
        <w:rPr>
          <w:rFonts w:ascii="Arial" w:hAnsi="Arial" w:cs="Arial"/>
          <w:sz w:val="24"/>
          <w:szCs w:val="24"/>
          <w:lang w:val="en-GB"/>
        </w:rPr>
        <w:t>.</w:t>
      </w:r>
      <w:r w:rsidR="003428BC">
        <w:rPr>
          <w:rFonts w:ascii="Arial" w:hAnsi="Arial" w:cs="Arial"/>
          <w:sz w:val="24"/>
          <w:szCs w:val="24"/>
          <w:vertAlign w:val="superscript"/>
          <w:lang w:val="en-GB"/>
        </w:rPr>
        <w:t>(</w:t>
      </w:r>
      <w:r w:rsidR="003A188E" w:rsidRPr="00587629">
        <w:rPr>
          <w:rFonts w:ascii="Arial" w:hAnsi="Arial" w:cs="Arial"/>
          <w:sz w:val="24"/>
          <w:szCs w:val="24"/>
          <w:lang w:val="en-GB"/>
        </w:rPr>
        <w:fldChar w:fldCharType="begin" w:fldLock="1"/>
      </w:r>
      <w:r w:rsidR="00F5490B">
        <w:rPr>
          <w:rFonts w:ascii="Arial" w:hAnsi="Arial" w:cs="Arial"/>
          <w:sz w:val="24"/>
          <w:szCs w:val="24"/>
          <w:lang w:val="en-GB"/>
        </w:rPr>
        <w:instrText>ADDIN CSL_CITATION {"citationItems":[{"id":"ITEM-1","itemData":{"DOI":"10.1016/S0140-6736(19)31146-8","ISSN":"01406736","author":[{"dropping-particle":"","family":"Peres","given":"Marco A","non-dropping-particle":"","parse-names":false,"suffix":""},{"dropping-particle":"","family":"Macpherson","given":"Lorna M D","non-dropping-particle":"","parse-names":false,"suffix":""},{"dropping-particle":"","family":"Weyant","given":"Robert J","non-dropping-particle":"","parse-names":false,"suffix":""},{"dropping-particle":"","family":"Daly","given":"Blánaid","non-dropping-particle":"","parse-names":false,"suffix":""},{"dropping-particle":"","family":"Venturelli","given":"Renato","non-dropping-particle":"","parse-names":false,"suffix":""},{"dropping-particle":"","family":"Mathur","given":"Manu R","non-dropping-particle":"","parse-names":false,"suffix":""},{"dropping-particle":"","family":"Listl","given":"Stefan","non-dropping-particle":"","parse-names":false,"suffix":""},{"dropping-particle":"","family":"Celeste","given":"Roger Keller","non-dropping-particle":"","parse-names":false,"suffix":""},{"dropping-particle":"","family":"Guarnizo-Herreño","given":"Carol C","non-dropping-particle":"","parse-names":false,"suffix":""},{"dropping-particle":"","family":"Kearns","given":"Cristin","non-dropping-particle":"","parse-names":false,"suffix":""},{"dropping-particle":"","family":"Benzian","given":"Habib","non-dropping-particle":"","parse-names":false,"suffix":""},{"dropping-particle":"","family":"Allison","given":"Paul","non-dropping-particle":"","parse-names":false,"suffix":""},{"dropping-particle":"","family":"Watt","given":"Richard G","non-dropping-particle":"","parse-names":false,"suffix":""}],"container-title":"The Lancet","id":"ITEM-1","issue":"10194","issued":{"date-parts":[["2019","7"]]},"page":"249-260","title":"Oral diseases: a global public health challenge","type":"article-journal","volume":"394"},"uris":["http://www.mendeley.com/documents/?uuid=8fc91225-3e1b-46e1-b4cb-775025db8614"]},{"id":"ITEM-2","itemData":{"URL":"https://www.who.int/health-topics/oral-health/#tab=tab_1","accessed":{"date-parts":[["2020","8","15"]]},"author":[{"dropping-particle":"","family":"World Health Organization - WHO","given":"","non-dropping-particle":"","parse-names":false,"suffix":""}],"id":"ITEM-2","issued":{"date-parts":[["0"]]},"title":"Oral health","type":"webpage"},"uris":["http://www.mendeley.com/documents/?uuid=94465c70-42bb-3e8b-92ea-1f637ac5d0f8"]},{"id":"ITEM-3","itemData":{"DOI":"10.1016/j.pdpdt.2017.06.008","ISSN":"18731597","abstract":"In this communication, we present that wide-field optical fluorescence might be useful for: the screening of oral lesions that are imperceptible to the naked eye, determination of biopsy area, better definition of treatment, and previous and post-treatment follow-up.","author":[{"dropping-particle":"","family":"Andrade","given":"Sérgio Araújo","non-dropping-particle":"","parse-names":false,"suffix":""},{"dropping-particle":"","family":"Pratavieira","given":"Sebastião","non-dropping-particle":"","parse-names":false,"suffix":""},{"dropping-particle":"","family":"Ribeiro","given":"Marisa Maria","non-dropping-particle":"","parse-names":false,"suffix":""},{"dropping-particle":"","family":"Bagnato","given":"Vanderlei S.","non-dropping-particle":"","parse-names":false,"suffix":""},{"dropping-particle":"","family":"Pilla Varotti","given":"Fernando","non-dropping-particle":"de","parse-names":false,"suffix":""}],"container-title":"Photodiagnosis and Photodynamic Therapy","id":"ITEM-3","issued":{"date-parts":[["2017"]]},"page":"239-242","title":"Oral cancer from the perspective of wide-field optical fluorescence: Diagnosis, tumor evolution and post-treatment follow up","type":"article-journal","volume":"19"},"uris":["http://www.mendeley.com/documents/?uuid=d9a7c377-b225-3f10-8f13-ea5edbf2d1f1"]}],"mendeley":{"formattedCitation":"&lt;sup&gt;12–14&lt;/sup&gt;","plainTextFormattedCitation":"12–14","previouslyFormattedCitation":"&lt;sup&gt;12–14&lt;/sup&gt;"},"properties":{"noteIndex":0},"schema":"https://github.com/citation-style-language/schema/raw/master/csl-citation.json"}</w:instrText>
      </w:r>
      <w:r w:rsidR="003A188E"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12–14</w:t>
      </w:r>
      <w:r w:rsidR="003A188E" w:rsidRPr="00587629">
        <w:rPr>
          <w:rFonts w:ascii="Arial" w:hAnsi="Arial" w:cs="Arial"/>
          <w:sz w:val="24"/>
          <w:szCs w:val="24"/>
          <w:lang w:val="en-GB"/>
        </w:rPr>
        <w:fldChar w:fldCharType="end"/>
      </w:r>
      <w:r w:rsidR="003428BC">
        <w:rPr>
          <w:rFonts w:ascii="Arial" w:hAnsi="Arial" w:cs="Arial"/>
          <w:sz w:val="24"/>
          <w:szCs w:val="24"/>
          <w:vertAlign w:val="superscript"/>
          <w:lang w:val="en-GB"/>
        </w:rPr>
        <w:t>)</w:t>
      </w:r>
      <w:r w:rsidR="00B37149" w:rsidRPr="00587629">
        <w:rPr>
          <w:rFonts w:ascii="Arial" w:hAnsi="Arial" w:cs="Arial"/>
          <w:sz w:val="24"/>
          <w:szCs w:val="24"/>
          <w:lang w:val="en-GB"/>
        </w:rPr>
        <w:t xml:space="preserve"> </w:t>
      </w:r>
      <w:r w:rsidR="000279A7" w:rsidRPr="000279A7">
        <w:rPr>
          <w:rFonts w:ascii="Arial" w:hAnsi="Arial" w:cs="Arial"/>
          <w:sz w:val="24"/>
          <w:szCs w:val="24"/>
          <w:lang w:val="en-GB"/>
        </w:rPr>
        <w:t>Thus, it must be considered that measures that propose the suspension of Dentistry activities contribute to a greater probability that oral diseases will evolve, causing events with a greater risk of emergency or urgency, resulting in higher complexity and treatment costs</w:t>
      </w:r>
      <w:r w:rsidR="00E12D49">
        <w:rPr>
          <w:rFonts w:ascii="Arial" w:hAnsi="Arial" w:cs="Arial"/>
          <w:sz w:val="24"/>
          <w:szCs w:val="24"/>
          <w:lang w:val="en-GB"/>
        </w:rPr>
        <w:t>.</w:t>
      </w:r>
      <w:r w:rsidR="00724A4B">
        <w:rPr>
          <w:rFonts w:ascii="Arial" w:hAnsi="Arial" w:cs="Arial"/>
          <w:sz w:val="24"/>
          <w:szCs w:val="24"/>
          <w:vertAlign w:val="superscript"/>
          <w:lang w:val="en-GB"/>
        </w:rPr>
        <w:t>(</w:t>
      </w:r>
      <w:r w:rsidR="003442EE" w:rsidRPr="00587629">
        <w:rPr>
          <w:rFonts w:ascii="Arial" w:hAnsi="Arial" w:cs="Arial"/>
          <w:sz w:val="24"/>
          <w:szCs w:val="24"/>
          <w:lang w:val="en-GB"/>
        </w:rPr>
        <w:fldChar w:fldCharType="begin" w:fldLock="1"/>
      </w:r>
      <w:r w:rsidR="000E34BA">
        <w:rPr>
          <w:rFonts w:ascii="Arial" w:hAnsi="Arial" w:cs="Arial"/>
          <w:sz w:val="24"/>
          <w:szCs w:val="24"/>
          <w:lang w:val="en-GB"/>
        </w:rPr>
        <w:instrText>ADDIN CSL_CITATION {"citationItems":[{"id":"ITEM-1","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ADA","given":"","non-dropping-particle":"","parse-names":false,"suffix":""}],"id":"ITEM-1","issued":{"date-parts":[["2020"]]},"title":"As Dental Practices Resume Operations, ADA offers Continued Guidance Recommendations include changes before, during and after appointments to protect patients and dental team","type":"webpage"},"uris":["http://www.mendeley.com/documents/?uuid=1386da92-5fea-4ef8-9a93-7bc665da2be8"]}],"mendeley":{"formattedCitation":"&lt;sup&gt;7&lt;/sup&gt;","plainTextFormattedCitation":"7","previouslyFormattedCitation":"&lt;sup&gt;7&lt;/sup&gt;"},"properties":{"noteIndex":0},"schema":"https://github.com/citation-style-language/schema/raw/master/csl-citation.json"}</w:instrText>
      </w:r>
      <w:r w:rsidR="003442EE"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7</w:t>
      </w:r>
      <w:r w:rsidR="003442EE" w:rsidRPr="00587629">
        <w:rPr>
          <w:rFonts w:ascii="Arial" w:hAnsi="Arial" w:cs="Arial"/>
          <w:sz w:val="24"/>
          <w:szCs w:val="24"/>
          <w:lang w:val="en-GB"/>
        </w:rPr>
        <w:fldChar w:fldCharType="end"/>
      </w:r>
      <w:r w:rsidR="00724A4B">
        <w:rPr>
          <w:rFonts w:ascii="Arial" w:hAnsi="Arial" w:cs="Arial"/>
          <w:sz w:val="24"/>
          <w:szCs w:val="24"/>
          <w:vertAlign w:val="superscript"/>
          <w:lang w:val="en-GB"/>
        </w:rPr>
        <w:t>)</w:t>
      </w:r>
      <w:r w:rsidR="00B76193" w:rsidRPr="00587629">
        <w:rPr>
          <w:rFonts w:ascii="Arial" w:hAnsi="Arial" w:cs="Arial"/>
          <w:sz w:val="24"/>
          <w:szCs w:val="24"/>
          <w:lang w:val="en-GB"/>
        </w:rPr>
        <w:t xml:space="preserve"> </w:t>
      </w:r>
      <w:r w:rsidR="00383008" w:rsidRPr="00587629">
        <w:rPr>
          <w:rFonts w:ascii="Arial" w:hAnsi="Arial" w:cs="Arial"/>
          <w:sz w:val="24"/>
          <w:szCs w:val="24"/>
          <w:lang w:val="en-GB"/>
        </w:rPr>
        <w:t xml:space="preserve"> </w:t>
      </w:r>
      <w:r w:rsidR="00F3041B" w:rsidRPr="00587629">
        <w:rPr>
          <w:rFonts w:ascii="Arial" w:hAnsi="Arial" w:cs="Arial"/>
          <w:sz w:val="24"/>
          <w:szCs w:val="24"/>
          <w:lang w:val="en-GB"/>
        </w:rPr>
        <w:t>Furthermore, the diagnosis of oral cancer is dependent on physical examination, which, is impossible to be performed by teletriage and teledentistry</w:t>
      </w:r>
      <w:r w:rsidR="005509AE">
        <w:rPr>
          <w:rFonts w:ascii="Arial" w:hAnsi="Arial" w:cs="Arial"/>
          <w:sz w:val="24"/>
          <w:szCs w:val="24"/>
          <w:lang w:val="en-GB"/>
        </w:rPr>
        <w:t>.</w:t>
      </w:r>
      <w:r w:rsidR="00724A4B">
        <w:rPr>
          <w:rFonts w:ascii="Arial" w:hAnsi="Arial" w:cs="Arial"/>
          <w:sz w:val="24"/>
          <w:szCs w:val="24"/>
          <w:vertAlign w:val="superscript"/>
          <w:lang w:val="en-GB"/>
        </w:rPr>
        <w:t>(</w:t>
      </w:r>
      <w:r w:rsidR="00461A11" w:rsidRPr="00587629">
        <w:rPr>
          <w:rFonts w:ascii="Arial" w:hAnsi="Arial" w:cs="Arial"/>
          <w:sz w:val="24"/>
          <w:szCs w:val="24"/>
          <w:lang w:val="en-GB"/>
        </w:rPr>
        <w:fldChar w:fldCharType="begin" w:fldLock="1"/>
      </w:r>
      <w:r w:rsidR="003F51DA">
        <w:rPr>
          <w:rFonts w:ascii="Arial" w:hAnsi="Arial" w:cs="Arial"/>
          <w:sz w:val="24"/>
          <w:szCs w:val="24"/>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id":"ITEM-2","itemData":{"DOI":"10.1038/s41432-020-0094-6","ISSN":"1462-0049","author":[{"dropping-particle":"","family":"Gugnani","given":"Neeraj","non-dropping-particle":"","parse-names":false,"suffix":""},{"dropping-particle":"","family":"Gugnani","given":"Shalini","non-dropping-particle":"","parse-names":false,"suffix":""}],"container-title":"Evidence-Based Dentistry","id":"ITEM-2","issue":"2","issued":{"date-parts":[["2020","6","26"]]},"page":"56-57","title":"Safety protocols for dental practices in the COVID-19 era","type":"article-journal","volume":"21"},"uris":["http://www.mendeley.com/documents/?uuid=b2dfd8d7-176b-4f72-be2e-ff97f6c99fd2"]}],"mendeley":{"formattedCitation":"&lt;sup&gt;6,9&lt;/sup&gt;","plainTextFormattedCitation":"6,9","previouslyFormattedCitation":"&lt;sup&gt;6,9&lt;/sup&gt;"},"properties":{"noteIndex":0},"schema":"https://github.com/citation-style-language/schema/raw/master/csl-citation.json"}</w:instrText>
      </w:r>
      <w:r w:rsidR="00461A11"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6,9</w:t>
      </w:r>
      <w:r w:rsidR="00461A11" w:rsidRPr="00587629">
        <w:rPr>
          <w:rFonts w:ascii="Arial" w:hAnsi="Arial" w:cs="Arial"/>
          <w:sz w:val="24"/>
          <w:szCs w:val="24"/>
          <w:lang w:val="en-GB"/>
        </w:rPr>
        <w:fldChar w:fldCharType="end"/>
      </w:r>
      <w:r w:rsidR="00724A4B">
        <w:rPr>
          <w:rFonts w:ascii="Arial" w:hAnsi="Arial" w:cs="Arial"/>
          <w:sz w:val="24"/>
          <w:szCs w:val="24"/>
          <w:vertAlign w:val="superscript"/>
          <w:lang w:val="en-GB"/>
        </w:rPr>
        <w:t>)</w:t>
      </w:r>
      <w:r w:rsidR="005509AE">
        <w:rPr>
          <w:rFonts w:ascii="Arial" w:hAnsi="Arial" w:cs="Arial"/>
          <w:sz w:val="24"/>
          <w:szCs w:val="24"/>
          <w:lang w:val="en-GB"/>
        </w:rPr>
        <w:t xml:space="preserve"> </w:t>
      </w:r>
      <w:r w:rsidR="00E12D49">
        <w:rPr>
          <w:rFonts w:ascii="Arial" w:hAnsi="Arial" w:cs="Arial"/>
          <w:sz w:val="24"/>
          <w:szCs w:val="24"/>
          <w:lang w:val="en-GB"/>
        </w:rPr>
        <w:t xml:space="preserve"> </w:t>
      </w:r>
      <w:r w:rsidR="00F3041B" w:rsidRPr="00587629">
        <w:rPr>
          <w:rFonts w:ascii="Arial" w:hAnsi="Arial" w:cs="Arial"/>
          <w:sz w:val="24"/>
          <w:szCs w:val="24"/>
          <w:lang w:val="en-GB"/>
        </w:rPr>
        <w:t>Therefore, the early diagnosis o</w:t>
      </w:r>
      <w:r w:rsidR="00AA6469" w:rsidRPr="00587629">
        <w:rPr>
          <w:rFonts w:ascii="Arial" w:hAnsi="Arial" w:cs="Arial"/>
          <w:sz w:val="24"/>
          <w:szCs w:val="24"/>
          <w:lang w:val="en-GB"/>
        </w:rPr>
        <w:t xml:space="preserve">f oral cancer </w:t>
      </w:r>
      <w:r w:rsidR="002F5897" w:rsidRPr="00587629">
        <w:rPr>
          <w:rFonts w:ascii="Arial" w:hAnsi="Arial" w:cs="Arial"/>
          <w:sz w:val="24"/>
          <w:szCs w:val="24"/>
          <w:lang w:val="en-GB"/>
        </w:rPr>
        <w:t>must be highly prioritis</w:t>
      </w:r>
      <w:r w:rsidR="00AA6469" w:rsidRPr="00587629">
        <w:rPr>
          <w:rFonts w:ascii="Arial" w:hAnsi="Arial" w:cs="Arial"/>
          <w:sz w:val="24"/>
          <w:szCs w:val="24"/>
          <w:lang w:val="en-GB"/>
        </w:rPr>
        <w:t xml:space="preserve">ed </w:t>
      </w:r>
      <w:r w:rsidR="0083401D" w:rsidRPr="00587629">
        <w:rPr>
          <w:rFonts w:ascii="Arial" w:hAnsi="Arial" w:cs="Arial"/>
          <w:sz w:val="24"/>
          <w:szCs w:val="24"/>
          <w:lang w:val="en-GB"/>
        </w:rPr>
        <w:t xml:space="preserve">to prevent </w:t>
      </w:r>
      <w:r w:rsidR="00F3041B" w:rsidRPr="00587629">
        <w:rPr>
          <w:rFonts w:ascii="Arial" w:hAnsi="Arial" w:cs="Arial"/>
          <w:sz w:val="24"/>
          <w:szCs w:val="24"/>
          <w:lang w:val="en-GB"/>
        </w:rPr>
        <w:t>the disease from progressing causing serious and irr</w:t>
      </w:r>
      <w:r w:rsidR="002F5897" w:rsidRPr="00587629">
        <w:rPr>
          <w:rFonts w:ascii="Arial" w:hAnsi="Arial" w:cs="Arial"/>
          <w:sz w:val="24"/>
          <w:szCs w:val="24"/>
          <w:lang w:val="en-GB"/>
        </w:rPr>
        <w:t>eversible damage to the patient</w:t>
      </w:r>
      <w:r w:rsidR="00E12D49" w:rsidRPr="004673C1">
        <w:rPr>
          <w:rFonts w:ascii="Arial" w:hAnsi="Arial" w:cs="Arial"/>
          <w:sz w:val="24"/>
          <w:szCs w:val="24"/>
          <w:lang w:val="en-GB"/>
        </w:rPr>
        <w:t>.</w:t>
      </w:r>
      <w:r w:rsidR="00724A4B" w:rsidRPr="004673C1">
        <w:rPr>
          <w:rFonts w:ascii="Arial" w:hAnsi="Arial" w:cs="Arial"/>
          <w:sz w:val="24"/>
          <w:szCs w:val="24"/>
          <w:vertAlign w:val="superscript"/>
          <w:lang w:val="en-GB"/>
        </w:rPr>
        <w:t>(</w:t>
      </w:r>
      <w:r w:rsidR="009A77CB" w:rsidRPr="004673C1">
        <w:rPr>
          <w:rFonts w:ascii="Arial" w:hAnsi="Arial" w:cs="Arial"/>
          <w:sz w:val="24"/>
          <w:szCs w:val="24"/>
          <w:lang w:val="en-GB"/>
        </w:rPr>
        <w:fldChar w:fldCharType="begin" w:fldLock="1"/>
      </w:r>
      <w:r w:rsidR="00144A7A" w:rsidRPr="004673C1">
        <w:rPr>
          <w:rFonts w:ascii="Arial" w:hAnsi="Arial" w:cs="Arial"/>
          <w:sz w:val="24"/>
          <w:szCs w:val="24"/>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sites","type":"webpage"},"uris":["http://www.mendeley.com/documents/?uuid=2b08548b-8b29-43d7-af1a-185ee5154c59"]},{"id":"ITEM-2","itemData":{"DOI":"10.7490/F1000RESEARCH.1117776.1","author":[{"dropping-particle":"","family":"Andrade","given":"Sérgio Araújo","non-dropping-particle":"","parse-names":false,"suffix":""},{"dropping-particle":"de","family":"Melo","given":"Philipe Lopes","non-dropping-particle":"","parse-names":false,"suffix":""},{"dropping-particle":"","family":"Campos","given":"Hellen Faria","non-dropping-particle":"","parse-names":false,"suffix":""},{"dropping-particle":"","family":"Varotti","given":"Fernando de Pilla","non-dropping-particle":"","parse-names":false,"suffix":""},{"dropping-particle":"","family":"Lwaleed","given":"Bashir Abdulgader","non-dropping-particle":"","parse-names":false,"suffix":""},{"dropping-particle":"","family":"Araújo Andrade","given":"Sérgio","non-dropping-particle":"","parse-names":false,"suffix":""},{"dropping-particle":"","family":"Lopes de Melo","given":"Philipe","non-dropping-particle":"","parse-names":false,"suffix":""},{"dropping-particle":"","family":"Faria Campos","given":"Hellen","non-dropping-particle":"","parse-names":false,"suffix":""},{"dropping-particle":"","family":"Pilla Varotti","given":"Fernando","non-dropping-particle":"de","parse-names":false,"suffix":""},{"dropping-particle":"","family":"Abdulgader Lwaleed","given":"Bashir","non-dropping-particle":"","parse-names":false,"suffix":""}],"container-title":"F1000Research","id":"ITEM-2","issued":{"date-parts":[["2019","12","16"]]},"title":"Correlation between oral squamous cell carcinoma stage and its clinical signs and symptoms","type":"article-journal","volume":"8"},"uris":["http://www.mendeley.com/documents/?uuid=74d72104-abae-34da-841a-27fd0c5819dc"]},{"id":"ITEM-3","itemData":{"DOI":"10.1016/j.pdpdt.2017.06.008","ISSN":"18731597","abstract":"In this communication, we present that wide-field optical fluorescence might be useful for: the screening of oral lesions that are imperceptible to the naked eye, determination of biopsy area, better definition of treatment, and previous and post-treatment follow-up.","author":[{"dropping-particle":"","family":"Andrade","given":"Sérgio Araújo","non-dropping-particle":"","parse-names":false,"suffix":""},{"dropping-particle":"","family":"Pratavieira","given":"Sebastião","non-dropping-particle":"","parse-names":false,"suffix":""},{"dropping-particle":"","family":"Ribeiro","given":"Marisa Maria","non-dropping-particle":"","parse-names":false,"suffix":""},{"dropping-particle":"","family":"Bagnato","given":"Vanderlei S.","non-dropping-particle":"","parse-names":false,"suffix":""},{"dropping-particle":"","family":"Pilla Varotti","given":"Fernando","non-dropping-particle":"de","parse-names":false,"suffix":""}],"container-title":"Photodiagnosis and Photodynamic Therapy","id":"ITEM-3","issued":{"date-parts":[["2017"]]},"page":"239-242","title":"Oral cancer from the perspective of wide-field optical fluorescence: Diagnosis, tumor evolution and post-treatment follow up","type":"article-journal","volume":"19"},"uris":["http://www.mendeley.com/documents/?uuid=d9a7c377-b225-3f10-8f13-ea5edbf2d1f1"]},{"id":"ITEM-4","itemData":{"DOI":"10.7490/F1000RESEARCH.1118241.1","author":[{"dropping-particle":"","family":"Andrade","given":"Sérgio Araújo","non-dropping-particle":"","parse-names":false,"suffix":""},{"dropping-particle":"","family":"Ferreira","given":"Bárbara Cristina Duarte","non-dropping-particle":"","parse-names":false,"suffix":""},{"dropping-particle":"","family":"Costa","given":"Isabela Silva","non-dropping-particle":"","parse-names":false,"suffix":""},{"dropping-particle":"","family":"Varotti","given":"Fernando de Pilla","non-dropping-particle":"","parse-names":false,"suffix":""},{"dropping-particle":"","family":"Lwaleed","given":"Bashir Abdulgader","non-dropping-particle":"","parse-names":false,"suffix":""},{"dropping-particle":"","family":"Andrade","given":"Sérgio Araújo","non-dropping-particle":"","parse-names":false,"suffix":""},{"dropping-particle":"","family":"Ferreira","given":"Bárbara Cristina Duarte","non-dropping-particle":"","parse-names":false,"suffix":""},{"dropping-particle":"","family":"Costa","given":"Isabela Silva","non-dropping-particle":"","parse-names":false,"suffix":""},{"dropping-particle":"","family":"Varotti","given":"Fernando de Pilla","non-dropping-particle":"","parse-names":false,"suffix":""},{"dropping-particle":"","family":"Lwaleed","given":"Bashir Abdulgader","non-dropping-particle":"","parse-names":false,"suffix":""}],"container-title":"F1000Research","id":"ITEM-4","issued":{"date-parts":[["2020","8","12"]]},"title":"Comparative study between the main clinical characteristics, risk factors and prognosis of conventional oral squamous cell carcinoma and its variant forms","type":"article-journal","volume":"9"},"uris":["http://www.mendeley.com/documents/?uuid=cac81f17-a269-3cb5-b818-819cdb85e6b0"]}],"mendeley":{"formattedCitation":"&lt;sup&gt;11,14–16&lt;/sup&gt;","plainTextFormattedCitation":"11,14–16","previouslyFormattedCitation":"&lt;sup&gt;11,14–16&lt;/sup&gt;"},"properties":{"noteIndex":0},"schema":"https://github.com/citation-style-language/schema/raw/master/csl-citation.json"}</w:instrText>
      </w:r>
      <w:r w:rsidR="009A77CB" w:rsidRPr="004673C1">
        <w:rPr>
          <w:rFonts w:ascii="Arial" w:hAnsi="Arial" w:cs="Arial"/>
          <w:sz w:val="24"/>
          <w:szCs w:val="24"/>
          <w:lang w:val="en-GB"/>
        </w:rPr>
        <w:fldChar w:fldCharType="separate"/>
      </w:r>
      <w:r w:rsidR="00F7514E" w:rsidRPr="004673C1">
        <w:rPr>
          <w:rFonts w:ascii="Arial" w:hAnsi="Arial" w:cs="Arial"/>
          <w:noProof/>
          <w:sz w:val="24"/>
          <w:szCs w:val="24"/>
          <w:vertAlign w:val="superscript"/>
          <w:lang w:val="en-GB"/>
        </w:rPr>
        <w:t>11,14–16</w:t>
      </w:r>
      <w:r w:rsidR="009A77CB" w:rsidRPr="004673C1">
        <w:rPr>
          <w:rFonts w:ascii="Arial" w:hAnsi="Arial" w:cs="Arial"/>
          <w:sz w:val="24"/>
          <w:szCs w:val="24"/>
          <w:lang w:val="en-GB"/>
        </w:rPr>
        <w:fldChar w:fldCharType="end"/>
      </w:r>
      <w:r w:rsidR="00724A4B" w:rsidRPr="004673C1">
        <w:rPr>
          <w:rFonts w:ascii="Arial" w:hAnsi="Arial" w:cs="Arial"/>
          <w:sz w:val="24"/>
          <w:szCs w:val="24"/>
          <w:vertAlign w:val="superscript"/>
          <w:lang w:val="en-GB"/>
        </w:rPr>
        <w:t>)</w:t>
      </w:r>
    </w:p>
    <w:p w14:paraId="3BF82CA4" w14:textId="12279407" w:rsidR="00150ECD" w:rsidRPr="004822D0" w:rsidRDefault="00150ECD" w:rsidP="00092FB5">
      <w:pPr>
        <w:spacing w:line="480" w:lineRule="auto"/>
        <w:ind w:firstLine="708"/>
        <w:jc w:val="both"/>
        <w:rPr>
          <w:rFonts w:ascii="Arial" w:hAnsi="Arial" w:cs="Arial"/>
          <w:sz w:val="24"/>
          <w:szCs w:val="24"/>
          <w:vertAlign w:val="superscript"/>
          <w:lang w:val="en-GB"/>
        </w:rPr>
      </w:pPr>
      <w:r w:rsidRPr="00587629">
        <w:rPr>
          <w:rFonts w:ascii="Arial" w:hAnsi="Arial" w:cs="Arial"/>
          <w:sz w:val="24"/>
          <w:szCs w:val="24"/>
          <w:lang w:val="en-GB"/>
        </w:rPr>
        <w:t xml:space="preserve">It is noteworthy that dental workers </w:t>
      </w:r>
      <w:r w:rsidR="0083401D" w:rsidRPr="00587629">
        <w:rPr>
          <w:rFonts w:ascii="Arial" w:hAnsi="Arial" w:cs="Arial"/>
          <w:sz w:val="24"/>
          <w:szCs w:val="24"/>
          <w:lang w:val="en-GB"/>
        </w:rPr>
        <w:t xml:space="preserve">are among the highest risk groups regarding the exposure </w:t>
      </w:r>
      <w:r w:rsidR="002F5897" w:rsidRPr="00587629">
        <w:rPr>
          <w:rFonts w:ascii="Arial" w:hAnsi="Arial" w:cs="Arial"/>
          <w:sz w:val="24"/>
          <w:szCs w:val="24"/>
          <w:lang w:val="en-GB"/>
        </w:rPr>
        <w:t xml:space="preserve">to </w:t>
      </w:r>
      <w:r w:rsidRPr="00587629">
        <w:rPr>
          <w:rFonts w:ascii="Arial" w:hAnsi="Arial" w:cs="Arial"/>
          <w:sz w:val="24"/>
          <w:szCs w:val="24"/>
          <w:lang w:val="en-GB"/>
        </w:rPr>
        <w:t>SARS-Co</w:t>
      </w:r>
      <w:r w:rsidR="00E70E09">
        <w:rPr>
          <w:rFonts w:ascii="Arial" w:hAnsi="Arial" w:cs="Arial"/>
          <w:sz w:val="24"/>
          <w:szCs w:val="24"/>
          <w:lang w:val="en-GB"/>
        </w:rPr>
        <w:t>V</w:t>
      </w:r>
      <w:r w:rsidRPr="00587629">
        <w:rPr>
          <w:rFonts w:ascii="Arial" w:hAnsi="Arial" w:cs="Arial"/>
          <w:sz w:val="24"/>
          <w:szCs w:val="24"/>
          <w:lang w:val="en-GB"/>
        </w:rPr>
        <w:t>-2, both for acting in close contact with the patient's upper airways and the possibility of contamination by aerosol and drople</w:t>
      </w:r>
      <w:r w:rsidR="0083401D" w:rsidRPr="00587629">
        <w:rPr>
          <w:rFonts w:ascii="Arial" w:hAnsi="Arial" w:cs="Arial"/>
          <w:sz w:val="24"/>
          <w:szCs w:val="24"/>
          <w:lang w:val="en-GB"/>
        </w:rPr>
        <w:t>ts generated during procedures,</w:t>
      </w:r>
      <w:r w:rsidRPr="00587629">
        <w:rPr>
          <w:rFonts w:ascii="Arial" w:hAnsi="Arial" w:cs="Arial"/>
          <w:sz w:val="24"/>
          <w:szCs w:val="24"/>
          <w:lang w:val="en-GB"/>
        </w:rPr>
        <w:t xml:space="preserve"> contaminated specimens or fomites</w:t>
      </w:r>
      <w:r w:rsidR="0040370B">
        <w:rPr>
          <w:rFonts w:ascii="Arial" w:hAnsi="Arial" w:cs="Arial"/>
          <w:sz w:val="24"/>
          <w:szCs w:val="24"/>
          <w:lang w:val="en-GB"/>
        </w:rPr>
        <w:t>.</w:t>
      </w:r>
      <w:r w:rsidR="00724A4B">
        <w:rPr>
          <w:rFonts w:ascii="Arial" w:hAnsi="Arial" w:cs="Arial"/>
          <w:sz w:val="24"/>
          <w:szCs w:val="24"/>
          <w:vertAlign w:val="superscript"/>
          <w:lang w:val="en-GB"/>
        </w:rPr>
        <w:t>(</w:t>
      </w:r>
      <w:r w:rsidR="009A6B54" w:rsidRPr="00587629">
        <w:rPr>
          <w:rFonts w:ascii="Arial" w:hAnsi="Arial" w:cs="Arial"/>
          <w:sz w:val="24"/>
          <w:szCs w:val="24"/>
          <w:lang w:val="en-GB"/>
        </w:rPr>
        <w:fldChar w:fldCharType="begin" w:fldLock="1"/>
      </w:r>
      <w:r w:rsidR="003F51DA">
        <w:rPr>
          <w:rFonts w:ascii="Arial" w:hAnsi="Arial" w:cs="Arial"/>
          <w:sz w:val="24"/>
          <w:szCs w:val="24"/>
          <w:lang w:val="en-GB"/>
        </w:rPr>
        <w:instrText>ADDIN CSL_CITATION {"citationItems":[{"id":"ITEM-1","itemData":{"URL":"https://www.osha.gov/SLTC/covid-19/dentistry.html","accessed":{"date-parts":[["2020","8","8"]]},"author":[{"dropping-particle":"","family":"Occupational Safety and Health Administration - OSHA","given":"","non-dropping-particle":"","parse-names":false,"suffix":""}],"id":"ITEM-1","issued":{"date-parts":[["0"]]},"title":"COVID-19 - Control and Prevention | Denstistry Workers and Employers | Occupational Safety and Health Administration","type":"webpage"},"uris":["http://www.mendeley.com/documents/?uuid=95ecf8cd-ec0d-3b35-8eae-78e16cc71819"]},{"id":"ITEM-2","itemData":{"URL":"https://www.england.nhs.uk/coronavirus/wp-content/uploads/sites/52/2020/06/C0581-covid-19-urgent-dental-care-sop-update-16-june-20-.pdf","author":[{"dropping-particle":"","family":"National Health Service - NHS","given":"","non-dropping-particle":"","parse-names":false,"suffix":""}],"container-title":"8 June 2020","id":"ITEM-2","issued":{"date-parts":[["2020"]]},"page":"35","title":"COVID-19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sites","type":"webpage"},"uris":["http://www.mendeley.com/documents/?uuid=2b08548b-8b29-43d7-af1a-185ee5154c59"]},{"id":"ITEM-3","itemData":{"DOI":"10.1038/s41415-020-1482-1","ISSN":"1476-5373","abstract":"The coronavirus (COVID-19) has challenged health professions and systems and has evoked different speeds of reaction and types of response around the world. The role of dental professionals in preventing the transmission of COVID-19 is critically important. While all routine dental care has been suspended in countries experiencing COVID-19 disease during the period of pandemic, the need for organised urgent care delivered by teams provided with appropriate personal protective equipment takes priority. Dental professionals can also contribute to medical care. Major and rapid reorganisation of both clinical and support services is not straightforward. Dental professionals felt a moral duty to reduce routine care for fear of spreading COVID-19 among their patients and beyond, but were understandably concerned about the financial consequences. Amidst the explosion of information available online and through social media, it is difficult to identify reliable research evidence and guidance, but moral decisions must be made.","author":[{"dropping-particle":"","family":"Coulthard","given":"Paul","non-dropping-particle":"","parse-names":false,"suffix":""}],"container-title":"British Dental Journal","id":"ITEM-3","issue":"7","issued":{"date-parts":[["2020"]]},"page":"503-505","title":"Dentistry and coronavirus (COVID-19) - moral decision-making","type":"article-journal","volume":"228"},"uris":["http://www.mendeley.com/documents/?uuid=37f44754-77e6-49db-b20d-4d19680fe658"]},{"id":"ITEM-4","itemData":{"DOI":"10.1038/s41415-020-1660-1","ISSN":"0007-0610","container-title":"British Dental Journal","id":"ITEM-4","issue":"10","issued":{"date-parts":[["2020","5","22"]]},"page":"743-743","title":"Working group publishes rapid review for re-opening dental services","type":"article-journal","volume":"228"},"uris":["http://www.mendeley.com/documents/?uuid=dda47e81-4c3a-44fa-806c-fd23bc5c530d"]},{"id":"ITEM-5","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Journal","id":"ITEM-5","issue":"4","issued":{"date-parts":[["2020","5"]]},"page":"181-186","title":"Guidelines for dental care provision during the COVID-19 pandemic","type":"article-journal","volume":"32"},"uris":["http://www.mendeley.com/documents/?uuid=b407de90-f4f6-42a0-838d-a1764a7ac8be"]},{"id":"ITEM-6","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(Online)","id":"ITEM-6","issued":{"date-parts":[["2020","5","16"]]},"title":"Recommendations for the re-opening of dental services: a rapid review of international sources (substantial update 16 May 2020)","type":"article-journal"},"uris":["http://www.mendeley.com/documents/?uuid=2d45c31e-f7f2-4921-8eba-80a4650ca6ff"]},{"id":"ITEM-7","itemData":{"DOI":"10.1038/s41432-020-0094-6","ISSN":"1462-0049","author":[{"dropping-particle":"","family":"Gugnani","given":"Neeraj","non-dropping-particle":"","parse-names":false,"suffix":""},{"dropping-particle":"","family":"Gugnani","given":"Shalini","non-dropping-particle":"","parse-names":false,"suffix":""}],"container-title":"Evidence-Based Dentistry","id":"ITEM-7","issue":"2","issued":{"date-parts":[["2020","6","26"]]},"page":"56-57","title":"Safety protocols for dental practices in the COVID-19 era","type":"article-journal","volume":"21"},"uris":["http://www.mendeley.com/documents/?uuid=b2dfd8d7-176b-4f72-be2e-ff97f6c99fd2"]},{"id":"ITEM-8","itemData":{"URL":"https://www.cdc.gov/coronavirus/2019-ncov/hcp/dental-settings.html#PPE","accessed":{"date-parts":[["2020","5","21"]]},"author":[{"dropping-particle":"","family":"Centers for Disease Control and Prevention - CDC","given":"","non-dropping-particle":"","parse-names":false,"suffix":""}],"id":"ITEM-8","issued":{"date-parts":[["2020"]]},"title":"Guidance for Dental Settings","type":"webpage"},"uris":["http://www.mendeley.com/documents/?uuid=5e52e313-e32d-4196-8a6d-2f337221cb5d"]},{"id":"ITEM-9","itemData":{"DOI":"10.1177/0022034520914246","ISSN":"0022-0345","abstract":"The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Research","id":"ITEM-9","issue":"5","issued":{"date-parts":[["2020","3","12"]]},"note":"doi: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3,5,6,8,9,11,17–19&lt;/sup&gt;","plainTextFormattedCitation":"3,5,6,8,9,11,17–19","previouslyFormattedCitation":"&lt;sup&gt;3,5,6,8,9,11,17–19&lt;/sup&gt;"},"properties":{"noteIndex":0},"schema":"https://github.com/citation-style-language/schema/raw/master/csl-citation.json"}</w:instrText>
      </w:r>
      <w:r w:rsidR="009A6B54"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3,5,6,8,9,11,17–19</w:t>
      </w:r>
      <w:r w:rsidR="009A6B54" w:rsidRPr="00587629">
        <w:rPr>
          <w:rFonts w:ascii="Arial" w:hAnsi="Arial" w:cs="Arial"/>
          <w:sz w:val="24"/>
          <w:szCs w:val="24"/>
          <w:lang w:val="en-GB"/>
        </w:rPr>
        <w:fldChar w:fldCharType="end"/>
      </w:r>
      <w:r w:rsidR="00724A4B" w:rsidRPr="00724A4B">
        <w:rPr>
          <w:rFonts w:ascii="Arial" w:hAnsi="Arial" w:cs="Arial"/>
          <w:sz w:val="24"/>
          <w:szCs w:val="24"/>
          <w:vertAlign w:val="superscript"/>
          <w:lang w:val="en-GB"/>
        </w:rPr>
        <w:t>)</w:t>
      </w:r>
      <w:r w:rsidR="0001346D" w:rsidRPr="00587629">
        <w:rPr>
          <w:rFonts w:ascii="Arial" w:hAnsi="Arial" w:cs="Arial"/>
          <w:sz w:val="24"/>
          <w:szCs w:val="24"/>
          <w:lang w:val="en-GB"/>
        </w:rPr>
        <w:t xml:space="preserve"> </w:t>
      </w:r>
      <w:r w:rsidRPr="00587629">
        <w:rPr>
          <w:rFonts w:ascii="Arial" w:hAnsi="Arial" w:cs="Arial"/>
          <w:sz w:val="24"/>
          <w:szCs w:val="24"/>
          <w:lang w:val="en-GB"/>
        </w:rPr>
        <w:t>In this context, guidelines from the Center</w:t>
      </w:r>
      <w:r w:rsidR="004822D0">
        <w:rPr>
          <w:rFonts w:ascii="Arial" w:hAnsi="Arial" w:cs="Arial"/>
          <w:sz w:val="24"/>
          <w:szCs w:val="24"/>
          <w:lang w:val="en-GB"/>
        </w:rPr>
        <w:t>s</w:t>
      </w:r>
      <w:r w:rsidRPr="00587629">
        <w:rPr>
          <w:rFonts w:ascii="Arial" w:hAnsi="Arial" w:cs="Arial"/>
          <w:sz w:val="24"/>
          <w:szCs w:val="24"/>
          <w:lang w:val="en-GB"/>
        </w:rPr>
        <w:t xml:space="preserve"> for Disease Control and Prevention (CDC), American Dental Association (ADA), United Kingdom National Health Service (NHS) and Occupational Safety and Health Administratio</w:t>
      </w:r>
      <w:r w:rsidR="0083401D" w:rsidRPr="00587629">
        <w:rPr>
          <w:rFonts w:ascii="Arial" w:hAnsi="Arial" w:cs="Arial"/>
          <w:sz w:val="24"/>
          <w:szCs w:val="24"/>
          <w:lang w:val="en-GB"/>
        </w:rPr>
        <w:t xml:space="preserve">n (OSHA), have become </w:t>
      </w:r>
      <w:r w:rsidR="008F1D17" w:rsidRPr="00587629">
        <w:rPr>
          <w:rFonts w:ascii="Arial" w:hAnsi="Arial" w:cs="Arial"/>
          <w:sz w:val="24"/>
          <w:szCs w:val="24"/>
          <w:lang w:val="en-GB"/>
        </w:rPr>
        <w:t>the main</w:t>
      </w:r>
      <w:r w:rsidRPr="00587629">
        <w:rPr>
          <w:rFonts w:ascii="Arial" w:hAnsi="Arial" w:cs="Arial"/>
          <w:sz w:val="24"/>
          <w:szCs w:val="24"/>
          <w:lang w:val="en-GB"/>
        </w:rPr>
        <w:t xml:space="preserve"> reference</w:t>
      </w:r>
      <w:r w:rsidR="0083401D" w:rsidRPr="00587629">
        <w:rPr>
          <w:rFonts w:ascii="Arial" w:hAnsi="Arial" w:cs="Arial"/>
          <w:sz w:val="24"/>
          <w:szCs w:val="24"/>
          <w:lang w:val="en-GB"/>
        </w:rPr>
        <w:t>s</w:t>
      </w:r>
      <w:r w:rsidR="008F1D17" w:rsidRPr="00587629">
        <w:rPr>
          <w:rFonts w:ascii="Arial" w:hAnsi="Arial" w:cs="Arial"/>
          <w:sz w:val="24"/>
          <w:szCs w:val="24"/>
          <w:lang w:val="en-GB"/>
        </w:rPr>
        <w:t xml:space="preserve"> guiding</w:t>
      </w:r>
      <w:r w:rsidRPr="00587629">
        <w:rPr>
          <w:rFonts w:ascii="Arial" w:hAnsi="Arial" w:cs="Arial"/>
          <w:sz w:val="24"/>
          <w:szCs w:val="24"/>
          <w:lang w:val="en-GB"/>
        </w:rPr>
        <w:t xml:space="preserve"> </w:t>
      </w:r>
      <w:r w:rsidR="002F5897" w:rsidRPr="00587629">
        <w:rPr>
          <w:rFonts w:ascii="Arial" w:hAnsi="Arial" w:cs="Arial"/>
          <w:sz w:val="24"/>
          <w:szCs w:val="24"/>
          <w:lang w:val="en-GB"/>
        </w:rPr>
        <w:t xml:space="preserve">practice of </w:t>
      </w:r>
      <w:r w:rsidRPr="00587629">
        <w:rPr>
          <w:rFonts w:ascii="Arial" w:hAnsi="Arial" w:cs="Arial"/>
          <w:sz w:val="24"/>
          <w:szCs w:val="24"/>
          <w:lang w:val="en-GB"/>
        </w:rPr>
        <w:t>dental care during the pandemic</w:t>
      </w:r>
      <w:r w:rsidR="0040370B" w:rsidRPr="004673C1">
        <w:rPr>
          <w:rFonts w:ascii="Arial" w:hAnsi="Arial" w:cs="Arial"/>
          <w:sz w:val="24"/>
          <w:szCs w:val="24"/>
          <w:lang w:val="en-GB"/>
        </w:rPr>
        <w:t>.</w:t>
      </w:r>
      <w:r w:rsidR="004822D0" w:rsidRPr="004673C1">
        <w:rPr>
          <w:rFonts w:ascii="Arial" w:hAnsi="Arial" w:cs="Arial"/>
          <w:sz w:val="24"/>
          <w:szCs w:val="24"/>
          <w:vertAlign w:val="superscript"/>
          <w:lang w:val="en-GB"/>
        </w:rPr>
        <w:t>(</w:t>
      </w:r>
      <w:r w:rsidR="009C04F2" w:rsidRPr="004673C1">
        <w:rPr>
          <w:rFonts w:ascii="Arial" w:hAnsi="Arial" w:cs="Arial"/>
          <w:sz w:val="24"/>
          <w:szCs w:val="24"/>
          <w:lang w:val="en-GB"/>
        </w:rPr>
        <w:fldChar w:fldCharType="begin" w:fldLock="1"/>
      </w:r>
      <w:r w:rsidR="003F51DA" w:rsidRPr="004673C1">
        <w:rPr>
          <w:rFonts w:ascii="Arial" w:hAnsi="Arial" w:cs="Arial"/>
          <w:sz w:val="24"/>
          <w:szCs w:val="24"/>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id":"ITEM-2","itemData":{"URL":"https://www.england.nhs.uk/coronavirus/wp-content/uploads/sites/52/2020/06/C0581-covid-19-urgent-dental-care-sop-update-16-june-20-.pdf","author":[{"dropping-particle":"","family":"National Health Service - NHS","given":"","non-dropping-particle":"","parse-names":false,"suffix":""}],"container-title":"8 June 2020","id":"ITEM-2","issued":{"date-parts":[["2020"]]},"page":"35","title":"COVID-19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-3","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ADA","given":"","non-dropping-particle":"","parse-names":false,"suffix":""}],"id":"ITEM-3","issued":{"date-parts":[["2020"]]},"title":"As Dental Practices Resume Operations, ADA offers Continued Guidance Recommendations include changes before, during and after appointments to protect patients and dental team","type":"webpage"},"uris":["http://www.mendeley.com/documents/?uuid=1386da92-5fea-4ef8-9a93-7bc665da2be8"]}],"mendeley":{"formattedCitation":"&lt;sup&gt;6,7,11&lt;/sup&gt;","plainTextFormattedCitation":"6,7,11","previouslyFormattedCitation":"&lt;sup&gt;6,7,11&lt;/sup&gt;"},"properties":{"noteIndex":0},"schema":"https://github.com/citation-style-language/schema/raw/master/csl-citation.json"}</w:instrText>
      </w:r>
      <w:r w:rsidR="009C04F2" w:rsidRPr="004673C1">
        <w:rPr>
          <w:rFonts w:ascii="Arial" w:hAnsi="Arial" w:cs="Arial"/>
          <w:sz w:val="24"/>
          <w:szCs w:val="24"/>
          <w:lang w:val="en-GB"/>
        </w:rPr>
        <w:fldChar w:fldCharType="separate"/>
      </w:r>
      <w:r w:rsidR="00F7514E" w:rsidRPr="004673C1">
        <w:rPr>
          <w:rFonts w:ascii="Arial" w:hAnsi="Arial" w:cs="Arial"/>
          <w:noProof/>
          <w:sz w:val="24"/>
          <w:szCs w:val="24"/>
          <w:vertAlign w:val="superscript"/>
          <w:lang w:val="en-GB"/>
        </w:rPr>
        <w:t>6,7,11</w:t>
      </w:r>
      <w:r w:rsidR="009C04F2" w:rsidRPr="004673C1">
        <w:rPr>
          <w:rFonts w:ascii="Arial" w:hAnsi="Arial" w:cs="Arial"/>
          <w:sz w:val="24"/>
          <w:szCs w:val="24"/>
          <w:lang w:val="en-GB"/>
        </w:rPr>
        <w:fldChar w:fldCharType="end"/>
      </w:r>
      <w:r w:rsidR="004822D0" w:rsidRPr="004673C1">
        <w:rPr>
          <w:rFonts w:ascii="Arial" w:hAnsi="Arial" w:cs="Arial"/>
          <w:sz w:val="24"/>
          <w:szCs w:val="24"/>
          <w:vertAlign w:val="superscript"/>
          <w:lang w:val="en-GB"/>
        </w:rPr>
        <w:t>)</w:t>
      </w:r>
    </w:p>
    <w:p w14:paraId="45FC8077" w14:textId="4E8A7FC9" w:rsidR="00113416" w:rsidRDefault="008E353E" w:rsidP="00092FB5">
      <w:pPr>
        <w:spacing w:line="480" w:lineRule="auto"/>
        <w:ind w:firstLine="708"/>
        <w:jc w:val="both"/>
        <w:rPr>
          <w:rFonts w:ascii="Arial" w:hAnsi="Arial" w:cs="Arial"/>
          <w:sz w:val="24"/>
          <w:szCs w:val="24"/>
          <w:lang w:val="en-GB"/>
        </w:rPr>
      </w:pPr>
      <w:r w:rsidRPr="00587629">
        <w:rPr>
          <w:rFonts w:ascii="Arial" w:hAnsi="Arial" w:cs="Arial"/>
          <w:sz w:val="24"/>
          <w:szCs w:val="24"/>
          <w:lang w:val="en-GB"/>
        </w:rPr>
        <w:t xml:space="preserve">Thus,  guidelines for resuming appointments or maintaining urgent and emergency dental services have been </w:t>
      </w:r>
      <w:r w:rsidR="006B6257" w:rsidRPr="00587629">
        <w:rPr>
          <w:rFonts w:ascii="Arial" w:hAnsi="Arial" w:cs="Arial"/>
          <w:sz w:val="24"/>
          <w:szCs w:val="24"/>
          <w:lang w:val="en-GB"/>
        </w:rPr>
        <w:t>categorized into:</w:t>
      </w:r>
      <w:r w:rsidRPr="00587629">
        <w:rPr>
          <w:rFonts w:ascii="Arial" w:hAnsi="Arial" w:cs="Arial"/>
          <w:sz w:val="24"/>
          <w:szCs w:val="24"/>
          <w:lang w:val="en-GB"/>
        </w:rPr>
        <w:t xml:space="preserve"> </w:t>
      </w:r>
      <w:r w:rsidR="002F5897" w:rsidRPr="00587629">
        <w:rPr>
          <w:rFonts w:ascii="Arial" w:hAnsi="Arial" w:cs="Arial"/>
          <w:sz w:val="24"/>
          <w:szCs w:val="24"/>
          <w:lang w:val="en-GB"/>
        </w:rPr>
        <w:t xml:space="preserve">1) </w:t>
      </w:r>
      <w:r w:rsidRPr="00587629">
        <w:rPr>
          <w:rFonts w:ascii="Arial" w:hAnsi="Arial" w:cs="Arial"/>
          <w:sz w:val="24"/>
          <w:szCs w:val="24"/>
          <w:lang w:val="en-GB"/>
        </w:rPr>
        <w:t xml:space="preserve">engineering control measures, </w:t>
      </w:r>
      <w:r w:rsidR="002F5897" w:rsidRPr="00587629">
        <w:rPr>
          <w:rFonts w:ascii="Arial" w:hAnsi="Arial" w:cs="Arial"/>
          <w:sz w:val="24"/>
          <w:szCs w:val="24"/>
          <w:lang w:val="en-GB"/>
        </w:rPr>
        <w:t xml:space="preserve">2) </w:t>
      </w:r>
      <w:r w:rsidRPr="00587629">
        <w:rPr>
          <w:rFonts w:ascii="Arial" w:hAnsi="Arial" w:cs="Arial"/>
          <w:sz w:val="24"/>
          <w:szCs w:val="24"/>
          <w:lang w:val="en-GB"/>
        </w:rPr>
        <w:t xml:space="preserve">patient management, </w:t>
      </w:r>
      <w:r w:rsidR="002F5897" w:rsidRPr="00587629">
        <w:rPr>
          <w:rFonts w:ascii="Arial" w:hAnsi="Arial" w:cs="Arial"/>
          <w:sz w:val="24"/>
          <w:szCs w:val="24"/>
          <w:lang w:val="en-GB"/>
        </w:rPr>
        <w:t xml:space="preserve">3) </w:t>
      </w:r>
      <w:r w:rsidRPr="00587629">
        <w:rPr>
          <w:rFonts w:ascii="Arial" w:hAnsi="Arial" w:cs="Arial"/>
          <w:sz w:val="24"/>
          <w:szCs w:val="24"/>
          <w:lang w:val="en-GB"/>
        </w:rPr>
        <w:t>face-to-face care protocols and</w:t>
      </w:r>
      <w:r w:rsidR="008F1D17" w:rsidRPr="00587629">
        <w:rPr>
          <w:rFonts w:ascii="Arial" w:hAnsi="Arial" w:cs="Arial"/>
          <w:sz w:val="24"/>
          <w:szCs w:val="24"/>
          <w:lang w:val="en-GB"/>
        </w:rPr>
        <w:t xml:space="preserve"> </w:t>
      </w:r>
      <w:r w:rsidR="002F5897" w:rsidRPr="00587629">
        <w:rPr>
          <w:rFonts w:ascii="Arial" w:hAnsi="Arial" w:cs="Arial"/>
          <w:sz w:val="24"/>
          <w:szCs w:val="24"/>
          <w:lang w:val="en-GB"/>
        </w:rPr>
        <w:t xml:space="preserve">4) </w:t>
      </w:r>
      <w:r w:rsidR="008F1D17" w:rsidRPr="00587629">
        <w:rPr>
          <w:rFonts w:ascii="Arial" w:hAnsi="Arial" w:cs="Arial"/>
          <w:sz w:val="24"/>
          <w:szCs w:val="24"/>
          <w:lang w:val="en-GB"/>
        </w:rPr>
        <w:t xml:space="preserve">instructions for continuing </w:t>
      </w:r>
      <w:r w:rsidRPr="00587629">
        <w:rPr>
          <w:rFonts w:ascii="Arial" w:hAnsi="Arial" w:cs="Arial"/>
          <w:sz w:val="24"/>
          <w:szCs w:val="24"/>
          <w:lang w:val="en-GB"/>
        </w:rPr>
        <w:t>dental education</w:t>
      </w:r>
      <w:r w:rsidR="004822D0">
        <w:rPr>
          <w:rFonts w:ascii="Arial" w:hAnsi="Arial" w:cs="Arial"/>
          <w:sz w:val="24"/>
          <w:szCs w:val="24"/>
          <w:lang w:val="en-GB"/>
        </w:rPr>
        <w:t>.</w:t>
      </w:r>
      <w:r w:rsidRPr="00587629">
        <w:rPr>
          <w:rFonts w:ascii="Arial" w:hAnsi="Arial" w:cs="Arial"/>
          <w:sz w:val="24"/>
          <w:szCs w:val="24"/>
          <w:lang w:val="en-GB"/>
        </w:rPr>
        <w:t xml:space="preserve"> </w:t>
      </w:r>
      <w:r w:rsidR="004822D0">
        <w:rPr>
          <w:rFonts w:ascii="Arial" w:hAnsi="Arial" w:cs="Arial"/>
          <w:sz w:val="24"/>
          <w:szCs w:val="24"/>
          <w:vertAlign w:val="superscript"/>
          <w:lang w:val="en-GB"/>
        </w:rPr>
        <w:t>(</w:t>
      </w:r>
      <w:r w:rsidR="00755556"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mendeley":{"formattedCitation":"&lt;sup&gt;19&lt;/sup&gt;","plainTextFormattedCitation":"19","previouslyFormattedCitation":"&lt;sup&gt;19&lt;/sup&gt;"},"properties":{"noteIndex":0},"schema":"https://github.com/citation-style-language/schema/raw/master/csl-citation.json"}</w:instrText>
      </w:r>
      <w:r w:rsidR="00755556"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19</w:t>
      </w:r>
      <w:r w:rsidR="00755556" w:rsidRPr="00587629">
        <w:rPr>
          <w:rFonts w:ascii="Arial" w:hAnsi="Arial" w:cs="Arial"/>
          <w:sz w:val="24"/>
          <w:szCs w:val="24"/>
          <w:lang w:val="en-GB"/>
        </w:rPr>
        <w:fldChar w:fldCharType="end"/>
      </w:r>
      <w:r w:rsidR="004822D0">
        <w:rPr>
          <w:rFonts w:ascii="Arial" w:hAnsi="Arial" w:cs="Arial"/>
          <w:sz w:val="24"/>
          <w:szCs w:val="24"/>
          <w:vertAlign w:val="superscript"/>
          <w:lang w:val="en-GB"/>
        </w:rPr>
        <w:t>)</w:t>
      </w:r>
      <w:r w:rsidR="003252FF" w:rsidRPr="00587629">
        <w:rPr>
          <w:rFonts w:ascii="Arial" w:hAnsi="Arial" w:cs="Arial"/>
          <w:sz w:val="24"/>
          <w:szCs w:val="24"/>
          <w:lang w:val="en-GB"/>
        </w:rPr>
        <w:t xml:space="preserve"> </w:t>
      </w:r>
      <w:r w:rsidR="00520186" w:rsidRPr="00587629">
        <w:rPr>
          <w:rFonts w:ascii="Arial" w:hAnsi="Arial" w:cs="Arial"/>
          <w:sz w:val="24"/>
          <w:szCs w:val="24"/>
          <w:lang w:val="en-GB"/>
        </w:rPr>
        <w:t xml:space="preserve">However, </w:t>
      </w:r>
      <w:r w:rsidR="008F1D17" w:rsidRPr="00587629">
        <w:rPr>
          <w:rFonts w:ascii="Arial" w:hAnsi="Arial" w:cs="Arial"/>
          <w:sz w:val="24"/>
          <w:szCs w:val="24"/>
          <w:lang w:val="en-GB"/>
        </w:rPr>
        <w:t xml:space="preserve">it </w:t>
      </w:r>
      <w:r w:rsidR="002F5897" w:rsidRPr="00587629">
        <w:rPr>
          <w:rFonts w:ascii="Arial" w:hAnsi="Arial" w:cs="Arial"/>
          <w:sz w:val="24"/>
          <w:szCs w:val="24"/>
          <w:lang w:val="en-GB"/>
        </w:rPr>
        <w:t>should be emphasis</w:t>
      </w:r>
      <w:r w:rsidR="008F1D17" w:rsidRPr="00587629">
        <w:rPr>
          <w:rFonts w:ascii="Arial" w:hAnsi="Arial" w:cs="Arial"/>
          <w:sz w:val="24"/>
          <w:szCs w:val="24"/>
          <w:lang w:val="en-GB"/>
        </w:rPr>
        <w:t>ed that it is up to</w:t>
      </w:r>
      <w:r w:rsidR="00520186" w:rsidRPr="00587629">
        <w:rPr>
          <w:rFonts w:ascii="Arial" w:hAnsi="Arial" w:cs="Arial"/>
          <w:sz w:val="24"/>
          <w:szCs w:val="24"/>
          <w:lang w:val="en-GB"/>
        </w:rPr>
        <w:t xml:space="preserve"> the loca</w:t>
      </w:r>
      <w:r w:rsidR="008F1D17" w:rsidRPr="00587629">
        <w:rPr>
          <w:rFonts w:ascii="Arial" w:hAnsi="Arial" w:cs="Arial"/>
          <w:sz w:val="24"/>
          <w:szCs w:val="24"/>
          <w:lang w:val="en-GB"/>
        </w:rPr>
        <w:t xml:space="preserve">l health </w:t>
      </w:r>
      <w:r w:rsidR="002F5897" w:rsidRPr="00587629">
        <w:rPr>
          <w:rFonts w:ascii="Arial" w:hAnsi="Arial" w:cs="Arial"/>
          <w:sz w:val="24"/>
          <w:szCs w:val="24"/>
          <w:lang w:val="en-GB"/>
        </w:rPr>
        <w:t xml:space="preserve">authorities </w:t>
      </w:r>
      <w:r w:rsidR="008F1D17" w:rsidRPr="00587629">
        <w:rPr>
          <w:rFonts w:ascii="Arial" w:hAnsi="Arial" w:cs="Arial"/>
          <w:sz w:val="24"/>
          <w:szCs w:val="24"/>
          <w:lang w:val="en-GB"/>
        </w:rPr>
        <w:t xml:space="preserve">to </w:t>
      </w:r>
      <w:r w:rsidR="00520186" w:rsidRPr="00587629">
        <w:rPr>
          <w:rFonts w:ascii="Arial" w:hAnsi="Arial" w:cs="Arial"/>
          <w:sz w:val="24"/>
          <w:szCs w:val="24"/>
          <w:lang w:val="en-GB"/>
        </w:rPr>
        <w:t xml:space="preserve">define </w:t>
      </w:r>
      <w:r w:rsidR="008F1D17" w:rsidRPr="00587629">
        <w:rPr>
          <w:rFonts w:ascii="Arial" w:hAnsi="Arial" w:cs="Arial"/>
          <w:sz w:val="24"/>
          <w:szCs w:val="24"/>
          <w:lang w:val="en-GB"/>
        </w:rPr>
        <w:t xml:space="preserve">and adjust </w:t>
      </w:r>
      <w:r w:rsidR="00520186" w:rsidRPr="00587629">
        <w:rPr>
          <w:rFonts w:ascii="Arial" w:hAnsi="Arial" w:cs="Arial"/>
          <w:sz w:val="24"/>
          <w:szCs w:val="24"/>
          <w:lang w:val="en-GB"/>
        </w:rPr>
        <w:t>the scope</w:t>
      </w:r>
      <w:r w:rsidR="008F1D17" w:rsidRPr="00587629">
        <w:rPr>
          <w:rFonts w:ascii="Arial" w:hAnsi="Arial" w:cs="Arial"/>
          <w:sz w:val="24"/>
          <w:szCs w:val="24"/>
          <w:lang w:val="en-GB"/>
        </w:rPr>
        <w:t xml:space="preserve"> of</w:t>
      </w:r>
      <w:r w:rsidR="00520186" w:rsidRPr="00587629">
        <w:rPr>
          <w:rFonts w:ascii="Arial" w:hAnsi="Arial" w:cs="Arial"/>
          <w:sz w:val="24"/>
          <w:szCs w:val="24"/>
          <w:lang w:val="en-GB"/>
        </w:rPr>
        <w:t xml:space="preserve"> the measures to be </w:t>
      </w:r>
      <w:r w:rsidR="00520186" w:rsidRPr="00587629">
        <w:rPr>
          <w:rFonts w:ascii="Arial" w:hAnsi="Arial" w:cs="Arial"/>
          <w:sz w:val="24"/>
          <w:szCs w:val="24"/>
          <w:lang w:val="en-GB"/>
        </w:rPr>
        <w:lastRenderedPageBreak/>
        <w:t>followed to resume dental services based on the epidemiological and socio-economic complexity of each region</w:t>
      </w:r>
      <w:r w:rsidR="00520186" w:rsidRPr="004673C1">
        <w:rPr>
          <w:rFonts w:ascii="Arial" w:hAnsi="Arial" w:cs="Arial"/>
          <w:sz w:val="24"/>
          <w:szCs w:val="24"/>
          <w:lang w:val="en-GB"/>
        </w:rPr>
        <w:t>.</w:t>
      </w:r>
      <w:r w:rsidR="00E820A0" w:rsidRPr="004673C1">
        <w:rPr>
          <w:rFonts w:ascii="Arial" w:hAnsi="Arial" w:cs="Arial"/>
          <w:sz w:val="24"/>
          <w:szCs w:val="24"/>
          <w:vertAlign w:val="superscript"/>
          <w:lang w:val="en-GB"/>
        </w:rPr>
        <w:t>(</w:t>
      </w:r>
      <w:r w:rsidR="00634EA9" w:rsidRPr="004673C1">
        <w:rPr>
          <w:rFonts w:ascii="Arial" w:hAnsi="Arial" w:cs="Arial"/>
          <w:sz w:val="24"/>
          <w:szCs w:val="24"/>
          <w:lang w:val="en-GB"/>
        </w:rPr>
        <w:fldChar w:fldCharType="begin" w:fldLock="1"/>
      </w:r>
      <w:r w:rsidR="00144A7A" w:rsidRPr="004673C1">
        <w:rPr>
          <w:rFonts w:ascii="Arial" w:hAnsi="Arial" w:cs="Arial"/>
          <w:sz w:val="24"/>
          <w:szCs w:val="24"/>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11&lt;/sup&gt;","plainTextFormattedCitation":"11","previouslyFormattedCitation":"&lt;sup&gt;11&lt;/sup&gt;"},"properties":{"noteIndex":0},"schema":"https://github.com/citation-style-language/schema/raw/master/csl-citation.json"}</w:instrText>
      </w:r>
      <w:r w:rsidR="00634EA9" w:rsidRPr="004673C1">
        <w:rPr>
          <w:rFonts w:ascii="Arial" w:hAnsi="Arial" w:cs="Arial"/>
          <w:sz w:val="24"/>
          <w:szCs w:val="24"/>
          <w:lang w:val="en-GB"/>
        </w:rPr>
        <w:fldChar w:fldCharType="separate"/>
      </w:r>
      <w:r w:rsidR="00F7514E" w:rsidRPr="004673C1">
        <w:rPr>
          <w:rFonts w:ascii="Arial" w:hAnsi="Arial" w:cs="Arial"/>
          <w:noProof/>
          <w:sz w:val="24"/>
          <w:szCs w:val="24"/>
          <w:vertAlign w:val="superscript"/>
          <w:lang w:val="en-GB"/>
        </w:rPr>
        <w:t>11</w:t>
      </w:r>
      <w:r w:rsidR="00634EA9" w:rsidRPr="004673C1">
        <w:rPr>
          <w:rFonts w:ascii="Arial" w:hAnsi="Arial" w:cs="Arial"/>
          <w:sz w:val="24"/>
          <w:szCs w:val="24"/>
          <w:lang w:val="en-GB"/>
        </w:rPr>
        <w:fldChar w:fldCharType="end"/>
      </w:r>
      <w:r w:rsidR="00E820A0" w:rsidRPr="004673C1">
        <w:rPr>
          <w:rFonts w:ascii="Arial" w:hAnsi="Arial" w:cs="Arial"/>
          <w:sz w:val="24"/>
          <w:szCs w:val="24"/>
          <w:vertAlign w:val="superscript"/>
          <w:lang w:val="en-GB"/>
        </w:rPr>
        <w:t>)</w:t>
      </w:r>
      <w:r w:rsidR="008F20F4" w:rsidRPr="00587629">
        <w:rPr>
          <w:rFonts w:ascii="Arial" w:hAnsi="Arial" w:cs="Arial"/>
          <w:sz w:val="24"/>
          <w:szCs w:val="24"/>
          <w:lang w:val="en-GB"/>
        </w:rPr>
        <w:t xml:space="preserve"> </w:t>
      </w:r>
    </w:p>
    <w:p w14:paraId="32551557" w14:textId="77777777" w:rsidR="00EA768D" w:rsidRDefault="00EA768D" w:rsidP="00092FB5">
      <w:pPr>
        <w:spacing w:line="480" w:lineRule="auto"/>
        <w:ind w:firstLine="708"/>
        <w:jc w:val="both"/>
        <w:rPr>
          <w:rFonts w:ascii="Arial" w:hAnsi="Arial" w:cs="Arial"/>
          <w:sz w:val="24"/>
          <w:szCs w:val="24"/>
          <w:lang w:val="en-GB"/>
        </w:rPr>
      </w:pPr>
    </w:p>
    <w:p w14:paraId="633BA271" w14:textId="052083D9" w:rsidR="00B669C5" w:rsidRPr="00EA768D" w:rsidRDefault="00CB7A3E" w:rsidP="00EA768D">
      <w:pPr>
        <w:spacing w:line="480" w:lineRule="auto"/>
        <w:ind w:firstLine="708"/>
        <w:jc w:val="both"/>
        <w:rPr>
          <w:rFonts w:ascii="Arial" w:hAnsi="Arial" w:cs="Arial"/>
          <w:b/>
          <w:bCs/>
          <w:color w:val="000000" w:themeColor="text1"/>
          <w:sz w:val="24"/>
          <w:szCs w:val="24"/>
          <w:lang w:val="en-GB"/>
        </w:rPr>
      </w:pPr>
      <w:r w:rsidRPr="007B7C4C">
        <w:rPr>
          <w:rFonts w:ascii="Arial" w:hAnsi="Arial" w:cs="Arial"/>
          <w:b/>
          <w:bCs/>
          <w:color w:val="000000" w:themeColor="text1"/>
          <w:sz w:val="24"/>
          <w:szCs w:val="24"/>
          <w:lang w:val="en-GB"/>
        </w:rPr>
        <w:t>Perspectives and preliminary guidelines regarding safeguard of dental staff and engineering control</w:t>
      </w:r>
    </w:p>
    <w:p w14:paraId="347F905E" w14:textId="48DEAB83" w:rsidR="00113416" w:rsidRPr="00EA683F" w:rsidRDefault="00D71B6A" w:rsidP="00EA683F">
      <w:pPr>
        <w:spacing w:line="480" w:lineRule="auto"/>
        <w:ind w:firstLine="708"/>
        <w:jc w:val="both"/>
        <w:rPr>
          <w:rFonts w:ascii="Arial" w:hAnsi="Arial" w:cs="Arial"/>
          <w:sz w:val="24"/>
          <w:szCs w:val="24"/>
          <w:vertAlign w:val="superscript"/>
          <w:lang w:val="en-GB"/>
        </w:rPr>
      </w:pPr>
      <w:r w:rsidRPr="00587629">
        <w:rPr>
          <w:rFonts w:ascii="Arial" w:hAnsi="Arial" w:cs="Arial"/>
          <w:sz w:val="24"/>
          <w:szCs w:val="24"/>
          <w:lang w:val="en-GB"/>
        </w:rPr>
        <w:t xml:space="preserve"> The </w:t>
      </w:r>
      <w:r w:rsidR="004E42A7">
        <w:rPr>
          <w:rFonts w:ascii="Arial" w:hAnsi="Arial" w:cs="Arial"/>
          <w:sz w:val="24"/>
          <w:szCs w:val="24"/>
          <w:lang w:val="en-GB"/>
        </w:rPr>
        <w:t>T</w:t>
      </w:r>
      <w:r w:rsidRPr="00587629">
        <w:rPr>
          <w:rFonts w:ascii="Arial" w:hAnsi="Arial" w:cs="Arial"/>
          <w:sz w:val="24"/>
          <w:szCs w:val="24"/>
          <w:lang w:val="en-GB"/>
        </w:rPr>
        <w:t>able</w:t>
      </w:r>
      <w:r w:rsidR="004E42A7">
        <w:rPr>
          <w:rFonts w:ascii="Arial" w:hAnsi="Arial" w:cs="Arial"/>
          <w:sz w:val="24"/>
          <w:szCs w:val="24"/>
          <w:lang w:val="en-GB"/>
        </w:rPr>
        <w:t xml:space="preserve"> 1</w:t>
      </w:r>
      <w:r w:rsidRPr="00587629">
        <w:rPr>
          <w:rFonts w:ascii="Arial" w:hAnsi="Arial" w:cs="Arial"/>
          <w:sz w:val="24"/>
          <w:szCs w:val="24"/>
          <w:lang w:val="en-GB"/>
        </w:rPr>
        <w:t xml:space="preserve"> summarises </w:t>
      </w:r>
      <w:r w:rsidR="00520186" w:rsidRPr="00587629">
        <w:rPr>
          <w:rFonts w:ascii="Arial" w:hAnsi="Arial" w:cs="Arial"/>
          <w:sz w:val="24"/>
          <w:szCs w:val="24"/>
          <w:lang w:val="en-GB"/>
        </w:rPr>
        <w:t>the main recommendations be</w:t>
      </w:r>
      <w:r w:rsidRPr="00587629">
        <w:rPr>
          <w:rFonts w:ascii="Arial" w:hAnsi="Arial" w:cs="Arial"/>
          <w:sz w:val="24"/>
          <w:szCs w:val="24"/>
          <w:lang w:val="en-GB"/>
        </w:rPr>
        <w:t>fore face-to-face care</w:t>
      </w:r>
      <w:r w:rsidR="00520186" w:rsidRPr="00587629">
        <w:rPr>
          <w:rFonts w:ascii="Arial" w:hAnsi="Arial" w:cs="Arial"/>
          <w:sz w:val="24"/>
          <w:szCs w:val="24"/>
          <w:lang w:val="en-GB"/>
        </w:rPr>
        <w:t xml:space="preserve"> in both the official guidelines </w:t>
      </w:r>
      <w:r w:rsidR="00C12924" w:rsidRPr="00587629">
        <w:rPr>
          <w:rFonts w:ascii="Arial" w:hAnsi="Arial" w:cs="Arial"/>
          <w:sz w:val="24"/>
          <w:szCs w:val="24"/>
          <w:lang w:val="en-GB"/>
        </w:rPr>
        <w:t>and in</w:t>
      </w:r>
      <w:r w:rsidR="00520186" w:rsidRPr="00587629">
        <w:rPr>
          <w:rFonts w:ascii="Arial" w:hAnsi="Arial" w:cs="Arial"/>
          <w:sz w:val="24"/>
          <w:szCs w:val="24"/>
          <w:lang w:val="en-GB"/>
        </w:rPr>
        <w:t xml:space="preserve"> scientific literature about COVID-19</w:t>
      </w:r>
      <w:r w:rsidR="008F20F4" w:rsidRPr="00587629">
        <w:rPr>
          <w:rFonts w:ascii="Arial" w:hAnsi="Arial" w:cs="Arial"/>
          <w:sz w:val="24"/>
          <w:szCs w:val="24"/>
          <w:lang w:val="en-GB"/>
        </w:rPr>
        <w:t>.</w:t>
      </w:r>
      <w:r w:rsidR="004E42A7" w:rsidRPr="004673C1">
        <w:rPr>
          <w:rFonts w:ascii="Arial" w:hAnsi="Arial" w:cs="Arial"/>
          <w:sz w:val="24"/>
          <w:szCs w:val="24"/>
          <w:lang w:val="en-GB"/>
        </w:rPr>
        <w:t xml:space="preserve"> </w:t>
      </w:r>
      <w:r w:rsidR="009F7C0B" w:rsidRPr="004673C1">
        <w:rPr>
          <w:rFonts w:ascii="Arial" w:hAnsi="Arial" w:cs="Arial"/>
          <w:sz w:val="24"/>
          <w:szCs w:val="24"/>
          <w:vertAlign w:val="superscript"/>
          <w:lang w:val="en-GB"/>
        </w:rPr>
        <w:t>(</w:t>
      </w:r>
      <w:r w:rsidR="004E42A7" w:rsidRPr="004673C1">
        <w:rPr>
          <w:rFonts w:ascii="Arial" w:hAnsi="Arial" w:cs="Arial"/>
          <w:sz w:val="24"/>
          <w:szCs w:val="24"/>
          <w:lang w:val="en-GB"/>
        </w:rPr>
        <w:fldChar w:fldCharType="begin" w:fldLock="1"/>
      </w:r>
      <w:r w:rsidR="003F51DA" w:rsidRPr="004673C1">
        <w:rPr>
          <w:rFonts w:ascii="Arial" w:hAnsi="Arial" w:cs="Arial"/>
          <w:sz w:val="24"/>
          <w:szCs w:val="24"/>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Research","id":"ITEM-4","issue":"5","issued":{"date-parts":[["2020","3","12"]]},"note":"doi: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-5","itemData":{"URL":"https://www.england.nhs.uk/coronavirus/wp-content/uploads/sites/52/2020/06/C0581-covid-19-urgent-dental-care-sop-update-16-june-20-.pdf","author":[{"dropping-particle":"","family":"National Health Service - NHS","given":"","non-dropping-particle":"","parse-names":false,"suffix":""}],"container-title":"8 June 2020","id":"ITEM-5","issued":{"date-parts":[["2020"]]},"page":"35","title":"COVID-19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-6","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ADA","given":"","non-dropping-particle":"","parse-names":false,"suffix":""}],"id":"ITEM-6","issued":{"date-parts":[["2020"]]},"title":"As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-7","itemData":{"DOI":"10.1038/s41432-020-0094-6","ISSN":"1462-0049","author":[{"dropping-particle":"","family":"Gugnani","given":"Neeraj","non-dropping-particle":"","parse-names":false,"suffix":""},{"dropping-particle":"","family":"Gugnani","given":"Shalini","non-dropping-particle":"","parse-names":false,"suffix":""}],"container-title":"Evidence-Based Dentistry","id":"ITEM-7","issue":"2","issued":{"date-parts":[["2020","6","26"]]},"page":"56-57","title":"Safety protocols for dental practices in the COVID-19 era","type":"article-journal","volume":"21"},"uris":["http://www.mendeley.com/documents/?uuid=b2dfd8d7-176b-4f72-be2e-ff97f6c99fd2"]},{"id":"ITEM-8","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(Online)","id":"ITEM-8","issued":{"date-parts":[["2020","5","16"]]},"title":"Recommendations for the re-opening of dental services: a rapid review of international sources (substantial update 16 May 2020)","type":"article-journal"},"uris":["http://www.mendeley.com/documents/?uuid=2d45c31e-f7f2-4921-8eba-80a4650ca6ff"]}],"mendeley":{"formattedCitation":"&lt;sup&gt;3,4,6–9,11,19&lt;/sup&gt;","plainTextFormattedCitation":"3,4,6–9,11,19","previouslyFormattedCitation":"&lt;sup&gt;3,4,6–9,11,19&lt;/sup&gt;"},"properties":{"noteIndex":0},"schema":"https://github.com/citation-style-language/schema/raw/master/csl-citation.json"}</w:instrText>
      </w:r>
      <w:r w:rsidR="004E42A7" w:rsidRPr="004673C1">
        <w:rPr>
          <w:rFonts w:ascii="Arial" w:hAnsi="Arial" w:cs="Arial"/>
          <w:sz w:val="24"/>
          <w:szCs w:val="24"/>
          <w:lang w:val="en-GB"/>
        </w:rPr>
        <w:fldChar w:fldCharType="separate"/>
      </w:r>
      <w:r w:rsidR="00F7514E" w:rsidRPr="004673C1">
        <w:rPr>
          <w:rFonts w:ascii="Arial" w:hAnsi="Arial" w:cs="Arial"/>
          <w:noProof/>
          <w:sz w:val="24"/>
          <w:szCs w:val="24"/>
          <w:vertAlign w:val="superscript"/>
          <w:lang w:val="en-GB"/>
        </w:rPr>
        <w:t>3,4,6–9,11,19</w:t>
      </w:r>
      <w:r w:rsidR="004E42A7" w:rsidRPr="004673C1">
        <w:rPr>
          <w:rFonts w:ascii="Arial" w:hAnsi="Arial" w:cs="Arial"/>
          <w:sz w:val="24"/>
          <w:szCs w:val="24"/>
          <w:lang w:val="en-GB"/>
        </w:rPr>
        <w:fldChar w:fldCharType="end"/>
      </w:r>
      <w:r w:rsidR="009F7C0B" w:rsidRPr="004673C1">
        <w:rPr>
          <w:rFonts w:ascii="Arial" w:hAnsi="Arial" w:cs="Arial"/>
          <w:sz w:val="24"/>
          <w:szCs w:val="24"/>
          <w:vertAlign w:val="superscript"/>
          <w:lang w:val="en-GB"/>
        </w:rPr>
        <w:t>)</w:t>
      </w:r>
    </w:p>
    <w:p w14:paraId="5DCA4902" w14:textId="764735F3" w:rsidR="00F2436E" w:rsidRPr="00587629" w:rsidRDefault="00520186" w:rsidP="00092FB5">
      <w:pPr>
        <w:pStyle w:val="Caption"/>
        <w:keepNext/>
        <w:spacing w:line="480" w:lineRule="auto"/>
        <w:rPr>
          <w:rFonts w:ascii="Arial" w:hAnsi="Arial" w:cs="Arial"/>
          <w:b/>
          <w:bCs/>
          <w:i w:val="0"/>
          <w:iCs w:val="0"/>
          <w:color w:val="auto"/>
          <w:sz w:val="24"/>
          <w:szCs w:val="24"/>
          <w:lang w:val="en-GB"/>
        </w:rPr>
      </w:pPr>
      <w:r w:rsidRPr="00587629">
        <w:rPr>
          <w:rFonts w:ascii="Arial" w:hAnsi="Arial" w:cs="Arial"/>
          <w:b/>
          <w:bCs/>
          <w:i w:val="0"/>
          <w:iCs w:val="0"/>
          <w:color w:val="auto"/>
          <w:sz w:val="24"/>
          <w:szCs w:val="24"/>
          <w:lang w:val="en-GB"/>
        </w:rPr>
        <w:t>Table 1</w:t>
      </w:r>
      <w:r w:rsidR="00AA173C" w:rsidRPr="00587629">
        <w:rPr>
          <w:rFonts w:ascii="Arial" w:hAnsi="Arial" w:cs="Arial"/>
          <w:b/>
          <w:bCs/>
          <w:i w:val="0"/>
          <w:iCs w:val="0"/>
          <w:color w:val="auto"/>
          <w:sz w:val="24"/>
          <w:szCs w:val="24"/>
          <w:lang w:val="en-GB"/>
        </w:rPr>
        <w:t xml:space="preserve"> - </w:t>
      </w:r>
      <w:r w:rsidRPr="00587629">
        <w:rPr>
          <w:rFonts w:ascii="Arial" w:hAnsi="Arial" w:cs="Arial"/>
          <w:b/>
          <w:bCs/>
          <w:i w:val="0"/>
          <w:iCs w:val="0"/>
          <w:color w:val="auto"/>
          <w:sz w:val="24"/>
          <w:szCs w:val="24"/>
          <w:lang w:val="en-GB"/>
        </w:rPr>
        <w:t xml:space="preserve">Recommendations prior to face-to-face </w:t>
      </w:r>
      <w:r w:rsidR="007A44C9" w:rsidRPr="00587629">
        <w:rPr>
          <w:rFonts w:ascii="Arial" w:hAnsi="Arial" w:cs="Arial"/>
          <w:b/>
          <w:bCs/>
          <w:i w:val="0"/>
          <w:iCs w:val="0"/>
          <w:color w:val="auto"/>
          <w:sz w:val="24"/>
          <w:szCs w:val="24"/>
          <w:lang w:val="en-GB"/>
        </w:rPr>
        <w:t xml:space="preserve">appointment </w:t>
      </w:r>
    </w:p>
    <w:tbl>
      <w:tblPr>
        <w:tblStyle w:val="TableGrid"/>
        <w:tblW w:w="0" w:type="auto"/>
        <w:tblLook w:val="04A0" w:firstRow="1" w:lastRow="0" w:firstColumn="1" w:lastColumn="0" w:noHBand="0" w:noVBand="1"/>
      </w:tblPr>
      <w:tblGrid>
        <w:gridCol w:w="1372"/>
        <w:gridCol w:w="7122"/>
      </w:tblGrid>
      <w:tr w:rsidR="00587629" w:rsidRPr="00EA683F" w14:paraId="407A6618" w14:textId="77777777" w:rsidTr="00A31430">
        <w:tc>
          <w:tcPr>
            <w:tcW w:w="1372" w:type="dxa"/>
            <w:tcBorders>
              <w:left w:val="single" w:sz="4" w:space="0" w:color="FFFFFF" w:themeColor="background1"/>
            </w:tcBorders>
            <w:vAlign w:val="center"/>
          </w:tcPr>
          <w:p w14:paraId="75706674" w14:textId="2ED00DE2" w:rsidR="00F2436E" w:rsidRPr="00587629" w:rsidRDefault="001C2B3B"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ADVICES</w:t>
            </w:r>
          </w:p>
        </w:tc>
        <w:tc>
          <w:tcPr>
            <w:tcW w:w="7122" w:type="dxa"/>
            <w:tcBorders>
              <w:right w:val="single" w:sz="4" w:space="0" w:color="FFFFFF" w:themeColor="background1"/>
            </w:tcBorders>
            <w:vAlign w:val="center"/>
          </w:tcPr>
          <w:p w14:paraId="74176494" w14:textId="4B98DEB3" w:rsidR="00F2436E" w:rsidRPr="00587629" w:rsidRDefault="00F2436E"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DESCR</w:t>
            </w:r>
            <w:r w:rsidR="007A44C9" w:rsidRPr="00587629">
              <w:rPr>
                <w:rFonts w:ascii="Arial" w:hAnsi="Arial" w:cs="Arial"/>
                <w:b/>
                <w:bCs/>
                <w:sz w:val="20"/>
                <w:szCs w:val="20"/>
                <w:lang w:val="en-GB"/>
              </w:rPr>
              <w:t>IPTION</w:t>
            </w:r>
          </w:p>
        </w:tc>
      </w:tr>
      <w:tr w:rsidR="00587629" w:rsidRPr="00F7514E" w14:paraId="16382F86" w14:textId="77777777" w:rsidTr="00D41437">
        <w:trPr>
          <w:trHeight w:val="1099"/>
        </w:trPr>
        <w:tc>
          <w:tcPr>
            <w:tcW w:w="1372" w:type="dxa"/>
            <w:vMerge w:val="restart"/>
            <w:tcBorders>
              <w:left w:val="single" w:sz="4" w:space="0" w:color="FFFFFF" w:themeColor="background1"/>
            </w:tcBorders>
            <w:vAlign w:val="center"/>
          </w:tcPr>
          <w:p w14:paraId="5510A293" w14:textId="553A72ED" w:rsidR="005C2F26" w:rsidRPr="00587629" w:rsidRDefault="00D71B6A"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D</w:t>
            </w:r>
            <w:r w:rsidR="005C2F26" w:rsidRPr="00587629">
              <w:rPr>
                <w:rFonts w:ascii="Arial" w:hAnsi="Arial" w:cs="Arial"/>
                <w:b/>
                <w:bCs/>
                <w:sz w:val="20"/>
                <w:szCs w:val="20"/>
                <w:lang w:val="en-GB"/>
              </w:rPr>
              <w:t>ental staff</w:t>
            </w:r>
            <w:r w:rsidRPr="00587629">
              <w:rPr>
                <w:rFonts w:ascii="Arial" w:hAnsi="Arial" w:cs="Arial"/>
                <w:b/>
                <w:bCs/>
                <w:sz w:val="20"/>
                <w:szCs w:val="20"/>
                <w:lang w:val="en-GB"/>
              </w:rPr>
              <w:t xml:space="preserve"> controls</w:t>
            </w:r>
          </w:p>
        </w:tc>
        <w:tc>
          <w:tcPr>
            <w:tcW w:w="7122" w:type="dxa"/>
            <w:tcBorders>
              <w:right w:val="single" w:sz="4" w:space="0" w:color="FFFFFF" w:themeColor="background1"/>
            </w:tcBorders>
            <w:vAlign w:val="center"/>
          </w:tcPr>
          <w:p w14:paraId="7A39CB46" w14:textId="55743FC1" w:rsidR="005C2F26" w:rsidRPr="00587629" w:rsidRDefault="005D588D" w:rsidP="00092FB5">
            <w:pPr>
              <w:spacing w:line="480" w:lineRule="auto"/>
              <w:jc w:val="both"/>
              <w:rPr>
                <w:rFonts w:ascii="Arial" w:hAnsi="Arial" w:cs="Arial"/>
                <w:sz w:val="20"/>
                <w:szCs w:val="20"/>
                <w:lang w:val="en-GB"/>
              </w:rPr>
            </w:pPr>
            <w:r w:rsidRPr="00587629">
              <w:rPr>
                <w:rFonts w:ascii="Arial" w:hAnsi="Arial" w:cs="Arial"/>
                <w:sz w:val="20"/>
                <w:szCs w:val="20"/>
                <w:lang w:val="en-GB"/>
              </w:rPr>
              <w:t>Dental workers with</w:t>
            </w:r>
            <w:r w:rsidR="00D41437" w:rsidRPr="00587629">
              <w:rPr>
                <w:rFonts w:ascii="Arial" w:hAnsi="Arial" w:cs="Arial"/>
                <w:sz w:val="20"/>
                <w:szCs w:val="20"/>
                <w:lang w:val="en-GB"/>
              </w:rPr>
              <w:t xml:space="preserve"> comorbidities (hypertension, </w:t>
            </w:r>
            <w:r w:rsidR="00D71B6A" w:rsidRPr="00587629">
              <w:rPr>
                <w:rFonts w:ascii="Arial" w:hAnsi="Arial" w:cs="Arial"/>
                <w:sz w:val="20"/>
                <w:szCs w:val="20"/>
                <w:lang w:val="en-GB"/>
              </w:rPr>
              <w:t>diabetes, cardiorespiratory and/</w:t>
            </w:r>
            <w:r w:rsidR="00D41437" w:rsidRPr="00587629">
              <w:rPr>
                <w:rFonts w:ascii="Arial" w:hAnsi="Arial" w:cs="Arial"/>
                <w:sz w:val="20"/>
                <w:szCs w:val="20"/>
                <w:lang w:val="en-GB"/>
              </w:rPr>
              <w:t>or cerebrovas</w:t>
            </w:r>
            <w:r w:rsidR="00D71B6A" w:rsidRPr="00587629">
              <w:rPr>
                <w:rFonts w:ascii="Arial" w:hAnsi="Arial" w:cs="Arial"/>
                <w:sz w:val="20"/>
                <w:szCs w:val="20"/>
                <w:lang w:val="en-GB"/>
              </w:rPr>
              <w:t>cular diseases, and cancer) and/</w:t>
            </w:r>
            <w:r w:rsidR="00D41437" w:rsidRPr="00587629">
              <w:rPr>
                <w:rFonts w:ascii="Arial" w:hAnsi="Arial" w:cs="Arial"/>
                <w:sz w:val="20"/>
                <w:szCs w:val="20"/>
                <w:lang w:val="en-GB"/>
              </w:rPr>
              <w:t>or elderly should be removed from the frontline of clinical care</w:t>
            </w:r>
            <w:r w:rsidR="008F1D17" w:rsidRPr="00587629">
              <w:rPr>
                <w:rFonts w:ascii="Arial" w:hAnsi="Arial" w:cs="Arial"/>
                <w:sz w:val="20"/>
                <w:szCs w:val="20"/>
                <w:lang w:val="en-GB"/>
              </w:rPr>
              <w:t>,</w:t>
            </w:r>
            <w:r w:rsidR="00D41437" w:rsidRPr="00587629">
              <w:rPr>
                <w:rFonts w:ascii="Arial" w:hAnsi="Arial" w:cs="Arial"/>
                <w:sz w:val="20"/>
                <w:szCs w:val="20"/>
                <w:lang w:val="en-GB"/>
              </w:rPr>
              <w:t xml:space="preserve"> </w:t>
            </w:r>
            <w:r w:rsidR="00D71B6A" w:rsidRPr="00587629">
              <w:rPr>
                <w:rFonts w:ascii="Arial" w:hAnsi="Arial" w:cs="Arial"/>
                <w:sz w:val="20"/>
                <w:szCs w:val="20"/>
                <w:lang w:val="en-GB"/>
              </w:rPr>
              <w:t xml:space="preserve">undertaking </w:t>
            </w:r>
            <w:r w:rsidR="00D41437" w:rsidRPr="00587629">
              <w:rPr>
                <w:rFonts w:ascii="Arial" w:hAnsi="Arial" w:cs="Arial"/>
                <w:sz w:val="20"/>
                <w:szCs w:val="20"/>
                <w:lang w:val="en-GB"/>
              </w:rPr>
              <w:t>only administrative activities or teletriage</w:t>
            </w:r>
            <w:r w:rsidR="0040370B">
              <w:rPr>
                <w:rFonts w:ascii="Arial" w:hAnsi="Arial" w:cs="Arial"/>
                <w:sz w:val="20"/>
                <w:szCs w:val="20"/>
                <w:lang w:val="en-GB"/>
              </w:rPr>
              <w:t>.</w:t>
            </w:r>
            <w:bookmarkStart w:id="5" w:name="_Hlk55916467"/>
            <w:r w:rsidR="005C3C2E">
              <w:rPr>
                <w:rFonts w:ascii="Arial" w:hAnsi="Arial" w:cs="Arial"/>
                <w:sz w:val="20"/>
                <w:szCs w:val="20"/>
                <w:vertAlign w:val="superscript"/>
                <w:lang w:val="en-GB"/>
              </w:rPr>
              <w:t>(</w:t>
            </w:r>
            <w:r w:rsidR="005C2F26"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mendeley":{"formattedCitation":"&lt;sup&gt;4,8&lt;/sup&gt;","plainTextFormattedCitation":"4,8","previouslyFormattedCitation":"&lt;sup&gt;4,8&lt;/sup&gt;"},"properties":{"noteIndex":0},"schema":"https://github.com/citation-style-language/schema/raw/master/csl-citation.json"}</w:instrText>
            </w:r>
            <w:r w:rsidR="005C2F26"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4,8</w:t>
            </w:r>
            <w:r w:rsidR="005C2F26" w:rsidRPr="00587629">
              <w:rPr>
                <w:rFonts w:ascii="Arial" w:hAnsi="Arial" w:cs="Arial"/>
                <w:sz w:val="20"/>
                <w:szCs w:val="20"/>
                <w:lang w:val="en-GB"/>
              </w:rPr>
              <w:fldChar w:fldCharType="end"/>
            </w:r>
            <w:bookmarkEnd w:id="5"/>
            <w:r w:rsidR="005C3C2E" w:rsidRPr="005C3C2E">
              <w:rPr>
                <w:rFonts w:ascii="Arial" w:hAnsi="Arial" w:cs="Arial"/>
                <w:sz w:val="20"/>
                <w:szCs w:val="20"/>
                <w:vertAlign w:val="superscript"/>
                <w:lang w:val="en-GB"/>
              </w:rPr>
              <w:t>)</w:t>
            </w:r>
          </w:p>
        </w:tc>
      </w:tr>
      <w:tr w:rsidR="00587629" w:rsidRPr="00EA683F" w14:paraId="3683F4A3" w14:textId="77777777" w:rsidTr="00A31430">
        <w:trPr>
          <w:trHeight w:val="683"/>
        </w:trPr>
        <w:tc>
          <w:tcPr>
            <w:tcW w:w="1372" w:type="dxa"/>
            <w:vMerge/>
            <w:tcBorders>
              <w:left w:val="single" w:sz="4" w:space="0" w:color="FFFFFF" w:themeColor="background1"/>
            </w:tcBorders>
            <w:vAlign w:val="center"/>
          </w:tcPr>
          <w:p w14:paraId="6287D350" w14:textId="77777777" w:rsidR="005C2F26" w:rsidRPr="00587629" w:rsidRDefault="005C2F26" w:rsidP="00092FB5">
            <w:pPr>
              <w:spacing w:line="480" w:lineRule="auto"/>
              <w:jc w:val="center"/>
              <w:rPr>
                <w:rFonts w:ascii="Arial" w:hAnsi="Arial" w:cs="Arial"/>
                <w:b/>
                <w:bCs/>
                <w:sz w:val="20"/>
                <w:szCs w:val="20"/>
                <w:lang w:val="en-GB"/>
              </w:rPr>
            </w:pPr>
          </w:p>
        </w:tc>
        <w:tc>
          <w:tcPr>
            <w:tcW w:w="7122" w:type="dxa"/>
            <w:tcBorders>
              <w:right w:val="single" w:sz="4" w:space="0" w:color="FFFFFF" w:themeColor="background1"/>
            </w:tcBorders>
            <w:vAlign w:val="center"/>
          </w:tcPr>
          <w:p w14:paraId="0FC292BC" w14:textId="65AA56EC" w:rsidR="005C2F26" w:rsidRPr="00496A76" w:rsidRDefault="00D41437"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Dental workers with </w:t>
            </w:r>
            <w:r w:rsidR="00D71B6A" w:rsidRPr="00587629">
              <w:rPr>
                <w:rFonts w:ascii="Arial" w:hAnsi="Arial" w:cs="Arial"/>
                <w:sz w:val="20"/>
                <w:szCs w:val="20"/>
                <w:lang w:val="en-GB"/>
              </w:rPr>
              <w:t xml:space="preserve">suspected or confirmed case of </w:t>
            </w:r>
            <w:r w:rsidRPr="00587629">
              <w:rPr>
                <w:rFonts w:ascii="Arial" w:hAnsi="Arial" w:cs="Arial"/>
                <w:sz w:val="20"/>
                <w:szCs w:val="20"/>
                <w:lang w:val="en-GB"/>
              </w:rPr>
              <w:t>COVID-19 should be removed from the clinical frontline and kept under medical care</w:t>
            </w:r>
            <w:r w:rsidR="0040370B">
              <w:rPr>
                <w:rFonts w:ascii="Arial" w:hAnsi="Arial" w:cs="Arial"/>
                <w:sz w:val="20"/>
                <w:szCs w:val="20"/>
                <w:lang w:val="en-GB"/>
              </w:rPr>
              <w:t>.</w:t>
            </w:r>
            <w:bookmarkStart w:id="6" w:name="_Hlk55916532"/>
            <w:r w:rsidR="00496A76">
              <w:rPr>
                <w:rFonts w:ascii="Arial" w:hAnsi="Arial" w:cs="Arial"/>
                <w:sz w:val="20"/>
                <w:szCs w:val="20"/>
                <w:vertAlign w:val="superscript"/>
                <w:lang w:val="en-GB"/>
              </w:rPr>
              <w:t>(</w:t>
            </w:r>
            <w:r w:rsidR="005C2F26"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Settings","type":"webpage"},"uris":["http://www.mendeley.com/documents/?uuid=5e52e313-e32d-4196-8a6d-2f337221cb5d"]},{"id":"ITEM-2","itemData":{"DOI":"10.1177/0022034520914246","ISSN":"0022-0345","abstract":"The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Research","id":"ITEM-2","issue":"5","issued":{"date-parts":[["2020","3","12"]]},"note":"doi: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3,6&lt;/sup&gt;","plainTextFormattedCitation":"3,6","previouslyFormattedCitation":"&lt;sup&gt;3,6&lt;/sup&gt;"},"properties":{"noteIndex":0},"schema":"https://github.com/citation-style-language/schema/raw/master/csl-citation.json"}</w:instrText>
            </w:r>
            <w:r w:rsidR="005C2F26"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w:t>
            </w:r>
            <w:r w:rsidR="005C2F26" w:rsidRPr="00587629">
              <w:rPr>
                <w:rFonts w:ascii="Arial" w:hAnsi="Arial" w:cs="Arial"/>
                <w:sz w:val="20"/>
                <w:szCs w:val="20"/>
                <w:lang w:val="en-GB"/>
              </w:rPr>
              <w:fldChar w:fldCharType="end"/>
            </w:r>
            <w:bookmarkEnd w:id="6"/>
            <w:r w:rsidR="00496A76">
              <w:rPr>
                <w:rFonts w:ascii="Arial" w:hAnsi="Arial" w:cs="Arial"/>
                <w:sz w:val="20"/>
                <w:szCs w:val="20"/>
                <w:vertAlign w:val="superscript"/>
                <w:lang w:val="en-GB"/>
              </w:rPr>
              <w:t>)</w:t>
            </w:r>
          </w:p>
        </w:tc>
      </w:tr>
      <w:tr w:rsidR="00587629" w:rsidRPr="00EA683F" w14:paraId="57AF592A" w14:textId="77777777" w:rsidTr="000E1C44">
        <w:trPr>
          <w:trHeight w:val="699"/>
        </w:trPr>
        <w:tc>
          <w:tcPr>
            <w:tcW w:w="1372" w:type="dxa"/>
            <w:vMerge/>
            <w:tcBorders>
              <w:left w:val="single" w:sz="4" w:space="0" w:color="FFFFFF" w:themeColor="background1"/>
            </w:tcBorders>
            <w:vAlign w:val="center"/>
          </w:tcPr>
          <w:p w14:paraId="2716BABE" w14:textId="77777777" w:rsidR="005C2F26" w:rsidRPr="00587629" w:rsidRDefault="005C2F26" w:rsidP="00092FB5">
            <w:pPr>
              <w:spacing w:line="480" w:lineRule="auto"/>
              <w:jc w:val="center"/>
              <w:rPr>
                <w:rFonts w:ascii="Arial" w:hAnsi="Arial" w:cs="Arial"/>
                <w:b/>
                <w:bCs/>
                <w:sz w:val="20"/>
                <w:szCs w:val="20"/>
                <w:lang w:val="en-GB"/>
              </w:rPr>
            </w:pPr>
          </w:p>
        </w:tc>
        <w:tc>
          <w:tcPr>
            <w:tcW w:w="7122" w:type="dxa"/>
            <w:tcBorders>
              <w:right w:val="single" w:sz="4" w:space="0" w:color="FFFFFF" w:themeColor="background1"/>
            </w:tcBorders>
            <w:vAlign w:val="center"/>
          </w:tcPr>
          <w:p w14:paraId="2E06D893" w14:textId="7AF962B4" w:rsidR="005C2F26" w:rsidRPr="00587629" w:rsidRDefault="00D41437" w:rsidP="00092FB5">
            <w:pPr>
              <w:spacing w:line="480" w:lineRule="auto"/>
              <w:jc w:val="both"/>
              <w:rPr>
                <w:rFonts w:ascii="Arial" w:hAnsi="Arial" w:cs="Arial"/>
                <w:sz w:val="20"/>
                <w:szCs w:val="20"/>
                <w:lang w:val="en-GB"/>
              </w:rPr>
            </w:pPr>
            <w:r w:rsidRPr="00587629">
              <w:rPr>
                <w:rFonts w:ascii="Arial" w:hAnsi="Arial" w:cs="Arial"/>
                <w:sz w:val="20"/>
                <w:szCs w:val="20"/>
                <w:lang w:val="en-GB"/>
              </w:rPr>
              <w:t>Asymptomatic dental workers should be monitored and tested for COVID-19</w:t>
            </w:r>
            <w:r w:rsidR="0040370B">
              <w:rPr>
                <w:rFonts w:ascii="Arial" w:hAnsi="Arial" w:cs="Arial"/>
                <w:sz w:val="20"/>
                <w:szCs w:val="20"/>
                <w:lang w:val="en-GB"/>
              </w:rPr>
              <w:t>.</w:t>
            </w:r>
            <w:r w:rsidR="00496A76">
              <w:rPr>
                <w:rFonts w:ascii="Arial" w:hAnsi="Arial" w:cs="Arial"/>
                <w:sz w:val="20"/>
                <w:szCs w:val="20"/>
                <w:vertAlign w:val="superscript"/>
                <w:lang w:val="en-GB"/>
              </w:rPr>
              <w:t>(</w:t>
            </w:r>
            <w:r w:rsidR="001C2B3B"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Research","id":"ITEM-3","issue":"5","issued":{"date-parts":[["2020","3","12"]]},"note":"doi: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3,6,11&lt;/sup&gt;","plainTextFormattedCitation":"3,6,11","previouslyFormattedCitation":"&lt;sup&gt;3,6,11&lt;/sup&gt;"},"properties":{"noteIndex":0},"schema":"https://github.com/citation-style-language/schema/raw/master/csl-citation.json"}</w:instrText>
            </w:r>
            <w:r w:rsidR="001C2B3B"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3,6,11</w:t>
            </w:r>
            <w:r w:rsidR="001C2B3B" w:rsidRPr="00587629">
              <w:rPr>
                <w:rFonts w:ascii="Arial" w:hAnsi="Arial" w:cs="Arial"/>
                <w:sz w:val="20"/>
                <w:szCs w:val="20"/>
                <w:lang w:val="en-GB"/>
              </w:rPr>
              <w:fldChar w:fldCharType="end"/>
            </w:r>
            <w:r w:rsidR="00496A76" w:rsidRPr="009F7267">
              <w:rPr>
                <w:rFonts w:ascii="Arial" w:hAnsi="Arial" w:cs="Arial"/>
                <w:sz w:val="20"/>
                <w:szCs w:val="20"/>
                <w:vertAlign w:val="superscript"/>
                <w:lang w:val="en-GB"/>
              </w:rPr>
              <w:t>)</w:t>
            </w:r>
          </w:p>
        </w:tc>
      </w:tr>
      <w:tr w:rsidR="00587629" w:rsidRPr="005F2035" w14:paraId="30E563E8" w14:textId="77777777" w:rsidTr="004E31B0">
        <w:trPr>
          <w:trHeight w:val="573"/>
        </w:trPr>
        <w:tc>
          <w:tcPr>
            <w:tcW w:w="1372" w:type="dxa"/>
            <w:vMerge w:val="restart"/>
            <w:tcBorders>
              <w:left w:val="single" w:sz="4" w:space="0" w:color="FFFFFF" w:themeColor="background1"/>
            </w:tcBorders>
            <w:vAlign w:val="center"/>
          </w:tcPr>
          <w:p w14:paraId="32AB88F3" w14:textId="3609C6E8" w:rsidR="005F288F" w:rsidRPr="00587629" w:rsidRDefault="00D71B6A"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Engineering c</w:t>
            </w:r>
            <w:r w:rsidR="005F288F" w:rsidRPr="00587629">
              <w:rPr>
                <w:rFonts w:ascii="Arial" w:hAnsi="Arial" w:cs="Arial"/>
                <w:b/>
                <w:bCs/>
                <w:sz w:val="20"/>
                <w:szCs w:val="20"/>
                <w:lang w:val="en-GB"/>
              </w:rPr>
              <w:t>ontrols</w:t>
            </w:r>
          </w:p>
        </w:tc>
        <w:tc>
          <w:tcPr>
            <w:tcW w:w="7122" w:type="dxa"/>
            <w:tcBorders>
              <w:right w:val="single" w:sz="4" w:space="0" w:color="FFFFFF" w:themeColor="background1"/>
            </w:tcBorders>
          </w:tcPr>
          <w:p w14:paraId="79B1B122" w14:textId="3372C0CD" w:rsidR="005F288F" w:rsidRPr="00587629" w:rsidRDefault="004E31B0" w:rsidP="00092FB5">
            <w:pPr>
              <w:spacing w:line="480" w:lineRule="auto"/>
              <w:jc w:val="both"/>
              <w:rPr>
                <w:rFonts w:ascii="Arial" w:hAnsi="Arial" w:cs="Arial"/>
                <w:sz w:val="20"/>
                <w:szCs w:val="20"/>
                <w:lang w:val="en-GB"/>
              </w:rPr>
            </w:pPr>
            <w:r w:rsidRPr="00587629">
              <w:rPr>
                <w:rFonts w:ascii="Arial" w:hAnsi="Arial" w:cs="Arial"/>
                <w:sz w:val="20"/>
                <w:szCs w:val="20"/>
                <w:lang w:val="en-GB"/>
              </w:rPr>
              <w:t xml:space="preserve">Installation </w:t>
            </w:r>
            <w:r w:rsidR="00D71B6A" w:rsidRPr="00587629">
              <w:rPr>
                <w:rFonts w:ascii="Arial" w:hAnsi="Arial" w:cs="Arial"/>
                <w:sz w:val="20"/>
                <w:szCs w:val="20"/>
                <w:lang w:val="en-GB"/>
              </w:rPr>
              <w:t xml:space="preserve">of </w:t>
            </w:r>
            <w:r w:rsidRPr="00587629">
              <w:rPr>
                <w:rFonts w:ascii="Arial" w:hAnsi="Arial" w:cs="Arial"/>
                <w:sz w:val="20"/>
                <w:szCs w:val="20"/>
                <w:lang w:val="en-GB"/>
              </w:rPr>
              <w:t>physical barriers that maintain a minimum distance of 2 meters between people, whether they are patients and</w:t>
            </w:r>
            <w:r w:rsidR="00D71B6A" w:rsidRPr="00587629">
              <w:rPr>
                <w:rFonts w:ascii="Arial" w:hAnsi="Arial" w:cs="Arial"/>
                <w:sz w:val="20"/>
                <w:szCs w:val="20"/>
                <w:lang w:val="en-GB"/>
              </w:rPr>
              <w:t>/</w:t>
            </w:r>
            <w:r w:rsidR="008F1D17" w:rsidRPr="00587629">
              <w:rPr>
                <w:rFonts w:ascii="Arial" w:hAnsi="Arial" w:cs="Arial"/>
                <w:sz w:val="20"/>
                <w:szCs w:val="20"/>
                <w:lang w:val="en-GB"/>
              </w:rPr>
              <w:t>or professionals</w:t>
            </w:r>
            <w:r w:rsidR="0040370B">
              <w:rPr>
                <w:rFonts w:ascii="Arial" w:hAnsi="Arial" w:cs="Arial"/>
                <w:sz w:val="20"/>
                <w:szCs w:val="20"/>
                <w:lang w:val="en-GB"/>
              </w:rPr>
              <w:t>.</w:t>
            </w:r>
            <w:bookmarkStart w:id="7" w:name="_Hlk55916714"/>
            <w:r w:rsidR="00496A76">
              <w:rPr>
                <w:rFonts w:ascii="Arial" w:hAnsi="Arial" w:cs="Arial"/>
                <w:sz w:val="20"/>
                <w:szCs w:val="20"/>
                <w:vertAlign w:val="superscript"/>
                <w:lang w:val="en-GB"/>
              </w:rPr>
              <w:t>(</w:t>
            </w:r>
            <w:r w:rsidR="005F288F"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{"citationItems":[{"id":"ITEM-1","itemData":{"URL":"https://www.osha.gov/SLTC/covid-19/dentistry.html","accessed":{"date-parts":[["2020","8","8"]]},"author":[{"dropping-particle":"","family":"Occupational Safety and Health Administration - OSHA","given":"","non-dropping-particle":"","parse-names":false,"suffix":""}],"id":"ITEM-1","issued":{"date-parts":[["0"]]},"title":"COVID-19 - Control and Prevention | Denstistry Workers and Employers | Occupational Safety and Health Administration","type":"webpage"},"uris":["http://www.mendeley.com/documents/?uuid=95ecf8cd-ec0d-3b35-8eae-78e16cc71819"]},{"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URL":"https://www.england.nhs.uk/coronavirus/wp-content/uploads/sites/52/2020/06/C0581-covid-19-urgent-dental-care-sop-update-16-june-20-.pdf","author":[{"dropping-particle":"","family":"National Health Service - NHS","given":"","non-dropping-particle":"","parse-names":false,"suffix":""}],"container-title":"8 June 2020","id":"ITEM-3","issued":{"date-parts":[["2020"]]},"page":"35","title":"COVID-19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6,8,11&lt;/sup&gt;","plainTextFormattedCitation":"6,8,11","previouslyFormattedCitation":"&lt;sup&gt;6,8,11&lt;/sup&gt;"},"properties":{"noteIndex":0},"schema":"https://github.com/citation-style-language/schema/raw/master/csl-citation.json"}</w:instrText>
            </w:r>
            <w:r w:rsidR="005F288F"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6,8,11</w:t>
            </w:r>
            <w:r w:rsidR="005F288F" w:rsidRPr="00587629">
              <w:rPr>
                <w:rFonts w:ascii="Arial" w:hAnsi="Arial" w:cs="Arial"/>
                <w:sz w:val="20"/>
                <w:szCs w:val="20"/>
                <w:lang w:val="en-GB"/>
              </w:rPr>
              <w:fldChar w:fldCharType="end"/>
            </w:r>
            <w:r w:rsidR="00496A76">
              <w:rPr>
                <w:rFonts w:ascii="Arial" w:hAnsi="Arial" w:cs="Arial"/>
                <w:sz w:val="20"/>
                <w:szCs w:val="20"/>
                <w:vertAlign w:val="superscript"/>
                <w:lang w:val="en-GB"/>
              </w:rPr>
              <w:t>)</w:t>
            </w:r>
            <w:r w:rsidR="005F288F" w:rsidRPr="00587629">
              <w:rPr>
                <w:rFonts w:ascii="Arial" w:hAnsi="Arial" w:cs="Arial"/>
                <w:sz w:val="20"/>
                <w:szCs w:val="20"/>
                <w:lang w:val="en-GB"/>
              </w:rPr>
              <w:t xml:space="preserve"> </w:t>
            </w:r>
            <w:bookmarkEnd w:id="7"/>
          </w:p>
        </w:tc>
      </w:tr>
      <w:tr w:rsidR="00587629" w:rsidRPr="00EA683F" w14:paraId="2B1BFEFB" w14:textId="77777777" w:rsidTr="00C12924">
        <w:trPr>
          <w:trHeight w:val="346"/>
        </w:trPr>
        <w:tc>
          <w:tcPr>
            <w:tcW w:w="1372" w:type="dxa"/>
            <w:vMerge/>
            <w:tcBorders>
              <w:left w:val="single" w:sz="4" w:space="0" w:color="FFFFFF" w:themeColor="background1"/>
            </w:tcBorders>
            <w:vAlign w:val="center"/>
          </w:tcPr>
          <w:p w14:paraId="57979020" w14:textId="77777777" w:rsidR="005F288F" w:rsidRPr="00587629" w:rsidRDefault="005F288F" w:rsidP="00092FB5">
            <w:pPr>
              <w:spacing w:line="480" w:lineRule="auto"/>
              <w:jc w:val="center"/>
              <w:rPr>
                <w:rFonts w:ascii="Arial" w:hAnsi="Arial" w:cs="Arial"/>
                <w:b/>
                <w:bCs/>
                <w:sz w:val="20"/>
                <w:szCs w:val="20"/>
                <w:lang w:val="en-GB"/>
              </w:rPr>
            </w:pPr>
          </w:p>
        </w:tc>
        <w:tc>
          <w:tcPr>
            <w:tcW w:w="7122" w:type="dxa"/>
            <w:tcBorders>
              <w:right w:val="single" w:sz="4" w:space="0" w:color="FFFFFF" w:themeColor="background1"/>
            </w:tcBorders>
          </w:tcPr>
          <w:p w14:paraId="6C80FAA2" w14:textId="4BF93530" w:rsidR="005F288F" w:rsidRPr="00587629" w:rsidRDefault="00C12924" w:rsidP="00092FB5">
            <w:pPr>
              <w:spacing w:line="480" w:lineRule="auto"/>
              <w:jc w:val="both"/>
              <w:rPr>
                <w:rFonts w:ascii="Arial" w:hAnsi="Arial" w:cs="Arial"/>
                <w:sz w:val="20"/>
                <w:szCs w:val="20"/>
                <w:lang w:val="en-GB"/>
              </w:rPr>
            </w:pPr>
            <w:r w:rsidRPr="00587629">
              <w:rPr>
                <w:rFonts w:ascii="Arial" w:hAnsi="Arial" w:cs="Arial"/>
                <w:sz w:val="20"/>
                <w:szCs w:val="20"/>
                <w:lang w:val="en-GB"/>
              </w:rPr>
              <w:t>Adequate ventilation with air flow directed from clean to less clean</w:t>
            </w:r>
            <w:r w:rsidR="0040370B">
              <w:rPr>
                <w:rFonts w:ascii="Arial" w:hAnsi="Arial" w:cs="Arial"/>
                <w:sz w:val="20"/>
                <w:szCs w:val="20"/>
                <w:lang w:val="en-GB"/>
              </w:rPr>
              <w:t>.</w:t>
            </w:r>
            <w:r w:rsidR="00496A76">
              <w:rPr>
                <w:rFonts w:ascii="Arial" w:hAnsi="Arial" w:cs="Arial"/>
                <w:sz w:val="20"/>
                <w:szCs w:val="20"/>
                <w:vertAlign w:val="superscript"/>
                <w:lang w:val="en-GB"/>
              </w:rPr>
              <w:t>(</w:t>
            </w:r>
            <w:r w:rsidR="005F288F"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{"citationItems":[{"id":"ITEM-1","itemData":{"URL":"https://www.osha.gov/SLTC/covid-19/dentistry.html","accessed":{"date-parts":[["2020","8","8"]]},"author":[{"dropping-particle":"","family":"Occupational Safety and Health Administration - OSHA","given":"","non-dropping-particle":"","parse-names":false,"suffix":""}],"id":"ITEM-1","issued":{"date-parts":[["0"]]},"title":"COVID-19 - Control and Prevention | Denstistry Workers and Employers | Occupational Safety and Health Administration","type":"webpage"},"uris":["http://www.mendeley.com/documents/?uuid=95ecf8cd-ec0d-3b35-8eae-78e16cc71819"]},{"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Research","id":"ITEM-3","issue":"5","issued":{"date-parts":[["2020","3","12"]]},"note":"doi: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3,6,8&lt;/sup&gt;","plainTextFormattedCitation":"3,6,8","previouslyFormattedCitation":"&lt;sup&gt;3,6,8&lt;/sup&gt;"},"properties":{"noteIndex":0},"schema":"https://github.com/citation-style-language/schema/raw/master/csl-citation.json"}</w:instrText>
            </w:r>
            <w:r w:rsidR="005F288F"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3,6,8</w:t>
            </w:r>
            <w:r w:rsidR="005F288F" w:rsidRPr="00587629">
              <w:rPr>
                <w:rFonts w:ascii="Arial" w:hAnsi="Arial" w:cs="Arial"/>
                <w:sz w:val="20"/>
                <w:szCs w:val="20"/>
                <w:lang w:val="en-GB"/>
              </w:rPr>
              <w:fldChar w:fldCharType="end"/>
            </w:r>
            <w:r w:rsidR="00496A76" w:rsidRPr="00496A76">
              <w:rPr>
                <w:rFonts w:ascii="Arial" w:hAnsi="Arial" w:cs="Arial"/>
                <w:sz w:val="20"/>
                <w:szCs w:val="20"/>
                <w:vertAlign w:val="superscript"/>
                <w:lang w:val="en-GB"/>
              </w:rPr>
              <w:t>)</w:t>
            </w:r>
          </w:p>
        </w:tc>
      </w:tr>
      <w:tr w:rsidR="00587629" w:rsidRPr="00EA683F" w14:paraId="03C0ACCF" w14:textId="77777777" w:rsidTr="005C3B36">
        <w:trPr>
          <w:trHeight w:val="883"/>
        </w:trPr>
        <w:tc>
          <w:tcPr>
            <w:tcW w:w="1372" w:type="dxa"/>
            <w:vMerge/>
            <w:tcBorders>
              <w:left w:val="single" w:sz="4" w:space="0" w:color="FFFFFF" w:themeColor="background1"/>
            </w:tcBorders>
          </w:tcPr>
          <w:p w14:paraId="6B368D2D" w14:textId="77777777" w:rsidR="005F288F" w:rsidRPr="00587629" w:rsidRDefault="005F288F" w:rsidP="00092FB5">
            <w:pPr>
              <w:spacing w:line="480" w:lineRule="auto"/>
              <w:jc w:val="both"/>
              <w:rPr>
                <w:rFonts w:ascii="Arial" w:hAnsi="Arial" w:cs="Arial"/>
                <w:sz w:val="24"/>
                <w:szCs w:val="24"/>
                <w:lang w:val="en-GB"/>
              </w:rPr>
            </w:pPr>
          </w:p>
        </w:tc>
        <w:tc>
          <w:tcPr>
            <w:tcW w:w="7122" w:type="dxa"/>
            <w:tcBorders>
              <w:right w:val="single" w:sz="4" w:space="0" w:color="FFFFFF" w:themeColor="background1"/>
            </w:tcBorders>
          </w:tcPr>
          <w:p w14:paraId="26D2E5A5" w14:textId="5A899061" w:rsidR="005C3B36" w:rsidRPr="005C3B36" w:rsidRDefault="00C12924" w:rsidP="005C3B36">
            <w:pPr>
              <w:spacing w:line="480" w:lineRule="auto"/>
              <w:jc w:val="both"/>
              <w:rPr>
                <w:rFonts w:ascii="Arial" w:hAnsi="Arial" w:cs="Arial"/>
                <w:sz w:val="20"/>
                <w:szCs w:val="20"/>
                <w:lang w:val="en-GB"/>
              </w:rPr>
            </w:pPr>
            <w:r w:rsidRPr="00587629">
              <w:rPr>
                <w:rFonts w:ascii="Arial" w:hAnsi="Arial" w:cs="Arial"/>
                <w:sz w:val="20"/>
                <w:szCs w:val="20"/>
                <w:lang w:val="en-GB"/>
              </w:rPr>
              <w:t xml:space="preserve">Allow 20 to 30 minutes between consultations in order to ensure sufficient time for cleaning, disinfection, </w:t>
            </w:r>
            <w:r w:rsidR="00D71B6A" w:rsidRPr="00587629">
              <w:rPr>
                <w:rFonts w:ascii="Arial" w:hAnsi="Arial" w:cs="Arial"/>
                <w:sz w:val="20"/>
                <w:szCs w:val="20"/>
                <w:lang w:val="en-GB"/>
              </w:rPr>
              <w:t>sterilis</w:t>
            </w:r>
            <w:r w:rsidRPr="00587629">
              <w:rPr>
                <w:rFonts w:ascii="Arial" w:hAnsi="Arial" w:cs="Arial"/>
                <w:sz w:val="20"/>
                <w:szCs w:val="20"/>
                <w:lang w:val="en-GB"/>
              </w:rPr>
              <w:t>ation and renewal of ambient air.</w:t>
            </w:r>
            <w:r w:rsidR="000F01A8" w:rsidRPr="00587629">
              <w:rPr>
                <w:lang w:val="en-GB"/>
              </w:rPr>
              <w:t xml:space="preserve"> </w:t>
            </w:r>
            <w:r w:rsidR="000F01A8" w:rsidRPr="00587629">
              <w:rPr>
                <w:rFonts w:ascii="Arial" w:hAnsi="Arial" w:cs="Arial"/>
                <w:sz w:val="20"/>
                <w:szCs w:val="20"/>
                <w:lang w:val="en-GB"/>
              </w:rPr>
              <w:t xml:space="preserve">In the waiting room, </w:t>
            </w:r>
            <w:r w:rsidR="005D588D" w:rsidRPr="00587629">
              <w:rPr>
                <w:rFonts w:ascii="Arial" w:hAnsi="Arial" w:cs="Arial"/>
                <w:sz w:val="20"/>
                <w:szCs w:val="20"/>
                <w:lang w:val="en-GB"/>
              </w:rPr>
              <w:t xml:space="preserve">social distancing </w:t>
            </w:r>
            <w:r w:rsidR="000F01A8" w:rsidRPr="00587629">
              <w:rPr>
                <w:rFonts w:ascii="Arial" w:hAnsi="Arial" w:cs="Arial"/>
                <w:sz w:val="20"/>
                <w:szCs w:val="20"/>
                <w:lang w:val="en-GB"/>
              </w:rPr>
              <w:t xml:space="preserve">should be </w:t>
            </w:r>
            <w:r w:rsidR="005D588D" w:rsidRPr="00587629">
              <w:rPr>
                <w:rFonts w:ascii="Arial" w:hAnsi="Arial" w:cs="Arial"/>
                <w:sz w:val="20"/>
                <w:szCs w:val="20"/>
                <w:lang w:val="en-GB"/>
              </w:rPr>
              <w:t>observed and strictly adhered to</w:t>
            </w:r>
            <w:r w:rsidR="00F06749" w:rsidRPr="00587629">
              <w:rPr>
                <w:rFonts w:ascii="Arial" w:hAnsi="Arial" w:cs="Arial"/>
                <w:sz w:val="20"/>
                <w:szCs w:val="20"/>
                <w:lang w:val="en-GB"/>
              </w:rPr>
              <w:t>,</w:t>
            </w:r>
            <w:r w:rsidR="00D71B6A" w:rsidRPr="00587629">
              <w:rPr>
                <w:rFonts w:ascii="Arial" w:hAnsi="Arial" w:cs="Arial"/>
                <w:sz w:val="20"/>
                <w:szCs w:val="20"/>
                <w:lang w:val="en-GB"/>
              </w:rPr>
              <w:t xml:space="preserve"> magaz</w:t>
            </w:r>
            <w:r w:rsidR="000F01A8" w:rsidRPr="00587629">
              <w:rPr>
                <w:rFonts w:ascii="Arial" w:hAnsi="Arial" w:cs="Arial"/>
                <w:sz w:val="20"/>
                <w:szCs w:val="20"/>
                <w:lang w:val="en-GB"/>
              </w:rPr>
              <w:t>ines</w:t>
            </w:r>
            <w:r w:rsidR="005D588D" w:rsidRPr="00587629">
              <w:rPr>
                <w:rFonts w:ascii="Arial" w:hAnsi="Arial" w:cs="Arial"/>
                <w:sz w:val="20"/>
                <w:szCs w:val="20"/>
                <w:lang w:val="en-GB"/>
              </w:rPr>
              <w:t xml:space="preserve"> should be removed</w:t>
            </w:r>
            <w:r w:rsidR="000F01A8" w:rsidRPr="00587629">
              <w:rPr>
                <w:rFonts w:ascii="Arial" w:hAnsi="Arial" w:cs="Arial"/>
                <w:sz w:val="20"/>
                <w:szCs w:val="20"/>
                <w:lang w:val="en-GB"/>
              </w:rPr>
              <w:t xml:space="preserve">, </w:t>
            </w:r>
            <w:r w:rsidR="005D588D" w:rsidRPr="00587629">
              <w:rPr>
                <w:rFonts w:ascii="Arial" w:hAnsi="Arial" w:cs="Arial"/>
                <w:sz w:val="20"/>
                <w:szCs w:val="20"/>
                <w:lang w:val="en-GB"/>
              </w:rPr>
              <w:t xml:space="preserve">as well as </w:t>
            </w:r>
            <w:r w:rsidR="000F01A8" w:rsidRPr="00587629">
              <w:rPr>
                <w:rFonts w:ascii="Arial" w:hAnsi="Arial" w:cs="Arial"/>
                <w:sz w:val="20"/>
                <w:szCs w:val="20"/>
                <w:lang w:val="en-GB"/>
              </w:rPr>
              <w:t>ornaments and toys and, if possible, avoid the presence of escorts.</w:t>
            </w:r>
            <w:r w:rsidR="000F01A8" w:rsidRPr="00587629">
              <w:rPr>
                <w:lang w:val="en-GB"/>
              </w:rPr>
              <w:t xml:space="preserve"> </w:t>
            </w:r>
            <w:r w:rsidR="000F01A8" w:rsidRPr="00587629">
              <w:rPr>
                <w:rFonts w:ascii="Arial" w:hAnsi="Arial" w:cs="Arial"/>
                <w:sz w:val="20"/>
                <w:szCs w:val="20"/>
                <w:lang w:val="en-GB"/>
              </w:rPr>
              <w:t>Intelligent scheduling for the patient to arrive at the dental office and be cared</w:t>
            </w:r>
            <w:r w:rsidR="00F06749" w:rsidRPr="00587629">
              <w:rPr>
                <w:rFonts w:ascii="Arial" w:hAnsi="Arial" w:cs="Arial"/>
                <w:sz w:val="20"/>
                <w:szCs w:val="20"/>
                <w:lang w:val="en-GB"/>
              </w:rPr>
              <w:t xml:space="preserve"> for</w:t>
            </w:r>
            <w:r w:rsidR="000F01A8" w:rsidRPr="00587629">
              <w:rPr>
                <w:rFonts w:ascii="Arial" w:hAnsi="Arial" w:cs="Arial"/>
                <w:sz w:val="20"/>
                <w:szCs w:val="20"/>
                <w:lang w:val="en-GB"/>
              </w:rPr>
              <w:t xml:space="preserve"> "just in time</w:t>
            </w:r>
            <w:r w:rsidR="00D71B6A" w:rsidRPr="00587629">
              <w:rPr>
                <w:rFonts w:ascii="Arial" w:hAnsi="Arial" w:cs="Arial"/>
                <w:sz w:val="20"/>
                <w:szCs w:val="20"/>
                <w:lang w:val="en-GB"/>
              </w:rPr>
              <w:t>”</w:t>
            </w:r>
            <w:r w:rsidR="00F06749" w:rsidRPr="00587629">
              <w:rPr>
                <w:rFonts w:ascii="Arial" w:hAnsi="Arial" w:cs="Arial"/>
                <w:sz w:val="20"/>
                <w:szCs w:val="20"/>
                <w:lang w:val="en-GB"/>
              </w:rPr>
              <w:t xml:space="preserve"> </w:t>
            </w:r>
            <w:r w:rsidR="0040370B">
              <w:rPr>
                <w:rFonts w:ascii="Arial" w:hAnsi="Arial" w:cs="Arial"/>
                <w:sz w:val="20"/>
                <w:szCs w:val="20"/>
                <w:lang w:val="en-GB"/>
              </w:rPr>
              <w:t>.</w:t>
            </w:r>
            <w:bookmarkStart w:id="8" w:name="_Hlk55916764"/>
            <w:r w:rsidR="00962C02" w:rsidRPr="00C61EB5">
              <w:rPr>
                <w:rFonts w:ascii="Arial" w:hAnsi="Arial" w:cs="Arial"/>
                <w:sz w:val="20"/>
                <w:szCs w:val="20"/>
                <w:vertAlign w:val="superscript"/>
                <w:lang w:val="en-GB"/>
              </w:rPr>
              <w:t>(</w:t>
            </w:r>
            <w:r w:rsidR="005F288F"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ADA","given":"","non-dropping-particle":"","parse-names":false,"suffix":""}],"id":"ITEM-3","issued":{"date-parts":[["2020"]]},"title":"As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-4","itemData":{"DOI":"10.1038/s41432-020-0094-6","ISSN":"1462-0049","author":[{"dropping-particle":"","family":"Gugnani","given":"Neeraj","non-dropping-particle":"","parse-names":false,"suffix":""},{"dropping-particle":"","family":"Gugnani","given":"Shalini","non-dropping-particle":"","parse-names":false,"suffix":""}],"container-title":"Evidence-Based Dentistry","id":"ITEM-4","issue":"2","issued":{"date-parts":[["2020","6","26"]]},"page":"56-57","title":"Safety protocols for dental practices in the COVID-19 era","type":"article-journal","volume":"21"},"uris":["http://www.mendeley.com/documents/?uuid=b2dfd8d7-176b-4f72-be2e-ff97f6c99fd2"]},{"id":"ITEM-5","itemData":{"URL":"https://www.england.nhs.uk/coronavirus/wp-content/uploads/sites/52/2020/06/C0581-covid-19-urgent-dental-care-sop-update-16-june-20-.pdf","author":[{"dropping-particle":"","family":"National Health Service - NHS","given":"","non-dropping-particle":"","parse-names":false,"suffix":""}],"container-title":"8 June 2020","id":"ITEM-5","issued":{"date-parts":[["2020"]]},"page":"35","title":"COVID-19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-6","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(Online)","id":"ITEM-6","issued":{"date-parts":[["2020","5","16"]]},"title":"Recommendations for the re-opening of dental services: a rapid review of international sources (substantial update 16 May 2020)","type":"article-journal"},"uris":["http://www.mendeley.com/documents/?uuid=2d45c31e-f7f2-4921-8eba-80a4650ca6ff"]},{"id":"ITEM-7","itemData":{"URL":"https://www.osha.gov/SLTC/covid-19/dentistry.html","accessed":{"date-parts":[["2020","8","8"]]},"author":[{"dropping-particle":"","family":"Occupational Safety and Health Administration - OSHA","given":"","non-dropping-particle":"","parse-names":false,"suffix":""}],"id":"ITEM-7","issued":{"date-parts":[["0"]]},"title":"COVID-19 - Control and Prevention | Denstistry Workers and Employers | Occupational Safety and Health Administration","type":"webpage"},"uris":["http://www.mendeley.com/documents/?uuid=95ecf8cd-ec0d-3b35-8eae-78e16cc71819"]}],"mendeley":{"formattedCitation":"&lt;sup&gt;4,6–9,11,19&lt;/sup&gt;","plainTextFormattedCitation":"4,6–9,11,19","previouslyFormattedCitation":"&lt;sup&gt;4,6–9,11,19&lt;/sup&gt;"},"properties":{"noteIndex":0},"schema":"https://github.com/citation-style-language/schema/raw/master/csl-citation.json"}</w:instrText>
            </w:r>
            <w:r w:rsidR="005F288F"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4,6–9,11,19</w:t>
            </w:r>
            <w:r w:rsidR="005F288F" w:rsidRPr="00587629">
              <w:rPr>
                <w:rFonts w:ascii="Arial" w:hAnsi="Arial" w:cs="Arial"/>
                <w:sz w:val="20"/>
                <w:szCs w:val="20"/>
                <w:lang w:val="en-GB"/>
              </w:rPr>
              <w:fldChar w:fldCharType="end"/>
            </w:r>
            <w:bookmarkEnd w:id="8"/>
            <w:r w:rsidR="00962C02" w:rsidRPr="00962C02">
              <w:rPr>
                <w:rFonts w:ascii="Arial" w:hAnsi="Arial" w:cs="Arial"/>
                <w:sz w:val="20"/>
                <w:szCs w:val="20"/>
                <w:vertAlign w:val="superscript"/>
                <w:lang w:val="en-GB"/>
              </w:rPr>
              <w:t>)</w:t>
            </w:r>
          </w:p>
        </w:tc>
      </w:tr>
      <w:tr w:rsidR="00587629" w:rsidRPr="00EA683F" w14:paraId="7FD5104B" w14:textId="77777777" w:rsidTr="000E1C44">
        <w:trPr>
          <w:trHeight w:val="1338"/>
        </w:trPr>
        <w:tc>
          <w:tcPr>
            <w:tcW w:w="1372" w:type="dxa"/>
            <w:vMerge/>
            <w:tcBorders>
              <w:left w:val="single" w:sz="4" w:space="0" w:color="FFFFFF" w:themeColor="background1"/>
            </w:tcBorders>
          </w:tcPr>
          <w:p w14:paraId="78D0CBBA" w14:textId="77777777" w:rsidR="005F288F" w:rsidRPr="00587629" w:rsidRDefault="005F288F" w:rsidP="00092FB5">
            <w:pPr>
              <w:spacing w:line="480" w:lineRule="auto"/>
              <w:jc w:val="both"/>
              <w:rPr>
                <w:rFonts w:ascii="Arial" w:hAnsi="Arial" w:cs="Arial"/>
                <w:sz w:val="24"/>
                <w:szCs w:val="24"/>
                <w:lang w:val="en-GB"/>
              </w:rPr>
            </w:pPr>
          </w:p>
        </w:tc>
        <w:tc>
          <w:tcPr>
            <w:tcW w:w="7122" w:type="dxa"/>
            <w:tcBorders>
              <w:right w:val="single" w:sz="4" w:space="0" w:color="FFFFFF" w:themeColor="background1"/>
            </w:tcBorders>
          </w:tcPr>
          <w:p w14:paraId="7D249780" w14:textId="254AD467" w:rsidR="005F288F" w:rsidRPr="00700363" w:rsidRDefault="00EE1634"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Pr</w:t>
            </w:r>
            <w:r w:rsidR="00F06749" w:rsidRPr="00587629">
              <w:rPr>
                <w:rFonts w:ascii="Arial" w:hAnsi="Arial" w:cs="Arial"/>
                <w:sz w:val="20"/>
                <w:szCs w:val="20"/>
                <w:lang w:val="en-GB"/>
              </w:rPr>
              <w:t xml:space="preserve">eferably, </w:t>
            </w:r>
            <w:r w:rsidR="00D71B6A" w:rsidRPr="00587629">
              <w:rPr>
                <w:rFonts w:ascii="Arial" w:hAnsi="Arial" w:cs="Arial"/>
                <w:sz w:val="20"/>
                <w:szCs w:val="20"/>
                <w:lang w:val="en-GB"/>
              </w:rPr>
              <w:t>use an individualis</w:t>
            </w:r>
            <w:r w:rsidRPr="00587629">
              <w:rPr>
                <w:rFonts w:ascii="Arial" w:hAnsi="Arial" w:cs="Arial"/>
                <w:sz w:val="20"/>
                <w:szCs w:val="20"/>
                <w:lang w:val="en-GB"/>
              </w:rPr>
              <w:t>ed dental office. In the case of dental clinics with a large number of chairs, a spacing between chairs of at least 2 meters should be promoted, which must be positioned parallel to the air flow, with physical barriers between chairs.</w:t>
            </w:r>
            <w:r w:rsidR="00615C30" w:rsidRPr="00587629">
              <w:rPr>
                <w:rFonts w:ascii="Arial" w:hAnsi="Arial" w:cs="Arial"/>
                <w:sz w:val="20"/>
                <w:szCs w:val="20"/>
                <w:lang w:val="en-GB"/>
              </w:rPr>
              <w:t xml:space="preserve"> If available, consider the use of a portable high-efficiency particulate air filtration unit</w:t>
            </w:r>
            <w:r w:rsidR="008A0588">
              <w:rPr>
                <w:rFonts w:ascii="Arial" w:hAnsi="Arial" w:cs="Arial"/>
                <w:sz w:val="20"/>
                <w:szCs w:val="20"/>
                <w:lang w:val="en-GB"/>
              </w:rPr>
              <w:t xml:space="preserve"> </w:t>
            </w:r>
            <w:r w:rsidR="008A0588" w:rsidRPr="008A0588">
              <w:rPr>
                <w:rFonts w:ascii="Arial" w:hAnsi="Arial" w:cs="Arial"/>
                <w:sz w:val="20"/>
                <w:szCs w:val="20"/>
                <w:lang w:val="en-GB"/>
              </w:rPr>
              <w:t xml:space="preserve">(HEPA)  </w:t>
            </w:r>
            <w:r w:rsidR="00615C30" w:rsidRPr="00587629">
              <w:rPr>
                <w:rFonts w:ascii="Arial" w:hAnsi="Arial" w:cs="Arial"/>
                <w:sz w:val="20"/>
                <w:szCs w:val="20"/>
                <w:lang w:val="en-GB"/>
              </w:rPr>
              <w:t>in all types of dental offices</w:t>
            </w:r>
            <w:r w:rsidR="0040370B">
              <w:rPr>
                <w:rFonts w:ascii="Arial" w:hAnsi="Arial" w:cs="Arial"/>
                <w:sz w:val="20"/>
                <w:szCs w:val="20"/>
                <w:lang w:val="en-GB"/>
              </w:rPr>
              <w:t>.</w:t>
            </w:r>
            <w:r w:rsidR="00700363">
              <w:rPr>
                <w:rFonts w:ascii="Arial" w:hAnsi="Arial" w:cs="Arial"/>
                <w:sz w:val="20"/>
                <w:szCs w:val="20"/>
                <w:vertAlign w:val="superscript"/>
                <w:lang w:val="en-GB"/>
              </w:rPr>
              <w:t>(</w:t>
            </w:r>
            <w:r w:rsidR="005F288F"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mendeley":{"formattedCitation":"&lt;sup&gt;6&lt;/sup&gt;","plainTextFormattedCitation":"6","previouslyFormattedCitation":"&lt;sup&gt;6&lt;/sup&gt;"},"properties":{"noteIndex":0},"schema":"https://github.com/citation-style-language/schema/raw/master/csl-citation.json"}</w:instrText>
            </w:r>
            <w:r w:rsidR="005F288F"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6</w:t>
            </w:r>
            <w:r w:rsidR="005F288F" w:rsidRPr="00587629">
              <w:rPr>
                <w:rFonts w:ascii="Arial" w:hAnsi="Arial" w:cs="Arial"/>
                <w:sz w:val="20"/>
                <w:szCs w:val="20"/>
                <w:lang w:val="en-GB"/>
              </w:rPr>
              <w:fldChar w:fldCharType="end"/>
            </w:r>
            <w:r w:rsidR="00700363">
              <w:rPr>
                <w:rFonts w:ascii="Arial" w:hAnsi="Arial" w:cs="Arial"/>
                <w:sz w:val="20"/>
                <w:szCs w:val="20"/>
                <w:vertAlign w:val="superscript"/>
                <w:lang w:val="en-GB"/>
              </w:rPr>
              <w:t>)</w:t>
            </w:r>
          </w:p>
        </w:tc>
      </w:tr>
      <w:tr w:rsidR="00587629" w:rsidRPr="00EA683F" w14:paraId="723F195E" w14:textId="77777777" w:rsidTr="005F288F">
        <w:trPr>
          <w:trHeight w:val="570"/>
        </w:trPr>
        <w:tc>
          <w:tcPr>
            <w:tcW w:w="1372" w:type="dxa"/>
            <w:vMerge/>
            <w:tcBorders>
              <w:left w:val="single" w:sz="4" w:space="0" w:color="FFFFFF" w:themeColor="background1"/>
            </w:tcBorders>
          </w:tcPr>
          <w:p w14:paraId="338E0066" w14:textId="77777777" w:rsidR="005F288F" w:rsidRPr="00587629" w:rsidRDefault="005F288F" w:rsidP="00092FB5">
            <w:pPr>
              <w:spacing w:line="480" w:lineRule="auto"/>
              <w:jc w:val="both"/>
              <w:rPr>
                <w:rFonts w:ascii="Arial" w:hAnsi="Arial" w:cs="Arial"/>
                <w:sz w:val="24"/>
                <w:szCs w:val="24"/>
                <w:lang w:val="en-GB"/>
              </w:rPr>
            </w:pPr>
          </w:p>
        </w:tc>
        <w:tc>
          <w:tcPr>
            <w:tcW w:w="7122" w:type="dxa"/>
            <w:tcBorders>
              <w:right w:val="single" w:sz="4" w:space="0" w:color="FFFFFF" w:themeColor="background1"/>
            </w:tcBorders>
          </w:tcPr>
          <w:p w14:paraId="69B224EA" w14:textId="56475360" w:rsidR="005F288F" w:rsidRPr="00700363" w:rsidRDefault="00615C30"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Use of plastic film in handle</w:t>
            </w:r>
            <w:r w:rsidR="004C78BD" w:rsidRPr="00587629">
              <w:rPr>
                <w:rFonts w:ascii="Arial" w:hAnsi="Arial" w:cs="Arial"/>
                <w:sz w:val="20"/>
                <w:szCs w:val="20"/>
                <w:lang w:val="en-GB"/>
              </w:rPr>
              <w:t>-</w:t>
            </w:r>
            <w:r w:rsidRPr="00587629">
              <w:rPr>
                <w:rFonts w:ascii="Arial" w:hAnsi="Arial" w:cs="Arial"/>
                <w:sz w:val="20"/>
                <w:szCs w:val="20"/>
                <w:lang w:val="en-GB"/>
              </w:rPr>
              <w:t>able locations (e.g. door handles,  equipment hand</w:t>
            </w:r>
            <w:r w:rsidR="004C78BD" w:rsidRPr="00587629">
              <w:rPr>
                <w:rFonts w:ascii="Arial" w:hAnsi="Arial" w:cs="Arial"/>
                <w:sz w:val="20"/>
                <w:szCs w:val="20"/>
                <w:lang w:val="en-GB"/>
              </w:rPr>
              <w:t>-</w:t>
            </w:r>
            <w:r w:rsidRPr="00587629">
              <w:rPr>
                <w:rFonts w:ascii="Arial" w:hAnsi="Arial" w:cs="Arial"/>
                <w:sz w:val="20"/>
                <w:szCs w:val="20"/>
                <w:lang w:val="en-GB"/>
              </w:rPr>
              <w:t>pieces,  handles of reflectors  and keyboards)</w:t>
            </w:r>
            <w:r w:rsidR="0040370B">
              <w:rPr>
                <w:rFonts w:ascii="Arial" w:hAnsi="Arial" w:cs="Arial"/>
                <w:sz w:val="20"/>
                <w:szCs w:val="20"/>
                <w:lang w:val="en-GB"/>
              </w:rPr>
              <w:t>.</w:t>
            </w:r>
            <w:r w:rsidR="00700363">
              <w:rPr>
                <w:rFonts w:ascii="Arial" w:hAnsi="Arial" w:cs="Arial"/>
                <w:sz w:val="20"/>
                <w:szCs w:val="20"/>
                <w:vertAlign w:val="superscript"/>
                <w:lang w:val="en-GB"/>
              </w:rPr>
              <w:t>(</w:t>
            </w:r>
            <w:r w:rsidR="005F288F" w:rsidRPr="00587629">
              <w:rPr>
                <w:rFonts w:ascii="Arial" w:hAnsi="Arial" w:cs="Arial"/>
                <w:sz w:val="20"/>
                <w:szCs w:val="20"/>
                <w:lang w:val="en-GB"/>
              </w:rPr>
              <w:fldChar w:fldCharType="begin" w:fldLock="1"/>
            </w:r>
            <w:r w:rsidR="000E34B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ADA","given":"","non-dropping-particle":"","parse-names":false,"suffix":""}],"id":"ITEM-2","issued":{"date-parts":[["2020"]]},"title":"As Dental Practices Resume Operations, ADA offers Continued Guidance Recommendations include changes before, during and after appointments to protect patients and dental team","type":"webpage"},"uris":["http://www.mendeley.com/documents/?uuid=1386da92-5fea-4ef8-9a93-7bc665da2be8"]}],"mendeley":{"formattedCitation":"&lt;sup&gt;7,19&lt;/sup&gt;","plainTextFormattedCitation":"7,19","previouslyFormattedCitation":"&lt;sup&gt;7,19&lt;/sup&gt;"},"properties":{"noteIndex":0},"schema":"https://github.com/citation-style-language/schema/raw/master/csl-citation.json"}</w:instrText>
            </w:r>
            <w:r w:rsidR="005F288F"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7,19</w:t>
            </w:r>
            <w:r w:rsidR="005F288F" w:rsidRPr="00587629">
              <w:rPr>
                <w:rFonts w:ascii="Arial" w:hAnsi="Arial" w:cs="Arial"/>
                <w:sz w:val="20"/>
                <w:szCs w:val="20"/>
                <w:lang w:val="en-GB"/>
              </w:rPr>
              <w:fldChar w:fldCharType="end"/>
            </w:r>
            <w:r w:rsidR="00700363">
              <w:rPr>
                <w:rFonts w:ascii="Arial" w:hAnsi="Arial" w:cs="Arial"/>
                <w:sz w:val="20"/>
                <w:szCs w:val="20"/>
                <w:vertAlign w:val="superscript"/>
                <w:lang w:val="en-GB"/>
              </w:rPr>
              <w:t>)</w:t>
            </w:r>
          </w:p>
        </w:tc>
      </w:tr>
      <w:tr w:rsidR="005F288F" w:rsidRPr="00EA683F" w14:paraId="0287632A" w14:textId="77777777" w:rsidTr="00067894">
        <w:trPr>
          <w:trHeight w:val="619"/>
        </w:trPr>
        <w:tc>
          <w:tcPr>
            <w:tcW w:w="1372" w:type="dxa"/>
            <w:vMerge/>
            <w:tcBorders>
              <w:left w:val="single" w:sz="4" w:space="0" w:color="FFFFFF" w:themeColor="background1"/>
            </w:tcBorders>
          </w:tcPr>
          <w:p w14:paraId="2AB5A2A4" w14:textId="77777777" w:rsidR="005F288F" w:rsidRPr="00587629" w:rsidRDefault="005F288F" w:rsidP="00092FB5">
            <w:pPr>
              <w:spacing w:line="480" w:lineRule="auto"/>
              <w:jc w:val="both"/>
              <w:rPr>
                <w:rFonts w:ascii="Arial" w:hAnsi="Arial" w:cs="Arial"/>
                <w:sz w:val="24"/>
                <w:szCs w:val="24"/>
                <w:lang w:val="en-GB"/>
              </w:rPr>
            </w:pPr>
          </w:p>
        </w:tc>
        <w:tc>
          <w:tcPr>
            <w:tcW w:w="7122" w:type="dxa"/>
            <w:tcBorders>
              <w:right w:val="single" w:sz="4" w:space="0" w:color="FFFFFF" w:themeColor="background1"/>
            </w:tcBorders>
          </w:tcPr>
          <w:p w14:paraId="152D3643" w14:textId="5516544D" w:rsidR="005F288F" w:rsidRPr="00700363" w:rsidRDefault="00615C30" w:rsidP="00092FB5">
            <w:pPr>
              <w:spacing w:line="480" w:lineRule="auto"/>
              <w:jc w:val="both"/>
              <w:rPr>
                <w:rFonts w:ascii="Arial" w:hAnsi="Arial" w:cs="Arial"/>
                <w:b/>
                <w:bCs/>
                <w:sz w:val="20"/>
                <w:szCs w:val="20"/>
                <w:lang w:val="en-GB"/>
              </w:rPr>
            </w:pPr>
            <w:r w:rsidRPr="00587629">
              <w:rPr>
                <w:rFonts w:ascii="Arial" w:hAnsi="Arial" w:cs="Arial"/>
                <w:sz w:val="20"/>
                <w:szCs w:val="20"/>
                <w:lang w:val="en-GB"/>
              </w:rPr>
              <w:t>Avoid the use of a spitt</w:t>
            </w:r>
            <w:r w:rsidR="00F06749" w:rsidRPr="00587629">
              <w:rPr>
                <w:rFonts w:ascii="Arial" w:hAnsi="Arial" w:cs="Arial"/>
                <w:sz w:val="20"/>
                <w:szCs w:val="20"/>
                <w:lang w:val="en-GB"/>
              </w:rPr>
              <w:t>o</w:t>
            </w:r>
            <w:r w:rsidRPr="00587629">
              <w:rPr>
                <w:rFonts w:ascii="Arial" w:hAnsi="Arial" w:cs="Arial"/>
                <w:sz w:val="20"/>
                <w:szCs w:val="20"/>
                <w:lang w:val="en-GB"/>
              </w:rPr>
              <w:t>on</w:t>
            </w:r>
            <w:r w:rsidR="00D71B6A" w:rsidRPr="00587629">
              <w:rPr>
                <w:rFonts w:ascii="Arial" w:hAnsi="Arial" w:cs="Arial"/>
                <w:sz w:val="20"/>
                <w:szCs w:val="20"/>
                <w:lang w:val="en-GB"/>
              </w:rPr>
              <w:t>, prioritis</w:t>
            </w:r>
            <w:r w:rsidRPr="00587629">
              <w:rPr>
                <w:rFonts w:ascii="Arial" w:hAnsi="Arial" w:cs="Arial"/>
                <w:sz w:val="20"/>
                <w:szCs w:val="20"/>
                <w:lang w:val="en-GB"/>
              </w:rPr>
              <w:t>ing, if possible, the use o</w:t>
            </w:r>
            <w:r w:rsidR="00D71B6A" w:rsidRPr="00587629">
              <w:rPr>
                <w:rFonts w:ascii="Arial" w:hAnsi="Arial" w:cs="Arial"/>
                <w:sz w:val="20"/>
                <w:szCs w:val="20"/>
                <w:lang w:val="en-GB"/>
              </w:rPr>
              <w:t xml:space="preserve">f </w:t>
            </w:r>
            <w:r w:rsidR="008A0588">
              <w:rPr>
                <w:rFonts w:ascii="Arial" w:hAnsi="Arial" w:cs="Arial"/>
                <w:sz w:val="20"/>
                <w:szCs w:val="20"/>
                <w:lang w:val="en-GB"/>
              </w:rPr>
              <w:t>h</w:t>
            </w:r>
            <w:r w:rsidR="00D71B6A" w:rsidRPr="00587629">
              <w:rPr>
                <w:rFonts w:ascii="Arial" w:hAnsi="Arial" w:cs="Arial"/>
                <w:sz w:val="20"/>
                <w:szCs w:val="20"/>
                <w:lang w:val="en-GB"/>
              </w:rPr>
              <w:t>igh volume suction to minimis</w:t>
            </w:r>
            <w:r w:rsidRPr="00587629">
              <w:rPr>
                <w:rFonts w:ascii="Arial" w:hAnsi="Arial" w:cs="Arial"/>
                <w:sz w:val="20"/>
                <w:szCs w:val="20"/>
                <w:lang w:val="en-GB"/>
              </w:rPr>
              <w:t>e aerosol</w:t>
            </w:r>
            <w:r w:rsidR="0040370B">
              <w:rPr>
                <w:rFonts w:ascii="Arial" w:hAnsi="Arial" w:cs="Arial"/>
                <w:sz w:val="20"/>
                <w:szCs w:val="20"/>
                <w:lang w:val="en-GB"/>
              </w:rPr>
              <w:t>.</w:t>
            </w:r>
            <w:r w:rsidR="00700363">
              <w:rPr>
                <w:rFonts w:ascii="Arial" w:hAnsi="Arial" w:cs="Arial"/>
                <w:sz w:val="20"/>
                <w:szCs w:val="20"/>
                <w:vertAlign w:val="superscript"/>
                <w:lang w:val="en-GB"/>
              </w:rPr>
              <w:t>(</w:t>
            </w:r>
            <w:r w:rsidR="00967CE3"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ADA","given":"","non-dropping-particle":"","parse-names":false,"suffix":""}],"id":"ITEM-3","issued":{"date-parts":[["2020"]]},"title":"As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team","type":"webpage"},"uris":["http://www.mendeley.com/documents/?uuid=1386da92-5fea-4ef8-9a93-7bc665da2be8"]},{"id":"ITEM-4","itemData":{"DOI":"10.1177/0022034520914246","ISSN":"0022-0345","abstract":"The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Research","id":"ITEM-4","issue":"5","issued":{"date-parts":[["2020","3","12"]]},"note":"doi: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-5","itemData":{"URL":"https://www.england.nhs.uk/coronavirus/wp-content/uploads/sites/52/2020/06/C0581-covid-19-urgent-dental-care-sop-update-16-june-20-.pdf","author":[{"dropping-particle":"","family":"National Health Service - NHS","given":"","non-dropping-particle":"","parse-names":false,"suffix":""}],"container-title":"8 June 2020","id":"ITEM-5","issued":{"date-parts":[["2020"]]},"page":"35","title":"COVID-19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3,6,7,11,19&lt;/sup&gt;","plainTextFormattedCitation":"3,6,7,11,19","previouslyFormattedCitation":"&lt;sup&gt;3,6,7,11,19&lt;/sup&gt;"},"properties":{"noteIndex":0},"schema":"https://github.com/citation-style-language/schema/raw/master/csl-citation.json"}</w:instrText>
            </w:r>
            <w:r w:rsidR="00967CE3"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3,6,7,11,19</w:t>
            </w:r>
            <w:r w:rsidR="00967CE3" w:rsidRPr="00587629">
              <w:rPr>
                <w:rFonts w:ascii="Arial" w:hAnsi="Arial" w:cs="Arial"/>
                <w:sz w:val="20"/>
                <w:szCs w:val="20"/>
                <w:lang w:val="en-GB"/>
              </w:rPr>
              <w:fldChar w:fldCharType="end"/>
            </w:r>
            <w:r w:rsidR="00700363" w:rsidRPr="00C61EB5">
              <w:rPr>
                <w:rFonts w:ascii="Arial" w:hAnsi="Arial" w:cs="Arial"/>
                <w:sz w:val="20"/>
                <w:szCs w:val="20"/>
                <w:vertAlign w:val="superscript"/>
                <w:lang w:val="en-GB"/>
              </w:rPr>
              <w:t>)</w:t>
            </w:r>
          </w:p>
        </w:tc>
      </w:tr>
    </w:tbl>
    <w:p w14:paraId="72B46D52" w14:textId="77777777" w:rsidR="00B669C5" w:rsidRDefault="00B669C5" w:rsidP="00092FB5">
      <w:pPr>
        <w:spacing w:line="480" w:lineRule="auto"/>
        <w:ind w:firstLine="708"/>
        <w:jc w:val="both"/>
        <w:rPr>
          <w:rFonts w:ascii="Arial" w:hAnsi="Arial" w:cs="Arial"/>
          <w:color w:val="FF0000"/>
          <w:sz w:val="24"/>
          <w:szCs w:val="24"/>
          <w:lang w:val="en-GB"/>
        </w:rPr>
      </w:pPr>
    </w:p>
    <w:p w14:paraId="29BE4FD1" w14:textId="151CB3D1" w:rsidR="004B3387" w:rsidRPr="00587629" w:rsidRDefault="004A09B2" w:rsidP="00092FB5">
      <w:pPr>
        <w:spacing w:line="480" w:lineRule="auto"/>
        <w:ind w:firstLine="1416"/>
        <w:jc w:val="both"/>
        <w:rPr>
          <w:rFonts w:ascii="Arial" w:hAnsi="Arial" w:cs="Arial"/>
          <w:sz w:val="24"/>
          <w:szCs w:val="24"/>
          <w:lang w:val="en-GB"/>
        </w:rPr>
      </w:pPr>
      <w:r w:rsidRPr="00587629">
        <w:rPr>
          <w:rFonts w:ascii="Arial" w:hAnsi="Arial" w:cs="Arial"/>
          <w:sz w:val="24"/>
          <w:szCs w:val="24"/>
          <w:lang w:val="en-GB"/>
        </w:rPr>
        <w:t xml:space="preserve">In the context </w:t>
      </w:r>
      <w:r w:rsidR="00D71B6A" w:rsidRPr="00587629">
        <w:rPr>
          <w:rFonts w:ascii="Arial" w:hAnsi="Arial" w:cs="Arial"/>
          <w:sz w:val="24"/>
          <w:szCs w:val="24"/>
          <w:lang w:val="en-GB"/>
        </w:rPr>
        <w:t xml:space="preserve">of the proposed measures </w:t>
      </w:r>
      <w:r w:rsidRPr="00587629">
        <w:rPr>
          <w:rFonts w:ascii="Arial" w:hAnsi="Arial" w:cs="Arial"/>
          <w:sz w:val="24"/>
          <w:szCs w:val="24"/>
          <w:lang w:val="en-GB"/>
        </w:rPr>
        <w:t>in Table 1, the dental worker</w:t>
      </w:r>
      <w:r w:rsidR="006C2860" w:rsidRPr="00587629">
        <w:rPr>
          <w:rFonts w:ascii="Arial" w:hAnsi="Arial" w:cs="Arial"/>
          <w:sz w:val="24"/>
          <w:szCs w:val="24"/>
          <w:lang w:val="en-GB"/>
        </w:rPr>
        <w:t xml:space="preserve"> carries a major and indispensable responsibility</w:t>
      </w:r>
      <w:r w:rsidRPr="00587629">
        <w:rPr>
          <w:rFonts w:ascii="Arial" w:hAnsi="Arial" w:cs="Arial"/>
          <w:sz w:val="24"/>
          <w:szCs w:val="24"/>
          <w:lang w:val="en-GB"/>
        </w:rPr>
        <w:t xml:space="preserve"> to safeguard </w:t>
      </w:r>
      <w:r w:rsidR="00FE5E3E" w:rsidRPr="00587629">
        <w:rPr>
          <w:rFonts w:ascii="Arial" w:hAnsi="Arial" w:cs="Arial"/>
          <w:sz w:val="24"/>
          <w:szCs w:val="24"/>
          <w:lang w:val="en-GB"/>
        </w:rPr>
        <w:t xml:space="preserve">themselves, </w:t>
      </w:r>
      <w:r w:rsidRPr="00587629">
        <w:rPr>
          <w:rFonts w:ascii="Arial" w:hAnsi="Arial" w:cs="Arial"/>
          <w:sz w:val="24"/>
          <w:szCs w:val="24"/>
          <w:lang w:val="en-GB"/>
        </w:rPr>
        <w:t>individual</w:t>
      </w:r>
      <w:r w:rsidR="00FE5E3E" w:rsidRPr="00587629">
        <w:rPr>
          <w:rFonts w:ascii="Arial" w:hAnsi="Arial" w:cs="Arial"/>
          <w:sz w:val="24"/>
          <w:szCs w:val="24"/>
          <w:lang w:val="en-GB"/>
        </w:rPr>
        <w:t>s</w:t>
      </w:r>
      <w:r w:rsidRPr="00587629">
        <w:rPr>
          <w:rFonts w:ascii="Arial" w:hAnsi="Arial" w:cs="Arial"/>
          <w:sz w:val="24"/>
          <w:szCs w:val="24"/>
          <w:lang w:val="en-GB"/>
        </w:rPr>
        <w:t xml:space="preserve"> and </w:t>
      </w:r>
      <w:r w:rsidR="00FE5E3E" w:rsidRPr="00587629">
        <w:rPr>
          <w:rFonts w:ascii="Arial" w:hAnsi="Arial" w:cs="Arial"/>
          <w:sz w:val="24"/>
          <w:szCs w:val="24"/>
          <w:lang w:val="en-GB"/>
        </w:rPr>
        <w:t>the community</w:t>
      </w:r>
      <w:r w:rsidR="006C2860" w:rsidRPr="00587629">
        <w:rPr>
          <w:rFonts w:ascii="Arial" w:hAnsi="Arial" w:cs="Arial"/>
          <w:sz w:val="24"/>
          <w:szCs w:val="24"/>
          <w:lang w:val="en-GB"/>
        </w:rPr>
        <w:t>.</w:t>
      </w:r>
      <w:r w:rsidRPr="00587629">
        <w:rPr>
          <w:rFonts w:ascii="Arial" w:hAnsi="Arial" w:cs="Arial"/>
          <w:sz w:val="24"/>
          <w:szCs w:val="24"/>
          <w:lang w:val="en-GB"/>
        </w:rPr>
        <w:t xml:space="preserve"> </w:t>
      </w:r>
      <w:r w:rsidR="00113416" w:rsidRPr="00113416">
        <w:rPr>
          <w:rFonts w:ascii="Arial" w:hAnsi="Arial" w:cs="Arial"/>
          <w:sz w:val="24"/>
          <w:szCs w:val="24"/>
          <w:lang w:val="en-GB"/>
        </w:rPr>
        <w:t>Dental workers are highly susceptible to occupational diseases and, especially the elderly and / or those with comorbidities, should be placed among high-risk groups to develop serious complications or mortality due to COVID-19</w:t>
      </w:r>
      <w:r w:rsidR="0040370B">
        <w:rPr>
          <w:rFonts w:ascii="Arial" w:hAnsi="Arial" w:cs="Arial"/>
          <w:sz w:val="24"/>
          <w:szCs w:val="24"/>
          <w:lang w:val="en-GB"/>
        </w:rPr>
        <w:t>.</w:t>
      </w:r>
      <w:r w:rsidR="005A5BCF">
        <w:rPr>
          <w:rFonts w:ascii="Arial" w:hAnsi="Arial" w:cs="Arial"/>
          <w:sz w:val="24"/>
          <w:szCs w:val="24"/>
          <w:vertAlign w:val="superscript"/>
          <w:lang w:val="en-GB"/>
        </w:rPr>
        <w:t>(</w:t>
      </w:r>
      <w:r w:rsidR="00E13C34"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DOI":"10.1080/00325481.2020.1786964","ISSN":"0032-5481","author":[{"dropping-particle":"","family":"Gold","given":"Morgan Spencer","non-dropping-particle":"","parse-names":false,"suffix":""},{"dropping-particle":"","family":"Sehayek","given":"Daniel","non-dropping-particle":"","parse-names":false,"suffix":""},{"dropping-particle":"","family":"Gabrielli","given":"Sofianne","non-dropping-particle":"","parse-names":false,"suffix":""},{"dropping-particle":"","family":"Zhang","given":"Xun","non-dropping-particle":"","parse-names":false,"suffix":""},{"dropping-particle":"","family":"McCusker","given":"Christine","non-dropping-particle":"","parse-names":false,"suffix":""},{"dropping-particle":"","family":"Ben-Shoshan","given":"Moshe","non-dropping-particle":"","parse-names":false,"suffix":""}],"container-title":"Postgraduate Medicine","id":"ITEM-2","issued":{"date-parts":[["2020","7","14"]]},"page":"1-7","title":"COVID-19 and comorbidities: a systematic review and meta-analysis","type":"article-journal"},"uris":["http://www.mendeley.com/documents/?uuid=04ea3089-3350-4013-94fc-5b337b7d18fb"]},{"id":"ITEM-3","itemData":{"DOI":"10.1183/13993003.00547-2020","ISSN":"0903-1936","author":[{"dropping-particle":"","family":"Guan","given":"Wei-jie","non-dropping-particle":"","parse-names":false,"suffix":""},{"dropping-particle":"","family":"Liang","given":"Wen-hua","non-dropping-particle":"","parse-names":false,"suffix":""},{"dropping-particle":"","family":"Zhao","given":"Yi","non-dropping-particle":"","parse-names":false,"suffix":""},{"dropping-particle":"","family":"Liang","given":"Heng-rui","non-dropping-particle":"","parse-names":false,"suffix":""},{"dropping-particle":"","family":"Chen","given":"Zi-sheng","non-dropping-particle":"","parse-names":false,"suffix":""},{"dropping-particle":"","family":"Li","given":"Yi-min","non-dropping-particle":"","parse-names":false,"suffix":""},{"dropping-particle":"","family":"Liu","given":"Xiao-qi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Ou","given":"Chun-quan","non-dropping-particle":"","parse-names":false,"suffix":""},{"dropping-particle":"","family":"Li","given":"Li","non-dropping-particle":"","parse-names":false,"suffix":""},{"dropping-particle":"","family":"Chen","given":"Ping-yan","non-dropping-particle":"","parse-names":false,"suffix":""},{"dropping-particle":"","family":"Sang","given":"Ling","non-dropping-particle":"","parse-names":false,"suffix":""},{"dropping-particle":"","family":"Wang","given":"Wei","non-dropping-particle":"","parse-names":false,"suffix":""},{"dropping-particle":"","family":"Li","given":"Jian-fu","non-dropping-particle":"","parse-names":false,"suffix":""},{"dropping-particle":"","family":"Li","given":"Cai-chen","non-dropping-particle":"","parse-names":false,"suffix":""},{"dropping-particle":"","family":"Ou","given":"Li-min","non-dropping-particle":"","parse-names":false,"suffix":""},{"dropping-particle":"","family":"Cheng","given":"Bo","non-dropping-particle":"","parse-names":false,"suffix":""},{"dropping-particle":"","family":"Xiong","given":"Shan","non-dropping-particle":"","parse-names":false,"suffix":""},{"dropping-particle":"","family":"Ni","given":"Zheng-yi","non-dropping-particle":"","parse-names":false,"suffix":""},{"dropping-particle":"","family":"Xiang","given":"Jie","non-dropping-particle":"","parse-names":false,"suffix":""},{"dropping-particle":"","family":"Hu","given":"Yu","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Cheng","given":"Lin-ling","non-dropping-particle":"","parse-names":false,"suffix":""},{"dropping-particle":"","family":"Ye","given":"Feng","non-dropping-particle":"","parse-names":false,"suffix":""},{"dropping-particle":"","family":"Li","given":"Shi-yue","non-dropping-particle":"","parse-names":false,"suffix":""},{"dropping-particle":"","family":"Zheng","given":"Jin-ping","non-dropping-particle":"","parse-names":false,"suffix":""},{"dropping-particle":"","family":"Zhang","given":"Nuo-fu","non-dropping-particle":"","parse-names":false,"suffix":""},{"dropping-particle":"","family":"Zhong","given":"Nan-shan","non-dropping-particle":"","parse-names":false,"suffix":""},{"dropping-particle":"","family":"He","given":"Jian-xing","non-dropping-particle":"","parse-names":false,"suffix":""}],"container-title":"European Respiratory Journal","id":"ITEM-3","issue":"5","issued":{"date-parts":[["2020","5"]]},"page":"2000547","title":"Comorbidity and its impact on 1590 patients with COVID-19 in China: a nationwide analysis","type":"article-journal","volume":"55"},"uris":["http://www.mendeley.com/documents/?uuid=6194601b-964d-4273-82c9-2171c6aecdb3"]},{"id":"ITEM-4","itemData":{"DOI":"10.1016/j.ijid.2020.03.017","ISSN":"12019712","author":[{"dropping-particle":"","family":"Yang","given":"Jing","non-dropping-particle":"","parse-names":false,"suffix":""},{"dropping-particle":"","family":"Zheng","given":"Ya","non-dropping-particle":"","parse-names":false,"suffix":""},{"dropping-particle":"","family":"Gou","given":"Xi","non-dropping-particle":"","parse-names":false,"suffix":""},{"dropping-particle":"","family":"Pu","given":"Ke","non-dropping-particle":"","parse-names":false,"suffix":""},{"dropping-particle":"","family":"Chen","given":"Zhaofeng","non-dropping-particle":"","parse-names":false,"suffix":""},{"dropping-particle":"","family":"Guo","given":"Qinghong","non-dropping-particle":"","parse-names":false,"suffix":""},{"dropping-particle":"","family":"Ji","given":"Rui","non-dropping-particle":"","parse-names":false,"suffix":""},{"dropping-particle":"","family":"Wang","given":"Haojia","non-dropping-particle":"","parse-names":false,"suffix":""},{"dropping-particle":"","family":"Wang","given":"Yuping","non-dropping-particle":"","parse-names":false,"suffix":""},{"dropping-particle":"","family":"Zhou","given":"Yongning","non-dropping-particle":"","parse-names":false,"suffix":""}],"container-title":"International Journal of Infectious Diseases","id":"ITEM-4","issued":{"date-parts":[["2020","5"]]},"page":"91-95","title":"Prevalence of comorbidities and its effects in patients infected with SARS-CoV-2: a systematic review and meta-analysis","type":"article-journal","volume":"94"},"uris":["http://www.mendeley.com/documents/?uuid=2ea1a8de-87e8-4e41-9955-adc34a09a353"]},{"id":"ITEM-5","itemData":{"DOI":"10.1016/S0140-6736(20)30566-3","ISSN":"01406736","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Lancet","id":"ITEM-5","issue":"10229","issued":{"date-parts":[["2020","3"]]},"page":"1054-1062","title":"Clinical course and risk factors for mortality of adult inpatients with COVID-19 in Wuhan, China: a retrospective cohort study","type":"article-journal","volume":"395"},"uris":["http://www.mendeley.com/documents/?uuid=8eae977c-fe0b-41d7-b90e-85d6605afb73"]},{"id":"ITEM-6","itemData":{"DOI":"10.1016/j.jaci.2020.04.006","ISSN":"00916749","author":[{"dropping-particle":"","family":"Li","given":"Xiaochen","non-dropping-particle":"","parse-names":false,"suffix":""},{"dropping-particle":"","family":"Xu","given":"Shuyun","non-dropping-particle":"","parse-names":false,"suffix":""},{"dropping-particle":"","family":"Yu","given":"Muqing","non-dropping-particle":"","parse-names":false,"suffix":""},{"dropping-particle":"","family":"Wang","given":"Ke","non-dropping-particle":"","parse-names":false,"suffix":""},{"dropping-particle":"","family":"Tao","given":"Yu","non-dropping-particle":"","parse-names":false,"suffix":""},{"dropping-particle":"","family":"Zhou","given":"Ying","non-dropping-particle":"","parse-names":false,"suffix":""},{"dropping-particle":"","family":"Shi","given":"Jing","non-dropping-particle":"","parse-names":false,"suffix":""},{"dropping-particle":"","family":"Zhou","given":"Min","non-dropping-particle":"","parse-names":false,"suffix":""},{"dropping-particle":"","family":"Wu","given":"Bo","non-dropping-particle":"","parse-names":false,"suffix":""},{"dropping-particle":"","family":"Yang","given":"Zhenyu","non-dropping-particle":"","parse-names":false,"suffix":""},{"dropping-particle":"","family":"Zhang","given":"Cong","non-dropping-particle":"","parse-names":false,"suffix":""},{"dropping-particle":"","family":"Yue","given":"Junqing","non-dropping-particle":"","parse-names":false,"suffix":""},{"dropping-particle":"","family":"Zhang","given":"Zhiguo","non-dropping-particle":"","parse-names":false,"suffix":""},{"dropping-particle":"","family":"Renz","given":"Harald","non-dropping-particle":"","parse-names":false,"suffix":""},{"dropping-particle":"","family":"Liu","given":"Xiansheng","non-dropping-particle":"","parse-names":false,"suffix":""},{"dropping-particle":"","family":"Xie","given":"Jungang","non-dropping-particle":"","parse-names":false,"suffix":""},{"dropping-particle":"","family":"Xie","given":"Min","non-dropping-particle":"","parse-names":false,"suffix":""},{"dropping-particle":"","family":"Zhao","given":"Jianping","non-dropping-particle":"","parse-names":false,"suffix":""}],"container-title":"Journal of Allergy and Clinical Immunology","id":"ITEM-6","issue":"1","issued":{"date-parts":[["2020","7"]]},"page":"110-118","title":"Risk factors for severity and mortality in adult COVID-19 inpatients in Wuhan","type":"article-journal","volume":"146"},"uris":["http://www.mendeley.com/documents/?uuid=6ed440a8-cbe7-4944-9a16-f5af111d3645"]}],"mendeley":{"formattedCitation":"&lt;sup&gt;4,20–24&lt;/sup&gt;","plainTextFormattedCitation":"4,20–24","previouslyFormattedCitation":"&lt;sup&gt;4,20–24&lt;/sup&gt;"},"properties":{"noteIndex":0},"schema":"https://github.com/citation-style-language/schema/raw/master/csl-citation.json"}</w:instrText>
      </w:r>
      <w:r w:rsidR="00E13C34"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4,20–24</w:t>
      </w:r>
      <w:r w:rsidR="00E13C34" w:rsidRPr="00587629">
        <w:rPr>
          <w:rFonts w:ascii="Arial" w:hAnsi="Arial" w:cs="Arial"/>
          <w:sz w:val="24"/>
          <w:szCs w:val="24"/>
          <w:lang w:val="en-GB"/>
        </w:rPr>
        <w:fldChar w:fldCharType="end"/>
      </w:r>
      <w:r w:rsidR="005A5BCF">
        <w:rPr>
          <w:rFonts w:ascii="Arial" w:hAnsi="Arial" w:cs="Arial"/>
          <w:sz w:val="24"/>
          <w:szCs w:val="24"/>
          <w:vertAlign w:val="superscript"/>
          <w:lang w:val="en-GB"/>
        </w:rPr>
        <w:t>)</w:t>
      </w:r>
      <w:r w:rsidR="00224C7A" w:rsidRPr="00587629">
        <w:rPr>
          <w:rFonts w:ascii="Arial" w:hAnsi="Arial" w:cs="Arial"/>
          <w:sz w:val="24"/>
          <w:szCs w:val="24"/>
          <w:lang w:val="en-GB"/>
        </w:rPr>
        <w:t xml:space="preserve"> </w:t>
      </w:r>
      <w:r w:rsidR="00FE5E3E" w:rsidRPr="00587629">
        <w:rPr>
          <w:rFonts w:ascii="Arial" w:hAnsi="Arial" w:cs="Arial"/>
          <w:sz w:val="24"/>
          <w:szCs w:val="24"/>
          <w:lang w:val="en-GB"/>
        </w:rPr>
        <w:t xml:space="preserve">Thus, </w:t>
      </w:r>
      <w:r w:rsidR="006C2860" w:rsidRPr="00587629">
        <w:rPr>
          <w:rFonts w:ascii="Arial" w:hAnsi="Arial" w:cs="Arial"/>
          <w:sz w:val="24"/>
          <w:szCs w:val="24"/>
          <w:lang w:val="en-GB"/>
        </w:rPr>
        <w:t xml:space="preserve">public policies are </w:t>
      </w:r>
      <w:r w:rsidR="00192F3F" w:rsidRPr="00587629">
        <w:rPr>
          <w:rFonts w:ascii="Arial" w:hAnsi="Arial" w:cs="Arial"/>
          <w:sz w:val="24"/>
          <w:szCs w:val="24"/>
          <w:lang w:val="en-GB"/>
        </w:rPr>
        <w:t xml:space="preserve">urgently </w:t>
      </w:r>
      <w:r w:rsidR="006C2860" w:rsidRPr="00587629">
        <w:rPr>
          <w:rFonts w:ascii="Arial" w:hAnsi="Arial" w:cs="Arial"/>
          <w:sz w:val="24"/>
          <w:szCs w:val="24"/>
          <w:lang w:val="en-GB"/>
        </w:rPr>
        <w:t>needed</w:t>
      </w:r>
      <w:r w:rsidR="007C4854" w:rsidRPr="00587629">
        <w:rPr>
          <w:rFonts w:ascii="Arial" w:hAnsi="Arial" w:cs="Arial"/>
          <w:sz w:val="24"/>
          <w:szCs w:val="24"/>
          <w:lang w:val="en-GB"/>
        </w:rPr>
        <w:t xml:space="preserve"> to</w:t>
      </w:r>
      <w:r w:rsidR="00FE5E3E" w:rsidRPr="00587629">
        <w:rPr>
          <w:rFonts w:ascii="Arial" w:hAnsi="Arial" w:cs="Arial"/>
          <w:sz w:val="24"/>
          <w:szCs w:val="24"/>
          <w:lang w:val="en-GB"/>
        </w:rPr>
        <w:t xml:space="preserve"> </w:t>
      </w:r>
      <w:r w:rsidR="00192F3F" w:rsidRPr="00587629">
        <w:rPr>
          <w:rFonts w:ascii="Arial" w:hAnsi="Arial" w:cs="Arial"/>
          <w:sz w:val="24"/>
          <w:szCs w:val="24"/>
          <w:lang w:val="en-GB"/>
        </w:rPr>
        <w:t>sufficient</w:t>
      </w:r>
      <w:r w:rsidR="00FE5E3E" w:rsidRPr="00587629">
        <w:rPr>
          <w:rFonts w:ascii="Arial" w:hAnsi="Arial" w:cs="Arial"/>
          <w:sz w:val="24"/>
          <w:szCs w:val="24"/>
          <w:lang w:val="en-GB"/>
        </w:rPr>
        <w:t>ly</w:t>
      </w:r>
      <w:r w:rsidR="00192F3F" w:rsidRPr="00587629">
        <w:rPr>
          <w:rFonts w:ascii="Arial" w:hAnsi="Arial" w:cs="Arial"/>
          <w:sz w:val="24"/>
          <w:szCs w:val="24"/>
          <w:lang w:val="en-GB"/>
        </w:rPr>
        <w:t xml:space="preserve"> </w:t>
      </w:r>
      <w:r w:rsidR="00FE5E3E" w:rsidRPr="00587629">
        <w:rPr>
          <w:rFonts w:ascii="Arial" w:hAnsi="Arial" w:cs="Arial"/>
          <w:sz w:val="24"/>
          <w:szCs w:val="24"/>
          <w:lang w:val="en-GB"/>
        </w:rPr>
        <w:t xml:space="preserve">address the need of </w:t>
      </w:r>
      <w:r w:rsidR="00192F3F" w:rsidRPr="00587629">
        <w:rPr>
          <w:rFonts w:ascii="Arial" w:hAnsi="Arial" w:cs="Arial"/>
          <w:sz w:val="24"/>
          <w:szCs w:val="24"/>
          <w:lang w:val="en-GB"/>
        </w:rPr>
        <w:t xml:space="preserve">high risk </w:t>
      </w:r>
      <w:r w:rsidR="007C4854" w:rsidRPr="00587629">
        <w:rPr>
          <w:rFonts w:ascii="Arial" w:hAnsi="Arial" w:cs="Arial"/>
          <w:sz w:val="24"/>
          <w:szCs w:val="24"/>
          <w:lang w:val="en-GB"/>
        </w:rPr>
        <w:t xml:space="preserve">professionals who </w:t>
      </w:r>
      <w:r w:rsidR="00FE5E3E" w:rsidRPr="00587629">
        <w:rPr>
          <w:rFonts w:ascii="Arial" w:hAnsi="Arial" w:cs="Arial"/>
          <w:sz w:val="24"/>
          <w:szCs w:val="24"/>
          <w:lang w:val="en-GB"/>
        </w:rPr>
        <w:t xml:space="preserve">may </w:t>
      </w:r>
      <w:r w:rsidR="007C4854" w:rsidRPr="00587629">
        <w:rPr>
          <w:rFonts w:ascii="Arial" w:hAnsi="Arial" w:cs="Arial"/>
          <w:sz w:val="24"/>
          <w:szCs w:val="24"/>
          <w:lang w:val="en-GB"/>
        </w:rPr>
        <w:t xml:space="preserve">need to </w:t>
      </w:r>
      <w:r w:rsidR="00FE5E3E" w:rsidRPr="00587629">
        <w:rPr>
          <w:rFonts w:ascii="Arial" w:hAnsi="Arial" w:cs="Arial"/>
          <w:sz w:val="24"/>
          <w:szCs w:val="24"/>
          <w:lang w:val="en-GB"/>
        </w:rPr>
        <w:t>take a break from their jobs to</w:t>
      </w:r>
      <w:r w:rsidR="00192F3F" w:rsidRPr="00587629">
        <w:rPr>
          <w:rFonts w:ascii="Arial" w:hAnsi="Arial" w:cs="Arial"/>
          <w:sz w:val="24"/>
          <w:szCs w:val="24"/>
          <w:lang w:val="en-GB"/>
        </w:rPr>
        <w:t xml:space="preserve"> avoid possible serious </w:t>
      </w:r>
      <w:r w:rsidR="00FE5E3E" w:rsidRPr="00587629">
        <w:rPr>
          <w:rFonts w:ascii="Arial" w:hAnsi="Arial" w:cs="Arial"/>
          <w:sz w:val="24"/>
          <w:szCs w:val="24"/>
          <w:lang w:val="en-GB"/>
        </w:rPr>
        <w:t>illnesses</w:t>
      </w:r>
      <w:r w:rsidR="00192F3F" w:rsidRPr="00587629">
        <w:rPr>
          <w:rFonts w:ascii="Arial" w:hAnsi="Arial" w:cs="Arial"/>
          <w:sz w:val="24"/>
          <w:szCs w:val="24"/>
          <w:lang w:val="en-GB"/>
        </w:rPr>
        <w:t xml:space="preserve"> </w:t>
      </w:r>
      <w:r w:rsidR="00FE5E3E" w:rsidRPr="00587629">
        <w:rPr>
          <w:rFonts w:ascii="Arial" w:hAnsi="Arial" w:cs="Arial"/>
          <w:sz w:val="24"/>
          <w:szCs w:val="24"/>
          <w:lang w:val="en-GB"/>
        </w:rPr>
        <w:t xml:space="preserve">as a result of </w:t>
      </w:r>
      <w:r w:rsidR="007C4854" w:rsidRPr="00587629">
        <w:rPr>
          <w:rFonts w:ascii="Arial" w:hAnsi="Arial" w:cs="Arial"/>
          <w:sz w:val="24"/>
          <w:szCs w:val="24"/>
          <w:lang w:val="en-GB"/>
        </w:rPr>
        <w:t>COVID -19</w:t>
      </w:r>
      <w:r w:rsidR="00FE5E3E" w:rsidRPr="00587629">
        <w:rPr>
          <w:rFonts w:ascii="Arial" w:hAnsi="Arial" w:cs="Arial"/>
          <w:sz w:val="24"/>
          <w:szCs w:val="24"/>
          <w:lang w:val="en-GB"/>
        </w:rPr>
        <w:t xml:space="preserve"> pandemic</w:t>
      </w:r>
      <w:r w:rsidR="007C4854" w:rsidRPr="00587629">
        <w:rPr>
          <w:rFonts w:ascii="Arial" w:hAnsi="Arial" w:cs="Arial"/>
          <w:sz w:val="24"/>
          <w:szCs w:val="24"/>
          <w:lang w:val="en-GB"/>
        </w:rPr>
        <w:t>.</w:t>
      </w:r>
      <w:r w:rsidR="00AD6D91" w:rsidRPr="00587629">
        <w:rPr>
          <w:rFonts w:ascii="Arial" w:hAnsi="Arial" w:cs="Arial"/>
          <w:sz w:val="24"/>
          <w:szCs w:val="24"/>
          <w:lang w:val="en-GB"/>
        </w:rPr>
        <w:t xml:space="preserve"> </w:t>
      </w:r>
    </w:p>
    <w:p w14:paraId="3409B17C" w14:textId="3F0A2A8B" w:rsidR="00CB7A3E" w:rsidRDefault="00AD3535" w:rsidP="00EA768D">
      <w:pPr>
        <w:spacing w:line="480" w:lineRule="auto"/>
        <w:ind w:firstLine="708"/>
        <w:jc w:val="both"/>
        <w:rPr>
          <w:rFonts w:ascii="Arial" w:hAnsi="Arial" w:cs="Arial"/>
          <w:sz w:val="24"/>
          <w:szCs w:val="24"/>
          <w:lang w:val="en-GB"/>
        </w:rPr>
      </w:pPr>
      <w:r w:rsidRPr="00587629">
        <w:rPr>
          <w:rFonts w:ascii="Arial" w:hAnsi="Arial" w:cs="Arial"/>
          <w:sz w:val="24"/>
          <w:szCs w:val="24"/>
          <w:lang w:val="en-GB"/>
        </w:rPr>
        <w:t xml:space="preserve">Furthermore, </w:t>
      </w:r>
      <w:r w:rsidR="00192F3F" w:rsidRPr="00587629">
        <w:rPr>
          <w:rFonts w:ascii="Arial" w:hAnsi="Arial" w:cs="Arial"/>
          <w:sz w:val="24"/>
          <w:szCs w:val="24"/>
          <w:lang w:val="en-GB"/>
        </w:rPr>
        <w:t xml:space="preserve">COVID-19 pandemic </w:t>
      </w:r>
      <w:r w:rsidRPr="00587629">
        <w:rPr>
          <w:rFonts w:ascii="Arial" w:hAnsi="Arial" w:cs="Arial"/>
          <w:sz w:val="24"/>
          <w:szCs w:val="24"/>
          <w:lang w:val="en-GB"/>
        </w:rPr>
        <w:t xml:space="preserve">provided the opportunity for individuals </w:t>
      </w:r>
      <w:r w:rsidR="007C4854" w:rsidRPr="00587629">
        <w:rPr>
          <w:rFonts w:ascii="Arial" w:hAnsi="Arial" w:cs="Arial"/>
          <w:sz w:val="24"/>
          <w:szCs w:val="24"/>
          <w:lang w:val="en-GB"/>
        </w:rPr>
        <w:t>to</w:t>
      </w:r>
      <w:r w:rsidR="00192F3F" w:rsidRPr="00587629">
        <w:rPr>
          <w:rFonts w:ascii="Arial" w:hAnsi="Arial" w:cs="Arial"/>
          <w:sz w:val="24"/>
          <w:szCs w:val="24"/>
          <w:lang w:val="en-GB"/>
        </w:rPr>
        <w:t xml:space="preserve"> think and innovate</w:t>
      </w:r>
      <w:r w:rsidR="007C4854" w:rsidRPr="00587629">
        <w:rPr>
          <w:rFonts w:ascii="Arial" w:hAnsi="Arial" w:cs="Arial"/>
          <w:sz w:val="24"/>
          <w:szCs w:val="24"/>
          <w:lang w:val="en-GB"/>
        </w:rPr>
        <w:t xml:space="preserve"> </w:t>
      </w:r>
      <w:r w:rsidR="00E03E45" w:rsidRPr="00587629">
        <w:rPr>
          <w:rFonts w:ascii="Arial" w:hAnsi="Arial" w:cs="Arial"/>
          <w:sz w:val="24"/>
          <w:szCs w:val="24"/>
          <w:lang w:val="en-GB"/>
        </w:rPr>
        <w:t>in order to improve</w:t>
      </w:r>
      <w:r w:rsidR="00192F3F" w:rsidRPr="00587629">
        <w:rPr>
          <w:rFonts w:ascii="Arial" w:hAnsi="Arial" w:cs="Arial"/>
          <w:sz w:val="24"/>
          <w:szCs w:val="24"/>
          <w:lang w:val="en-GB"/>
        </w:rPr>
        <w:t xml:space="preserve"> </w:t>
      </w:r>
      <w:r w:rsidR="007C4854" w:rsidRPr="00587629">
        <w:rPr>
          <w:rFonts w:ascii="Arial" w:hAnsi="Arial" w:cs="Arial"/>
          <w:sz w:val="24"/>
          <w:szCs w:val="24"/>
          <w:lang w:val="en-GB"/>
        </w:rPr>
        <w:t>bio</w:t>
      </w:r>
      <w:r w:rsidR="00192F3F" w:rsidRPr="00587629">
        <w:rPr>
          <w:rFonts w:ascii="Arial" w:hAnsi="Arial" w:cs="Arial"/>
          <w:sz w:val="24"/>
          <w:szCs w:val="24"/>
          <w:lang w:val="en-GB"/>
        </w:rPr>
        <w:t>safety in</w:t>
      </w:r>
      <w:r w:rsidR="007C4854" w:rsidRPr="00587629">
        <w:rPr>
          <w:rFonts w:ascii="Arial" w:hAnsi="Arial" w:cs="Arial"/>
          <w:sz w:val="24"/>
          <w:szCs w:val="24"/>
          <w:lang w:val="en-GB"/>
        </w:rPr>
        <w:t xml:space="preserve"> Dentistry, including architectural aspects, patient flow,</w:t>
      </w:r>
      <w:r w:rsidR="00E03E45" w:rsidRPr="00587629">
        <w:rPr>
          <w:rFonts w:ascii="Arial" w:hAnsi="Arial" w:cs="Arial"/>
          <w:sz w:val="24"/>
          <w:szCs w:val="24"/>
          <w:lang w:val="en-GB"/>
        </w:rPr>
        <w:t xml:space="preserve"> ventilation and aerosol minimis</w:t>
      </w:r>
      <w:r w:rsidR="007C4854" w:rsidRPr="00587629">
        <w:rPr>
          <w:rFonts w:ascii="Arial" w:hAnsi="Arial" w:cs="Arial"/>
          <w:sz w:val="24"/>
          <w:szCs w:val="24"/>
          <w:lang w:val="en-GB"/>
        </w:rPr>
        <w:t xml:space="preserve">ation, either by controlling its dispersion or using new dental techniques that </w:t>
      </w:r>
      <w:r w:rsidR="00E03E45" w:rsidRPr="00587629">
        <w:rPr>
          <w:rFonts w:ascii="Arial" w:hAnsi="Arial" w:cs="Arial"/>
          <w:sz w:val="24"/>
          <w:szCs w:val="24"/>
          <w:lang w:val="en-GB"/>
        </w:rPr>
        <w:t>would not allow the production of the aerosol</w:t>
      </w:r>
      <w:r w:rsidR="007C4854" w:rsidRPr="00587629">
        <w:rPr>
          <w:rFonts w:ascii="Arial" w:hAnsi="Arial" w:cs="Arial"/>
          <w:sz w:val="24"/>
          <w:szCs w:val="24"/>
          <w:lang w:val="en-GB"/>
        </w:rPr>
        <w:t>.</w:t>
      </w:r>
      <w:r w:rsidR="00F1181F">
        <w:rPr>
          <w:rFonts w:ascii="Arial" w:hAnsi="Arial" w:cs="Arial"/>
          <w:sz w:val="24"/>
          <w:szCs w:val="24"/>
          <w:lang w:val="en-GB"/>
        </w:rPr>
        <w:t xml:space="preserve"> </w:t>
      </w:r>
    </w:p>
    <w:p w14:paraId="040EF356" w14:textId="77777777" w:rsidR="005C3B36" w:rsidRDefault="005C3B36" w:rsidP="00EA768D">
      <w:pPr>
        <w:spacing w:line="480" w:lineRule="auto"/>
        <w:ind w:firstLine="708"/>
        <w:jc w:val="both"/>
        <w:rPr>
          <w:rFonts w:ascii="Arial" w:hAnsi="Arial" w:cs="Arial"/>
          <w:sz w:val="24"/>
          <w:szCs w:val="24"/>
          <w:lang w:val="en-GB"/>
        </w:rPr>
      </w:pPr>
    </w:p>
    <w:p w14:paraId="5B1C7DBC" w14:textId="0B1FF8F6" w:rsidR="00A0563C" w:rsidRPr="007B7C4C" w:rsidRDefault="00E12D5B" w:rsidP="00092FB5">
      <w:pPr>
        <w:spacing w:line="480" w:lineRule="auto"/>
        <w:jc w:val="both"/>
        <w:rPr>
          <w:rFonts w:ascii="Arial" w:hAnsi="Arial" w:cs="Arial"/>
          <w:b/>
          <w:bCs/>
          <w:color w:val="000000" w:themeColor="text1"/>
          <w:sz w:val="24"/>
          <w:szCs w:val="24"/>
          <w:lang w:val="en-GB"/>
        </w:rPr>
      </w:pPr>
      <w:r w:rsidRPr="007B7C4C">
        <w:rPr>
          <w:rFonts w:ascii="Arial" w:hAnsi="Arial" w:cs="Arial"/>
          <w:b/>
          <w:bCs/>
          <w:color w:val="000000" w:themeColor="text1"/>
          <w:sz w:val="24"/>
          <w:szCs w:val="24"/>
          <w:lang w:val="en-GB"/>
        </w:rPr>
        <w:t>Perspectives and guidelines for a face-to-face dental care flow</w:t>
      </w:r>
    </w:p>
    <w:p w14:paraId="55C96318" w14:textId="68E7257C" w:rsidR="005A5BCF" w:rsidRPr="009358C1" w:rsidRDefault="00F1181F" w:rsidP="00092FB5">
      <w:pPr>
        <w:spacing w:line="480" w:lineRule="auto"/>
        <w:ind w:firstLine="708"/>
        <w:jc w:val="both"/>
        <w:rPr>
          <w:rFonts w:ascii="Arial" w:hAnsi="Arial" w:cs="Arial"/>
          <w:sz w:val="20"/>
          <w:szCs w:val="20"/>
          <w:vertAlign w:val="superscript"/>
          <w:lang w:val="en-GB"/>
        </w:rPr>
      </w:pPr>
      <w:r w:rsidRPr="00F1181F">
        <w:rPr>
          <w:rFonts w:ascii="Arial" w:hAnsi="Arial" w:cs="Arial"/>
          <w:sz w:val="24"/>
          <w:szCs w:val="24"/>
          <w:lang w:val="en-GB"/>
        </w:rPr>
        <w:t>The table 2 shows the steps and the main characteristics related to the</w:t>
      </w:r>
      <w:r>
        <w:rPr>
          <w:rFonts w:ascii="Arial" w:hAnsi="Arial" w:cs="Arial"/>
          <w:sz w:val="24"/>
          <w:szCs w:val="24"/>
          <w:lang w:val="en-GB"/>
        </w:rPr>
        <w:t xml:space="preserve"> </w:t>
      </w:r>
      <w:r w:rsidRPr="00F1181F">
        <w:rPr>
          <w:rFonts w:ascii="Arial" w:hAnsi="Arial" w:cs="Arial"/>
          <w:sz w:val="24"/>
          <w:szCs w:val="24"/>
          <w:lang w:val="en-GB"/>
        </w:rPr>
        <w:t>new flow required for resuming dental services during COVID-19.</w:t>
      </w:r>
      <w:r w:rsidR="00144A7A">
        <w:rPr>
          <w:rFonts w:ascii="Arial" w:hAnsi="Arial" w:cs="Arial"/>
          <w:sz w:val="20"/>
          <w:szCs w:val="20"/>
          <w:lang w:val="en-GB"/>
        </w:rPr>
        <w:t xml:space="preserve"> </w:t>
      </w:r>
      <w:r w:rsidR="009358C1" w:rsidRPr="000A73CA">
        <w:rPr>
          <w:rFonts w:ascii="Arial" w:hAnsi="Arial" w:cs="Arial"/>
          <w:sz w:val="24"/>
          <w:szCs w:val="24"/>
          <w:vertAlign w:val="superscript"/>
          <w:lang w:val="en-GB"/>
        </w:rPr>
        <w:t>(</w:t>
      </w:r>
      <w:r w:rsidR="001E75D6" w:rsidRPr="000A73CA">
        <w:rPr>
          <w:rFonts w:ascii="Arial" w:hAnsi="Arial" w:cs="Arial"/>
          <w:sz w:val="24"/>
          <w:szCs w:val="24"/>
          <w:lang w:val="en-GB"/>
        </w:rPr>
        <w:fldChar w:fldCharType="begin" w:fldLock="1"/>
      </w:r>
      <w:r w:rsidR="00F6342A" w:rsidRPr="000A73CA">
        <w:rPr>
          <w:rFonts w:ascii="Arial" w:hAnsi="Arial" w:cs="Arial"/>
          <w:sz w:val="24"/>
          <w:szCs w:val="24"/>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ADA","given":"","non-dropping-particle":"","parse-names":false,"suffix":""}],"id":"ITEM-4","issued":{"date-parts":[["2020"]]},"title":"As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-5","itemData":{"DOI":"10.1038/s41432-020-0094-6","ISSN":"1462-0049","author":[{"dropping-particle":"","family":"Gugnani","given":"Neeraj","non-dropping-particle":"","parse-names":false,"suffix":""},{"dropping-particle":"","family":"Gugnani","given":"Shalini","non-dropping-particle":"","parse-names":false,"suffix":""}],"container-title":"Evidence-Based Dentistry","id":"ITEM-5","issue":"2","issued":{"date-parts":[["2020","6","26"]]},"page":"56-57","title":"Safety protocols for dental practices in the COVID-19 era","type":"article-journal","volume":"21"},"uris":["http://www.mendeley.com/documents/?uuid=b2dfd8d7-176b-4f72-be2e-ff97f6c99fd2"]},{"id":"ITEM-6","itemData":{"DOI":"10.1177/0022034520914246","ISSN":"0022-0345","abstract":"The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Research","id":"ITEM-6","issue":"5","issued":{"date-parts":[["2020","3","12"]]},"note":"doi: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-7","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Journal","id":"ITEM-7","issue":"4","issued":{"date-parts":[["2020","5"]]},"page":"181-186","title":"Guidelines for dental care provision during the COVID-19 pandemic","type":"article-journal","volume":"32"},"uris":["http://www.mendeley.com/documents/?uuid=b407de90-f4f6-42a0-838d-a1764a7ac8be"]},{"id":"ITEM-8","itemData":{"URL":"https://www.england.nhs.uk/coronavirus/wp-content/uploads/sites/52/2020/06/C0581-covid-19-urgent-dental-care-sop-update-16-june-20-.pdf","author":[{"dropping-particle":"","family":"National Health Service - NHS","given":"","non-dropping-particle":"","parse-names":false,"suffix":""}],"container-title":"8 June 2020","id":"ITEM-8","issued":{"date-parts":[["2020"]]},"page":"35","title":"COVID-19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sites","type":"webpage"},"uris":["http://www.mendeley.com/documents/?uuid=2b08548b-8b29-43d7-af1a-185ee5154c59"]},{"id":"ITEM-9","itemData":{"PMID":"32310553","abstract":"Since December 2019, coronavirus disease 2019 (COVID-19) has become a global pandemic caused by the highly transmissible severe acute respiratory syndrome coronavirus 2 (SARS-CoV-2).[1] There have been several reports of eye redness and irritation in COVID-19 patients, both anecdotal and published, suggesting that conjunctivitis may be an ocular manifestation of SARS-CoV-2 infection. A study conducted during the 2003 Severe Acute Respiratory Syndrome (SARS) outbreak detected SARS-CoV in tear samples in SARS patients in Singapore.[2] Lack of eye protection was a primary risk factor of SARS-CoV transmission from SARS patients to healthcare workers in Toronto, prompting a concern that respiratory illness could be transmitted through ocular secretions.[3][4] Similar concerns have been raised with SARS-CoV-2, especially among eye care providers and those on the front lines triaging what could be initial symptoms of COVID-19. As conjunctivitis is a common eye condition, ophthalmologists may be the first medical professionals to evaluate a patient with COVID-19. Indeed, one of the first providers to voice concerns regarding the spread of Coronavirus in Chinese patients was Li Wenliang, MD, an ophthalmologist. He later died from COVID-19 and was believed to have contracted the virus from an asymptomatic glaucoma patient in his clinic. The authors of this article have attempted to collect the most up-to-date information on ophthalmic manifestations of COVID-19 as a resource for identifying symptoms, providing diagnostic pearls, and mitigating transmission.","author":[{"dropping-particle":"","family":"Hu","given":"Katherine","non-dropping-particle":"","parse-names":false,"suffix":""},{"dropping-particle":"","family":"Patel","given":"Jay","non-dropping-particle":"","parse-names":false,"suffix":""},{"dropping-particle":"","family":"Patel","given":"Bhupendra C.","non-dropping-particle":"","parse-names":false,"suffix":""}],"container-title":"StatPearls","id":"ITEM-9","issued":{"date-parts":[["2020"]]},"title":"Ophthalmic Manifestations Of Coronavirus (COVID-19)","type":"book"},"uris":["http://www.mendeley.com/documents/?uuid=e9adc1ba-86a7-4613-a6ac-d0423b1937c2"]},{"id":"ITEM-10","itemData":{"DOI":"10.1016/j.idcr.2020.e00774","ISSN":"22142509","author":[{"dropping-particle":"","family":"Scalinci","given":"Sergio Zaccaria","non-dropping-particle":"","parse-names":false,"suffix":""},{"dropping-particle":"","family":"Trovato Battagliola","given":"Edoardo","non-dropping-particle":"","parse-names":false,"suffix":""}],"container-title":"IDCases","id":"ITEM-10","issued":{"date-parts":[["2020"]]},"page":"e00774","title":"Conjunctivitis can be the only presenting sign and symptom of COVID-19","type":"article-journal","volume":"20"},"uris":["http://www.mendeley.com/documents/?uuid=735c93ac-6fd5-46a4-a7d1-7fcb8ebb6058"]},{"id":"ITEM-11","itemData":{"DOI":"10.1002/jmv.25938","ISSN":"0146-6615","author":[{"dropping-particle":"","family":"Loffredo","given":"Lorenzo","non-dropping-particle":"","parse-names":false,"suffix":""},{"dropping-particle":"","family":"Pacella","given":"Fernanda","non-dropping-particle":"","parse-names":false,"suffix":""},{"dropping-particle":"","family":"Pacella","given":"Elena","non-dropping-particle":"","parse-names":false,"suffix":""},{"dropping-particle":"","family":"Tiscione","given":"Giulia","non-dropping-particle":"","parse-names":false,"suffix":""},{"dropping-particle":"","family":"Oliva","given":"Alessandra","non-dropping-particle":"","parse-names":false,"suffix":""},{"dropping-particle":"","family":"Violi","given":"Francesco","non-dropping-particle":"","parse-names":false,"suffix":""}],"container-title":"Journal of Medical Virology","id":"ITEM-11","issue":"9","issued":{"date-parts":[["2020","9","22"]]},"page":"1413-1414","title":"Conjunctivitis and COVID</w:instrText>
      </w:r>
      <w:r w:rsidR="00F6342A" w:rsidRPr="000A73CA">
        <w:rPr>
          <w:rFonts w:ascii="Cambria Math" w:hAnsi="Cambria Math" w:cs="Cambria Math"/>
          <w:sz w:val="24"/>
          <w:szCs w:val="24"/>
          <w:lang w:val="en-GB"/>
        </w:rPr>
        <w:instrText>‐</w:instrText>
      </w:r>
      <w:r w:rsidR="00F6342A" w:rsidRPr="000A73CA">
        <w:rPr>
          <w:rFonts w:ascii="Arial" w:hAnsi="Arial" w:cs="Arial"/>
          <w:sz w:val="24"/>
          <w:szCs w:val="24"/>
          <w:lang w:val="en-GB"/>
        </w:rPr>
        <w:instrText>19: A meta</w:instrText>
      </w:r>
      <w:r w:rsidR="00F6342A" w:rsidRPr="000A73CA">
        <w:rPr>
          <w:rFonts w:ascii="Cambria Math" w:hAnsi="Cambria Math" w:cs="Cambria Math"/>
          <w:sz w:val="24"/>
          <w:szCs w:val="24"/>
          <w:lang w:val="en-GB"/>
        </w:rPr>
        <w:instrText>‐</w:instrText>
      </w:r>
      <w:r w:rsidR="00F6342A" w:rsidRPr="000A73CA">
        <w:rPr>
          <w:rFonts w:ascii="Arial" w:hAnsi="Arial" w:cs="Arial"/>
          <w:sz w:val="24"/>
          <w:szCs w:val="24"/>
          <w:lang w:val="en-GB"/>
        </w:rPr>
        <w:instrText>analysis","type":"article-journal","volume":"92"},"uris":["http://www.mendeley.com/documents/?uuid=f9047cb9-54a1-4609-a207-3edb21c1896b"]},{"id":"ITEM-12","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Education","id":"ITEM-12","issue":"6","issued":{"date-parts":[["2020","6"]]},"page":"718-722","title":"Impact of COVID-19 on dental education in the United States","type":"article-journal","volume":"84"},"uris":["http://www.mendeley.com/documents/?uuid=0c58b2f2-9dbe-4144-9d31-50f721b0763b"]},{"id":"ITEM-13","itemData":{"DOI":"10.1164/rccm.202006-2157CP","ISSN":"1073-449X","author":[{"dropping-particle":"","family":"Tobin","given":"Martin J.","non-dropping-particle":"","parse-names":false,"suffix":""},{"dropping-particle":"","family":"Laghi","given":"Franco","non-dropping-particle":"","parse-names":false,"suffix":""},{"dropping-particle":"","family":"Jubran","given":"Amal","non-dropping-particle":"","parse-names":false,"suffix":""}],"container-title":"American Journal of Respiratory and Critical Care Medicine","id":"ITEM-13","issue":"3","issued":{"date-parts":[["2020","8","1"]]},"page":"356-360","title":"Why COVID-19 Silent Hypoxemia Is Baffling to Physicians","type":"article-journal","volume":"202"},"uris":["http://www.mendeley.com/documents/?uuid=9291f7a7-3451-44d2-bb71-5f49b789dd23"]},{"id":"ITEM-14","itemData":{"DOI":"10.1007/s10916-020-01587-6","ISSN":"0148-5598","author":[{"dropping-particle":"","family":"Teo","given":"Jason","non-dropping-particle":"","parse-names":false,"suffix":""}],"container-title":"Journal of Medical Systems","id":"ITEM-14","issue":"8","issued":{"date-parts":[["2020","8","19"]]},"page":"134","title":"Early Detection of Silent Hypoxia in Covid-19 Pneumonia Using Smartphone Pulse Oximetry","type":"article-journal","volume":"44"},"uris":["http://www.mendeley.com/documents/?uuid=7c8447af-8d5c-4273-929f-5bc47de03da9"]},{"id":"ITEM-15","itemData":{"DOI":"10.4269/ajtmh.20-0283","ISSN":"0002-9637","author":[{"dropping-particle":"","family":"Dondorp","given":"Arjen M.","non-dropping-particle":"","parse-names":false,"suffix":""},{"dropping-particle":"","family":"Hayat","given":"Muhammad","non-dropping-particle":"","parse-names":false,"suffix":""},{"dropping-particle":"","family":"Aryal","given":"Diptesh","non-dropping-particle":"","parse-names":false,"suffix":""},{"dropping-particle":"","family":"Beane","given":"Abi","non-dropping-particle":"","parse-names":false,"suffix":""},{"dropping-particle":"","family":"Schultz","given":"Marcus J.","non-dropping-particle":"","parse-names":false,"suffix":""}],"container-title":"The American Journal of Tropical Medicine and Hygiene","id":"ITEM-15","issue":"6","issued":{"date-parts":[["2020","6","3"]]},"page":"1191-1197","title":"Respiratory Support in COVID-19 Patients, with a Focus on Resource-Limited Settings","type":"article-journal","volume":"102"},"uris":["http://www.mendeley.com/documents/?uuid=2fc96a24-c3c3-4bf0-901e-4a7e1261a3de"]},{"id":"ITEM-16","itemData":{"URL":"https://www.cdc.gov/coronavirus/2019-ncov/hcp/respirators-strategy/index.html","accessed":{"date-parts":[["2020","8","19"]]},"author":[{"dropping-particle":"","family":"Centers for Disease Control and Prevention - CDC","given":"","non-dropping-particle":"","parse-names":false,"suffix":""}],"id":"ITEM-16","issued":{"date-parts":[["0"]]},"title":"Strategies for Optimizing the Supply of N95 Respirators: COVID-19 | CDC","type":"webpage"},"uris":["http://www.mendeley.com/documents/?uuid=7ebf465b-0e86-4c19-afe0-db6585c598da"]}],"mendeley":{"formattedCitation":"&lt;sup&gt;3,5–9,11,19,25–32&lt;/sup&gt;","plainTextFormattedCitation":"3,5–9,11,19,25–32","previouslyFormattedCitation":"&lt;sup&gt;3,5,27–32,6–9,11,19,25,26&lt;/sup&gt;"},"properties":{"noteIndex":0},"schema":"https://github.com/citation-style-language/schema/raw/master/csl-citation.json"}</w:instrText>
      </w:r>
      <w:r w:rsidR="001E75D6" w:rsidRPr="000A73CA">
        <w:rPr>
          <w:rFonts w:ascii="Arial" w:hAnsi="Arial" w:cs="Arial"/>
          <w:sz w:val="24"/>
          <w:szCs w:val="24"/>
          <w:lang w:val="en-GB"/>
        </w:rPr>
        <w:fldChar w:fldCharType="separate"/>
      </w:r>
      <w:r w:rsidR="00F6342A" w:rsidRPr="000A73CA">
        <w:rPr>
          <w:rFonts w:ascii="Arial" w:hAnsi="Arial" w:cs="Arial"/>
          <w:noProof/>
          <w:sz w:val="24"/>
          <w:szCs w:val="24"/>
          <w:vertAlign w:val="superscript"/>
          <w:lang w:val="en-GB"/>
        </w:rPr>
        <w:t>3,5–9,11,19,25–32</w:t>
      </w:r>
      <w:r w:rsidR="001E75D6" w:rsidRPr="000A73CA">
        <w:rPr>
          <w:rFonts w:ascii="Arial" w:hAnsi="Arial" w:cs="Arial"/>
          <w:sz w:val="24"/>
          <w:szCs w:val="24"/>
          <w:lang w:val="en-GB"/>
        </w:rPr>
        <w:fldChar w:fldCharType="end"/>
      </w:r>
      <w:r w:rsidR="009358C1" w:rsidRPr="000A73CA">
        <w:rPr>
          <w:rFonts w:ascii="Arial" w:hAnsi="Arial" w:cs="Arial"/>
          <w:sz w:val="24"/>
          <w:szCs w:val="24"/>
          <w:vertAlign w:val="superscript"/>
          <w:lang w:val="en-GB"/>
        </w:rPr>
        <w:t>)</w:t>
      </w:r>
    </w:p>
    <w:p w14:paraId="4984EA5E" w14:textId="77777777" w:rsidR="005A5BCF" w:rsidRDefault="005A5BCF" w:rsidP="00092FB5">
      <w:pPr>
        <w:spacing w:line="480" w:lineRule="auto"/>
        <w:ind w:firstLine="708"/>
        <w:jc w:val="both"/>
        <w:rPr>
          <w:rFonts w:ascii="Arial" w:hAnsi="Arial" w:cs="Arial"/>
          <w:sz w:val="20"/>
          <w:szCs w:val="20"/>
          <w:lang w:val="en-GB"/>
        </w:rPr>
      </w:pPr>
    </w:p>
    <w:p w14:paraId="796B29CF" w14:textId="092B1B77" w:rsidR="00E03E45" w:rsidRPr="00587629" w:rsidRDefault="00AA173C" w:rsidP="005A5BCF">
      <w:pPr>
        <w:spacing w:line="480" w:lineRule="auto"/>
        <w:jc w:val="both"/>
        <w:rPr>
          <w:rFonts w:ascii="Arial" w:hAnsi="Arial" w:cs="Arial"/>
          <w:b/>
          <w:bCs/>
          <w:i/>
          <w:iCs/>
          <w:sz w:val="24"/>
          <w:szCs w:val="24"/>
          <w:lang w:val="en-GB"/>
        </w:rPr>
      </w:pPr>
      <w:r w:rsidRPr="00587629">
        <w:rPr>
          <w:rFonts w:ascii="Arial" w:hAnsi="Arial" w:cs="Arial"/>
          <w:b/>
          <w:bCs/>
          <w:sz w:val="24"/>
          <w:szCs w:val="24"/>
          <w:lang w:val="en-GB"/>
        </w:rPr>
        <w:t>Table 2</w:t>
      </w:r>
      <w:r w:rsidR="00E03E45" w:rsidRPr="00587629">
        <w:rPr>
          <w:rFonts w:ascii="Arial" w:hAnsi="Arial" w:cs="Arial"/>
          <w:b/>
          <w:bCs/>
          <w:sz w:val="24"/>
          <w:szCs w:val="24"/>
          <w:lang w:val="en-GB"/>
        </w:rPr>
        <w:t xml:space="preserve">: </w:t>
      </w:r>
      <w:r w:rsidR="00761F3C">
        <w:rPr>
          <w:rFonts w:ascii="Arial" w:hAnsi="Arial" w:cs="Arial"/>
          <w:b/>
          <w:bCs/>
          <w:sz w:val="24"/>
          <w:szCs w:val="24"/>
          <w:lang w:val="en-GB"/>
        </w:rPr>
        <w:t>S</w:t>
      </w:r>
      <w:r w:rsidRPr="00587629">
        <w:rPr>
          <w:rFonts w:ascii="Arial" w:hAnsi="Arial" w:cs="Arial"/>
          <w:b/>
          <w:bCs/>
          <w:sz w:val="24"/>
          <w:szCs w:val="24"/>
          <w:lang w:val="en-GB"/>
        </w:rPr>
        <w:t xml:space="preserve">teps and </w:t>
      </w:r>
      <w:r w:rsidR="00E03E45" w:rsidRPr="00587629">
        <w:rPr>
          <w:rFonts w:ascii="Arial" w:hAnsi="Arial" w:cs="Arial"/>
          <w:b/>
          <w:bCs/>
          <w:sz w:val="24"/>
          <w:szCs w:val="24"/>
          <w:lang w:val="en-GB"/>
        </w:rPr>
        <w:t xml:space="preserve">the </w:t>
      </w:r>
      <w:r w:rsidRPr="00587629">
        <w:rPr>
          <w:rFonts w:ascii="Arial" w:hAnsi="Arial" w:cs="Arial"/>
          <w:b/>
          <w:bCs/>
          <w:sz w:val="24"/>
          <w:szCs w:val="24"/>
          <w:lang w:val="en-GB"/>
        </w:rPr>
        <w:t>main characteristics related to the new flow</w:t>
      </w:r>
      <w:r w:rsidR="00761F3C">
        <w:rPr>
          <w:rFonts w:ascii="Arial" w:hAnsi="Arial" w:cs="Arial"/>
          <w:b/>
          <w:bCs/>
          <w:sz w:val="24"/>
          <w:szCs w:val="24"/>
          <w:lang w:val="en-GB"/>
        </w:rPr>
        <w:t xml:space="preserve"> </w:t>
      </w:r>
      <w:r w:rsidR="00E03E45" w:rsidRPr="00587629">
        <w:rPr>
          <w:rFonts w:ascii="Arial" w:hAnsi="Arial" w:cs="Arial"/>
          <w:b/>
          <w:bCs/>
          <w:sz w:val="24"/>
          <w:szCs w:val="24"/>
          <w:lang w:val="en-GB"/>
        </w:rPr>
        <w:t xml:space="preserve">required for resuming dental services during </w:t>
      </w:r>
      <w:r w:rsidRPr="00587629">
        <w:rPr>
          <w:rFonts w:ascii="Arial" w:hAnsi="Arial" w:cs="Arial"/>
          <w:b/>
          <w:bCs/>
          <w:sz w:val="24"/>
          <w:szCs w:val="24"/>
          <w:lang w:val="en-GB"/>
        </w:rPr>
        <w:t>COVID-19.</w:t>
      </w:r>
    </w:p>
    <w:tbl>
      <w:tblPr>
        <w:tblStyle w:val="TableGrid"/>
        <w:tblW w:w="0" w:type="auto"/>
        <w:tblLayout w:type="fixed"/>
        <w:tblLook w:val="04A0" w:firstRow="1" w:lastRow="0" w:firstColumn="1" w:lastColumn="0" w:noHBand="0" w:noVBand="1"/>
      </w:tblPr>
      <w:tblGrid>
        <w:gridCol w:w="1435"/>
        <w:gridCol w:w="7059"/>
      </w:tblGrid>
      <w:tr w:rsidR="00587629" w:rsidRPr="00EA683F" w14:paraId="6E903B66" w14:textId="77777777" w:rsidTr="00E6363E">
        <w:trPr>
          <w:trHeight w:val="204"/>
          <w:tblHeader/>
        </w:trPr>
        <w:tc>
          <w:tcPr>
            <w:tcW w:w="1435" w:type="dxa"/>
            <w:tcBorders>
              <w:left w:val="single" w:sz="4" w:space="0" w:color="FFFFFF" w:themeColor="background1"/>
            </w:tcBorders>
          </w:tcPr>
          <w:p w14:paraId="41DE27A8" w14:textId="77777777" w:rsidR="0000410A" w:rsidRPr="00587629" w:rsidRDefault="0000410A"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STAGE</w:t>
            </w:r>
          </w:p>
        </w:tc>
        <w:tc>
          <w:tcPr>
            <w:tcW w:w="7059" w:type="dxa"/>
            <w:tcBorders>
              <w:right w:val="single" w:sz="4" w:space="0" w:color="FFFFFF" w:themeColor="background1"/>
            </w:tcBorders>
          </w:tcPr>
          <w:p w14:paraId="02A4279C" w14:textId="7A9B1B12" w:rsidR="0000410A" w:rsidRPr="00587629" w:rsidRDefault="00067894"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MEASURES APPLIED</w:t>
            </w:r>
          </w:p>
        </w:tc>
      </w:tr>
      <w:tr w:rsidR="00587629" w:rsidRPr="00EA683F" w14:paraId="78216577" w14:textId="77777777" w:rsidTr="001C59EB">
        <w:trPr>
          <w:trHeight w:val="2550"/>
        </w:trPr>
        <w:tc>
          <w:tcPr>
            <w:tcW w:w="1435" w:type="dxa"/>
            <w:vMerge w:val="restart"/>
            <w:tcBorders>
              <w:left w:val="single" w:sz="4" w:space="0" w:color="FFFFFF" w:themeColor="background1"/>
            </w:tcBorders>
            <w:vAlign w:val="center"/>
          </w:tcPr>
          <w:p w14:paraId="2E43ACF2" w14:textId="309D59B4" w:rsidR="001C59EB" w:rsidRPr="00587629" w:rsidRDefault="001C59EB"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Telephone or video conference triage</w:t>
            </w:r>
          </w:p>
        </w:tc>
        <w:tc>
          <w:tcPr>
            <w:tcW w:w="7059" w:type="dxa"/>
            <w:tcBorders>
              <w:right w:val="single" w:sz="4" w:space="0" w:color="FFFFFF" w:themeColor="background1"/>
            </w:tcBorders>
          </w:tcPr>
          <w:p w14:paraId="4EC86040" w14:textId="1026DEE4" w:rsidR="001C59EB" w:rsidRPr="00587629" w:rsidRDefault="00192F3F" w:rsidP="00092FB5">
            <w:pPr>
              <w:spacing w:line="480" w:lineRule="auto"/>
              <w:jc w:val="both"/>
              <w:rPr>
                <w:rFonts w:ascii="Arial" w:hAnsi="Arial" w:cs="Arial"/>
                <w:sz w:val="20"/>
                <w:szCs w:val="20"/>
                <w:lang w:val="en-GB"/>
              </w:rPr>
            </w:pPr>
            <w:r w:rsidRPr="00587629">
              <w:rPr>
                <w:rFonts w:ascii="Arial" w:hAnsi="Arial" w:cs="Arial"/>
                <w:sz w:val="20"/>
                <w:szCs w:val="20"/>
                <w:lang w:val="en-GB"/>
              </w:rPr>
              <w:t>Perform anamnesis for assessment of</w:t>
            </w:r>
            <w:r w:rsidR="001C59EB" w:rsidRPr="00587629">
              <w:rPr>
                <w:rFonts w:ascii="Arial" w:hAnsi="Arial" w:cs="Arial"/>
                <w:sz w:val="20"/>
                <w:szCs w:val="20"/>
                <w:lang w:val="en-GB"/>
              </w:rPr>
              <w:t xml:space="preserve"> the patient for the presence of</w:t>
            </w:r>
            <w:r w:rsidR="00A11988" w:rsidRPr="00587629">
              <w:rPr>
                <w:rFonts w:ascii="Arial" w:hAnsi="Arial" w:cs="Arial"/>
                <w:sz w:val="20"/>
                <w:szCs w:val="20"/>
                <w:lang w:val="en-GB"/>
              </w:rPr>
              <w:t xml:space="preserve"> signs and symptoms of COVID-19, with careful tracking</w:t>
            </w:r>
            <w:r w:rsidR="001C59EB" w:rsidRPr="00587629">
              <w:rPr>
                <w:rFonts w:ascii="Arial" w:hAnsi="Arial" w:cs="Arial"/>
                <w:sz w:val="20"/>
                <w:szCs w:val="20"/>
                <w:lang w:val="en-GB"/>
              </w:rPr>
              <w:t xml:space="preserve"> </w:t>
            </w:r>
            <w:r w:rsidR="00E03E45" w:rsidRPr="00587629">
              <w:rPr>
                <w:rFonts w:ascii="Arial" w:hAnsi="Arial" w:cs="Arial"/>
                <w:sz w:val="20"/>
                <w:szCs w:val="20"/>
                <w:lang w:val="en-GB"/>
              </w:rPr>
              <w:t>of all professionals</w:t>
            </w:r>
            <w:r w:rsidR="00A11988" w:rsidRPr="00587629">
              <w:rPr>
                <w:rFonts w:ascii="Arial" w:hAnsi="Arial" w:cs="Arial"/>
                <w:sz w:val="20"/>
                <w:szCs w:val="20"/>
                <w:lang w:val="en-GB"/>
              </w:rPr>
              <w:t xml:space="preserve"> who </w:t>
            </w:r>
            <w:r w:rsidR="00E03E45" w:rsidRPr="00587629">
              <w:rPr>
                <w:rFonts w:ascii="Arial" w:hAnsi="Arial" w:cs="Arial"/>
                <w:sz w:val="20"/>
                <w:szCs w:val="20"/>
                <w:lang w:val="en-GB"/>
              </w:rPr>
              <w:t xml:space="preserve">were in </w:t>
            </w:r>
            <w:r w:rsidR="001C59EB" w:rsidRPr="00587629">
              <w:rPr>
                <w:rFonts w:ascii="Arial" w:hAnsi="Arial" w:cs="Arial"/>
                <w:sz w:val="20"/>
                <w:szCs w:val="20"/>
                <w:lang w:val="en-GB"/>
              </w:rPr>
              <w:t>contact</w:t>
            </w:r>
            <w:r w:rsidR="00E03E45" w:rsidRPr="00587629">
              <w:rPr>
                <w:rFonts w:ascii="Arial" w:hAnsi="Arial" w:cs="Arial"/>
                <w:sz w:val="20"/>
                <w:szCs w:val="20"/>
                <w:lang w:val="en-GB"/>
              </w:rPr>
              <w:t xml:space="preserve"> with</w:t>
            </w:r>
            <w:r w:rsidR="001C59EB" w:rsidRPr="00587629">
              <w:rPr>
                <w:rFonts w:ascii="Arial" w:hAnsi="Arial" w:cs="Arial"/>
                <w:sz w:val="20"/>
                <w:szCs w:val="20"/>
                <w:lang w:val="en-GB"/>
              </w:rPr>
              <w:t xml:space="preserve"> </w:t>
            </w:r>
            <w:r w:rsidR="00E03E45" w:rsidRPr="00587629">
              <w:rPr>
                <w:rFonts w:ascii="Arial" w:hAnsi="Arial" w:cs="Arial"/>
                <w:sz w:val="20"/>
                <w:szCs w:val="20"/>
                <w:lang w:val="en-GB"/>
              </w:rPr>
              <w:t xml:space="preserve">a </w:t>
            </w:r>
            <w:r w:rsidR="00A11988" w:rsidRPr="00587629">
              <w:rPr>
                <w:rFonts w:ascii="Arial" w:hAnsi="Arial" w:cs="Arial"/>
                <w:sz w:val="20"/>
                <w:szCs w:val="20"/>
                <w:lang w:val="en-GB"/>
              </w:rPr>
              <w:t>COVID-</w:t>
            </w:r>
            <w:r w:rsidR="00E03E45" w:rsidRPr="00587629">
              <w:rPr>
                <w:rFonts w:ascii="Arial" w:hAnsi="Arial" w:cs="Arial"/>
                <w:sz w:val="20"/>
                <w:szCs w:val="20"/>
                <w:lang w:val="en-GB"/>
              </w:rPr>
              <w:t xml:space="preserve">19 </w:t>
            </w:r>
            <w:r w:rsidR="00A11988" w:rsidRPr="00587629">
              <w:rPr>
                <w:rFonts w:ascii="Arial" w:hAnsi="Arial" w:cs="Arial"/>
                <w:sz w:val="20"/>
                <w:szCs w:val="20"/>
                <w:lang w:val="en-GB"/>
              </w:rPr>
              <w:t xml:space="preserve">positive </w:t>
            </w:r>
            <w:r w:rsidR="00E03E45" w:rsidRPr="00587629">
              <w:rPr>
                <w:rFonts w:ascii="Arial" w:hAnsi="Arial" w:cs="Arial"/>
                <w:sz w:val="20"/>
                <w:szCs w:val="20"/>
                <w:lang w:val="en-GB"/>
              </w:rPr>
              <w:t>individual</w:t>
            </w:r>
            <w:bookmarkStart w:id="9" w:name="_Hlk55917356"/>
            <w:r w:rsidR="00A16B7B">
              <w:rPr>
                <w:rFonts w:ascii="Arial" w:hAnsi="Arial" w:cs="Arial"/>
                <w:sz w:val="20"/>
                <w:szCs w:val="20"/>
                <w:lang w:val="en-GB"/>
              </w:rPr>
              <w:t>.</w:t>
            </w:r>
            <w:bookmarkStart w:id="10" w:name="_Hlk55917063"/>
            <w:r w:rsidR="009358C1">
              <w:rPr>
                <w:rFonts w:ascii="Arial" w:hAnsi="Arial" w:cs="Arial"/>
                <w:sz w:val="20"/>
                <w:szCs w:val="20"/>
                <w:vertAlign w:val="superscript"/>
                <w:lang w:val="en-GB"/>
              </w:rPr>
              <w:t>(</w:t>
            </w:r>
            <w:r w:rsidR="001C59EB"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ADA","given":"","non-dropping-particle":"","parse-names":false,"suffix":""}],"id":"ITEM-4","issued":{"date-parts":[["2020"]]},"title":"As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-5","itemData":{"DOI":"10.1038/s41432-020-0094-6","ISSN":"1462-0049","author":[{"dropping-particle":"","family":"Gugnani","given":"Neeraj","non-dropping-particle":"","parse-names":false,"suffix":""},{"dropping-particle":"","family":"Gugnani","given":"Shalini","non-dropping-particle":"","parse-names":false,"suffix":""}],"container-title":"Evidence-Based Dentistry","id":"ITEM-5","issue":"2","issued":{"date-parts":[["2020","6","26"]]},"page":"56-57","title":"Safety protocols for dental practices in the COVID-19 era","type":"article-journal","volume":"21"},"uris":["http://www.mendeley.com/documents/?uuid=b2dfd8d7-176b-4f72-be2e-ff97f6c99fd2"]},{"id":"ITEM-6","itemData":{"DOI":"10.1177/0022034520914246","ISSN":"0022-0345","abstract":"The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Research","id":"ITEM-6","issue":"5","issued":{"date-parts":[["2020","3","12"]]},"note":"doi: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-7","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Journal","id":"ITEM-7","issue":"4","issued":{"date-parts":[["2020","5"]]},"page":"181-186","title":"Guidelines for dental care provision during the COVID-19 pandemic","type":"article-journal","volume":"32"},"uris":["http://www.mendeley.com/documents/?uuid=b407de90-f4f6-42a0-838d-a1764a7ac8be"]},{"id":"ITEM-8","itemData":{"URL":"https://www.england.nhs.uk/coronavirus/wp-content/uploads/sites/52/2020/06/C0581-covid-19-urgent-dental-care-sop-update-16-june-20-.pdf","author":[{"dropping-particle":"","family":"National Health Service - NHS","given":"","non-dropping-particle":"","parse-names":false,"suffix":""}],"container-title":"8 June 2020","id":"ITEM-8","issued":{"date-parts":[["2020"]]},"page":"35","title":"COVID-19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3,5–9,11,19&lt;/sup&gt;","plainTextFormattedCitation":"3,5–9,11,19","previouslyFormattedCitation":"&lt;sup&gt;3,5–9,11,19&lt;/sup&gt;"},"properties":{"noteIndex":0},"schema":"https://github.com/citation-style-language/schema/raw/master/csl-citation.json"}</w:instrText>
            </w:r>
            <w:r w:rsidR="001C59EB" w:rsidRPr="00587629">
              <w:rPr>
                <w:rFonts w:ascii="Arial" w:hAnsi="Arial" w:cs="Arial"/>
                <w:sz w:val="20"/>
                <w:szCs w:val="20"/>
                <w:lang w:val="en-GB"/>
              </w:rPr>
              <w:fldChar w:fldCharType="separate"/>
            </w:r>
            <w:bookmarkStart w:id="11" w:name="_Hlk55917435"/>
            <w:r w:rsidR="00F7514E" w:rsidRPr="00F7514E">
              <w:rPr>
                <w:rFonts w:ascii="Arial" w:hAnsi="Arial" w:cs="Arial"/>
                <w:noProof/>
                <w:sz w:val="20"/>
                <w:szCs w:val="20"/>
                <w:vertAlign w:val="superscript"/>
                <w:lang w:val="en-GB"/>
              </w:rPr>
              <w:t>3,5–9,11,1</w:t>
            </w:r>
            <w:bookmarkEnd w:id="11"/>
            <w:r w:rsidR="00F7514E" w:rsidRPr="00F7514E">
              <w:rPr>
                <w:rFonts w:ascii="Arial" w:hAnsi="Arial" w:cs="Arial"/>
                <w:noProof/>
                <w:sz w:val="20"/>
                <w:szCs w:val="20"/>
                <w:vertAlign w:val="superscript"/>
                <w:lang w:val="en-GB"/>
              </w:rPr>
              <w:t>9</w:t>
            </w:r>
            <w:r w:rsidR="001C59EB" w:rsidRPr="00587629">
              <w:rPr>
                <w:rFonts w:ascii="Arial" w:hAnsi="Arial" w:cs="Arial"/>
                <w:sz w:val="20"/>
                <w:szCs w:val="20"/>
                <w:lang w:val="en-GB"/>
              </w:rPr>
              <w:fldChar w:fldCharType="end"/>
            </w:r>
            <w:bookmarkEnd w:id="9"/>
            <w:bookmarkEnd w:id="10"/>
            <w:r w:rsidR="009358C1" w:rsidRPr="009358C1">
              <w:rPr>
                <w:rFonts w:ascii="Arial" w:hAnsi="Arial" w:cs="Arial"/>
                <w:sz w:val="20"/>
                <w:szCs w:val="20"/>
                <w:vertAlign w:val="superscript"/>
                <w:lang w:val="en-GB"/>
              </w:rPr>
              <w:t>)</w:t>
            </w:r>
            <w:r w:rsidR="00E03E45" w:rsidRPr="00587629">
              <w:rPr>
                <w:rFonts w:ascii="Arial" w:hAnsi="Arial" w:cs="Arial"/>
                <w:sz w:val="20"/>
                <w:szCs w:val="20"/>
                <w:lang w:val="en-GB"/>
              </w:rPr>
              <w:t xml:space="preserve"> In this context</w:t>
            </w:r>
            <w:r w:rsidR="001C59EB" w:rsidRPr="00587629">
              <w:rPr>
                <w:rFonts w:ascii="Arial" w:hAnsi="Arial" w:cs="Arial"/>
                <w:sz w:val="20"/>
                <w:szCs w:val="20"/>
                <w:lang w:val="en-GB"/>
              </w:rPr>
              <w:t>, attention should be paid to the suspicious signs of COVID-19: fever&gt; 37.8ºC,</w:t>
            </w:r>
            <w:r w:rsidR="00362EB3" w:rsidRPr="00587629">
              <w:rPr>
                <w:lang w:val="en-US"/>
              </w:rPr>
              <w:t xml:space="preserve"> </w:t>
            </w:r>
            <w:r w:rsidR="00362EB3" w:rsidRPr="00587629">
              <w:rPr>
                <w:rFonts w:ascii="Arial" w:hAnsi="Arial" w:cs="Arial"/>
                <w:sz w:val="20"/>
                <w:szCs w:val="20"/>
                <w:lang w:val="en-GB"/>
              </w:rPr>
              <w:t>conjunctivitis,</w:t>
            </w:r>
            <w:r w:rsidR="001C59EB" w:rsidRPr="00587629">
              <w:rPr>
                <w:rFonts w:ascii="Arial" w:hAnsi="Arial" w:cs="Arial"/>
                <w:sz w:val="20"/>
                <w:szCs w:val="20"/>
                <w:lang w:val="en-GB"/>
              </w:rPr>
              <w:t xml:space="preserve"> chill, cough, shortness of breath, fatigue, muscle or body pain, headache, loss of taste or smell, sore throat, congestion or runny nose, nausea, or vomiting, diarrhea, which appear 2 to 14 days after exposure to the virus. The presence of indicative signs of severity for COVID-19 should</w:t>
            </w:r>
            <w:r w:rsidR="002A7D2D" w:rsidRPr="00587629">
              <w:rPr>
                <w:rFonts w:ascii="Arial" w:hAnsi="Arial" w:cs="Arial"/>
                <w:sz w:val="20"/>
                <w:szCs w:val="20"/>
                <w:lang w:val="en-GB"/>
              </w:rPr>
              <w:t xml:space="preserve"> be assessed, including:</w:t>
            </w:r>
            <w:r w:rsidR="001C59EB" w:rsidRPr="00587629">
              <w:rPr>
                <w:rFonts w:ascii="Arial" w:hAnsi="Arial" w:cs="Arial"/>
                <w:sz w:val="20"/>
                <w:szCs w:val="20"/>
                <w:lang w:val="en-GB"/>
              </w:rPr>
              <w:t xml:space="preserve"> breathing</w:t>
            </w:r>
            <w:r w:rsidR="002A7D2D" w:rsidRPr="00587629">
              <w:rPr>
                <w:rFonts w:ascii="Arial" w:hAnsi="Arial" w:cs="Arial"/>
                <w:sz w:val="20"/>
                <w:szCs w:val="20"/>
                <w:lang w:val="en-GB"/>
              </w:rPr>
              <w:t xml:space="preserve"> difficulties</w:t>
            </w:r>
            <w:r w:rsidR="001C59EB" w:rsidRPr="00587629">
              <w:rPr>
                <w:rFonts w:ascii="Arial" w:hAnsi="Arial" w:cs="Arial"/>
                <w:sz w:val="20"/>
                <w:szCs w:val="20"/>
                <w:lang w:val="en-GB"/>
              </w:rPr>
              <w:t>, persistent pain or pressure in chest, confusion, difficulty keeping awake and bluish lips</w:t>
            </w:r>
            <w:bookmarkStart w:id="12" w:name="_Hlk55917369"/>
            <w:r w:rsidR="001C59EB" w:rsidRPr="00587629">
              <w:rPr>
                <w:rFonts w:ascii="Arial" w:hAnsi="Arial" w:cs="Arial"/>
                <w:sz w:val="20"/>
                <w:szCs w:val="20"/>
                <w:lang w:val="en-GB"/>
              </w:rPr>
              <w:t>.</w:t>
            </w:r>
            <w:bookmarkStart w:id="13" w:name="_Hlk55917884"/>
            <w:bookmarkEnd w:id="12"/>
            <w:r w:rsidR="009358C1">
              <w:rPr>
                <w:rFonts w:ascii="Arial" w:hAnsi="Arial" w:cs="Arial"/>
                <w:sz w:val="20"/>
                <w:szCs w:val="20"/>
                <w:vertAlign w:val="superscript"/>
                <w:lang w:val="en-GB"/>
              </w:rPr>
              <w:t>(</w:t>
            </w:r>
            <w:r w:rsidR="00481A8E">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id":"ITEM-2","itemData":{"DOI":"10.1038/s41432-020-0094-6","ISSN":"1462-0049","author":[{"dropping-particle":"","family":"Gugnani","given":"Neeraj","non-dropping-particle":"","parse-names":false,"suffix":""},{"dropping-particle":"","family":"Gugnani","given":"Shalini","non-dropping-particle":"","parse-names":false,"suffix":""}],"container-title":"Evidence-Based Dentistry","id":"ITEM-2","issue":"2","issued":{"date-parts":[["2020","6","26"]]},"page":"56-57","title":"Safety protocols for dental practices in the COVID-19 era","type":"article-journal","volume":"21"},"uris":["http://www.mendeley.com/documents/?uuid=b2dfd8d7-176b-4f72-be2e-ff97f6c99fd2"]},{"id":"ITEM-3","itemData":{"DOI":"10.1177/0022034520914246","ISSN":"0022-0345","abstract":"The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Research","id":"ITEM-3","issue":"5","issued":{"date-parts":[["2020","3","12"]]},"note":"doi: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Medicine","type":"article-journal","volume":"99"},"uris":["http://www.mendeley.com/documents/?uuid=bbc0f674-73b6-43d1-a0e1-18cc8e5b8653"]},{"id":"ITEM-4","itemData":{"PMID":"32310553","abstract":"Since December 2019, coronavirus disease 2019 (COVID-19) has become a global pandemic caused by the highly transmissible severe acute respiratory syndrome coronavirus 2 (SARS-CoV-2).[1] There have been several reports of eye redness and irritation in COVID-19 patients, both anecdotal and published, suggesting that conjunctivitis may be an ocular manifestation of SARS-CoV-2 infection. A study conducted during the 2003 Severe Acute Respiratory Syndrome (SARS) outbreak detected SARS-CoV in tear samples in SARS patients in Singapore.[2] Lack of eye protection was a primary risk factor of SARS-CoV transmission from SARS patients to healthcare workers in Toronto, prompting a concern that respiratory illness could be transmitted through ocular secretions.[3][4] Similar concerns have been raised with SARS-CoV-2, especially among eye care providers and those on the front lines triaging what could be initial symptoms of COVID-19. As conjunctivitis is a common eye condition, ophthalmologists may be the first medical professionals to evaluate a patient with COVID-19. Indeed, one of the first providers to voice concerns regarding the spread of Coronavirus in Chinese patients was Li Wenliang, MD, an ophthalmologist. He later died from COVID-19 and was believed to have contracted the virus from an asymptomatic glaucoma patient in his clinic. The authors of this article have attempted to collect the most up-to-date information on ophthalmic manifestations of COVID-19 as a resource for identifying symptoms, providing diagnostic pearls, and mitigating transmission.","author":[{"dropping-particle":"","family":"Hu","given":"Katherine","non-dropping-particle":"","parse-names":false,"suffix":""},{"dropping-particle":"","family":"Patel","given":"Jay","non-dropping-particle":"","parse-names":false,"suffix":""},{"dropping-particle":"","family":"Patel","given":"Bhupendra C.","non-dropping-particle":"","parse-names":false,"suffix":""}],"container-title":"StatPearls","id":"ITEM-4","issued":{"date-parts":[["2020"]]},"title":"Ophthalmic Manifestations Of Coronavirus (COVID-19)","type":"book"},"uris":["http://www.mendeley.com/documents/?uuid=e9adc1ba-86a7-4613-a6ac-d0423b1937c2"]},{"id":"ITEM-5","itemData":{"DOI":"10.1016/j.idcr.2020.e00774","ISSN":"22142509","author":[{"dropping-particle":"","family":"Scalinci","given":"Sergio Zaccaria","non-dropping-particle":"","parse-names":false,"suffix":""},{"dropping-particle":"","family":"Trovato Battagliola","given":"Edoardo","non-dropping-particle":"","parse-names":false,"suffix":""}],"container-title":"IDCases","id":"ITEM-5","issued":{"date-parts":[["2020"]]},"page":"e00774","title":"Conjunctivitis can be the only presenting sign and symptom of COVID-19","type":"article-journal","volume":"20"},"uris":["http://www.mendeley.com/documents/?uuid=735c93ac-6fd5-46a4-a7d1-7fcb8ebb6058"]},{"id":"ITEM-6","itemData":{"DOI":"10.1002/jmv.25938","ISSN":"0146-6615","author":[{"dropping-particle":"","family":"Loffredo","given":"Lorenzo","non-dropping-particle":"","parse-names":false,"suffix":""},{"dropping-particle":"","family":"Pacella","given":"Fernanda","non-dropping-particle":"","parse-names":false,"suffix":""},{"dropping-particle":"","family":"Pacella","given":"Elena","non-dropping-particle":"","parse-names":false,"suffix":""},{"dropping-particle":"","family":"Tiscione","given":"Giulia","non-dropping-particle":"","parse-names":false,"suffix":""},{"dropping-particle":"","family":"Oliva","given":"Alessandra","non-dropping-particle":"","parse-names":false,"suffix":""},{"dropping-particle":"","family":"Violi","given":"Francesco","non-dropping-particle":"","parse-names":false,"suffix":""}],"container-title":"Journal of Medical Virology","id":"ITEM-6","issue":"9","issued":{"date-parts":[["2020","9","22"]]},"page":"1413-1414","title":"Conjunctivitis and COVID</w:instrText>
            </w:r>
            <w:r w:rsidR="00F6342A">
              <w:rPr>
                <w:rFonts w:ascii="Cambria Math" w:hAnsi="Cambria Math" w:cs="Cambria Math"/>
                <w:sz w:val="20"/>
                <w:szCs w:val="20"/>
                <w:lang w:val="en-GB"/>
              </w:rPr>
              <w:instrText>‐</w:instrText>
            </w:r>
            <w:r w:rsidR="00F6342A">
              <w:rPr>
                <w:rFonts w:ascii="Arial" w:hAnsi="Arial" w:cs="Arial"/>
                <w:sz w:val="20"/>
                <w:szCs w:val="20"/>
                <w:lang w:val="en-GB"/>
              </w:rPr>
              <w:instrText>19: A meta</w:instrText>
            </w:r>
            <w:r w:rsidR="00F6342A">
              <w:rPr>
                <w:rFonts w:ascii="Cambria Math" w:hAnsi="Cambria Math" w:cs="Cambria Math"/>
                <w:sz w:val="20"/>
                <w:szCs w:val="20"/>
                <w:lang w:val="en-GB"/>
              </w:rPr>
              <w:instrText>‐</w:instrText>
            </w:r>
            <w:r w:rsidR="00F6342A">
              <w:rPr>
                <w:rFonts w:ascii="Arial" w:hAnsi="Arial" w:cs="Arial"/>
                <w:sz w:val="20"/>
                <w:szCs w:val="20"/>
                <w:lang w:val="en-GB"/>
              </w:rPr>
              <w:instrText>analysis","type":"article-journal","volume":"92"},"uris":["http://www.mendeley.com/documents/?uuid=f9047cb9-54a1-4609-a207-3edb21c1896b"]}],"mendeley":{"formattedCitation":"&lt;sup&gt;3,6,9,25,31,32&lt;/sup&gt;","plainTextFormattedCitation":"3,6,9,25,31,32","previouslyFormattedCitation":"&lt;sup&gt;3,6,9,25–27&lt;/sup&gt;"},"properties":{"noteIndex":0},"schema":"https://github.com/citation-style-language/schema/raw/master/csl-citation.json"}</w:instrText>
            </w:r>
            <w:r w:rsidR="00481A8E">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3,6,9,25,31,32</w:t>
            </w:r>
            <w:r w:rsidR="00481A8E">
              <w:rPr>
                <w:rFonts w:ascii="Arial" w:hAnsi="Arial" w:cs="Arial"/>
                <w:sz w:val="20"/>
                <w:szCs w:val="20"/>
                <w:lang w:val="en-GB"/>
              </w:rPr>
              <w:fldChar w:fldCharType="end"/>
            </w:r>
            <w:bookmarkEnd w:id="13"/>
            <w:r w:rsidR="009358C1" w:rsidRPr="009358C1">
              <w:rPr>
                <w:rFonts w:ascii="Arial" w:hAnsi="Arial" w:cs="Arial"/>
                <w:sz w:val="20"/>
                <w:szCs w:val="20"/>
                <w:vertAlign w:val="superscript"/>
                <w:lang w:val="en-GB"/>
              </w:rPr>
              <w:t>)</w:t>
            </w:r>
          </w:p>
        </w:tc>
      </w:tr>
      <w:tr w:rsidR="00587629" w:rsidRPr="005F2035" w14:paraId="087E579A" w14:textId="77777777" w:rsidTr="00E70E09">
        <w:trPr>
          <w:trHeight w:val="2758"/>
        </w:trPr>
        <w:tc>
          <w:tcPr>
            <w:tcW w:w="1435" w:type="dxa"/>
            <w:vMerge/>
            <w:tcBorders>
              <w:left w:val="single" w:sz="4" w:space="0" w:color="FFFFFF" w:themeColor="background1"/>
            </w:tcBorders>
            <w:vAlign w:val="center"/>
          </w:tcPr>
          <w:p w14:paraId="5834B5F4" w14:textId="77777777" w:rsidR="001C59EB" w:rsidRPr="00587629" w:rsidRDefault="001C59EB"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2D23F881" w14:textId="6B689C1D" w:rsidR="001C59EB" w:rsidRPr="00587629" w:rsidRDefault="001C59EB" w:rsidP="00092FB5">
            <w:pPr>
              <w:spacing w:line="480" w:lineRule="auto"/>
              <w:jc w:val="both"/>
              <w:rPr>
                <w:rFonts w:ascii="Arial" w:hAnsi="Arial" w:cs="Arial"/>
                <w:sz w:val="20"/>
                <w:szCs w:val="20"/>
                <w:lang w:val="en-GB"/>
              </w:rPr>
            </w:pPr>
            <w:r w:rsidRPr="00587629">
              <w:rPr>
                <w:rFonts w:ascii="Arial" w:hAnsi="Arial" w:cs="Arial"/>
                <w:sz w:val="20"/>
                <w:szCs w:val="20"/>
                <w:lang w:val="en-GB"/>
              </w:rPr>
              <w:t>Check the real need for a face-to-face consultation, through an anamnesis focused on the basic concepts of:</w:t>
            </w:r>
          </w:p>
          <w:p w14:paraId="04230D32" w14:textId="28B1AE56" w:rsidR="001C59EB" w:rsidRPr="00587629" w:rsidRDefault="001C59EB" w:rsidP="00092FB5">
            <w:pPr>
              <w:pStyle w:val="ListParagraph"/>
              <w:numPr>
                <w:ilvl w:val="0"/>
                <w:numId w:val="8"/>
              </w:numPr>
              <w:spacing w:line="480" w:lineRule="auto"/>
              <w:ind w:left="616"/>
              <w:jc w:val="both"/>
              <w:rPr>
                <w:rFonts w:ascii="Arial" w:hAnsi="Arial" w:cs="Arial"/>
                <w:sz w:val="24"/>
                <w:szCs w:val="24"/>
                <w:lang w:val="en-GB"/>
              </w:rPr>
            </w:pPr>
            <w:r w:rsidRPr="00587629">
              <w:rPr>
                <w:rFonts w:ascii="Arial" w:hAnsi="Arial" w:cs="Arial"/>
                <w:i/>
                <w:iCs/>
                <w:sz w:val="20"/>
                <w:szCs w:val="20"/>
                <w:lang w:val="en-GB"/>
              </w:rPr>
              <w:t>Emergency:</w:t>
            </w:r>
            <w:r w:rsidRPr="00587629">
              <w:rPr>
                <w:rFonts w:ascii="Arial" w:hAnsi="Arial" w:cs="Arial"/>
                <w:sz w:val="20"/>
                <w:szCs w:val="20"/>
                <w:lang w:val="en-GB"/>
              </w:rPr>
              <w:t xml:space="preserve"> situations involving the risk of death of the patient, such as airway obstruction and uncontrolled hemorrhage.</w:t>
            </w:r>
          </w:p>
          <w:p w14:paraId="6AA3550D" w14:textId="1A89C4C8" w:rsidR="001C59EB" w:rsidRPr="00587629" w:rsidRDefault="001C59EB" w:rsidP="00092FB5">
            <w:pPr>
              <w:pStyle w:val="ListParagraph"/>
              <w:numPr>
                <w:ilvl w:val="0"/>
                <w:numId w:val="8"/>
              </w:numPr>
              <w:spacing w:line="480" w:lineRule="auto"/>
              <w:ind w:left="616"/>
              <w:jc w:val="both"/>
              <w:rPr>
                <w:rFonts w:ascii="Arial" w:hAnsi="Arial" w:cs="Arial"/>
                <w:sz w:val="24"/>
                <w:szCs w:val="24"/>
                <w:lang w:val="en-GB"/>
              </w:rPr>
            </w:pPr>
            <w:r w:rsidRPr="00587629">
              <w:rPr>
                <w:rFonts w:ascii="Arial" w:hAnsi="Arial" w:cs="Arial"/>
                <w:i/>
                <w:iCs/>
                <w:sz w:val="20"/>
                <w:szCs w:val="20"/>
                <w:lang w:val="en-GB"/>
              </w:rPr>
              <w:t>Urgency:</w:t>
            </w:r>
            <w:r w:rsidRPr="00587629">
              <w:rPr>
                <w:rFonts w:ascii="Arial" w:hAnsi="Arial" w:cs="Arial"/>
                <w:sz w:val="20"/>
                <w:szCs w:val="20"/>
                <w:lang w:val="en-GB"/>
              </w:rPr>
              <w:t xml:space="preserve"> ref</w:t>
            </w:r>
            <w:r w:rsidR="00CC2A42" w:rsidRPr="00587629">
              <w:rPr>
                <w:rFonts w:ascii="Arial" w:hAnsi="Arial" w:cs="Arial"/>
                <w:sz w:val="20"/>
                <w:szCs w:val="20"/>
                <w:lang w:val="en-GB"/>
              </w:rPr>
              <w:t>ers to cases of severe pain and/</w:t>
            </w:r>
            <w:r w:rsidRPr="00587629">
              <w:rPr>
                <w:rFonts w:ascii="Arial" w:hAnsi="Arial" w:cs="Arial"/>
                <w:sz w:val="20"/>
                <w:szCs w:val="20"/>
                <w:lang w:val="en-GB"/>
              </w:rPr>
              <w:t>or infection.</w:t>
            </w:r>
          </w:p>
          <w:p w14:paraId="1E802AE8" w14:textId="78079DA3" w:rsidR="001C59EB" w:rsidRPr="00587629" w:rsidRDefault="001C59EB" w:rsidP="00092FB5">
            <w:pPr>
              <w:pStyle w:val="ListParagraph"/>
              <w:numPr>
                <w:ilvl w:val="0"/>
                <w:numId w:val="8"/>
              </w:numPr>
              <w:spacing w:line="480" w:lineRule="auto"/>
              <w:ind w:left="616"/>
              <w:jc w:val="both"/>
              <w:rPr>
                <w:rFonts w:ascii="Arial" w:hAnsi="Arial" w:cs="Arial"/>
                <w:sz w:val="24"/>
                <w:szCs w:val="24"/>
                <w:lang w:val="en-GB"/>
              </w:rPr>
            </w:pPr>
            <w:r w:rsidRPr="00587629">
              <w:rPr>
                <w:rFonts w:ascii="Arial" w:hAnsi="Arial" w:cs="Arial"/>
                <w:i/>
                <w:iCs/>
                <w:sz w:val="20"/>
                <w:szCs w:val="20"/>
                <w:lang w:val="en-GB"/>
              </w:rPr>
              <w:t>Elective procedure:</w:t>
            </w:r>
            <w:r w:rsidRPr="00587629">
              <w:rPr>
                <w:rFonts w:ascii="Arial" w:hAnsi="Arial" w:cs="Arial"/>
                <w:sz w:val="20"/>
                <w:szCs w:val="20"/>
                <w:lang w:val="en-GB"/>
              </w:rPr>
              <w:t xml:space="preserve"> refers to the scheduled consultation where there is no s</w:t>
            </w:r>
            <w:r w:rsidR="00CC2A42" w:rsidRPr="00587629">
              <w:rPr>
                <w:rFonts w:ascii="Arial" w:hAnsi="Arial" w:cs="Arial"/>
                <w:sz w:val="20"/>
                <w:szCs w:val="20"/>
                <w:lang w:val="en-GB"/>
              </w:rPr>
              <w:t xml:space="preserve">etting that requires </w:t>
            </w:r>
            <w:r w:rsidRPr="00587629">
              <w:rPr>
                <w:rFonts w:ascii="Arial" w:hAnsi="Arial" w:cs="Arial"/>
                <w:sz w:val="20"/>
                <w:szCs w:val="20"/>
                <w:lang w:val="en-GB"/>
              </w:rPr>
              <w:t>emergency</w:t>
            </w:r>
            <w:r w:rsidR="00A16B7B">
              <w:rPr>
                <w:rFonts w:ascii="Arial" w:hAnsi="Arial" w:cs="Arial"/>
                <w:sz w:val="20"/>
                <w:szCs w:val="20"/>
                <w:lang w:val="en-GB"/>
              </w:rPr>
              <w:t>.</w:t>
            </w:r>
            <w:r w:rsidR="00C566B7">
              <w:rPr>
                <w:rFonts w:ascii="Arial" w:hAnsi="Arial" w:cs="Arial"/>
                <w:sz w:val="20"/>
                <w:szCs w:val="20"/>
                <w:vertAlign w:val="superscript"/>
                <w:lang w:val="en-GB"/>
              </w:rPr>
              <w:t>(</w:t>
            </w:r>
            <w:r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10.1038/s41432-020-0094-6","ISSN":"1462-0049","author":[{"dropping-particle":"","family":"Gugnani","given":"Neeraj","non-dropping-particle":"","parse-names":false,"suffix":""},{"dropping-particle":"","family":"Gugnani","given":"Shalini","non-dropping-particle":"","parse-names":false,"suffix":""}],"container-title":"Evidence-Based Dentistry","id":"ITEM-1","issue":"2","issued":{"date-parts":[["2020","6","26"]]},"page":"56-57","title":"Safety protocols for dental practices in the COVID-19 era","type":"article-journal","volume":"21"},"uris":["http://www.mendeley.com/documents/?uuid=b2dfd8d7-176b-4f72-be2e-ff97f6c99fd2"]},{"id":"ITEM-2","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ADA","given":"","non-dropping-particle":"","parse-names":false,"suffix":""}],"id":"ITEM-2","issued":{"date-parts":[["2020"]]},"title":"As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-3","itemData":{"URL":"https://www.england.nhs.uk/coronavirus/wp-content/uploads/sites/52/2020/06/C0581-covid-19-urgent-dental-care-sop-update-16-june-20-.pdf","author":[{"dropping-particle":"","family":"National Health Service - NHS","given":"","non-dropping-particle":"","parse-names":false,"suffix":""}],"container-title":"8 June 2020","id":"ITEM-3","issued":{"date-parts":[["2020"]]},"page":"35","title":"COVID-19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-4","itemData":{"URL":"https://www.cdc.gov/coronavirus/2019-ncov/hcp/dental-settings.html#PPE","accessed":{"date-parts":[["2020","5","21"]]},"author":[{"dropping-particle":"","family":"Centers for Disease Control and Prevention - CDC","given":"","non-dropping-particle":"","parse-names":false,"suffix":""}],"id":"ITEM-4","issued":{"date-parts":[["2020"]]},"title":"Guidance for Dental Settings","type":"webpage"},"uris":["http://www.mendeley.com/documents/?uuid=5e52e313-e32d-4196-8a6d-2f337221cb5d"]},{"id":"ITEM-5","itemData":{"DOI":"10.1177/0022034520914246","ISSN":"0022-0345","abstract":"The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Research","id":"ITEM-5","issue":"5","issued":{"date-parts":[["2020","3","12"]]},"note":"doi: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-6","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Education","id":"ITEM-6","issue":"6","issued":{"date-parts":[["2020","6"]]},"page":"718-722","title":"Impact of COVID-19 on dental education in the United States","type":"article-journal","volume":"84"},"uris":["http://www.mendeley.com/documents/?uuid=0c58b2f2-9dbe-4144-9d31-50f721b0763b"]}],"mendeley":{"formattedCitation":"&lt;sup&gt;3,6,7,9,11,26&lt;/sup&gt;","plainTextFormattedCitation":"3,6,7,9,11,26","previouslyFormattedCitation":"&lt;sup&gt;3,6,7,9,11,28&lt;/sup&gt;"},"properties":{"noteIndex":0},"schema":"https://github.com/citation-style-language/schema/raw/master/csl-citation.json"}</w:instrText>
            </w:r>
            <w:r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3,6,7,9,11,26</w:t>
            </w:r>
            <w:r w:rsidRPr="00587629">
              <w:rPr>
                <w:rFonts w:ascii="Arial" w:hAnsi="Arial" w:cs="Arial"/>
                <w:sz w:val="20"/>
                <w:szCs w:val="20"/>
                <w:lang w:val="en-GB"/>
              </w:rPr>
              <w:fldChar w:fldCharType="end"/>
            </w:r>
            <w:r w:rsidR="00C566B7">
              <w:rPr>
                <w:rFonts w:ascii="Arial" w:hAnsi="Arial" w:cs="Arial"/>
                <w:sz w:val="20"/>
                <w:szCs w:val="20"/>
                <w:vertAlign w:val="superscript"/>
                <w:lang w:val="en-GB"/>
              </w:rPr>
              <w:t>)</w:t>
            </w:r>
          </w:p>
          <w:p w14:paraId="47AC7F9D" w14:textId="0539DF09" w:rsidR="001C59EB" w:rsidRPr="00C566B7" w:rsidRDefault="001C59EB"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If available, use Teledentistry, which includ</w:t>
            </w:r>
            <w:r w:rsidR="00A11988" w:rsidRPr="00587629">
              <w:rPr>
                <w:rFonts w:ascii="Arial" w:hAnsi="Arial" w:cs="Arial"/>
                <w:sz w:val="20"/>
                <w:szCs w:val="20"/>
                <w:lang w:val="en-GB"/>
              </w:rPr>
              <w:t>es remote</w:t>
            </w:r>
            <w:r w:rsidRPr="00587629">
              <w:rPr>
                <w:rFonts w:ascii="Arial" w:hAnsi="Arial" w:cs="Arial"/>
                <w:sz w:val="20"/>
                <w:szCs w:val="20"/>
                <w:lang w:val="en-GB"/>
              </w:rPr>
              <w:t xml:space="preserve"> </w:t>
            </w:r>
            <w:r w:rsidR="00A11988" w:rsidRPr="00587629">
              <w:rPr>
                <w:rFonts w:ascii="Arial" w:hAnsi="Arial" w:cs="Arial"/>
                <w:sz w:val="20"/>
                <w:szCs w:val="20"/>
                <w:lang w:val="en-GB"/>
              </w:rPr>
              <w:t xml:space="preserve">patient assessment and medication prescription. </w:t>
            </w:r>
            <w:r w:rsidR="009F68DB">
              <w:rPr>
                <w:rFonts w:ascii="Arial" w:hAnsi="Arial" w:cs="Arial"/>
                <w:sz w:val="20"/>
                <w:szCs w:val="20"/>
                <w:lang w:val="en-GB"/>
              </w:rPr>
              <w:t>This</w:t>
            </w:r>
            <w:r w:rsidR="00A11988" w:rsidRPr="00587629">
              <w:rPr>
                <w:rFonts w:ascii="Arial" w:hAnsi="Arial" w:cs="Arial"/>
                <w:sz w:val="20"/>
                <w:szCs w:val="20"/>
                <w:lang w:val="en-GB"/>
              </w:rPr>
              <w:t xml:space="preserve"> remote prescription includes </w:t>
            </w:r>
            <w:r w:rsidR="00CC2A42" w:rsidRPr="00587629">
              <w:rPr>
                <w:rFonts w:ascii="Arial" w:hAnsi="Arial" w:cs="Arial"/>
                <w:sz w:val="20"/>
                <w:szCs w:val="20"/>
                <w:lang w:val="en-GB"/>
              </w:rPr>
              <w:t>analgesics, anti-inflammatory and/</w:t>
            </w:r>
            <w:r w:rsidRPr="00587629">
              <w:rPr>
                <w:rFonts w:ascii="Arial" w:hAnsi="Arial" w:cs="Arial"/>
                <w:sz w:val="20"/>
                <w:szCs w:val="20"/>
                <w:lang w:val="en-GB"/>
              </w:rPr>
              <w:t xml:space="preserve">or antibiotics, according to the </w:t>
            </w:r>
            <w:r w:rsidR="00B008B5" w:rsidRPr="00587629">
              <w:rPr>
                <w:rFonts w:ascii="Arial" w:hAnsi="Arial" w:cs="Arial"/>
                <w:sz w:val="20"/>
                <w:szCs w:val="20"/>
                <w:lang w:val="en-GB"/>
              </w:rPr>
              <w:t>disease condition, patient preferences</w:t>
            </w:r>
            <w:r w:rsidR="00590387">
              <w:rPr>
                <w:rFonts w:ascii="Arial" w:hAnsi="Arial" w:cs="Arial"/>
                <w:sz w:val="20"/>
                <w:szCs w:val="20"/>
                <w:lang w:val="en-GB"/>
              </w:rPr>
              <w:t xml:space="preserve">, </w:t>
            </w:r>
            <w:r w:rsidRPr="00587629">
              <w:rPr>
                <w:rFonts w:ascii="Arial" w:hAnsi="Arial" w:cs="Arial"/>
                <w:sz w:val="20"/>
                <w:szCs w:val="20"/>
                <w:lang w:val="en-GB"/>
              </w:rPr>
              <w:t>possib</w:t>
            </w:r>
            <w:r w:rsidR="00B008B5" w:rsidRPr="00587629">
              <w:rPr>
                <w:rFonts w:ascii="Arial" w:hAnsi="Arial" w:cs="Arial"/>
                <w:sz w:val="20"/>
                <w:szCs w:val="20"/>
                <w:lang w:val="en-GB"/>
              </w:rPr>
              <w:t>le complications</w:t>
            </w:r>
            <w:r w:rsidR="00590387">
              <w:rPr>
                <w:rFonts w:ascii="Arial" w:hAnsi="Arial" w:cs="Arial"/>
                <w:sz w:val="20"/>
                <w:szCs w:val="20"/>
                <w:lang w:val="en-GB"/>
              </w:rPr>
              <w:t xml:space="preserve"> </w:t>
            </w:r>
            <w:r w:rsidR="00590387" w:rsidRPr="00590387">
              <w:rPr>
                <w:rFonts w:ascii="Arial" w:hAnsi="Arial" w:cs="Arial"/>
                <w:sz w:val="20"/>
                <w:szCs w:val="20"/>
                <w:lang w:val="en-GB"/>
              </w:rPr>
              <w:t>and</w:t>
            </w:r>
            <w:r w:rsidR="00590387">
              <w:rPr>
                <w:rFonts w:ascii="Arial" w:hAnsi="Arial" w:cs="Arial"/>
                <w:sz w:val="20"/>
                <w:szCs w:val="20"/>
                <w:lang w:val="en-GB"/>
              </w:rPr>
              <w:t>,</w:t>
            </w:r>
            <w:r w:rsidR="00590387" w:rsidRPr="00590387">
              <w:rPr>
                <w:rFonts w:ascii="Arial" w:hAnsi="Arial" w:cs="Arial"/>
                <w:sz w:val="20"/>
                <w:szCs w:val="20"/>
                <w:lang w:val="en-GB"/>
              </w:rPr>
              <w:t xml:space="preserve"> the possibilities coming from the local </w:t>
            </w:r>
            <w:r w:rsidR="00B96E8B">
              <w:rPr>
                <w:rFonts w:ascii="Arial" w:hAnsi="Arial" w:cs="Arial"/>
                <w:sz w:val="20"/>
                <w:szCs w:val="20"/>
                <w:lang w:val="en-GB"/>
              </w:rPr>
              <w:t xml:space="preserve">public </w:t>
            </w:r>
            <w:r w:rsidR="00590387" w:rsidRPr="00590387">
              <w:rPr>
                <w:rFonts w:ascii="Arial" w:hAnsi="Arial" w:cs="Arial"/>
                <w:sz w:val="20"/>
                <w:szCs w:val="20"/>
                <w:lang w:val="en-GB"/>
              </w:rPr>
              <w:t>health departments</w:t>
            </w:r>
            <w:r w:rsidR="00A16B7B">
              <w:rPr>
                <w:rFonts w:ascii="Arial" w:hAnsi="Arial" w:cs="Arial"/>
                <w:sz w:val="20"/>
                <w:szCs w:val="20"/>
                <w:lang w:val="en-GB"/>
              </w:rPr>
              <w:t>.</w:t>
            </w:r>
            <w:r w:rsidR="00C566B7">
              <w:rPr>
                <w:rFonts w:ascii="Arial" w:hAnsi="Arial" w:cs="Arial"/>
                <w:sz w:val="20"/>
                <w:szCs w:val="20"/>
                <w:vertAlign w:val="superscript"/>
                <w:lang w:val="en-GB"/>
              </w:rPr>
              <w:t>(</w:t>
            </w:r>
            <w:r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Journal","id":"ITEM-1","issue":"4","issued":{"date-parts":[["2020","5"]]},"page":"181-186","title":"Guidelines for dental care provision during the COVID-19 pandemic","type":"article-journal","volume":"32"},"uris":["http://www.mendeley.com/documents/?uuid=b407de90-f4f6-42a0-838d-a1764a7ac8be"]},{"id":"ITEM-2","itemData":{"URL":"https://www.england.nhs.uk/coronavirus/wp-content/uploads/sites/52/2020/06/C0581-covid-19-urgent-dental-care-sop-update-16-june-20-.pdf","author":[{"dropping-particle":"","family":"National Health Service - NHS","given":"","non-dropping-particle":"","parse-names":false,"suffix":""}],"container-title":"8 June 2020","id":"ITEM-2","issued":{"date-parts":[["2020"]]},"page":"35","title":"COVID-19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5,11&lt;/sup&gt;","plainTextFormattedCitation":"5,11","previouslyFormattedCitation":"&lt;sup&gt;5,11&lt;/sup&gt;"},"properties":{"noteIndex":0},"schema":"https://github.com/citation-style-language/schema/raw/master/csl-citation.json"}</w:instrText>
            </w:r>
            <w:r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5,11</w:t>
            </w:r>
            <w:r w:rsidRPr="00587629">
              <w:rPr>
                <w:rFonts w:ascii="Arial" w:hAnsi="Arial" w:cs="Arial"/>
                <w:sz w:val="20"/>
                <w:szCs w:val="20"/>
                <w:lang w:val="en-GB"/>
              </w:rPr>
              <w:fldChar w:fldCharType="end"/>
            </w:r>
            <w:r w:rsidR="00C566B7">
              <w:rPr>
                <w:rFonts w:ascii="Arial" w:hAnsi="Arial" w:cs="Arial"/>
                <w:sz w:val="20"/>
                <w:szCs w:val="20"/>
                <w:vertAlign w:val="superscript"/>
                <w:lang w:val="en-GB"/>
              </w:rPr>
              <w:t>)</w:t>
            </w:r>
          </w:p>
          <w:p w14:paraId="79352FF9" w14:textId="37E89D89" w:rsidR="001C59EB" w:rsidRPr="00C566B7" w:rsidRDefault="00A6120D"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Special attention should b</w:t>
            </w:r>
            <w:r w:rsidR="00B008B5" w:rsidRPr="00587629">
              <w:rPr>
                <w:rFonts w:ascii="Arial" w:hAnsi="Arial" w:cs="Arial"/>
                <w:sz w:val="20"/>
                <w:szCs w:val="20"/>
                <w:lang w:val="en-GB"/>
              </w:rPr>
              <w:t>e given to elderly and/</w:t>
            </w:r>
            <w:r w:rsidRPr="00587629">
              <w:rPr>
                <w:rFonts w:ascii="Arial" w:hAnsi="Arial" w:cs="Arial"/>
                <w:sz w:val="20"/>
                <w:szCs w:val="20"/>
                <w:lang w:val="en-GB"/>
              </w:rPr>
              <w:t>or comorbid patients: if asymptomatic for COVID-19, only urgent or em</w:t>
            </w:r>
            <w:r w:rsidR="00CC2A42" w:rsidRPr="00587629">
              <w:rPr>
                <w:rFonts w:ascii="Arial" w:hAnsi="Arial" w:cs="Arial"/>
                <w:sz w:val="20"/>
                <w:szCs w:val="20"/>
                <w:lang w:val="en-GB"/>
              </w:rPr>
              <w:t>ergency care should be prioritis</w:t>
            </w:r>
            <w:r w:rsidR="00590387">
              <w:rPr>
                <w:rFonts w:ascii="Arial" w:hAnsi="Arial" w:cs="Arial"/>
                <w:sz w:val="20"/>
                <w:szCs w:val="20"/>
                <w:lang w:val="en-GB"/>
              </w:rPr>
              <w:t>ed</w:t>
            </w:r>
            <w:r w:rsidR="00CC2A42" w:rsidRPr="00587629">
              <w:rPr>
                <w:rFonts w:ascii="Arial" w:hAnsi="Arial" w:cs="Arial"/>
                <w:sz w:val="20"/>
                <w:szCs w:val="20"/>
                <w:lang w:val="en-GB"/>
              </w:rPr>
              <w:t xml:space="preserve">    </w:t>
            </w:r>
            <w:r w:rsidRPr="00587629">
              <w:rPr>
                <w:rFonts w:ascii="Arial" w:hAnsi="Arial" w:cs="Arial"/>
                <w:sz w:val="20"/>
                <w:szCs w:val="20"/>
                <w:lang w:val="en-GB"/>
              </w:rPr>
              <w:t>and</w:t>
            </w:r>
            <w:r w:rsidR="00590387">
              <w:rPr>
                <w:rFonts w:ascii="Arial" w:hAnsi="Arial" w:cs="Arial"/>
                <w:sz w:val="20"/>
                <w:szCs w:val="20"/>
                <w:lang w:val="en-GB"/>
              </w:rPr>
              <w:t>,</w:t>
            </w:r>
            <w:r w:rsidRPr="00587629">
              <w:rPr>
                <w:rFonts w:ascii="Arial" w:hAnsi="Arial" w:cs="Arial"/>
                <w:sz w:val="20"/>
                <w:szCs w:val="20"/>
                <w:lang w:val="en-GB"/>
              </w:rPr>
              <w:t xml:space="preserve"> if available, the possibility of home care should be </w:t>
            </w:r>
            <w:r w:rsidR="00061FE5" w:rsidRPr="00587629">
              <w:rPr>
                <w:rFonts w:ascii="Arial" w:hAnsi="Arial" w:cs="Arial"/>
                <w:sz w:val="20"/>
                <w:szCs w:val="20"/>
                <w:lang w:val="en-GB"/>
              </w:rPr>
              <w:t>considered.</w:t>
            </w:r>
            <w:r w:rsidR="001C59EB" w:rsidRPr="00587629">
              <w:rPr>
                <w:rFonts w:ascii="Arial" w:hAnsi="Arial" w:cs="Arial"/>
                <w:sz w:val="20"/>
                <w:szCs w:val="20"/>
                <w:lang w:val="en-GB"/>
              </w:rPr>
              <w:t xml:space="preserve"> </w:t>
            </w:r>
            <w:r w:rsidR="00061FE5" w:rsidRPr="00587629">
              <w:rPr>
                <w:rFonts w:ascii="Arial" w:hAnsi="Arial" w:cs="Arial"/>
                <w:sz w:val="20"/>
                <w:szCs w:val="20"/>
                <w:lang w:val="en-GB"/>
              </w:rPr>
              <w:t xml:space="preserve">In turn, if </w:t>
            </w:r>
            <w:r w:rsidR="00B008B5" w:rsidRPr="00587629">
              <w:rPr>
                <w:rFonts w:ascii="Arial" w:hAnsi="Arial" w:cs="Arial"/>
                <w:sz w:val="20"/>
                <w:szCs w:val="20"/>
                <w:lang w:val="en-GB"/>
              </w:rPr>
              <w:t xml:space="preserve">infected with </w:t>
            </w:r>
            <w:r w:rsidR="00061FE5" w:rsidRPr="00587629">
              <w:rPr>
                <w:rFonts w:ascii="Arial" w:hAnsi="Arial" w:cs="Arial"/>
                <w:sz w:val="20"/>
                <w:szCs w:val="20"/>
                <w:lang w:val="en-GB"/>
              </w:rPr>
              <w:t xml:space="preserve">COVID-19, the </w:t>
            </w:r>
            <w:r w:rsidR="00B008B5" w:rsidRPr="00587629">
              <w:rPr>
                <w:rFonts w:ascii="Arial" w:hAnsi="Arial" w:cs="Arial"/>
                <w:sz w:val="20"/>
                <w:szCs w:val="20"/>
                <w:lang w:val="en-GB"/>
              </w:rPr>
              <w:t>elderly and/</w:t>
            </w:r>
            <w:r w:rsidR="00061FE5" w:rsidRPr="00587629">
              <w:rPr>
                <w:rFonts w:ascii="Arial" w:hAnsi="Arial" w:cs="Arial"/>
                <w:sz w:val="20"/>
                <w:szCs w:val="20"/>
                <w:lang w:val="en-GB"/>
              </w:rPr>
              <w:t>or comorbid patient should be referred to a hospital to assess the risk and benefit of u</w:t>
            </w:r>
            <w:r w:rsidR="00B008B5" w:rsidRPr="00587629">
              <w:rPr>
                <w:rFonts w:ascii="Arial" w:hAnsi="Arial" w:cs="Arial"/>
                <w:sz w:val="20"/>
                <w:szCs w:val="20"/>
                <w:lang w:val="en-GB"/>
              </w:rPr>
              <w:t>rgent or emergency dental care</w:t>
            </w:r>
            <w:r w:rsidR="00A16B7B">
              <w:rPr>
                <w:rFonts w:ascii="Arial" w:hAnsi="Arial" w:cs="Arial"/>
                <w:sz w:val="20"/>
                <w:szCs w:val="20"/>
                <w:lang w:val="en-GB"/>
              </w:rPr>
              <w:t>.</w:t>
            </w:r>
            <w:r w:rsidR="00C566B7">
              <w:rPr>
                <w:rFonts w:ascii="Arial" w:hAnsi="Arial" w:cs="Arial"/>
                <w:sz w:val="20"/>
                <w:szCs w:val="20"/>
                <w:vertAlign w:val="superscript"/>
                <w:lang w:val="en-GB"/>
              </w:rPr>
              <w:t>(</w:t>
            </w:r>
            <w:r w:rsidR="001C59EB"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11&lt;/sup&gt;","plainTextFormattedCitation":"11","previouslyFormattedCitation":"&lt;sup&gt;11&lt;/sup&gt;"},"properties":{"noteIndex":0},"schema":"https://github.com/citation-style-language/schema/raw/master/csl-citation.json"}</w:instrText>
            </w:r>
            <w:r w:rsidR="001C59EB"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11</w:t>
            </w:r>
            <w:r w:rsidR="001C59EB" w:rsidRPr="00587629">
              <w:rPr>
                <w:rFonts w:ascii="Arial" w:hAnsi="Arial" w:cs="Arial"/>
                <w:sz w:val="20"/>
                <w:szCs w:val="20"/>
                <w:lang w:val="en-GB"/>
              </w:rPr>
              <w:fldChar w:fldCharType="end"/>
            </w:r>
            <w:r w:rsidR="00C566B7">
              <w:rPr>
                <w:rFonts w:ascii="Arial" w:hAnsi="Arial" w:cs="Arial"/>
                <w:sz w:val="20"/>
                <w:szCs w:val="20"/>
                <w:vertAlign w:val="superscript"/>
                <w:lang w:val="en-GB"/>
              </w:rPr>
              <w:t>)</w:t>
            </w:r>
          </w:p>
        </w:tc>
      </w:tr>
      <w:tr w:rsidR="00587629" w:rsidRPr="005F2035" w14:paraId="5DEE0F93" w14:textId="77777777" w:rsidTr="001C59EB">
        <w:trPr>
          <w:trHeight w:val="371"/>
        </w:trPr>
        <w:tc>
          <w:tcPr>
            <w:tcW w:w="1435" w:type="dxa"/>
            <w:vMerge/>
            <w:tcBorders>
              <w:left w:val="single" w:sz="4" w:space="0" w:color="FFFFFF" w:themeColor="background1"/>
            </w:tcBorders>
            <w:vAlign w:val="center"/>
          </w:tcPr>
          <w:p w14:paraId="6B634CBA" w14:textId="77777777" w:rsidR="001C59EB" w:rsidRPr="00587629" w:rsidRDefault="001C59EB"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5B837A0C" w14:textId="7FC21260" w:rsidR="001C59EB" w:rsidRPr="0051058D" w:rsidRDefault="001C59EB"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Anamnesis should be repeated for each new patient consultation request</w:t>
            </w:r>
            <w:r w:rsidR="00A16B7B">
              <w:rPr>
                <w:rFonts w:ascii="Arial" w:hAnsi="Arial" w:cs="Arial"/>
                <w:sz w:val="20"/>
                <w:szCs w:val="20"/>
                <w:lang w:val="en-GB"/>
              </w:rPr>
              <w:t>.</w:t>
            </w:r>
            <w:r w:rsidR="0051058D">
              <w:rPr>
                <w:rFonts w:ascii="Arial" w:hAnsi="Arial" w:cs="Arial"/>
                <w:sz w:val="20"/>
                <w:szCs w:val="20"/>
                <w:vertAlign w:val="superscript"/>
                <w:lang w:val="en-GB"/>
              </w:rPr>
              <w:t>(</w:t>
            </w:r>
            <w:r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11&lt;/sup&gt;","plainTextFormattedCitation":"11","previouslyFormattedCitation":"&lt;sup&gt;11&lt;/sup&gt;"},"properties":{"noteIndex":0},"schema":"https://github.com/citation-style-language/schema/raw/master/csl-citation.json"}</w:instrText>
            </w:r>
            <w:r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11</w:t>
            </w:r>
            <w:r w:rsidRPr="00587629">
              <w:rPr>
                <w:rFonts w:ascii="Arial" w:hAnsi="Arial" w:cs="Arial"/>
                <w:sz w:val="20"/>
                <w:szCs w:val="20"/>
                <w:lang w:val="en-GB"/>
              </w:rPr>
              <w:fldChar w:fldCharType="end"/>
            </w:r>
            <w:r w:rsidR="0051058D">
              <w:rPr>
                <w:rFonts w:ascii="Arial" w:hAnsi="Arial" w:cs="Arial"/>
                <w:sz w:val="20"/>
                <w:szCs w:val="20"/>
                <w:vertAlign w:val="superscript"/>
                <w:lang w:val="en-GB"/>
              </w:rPr>
              <w:t>)</w:t>
            </w:r>
          </w:p>
        </w:tc>
      </w:tr>
      <w:tr w:rsidR="00587629" w:rsidRPr="005F2035" w14:paraId="497F8734" w14:textId="77777777" w:rsidTr="000E56B1">
        <w:trPr>
          <w:trHeight w:val="510"/>
        </w:trPr>
        <w:tc>
          <w:tcPr>
            <w:tcW w:w="1435" w:type="dxa"/>
            <w:vMerge w:val="restart"/>
            <w:tcBorders>
              <w:left w:val="single" w:sz="4" w:space="0" w:color="FFFFFF" w:themeColor="background1"/>
            </w:tcBorders>
            <w:vAlign w:val="center"/>
          </w:tcPr>
          <w:p w14:paraId="6D651FBE" w14:textId="7A25E11E" w:rsidR="00133D34" w:rsidRPr="00587629" w:rsidRDefault="00133D34"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Care in the face-to-face appointment</w:t>
            </w:r>
          </w:p>
        </w:tc>
        <w:tc>
          <w:tcPr>
            <w:tcW w:w="7059" w:type="dxa"/>
            <w:tcBorders>
              <w:right w:val="single" w:sz="4" w:space="0" w:color="FFFFFF" w:themeColor="background1"/>
            </w:tcBorders>
          </w:tcPr>
          <w:p w14:paraId="5B7F9B8E" w14:textId="06E96643" w:rsidR="00133D34" w:rsidRPr="0051058D" w:rsidRDefault="000E56B1"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Patient must wear a face mask and perform hand hygiene with soap or alcohol 70º</w:t>
            </w:r>
            <w:r w:rsidR="0080208A">
              <w:rPr>
                <w:rFonts w:ascii="Arial" w:hAnsi="Arial" w:cs="Arial"/>
                <w:sz w:val="20"/>
                <w:szCs w:val="20"/>
                <w:lang w:val="en-GB"/>
              </w:rPr>
              <w:t>.</w:t>
            </w:r>
            <w:r w:rsidRPr="00587629">
              <w:rPr>
                <w:rFonts w:ascii="Arial" w:hAnsi="Arial" w:cs="Arial"/>
                <w:sz w:val="20"/>
                <w:szCs w:val="20"/>
                <w:lang w:val="en-GB"/>
              </w:rPr>
              <w:t xml:space="preserve"> </w:t>
            </w:r>
            <w:r w:rsidR="0051058D">
              <w:rPr>
                <w:rFonts w:ascii="Arial" w:hAnsi="Arial" w:cs="Arial"/>
                <w:sz w:val="20"/>
                <w:szCs w:val="20"/>
                <w:vertAlign w:val="superscript"/>
                <w:lang w:val="en-GB"/>
              </w:rPr>
              <w:t>(</w:t>
            </w:r>
            <w:r w:rsidR="007F289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Research","id":"ITEM-1","issue":"5","issued":{"date-parts":[["2020","3","12"]]},"note":"doi: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ADA","given":"","non-dropping-particle":"","parse-names":false,"suffix":""}],"id":"ITEM-3","issued":{"date-parts":[["2020"]]},"title":"As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-4","itemData":{"DOI":"10.1038/s41432-020-0094-6","ISSN":"1462-0049","author":[{"dropping-particle":"","family":"Gugnani","given":"Neeraj","non-dropping-particle":"","parse-names":false,"suffix":""},{"dropping-particle":"","family":"Gugnani","given":"Shalini","non-dropping-particle":"","parse-names":false,"suffix":""}],"container-title":"Evidence-Based Dentistry","id":"ITEM-4","issue":"2","issued":{"date-parts":[["2020","6","26"]]},"page":"56-57","title":"Safety protocols for dental practices in the COVID-19 era","type":"article-journal","volume":"21"},"uris":["http://www.mendeley.com/documents/?uuid=b2dfd8d7-176b-4f72-be2e-ff97f6c99fd2"]},{"id":"ITEM-5","itemData":{"URL":"https://www.england.nhs.uk/coronavirus/wp-content/uploads/sites/52/2020/06/C0581-covid-19-urgent-dental-care-sop-update-16-june-20-.pdf","author":[{"dropping-particle":"","family":"National Health Service - NHS","given":"","non-dropping-particle":"","parse-names":false,"suffix":""}],"container-title":"8 June 2020","id":"ITEM-5","issued":{"date-parts":[["2020"]]},"page":"35","title":"COVID-19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3,6,7,9,11&lt;/sup&gt;","plainTextFormattedCitation":"3,6,7,9,11","previouslyFormattedCitation":"&lt;sup&gt;3,6,7,9,11&lt;/sup&gt;"},"properties":{"noteIndex":0},"schema":"https://github.com/citation-style-language/schema/raw/master/csl-citation.json"}</w:instrText>
            </w:r>
            <w:r w:rsidR="007F289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3,6,7,9,11</w:t>
            </w:r>
            <w:r w:rsidR="007F2899">
              <w:rPr>
                <w:rFonts w:ascii="Arial" w:hAnsi="Arial" w:cs="Arial"/>
                <w:sz w:val="20"/>
                <w:szCs w:val="20"/>
                <w:lang w:val="en-GB"/>
              </w:rPr>
              <w:fldChar w:fldCharType="end"/>
            </w:r>
            <w:r w:rsidR="0051058D">
              <w:rPr>
                <w:rFonts w:ascii="Arial" w:hAnsi="Arial" w:cs="Arial"/>
                <w:sz w:val="20"/>
                <w:szCs w:val="20"/>
                <w:vertAlign w:val="superscript"/>
                <w:lang w:val="en-GB"/>
              </w:rPr>
              <w:t>)</w:t>
            </w:r>
          </w:p>
        </w:tc>
      </w:tr>
      <w:tr w:rsidR="00587629" w:rsidRPr="00EA683F" w14:paraId="3E768A04" w14:textId="77777777" w:rsidTr="000E56B1">
        <w:trPr>
          <w:trHeight w:val="351"/>
        </w:trPr>
        <w:tc>
          <w:tcPr>
            <w:tcW w:w="1435" w:type="dxa"/>
            <w:vMerge/>
            <w:tcBorders>
              <w:left w:val="single" w:sz="4" w:space="0" w:color="FFFFFF" w:themeColor="background1"/>
            </w:tcBorders>
            <w:vAlign w:val="center"/>
          </w:tcPr>
          <w:p w14:paraId="49A48033"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46D6EE08" w14:textId="6D8D2200" w:rsidR="00133D34" w:rsidRPr="00621504" w:rsidRDefault="000E56B1"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Perform temperature measurement, and, if &gt;37.8ºC considers fever</w:t>
            </w:r>
            <w:r w:rsidR="007F2899">
              <w:rPr>
                <w:rFonts w:ascii="Arial" w:hAnsi="Arial" w:cs="Arial"/>
                <w:sz w:val="20"/>
                <w:szCs w:val="20"/>
                <w:lang w:val="en-GB"/>
              </w:rPr>
              <w:t>.</w:t>
            </w:r>
            <w:r w:rsidRPr="00587629">
              <w:rPr>
                <w:rFonts w:ascii="Arial" w:hAnsi="Arial" w:cs="Arial"/>
                <w:sz w:val="20"/>
                <w:szCs w:val="20"/>
                <w:lang w:val="en-GB"/>
              </w:rPr>
              <w:t xml:space="preserve"> </w:t>
            </w:r>
            <w:r w:rsidR="00621504" w:rsidRPr="00621504">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ADA","given":"","non-dropping-particle":"","parse-names":false,"suffix":""}],"id":"ITEM-3","issued":{"date-parts":[["2020"]]},"title":"As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-4","itemData":{"DOI":"10.1038/s41432-020-0094-6","ISSN":"1462-0049","author":[{"dropping-particle":"","family":"Gugnani","given":"Neeraj","non-dropping-particle":"","parse-names":false,"suffix":""},{"dropping-particle":"","family":"Gugnani","given":"Shalini","non-dropping-particle":"","parse-names":false,"suffix":""}],"container-title":"Evidence-Based Dentistry","id":"ITEM-4","issue":"2","issued":{"date-parts":[["2020","6","26"]]},"page":"56-57","title":"Safety protocols for dental practices in the COVID-19 era","type":"article-journal","volume":"21"},"uris":["http://www.mendeley.com/documents/?uuid=b2dfd8d7-176b-4f72-be2e-ff97f6c99fd2"]}],"mendeley":{"formattedCitation":"&lt;sup&gt;6,7,9,19&lt;/sup&gt;","plainTextFormattedCitation":"6,7,9,19","previouslyFormattedCitation":"&lt;sup&gt;6,7,9,19&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6,7,9,19</w:t>
            </w:r>
            <w:r w:rsidR="00133D34" w:rsidRPr="00587629">
              <w:rPr>
                <w:rFonts w:ascii="Arial" w:hAnsi="Arial" w:cs="Arial"/>
                <w:sz w:val="20"/>
                <w:szCs w:val="20"/>
                <w:lang w:val="en-GB"/>
              </w:rPr>
              <w:fldChar w:fldCharType="end"/>
            </w:r>
            <w:r w:rsidR="00621504">
              <w:rPr>
                <w:rFonts w:ascii="Arial" w:hAnsi="Arial" w:cs="Arial"/>
                <w:sz w:val="20"/>
                <w:szCs w:val="20"/>
                <w:vertAlign w:val="superscript"/>
                <w:lang w:val="en-GB"/>
              </w:rPr>
              <w:t>)</w:t>
            </w:r>
          </w:p>
        </w:tc>
      </w:tr>
      <w:tr w:rsidR="00587629" w:rsidRPr="005F2035" w14:paraId="2EAC6C59" w14:textId="77777777" w:rsidTr="000E1C44">
        <w:trPr>
          <w:trHeight w:val="615"/>
        </w:trPr>
        <w:tc>
          <w:tcPr>
            <w:tcW w:w="1435" w:type="dxa"/>
            <w:vMerge/>
            <w:tcBorders>
              <w:left w:val="single" w:sz="4" w:space="0" w:color="FFFFFF" w:themeColor="background1"/>
            </w:tcBorders>
            <w:vAlign w:val="center"/>
          </w:tcPr>
          <w:p w14:paraId="218F8C73"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1B0BCC61" w14:textId="70D9CD15" w:rsidR="00133D34" w:rsidRPr="00621504" w:rsidRDefault="008C022B"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Check oxygen saturation </w:t>
            </w:r>
            <w:r w:rsidR="00CC2A42" w:rsidRPr="00587629">
              <w:rPr>
                <w:rFonts w:ascii="Arial" w:hAnsi="Arial" w:cs="Arial"/>
                <w:sz w:val="20"/>
                <w:szCs w:val="20"/>
                <w:lang w:val="en-GB"/>
              </w:rPr>
              <w:t xml:space="preserve">levels </w:t>
            </w:r>
            <w:r w:rsidRPr="00587629">
              <w:rPr>
                <w:rFonts w:ascii="Arial" w:hAnsi="Arial" w:cs="Arial"/>
                <w:sz w:val="20"/>
                <w:szCs w:val="20"/>
                <w:lang w:val="en-GB"/>
              </w:rPr>
              <w:t>with pulse oximeter and, if &lt;93% refer to medical care due to the risk of silent hypoxemia</w:t>
            </w:r>
            <w:r w:rsidR="007F2899">
              <w:rPr>
                <w:rFonts w:ascii="Arial" w:hAnsi="Arial" w:cs="Arial"/>
                <w:sz w:val="20"/>
                <w:szCs w:val="20"/>
                <w:lang w:val="en-GB"/>
              </w:rPr>
              <w:t>.</w:t>
            </w:r>
            <w:bookmarkStart w:id="14" w:name="_Hlk55983504"/>
            <w:r w:rsidR="00621504">
              <w:rPr>
                <w:rFonts w:ascii="Arial" w:hAnsi="Arial" w:cs="Arial"/>
                <w:sz w:val="20"/>
                <w:szCs w:val="20"/>
                <w:vertAlign w:val="superscript"/>
                <w:lang w:val="en-GB"/>
              </w:rPr>
              <w:t>(</w:t>
            </w:r>
            <w:r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{"citationItems":[{"id":"ITEM-1","itemData":{"DOI":"10.1164/rccm.202006-2157CP","ISSN":"1073-449X","author":[{"dropping-particle":"","family":"Tobin","given":"Martin J.","non-dropping-particle":"","parse-names":false,"suffix":""},{"dropping-particle":"","family":"Laghi","given":"Franco","non-dropping-particle":"","parse-names":false,"suffix":""},{"dropping-particle":"","family":"Jubran","given":"Amal","non-dropping-particle":"","parse-names":false,"suffix":""}],"container-title":"American Journal of Respiratory and Critical Care Medicine","id":"ITEM-1","issue":"3","issued":{"date-parts":[["2020","8","1"]]},"page":"356-360","title":"Why COVID-19 Silent Hypoxemia Is Baffling to Physicians","type":"article-journal","volume":"202"},"uris":["http://www.mendeley.com/documents/?uuid=9291f7a7-3451-44d2-bb71-5f49b789dd23"]},{"id":"ITEM-2","itemData":{"DOI":"10.1007/s10916-020-01587-6","ISSN":"0148-5598","author":[{"dropping-particle":"","family":"Teo","given":"Jason","non-dropping-particle":"","parse-names":false,"suffix":""}],"container-title":"Journal of Medical Systems","id":"ITEM-2","issue":"8","issued":{"date-parts":[["2020","8","19"]]},"page":"134","title":"Early Detection of Silent Hypoxia in Covid-19 Pneumonia Using Smartphone Pulse Oximetry","type":"article-journal","volume":"44"},"uris":["http://www.mendeley.com/documents/?uuid=7c8447af-8d5c-4273-929f-5bc47de03da9"]},{"id":"ITEM-3","itemData":{"DOI":"10.4269/ajtmh.20-0283","ISSN":"0002-9637","author":[{"dropping-particle":"","family":"Dondorp","given":"Arjen M.","non-dropping-particle":"","parse-names":false,"suffix":""},{"dropping-particle":"","family":"Hayat","given":"Muhammad","non-dropping-particle":"","parse-names":false,"suffix":""},{"dropping-particle":"","family":"Aryal","given":"Diptesh","non-dropping-particle":"","parse-names":false,"suffix":""},{"dropping-particle":"","family":"Beane","given":"Abi","non-dropping-particle":"","parse-names":false,"suffix":""},{"dropping-particle":"","family":"Schultz","given":"Marcus J.","non-dropping-particle":"","parse-names":false,"suffix":""}],"container-title":"The American Journal of Tropical Medicine and Hygiene","id":"ITEM-3","issue":"6","issued":{"date-parts":[["2020","6","3"]]},"page":"1191-1197","title":"Respiratory Support in COVID-19 Patients, with a Focus on Resource-Limited Settings","type":"article-journal","volume":"102"},"uris":["http://www.mendeley.com/documents/?uuid=2fc96a24-c3c3-4bf0-901e-4a7e1261a3de"]}],"mendeley":{"formattedCitation":"&lt;sup&gt;27–29&lt;/sup&gt;","plainTextFormattedCitation":"27–29","previouslyFormattedCitation":"&lt;sup&gt;29–31&lt;/sup&gt;"},"properties":{"noteIndex":0},"schema":"https://github.com/citation-style-language/schema/raw/master/csl-citation.json"}</w:instrText>
            </w:r>
            <w:r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27–29</w:t>
            </w:r>
            <w:r w:rsidRPr="00587629">
              <w:rPr>
                <w:rFonts w:ascii="Arial" w:hAnsi="Arial" w:cs="Arial"/>
                <w:sz w:val="20"/>
                <w:szCs w:val="20"/>
                <w:lang w:val="en-GB"/>
              </w:rPr>
              <w:fldChar w:fldCharType="end"/>
            </w:r>
            <w:bookmarkEnd w:id="14"/>
            <w:r w:rsidR="00621504">
              <w:rPr>
                <w:rFonts w:ascii="Arial" w:hAnsi="Arial" w:cs="Arial"/>
                <w:sz w:val="20"/>
                <w:szCs w:val="20"/>
                <w:vertAlign w:val="superscript"/>
                <w:lang w:val="en-GB"/>
              </w:rPr>
              <w:t>)</w:t>
            </w:r>
          </w:p>
        </w:tc>
      </w:tr>
      <w:tr w:rsidR="00587629" w:rsidRPr="005F2035" w14:paraId="097FBE81" w14:textId="77777777" w:rsidTr="0095182D">
        <w:trPr>
          <w:trHeight w:val="438"/>
        </w:trPr>
        <w:tc>
          <w:tcPr>
            <w:tcW w:w="1435" w:type="dxa"/>
            <w:vMerge/>
            <w:tcBorders>
              <w:left w:val="single" w:sz="4" w:space="0" w:color="FFFFFF" w:themeColor="background1"/>
            </w:tcBorders>
            <w:vAlign w:val="center"/>
          </w:tcPr>
          <w:p w14:paraId="60BE8CA0"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0925C83F" w14:textId="1603ADAE" w:rsidR="00133D34" w:rsidRPr="008932D3" w:rsidRDefault="0095182D"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Repeat the triage anamnesis for COVID-19 before appointment</w:t>
            </w:r>
            <w:r w:rsidR="007F2899">
              <w:rPr>
                <w:rFonts w:ascii="Arial" w:hAnsi="Arial" w:cs="Arial"/>
                <w:sz w:val="20"/>
                <w:szCs w:val="20"/>
                <w:lang w:val="en-GB"/>
              </w:rPr>
              <w:t>.</w:t>
            </w:r>
            <w:r w:rsidR="008932D3">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Journal","id":"ITEM-1","issue":"4","issued":{"date-parts":[["2020","5"]]},"page":"181-186","title":"Guidelines for dental care provision during the COVID-19 pandemic","type":"article-journal","volume":"32"},"uris":["http://www.mendeley.com/documents/?uuid=b407de90-f4f6-42a0-838d-a1764a7ac8be"]},{"id":"ITEM-2","itemData":{"URL":"https://www.england.nhs.uk/coronavirus/wp-content/uploads/sites/52/2020/06/C0581-covid-19-urgent-dental-care-sop-update-16-june-20-.pdf","author":[{"dropping-particle":"","family":"National Health Service - NHS","given":"","non-dropping-particle":"","parse-names":false,"suffix":""}],"container-title":"8 June 2020","id":"ITEM-2","issued":{"date-parts":[["2020"]]},"page":"35","title":"COVID-19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5,11&lt;/sup&gt;","plainTextFormattedCitation":"5,11","previouslyFormattedCitation":"&lt;sup&gt;5,11&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5,11</w:t>
            </w:r>
            <w:r w:rsidR="00133D34" w:rsidRPr="00587629">
              <w:rPr>
                <w:rFonts w:ascii="Arial" w:hAnsi="Arial" w:cs="Arial"/>
                <w:sz w:val="20"/>
                <w:szCs w:val="20"/>
                <w:lang w:val="en-GB"/>
              </w:rPr>
              <w:fldChar w:fldCharType="end"/>
            </w:r>
            <w:r w:rsidR="008932D3">
              <w:rPr>
                <w:rFonts w:ascii="Arial" w:hAnsi="Arial" w:cs="Arial"/>
                <w:sz w:val="20"/>
                <w:szCs w:val="20"/>
                <w:vertAlign w:val="superscript"/>
                <w:lang w:val="en-GB"/>
              </w:rPr>
              <w:t>)</w:t>
            </w:r>
          </w:p>
        </w:tc>
      </w:tr>
      <w:tr w:rsidR="00587629" w:rsidRPr="005F2035" w14:paraId="1D2633F7" w14:textId="77777777" w:rsidTr="000E1C44">
        <w:trPr>
          <w:trHeight w:val="552"/>
        </w:trPr>
        <w:tc>
          <w:tcPr>
            <w:tcW w:w="1435" w:type="dxa"/>
            <w:vMerge/>
            <w:tcBorders>
              <w:left w:val="single" w:sz="4" w:space="0" w:color="FFFFFF" w:themeColor="background1"/>
            </w:tcBorders>
            <w:vAlign w:val="center"/>
          </w:tcPr>
          <w:p w14:paraId="1CF79B5D"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62100F42" w14:textId="4D1E9CD3" w:rsidR="00133D34" w:rsidRPr="008932D3" w:rsidRDefault="0053518F"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Consider the use of a rapid test for COVID-19 since it has high specificity</w:t>
            </w:r>
            <w:r w:rsidR="00B17066" w:rsidRPr="00587629">
              <w:rPr>
                <w:rFonts w:ascii="Arial" w:hAnsi="Arial" w:cs="Arial"/>
                <w:sz w:val="20"/>
                <w:szCs w:val="20"/>
                <w:lang w:val="en-GB"/>
              </w:rPr>
              <w:t xml:space="preserve"> and </w:t>
            </w:r>
            <w:r w:rsidR="007F2899">
              <w:rPr>
                <w:rFonts w:ascii="Arial" w:hAnsi="Arial" w:cs="Arial"/>
                <w:sz w:val="20"/>
                <w:szCs w:val="20"/>
                <w:lang w:val="en-GB"/>
              </w:rPr>
              <w:t>sensitivity.</w:t>
            </w:r>
            <w:r w:rsidR="008932D3">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{"citationItems":[{"id":"ITEM-1","itemData":{"URL":"https://www.cdc.gov/coronavirus/2019-ncov/hcp/dental-settings.html#PPE","accessed":{"date-parts":[["2020","5","21"]]},"author":[{"dropping-particle":"","family":"Centers for Disease Control and Prevention - CDC","given":"","non-dropping-particle":"","parse-names":false,"suffix":""}],"id":"ITEM-1","issued":{"date-parts":[["2020"]]},"title":"Guidance for Dental Settings","type":"webpage"},"uris":["http://www.mendeley.com/documents/?uuid=5e52e313-e32d-4196-8a6d-2f337221cb5d"]}],"mendeley":{"formattedCitation":"&lt;sup&gt;6&lt;/sup&gt;","plainTextFormattedCitation":"6","previouslyFormattedCitation":"&lt;sup&gt;6&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6</w:t>
            </w:r>
            <w:r w:rsidR="00133D34" w:rsidRPr="00587629">
              <w:rPr>
                <w:rFonts w:ascii="Arial" w:hAnsi="Arial" w:cs="Arial"/>
                <w:sz w:val="20"/>
                <w:szCs w:val="20"/>
                <w:lang w:val="en-GB"/>
              </w:rPr>
              <w:fldChar w:fldCharType="end"/>
            </w:r>
            <w:r w:rsidR="008932D3">
              <w:rPr>
                <w:rFonts w:ascii="Arial" w:hAnsi="Arial" w:cs="Arial"/>
                <w:sz w:val="20"/>
                <w:szCs w:val="20"/>
                <w:vertAlign w:val="superscript"/>
                <w:lang w:val="en-GB"/>
              </w:rPr>
              <w:t>)</w:t>
            </w:r>
          </w:p>
        </w:tc>
      </w:tr>
      <w:tr w:rsidR="00587629" w:rsidRPr="00EA683F" w14:paraId="4FCFC6D7" w14:textId="77777777" w:rsidTr="000E1C44">
        <w:trPr>
          <w:trHeight w:val="1066"/>
        </w:trPr>
        <w:tc>
          <w:tcPr>
            <w:tcW w:w="1435" w:type="dxa"/>
            <w:vMerge/>
            <w:tcBorders>
              <w:left w:val="single" w:sz="4" w:space="0" w:color="FFFFFF" w:themeColor="background1"/>
            </w:tcBorders>
            <w:vAlign w:val="center"/>
          </w:tcPr>
          <w:p w14:paraId="34DF43CF"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74392866" w14:textId="1C7F5CCB" w:rsidR="00133D34" w:rsidRPr="007E082B" w:rsidRDefault="00E64C7D"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Use of FFP2, N95 or FFP3 respirators for procedures without aerosol generating procedures (AGP). </w:t>
            </w:r>
            <w:r w:rsidR="00231D04" w:rsidRPr="00587629">
              <w:rPr>
                <w:rFonts w:ascii="Arial" w:hAnsi="Arial" w:cs="Arial"/>
                <w:sz w:val="20"/>
                <w:szCs w:val="20"/>
                <w:lang w:val="en-GB"/>
              </w:rPr>
              <w:t xml:space="preserve">However, in suspected or </w:t>
            </w:r>
            <w:r w:rsidR="00B008B5" w:rsidRPr="00587629">
              <w:rPr>
                <w:rFonts w:ascii="Arial" w:hAnsi="Arial" w:cs="Arial"/>
                <w:sz w:val="20"/>
                <w:szCs w:val="20"/>
                <w:lang w:val="en-GB"/>
              </w:rPr>
              <w:t>confirmed cases of COVID 19 and/</w:t>
            </w:r>
            <w:r w:rsidR="00231D04" w:rsidRPr="00587629">
              <w:rPr>
                <w:rFonts w:ascii="Arial" w:hAnsi="Arial" w:cs="Arial"/>
                <w:sz w:val="20"/>
                <w:szCs w:val="20"/>
                <w:lang w:val="en-GB"/>
              </w:rPr>
              <w:t xml:space="preserve">or for any procedures with AGP, </w:t>
            </w:r>
            <w:r w:rsidR="00B008B5" w:rsidRPr="00587629">
              <w:rPr>
                <w:rFonts w:ascii="Arial" w:hAnsi="Arial" w:cs="Arial"/>
                <w:sz w:val="20"/>
                <w:szCs w:val="20"/>
                <w:lang w:val="en-GB"/>
              </w:rPr>
              <w:t xml:space="preserve">it is </w:t>
            </w:r>
            <w:r w:rsidR="00231D04" w:rsidRPr="00587629">
              <w:rPr>
                <w:rFonts w:ascii="Arial" w:hAnsi="Arial" w:cs="Arial"/>
                <w:sz w:val="20"/>
                <w:szCs w:val="20"/>
                <w:lang w:val="en-GB"/>
              </w:rPr>
              <w:t>ideal to use respirators, FFP3, N99 or N100 without</w:t>
            </w:r>
            <w:r w:rsidR="00B008B5" w:rsidRPr="00587629">
              <w:rPr>
                <w:rFonts w:ascii="Arial" w:hAnsi="Arial" w:cs="Arial"/>
                <w:sz w:val="20"/>
                <w:szCs w:val="20"/>
                <w:lang w:val="en-GB"/>
              </w:rPr>
              <w:t xml:space="preserve"> exhalation valves</w:t>
            </w:r>
            <w:r w:rsidR="007F2899">
              <w:rPr>
                <w:rFonts w:ascii="Arial" w:hAnsi="Arial" w:cs="Arial"/>
                <w:sz w:val="20"/>
                <w:szCs w:val="20"/>
                <w:lang w:val="en-GB"/>
              </w:rPr>
              <w:t>.</w:t>
            </w:r>
            <w:r w:rsidR="007E082B">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Research","id":"ITEM-4","issue":"5","issued":{"date-parts":[["2020","3","12"]]},"note":"doi: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-5","itemData":{"URL":"https://www.england.nhs.uk/coronavirus/wp-content/uploads/sites/52/2020/06/C0581-covid-19-urgent-dental-care-sop-update-16-june-20-.pdf","author":[{"dropping-particle":"","family":"National Health Service - NHS","given":"","non-dropping-particle":"","parse-names":false,"suffix":""}],"container-title":"8 June 2020","id":"ITEM-5","issued":{"date-parts":[["2020"]]},"page":"35","title":"COVID-19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-6","itemData":{"URL":"https://www.cdc.gov/coronavirus/2019-ncov/hcp/respirators-strategy/index.html","accessed":{"date-parts":[["2020","8","19"]]},"author":[{"dropping-particle":"","family":"Centers for Disease Control and Prevention - CDC","given":"","non-dropping-particle":"","parse-names":false,"suffix":""}],"id":"ITEM-6","issued":{"date-parts":[["0"]]},"title":"Strategies for Optimizing the Supply of N95 Respirators: COVID-19 | CDC","type":"webpage"},"uris":["http://www.mendeley.com/documents/?uuid=7ebf465b-0e86-4c19-afe0-db6585c598da"]}],"mendeley":{"formattedCitation":"&lt;sup&gt;3,6,8,11,19,30&lt;/sup&gt;","plainTextFormattedCitation":"3,6,8,11,19,30","previouslyFormattedCitation":"&lt;sup&gt;3,6,8,11,19,32&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3,6,8,11,19,30</w:t>
            </w:r>
            <w:r w:rsidR="00133D34" w:rsidRPr="00587629">
              <w:rPr>
                <w:rFonts w:ascii="Arial" w:hAnsi="Arial" w:cs="Arial"/>
                <w:sz w:val="20"/>
                <w:szCs w:val="20"/>
                <w:lang w:val="en-GB"/>
              </w:rPr>
              <w:fldChar w:fldCharType="end"/>
            </w:r>
            <w:r w:rsidR="007E082B">
              <w:rPr>
                <w:rFonts w:ascii="Arial" w:hAnsi="Arial" w:cs="Arial"/>
                <w:sz w:val="20"/>
                <w:szCs w:val="20"/>
                <w:vertAlign w:val="superscript"/>
                <w:lang w:val="en-GB"/>
              </w:rPr>
              <w:t>)</w:t>
            </w:r>
          </w:p>
        </w:tc>
      </w:tr>
      <w:tr w:rsidR="00587629" w:rsidRPr="00EA683F" w14:paraId="34678CD4" w14:textId="77777777" w:rsidTr="000E1C44">
        <w:trPr>
          <w:trHeight w:val="889"/>
        </w:trPr>
        <w:tc>
          <w:tcPr>
            <w:tcW w:w="1435" w:type="dxa"/>
            <w:vMerge/>
            <w:tcBorders>
              <w:left w:val="single" w:sz="4" w:space="0" w:color="FFFFFF" w:themeColor="background1"/>
            </w:tcBorders>
            <w:vAlign w:val="center"/>
          </w:tcPr>
          <w:p w14:paraId="60B87A09"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202E89C2" w14:textId="4CDDFB2A" w:rsidR="00133D34" w:rsidRPr="007D16C1" w:rsidRDefault="00231D04"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Priority should be given to emergency and urgent care,</w:t>
            </w:r>
            <w:r w:rsidR="00B17066" w:rsidRPr="00587629">
              <w:rPr>
                <w:rFonts w:ascii="Arial" w:hAnsi="Arial" w:cs="Arial"/>
                <w:sz w:val="20"/>
                <w:szCs w:val="20"/>
                <w:lang w:val="en-GB"/>
              </w:rPr>
              <w:t xml:space="preserve"> postponing elective procedures, </w:t>
            </w:r>
            <w:r w:rsidR="009E2C73" w:rsidRPr="00587629">
              <w:rPr>
                <w:rFonts w:ascii="Arial" w:hAnsi="Arial" w:cs="Arial"/>
                <w:sz w:val="20"/>
                <w:szCs w:val="20"/>
                <w:lang w:val="en-GB"/>
              </w:rPr>
              <w:t>avoiding adverse impacts on</w:t>
            </w:r>
            <w:r w:rsidRPr="00587629">
              <w:rPr>
                <w:rFonts w:ascii="Arial" w:hAnsi="Arial" w:cs="Arial"/>
                <w:sz w:val="20"/>
                <w:szCs w:val="20"/>
                <w:lang w:val="en-GB"/>
              </w:rPr>
              <w:t xml:space="preserve"> </w:t>
            </w:r>
            <w:r w:rsidR="009E2C73" w:rsidRPr="00587629">
              <w:rPr>
                <w:rFonts w:ascii="Arial" w:hAnsi="Arial" w:cs="Arial"/>
                <w:sz w:val="20"/>
                <w:szCs w:val="20"/>
                <w:lang w:val="en-GB"/>
              </w:rPr>
              <w:t xml:space="preserve">the </w:t>
            </w:r>
            <w:r w:rsidRPr="00587629">
              <w:rPr>
                <w:rFonts w:ascii="Arial" w:hAnsi="Arial" w:cs="Arial"/>
                <w:sz w:val="20"/>
                <w:szCs w:val="20"/>
                <w:lang w:val="en-GB"/>
              </w:rPr>
              <w:t>patients</w:t>
            </w:r>
            <w:r w:rsidR="009E2C73" w:rsidRPr="00587629">
              <w:rPr>
                <w:rFonts w:ascii="Arial" w:hAnsi="Arial" w:cs="Arial"/>
                <w:sz w:val="20"/>
                <w:szCs w:val="20"/>
                <w:lang w:val="en-GB"/>
              </w:rPr>
              <w:t>’ conditions due to delayed care. I</w:t>
            </w:r>
            <w:r w:rsidRPr="00587629">
              <w:rPr>
                <w:rFonts w:ascii="Arial" w:hAnsi="Arial" w:cs="Arial"/>
                <w:sz w:val="20"/>
                <w:szCs w:val="20"/>
                <w:lang w:val="en-GB"/>
              </w:rPr>
              <w:t>f possibl</w:t>
            </w:r>
            <w:r w:rsidR="009E2C73" w:rsidRPr="00587629">
              <w:rPr>
                <w:rFonts w:ascii="Arial" w:hAnsi="Arial" w:cs="Arial"/>
                <w:sz w:val="20"/>
                <w:szCs w:val="20"/>
                <w:lang w:val="en-GB"/>
              </w:rPr>
              <w:t>e,</w:t>
            </w:r>
            <w:r w:rsidRPr="00587629">
              <w:rPr>
                <w:rFonts w:ascii="Arial" w:hAnsi="Arial" w:cs="Arial"/>
                <w:sz w:val="20"/>
                <w:szCs w:val="20"/>
                <w:lang w:val="en-GB"/>
              </w:rPr>
              <w:t xml:space="preserve"> carry out the en</w:t>
            </w:r>
            <w:r w:rsidR="009E2C73" w:rsidRPr="00587629">
              <w:rPr>
                <w:rFonts w:ascii="Arial" w:hAnsi="Arial" w:cs="Arial"/>
                <w:sz w:val="20"/>
                <w:szCs w:val="20"/>
                <w:lang w:val="en-GB"/>
              </w:rPr>
              <w:t>tire treatment in a single consultation</w:t>
            </w:r>
            <w:r w:rsidRPr="00587629">
              <w:rPr>
                <w:rFonts w:ascii="Arial" w:hAnsi="Arial" w:cs="Arial"/>
                <w:sz w:val="20"/>
                <w:szCs w:val="20"/>
                <w:lang w:val="en-GB"/>
              </w:rPr>
              <w:t>.</w:t>
            </w:r>
            <w:r w:rsidR="007D16C1">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-2","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(Online)","id":"ITEM-2","issued":{"date-parts":[["2020","5","16"]]},"title":"Recommendations for the re-opening of dental services: a rapid review of international sources (substantial update 16 May 2020)","type":"article-journal"},"uris":["http://www.mendeley.com/documents/?uuid=2d45c31e-f7f2-4921-8eba-80a4650ca6ff"]},{"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DOI":"10.1038/s41432-020-0094-6","ISSN":"1462-0049","author":[{"dropping-particle":"","family":"Gugnani","given":"Neeraj","non-dropping-particle":"","parse-names":false,"suffix":""},{"dropping-particle":"","family":"Gugnani","given":"Shalini","non-dropping-particle":"","parse-names":false,"suffix":""}],"container-title":"Evidence-Based Dentistry","id":"ITEM-4","issue":"2","issued":{"date-parts":[["2020","6","26"]]},"page":"56-57","title":"Safety protocols for dental practices in the COVID-19 era","type":"article-journal","volume":"21"},"uris":["http://www.mendeley.com/documents/?uuid=b2dfd8d7-176b-4f72-be2e-ff97f6c99fd2"]},{"id":"ITEM-5","itemData":{"DOI":"10.1177/0022034520914246","ISSN":"0022-0345","abstract":"The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Research","id":"ITEM-5","issue":"5","issued":{"date-parts":[["2020","3","12"]]},"note":"doi: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3,6,9,11,19&lt;/sup&gt;","plainTextFormattedCitation":"3,6,9,11,19","previouslyFormattedCitation":"&lt;sup&gt;3,6,9,11,19&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3,6,9,11,19</w:t>
            </w:r>
            <w:r w:rsidR="00133D34" w:rsidRPr="00587629">
              <w:rPr>
                <w:rFonts w:ascii="Arial" w:hAnsi="Arial" w:cs="Arial"/>
                <w:sz w:val="20"/>
                <w:szCs w:val="20"/>
                <w:lang w:val="en-GB"/>
              </w:rPr>
              <w:fldChar w:fldCharType="end"/>
            </w:r>
            <w:r w:rsidR="007D16C1">
              <w:rPr>
                <w:rFonts w:ascii="Arial" w:hAnsi="Arial" w:cs="Arial"/>
                <w:sz w:val="24"/>
                <w:szCs w:val="24"/>
                <w:vertAlign w:val="superscript"/>
                <w:lang w:val="en-GB"/>
              </w:rPr>
              <w:t>)</w:t>
            </w:r>
          </w:p>
        </w:tc>
      </w:tr>
      <w:tr w:rsidR="00587629" w:rsidRPr="00EA683F" w14:paraId="5EDE1498" w14:textId="77777777" w:rsidTr="00231D04">
        <w:trPr>
          <w:trHeight w:val="840"/>
        </w:trPr>
        <w:tc>
          <w:tcPr>
            <w:tcW w:w="1435" w:type="dxa"/>
            <w:vMerge/>
            <w:tcBorders>
              <w:left w:val="single" w:sz="4" w:space="0" w:color="FFFFFF" w:themeColor="background1"/>
            </w:tcBorders>
            <w:vAlign w:val="center"/>
          </w:tcPr>
          <w:p w14:paraId="19783391"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335F020A" w14:textId="6267000D" w:rsidR="00133D34" w:rsidRPr="007D16C1" w:rsidRDefault="00AD25C7"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Preferabl</w:t>
            </w:r>
            <w:r w:rsidR="009E2C73" w:rsidRPr="00587629">
              <w:rPr>
                <w:rFonts w:ascii="Arial" w:hAnsi="Arial" w:cs="Arial"/>
                <w:sz w:val="20"/>
                <w:szCs w:val="20"/>
                <w:lang w:val="en-GB"/>
              </w:rPr>
              <w:t xml:space="preserve">y, </w:t>
            </w:r>
            <w:r w:rsidRPr="00587629">
              <w:rPr>
                <w:rFonts w:ascii="Arial" w:hAnsi="Arial" w:cs="Arial"/>
                <w:sz w:val="20"/>
                <w:szCs w:val="20"/>
                <w:lang w:val="en-GB"/>
              </w:rPr>
              <w:t>perform minimally in</w:t>
            </w:r>
            <w:r w:rsidR="009E2C73" w:rsidRPr="00587629">
              <w:rPr>
                <w:rFonts w:ascii="Arial" w:hAnsi="Arial" w:cs="Arial"/>
                <w:sz w:val="20"/>
                <w:szCs w:val="20"/>
                <w:lang w:val="en-GB"/>
              </w:rPr>
              <w:t xml:space="preserve">vasive procedures </w:t>
            </w:r>
            <w:r w:rsidRPr="00587629">
              <w:rPr>
                <w:rFonts w:ascii="Arial" w:hAnsi="Arial" w:cs="Arial"/>
                <w:sz w:val="20"/>
                <w:szCs w:val="20"/>
                <w:lang w:val="en-GB"/>
              </w:rPr>
              <w:t xml:space="preserve">such as using excavators, chemical agents for tooth </w:t>
            </w:r>
            <w:r w:rsidR="009E2C73" w:rsidRPr="00587629">
              <w:rPr>
                <w:rFonts w:ascii="Arial" w:hAnsi="Arial" w:cs="Arial"/>
                <w:sz w:val="20"/>
                <w:szCs w:val="20"/>
                <w:lang w:val="en-GB"/>
              </w:rPr>
              <w:t xml:space="preserve">decay </w:t>
            </w:r>
            <w:r w:rsidRPr="00587629">
              <w:rPr>
                <w:rFonts w:ascii="Arial" w:hAnsi="Arial" w:cs="Arial"/>
                <w:sz w:val="20"/>
                <w:szCs w:val="20"/>
                <w:lang w:val="en-GB"/>
              </w:rPr>
              <w:t>removal and rubber dam to minimize the spread of microorganisms</w:t>
            </w:r>
            <w:r w:rsidR="007F2899">
              <w:rPr>
                <w:rFonts w:ascii="Arial" w:hAnsi="Arial" w:cs="Arial"/>
                <w:sz w:val="20"/>
                <w:szCs w:val="20"/>
                <w:lang w:val="en-GB"/>
              </w:rPr>
              <w:t>.</w:t>
            </w:r>
            <w:r w:rsidR="007D16C1">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0E34BA">
              <w:rPr>
                <w:rFonts w:ascii="Arial" w:hAnsi="Arial" w:cs="Arial"/>
                <w:sz w:val="20"/>
                <w:szCs w:val="20"/>
                <w:lang w:val="en-GB"/>
              </w:rPr>
              <w:instrText>ADDIN CSL_CITATION {"citationItems":[{"id":"ITEM-1","itemData":{"URL":"https://www.osha.gov/SLTC/covid-19/dentistry.html","accessed":{"date-parts":[["2020","8","8"]]},"author":[{"dropping-particle":"","family":"Occupational Safety and Health Administration - OSHA","given":"","non-dropping-particle":"","parse-names":false,"suffix":""}],"id":"ITEM-1","issued":{"date-parts":[["0"]]},"title":"COVID-19 - Control and Prevention | Denstistry Workers and Employers | Occupational Safety and Health Administration","type":"webpage"},"uris":["http://www.mendeley.com/documents/?uuid=95ecf8cd-ec0d-3b35-8eae-78e16cc71819"]},{"id":"ITEM-2","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Journal","id":"ITEM-2","issue":"4","issued":{"date-parts":[["2020","5"]]},"page":"181-186","title":"Guidelines for dental care provision during the COVID-19 pandemic","type":"article-journal","volume":"32"},"uris":["http://www.mendeley.com/documents/?uuid=b407de90-f4f6-42a0-838d-a1764a7ac8be"]},{"id":"ITEM-3","itemData":{"URL":"https://www.england.nhs.uk/coronavirus/wp-content/uploads/sites/52/2020/06/C0581-covid-19-urgent-dental-care-sop-update-16-june-20-.pdf","author":[{"dropping-particle":"","family":"National Health Service - NHS","given":"","non-dropping-particle":"","parse-names":false,"suffix":""}],"container-title":"8 June 2020","id":"ITEM-3","issued":{"date-parts":[["2020"]]},"page":"35","title":"COVID-19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-4","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(Online)","id":"ITEM-4","issued":{"date-parts":[["2020","5","16"]]},"title":"Recommendations for the re-opening of dental services: a rapid review of international sources (substantial update 16 May 2020)","type":"article-journal"},"uris":["http://www.mendeley.com/documents/?uuid=2d45c31e-f7f2-4921-8eba-80a4650ca6ff"]},{"id":"ITEM-5","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ADA","given":"","non-dropping-particle":"","parse-names":false,"suffix":""}],"id":"ITEM-5","issued":{"date-parts":[["2020"]]},"title":"As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team","type":"webpage"},"uris":["http://www.mendeley.com/documents/?uuid=1386da92-5fea-4ef8-9a93-7bc665da2be8"]},{"id":"ITEM-6","itemData":{"DOI":"10.1177/0022034520914246","ISSN":"0022-0345","abstract":"The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Research","id":"ITEM-6","issue":"5","issued":{"date-parts":[["2020","3","12"]]},"note":"doi: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3,5,7,8,11,19&lt;/sup&gt;","plainTextFormattedCitation":"3,5,7,8,11,19","previouslyFormattedCitation":"&lt;sup&gt;3,5,7,8,11,19&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3,5,7,8,11,19</w:t>
            </w:r>
            <w:r w:rsidR="00133D34" w:rsidRPr="00587629">
              <w:rPr>
                <w:rFonts w:ascii="Arial" w:hAnsi="Arial" w:cs="Arial"/>
                <w:sz w:val="20"/>
                <w:szCs w:val="20"/>
                <w:lang w:val="en-GB"/>
              </w:rPr>
              <w:fldChar w:fldCharType="end"/>
            </w:r>
            <w:r w:rsidR="007D16C1">
              <w:rPr>
                <w:rFonts w:ascii="Arial" w:hAnsi="Arial" w:cs="Arial"/>
                <w:sz w:val="20"/>
                <w:szCs w:val="20"/>
                <w:vertAlign w:val="superscript"/>
                <w:lang w:val="en-GB"/>
              </w:rPr>
              <w:t>)</w:t>
            </w:r>
          </w:p>
        </w:tc>
      </w:tr>
      <w:tr w:rsidR="00587629" w:rsidRPr="00EA683F" w14:paraId="3C359D98" w14:textId="77777777" w:rsidTr="000E1C44">
        <w:trPr>
          <w:trHeight w:val="1379"/>
        </w:trPr>
        <w:tc>
          <w:tcPr>
            <w:tcW w:w="1435" w:type="dxa"/>
            <w:vMerge/>
            <w:tcBorders>
              <w:left w:val="single" w:sz="4" w:space="0" w:color="FFFFFF" w:themeColor="background1"/>
            </w:tcBorders>
            <w:vAlign w:val="center"/>
          </w:tcPr>
          <w:p w14:paraId="0D88D831"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55DA8BE4" w14:textId="145B5610" w:rsidR="00133D34" w:rsidRPr="00BC1D0E" w:rsidRDefault="00331737"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Avoid procedures that produce aerosol (e.g. dental turbines, micro motor </w:t>
            </w:r>
            <w:r w:rsidR="009E2C73" w:rsidRPr="00587629">
              <w:rPr>
                <w:rFonts w:ascii="Arial" w:hAnsi="Arial" w:cs="Arial"/>
                <w:sz w:val="20"/>
                <w:szCs w:val="20"/>
                <w:lang w:val="en-GB"/>
              </w:rPr>
              <w:t>hand piece, ultrasonic scalers, air/water syringe and</w:t>
            </w:r>
            <w:r w:rsidRPr="00587629">
              <w:rPr>
                <w:rFonts w:ascii="Arial" w:hAnsi="Arial" w:cs="Arial"/>
                <w:sz w:val="20"/>
                <w:szCs w:val="20"/>
                <w:lang w:val="en-GB"/>
              </w:rPr>
              <w:t xml:space="preserve"> sodium bicarbonate powder jet), or procedures that lead to increased salivation, retching or coughing as an intraoral radiographic examination and impression.</w:t>
            </w:r>
            <w:r w:rsidR="00133D34" w:rsidRPr="00587629">
              <w:rPr>
                <w:rFonts w:ascii="Arial" w:hAnsi="Arial" w:cs="Arial"/>
                <w:sz w:val="20"/>
                <w:szCs w:val="20"/>
                <w:lang w:val="en-GB"/>
              </w:rPr>
              <w:t xml:space="preserve"> </w:t>
            </w:r>
            <w:r w:rsidRPr="00587629">
              <w:rPr>
                <w:rFonts w:ascii="Arial" w:hAnsi="Arial" w:cs="Arial"/>
                <w:sz w:val="20"/>
                <w:szCs w:val="20"/>
                <w:lang w:val="en-GB"/>
              </w:rPr>
              <w:t>Otherwise, tomography or extra oral radiographic tech</w:t>
            </w:r>
            <w:r w:rsidR="009E2C73" w:rsidRPr="00587629">
              <w:rPr>
                <w:rFonts w:ascii="Arial" w:hAnsi="Arial" w:cs="Arial"/>
                <w:sz w:val="20"/>
                <w:szCs w:val="20"/>
                <w:lang w:val="en-GB"/>
              </w:rPr>
              <w:t>nique should be used</w:t>
            </w:r>
            <w:r w:rsidR="007F2899">
              <w:rPr>
                <w:rFonts w:ascii="Arial" w:hAnsi="Arial" w:cs="Arial"/>
                <w:sz w:val="20"/>
                <w:szCs w:val="20"/>
                <w:lang w:val="en-GB"/>
              </w:rPr>
              <w:t>.</w:t>
            </w:r>
            <w:r w:rsidRPr="00587629">
              <w:rPr>
                <w:rFonts w:ascii="Arial" w:hAnsi="Arial" w:cs="Arial"/>
                <w:sz w:val="20"/>
                <w:szCs w:val="20"/>
                <w:lang w:val="en-GB"/>
              </w:rPr>
              <w:t xml:space="preserve"> </w:t>
            </w:r>
            <w:r w:rsidR="00BC1D0E" w:rsidRPr="00BC1D0E">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cdc.gov/coronavirus/2019-ncov/hcp/dental-settings.html#PPE","accessed":{"date-parts":[["2020","5","21"]]},"author":[{"dropping-particle":"","family":"Centers for Disease Control and Prevention - CDC","given":"","non-dropping-particle":"","parse-names":false,"suffix":""}],"id":"ITEM-2","issued":{"date-parts":[["2020"]]},"title":"Guidance for Dental Settings","type":"webpage"},"uris":["http://www.mendeley.com/documents/?uuid=5e52e313-e32d-4196-8a6d-2f337221cb5d"]},{"id":"ITEM-3","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Journal","id":"ITEM-3","issue":"4","issued":{"date-parts":[["2020","5"]]},"page":"181-186","title":"Guidelines for dental care provision during the COVID-19 pandemic","type":"article-journal","volume":"32"},"uris":["http://www.mendeley.com/documents/?uuid=b407de90-f4f6-42a0-838d-a1764a7ac8be"]},{"id":"ITEM-4","itemData":{"URL":"https://www.england.nhs.uk/coronavirus/wp-content/uploads/sites/52/2020/06/C0581-covid-19-urgent-dental-care-sop-update-16-june-20-.pdf","author":[{"dropping-particle":"","family":"National Health Service - NHS","given":"","non-dropping-particle":"","parse-names":false,"suffix":""}],"container-title":"8 June 2020","id":"ITEM-4","issued":{"date-parts":[["2020"]]},"page":"35","title":"COVID-19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-5","itemData":{"URL":"https://www.osha.gov/SLTC/covid-19/dentistry.html","accessed":{"date-parts":[["2020","8","8"]]},"author":[{"dropping-particle":"","family":"Occupational Safety and Health Administration - OSHA","given":"","non-dropping-particle":"","parse-names":false,"suffix":""}],"id":"ITEM-5","issued":{"date-parts":[["0"]]},"title":"COVID-19 - Control and Prevention | Denstistry Workers and Employers | Occupational Safety and Health Administration","type":"webpage"},"uris":["http://www.mendeley.com/documents/?uuid=95ecf8cd-ec0d-3b35-8eae-78e16cc71819"]},{"id":"ITEM-6","itemData":{"DOI":"10.1177/0022034520914246","ISSN":"0022-0345","abstract":"The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Research","id":"ITEM-6","issue":"5","issued":{"date-parts":[["2020","3","12"]]},"note":"doi: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-7","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ADA","given":"","non-dropping-particle":"","parse-names":false,"suffix":""}],"id":"ITEM-7","issued":{"date-parts":[["2020"]]},"title":"As Dental Practices Resume Operations, ADA offers Continued Guidance Recommendations include changes before, during and after appointments to protect patients and dental team","type":"webpage"},"uris":["http://www.mendeley.com/documents/?uuid=1386da92-5fea-4ef8-9a93-7bc665da2be8"]}],"mendeley":{"formattedCitation":"&lt;sup&gt;3,5–8,11,19&lt;/sup&gt;","plainTextFormattedCitation":"3,5–8,11,19","previouslyFormattedCitation":"&lt;sup&gt;3,5–8,11,19&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3,5–8,11,19</w:t>
            </w:r>
            <w:r w:rsidR="00133D34" w:rsidRPr="00587629">
              <w:rPr>
                <w:rFonts w:ascii="Arial" w:hAnsi="Arial" w:cs="Arial"/>
                <w:sz w:val="20"/>
                <w:szCs w:val="20"/>
                <w:lang w:val="en-GB"/>
              </w:rPr>
              <w:fldChar w:fldCharType="end"/>
            </w:r>
            <w:r w:rsidR="00BC1D0E">
              <w:rPr>
                <w:rFonts w:ascii="Arial" w:hAnsi="Arial" w:cs="Arial"/>
                <w:sz w:val="20"/>
                <w:szCs w:val="20"/>
                <w:vertAlign w:val="superscript"/>
                <w:lang w:val="en-GB"/>
              </w:rPr>
              <w:t>)</w:t>
            </w:r>
          </w:p>
        </w:tc>
      </w:tr>
      <w:tr w:rsidR="00133D34" w:rsidRPr="007F2899" w14:paraId="3ACBBA4D" w14:textId="77777777" w:rsidTr="009E2C73">
        <w:trPr>
          <w:trHeight w:val="1494"/>
        </w:trPr>
        <w:tc>
          <w:tcPr>
            <w:tcW w:w="1435" w:type="dxa"/>
            <w:vMerge/>
            <w:tcBorders>
              <w:left w:val="single" w:sz="4" w:space="0" w:color="FFFFFF" w:themeColor="background1"/>
            </w:tcBorders>
            <w:vAlign w:val="center"/>
          </w:tcPr>
          <w:p w14:paraId="74002BB6" w14:textId="77777777" w:rsidR="00133D34" w:rsidRPr="00587629" w:rsidRDefault="00133D3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4599DD4D" w14:textId="14C9E559" w:rsidR="00133D34" w:rsidRPr="00BC1D0E" w:rsidRDefault="00E131D3"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Use per</w:t>
            </w:r>
            <w:r w:rsidR="009E2C73" w:rsidRPr="00587629">
              <w:rPr>
                <w:rFonts w:ascii="Arial" w:hAnsi="Arial" w:cs="Arial"/>
                <w:sz w:val="20"/>
                <w:szCs w:val="20"/>
                <w:lang w:val="en-GB"/>
              </w:rPr>
              <w:t>sonal protective equipment</w:t>
            </w:r>
            <w:r w:rsidR="00CD4F9A">
              <w:rPr>
                <w:rFonts w:ascii="Arial" w:hAnsi="Arial" w:cs="Arial"/>
                <w:sz w:val="20"/>
                <w:szCs w:val="20"/>
                <w:lang w:val="en-GB"/>
              </w:rPr>
              <w:t xml:space="preserve"> </w:t>
            </w:r>
            <w:r w:rsidR="009E2C73" w:rsidRPr="00587629">
              <w:rPr>
                <w:rFonts w:ascii="Arial" w:hAnsi="Arial" w:cs="Arial"/>
                <w:sz w:val="20"/>
                <w:szCs w:val="20"/>
                <w:lang w:val="en-GB"/>
              </w:rPr>
              <w:t>(PPE</w:t>
            </w:r>
            <w:r w:rsidRPr="00587629">
              <w:rPr>
                <w:rFonts w:ascii="Arial" w:hAnsi="Arial" w:cs="Arial"/>
                <w:sz w:val="20"/>
                <w:szCs w:val="20"/>
                <w:lang w:val="en-GB"/>
              </w:rPr>
              <w:t xml:space="preserve">) </w:t>
            </w:r>
            <w:r w:rsidR="009E2C73" w:rsidRPr="00587629">
              <w:rPr>
                <w:rFonts w:ascii="Arial" w:hAnsi="Arial" w:cs="Arial"/>
                <w:sz w:val="20"/>
                <w:szCs w:val="20"/>
                <w:lang w:val="en-GB"/>
              </w:rPr>
              <w:t>such as</w:t>
            </w:r>
            <w:r w:rsidR="00CD4F9A">
              <w:rPr>
                <w:rFonts w:ascii="Arial" w:hAnsi="Arial" w:cs="Arial"/>
                <w:sz w:val="20"/>
                <w:szCs w:val="20"/>
                <w:lang w:val="en-GB"/>
              </w:rPr>
              <w:t>:</w:t>
            </w:r>
            <w:r w:rsidRPr="00587629">
              <w:rPr>
                <w:rFonts w:ascii="Arial" w:hAnsi="Arial" w:cs="Arial"/>
                <w:sz w:val="20"/>
                <w:szCs w:val="20"/>
                <w:lang w:val="en-GB"/>
              </w:rPr>
              <w:t xml:space="preserve"> goggles, face shield</w:t>
            </w:r>
            <w:r w:rsidR="009E2C73" w:rsidRPr="00587629">
              <w:rPr>
                <w:rFonts w:ascii="Arial" w:hAnsi="Arial" w:cs="Arial"/>
                <w:sz w:val="20"/>
                <w:szCs w:val="20"/>
                <w:lang w:val="en-GB"/>
              </w:rPr>
              <w:t>s</w:t>
            </w:r>
            <w:r w:rsidR="00CC2A42" w:rsidRPr="00587629">
              <w:rPr>
                <w:rFonts w:ascii="Arial" w:hAnsi="Arial" w:cs="Arial"/>
                <w:sz w:val="20"/>
                <w:szCs w:val="20"/>
                <w:lang w:val="en-GB"/>
              </w:rPr>
              <w:t>,</w:t>
            </w:r>
            <w:r w:rsidR="009E2C73" w:rsidRPr="00587629">
              <w:rPr>
                <w:rFonts w:ascii="Arial" w:hAnsi="Arial" w:cs="Arial"/>
                <w:sz w:val="20"/>
                <w:szCs w:val="20"/>
                <w:lang w:val="en-GB"/>
              </w:rPr>
              <w:t xml:space="preserve"> gloves</w:t>
            </w:r>
            <w:r w:rsidRPr="00587629">
              <w:rPr>
                <w:rFonts w:ascii="Arial" w:hAnsi="Arial" w:cs="Arial"/>
                <w:sz w:val="20"/>
                <w:szCs w:val="20"/>
                <w:lang w:val="en-GB"/>
              </w:rPr>
              <w:t>, apron, long sleeved disposable fluid repellent</w:t>
            </w:r>
            <w:r w:rsidR="009E2C73" w:rsidRPr="00587629">
              <w:rPr>
                <w:rFonts w:ascii="Arial" w:hAnsi="Arial" w:cs="Arial"/>
                <w:sz w:val="20"/>
                <w:szCs w:val="20"/>
                <w:lang w:val="en-GB"/>
              </w:rPr>
              <w:t xml:space="preserve">, </w:t>
            </w:r>
            <w:r w:rsidRPr="00587629">
              <w:rPr>
                <w:rFonts w:ascii="Arial" w:hAnsi="Arial" w:cs="Arial"/>
                <w:sz w:val="20"/>
                <w:szCs w:val="20"/>
                <w:lang w:val="en-GB"/>
              </w:rPr>
              <w:t>coveral</w:t>
            </w:r>
            <w:r w:rsidR="009E2C73" w:rsidRPr="00587629">
              <w:rPr>
                <w:rFonts w:ascii="Arial" w:hAnsi="Arial" w:cs="Arial"/>
                <w:sz w:val="20"/>
                <w:szCs w:val="20"/>
                <w:lang w:val="en-GB"/>
              </w:rPr>
              <w:t>l, surgical cap and, foot cove</w:t>
            </w:r>
            <w:r w:rsidR="00133D34" w:rsidRPr="00587629">
              <w:rPr>
                <w:rFonts w:ascii="Arial" w:hAnsi="Arial" w:cs="Arial"/>
                <w:sz w:val="20"/>
                <w:szCs w:val="20"/>
                <w:lang w:val="en-GB"/>
              </w:rPr>
              <w:t>r</w:t>
            </w:r>
            <w:r w:rsidR="009E2C73" w:rsidRPr="00587629">
              <w:rPr>
                <w:rFonts w:ascii="Arial" w:hAnsi="Arial" w:cs="Arial"/>
                <w:sz w:val="20"/>
                <w:szCs w:val="20"/>
                <w:lang w:val="en-GB"/>
              </w:rPr>
              <w:t xml:space="preserve">, in addition to adoption of work uniform (consider washing the uniform </w:t>
            </w:r>
            <w:r w:rsidR="00CC2A42" w:rsidRPr="00587629">
              <w:rPr>
                <w:rFonts w:ascii="Arial" w:hAnsi="Arial" w:cs="Arial"/>
                <w:sz w:val="20"/>
                <w:szCs w:val="20"/>
                <w:lang w:val="en-GB"/>
              </w:rPr>
              <w:t>using the  hospital services or specialis</w:t>
            </w:r>
            <w:r w:rsidR="009E2C73" w:rsidRPr="00587629">
              <w:rPr>
                <w:rFonts w:ascii="Arial" w:hAnsi="Arial" w:cs="Arial"/>
                <w:sz w:val="20"/>
                <w:szCs w:val="20"/>
                <w:lang w:val="en-GB"/>
              </w:rPr>
              <w:t>ed laundry</w:t>
            </w:r>
            <w:r w:rsidR="00CC2A42" w:rsidRPr="00587629">
              <w:rPr>
                <w:rFonts w:ascii="Arial" w:hAnsi="Arial" w:cs="Arial"/>
                <w:sz w:val="20"/>
                <w:szCs w:val="20"/>
                <w:lang w:val="en-GB"/>
              </w:rPr>
              <w:t xml:space="preserve"> </w:t>
            </w:r>
            <w:r w:rsidR="00D561C0" w:rsidRPr="00587629">
              <w:rPr>
                <w:rFonts w:ascii="Arial" w:hAnsi="Arial" w:cs="Arial"/>
                <w:sz w:val="20"/>
                <w:szCs w:val="20"/>
                <w:lang w:val="en-GB"/>
              </w:rPr>
              <w:t>facilities</w:t>
            </w:r>
            <w:r w:rsidR="009E2C73" w:rsidRPr="00587629">
              <w:rPr>
                <w:rFonts w:ascii="Arial" w:hAnsi="Arial" w:cs="Arial"/>
                <w:sz w:val="20"/>
                <w:szCs w:val="20"/>
                <w:lang w:val="en-GB"/>
              </w:rPr>
              <w:t>)</w:t>
            </w:r>
            <w:r w:rsidR="007F2899">
              <w:rPr>
                <w:rFonts w:ascii="Arial" w:hAnsi="Arial" w:cs="Arial"/>
                <w:sz w:val="20"/>
                <w:szCs w:val="20"/>
                <w:lang w:val="en-GB"/>
              </w:rPr>
              <w:t>.</w:t>
            </w:r>
            <w:r w:rsidR="00BC1D0E">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3F51DA">
              <w:rPr>
                <w:rFonts w:ascii="Arial" w:hAnsi="Arial" w:cs="Arial"/>
                <w:sz w:val="20"/>
                <w:szCs w:val="20"/>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id":"ITEM-2","itemData":{"URL":"https://www.osha.gov/SLTC/covid-19/dentistry.html","accessed":{"date-parts":[["2020","8","8"]]},"author":[{"dropping-particle":"","family":"Occupational Safety and Health Administration - OSHA","given":"","non-dropping-particle":"","parse-names":false,"suffix":""}],"id":"ITEM-2","issued":{"date-parts":[["0"]]},"title":"COVID-19 - Control and Prevention | Denstistry Workers and Employers | Occupational Safety and Health Administration","type":"webpage"},"uris":["http://www.mendeley.com/documents/?uuid=95ecf8cd-ec0d-3b35-8eae-78e16cc71819"]},{"id":"ITEM-3","itemData":{"URL":"https://www.cdc.gov/coronavirus/2019-ncov/hcp/dental-settings.html#PPE","accessed":{"date-parts":[["2020","5","21"]]},"author":[{"dropping-particle":"","family":"Centers for Disease Control and Prevention - CDC","given":"","non-dropping-particle":"","parse-names":false,"suffix":""}],"id":"ITEM-3","issued":{"date-parts":[["2020"]]},"title":"Guidance for Dental Settings","type":"webpage"},"uris":["http://www.mendeley.com/documents/?uuid=5e52e313-e32d-4196-8a6d-2f337221cb5d"]},{"id":"ITEM-4","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ADA","given":"","non-dropping-particle":"","parse-names":false,"suffix":""}],"id":"ITEM-4","issued":{"date-parts":[["2020"]]},"title":"As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-5","itemData":{"DOI":"10.1038/s41432-020-0094-6","ISSN":"1462-0049","author":[{"dropping-particle":"","family":"Gugnani","given":"Neeraj","non-dropping-particle":"","parse-names":false,"suffix":""},{"dropping-particle":"","family":"Gugnani","given":"Shalini","non-dropping-particle":"","parse-names":false,"suffix":""}],"container-title":"Evidence-Based Dentistry","id":"ITEM-5","issue":"2","issued":{"date-parts":[["2020","6","26"]]},"page":"56-57","title":"Safety protocols for dental practices in the COVID-19 era","type":"article-journal","volume":"21"},"uris":["http://www.mendeley.com/documents/?uuid=b2dfd8d7-176b-4f72-be2e-ff97f6c99fd2"]},{"id":"ITEM-6","itemData":{"DOI":"10.1177/0022034520914246","ISSN":"0022-0345","abstract":"The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Research","id":"ITEM-6","issue":"5","issued":{"date-parts":[["2020","3","12"]]},"note":"doi: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-7","itemData":{"URL":"https://www.england.nhs.uk/coronavirus/wp-content/uploads/sites/52/2020/06/C0581-covid-19-urgent-dental-care-sop-update-16-june-20-.pdf","author":[{"dropping-particle":"","family":"National Health Service - NHS","given":"","non-dropping-particle":"","parse-names":false,"suffix":""}],"container-title":"8 June 2020","id":"ITEM-7","issued":{"date-parts":[["2020"]]},"page":"35","title":"COVID-19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3,6–9,11,19&lt;/sup&gt;","plainTextFormattedCitation":"3,6–9,11,19","previouslyFormattedCitation":"&lt;sup&gt;3,6–9,11,19&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3,6–9,11,19</w:t>
            </w:r>
            <w:r w:rsidR="00133D34" w:rsidRPr="00587629">
              <w:rPr>
                <w:rFonts w:ascii="Arial" w:hAnsi="Arial" w:cs="Arial"/>
                <w:sz w:val="20"/>
                <w:szCs w:val="20"/>
                <w:lang w:val="en-GB"/>
              </w:rPr>
              <w:fldChar w:fldCharType="end"/>
            </w:r>
            <w:r w:rsidR="00BC1D0E">
              <w:rPr>
                <w:rFonts w:ascii="Arial" w:hAnsi="Arial" w:cs="Arial"/>
                <w:sz w:val="20"/>
                <w:szCs w:val="20"/>
                <w:vertAlign w:val="superscript"/>
                <w:lang w:val="en-GB"/>
              </w:rPr>
              <w:t>)</w:t>
            </w:r>
            <w:r w:rsidR="00133D34" w:rsidRPr="00587629">
              <w:rPr>
                <w:rFonts w:ascii="Arial" w:hAnsi="Arial" w:cs="Arial"/>
                <w:sz w:val="20"/>
                <w:szCs w:val="20"/>
                <w:lang w:val="en-GB"/>
              </w:rPr>
              <w:t xml:space="preserve"> </w:t>
            </w:r>
            <w:r w:rsidR="009E2C73" w:rsidRPr="00587629">
              <w:rPr>
                <w:rFonts w:ascii="Arial" w:hAnsi="Arial" w:cs="Arial"/>
                <w:sz w:val="20"/>
                <w:szCs w:val="20"/>
                <w:lang w:val="en-GB"/>
              </w:rPr>
              <w:t>Change PPE</w:t>
            </w:r>
            <w:r w:rsidRPr="00587629">
              <w:rPr>
                <w:rFonts w:ascii="Arial" w:hAnsi="Arial" w:cs="Arial"/>
                <w:sz w:val="20"/>
                <w:szCs w:val="20"/>
                <w:lang w:val="en-GB"/>
              </w:rPr>
              <w:t xml:space="preserve"> at each appoint</w:t>
            </w:r>
            <w:r w:rsidR="009E2C73" w:rsidRPr="00587629">
              <w:rPr>
                <w:rFonts w:ascii="Arial" w:hAnsi="Arial" w:cs="Arial"/>
                <w:sz w:val="20"/>
                <w:szCs w:val="20"/>
                <w:lang w:val="en-GB"/>
              </w:rPr>
              <w:t>ment to avoid cross-contamination and spread of infection</w:t>
            </w:r>
            <w:r w:rsidR="007F2899">
              <w:rPr>
                <w:rFonts w:ascii="Arial" w:hAnsi="Arial" w:cs="Arial"/>
                <w:sz w:val="20"/>
                <w:szCs w:val="20"/>
                <w:lang w:val="en-GB"/>
              </w:rPr>
              <w:t>.</w:t>
            </w:r>
            <w:r w:rsidR="00BC1D0E">
              <w:rPr>
                <w:rFonts w:ascii="Arial" w:hAnsi="Arial" w:cs="Arial"/>
                <w:sz w:val="20"/>
                <w:szCs w:val="20"/>
                <w:vertAlign w:val="superscript"/>
                <w:lang w:val="en-GB"/>
              </w:rPr>
              <w:t>(</w:t>
            </w:r>
            <w:r w:rsidR="00133D34" w:rsidRPr="00587629">
              <w:rPr>
                <w:rFonts w:ascii="Arial" w:hAnsi="Arial" w:cs="Arial"/>
                <w:sz w:val="20"/>
                <w:szCs w:val="20"/>
                <w:lang w:val="en-GB"/>
              </w:rPr>
              <w:fldChar w:fldCharType="begin" w:fldLock="1"/>
            </w:r>
            <w:r w:rsidR="000E34BA">
              <w:rPr>
                <w:rFonts w:ascii="Arial" w:hAnsi="Arial" w:cs="Arial"/>
                <w:sz w:val="20"/>
                <w:szCs w:val="20"/>
                <w:lang w:val="en-GB"/>
              </w:rPr>
              <w:instrText>ADDIN CSL_CITATION {"citationItems":[{"id":"ITEM-1","itemData":{"URL":"https://www.ada.org/en/press-room/news-releases/2020-archives/may/as-dental-practices-resume-operations-ada-offers-continued-guidance?utm_source=cpsorg&amp;utm_medium=cpsalertbar&amp;utm_content=cv-continuedguidance-statement&amp;utm_campaign=covid-19#","accessed":{"date-parts":[["2020","8","8"]]},"author":[{"dropping-particle":"","family":"American Dental Association - ADA","given":"","non-dropping-particle":"","parse-names":false,"suffix":""}],"id":"ITEM-1","issued":{"date-parts":[["2020"]]},"title":"As Dental Practices Resume Operations, ADA offers Continued Guidance Recommendations include changes before, during and after appointments to protect patients and dental team","type":"webpage"},"uris":["http://www.mendeley.com/documents/?uuid=1386da92-5fea-4ef8-9a93-7bc665da2be8"]},{"id":"ITEM-2","itemData":{"URL":"https://www.england.nhs.uk/coronavirus/wp-content/uploads/sites/52/2020/06/C0581-covid-19-urgent-dental-care-sop-update-16-june-20-.pdf","author":[{"dropping-particle":"","family":"National Health Service - NHS","given":"","non-dropping-particle":"","parse-names":false,"suffix":""}],"container-title":"8 June 2020","id":"ITEM-2","issued":{"date-parts":[["2020"]]},"page":"35","title":"COVID-19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7,11&lt;/sup&gt;","plainTextFormattedCitation":"7,11","previouslyFormattedCitation":"&lt;sup&gt;7,11&lt;/sup&gt;"},"properties":{"noteIndex":0},"schema":"https://github.com/citation-style-language/schema/raw/master/csl-citation.json"}</w:instrText>
            </w:r>
            <w:r w:rsidR="00133D3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7,11</w:t>
            </w:r>
            <w:r w:rsidR="00133D34" w:rsidRPr="00587629">
              <w:rPr>
                <w:rFonts w:ascii="Arial" w:hAnsi="Arial" w:cs="Arial"/>
                <w:sz w:val="20"/>
                <w:szCs w:val="20"/>
                <w:lang w:val="en-GB"/>
              </w:rPr>
              <w:fldChar w:fldCharType="end"/>
            </w:r>
            <w:r w:rsidR="00BC1D0E">
              <w:rPr>
                <w:rFonts w:ascii="Arial" w:hAnsi="Arial" w:cs="Arial"/>
                <w:sz w:val="20"/>
                <w:szCs w:val="20"/>
                <w:vertAlign w:val="superscript"/>
                <w:lang w:val="en-GB"/>
              </w:rPr>
              <w:t>)</w:t>
            </w:r>
          </w:p>
        </w:tc>
      </w:tr>
    </w:tbl>
    <w:p w14:paraId="34634B49" w14:textId="3673C191" w:rsidR="00CB4F41" w:rsidRPr="00587629" w:rsidRDefault="00CB4F41" w:rsidP="00092FB5">
      <w:pPr>
        <w:spacing w:line="480" w:lineRule="auto"/>
        <w:ind w:firstLine="708"/>
        <w:jc w:val="both"/>
        <w:rPr>
          <w:rFonts w:ascii="Arial" w:hAnsi="Arial" w:cs="Arial"/>
          <w:sz w:val="24"/>
          <w:szCs w:val="24"/>
          <w:lang w:val="en-GB"/>
        </w:rPr>
      </w:pPr>
    </w:p>
    <w:p w14:paraId="2A73DD53" w14:textId="6EA6295B" w:rsidR="00481A8E" w:rsidRDefault="00481A8E" w:rsidP="00092FB5">
      <w:pPr>
        <w:spacing w:line="480" w:lineRule="auto"/>
        <w:jc w:val="both"/>
        <w:rPr>
          <w:rFonts w:ascii="Arial" w:hAnsi="Arial" w:cs="Arial"/>
          <w:sz w:val="24"/>
          <w:szCs w:val="24"/>
          <w:lang w:val="en-GB"/>
        </w:rPr>
      </w:pPr>
    </w:p>
    <w:p w14:paraId="19F430AD" w14:textId="4FDA5961" w:rsidR="00A95A48" w:rsidRPr="00BC1D0E" w:rsidRDefault="00B67573" w:rsidP="00092FB5">
      <w:pPr>
        <w:spacing w:line="480" w:lineRule="auto"/>
        <w:ind w:firstLine="708"/>
        <w:jc w:val="both"/>
        <w:rPr>
          <w:rFonts w:ascii="Arial" w:hAnsi="Arial" w:cs="Arial"/>
          <w:sz w:val="24"/>
          <w:szCs w:val="24"/>
          <w:vertAlign w:val="superscript"/>
          <w:lang w:val="en-GB"/>
        </w:rPr>
      </w:pPr>
      <w:r w:rsidRPr="00587629">
        <w:rPr>
          <w:rFonts w:ascii="Arial" w:hAnsi="Arial" w:cs="Arial"/>
          <w:sz w:val="24"/>
          <w:szCs w:val="24"/>
          <w:lang w:val="en-GB"/>
        </w:rPr>
        <w:t>I</w:t>
      </w:r>
      <w:r w:rsidR="00084EA9" w:rsidRPr="00587629">
        <w:rPr>
          <w:rFonts w:ascii="Arial" w:hAnsi="Arial" w:cs="Arial"/>
          <w:sz w:val="24"/>
          <w:szCs w:val="24"/>
          <w:lang w:val="en-GB"/>
        </w:rPr>
        <w:t xml:space="preserve">n the context of </w:t>
      </w:r>
      <w:r w:rsidR="009E2C73" w:rsidRPr="00587629">
        <w:rPr>
          <w:rFonts w:ascii="Arial" w:hAnsi="Arial" w:cs="Arial"/>
          <w:sz w:val="24"/>
          <w:szCs w:val="24"/>
          <w:lang w:val="en-GB"/>
        </w:rPr>
        <w:t>teletriage</w:t>
      </w:r>
      <w:r w:rsidR="00084EA9" w:rsidRPr="00587629">
        <w:rPr>
          <w:rFonts w:ascii="Arial" w:hAnsi="Arial" w:cs="Arial"/>
          <w:sz w:val="24"/>
          <w:szCs w:val="24"/>
          <w:lang w:val="en-GB"/>
        </w:rPr>
        <w:t>, it is ne</w:t>
      </w:r>
      <w:r w:rsidR="007A5A48" w:rsidRPr="00587629">
        <w:rPr>
          <w:rFonts w:ascii="Arial" w:hAnsi="Arial" w:cs="Arial"/>
          <w:sz w:val="24"/>
          <w:szCs w:val="24"/>
          <w:lang w:val="en-GB"/>
        </w:rPr>
        <w:t>cessary to direct the anamnesis to cover</w:t>
      </w:r>
      <w:r w:rsidR="00084EA9" w:rsidRPr="00587629">
        <w:rPr>
          <w:rFonts w:ascii="Arial" w:hAnsi="Arial" w:cs="Arial"/>
          <w:sz w:val="24"/>
          <w:szCs w:val="24"/>
          <w:lang w:val="en-GB"/>
        </w:rPr>
        <w:t xml:space="preserve"> the need for dental interventio</w:t>
      </w:r>
      <w:r w:rsidR="007A5A48" w:rsidRPr="00587629">
        <w:rPr>
          <w:rFonts w:ascii="Arial" w:hAnsi="Arial" w:cs="Arial"/>
          <w:sz w:val="24"/>
          <w:szCs w:val="24"/>
          <w:lang w:val="en-GB"/>
        </w:rPr>
        <w:t>n against the risk of COVID-19 infection, mainly with regards to</w:t>
      </w:r>
      <w:r w:rsidR="00084EA9" w:rsidRPr="00587629">
        <w:rPr>
          <w:rFonts w:ascii="Arial" w:hAnsi="Arial" w:cs="Arial"/>
          <w:sz w:val="24"/>
          <w:szCs w:val="24"/>
          <w:lang w:val="en-GB"/>
        </w:rPr>
        <w:t xml:space="preserve"> the general health of the patient.</w:t>
      </w:r>
      <w:r w:rsidR="008126CF" w:rsidRPr="00587629">
        <w:rPr>
          <w:rFonts w:ascii="Arial" w:hAnsi="Arial" w:cs="Arial"/>
          <w:sz w:val="24"/>
          <w:szCs w:val="24"/>
          <w:lang w:val="en-GB"/>
        </w:rPr>
        <w:t xml:space="preserve"> </w:t>
      </w:r>
      <w:r w:rsidR="007A5A48" w:rsidRPr="00587629">
        <w:rPr>
          <w:rFonts w:ascii="Arial" w:hAnsi="Arial" w:cs="Arial"/>
          <w:sz w:val="24"/>
          <w:szCs w:val="24"/>
          <w:lang w:val="en-GB"/>
        </w:rPr>
        <w:t xml:space="preserve">Therefore, </w:t>
      </w:r>
      <w:r w:rsidR="00084EA9" w:rsidRPr="00587629">
        <w:rPr>
          <w:rFonts w:ascii="Arial" w:hAnsi="Arial" w:cs="Arial"/>
          <w:sz w:val="24"/>
          <w:szCs w:val="24"/>
          <w:lang w:val="en-GB"/>
        </w:rPr>
        <w:t xml:space="preserve">social distancing </w:t>
      </w:r>
      <w:r w:rsidR="007A5A48" w:rsidRPr="00587629">
        <w:rPr>
          <w:rFonts w:ascii="Arial" w:hAnsi="Arial" w:cs="Arial"/>
          <w:sz w:val="24"/>
          <w:szCs w:val="24"/>
          <w:lang w:val="en-GB"/>
        </w:rPr>
        <w:t>must be</w:t>
      </w:r>
      <w:r w:rsidR="008E1262" w:rsidRPr="00587629">
        <w:rPr>
          <w:rFonts w:ascii="Arial" w:hAnsi="Arial" w:cs="Arial"/>
          <w:sz w:val="24"/>
          <w:szCs w:val="24"/>
          <w:lang w:val="en-GB"/>
        </w:rPr>
        <w:t xml:space="preserve"> strictly applied</w:t>
      </w:r>
      <w:r w:rsidR="00084EA9" w:rsidRPr="00587629">
        <w:rPr>
          <w:rFonts w:ascii="Arial" w:hAnsi="Arial" w:cs="Arial"/>
          <w:sz w:val="24"/>
          <w:szCs w:val="24"/>
          <w:lang w:val="en-GB"/>
        </w:rPr>
        <w:t xml:space="preserve"> </w:t>
      </w:r>
      <w:r w:rsidR="007A5A48" w:rsidRPr="00587629">
        <w:rPr>
          <w:rFonts w:ascii="Arial" w:hAnsi="Arial" w:cs="Arial"/>
          <w:sz w:val="24"/>
          <w:szCs w:val="24"/>
          <w:lang w:val="en-GB"/>
        </w:rPr>
        <w:t>with special preparations for</w:t>
      </w:r>
      <w:r w:rsidR="00084EA9" w:rsidRPr="00587629">
        <w:rPr>
          <w:rFonts w:ascii="Arial" w:hAnsi="Arial" w:cs="Arial"/>
          <w:sz w:val="24"/>
          <w:szCs w:val="24"/>
          <w:lang w:val="en-GB"/>
        </w:rPr>
        <w:t xml:space="preserve"> the </w:t>
      </w:r>
      <w:r w:rsidR="003917C5" w:rsidRPr="00587629">
        <w:rPr>
          <w:rFonts w:ascii="Arial" w:hAnsi="Arial" w:cs="Arial"/>
          <w:sz w:val="24"/>
          <w:szCs w:val="24"/>
          <w:lang w:val="en-GB"/>
        </w:rPr>
        <w:t>high-risk</w:t>
      </w:r>
      <w:r w:rsidR="00084EA9" w:rsidRPr="00587629">
        <w:rPr>
          <w:rFonts w:ascii="Arial" w:hAnsi="Arial" w:cs="Arial"/>
          <w:sz w:val="24"/>
          <w:szCs w:val="24"/>
          <w:lang w:val="en-GB"/>
        </w:rPr>
        <w:t xml:space="preserve"> </w:t>
      </w:r>
      <w:r w:rsidR="007A5A48" w:rsidRPr="00587629">
        <w:rPr>
          <w:rFonts w:ascii="Arial" w:hAnsi="Arial" w:cs="Arial"/>
          <w:sz w:val="24"/>
          <w:szCs w:val="24"/>
          <w:lang w:val="en-GB"/>
        </w:rPr>
        <w:t>pati</w:t>
      </w:r>
      <w:r w:rsidR="008E1262" w:rsidRPr="00587629">
        <w:rPr>
          <w:rFonts w:ascii="Arial" w:hAnsi="Arial" w:cs="Arial"/>
          <w:sz w:val="24"/>
          <w:szCs w:val="24"/>
          <w:lang w:val="en-GB"/>
        </w:rPr>
        <w:t>ent groups such as the elderly and those suffering chronic diseases, who might suffer serious life-thre</w:t>
      </w:r>
      <w:r w:rsidRPr="00587629">
        <w:rPr>
          <w:rFonts w:ascii="Arial" w:hAnsi="Arial" w:cs="Arial"/>
          <w:sz w:val="24"/>
          <w:szCs w:val="24"/>
          <w:lang w:val="en-GB"/>
        </w:rPr>
        <w:t>atening condition</w:t>
      </w:r>
      <w:r w:rsidR="008E1262" w:rsidRPr="00587629">
        <w:rPr>
          <w:rFonts w:ascii="Arial" w:hAnsi="Arial" w:cs="Arial"/>
          <w:sz w:val="24"/>
          <w:szCs w:val="24"/>
          <w:lang w:val="en-GB"/>
        </w:rPr>
        <w:t xml:space="preserve"> on top of</w:t>
      </w:r>
      <w:r w:rsidR="00084EA9" w:rsidRPr="00587629">
        <w:rPr>
          <w:rFonts w:ascii="Arial" w:hAnsi="Arial" w:cs="Arial"/>
          <w:sz w:val="24"/>
          <w:szCs w:val="24"/>
          <w:lang w:val="en-GB"/>
        </w:rPr>
        <w:t xml:space="preserve"> COVID-19</w:t>
      </w:r>
      <w:r w:rsidR="008E1262" w:rsidRPr="00587629">
        <w:rPr>
          <w:rFonts w:ascii="Arial" w:hAnsi="Arial" w:cs="Arial"/>
          <w:sz w:val="24"/>
          <w:szCs w:val="24"/>
          <w:lang w:val="en-GB"/>
        </w:rPr>
        <w:t xml:space="preserve"> infection</w:t>
      </w:r>
      <w:r w:rsidR="004A07B1" w:rsidRPr="00587629">
        <w:rPr>
          <w:rFonts w:ascii="Arial" w:hAnsi="Arial" w:cs="Arial"/>
          <w:sz w:val="24"/>
          <w:szCs w:val="24"/>
          <w:lang w:val="en-GB"/>
        </w:rPr>
        <w:t>.</w:t>
      </w:r>
      <w:r w:rsidR="005263A5" w:rsidRPr="00587629">
        <w:rPr>
          <w:rFonts w:ascii="Arial" w:hAnsi="Arial" w:cs="Arial"/>
          <w:sz w:val="24"/>
          <w:szCs w:val="24"/>
          <w:lang w:val="en-GB"/>
        </w:rPr>
        <w:t xml:space="preserve"> </w:t>
      </w:r>
      <w:r w:rsidR="008E1262" w:rsidRPr="00587629">
        <w:rPr>
          <w:rFonts w:ascii="Arial" w:hAnsi="Arial" w:cs="Arial"/>
          <w:sz w:val="24"/>
          <w:szCs w:val="24"/>
          <w:lang w:val="en-GB"/>
        </w:rPr>
        <w:t xml:space="preserve">As hypoxemia can be silent in some patients, the </w:t>
      </w:r>
      <w:r w:rsidR="00A95A48" w:rsidRPr="00587629">
        <w:rPr>
          <w:rFonts w:ascii="Arial" w:hAnsi="Arial" w:cs="Arial"/>
          <w:sz w:val="24"/>
          <w:szCs w:val="24"/>
          <w:lang w:val="en-GB"/>
        </w:rPr>
        <w:t>measurement o</w:t>
      </w:r>
      <w:r w:rsidR="008E1262" w:rsidRPr="00587629">
        <w:rPr>
          <w:rFonts w:ascii="Arial" w:hAnsi="Arial" w:cs="Arial"/>
          <w:sz w:val="24"/>
          <w:szCs w:val="24"/>
          <w:lang w:val="en-GB"/>
        </w:rPr>
        <w:t>f oxygen saturation, which is a part of the first protocol, represents</w:t>
      </w:r>
      <w:r w:rsidR="00A95A48" w:rsidRPr="00587629">
        <w:rPr>
          <w:rFonts w:ascii="Arial" w:hAnsi="Arial" w:cs="Arial"/>
          <w:sz w:val="24"/>
          <w:szCs w:val="24"/>
          <w:lang w:val="en-GB"/>
        </w:rPr>
        <w:t xml:space="preserve"> an important screening tool for conditions that may </w:t>
      </w:r>
      <w:r w:rsidR="008E1262" w:rsidRPr="00587629">
        <w:rPr>
          <w:rFonts w:ascii="Arial" w:hAnsi="Arial" w:cs="Arial"/>
          <w:sz w:val="24"/>
          <w:szCs w:val="24"/>
          <w:lang w:val="en-GB"/>
        </w:rPr>
        <w:t xml:space="preserve">potentially predispose to severe complications </w:t>
      </w:r>
      <w:r w:rsidRPr="00587629">
        <w:rPr>
          <w:rFonts w:ascii="Arial" w:hAnsi="Arial" w:cs="Arial"/>
          <w:sz w:val="24"/>
          <w:szCs w:val="24"/>
          <w:lang w:val="en-GB"/>
        </w:rPr>
        <w:t xml:space="preserve">when combined with </w:t>
      </w:r>
      <w:r w:rsidR="00A95A48" w:rsidRPr="00587629">
        <w:rPr>
          <w:rFonts w:ascii="Arial" w:hAnsi="Arial" w:cs="Arial"/>
          <w:sz w:val="24"/>
          <w:szCs w:val="24"/>
          <w:lang w:val="en-GB"/>
        </w:rPr>
        <w:t xml:space="preserve">COVID-19 </w:t>
      </w:r>
      <w:r w:rsidR="008E1262" w:rsidRPr="00587629">
        <w:rPr>
          <w:rFonts w:ascii="Arial" w:hAnsi="Arial" w:cs="Arial"/>
          <w:sz w:val="24"/>
          <w:szCs w:val="24"/>
          <w:lang w:val="en-GB"/>
        </w:rPr>
        <w:t>infection</w:t>
      </w:r>
      <w:r w:rsidR="007F2899">
        <w:rPr>
          <w:rFonts w:ascii="Arial" w:hAnsi="Arial" w:cs="Arial"/>
          <w:sz w:val="24"/>
          <w:szCs w:val="24"/>
          <w:lang w:val="en-GB"/>
        </w:rPr>
        <w:t>.</w:t>
      </w:r>
      <w:r w:rsidR="00BC1D0E">
        <w:rPr>
          <w:rFonts w:ascii="Arial" w:hAnsi="Arial" w:cs="Arial"/>
          <w:sz w:val="24"/>
          <w:szCs w:val="24"/>
          <w:vertAlign w:val="superscript"/>
          <w:lang w:val="en-GB"/>
        </w:rPr>
        <w:t>(</w:t>
      </w:r>
      <w:r w:rsidR="005263A5" w:rsidRPr="00587629">
        <w:rPr>
          <w:rFonts w:ascii="Arial" w:hAnsi="Arial" w:cs="Arial"/>
          <w:sz w:val="24"/>
          <w:szCs w:val="24"/>
          <w:lang w:val="en-GB"/>
        </w:rPr>
        <w:fldChar w:fldCharType="begin" w:fldLock="1"/>
      </w:r>
      <w:r w:rsidR="00F6342A">
        <w:rPr>
          <w:rFonts w:ascii="Arial" w:hAnsi="Arial" w:cs="Arial"/>
          <w:sz w:val="24"/>
          <w:szCs w:val="24"/>
          <w:lang w:val="en-GB"/>
        </w:rPr>
        <w:instrText>ADDIN CSL_CITATION {"citationItems":[{"id":"ITEM-1","itemData":{"DOI":"10.1164/rccm.202006-2157CP","ISSN":"1073-449X","author":[{"dropping-particle":"","family":"Tobin","given":"Martin J.","non-dropping-particle":"","parse-names":false,"suffix":""},{"dropping-particle":"","family":"Laghi","given":"Franco","non-dropping-particle":"","parse-names":false,"suffix":""},{"dropping-particle":"","family":"Jubran","given":"Amal","non-dropping-particle":"","parse-names":false,"suffix":""}],"container-title":"American Journal of Respiratory and Critical Care Medicine","id":"ITEM-1","issue":"3","issued":{"date-parts":[["2020","8","1"]]},"page":"356-360","title":"Why COVID-19 Silent Hypoxemia Is Baffling to Physicians","type":"article-journal","volume":"202"},"uris":["http://www.mendeley.com/documents/?uuid=9291f7a7-3451-44d2-bb71-5f49b789dd23"]},{"id":"ITEM-2","itemData":{"DOI":"10.1007/s10916-020-01587-6","ISSN":"0148-5598","author":[{"dropping-particle":"","family":"Teo","given":"Jason","non-dropping-particle":"","parse-names":false,"suffix":""}],"container-title":"Journal of Medical Systems","id":"ITEM-2","issue":"8","issued":{"date-parts":[["2020","8","19"]]},"page":"134","title":"Early Detection of Silent Hypoxia in Covid-19 Pneumonia Using Smartphone Pulse Oximetry","type":"article-journal","volume":"44"},"uris":["http://www.mendeley.com/documents/?uuid=7c8447af-8d5c-4273-929f-5bc47de03da9"]}],"mendeley":{"formattedCitation":"&lt;sup&gt;27,28&lt;/sup&gt;","plainTextFormattedCitation":"27,28","previouslyFormattedCitation":"&lt;sup&gt;29,30&lt;/sup&gt;"},"properties":{"noteIndex":0},"schema":"https://github.com/citation-style-language/schema/raw/master/csl-citation.json"}</w:instrText>
      </w:r>
      <w:r w:rsidR="005263A5" w:rsidRPr="00587629">
        <w:rPr>
          <w:rFonts w:ascii="Arial" w:hAnsi="Arial" w:cs="Arial"/>
          <w:sz w:val="24"/>
          <w:szCs w:val="24"/>
          <w:lang w:val="en-GB"/>
        </w:rPr>
        <w:fldChar w:fldCharType="separate"/>
      </w:r>
      <w:r w:rsidR="00F6342A" w:rsidRPr="00F6342A">
        <w:rPr>
          <w:rFonts w:ascii="Arial" w:hAnsi="Arial" w:cs="Arial"/>
          <w:noProof/>
          <w:sz w:val="24"/>
          <w:szCs w:val="24"/>
          <w:vertAlign w:val="superscript"/>
          <w:lang w:val="en-GB"/>
        </w:rPr>
        <w:t>27,28</w:t>
      </w:r>
      <w:r w:rsidR="005263A5" w:rsidRPr="00587629">
        <w:rPr>
          <w:rFonts w:ascii="Arial" w:hAnsi="Arial" w:cs="Arial"/>
          <w:sz w:val="24"/>
          <w:szCs w:val="24"/>
          <w:lang w:val="en-GB"/>
        </w:rPr>
        <w:fldChar w:fldCharType="end"/>
      </w:r>
      <w:r w:rsidR="00BC1D0E">
        <w:rPr>
          <w:rFonts w:ascii="Arial" w:hAnsi="Arial" w:cs="Arial"/>
          <w:sz w:val="24"/>
          <w:szCs w:val="24"/>
          <w:vertAlign w:val="superscript"/>
          <w:lang w:val="en-GB"/>
        </w:rPr>
        <w:t>)</w:t>
      </w:r>
      <w:r w:rsidR="005263A5" w:rsidRPr="00587629">
        <w:rPr>
          <w:rFonts w:ascii="Arial" w:hAnsi="Arial" w:cs="Arial"/>
          <w:sz w:val="24"/>
          <w:szCs w:val="24"/>
          <w:lang w:val="en-GB"/>
        </w:rPr>
        <w:t xml:space="preserve"> </w:t>
      </w:r>
      <w:r w:rsidR="00362EB3" w:rsidRPr="00587629">
        <w:rPr>
          <w:rFonts w:ascii="Arial" w:hAnsi="Arial" w:cs="Arial"/>
          <w:sz w:val="24"/>
          <w:szCs w:val="24"/>
          <w:lang w:val="en-GB"/>
        </w:rPr>
        <w:t>Likewise, we have included conjunctivitis as an important clinical sign because it may represent the only clinical sign of C</w:t>
      </w:r>
      <w:r w:rsidR="00E70E09">
        <w:rPr>
          <w:rFonts w:ascii="Arial" w:hAnsi="Arial" w:cs="Arial"/>
          <w:sz w:val="24"/>
          <w:szCs w:val="24"/>
          <w:lang w:val="en-GB"/>
        </w:rPr>
        <w:t>OVID-</w:t>
      </w:r>
      <w:r w:rsidR="00362EB3" w:rsidRPr="00587629">
        <w:rPr>
          <w:rFonts w:ascii="Arial" w:hAnsi="Arial" w:cs="Arial"/>
          <w:sz w:val="24"/>
          <w:szCs w:val="24"/>
          <w:lang w:val="en-GB"/>
        </w:rPr>
        <w:t>19. In addition, due to the dentist working close to the eye region, the need to use go</w:t>
      </w:r>
      <w:r w:rsidR="004225A7" w:rsidRPr="00587629">
        <w:rPr>
          <w:rFonts w:ascii="Arial" w:hAnsi="Arial" w:cs="Arial"/>
          <w:sz w:val="24"/>
          <w:szCs w:val="24"/>
          <w:lang w:val="en-GB"/>
        </w:rPr>
        <w:t>g</w:t>
      </w:r>
      <w:r w:rsidR="00362EB3" w:rsidRPr="00587629">
        <w:rPr>
          <w:rFonts w:ascii="Arial" w:hAnsi="Arial" w:cs="Arial"/>
          <w:sz w:val="24"/>
          <w:szCs w:val="24"/>
          <w:lang w:val="en-GB"/>
        </w:rPr>
        <w:t>gles and face shield is evident</w:t>
      </w:r>
      <w:r w:rsidR="007F2899">
        <w:rPr>
          <w:rFonts w:ascii="Arial" w:hAnsi="Arial" w:cs="Arial"/>
          <w:sz w:val="24"/>
          <w:szCs w:val="24"/>
          <w:lang w:val="en-GB"/>
        </w:rPr>
        <w:t>.</w:t>
      </w:r>
      <w:r w:rsidR="00BC1D0E">
        <w:rPr>
          <w:rFonts w:ascii="Arial" w:hAnsi="Arial" w:cs="Arial"/>
          <w:sz w:val="24"/>
          <w:szCs w:val="24"/>
          <w:vertAlign w:val="superscript"/>
          <w:lang w:val="en-GB"/>
        </w:rPr>
        <w:t>(</w:t>
      </w:r>
      <w:r w:rsidR="0057791A" w:rsidRPr="00587629">
        <w:rPr>
          <w:rFonts w:ascii="Arial" w:hAnsi="Arial" w:cs="Arial"/>
          <w:sz w:val="24"/>
          <w:szCs w:val="24"/>
          <w:lang w:val="en-GB"/>
        </w:rPr>
        <w:fldChar w:fldCharType="begin" w:fldLock="1"/>
      </w:r>
      <w:r w:rsidR="00F6342A">
        <w:rPr>
          <w:rFonts w:ascii="Arial" w:hAnsi="Arial" w:cs="Arial"/>
          <w:sz w:val="24"/>
          <w:szCs w:val="24"/>
          <w:lang w:val="en-GB"/>
        </w:rPr>
        <w:instrText>ADDIN CSL_CITATION {"citationItems":[{"id":"ITEM-1","itemData":{"PMID":"32310553","abstract":"Since December 2019, coronavirus disease 2019 (COVID-19) has become a global pandemic caused by the highly transmissible severe acute respiratory syndrome coronavirus 2 (SARS-CoV-2).[1] There have been several reports of eye redness and irritation in COVID-19 patients, both anecdotal and published, suggesting that conjunctivitis may be an ocular manifestation of SARS-CoV-2 infection. A study conducted during the 2003 Severe Acute Respiratory Syndrome (SARS) outbreak detected SARS-CoV in tear samples in SARS patients in Singapore.[2] Lack of eye protection was a primary risk factor of SARS-CoV transmission from SARS patients to healthcare workers in Toronto, prompting a concern that respiratory illness could be transmitted through ocular secretions.[3][4] Similar concerns have been raised with SARS-CoV-2, especially among eye care providers and those on the front lines triaging what could be initial symptoms of COVID-19. As conjunctivitis is a common eye condition, ophthalmologists may be the first medical professionals to evaluate a patient with COVID-19. Indeed, one of the first providers to voice concerns regarding the spread of Coronavirus in Chinese patients was Li Wenliang, MD, an ophthalmologist. He later died from COVID-19 and was believed to have contracted the virus from an asymptomatic glaucoma patient in his clinic. The authors of this article have attempted to collect the most up-to-date information on ophthalmic manifestations of COVID-19 as a resource for identifying symptoms, providing diagnostic pearls, and mitigating transmission.","author":[{"dropping-particle":"","family":"Hu","given":"Katherine","non-dropping-particle":"","parse-names":false,"suffix":""},{"dropping-particle":"","family":"Patel","given":"Jay","non-dropping-particle":"","parse-names":false,"suffix":""},{"dropping-particle":"","family":"Patel","given":"Bhupendra C.","non-dropping-particle":"","parse-names":false,"suffix":""}],"container-title":"StatPearls","id":"ITEM-1","issued":{"date-parts":[["2020"]]},"title":"Ophthalmic Manifestations Of Coronavirus (COVID-19)","type":"book"},"uris":["http://www.mendeley.com/documents/?uuid=e9adc1ba-86a7-4613-a6ac-d0423b1937c2"]},{"id":"ITEM-2","itemData":{"DOI":"10.1016/j.idcr.2020.e00774","ISSN":"22142509","author":[{"dropping-particle":"","family":"Scalinci","given":"Sergio Zaccaria","non-dropping-particle":"","parse-names":false,"suffix":""},{"dropping-particle":"","family":"Trovato Battagliola","given":"Edoardo","non-dropping-particle":"","parse-names":false,"suffix":""}],"container-title":"IDCases","id":"ITEM-2","issued":{"date-parts":[["2020"]]},"page":"e00774","title":"Conjunctivitis can be the only presenting sign and symptom of COVID-19","type":"article-journal","volume":"20"},"uris":["http://www.mendeley.com/documents/?uuid=735c93ac-6fd5-46a4-a7d1-7fcb8ebb6058"]},{"id":"ITEM-3","itemData":{"DOI":"10.1002/jmv.25938","ISSN":"0146-6615","author":[{"dropping-particle":"","family":"Loffredo","given":"Lorenzo","non-dropping-particle":"","parse-names":false,"suffix":""},{"dropping-particle":"","family":"Pacella","given":"Fernanda","non-dropping-particle":"","parse-names":false,"suffix":""},{"dropping-particle":"","family":"Pacella","given":"Elena","non-dropping-particle":"","parse-names":false,"suffix":""},{"dropping-particle":"","family":"Tiscione","given":"Giulia","non-dropping-particle":"","parse-names":false,"suffix":""},{"dropping-particle":"","family":"Oliva","given":"Alessandra","non-dropping-particle":"","parse-names":false,"suffix":""},{"dropping-particle":"","family":"Violi","given":"Francesco","non-dropping-particle":"","parse-names":false,"suffix":""}],"container-title":"Journal of Medical Virology","id":"ITEM-3","issue":"9","issued":{"date-parts":[["2020","9","22"]]},"page":"1413-1414","title":"Conjunctivitis and COVID</w:instrText>
      </w:r>
      <w:r w:rsidR="00F6342A">
        <w:rPr>
          <w:rFonts w:ascii="Cambria Math" w:hAnsi="Cambria Math" w:cs="Cambria Math"/>
          <w:sz w:val="24"/>
          <w:szCs w:val="24"/>
          <w:lang w:val="en-GB"/>
        </w:rPr>
        <w:instrText>‐</w:instrText>
      </w:r>
      <w:r w:rsidR="00F6342A">
        <w:rPr>
          <w:rFonts w:ascii="Arial" w:hAnsi="Arial" w:cs="Arial"/>
          <w:sz w:val="24"/>
          <w:szCs w:val="24"/>
          <w:lang w:val="en-GB"/>
        </w:rPr>
        <w:instrText>19: A meta</w:instrText>
      </w:r>
      <w:r w:rsidR="00F6342A">
        <w:rPr>
          <w:rFonts w:ascii="Cambria Math" w:hAnsi="Cambria Math" w:cs="Cambria Math"/>
          <w:sz w:val="24"/>
          <w:szCs w:val="24"/>
          <w:lang w:val="en-GB"/>
        </w:rPr>
        <w:instrText>‐</w:instrText>
      </w:r>
      <w:r w:rsidR="00F6342A">
        <w:rPr>
          <w:rFonts w:ascii="Arial" w:hAnsi="Arial" w:cs="Arial"/>
          <w:sz w:val="24"/>
          <w:szCs w:val="24"/>
          <w:lang w:val="en-GB"/>
        </w:rPr>
        <w:instrText>analysis","type":"article-journal","volume":"92"},"uris":["http://www.mendeley.com/documents/?uuid=f9047cb9-54a1-4609-a207-3edb21c1896b"]}],"mendeley":{"formattedCitation":"&lt;sup&gt;25,31,32&lt;/sup&gt;","plainTextFormattedCitation":"25,31,32","previouslyFormattedCitation":"&lt;sup&gt;25–27&lt;/sup&gt;"},"properties":{"noteIndex":0},"schema":"https://github.com/citation-style-language/schema/raw/master/csl-citation.json"}</w:instrText>
      </w:r>
      <w:r w:rsidR="0057791A" w:rsidRPr="00587629">
        <w:rPr>
          <w:rFonts w:ascii="Arial" w:hAnsi="Arial" w:cs="Arial"/>
          <w:sz w:val="24"/>
          <w:szCs w:val="24"/>
          <w:lang w:val="en-GB"/>
        </w:rPr>
        <w:fldChar w:fldCharType="separate"/>
      </w:r>
      <w:r w:rsidR="00F6342A" w:rsidRPr="00F6342A">
        <w:rPr>
          <w:rFonts w:ascii="Arial" w:hAnsi="Arial" w:cs="Arial"/>
          <w:noProof/>
          <w:sz w:val="24"/>
          <w:szCs w:val="24"/>
          <w:vertAlign w:val="superscript"/>
          <w:lang w:val="en-GB"/>
        </w:rPr>
        <w:t>25,31,32</w:t>
      </w:r>
      <w:r w:rsidR="0057791A" w:rsidRPr="00587629">
        <w:rPr>
          <w:rFonts w:ascii="Arial" w:hAnsi="Arial" w:cs="Arial"/>
          <w:sz w:val="24"/>
          <w:szCs w:val="24"/>
          <w:lang w:val="en-GB"/>
        </w:rPr>
        <w:fldChar w:fldCharType="end"/>
      </w:r>
      <w:r w:rsidR="00BC1D0E">
        <w:rPr>
          <w:rFonts w:ascii="Arial" w:hAnsi="Arial" w:cs="Arial"/>
          <w:sz w:val="24"/>
          <w:szCs w:val="24"/>
          <w:vertAlign w:val="superscript"/>
          <w:lang w:val="en-GB"/>
        </w:rPr>
        <w:t>)</w:t>
      </w:r>
    </w:p>
    <w:p w14:paraId="53447802" w14:textId="1675E192" w:rsidR="003917C5" w:rsidRPr="00587629" w:rsidRDefault="00B67573" w:rsidP="00092FB5">
      <w:pPr>
        <w:spacing w:line="480" w:lineRule="auto"/>
        <w:ind w:firstLine="708"/>
        <w:jc w:val="both"/>
        <w:rPr>
          <w:rFonts w:ascii="Arial" w:hAnsi="Arial" w:cs="Arial"/>
          <w:sz w:val="24"/>
          <w:szCs w:val="24"/>
          <w:lang w:val="en-GB"/>
        </w:rPr>
      </w:pPr>
      <w:r w:rsidRPr="00587629">
        <w:rPr>
          <w:rFonts w:ascii="Arial" w:hAnsi="Arial" w:cs="Arial"/>
          <w:sz w:val="24"/>
          <w:szCs w:val="24"/>
          <w:lang w:val="en-GB"/>
        </w:rPr>
        <w:t>In relation to</w:t>
      </w:r>
      <w:r w:rsidR="00A95A48" w:rsidRPr="00587629">
        <w:rPr>
          <w:rFonts w:ascii="Arial" w:hAnsi="Arial" w:cs="Arial"/>
          <w:sz w:val="24"/>
          <w:szCs w:val="24"/>
          <w:lang w:val="en-GB"/>
        </w:rPr>
        <w:t xml:space="preserve"> </w:t>
      </w:r>
      <w:r w:rsidR="00CD4F9A">
        <w:rPr>
          <w:rFonts w:ascii="Arial" w:hAnsi="Arial" w:cs="Arial"/>
          <w:sz w:val="24"/>
          <w:szCs w:val="24"/>
          <w:lang w:val="en-GB"/>
        </w:rPr>
        <w:t xml:space="preserve">the </w:t>
      </w:r>
      <w:r w:rsidR="00CD4F9A" w:rsidRPr="00CD4F9A">
        <w:rPr>
          <w:rFonts w:ascii="Arial" w:hAnsi="Arial" w:cs="Arial"/>
          <w:sz w:val="24"/>
          <w:szCs w:val="24"/>
          <w:lang w:val="en-GB"/>
        </w:rPr>
        <w:t xml:space="preserve">personal protective equipment </w:t>
      </w:r>
      <w:r w:rsidR="00CD4F9A">
        <w:rPr>
          <w:rFonts w:ascii="Arial" w:hAnsi="Arial" w:cs="Arial"/>
          <w:sz w:val="24"/>
          <w:szCs w:val="24"/>
          <w:lang w:val="en-GB"/>
        </w:rPr>
        <w:t>(</w:t>
      </w:r>
      <w:r w:rsidR="003C7D3E" w:rsidRPr="00587629">
        <w:rPr>
          <w:rFonts w:ascii="Arial" w:hAnsi="Arial" w:cs="Arial"/>
          <w:sz w:val="24"/>
          <w:szCs w:val="24"/>
          <w:lang w:val="en-GB"/>
        </w:rPr>
        <w:t>PPE</w:t>
      </w:r>
      <w:r w:rsidR="00CD4F9A">
        <w:rPr>
          <w:rFonts w:ascii="Arial" w:hAnsi="Arial" w:cs="Arial"/>
          <w:sz w:val="24"/>
          <w:szCs w:val="24"/>
          <w:lang w:val="en-GB"/>
        </w:rPr>
        <w:t>)</w:t>
      </w:r>
      <w:r w:rsidR="00A95A48" w:rsidRPr="00587629">
        <w:rPr>
          <w:rFonts w:ascii="Arial" w:hAnsi="Arial" w:cs="Arial"/>
          <w:sz w:val="24"/>
          <w:szCs w:val="24"/>
          <w:lang w:val="en-GB"/>
        </w:rPr>
        <w:t xml:space="preserve">, </w:t>
      </w:r>
      <w:r w:rsidR="00EF66E0" w:rsidRPr="00587629">
        <w:rPr>
          <w:rFonts w:ascii="Arial" w:hAnsi="Arial" w:cs="Arial"/>
          <w:sz w:val="24"/>
          <w:szCs w:val="24"/>
          <w:lang w:val="en-GB"/>
        </w:rPr>
        <w:t>despite the</w:t>
      </w:r>
      <w:r w:rsidR="00A95A48" w:rsidRPr="00587629">
        <w:rPr>
          <w:rFonts w:ascii="Arial" w:hAnsi="Arial" w:cs="Arial"/>
          <w:sz w:val="24"/>
          <w:szCs w:val="24"/>
          <w:lang w:val="en-GB"/>
        </w:rPr>
        <w:t xml:space="preserve"> scar</w:t>
      </w:r>
      <w:r w:rsidR="00EF66E0" w:rsidRPr="00587629">
        <w:rPr>
          <w:rFonts w:ascii="Arial" w:hAnsi="Arial" w:cs="Arial"/>
          <w:sz w:val="24"/>
          <w:szCs w:val="24"/>
          <w:lang w:val="en-GB"/>
        </w:rPr>
        <w:t>city of resources, a</w:t>
      </w:r>
      <w:r w:rsidR="00A95A48" w:rsidRPr="00587629">
        <w:rPr>
          <w:rFonts w:ascii="Arial" w:hAnsi="Arial" w:cs="Arial"/>
          <w:sz w:val="24"/>
          <w:szCs w:val="24"/>
          <w:lang w:val="en-GB"/>
        </w:rPr>
        <w:t xml:space="preserve"> </w:t>
      </w:r>
      <w:r w:rsidR="00EF66E0" w:rsidRPr="00587629">
        <w:rPr>
          <w:rFonts w:ascii="Arial" w:hAnsi="Arial" w:cs="Arial"/>
          <w:sz w:val="24"/>
          <w:szCs w:val="24"/>
          <w:lang w:val="en-GB"/>
        </w:rPr>
        <w:t>robust scientific evidence regarding</w:t>
      </w:r>
      <w:r w:rsidR="00A95A48" w:rsidRPr="00587629">
        <w:rPr>
          <w:rFonts w:ascii="Arial" w:hAnsi="Arial" w:cs="Arial"/>
          <w:sz w:val="24"/>
          <w:szCs w:val="24"/>
          <w:lang w:val="en-GB"/>
        </w:rPr>
        <w:t xml:space="preserve"> the reuse of </w:t>
      </w:r>
      <w:r w:rsidR="003C7D3E" w:rsidRPr="00587629">
        <w:rPr>
          <w:rFonts w:ascii="Arial" w:hAnsi="Arial" w:cs="Arial"/>
          <w:sz w:val="24"/>
          <w:szCs w:val="24"/>
          <w:lang w:val="en-GB"/>
        </w:rPr>
        <w:t>PPE</w:t>
      </w:r>
      <w:r w:rsidR="00EF66E0" w:rsidRPr="00587629">
        <w:rPr>
          <w:rFonts w:ascii="Arial" w:hAnsi="Arial" w:cs="Arial"/>
          <w:sz w:val="24"/>
          <w:szCs w:val="24"/>
          <w:lang w:val="en-GB"/>
        </w:rPr>
        <w:t xml:space="preserve"> in a safe way is currently unavailable. T</w:t>
      </w:r>
      <w:r w:rsidR="00A95A48" w:rsidRPr="00587629">
        <w:rPr>
          <w:rFonts w:ascii="Arial" w:hAnsi="Arial" w:cs="Arial"/>
          <w:sz w:val="24"/>
          <w:szCs w:val="24"/>
          <w:lang w:val="en-GB"/>
        </w:rPr>
        <w:t xml:space="preserve">herefore, the </w:t>
      </w:r>
      <w:r w:rsidR="00EF66E0" w:rsidRPr="00587629">
        <w:rPr>
          <w:rFonts w:ascii="Arial" w:hAnsi="Arial" w:cs="Arial"/>
          <w:sz w:val="24"/>
          <w:szCs w:val="24"/>
          <w:lang w:val="en-GB"/>
        </w:rPr>
        <w:t xml:space="preserve">current </w:t>
      </w:r>
      <w:r w:rsidR="00A95A48" w:rsidRPr="00587629">
        <w:rPr>
          <w:rFonts w:ascii="Arial" w:hAnsi="Arial" w:cs="Arial"/>
          <w:sz w:val="24"/>
          <w:szCs w:val="24"/>
          <w:lang w:val="en-GB"/>
        </w:rPr>
        <w:t xml:space="preserve">recommendation </w:t>
      </w:r>
      <w:r w:rsidR="00EF66E0" w:rsidRPr="00587629">
        <w:rPr>
          <w:rFonts w:ascii="Arial" w:hAnsi="Arial" w:cs="Arial"/>
          <w:sz w:val="24"/>
          <w:szCs w:val="24"/>
          <w:lang w:val="en-GB"/>
        </w:rPr>
        <w:t xml:space="preserve">is </w:t>
      </w:r>
      <w:r w:rsidR="00A95A48" w:rsidRPr="00587629">
        <w:rPr>
          <w:rFonts w:ascii="Arial" w:hAnsi="Arial" w:cs="Arial"/>
          <w:sz w:val="24"/>
          <w:szCs w:val="24"/>
          <w:lang w:val="en-GB"/>
        </w:rPr>
        <w:t xml:space="preserve">to change </w:t>
      </w:r>
      <w:r w:rsidRPr="00587629">
        <w:rPr>
          <w:rFonts w:ascii="Arial" w:hAnsi="Arial" w:cs="Arial"/>
          <w:sz w:val="24"/>
          <w:szCs w:val="24"/>
          <w:lang w:val="en-GB"/>
        </w:rPr>
        <w:t xml:space="preserve">these after </w:t>
      </w:r>
      <w:r w:rsidR="00A95A48" w:rsidRPr="00587629">
        <w:rPr>
          <w:rFonts w:ascii="Arial" w:hAnsi="Arial" w:cs="Arial"/>
          <w:sz w:val="24"/>
          <w:szCs w:val="24"/>
          <w:lang w:val="en-GB"/>
        </w:rPr>
        <w:t>each patient</w:t>
      </w:r>
      <w:r w:rsidR="007F2899">
        <w:rPr>
          <w:rFonts w:ascii="Arial" w:hAnsi="Arial" w:cs="Arial"/>
          <w:sz w:val="24"/>
          <w:szCs w:val="24"/>
          <w:lang w:val="en-GB"/>
        </w:rPr>
        <w:t>.</w:t>
      </w:r>
      <w:r w:rsidR="00F6240A">
        <w:rPr>
          <w:rFonts w:ascii="Arial" w:hAnsi="Arial" w:cs="Arial"/>
          <w:sz w:val="24"/>
          <w:szCs w:val="24"/>
          <w:vertAlign w:val="superscript"/>
          <w:lang w:val="en-GB"/>
        </w:rPr>
        <w:t>(</w:t>
      </w:r>
      <w:r w:rsidR="009633A3"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{"citationItems":[{"id":"ITEM-1","itemData":{"DOI":"10.1016/j.ssci.2020.104830","ISSN":"09257535","author":[{"dropping-particle":"","family":"Rubio-Romero","given":"Juan Carlos","non-dropping-particle":"","parse-names":false,"suffix":""},{"dropping-particle":"","family":"Pardo-Ferreira","given":"María del Carmen","non-dropping-particle":"","parse-names":false,"suffix":""},{"dropping-particle":"","family":"Torrecilla-García","given":"Juan Antonio","non-dropping-particle":"","parse-names":false,"suffix":""},{"dropping-particle":"","family":"Calero-Castro","given":"Santiago","non-dropping-particle":"","parse-names":false,"suffix":""}],"container-title":"Safety Science","id":"ITEM-1","issued":{"date-parts":[["2020","9"]]},"page":"104830","title":"Disposable masks: Disinfection and sterilization for reuse, and non-certified manufacturing, in the face of shortages during the COVID-19 pandemic","type":"article-journal","volume":"129"},"uris":["http://www.mendeley.com/documents/?uuid=93b3c098-6f4b-44f7-b0c6-5a5033c8e971"]}],"mendeley":{"formattedCitation":"&lt;sup&gt;33&lt;/sup&gt;","plainTextFormattedCitation":"33","previouslyFormattedCitation":"&lt;sup&gt;33&lt;/sup&gt;"},"properties":{"noteIndex":0},"schema":"https://github.com/citation-style-language/schema/raw/master/csl-citation.json"}</w:instrText>
      </w:r>
      <w:r w:rsidR="009633A3"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33</w:t>
      </w:r>
      <w:r w:rsidR="009633A3" w:rsidRPr="00587629">
        <w:rPr>
          <w:rFonts w:ascii="Arial" w:hAnsi="Arial" w:cs="Arial"/>
          <w:sz w:val="24"/>
          <w:szCs w:val="24"/>
          <w:lang w:val="en-GB"/>
        </w:rPr>
        <w:fldChar w:fldCharType="end"/>
      </w:r>
      <w:r w:rsidR="00F6240A">
        <w:rPr>
          <w:rFonts w:ascii="Arial" w:hAnsi="Arial" w:cs="Arial"/>
          <w:sz w:val="24"/>
          <w:szCs w:val="24"/>
          <w:vertAlign w:val="superscript"/>
          <w:lang w:val="en-GB"/>
        </w:rPr>
        <w:t>)</w:t>
      </w:r>
      <w:r w:rsidR="005263A5" w:rsidRPr="00587629">
        <w:rPr>
          <w:rFonts w:ascii="Arial" w:hAnsi="Arial" w:cs="Arial"/>
          <w:sz w:val="24"/>
          <w:szCs w:val="24"/>
          <w:lang w:val="en-GB"/>
        </w:rPr>
        <w:t xml:space="preserve"> </w:t>
      </w:r>
      <w:r w:rsidR="00EF66E0" w:rsidRPr="00587629">
        <w:rPr>
          <w:rFonts w:ascii="Arial" w:hAnsi="Arial" w:cs="Arial"/>
          <w:sz w:val="24"/>
          <w:szCs w:val="24"/>
          <w:lang w:val="en-GB"/>
        </w:rPr>
        <w:t xml:space="preserve">The recently developed health and safety guidelines in the dental field </w:t>
      </w:r>
      <w:r w:rsidR="009200EE" w:rsidRPr="00587629">
        <w:rPr>
          <w:rFonts w:ascii="Arial" w:hAnsi="Arial" w:cs="Arial"/>
          <w:sz w:val="24"/>
          <w:szCs w:val="24"/>
          <w:lang w:val="en-GB"/>
        </w:rPr>
        <w:t>seem to</w:t>
      </w:r>
      <w:r w:rsidRPr="00587629">
        <w:rPr>
          <w:rFonts w:ascii="Arial" w:hAnsi="Arial" w:cs="Arial"/>
          <w:sz w:val="24"/>
          <w:szCs w:val="24"/>
          <w:lang w:val="en-GB"/>
        </w:rPr>
        <w:t xml:space="preserve"> be directed</w:t>
      </w:r>
      <w:r w:rsidR="00EF66E0" w:rsidRPr="00587629">
        <w:rPr>
          <w:rFonts w:ascii="Arial" w:hAnsi="Arial" w:cs="Arial"/>
          <w:sz w:val="24"/>
          <w:szCs w:val="24"/>
          <w:lang w:val="en-GB"/>
        </w:rPr>
        <w:t xml:space="preserve"> only towards the prevention of a singly viral type</w:t>
      </w:r>
      <w:r w:rsidR="009200EE" w:rsidRPr="00587629">
        <w:rPr>
          <w:rFonts w:ascii="Arial" w:hAnsi="Arial" w:cs="Arial"/>
          <w:sz w:val="24"/>
          <w:szCs w:val="24"/>
          <w:lang w:val="en-GB"/>
        </w:rPr>
        <w:t>,</w:t>
      </w:r>
      <w:r w:rsidR="00EF66E0" w:rsidRPr="00587629">
        <w:rPr>
          <w:rFonts w:ascii="Arial" w:hAnsi="Arial" w:cs="Arial"/>
          <w:sz w:val="24"/>
          <w:szCs w:val="24"/>
          <w:lang w:val="en-GB"/>
        </w:rPr>
        <w:t xml:space="preserve"> ignoring the provision of protective measures against biological hazards other than COVID-19</w:t>
      </w:r>
      <w:r w:rsidR="009200EE" w:rsidRPr="00587629">
        <w:rPr>
          <w:rFonts w:ascii="Arial" w:hAnsi="Arial" w:cs="Arial"/>
          <w:sz w:val="24"/>
          <w:szCs w:val="24"/>
          <w:lang w:val="en-GB"/>
        </w:rPr>
        <w:t>.</w:t>
      </w:r>
      <w:r w:rsidR="009633A3" w:rsidRPr="00587629">
        <w:rPr>
          <w:rFonts w:ascii="Arial" w:hAnsi="Arial" w:cs="Arial"/>
          <w:sz w:val="24"/>
          <w:szCs w:val="24"/>
          <w:lang w:val="en-GB"/>
        </w:rPr>
        <w:t xml:space="preserve"> </w:t>
      </w:r>
      <w:r w:rsidR="00EF66E0" w:rsidRPr="00587629">
        <w:rPr>
          <w:rFonts w:ascii="Arial" w:hAnsi="Arial" w:cs="Arial"/>
          <w:sz w:val="24"/>
          <w:szCs w:val="24"/>
          <w:lang w:val="en-GB"/>
        </w:rPr>
        <w:t>Importantly</w:t>
      </w:r>
      <w:r w:rsidR="00EF48E2" w:rsidRPr="00587629">
        <w:rPr>
          <w:rFonts w:ascii="Arial" w:hAnsi="Arial" w:cs="Arial"/>
          <w:sz w:val="24"/>
          <w:szCs w:val="24"/>
          <w:lang w:val="en-GB"/>
        </w:rPr>
        <w:t>, the presence of viable S</w:t>
      </w:r>
      <w:r w:rsidR="00E70E09">
        <w:rPr>
          <w:rFonts w:ascii="Arial" w:hAnsi="Arial" w:cs="Arial"/>
          <w:sz w:val="24"/>
          <w:szCs w:val="24"/>
          <w:lang w:val="en-GB"/>
        </w:rPr>
        <w:t>ARS</w:t>
      </w:r>
      <w:r w:rsidR="00EF48E2" w:rsidRPr="00587629">
        <w:rPr>
          <w:rFonts w:ascii="Arial" w:hAnsi="Arial" w:cs="Arial"/>
          <w:sz w:val="24"/>
          <w:szCs w:val="24"/>
          <w:lang w:val="en-GB"/>
        </w:rPr>
        <w:t xml:space="preserve">-CoV-2 in aerosol and </w:t>
      </w:r>
      <w:r w:rsidR="00EF66E0" w:rsidRPr="00587629">
        <w:rPr>
          <w:rFonts w:ascii="Arial" w:hAnsi="Arial" w:cs="Arial"/>
          <w:sz w:val="24"/>
          <w:szCs w:val="24"/>
          <w:lang w:val="en-GB"/>
        </w:rPr>
        <w:t xml:space="preserve">on </w:t>
      </w:r>
      <w:r w:rsidR="00EF48E2" w:rsidRPr="00587629">
        <w:rPr>
          <w:rFonts w:ascii="Arial" w:hAnsi="Arial" w:cs="Arial"/>
          <w:sz w:val="24"/>
          <w:szCs w:val="24"/>
          <w:lang w:val="en-GB"/>
        </w:rPr>
        <w:t>copper has been reported for 3 hours, on wood and f</w:t>
      </w:r>
      <w:r w:rsidR="00EF66E0" w:rsidRPr="00587629">
        <w:rPr>
          <w:rFonts w:ascii="Arial" w:hAnsi="Arial" w:cs="Arial"/>
          <w:sz w:val="24"/>
          <w:szCs w:val="24"/>
          <w:lang w:val="en-GB"/>
        </w:rPr>
        <w:t>abrics for at least 24 hours, on</w:t>
      </w:r>
      <w:r w:rsidR="00EF48E2" w:rsidRPr="00587629">
        <w:rPr>
          <w:rFonts w:ascii="Arial" w:hAnsi="Arial" w:cs="Arial"/>
          <w:sz w:val="24"/>
          <w:szCs w:val="24"/>
          <w:lang w:val="en-GB"/>
        </w:rPr>
        <w:t xml:space="preserve"> glass for 48 hours, </w:t>
      </w:r>
      <w:r w:rsidR="00EF66E0" w:rsidRPr="00587629">
        <w:rPr>
          <w:rFonts w:ascii="Arial" w:hAnsi="Arial" w:cs="Arial"/>
          <w:sz w:val="24"/>
          <w:szCs w:val="24"/>
          <w:lang w:val="en-GB"/>
        </w:rPr>
        <w:t xml:space="preserve">on </w:t>
      </w:r>
      <w:r w:rsidR="00EF48E2" w:rsidRPr="00587629">
        <w:rPr>
          <w:rFonts w:ascii="Arial" w:hAnsi="Arial" w:cs="Arial"/>
          <w:sz w:val="24"/>
          <w:szCs w:val="24"/>
          <w:lang w:val="en-GB"/>
        </w:rPr>
        <w:t>stainless steel and plastic for 96 hours, and on external surface of a surgical mask for up to 7 days</w:t>
      </w:r>
      <w:r w:rsidR="007F2899">
        <w:rPr>
          <w:rFonts w:ascii="Arial" w:hAnsi="Arial" w:cs="Arial"/>
          <w:sz w:val="24"/>
          <w:szCs w:val="24"/>
          <w:lang w:val="en-GB"/>
        </w:rPr>
        <w:t>.</w:t>
      </w:r>
      <w:r w:rsidR="00F6240A">
        <w:rPr>
          <w:rFonts w:ascii="Arial" w:hAnsi="Arial" w:cs="Arial"/>
          <w:sz w:val="24"/>
          <w:szCs w:val="24"/>
          <w:vertAlign w:val="superscript"/>
          <w:lang w:val="en-GB"/>
        </w:rPr>
        <w:t>(</w:t>
      </w:r>
      <w:r w:rsidR="009633A3"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{"citationItems":[{"id":"ITEM-1","itemData":{"DOI":"10.1016/S2666-5247(20)30003-3","ISSN":"2666-5247","author":[{"dropping-particle":"","family":"Chin","given":"Alex W H","non-dropping-particle":"","parse-names":false,"suffix":""},{"dropping-particle":"","family":"Chu","given":"Julie T S","non-dropping-particle":"","parse-names":false,"suffix":""},{"dropping-particle":"","family":"Perera","given":"Mahen R A","non-dropping-particle":"","parse-names":false,"suffix":""},{"dropping-particle":"","family":"Hui","given":"Kenrie P Y","non-dropping-particle":"","parse-names":false,"suffix":""},{"dropping-particle":"","family":"Yen","given":"Hui-Ling","non-dropping-particle":"","parse-names":false,"suffix":""},{"dropping-particle":"","family":"Chan","given":"Michael C W","non-dropping-particle":"","parse-names":false,"suffix":""},{"dropping-particle":"","family":"Peiris","given":"Malik","non-dropping-particle":"","parse-names":false,"suffix":""},{"dropping-particle":"","family":"Poon","given":"Leo L M","non-dropping-particle":"","parse-names":false,"suffix":""}],"container-title":"The Lancet Microbe","id":"ITEM-1","issue":"1","issued":{"date-parts":[["2020","5","1"]]},"note":"doi: 10.1016/S2666-5247(20)30003-3","page":"e10","publisher":"Elsevier","title":"Stability of SARS-CoV-2 in different environmental conditions","type":"article-journal","volume":"1"},"uris":["http://www.mendeley.com/documents/?uuid=d75b308c-0469-4828-ad94-4d6948e638fc"]},{"id":"ITEM-2","itemData":{"DOI":"10.1056/NEJMc2004973","ISSN":"0028-4793","author":[{"dropping-particle":"","family":"Doremalen","given":"Neeltje","non-dropping-particle":"van","parse-names":false,"suffix":""},{"dropping-particle":"","family":"Bushmaker","given":"Trenton","non-dropping-particle":"","parse-names":false,"suffix":""},{"dropping-particle":"","family":"Morris","given":"Dylan H.","non-dropping-particle":"","parse-names":false,"suffix":""},{"dropping-particle":"","family":"Holbrook","given":"Myndi G.","non-dropping-particle":"","parse-names":false,"suffix":""},{"dropping-particle":"","family":"Gamble","given":"Amandine","non-dropping-particle":"","parse-names":false,"suffix":""},{"dropping-particle":"","family":"Williamson","given":"Brandi N.","non-dropping-particle":"","parse-names":false,"suffix":""},{"dropping-particle":"","family":"Tamin","given":"Azaibi","non-dropping-particle":"","parse-names":false,"suffix":""},{"dropping-particle":"","family":"Harcourt","given":"Jennifer L.","non-dropping-particle":"","parse-names":false,"suffix":""},{"dropping-particle":"","family":"Thornburg","given":"Natalie J.","non-dropping-particle":"","parse-names":false,"suffix":""},{"dropping-particle":"","family":"Gerber","given":"Susan I.","non-dropping-particle":"","parse-names":false,"suffix":""},{"dropping-particle":"","family":"Lloyd-Smith","given":"James O.","non-dropping-particle":"","parse-names":false,"suffix":""},{"dropping-particle":"","family":"Wit","given":"Emmie","non-dropping-particle":"de","parse-names":false,"suffix":""},{"dropping-particle":"","family":"Munster","given":"Vincent J.","non-dropping-particle":"","parse-names":false,"suffix":""}],"container-title":"New England Journal of Medicine","id":"ITEM-2","issue":"16","issued":{"date-parts":[["2020","4","16"]]},"page":"1564-1567","title":"Aerosol and Surface Stability of SARS-CoV-2 as Compared with SARS-CoV-1","type":"article-journal","volume":"382"},"uris":["http://www.mendeley.com/documents/?uuid=f3ee19d2-7bde-416c-ba26-256676728c27"]}],"mendeley":{"formattedCitation":"&lt;sup&gt;34,35&lt;/sup&gt;","plainTextFormattedCitation":"34,35","previouslyFormattedCitation":"&lt;sup&gt;34,35&lt;/sup&gt;"},"properties":{"noteIndex":0},"schema":"https://github.com/citation-style-language/schema/raw/master/csl-citation.json"}</w:instrText>
      </w:r>
      <w:r w:rsidR="009633A3"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34,35</w:t>
      </w:r>
      <w:r w:rsidR="009633A3" w:rsidRPr="00587629">
        <w:rPr>
          <w:rFonts w:ascii="Arial" w:hAnsi="Arial" w:cs="Arial"/>
          <w:sz w:val="24"/>
          <w:szCs w:val="24"/>
          <w:lang w:val="en-GB"/>
        </w:rPr>
        <w:fldChar w:fldCharType="end"/>
      </w:r>
      <w:r w:rsidR="00F6240A">
        <w:rPr>
          <w:rFonts w:ascii="Arial" w:hAnsi="Arial" w:cs="Arial"/>
          <w:sz w:val="24"/>
          <w:szCs w:val="24"/>
          <w:vertAlign w:val="superscript"/>
          <w:lang w:val="en-GB"/>
        </w:rPr>
        <w:t>)</w:t>
      </w:r>
      <w:r w:rsidR="008A1636">
        <w:rPr>
          <w:rFonts w:ascii="Arial" w:hAnsi="Arial" w:cs="Arial"/>
          <w:sz w:val="24"/>
          <w:szCs w:val="24"/>
          <w:lang w:val="en-GB"/>
        </w:rPr>
        <w:t xml:space="preserve"> Thus, </w:t>
      </w:r>
      <w:r w:rsidR="009633A3" w:rsidRPr="00587629">
        <w:rPr>
          <w:rFonts w:ascii="Arial" w:hAnsi="Arial" w:cs="Arial"/>
          <w:sz w:val="24"/>
          <w:szCs w:val="24"/>
          <w:lang w:val="en-GB"/>
        </w:rPr>
        <w:t xml:space="preserve"> </w:t>
      </w:r>
      <w:r w:rsidR="008A1636">
        <w:rPr>
          <w:rFonts w:ascii="Arial" w:hAnsi="Arial" w:cs="Arial"/>
          <w:sz w:val="24"/>
          <w:szCs w:val="24"/>
          <w:lang w:val="en-GB"/>
        </w:rPr>
        <w:t>i</w:t>
      </w:r>
      <w:r w:rsidR="00E656E9" w:rsidRPr="00587629">
        <w:rPr>
          <w:rFonts w:ascii="Arial" w:hAnsi="Arial" w:cs="Arial"/>
          <w:sz w:val="24"/>
          <w:szCs w:val="24"/>
          <w:lang w:val="en-GB"/>
        </w:rPr>
        <w:t xml:space="preserve">n </w:t>
      </w:r>
      <w:r w:rsidRPr="00587629">
        <w:rPr>
          <w:rFonts w:ascii="Arial" w:hAnsi="Arial" w:cs="Arial"/>
          <w:sz w:val="24"/>
          <w:szCs w:val="24"/>
          <w:lang w:val="en-GB"/>
        </w:rPr>
        <w:t xml:space="preserve">the dental environment we there is </w:t>
      </w:r>
      <w:r w:rsidR="00EF48E2" w:rsidRPr="00587629">
        <w:rPr>
          <w:rFonts w:ascii="Arial" w:hAnsi="Arial" w:cs="Arial"/>
          <w:sz w:val="24"/>
          <w:szCs w:val="24"/>
          <w:lang w:val="en-GB"/>
        </w:rPr>
        <w:t xml:space="preserve">wood (cabinets), stainless steel, copper (electrical components), non-woven fabric for </w:t>
      </w:r>
      <w:r w:rsidR="003C7D3E" w:rsidRPr="00587629">
        <w:rPr>
          <w:rFonts w:ascii="Arial" w:hAnsi="Arial" w:cs="Arial"/>
          <w:sz w:val="24"/>
          <w:szCs w:val="24"/>
          <w:lang w:val="en-GB"/>
        </w:rPr>
        <w:t>PPE</w:t>
      </w:r>
      <w:r w:rsidR="00EF48E2" w:rsidRPr="00587629">
        <w:rPr>
          <w:rFonts w:ascii="Arial" w:hAnsi="Arial" w:cs="Arial"/>
          <w:sz w:val="24"/>
          <w:szCs w:val="24"/>
          <w:lang w:val="en-GB"/>
        </w:rPr>
        <w:t>, fabrics (clothing), pla</w:t>
      </w:r>
      <w:r w:rsidR="00E656E9" w:rsidRPr="00587629">
        <w:rPr>
          <w:rFonts w:ascii="Arial" w:hAnsi="Arial" w:cs="Arial"/>
          <w:sz w:val="24"/>
          <w:szCs w:val="24"/>
          <w:lang w:val="en-GB"/>
        </w:rPr>
        <w:t>stic and glass</w:t>
      </w:r>
      <w:r w:rsidR="00831F98">
        <w:rPr>
          <w:rFonts w:ascii="Arial" w:hAnsi="Arial" w:cs="Arial"/>
          <w:sz w:val="24"/>
          <w:szCs w:val="24"/>
          <w:lang w:val="en-GB"/>
        </w:rPr>
        <w:t xml:space="preserve"> where, </w:t>
      </w:r>
      <w:r w:rsidR="00EF48E2" w:rsidRPr="00587629">
        <w:rPr>
          <w:rFonts w:ascii="Arial" w:hAnsi="Arial" w:cs="Arial"/>
          <w:sz w:val="24"/>
          <w:szCs w:val="24"/>
          <w:lang w:val="en-GB"/>
        </w:rPr>
        <w:t>SARS -CoV-2 has different stability</w:t>
      </w:r>
      <w:r w:rsidR="00F6240A">
        <w:rPr>
          <w:rFonts w:ascii="Arial" w:hAnsi="Arial" w:cs="Arial"/>
          <w:sz w:val="24"/>
          <w:szCs w:val="24"/>
          <w:lang w:val="en-GB"/>
        </w:rPr>
        <w:t>.</w:t>
      </w:r>
      <w:r w:rsidR="00F6240A">
        <w:rPr>
          <w:rFonts w:ascii="Arial" w:hAnsi="Arial" w:cs="Arial"/>
          <w:sz w:val="24"/>
          <w:szCs w:val="24"/>
          <w:vertAlign w:val="superscript"/>
          <w:lang w:val="en-GB"/>
        </w:rPr>
        <w:t>(</w:t>
      </w:r>
      <w:r w:rsidR="00301769"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{"citationItems":[{"id":"ITEM-1","itemData":{"DOI":"10.1016/S2666-5247(20)30003-3","ISSN":"2666-5247","author":[{"dropping-particle":"","family":"Chin","given":"Alex W H","non-dropping-particle":"","parse-names":false,"suffix":""},{"dropping-particle":"","family":"Chu","given":"Julie T S","non-dropping-particle":"","parse-names":false,"suffix":""},{"dropping-particle":"","family":"Perera","given":"Mahen R A","non-dropping-particle":"","parse-names":false,"suffix":""},{"dropping-particle":"","family":"Hui","given":"Kenrie P Y","non-dropping-particle":"","parse-names":false,"suffix":""},{"dropping-particle":"","family":"Yen","given":"Hui-Ling","non-dropping-particle":"","parse-names":false,"suffix":""},{"dropping-particle":"","family":"Chan","given":"Michael C W","non-dropping-particle":"","parse-names":false,"suffix":""},{"dropping-particle":"","family":"Peiris","given":"Malik","non-dropping-particle":"","parse-names":false,"suffix":""},{"dropping-particle":"","family":"Poon","given":"Leo L M","non-dropping-particle":"","parse-names":false,"suffix":""}],"container-title":"The Lancet Microbe","id":"ITEM-1","issue":"1","issued":{"date-parts":[["2020","5","1"]]},"note":"doi: 10.1016/S2666-5247(20)30003-3","page":"e10","publisher":"Elsevier","title":"Stability of SARS-CoV-2 in different environmental conditions","type":"article-journal","volume":"1"},"uris":["http://www.mendeley.com/documents/?uuid=d75b308c-0469-4828-ad94-4d6948e638fc"]},{"id":"ITEM-2","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(Online)","id":"ITEM-2","issued":{"date-parts":[["2020","5","16"]]},"title":"Recommendations for the re-opening of dental services: a rapid review of international sources (substantial update 16 May 2020)","type":"article-journal"},"uris":["http://www.mendeley.com/documents/?uuid=2d45c31e-f7f2-4921-8eba-80a4650ca6ff"]}],"mendeley":{"formattedCitation":"&lt;sup&gt;19,34&lt;/sup&gt;","plainTextFormattedCitation":"19,34","previouslyFormattedCitation":"&lt;sup&gt;19,34&lt;/sup&gt;"},"properties":{"noteIndex":0},"schema":"https://github.com/citation-style-language/schema/raw/master/csl-citation.json"}</w:instrText>
      </w:r>
      <w:r w:rsidR="00301769"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19,34</w:t>
      </w:r>
      <w:r w:rsidR="00301769" w:rsidRPr="00587629">
        <w:rPr>
          <w:rFonts w:ascii="Arial" w:hAnsi="Arial" w:cs="Arial"/>
          <w:sz w:val="24"/>
          <w:szCs w:val="24"/>
          <w:lang w:val="en-GB"/>
        </w:rPr>
        <w:fldChar w:fldCharType="end"/>
      </w:r>
      <w:r w:rsidR="00F6240A">
        <w:rPr>
          <w:rFonts w:ascii="Arial" w:hAnsi="Arial" w:cs="Arial"/>
          <w:sz w:val="24"/>
          <w:szCs w:val="24"/>
          <w:vertAlign w:val="superscript"/>
          <w:lang w:val="en-GB"/>
        </w:rPr>
        <w:t>)</w:t>
      </w:r>
      <w:r w:rsidR="00E656E9" w:rsidRPr="00587629">
        <w:rPr>
          <w:rFonts w:ascii="Arial" w:hAnsi="Arial" w:cs="Arial"/>
          <w:sz w:val="24"/>
          <w:szCs w:val="24"/>
          <w:lang w:val="en-GB"/>
        </w:rPr>
        <w:t xml:space="preserve"> </w:t>
      </w:r>
      <w:r w:rsidR="00831F98">
        <w:rPr>
          <w:rFonts w:ascii="Arial" w:hAnsi="Arial" w:cs="Arial"/>
          <w:sz w:val="24"/>
          <w:szCs w:val="24"/>
          <w:lang w:val="en-GB"/>
        </w:rPr>
        <w:t>Therefore</w:t>
      </w:r>
      <w:r w:rsidR="00E656E9" w:rsidRPr="00587629">
        <w:rPr>
          <w:rFonts w:ascii="Arial" w:hAnsi="Arial" w:cs="Arial"/>
          <w:sz w:val="24"/>
          <w:szCs w:val="24"/>
          <w:lang w:val="en-GB"/>
        </w:rPr>
        <w:t xml:space="preserve">, the </w:t>
      </w:r>
      <w:r w:rsidRPr="00587629">
        <w:rPr>
          <w:rFonts w:ascii="Arial" w:hAnsi="Arial" w:cs="Arial"/>
          <w:sz w:val="24"/>
          <w:szCs w:val="24"/>
          <w:lang w:val="en-GB"/>
        </w:rPr>
        <w:t>strict disinfection and sterilis</w:t>
      </w:r>
      <w:r w:rsidR="00E656E9" w:rsidRPr="00587629">
        <w:rPr>
          <w:rFonts w:ascii="Arial" w:hAnsi="Arial" w:cs="Arial"/>
          <w:sz w:val="24"/>
          <w:szCs w:val="24"/>
          <w:lang w:val="en-GB"/>
        </w:rPr>
        <w:t>ation of these materials</w:t>
      </w:r>
      <w:r w:rsidR="004A07B1" w:rsidRPr="00587629">
        <w:rPr>
          <w:rFonts w:ascii="Arial" w:hAnsi="Arial" w:cs="Arial"/>
          <w:sz w:val="24"/>
          <w:szCs w:val="24"/>
          <w:lang w:val="en-GB"/>
        </w:rPr>
        <w:t xml:space="preserve"> </w:t>
      </w:r>
      <w:r w:rsidR="00E656E9" w:rsidRPr="00587629">
        <w:rPr>
          <w:rFonts w:ascii="Arial" w:hAnsi="Arial" w:cs="Arial"/>
          <w:sz w:val="24"/>
          <w:szCs w:val="24"/>
          <w:lang w:val="en-GB"/>
        </w:rPr>
        <w:t>require</w:t>
      </w:r>
      <w:r w:rsidR="004A07B1" w:rsidRPr="00587629">
        <w:rPr>
          <w:rFonts w:ascii="Arial" w:hAnsi="Arial" w:cs="Arial"/>
          <w:sz w:val="24"/>
          <w:szCs w:val="24"/>
          <w:lang w:val="en-GB"/>
        </w:rPr>
        <w:t xml:space="preserve"> di</w:t>
      </w:r>
      <w:r w:rsidRPr="00587629">
        <w:rPr>
          <w:rFonts w:ascii="Arial" w:hAnsi="Arial" w:cs="Arial"/>
          <w:sz w:val="24"/>
          <w:szCs w:val="24"/>
          <w:lang w:val="en-GB"/>
        </w:rPr>
        <w:t>fferent disinfection or sterilis</w:t>
      </w:r>
      <w:r w:rsidR="004A07B1" w:rsidRPr="00587629">
        <w:rPr>
          <w:rFonts w:ascii="Arial" w:hAnsi="Arial" w:cs="Arial"/>
          <w:sz w:val="24"/>
          <w:szCs w:val="24"/>
          <w:lang w:val="en-GB"/>
        </w:rPr>
        <w:t>ation</w:t>
      </w:r>
      <w:r w:rsidR="00E656E9" w:rsidRPr="00587629">
        <w:rPr>
          <w:rFonts w:ascii="Arial" w:hAnsi="Arial" w:cs="Arial"/>
          <w:sz w:val="24"/>
          <w:szCs w:val="24"/>
          <w:lang w:val="en-GB"/>
        </w:rPr>
        <w:t xml:space="preserve"> techniques</w:t>
      </w:r>
      <w:r w:rsidR="004A07B1" w:rsidRPr="00587629">
        <w:rPr>
          <w:rFonts w:ascii="Arial" w:hAnsi="Arial" w:cs="Arial"/>
          <w:sz w:val="24"/>
          <w:szCs w:val="24"/>
          <w:lang w:val="en-GB"/>
        </w:rPr>
        <w:t xml:space="preserve"> </w:t>
      </w:r>
      <w:r w:rsidR="00E656E9" w:rsidRPr="00587629">
        <w:rPr>
          <w:rFonts w:ascii="Arial" w:hAnsi="Arial" w:cs="Arial"/>
          <w:sz w:val="24"/>
          <w:szCs w:val="24"/>
          <w:lang w:val="en-GB"/>
        </w:rPr>
        <w:t>to ensure the proper maintenance of these valuable resources and preventing their damage</w:t>
      </w:r>
      <w:r w:rsidR="007F2899">
        <w:rPr>
          <w:rFonts w:ascii="Arial" w:hAnsi="Arial" w:cs="Arial"/>
          <w:sz w:val="24"/>
          <w:szCs w:val="24"/>
          <w:lang w:val="en-GB"/>
        </w:rPr>
        <w:t>.</w:t>
      </w:r>
      <w:r w:rsidR="00304A85">
        <w:rPr>
          <w:rFonts w:ascii="Arial" w:hAnsi="Arial" w:cs="Arial"/>
          <w:sz w:val="24"/>
          <w:szCs w:val="24"/>
          <w:vertAlign w:val="superscript"/>
          <w:lang w:val="en-GB"/>
        </w:rPr>
        <w:t>(</w:t>
      </w:r>
      <w:r w:rsidR="004A07B1"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(Online)","id":"ITEM-1","issued":{"date-parts":[["2020","5","16"]]},"title":"Recommendations for the re-opening of dental services: a rapid review of international sources (substantial update 16 May 2020)","type":"article-journal"},"uris":["http://www.mendeley.com/documents/?uuid=2d45c31e-f7f2-4921-8eba-80a4650ca6ff"]}],"mendeley":{"formattedCitation":"&lt;sup&gt;19&lt;/sup&gt;","plainTextFormattedCitation":"19","previouslyFormattedCitation":"&lt;sup&gt;19&lt;/sup&gt;"},"properties":{"noteIndex":0},"schema":"https://github.com/citation-style-language/schema/raw/master/csl-citation.json"}</w:instrText>
      </w:r>
      <w:r w:rsidR="004A07B1"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19</w:t>
      </w:r>
      <w:r w:rsidR="004A07B1" w:rsidRPr="00587629">
        <w:rPr>
          <w:rFonts w:ascii="Arial" w:hAnsi="Arial" w:cs="Arial"/>
          <w:sz w:val="24"/>
          <w:szCs w:val="24"/>
          <w:lang w:val="en-GB"/>
        </w:rPr>
        <w:fldChar w:fldCharType="end"/>
      </w:r>
      <w:r w:rsidR="00304A85">
        <w:rPr>
          <w:rFonts w:ascii="Arial" w:hAnsi="Arial" w:cs="Arial"/>
          <w:sz w:val="24"/>
          <w:szCs w:val="24"/>
          <w:vertAlign w:val="superscript"/>
          <w:lang w:val="en-GB"/>
        </w:rPr>
        <w:t>)</w:t>
      </w:r>
      <w:r w:rsidR="00E656E9" w:rsidRPr="00587629">
        <w:rPr>
          <w:rFonts w:ascii="Arial" w:hAnsi="Arial" w:cs="Arial"/>
          <w:sz w:val="24"/>
          <w:szCs w:val="24"/>
          <w:lang w:val="en-GB"/>
        </w:rPr>
        <w:t xml:space="preserve"> </w:t>
      </w:r>
      <w:r w:rsidR="00831F98">
        <w:rPr>
          <w:rFonts w:ascii="Arial" w:hAnsi="Arial" w:cs="Arial"/>
          <w:sz w:val="24"/>
          <w:szCs w:val="24"/>
          <w:lang w:val="en-GB"/>
        </w:rPr>
        <w:t>Furthermore</w:t>
      </w:r>
      <w:r w:rsidR="00E74259" w:rsidRPr="00587629">
        <w:rPr>
          <w:rFonts w:ascii="Arial" w:hAnsi="Arial" w:cs="Arial"/>
          <w:sz w:val="24"/>
          <w:szCs w:val="24"/>
          <w:lang w:val="en-GB"/>
        </w:rPr>
        <w:t xml:space="preserve">, a new design of dental equipment </w:t>
      </w:r>
      <w:r w:rsidRPr="00587629">
        <w:rPr>
          <w:rFonts w:ascii="Arial" w:hAnsi="Arial" w:cs="Arial"/>
          <w:sz w:val="24"/>
          <w:szCs w:val="24"/>
          <w:lang w:val="en-GB"/>
        </w:rPr>
        <w:t>is necessary in order to minimis</w:t>
      </w:r>
      <w:r w:rsidR="00E74259" w:rsidRPr="00587629">
        <w:rPr>
          <w:rFonts w:ascii="Arial" w:hAnsi="Arial" w:cs="Arial"/>
          <w:sz w:val="24"/>
          <w:szCs w:val="24"/>
          <w:lang w:val="en-GB"/>
        </w:rPr>
        <w:t>e the exp</w:t>
      </w:r>
      <w:r w:rsidR="00E656E9" w:rsidRPr="00587629">
        <w:rPr>
          <w:rFonts w:ascii="Arial" w:hAnsi="Arial" w:cs="Arial"/>
          <w:sz w:val="24"/>
          <w:szCs w:val="24"/>
          <w:lang w:val="en-GB"/>
        </w:rPr>
        <w:t>osure of different materials to contact with biological samples</w:t>
      </w:r>
      <w:r w:rsidR="00E74259" w:rsidRPr="00587629">
        <w:rPr>
          <w:rFonts w:ascii="Arial" w:hAnsi="Arial" w:cs="Arial"/>
          <w:sz w:val="24"/>
          <w:szCs w:val="24"/>
          <w:lang w:val="en-GB"/>
        </w:rPr>
        <w:t xml:space="preserve">, mainly from aerosol and droplets, </w:t>
      </w:r>
      <w:r w:rsidR="00E656E9" w:rsidRPr="00587629">
        <w:rPr>
          <w:rFonts w:ascii="Arial" w:hAnsi="Arial" w:cs="Arial"/>
          <w:sz w:val="24"/>
          <w:szCs w:val="24"/>
          <w:lang w:val="en-GB"/>
        </w:rPr>
        <w:t xml:space="preserve">unifying </w:t>
      </w:r>
      <w:r w:rsidR="00E74259" w:rsidRPr="00587629">
        <w:rPr>
          <w:rFonts w:ascii="Arial" w:hAnsi="Arial" w:cs="Arial"/>
          <w:sz w:val="24"/>
          <w:szCs w:val="24"/>
          <w:lang w:val="en-GB"/>
        </w:rPr>
        <w:t>the standard</w:t>
      </w:r>
      <w:r w:rsidR="00E656E9" w:rsidRPr="00587629">
        <w:rPr>
          <w:rFonts w:ascii="Arial" w:hAnsi="Arial" w:cs="Arial"/>
          <w:sz w:val="24"/>
          <w:szCs w:val="24"/>
          <w:lang w:val="en-GB"/>
        </w:rPr>
        <w:t>s</w:t>
      </w:r>
      <w:r w:rsidR="00E74259" w:rsidRPr="00587629">
        <w:rPr>
          <w:rFonts w:ascii="Arial" w:hAnsi="Arial" w:cs="Arial"/>
          <w:sz w:val="24"/>
          <w:szCs w:val="24"/>
          <w:lang w:val="en-GB"/>
        </w:rPr>
        <w:t xml:space="preserve"> of protec</w:t>
      </w:r>
      <w:r w:rsidRPr="00587629">
        <w:rPr>
          <w:rFonts w:ascii="Arial" w:hAnsi="Arial" w:cs="Arial"/>
          <w:sz w:val="24"/>
          <w:szCs w:val="24"/>
          <w:lang w:val="en-GB"/>
        </w:rPr>
        <w:t>tion, disinfection and, sterilis</w:t>
      </w:r>
      <w:r w:rsidR="00E74259" w:rsidRPr="00587629">
        <w:rPr>
          <w:rFonts w:ascii="Arial" w:hAnsi="Arial" w:cs="Arial"/>
          <w:sz w:val="24"/>
          <w:szCs w:val="24"/>
          <w:lang w:val="en-GB"/>
        </w:rPr>
        <w:t>ation.</w:t>
      </w:r>
    </w:p>
    <w:p w14:paraId="63A42D79" w14:textId="2166AA2A" w:rsidR="00A0563C" w:rsidRDefault="0033086A" w:rsidP="00EA683F">
      <w:pPr>
        <w:spacing w:line="480" w:lineRule="auto"/>
        <w:ind w:firstLine="708"/>
        <w:jc w:val="both"/>
        <w:rPr>
          <w:rFonts w:ascii="Arial" w:hAnsi="Arial" w:cs="Arial"/>
          <w:sz w:val="24"/>
          <w:szCs w:val="24"/>
          <w:lang w:val="en-GB"/>
        </w:rPr>
      </w:pPr>
      <w:r w:rsidRPr="00587629">
        <w:rPr>
          <w:rFonts w:ascii="Arial" w:hAnsi="Arial" w:cs="Arial"/>
          <w:sz w:val="24"/>
          <w:szCs w:val="24"/>
          <w:lang w:val="en-GB"/>
        </w:rPr>
        <w:t xml:space="preserve">COVID-19 exposed the </w:t>
      </w:r>
      <w:r w:rsidR="00D8070A" w:rsidRPr="00587629">
        <w:rPr>
          <w:rFonts w:ascii="Arial" w:hAnsi="Arial" w:cs="Arial"/>
          <w:sz w:val="24"/>
          <w:szCs w:val="24"/>
          <w:lang w:val="en-GB"/>
        </w:rPr>
        <w:t>inadequacy and defects in the regulations upon</w:t>
      </w:r>
      <w:r w:rsidRPr="00587629">
        <w:rPr>
          <w:rFonts w:ascii="Arial" w:hAnsi="Arial" w:cs="Arial"/>
          <w:sz w:val="24"/>
          <w:szCs w:val="24"/>
          <w:lang w:val="en-GB"/>
        </w:rPr>
        <w:t xml:space="preserve"> which </w:t>
      </w:r>
      <w:r w:rsidR="00D8070A" w:rsidRPr="00587629">
        <w:rPr>
          <w:rFonts w:ascii="Arial" w:hAnsi="Arial" w:cs="Arial"/>
          <w:sz w:val="24"/>
          <w:szCs w:val="24"/>
          <w:lang w:val="en-GB"/>
        </w:rPr>
        <w:t xml:space="preserve">the </w:t>
      </w:r>
      <w:r w:rsidRPr="00587629">
        <w:rPr>
          <w:rFonts w:ascii="Arial" w:hAnsi="Arial" w:cs="Arial"/>
          <w:sz w:val="24"/>
          <w:szCs w:val="24"/>
          <w:lang w:val="en-GB"/>
        </w:rPr>
        <w:t>dental biosafety was based</w:t>
      </w:r>
      <w:r w:rsidR="009D6425">
        <w:rPr>
          <w:rFonts w:ascii="Arial" w:hAnsi="Arial" w:cs="Arial"/>
          <w:sz w:val="24"/>
          <w:szCs w:val="24"/>
          <w:lang w:val="en-GB"/>
        </w:rPr>
        <w:t>.</w:t>
      </w:r>
      <w:r w:rsidR="00A06582">
        <w:rPr>
          <w:rFonts w:ascii="Arial" w:hAnsi="Arial" w:cs="Arial"/>
          <w:sz w:val="24"/>
          <w:szCs w:val="24"/>
          <w:vertAlign w:val="superscript"/>
          <w:lang w:val="en-GB"/>
        </w:rPr>
        <w:t>(</w:t>
      </w:r>
      <w:r w:rsidR="005947B8" w:rsidRPr="00587629">
        <w:rPr>
          <w:rFonts w:ascii="Arial" w:hAnsi="Arial" w:cs="Arial"/>
          <w:sz w:val="24"/>
          <w:szCs w:val="24"/>
          <w:lang w:val="en-GB"/>
        </w:rPr>
        <w:fldChar w:fldCharType="begin" w:fldLock="1"/>
      </w:r>
      <w:r w:rsidR="00F6342A">
        <w:rPr>
          <w:rFonts w:ascii="Arial" w:hAnsi="Arial" w:cs="Arial"/>
          <w:sz w:val="24"/>
          <w:szCs w:val="24"/>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States","type":"article-journal","volume":"84"},"uris":["http://www.mendeley.com/documents/?uuid=0c58b2f2-9dbe-4144-9d31-50f721b0763b"]},{"id":"ITEM-2","itemData":{"DOI":"10.1177/0022034520914246","ISSN":"0022-0345","abstract":"The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Research","id":"ITEM-2","issue":"5","issued":{"date-parts":[["2020","3","12"]]},"note":"doi: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3,26&lt;/sup&gt;","plainTextFormattedCitation":"3,26","previouslyFormattedCitation":"&lt;sup&gt;3,28&lt;/sup&gt;"},"properties":{"noteIndex":0},"schema":"https://github.com/citation-style-language/schema/raw/master/csl-citation.json"}</w:instrText>
      </w:r>
      <w:r w:rsidR="005947B8" w:rsidRPr="00587629">
        <w:rPr>
          <w:rFonts w:ascii="Arial" w:hAnsi="Arial" w:cs="Arial"/>
          <w:sz w:val="24"/>
          <w:szCs w:val="24"/>
          <w:lang w:val="en-GB"/>
        </w:rPr>
        <w:fldChar w:fldCharType="separate"/>
      </w:r>
      <w:r w:rsidR="00F6342A" w:rsidRPr="00F6342A">
        <w:rPr>
          <w:rFonts w:ascii="Arial" w:hAnsi="Arial" w:cs="Arial"/>
          <w:noProof/>
          <w:sz w:val="24"/>
          <w:szCs w:val="24"/>
          <w:vertAlign w:val="superscript"/>
          <w:lang w:val="en-GB"/>
        </w:rPr>
        <w:t>3,26</w:t>
      </w:r>
      <w:r w:rsidR="005947B8" w:rsidRPr="00587629">
        <w:rPr>
          <w:rFonts w:ascii="Arial" w:hAnsi="Arial" w:cs="Arial"/>
          <w:sz w:val="24"/>
          <w:szCs w:val="24"/>
          <w:lang w:val="en-GB"/>
        </w:rPr>
        <w:fldChar w:fldCharType="end"/>
      </w:r>
      <w:r w:rsidR="00A06582">
        <w:rPr>
          <w:rFonts w:ascii="Arial" w:hAnsi="Arial" w:cs="Arial"/>
          <w:sz w:val="24"/>
          <w:szCs w:val="24"/>
          <w:vertAlign w:val="superscript"/>
          <w:lang w:val="en-GB"/>
        </w:rPr>
        <w:t>)</w:t>
      </w:r>
      <w:r w:rsidR="005947B8" w:rsidRPr="00587629">
        <w:rPr>
          <w:rFonts w:ascii="Arial" w:hAnsi="Arial" w:cs="Arial"/>
          <w:sz w:val="24"/>
          <w:szCs w:val="24"/>
          <w:lang w:val="en-GB"/>
        </w:rPr>
        <w:t xml:space="preserve"> </w:t>
      </w:r>
      <w:r w:rsidR="0002236E" w:rsidRPr="00587629">
        <w:rPr>
          <w:rFonts w:ascii="Arial" w:hAnsi="Arial" w:cs="Arial"/>
          <w:sz w:val="24"/>
          <w:szCs w:val="24"/>
          <w:lang w:val="en-GB"/>
        </w:rPr>
        <w:t>T</w:t>
      </w:r>
      <w:r w:rsidRPr="00587629">
        <w:rPr>
          <w:rFonts w:ascii="Arial" w:hAnsi="Arial" w:cs="Arial"/>
          <w:sz w:val="24"/>
          <w:szCs w:val="24"/>
          <w:lang w:val="en-GB"/>
        </w:rPr>
        <w:t xml:space="preserve">he indication of the use of respirators in the guidelines is </w:t>
      </w:r>
      <w:r w:rsidR="0012452E" w:rsidRPr="00587629">
        <w:rPr>
          <w:rFonts w:ascii="Arial" w:hAnsi="Arial" w:cs="Arial"/>
          <w:sz w:val="24"/>
          <w:szCs w:val="24"/>
          <w:lang w:val="en-GB"/>
        </w:rPr>
        <w:t xml:space="preserve">only </w:t>
      </w:r>
      <w:r w:rsidRPr="00587629">
        <w:rPr>
          <w:rFonts w:ascii="Arial" w:hAnsi="Arial" w:cs="Arial"/>
          <w:sz w:val="24"/>
          <w:szCs w:val="24"/>
          <w:lang w:val="en-GB"/>
        </w:rPr>
        <w:t xml:space="preserve">superficially justified based on the scarcity of </w:t>
      </w:r>
      <w:r w:rsidR="003C7D3E" w:rsidRPr="00587629">
        <w:rPr>
          <w:rFonts w:ascii="Arial" w:hAnsi="Arial" w:cs="Arial"/>
          <w:sz w:val="24"/>
          <w:szCs w:val="24"/>
          <w:lang w:val="en-GB"/>
        </w:rPr>
        <w:t>PPE</w:t>
      </w:r>
      <w:r w:rsidRPr="00587629">
        <w:rPr>
          <w:rFonts w:ascii="Arial" w:hAnsi="Arial" w:cs="Arial"/>
          <w:sz w:val="24"/>
          <w:szCs w:val="24"/>
          <w:lang w:val="en-GB"/>
        </w:rPr>
        <w:t>.</w:t>
      </w:r>
      <w:r w:rsidR="005947B8" w:rsidRPr="00587629">
        <w:rPr>
          <w:rFonts w:ascii="Arial" w:hAnsi="Arial" w:cs="Arial"/>
          <w:sz w:val="24"/>
          <w:szCs w:val="24"/>
          <w:lang w:val="en-GB"/>
        </w:rPr>
        <w:t xml:space="preserve"> </w:t>
      </w:r>
      <w:r w:rsidR="00A148CE" w:rsidRPr="00587629">
        <w:rPr>
          <w:rFonts w:ascii="Arial" w:hAnsi="Arial" w:cs="Arial"/>
          <w:sz w:val="24"/>
          <w:szCs w:val="24"/>
          <w:lang w:val="en-GB"/>
        </w:rPr>
        <w:t xml:space="preserve">Thus, if the indication of a given respirator is based on the viral </w:t>
      </w:r>
      <w:r w:rsidR="0002236E" w:rsidRPr="00587629">
        <w:rPr>
          <w:rFonts w:ascii="Arial" w:hAnsi="Arial" w:cs="Arial"/>
          <w:sz w:val="24"/>
          <w:szCs w:val="24"/>
          <w:lang w:val="en-GB"/>
        </w:rPr>
        <w:t xml:space="preserve">size, we must consider that </w:t>
      </w:r>
      <w:r w:rsidR="00A148CE" w:rsidRPr="00587629">
        <w:rPr>
          <w:rFonts w:ascii="Arial" w:hAnsi="Arial" w:cs="Arial"/>
          <w:sz w:val="24"/>
          <w:szCs w:val="24"/>
          <w:lang w:val="en-GB"/>
        </w:rPr>
        <w:t>hepatitis B virus (HBV) with 40nm is much smaller than S</w:t>
      </w:r>
      <w:r w:rsidR="00E70E09">
        <w:rPr>
          <w:rFonts w:ascii="Arial" w:hAnsi="Arial" w:cs="Arial"/>
          <w:sz w:val="24"/>
          <w:szCs w:val="24"/>
          <w:lang w:val="en-GB"/>
        </w:rPr>
        <w:t>ARS</w:t>
      </w:r>
      <w:r w:rsidR="00A148CE" w:rsidRPr="00587629">
        <w:rPr>
          <w:rFonts w:ascii="Arial" w:hAnsi="Arial" w:cs="Arial"/>
          <w:sz w:val="24"/>
          <w:szCs w:val="24"/>
          <w:lang w:val="en-GB"/>
        </w:rPr>
        <w:t>-CoV-2 with 60 to 140nm</w:t>
      </w:r>
      <w:r w:rsidR="00983015" w:rsidRPr="00587629">
        <w:rPr>
          <w:rFonts w:ascii="Arial" w:hAnsi="Arial" w:cs="Arial"/>
          <w:sz w:val="24"/>
          <w:szCs w:val="24"/>
          <w:lang w:val="en-GB"/>
        </w:rPr>
        <w:t>, and accordingly, will be more needy of face masks to prevent its transmission than S</w:t>
      </w:r>
      <w:r w:rsidR="00E70E09">
        <w:rPr>
          <w:rFonts w:ascii="Arial" w:hAnsi="Arial" w:cs="Arial"/>
          <w:sz w:val="24"/>
          <w:szCs w:val="24"/>
          <w:lang w:val="en-GB"/>
        </w:rPr>
        <w:t>ARS</w:t>
      </w:r>
      <w:r w:rsidR="00983015" w:rsidRPr="00587629">
        <w:rPr>
          <w:rFonts w:ascii="Arial" w:hAnsi="Arial" w:cs="Arial"/>
          <w:sz w:val="24"/>
          <w:szCs w:val="24"/>
          <w:lang w:val="en-GB"/>
        </w:rPr>
        <w:t>-CoV-2</w:t>
      </w:r>
      <w:r w:rsidR="00A148CE" w:rsidRPr="00587629">
        <w:rPr>
          <w:rFonts w:ascii="Arial" w:hAnsi="Arial" w:cs="Arial"/>
          <w:sz w:val="24"/>
          <w:szCs w:val="24"/>
          <w:lang w:val="en-GB"/>
        </w:rPr>
        <w:t>.</w:t>
      </w:r>
      <w:r w:rsidR="005947B8" w:rsidRPr="00587629">
        <w:rPr>
          <w:rFonts w:ascii="Arial" w:hAnsi="Arial" w:cs="Arial"/>
          <w:sz w:val="24"/>
          <w:szCs w:val="24"/>
          <w:lang w:val="en-GB"/>
        </w:rPr>
        <w:t xml:space="preserve"> </w:t>
      </w:r>
      <w:r w:rsidR="00A04256" w:rsidRPr="00A04256">
        <w:rPr>
          <w:rFonts w:ascii="Arial" w:hAnsi="Arial" w:cs="Arial"/>
          <w:sz w:val="24"/>
          <w:szCs w:val="24"/>
          <w:lang w:val="en-GB"/>
        </w:rPr>
        <w:t>Otherwise</w:t>
      </w:r>
      <w:r w:rsidR="00A04256">
        <w:rPr>
          <w:rFonts w:ascii="Arial" w:hAnsi="Arial" w:cs="Arial"/>
          <w:sz w:val="24"/>
          <w:szCs w:val="24"/>
          <w:lang w:val="en-GB"/>
        </w:rPr>
        <w:t>, i</w:t>
      </w:r>
      <w:r w:rsidR="00A148CE" w:rsidRPr="00587629">
        <w:rPr>
          <w:rFonts w:ascii="Arial" w:hAnsi="Arial" w:cs="Arial"/>
          <w:sz w:val="24"/>
          <w:szCs w:val="24"/>
          <w:lang w:val="en-GB"/>
        </w:rPr>
        <w:t xml:space="preserve">f  </w:t>
      </w:r>
      <w:r w:rsidR="00983015" w:rsidRPr="00587629">
        <w:rPr>
          <w:rFonts w:ascii="Arial" w:hAnsi="Arial" w:cs="Arial"/>
          <w:sz w:val="24"/>
          <w:szCs w:val="24"/>
          <w:lang w:val="en-GB"/>
        </w:rPr>
        <w:t xml:space="preserve">the need to </w:t>
      </w:r>
      <w:r w:rsidR="00A148CE" w:rsidRPr="00587629">
        <w:rPr>
          <w:rFonts w:ascii="Arial" w:hAnsi="Arial" w:cs="Arial"/>
          <w:sz w:val="24"/>
          <w:szCs w:val="24"/>
          <w:lang w:val="en-GB"/>
        </w:rPr>
        <w:t>use a respirator is based on the risk of the aerosol</w:t>
      </w:r>
      <w:r w:rsidR="00983015" w:rsidRPr="00587629">
        <w:rPr>
          <w:rFonts w:ascii="Arial" w:hAnsi="Arial" w:cs="Arial"/>
          <w:sz w:val="24"/>
          <w:szCs w:val="24"/>
          <w:lang w:val="en-GB"/>
        </w:rPr>
        <w:t>-mediated viral transmission</w:t>
      </w:r>
      <w:r w:rsidR="00A148CE" w:rsidRPr="00587629">
        <w:rPr>
          <w:rFonts w:ascii="Arial" w:hAnsi="Arial" w:cs="Arial"/>
          <w:sz w:val="24"/>
          <w:szCs w:val="24"/>
          <w:lang w:val="en-GB"/>
        </w:rPr>
        <w:t>, it should be noted that</w:t>
      </w:r>
      <w:r w:rsidR="00211B40" w:rsidRPr="00587629">
        <w:rPr>
          <w:rFonts w:ascii="Arial" w:hAnsi="Arial" w:cs="Arial"/>
          <w:sz w:val="24"/>
          <w:szCs w:val="24"/>
          <w:lang w:val="en-GB"/>
        </w:rPr>
        <w:t xml:space="preserve">, based on the recently accepted </w:t>
      </w:r>
      <w:r w:rsidR="00A148CE" w:rsidRPr="00587629">
        <w:rPr>
          <w:rFonts w:ascii="Arial" w:hAnsi="Arial" w:cs="Arial"/>
          <w:sz w:val="24"/>
          <w:szCs w:val="24"/>
          <w:lang w:val="en-GB"/>
        </w:rPr>
        <w:t>hypothesis</w:t>
      </w:r>
      <w:r w:rsidR="00211B40" w:rsidRPr="00587629">
        <w:rPr>
          <w:rFonts w:ascii="Arial" w:hAnsi="Arial" w:cs="Arial"/>
          <w:sz w:val="24"/>
          <w:szCs w:val="24"/>
          <w:lang w:val="en-GB"/>
        </w:rPr>
        <w:t xml:space="preserve">, </w:t>
      </w:r>
      <w:r w:rsidR="00A148CE" w:rsidRPr="00587629">
        <w:rPr>
          <w:rFonts w:ascii="Arial" w:hAnsi="Arial" w:cs="Arial"/>
          <w:sz w:val="24"/>
          <w:szCs w:val="24"/>
          <w:lang w:val="en-GB"/>
        </w:rPr>
        <w:t>the</w:t>
      </w:r>
      <w:r w:rsidR="00831F98">
        <w:rPr>
          <w:rFonts w:ascii="Arial" w:hAnsi="Arial" w:cs="Arial"/>
          <w:sz w:val="24"/>
          <w:szCs w:val="24"/>
          <w:lang w:val="en-GB"/>
        </w:rPr>
        <w:t xml:space="preserve"> </w:t>
      </w:r>
      <w:r w:rsidR="00A148CE" w:rsidRPr="00587629">
        <w:rPr>
          <w:rFonts w:ascii="Arial" w:hAnsi="Arial" w:cs="Arial"/>
          <w:sz w:val="24"/>
          <w:szCs w:val="24"/>
          <w:lang w:val="en-GB"/>
        </w:rPr>
        <w:t xml:space="preserve">prions </w:t>
      </w:r>
      <w:r w:rsidR="00C43CC6" w:rsidRPr="00587629">
        <w:rPr>
          <w:rFonts w:ascii="Arial" w:hAnsi="Arial" w:cs="Arial"/>
          <w:sz w:val="24"/>
          <w:szCs w:val="24"/>
          <w:lang w:val="en-GB"/>
        </w:rPr>
        <w:t xml:space="preserve">can be transmitted </w:t>
      </w:r>
      <w:r w:rsidR="00A148CE" w:rsidRPr="00587629">
        <w:rPr>
          <w:rFonts w:ascii="Arial" w:hAnsi="Arial" w:cs="Arial"/>
          <w:sz w:val="24"/>
          <w:szCs w:val="24"/>
          <w:lang w:val="en-GB"/>
        </w:rPr>
        <w:t>by aerosol</w:t>
      </w:r>
      <w:r w:rsidR="00C43CC6" w:rsidRPr="00587629">
        <w:rPr>
          <w:rFonts w:ascii="Arial" w:hAnsi="Arial" w:cs="Arial"/>
          <w:sz w:val="24"/>
          <w:szCs w:val="24"/>
          <w:lang w:val="en-GB"/>
        </w:rPr>
        <w:t>s</w:t>
      </w:r>
      <w:r w:rsidR="00A148CE" w:rsidRPr="00587629">
        <w:rPr>
          <w:rFonts w:ascii="Arial" w:hAnsi="Arial" w:cs="Arial"/>
          <w:sz w:val="24"/>
          <w:szCs w:val="24"/>
          <w:lang w:val="en-GB"/>
        </w:rPr>
        <w:t>,</w:t>
      </w:r>
      <w:r w:rsidR="00211B40" w:rsidRPr="00587629">
        <w:rPr>
          <w:rFonts w:ascii="Arial" w:hAnsi="Arial" w:cs="Arial"/>
          <w:sz w:val="24"/>
          <w:szCs w:val="24"/>
          <w:lang w:val="en-GB"/>
        </w:rPr>
        <w:t xml:space="preserve"> which are</w:t>
      </w:r>
      <w:r w:rsidR="00A148CE" w:rsidRPr="00587629">
        <w:rPr>
          <w:rFonts w:ascii="Arial" w:hAnsi="Arial" w:cs="Arial"/>
          <w:sz w:val="24"/>
          <w:szCs w:val="24"/>
          <w:lang w:val="en-GB"/>
        </w:rPr>
        <w:t xml:space="preserve"> much smaller than a virus</w:t>
      </w:r>
      <w:r w:rsidR="009D6425">
        <w:rPr>
          <w:rFonts w:ascii="Arial" w:hAnsi="Arial" w:cs="Arial"/>
          <w:sz w:val="24"/>
          <w:szCs w:val="24"/>
          <w:lang w:val="en-GB"/>
        </w:rPr>
        <w:t>.</w:t>
      </w:r>
      <w:r w:rsidR="00A06582">
        <w:rPr>
          <w:rFonts w:ascii="Arial" w:hAnsi="Arial" w:cs="Arial"/>
          <w:sz w:val="24"/>
          <w:szCs w:val="24"/>
          <w:vertAlign w:val="superscript"/>
          <w:lang w:val="en-GB"/>
        </w:rPr>
        <w:t>(</w:t>
      </w:r>
      <w:r w:rsidR="00A148CE"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10.4161/pri.5.3.16851","ISSN":"1933-6896","author":[{"dropping-particle":"","family":"Stitz","given":"Lothar","non-dropping-particle":"","parse-names":false,"suffix":""},{"dropping-particle":"","family":"Aguzzi","given":"Adriano","non-dropping-particle":"","parse-names":false,"suffix":""}],"container-title":"Prion","id":"ITEM-1","issue":"3","issued":{"date-parts":[["2011","7","4"]]},"page":"138-141","title":"Aerosols","type":"article-journal","volume":"5"},"uris":["http://www.mendeley.com/documents/?uuid=ac9fdec9-1cb3-405b-931b-c3be9218e091"]},{"id":"ITEM-2","itemData":{"DOI":"10.1371/journal.ppat.1001257","ISSN":"1553-7374","author":[{"dropping-particle":"","family":"Haybaeck","given":"Johannes","non-dropping-particle":"","parse-names":false,"suffix":""},{"dropping-particle":"","family":"Heikenwalder","given":"Mathias","non-dropping-particle":"","parse-names":false,"suffix":""},{"dropping-particle":"","family":"Klevenz","given":"Britta","non-dropping-particle":"","parse-names":false,"suffix":""},{"dropping-particle":"","family":"Schwarz","given":"Petra","non-dropping-particle":"","parse-names":false,"suffix":""},{"dropping-particle":"","family":"Margalith","given":"Ilan","non-dropping-particle":"","parse-names":false,"suffix":""},{"dropping-particle":"","family":"Bridel","given":"Claire","non-dropping-particle":"","parse-names":false,"suffix":""},{"dropping-particle":"","family":"Mertz","given":"Kirsten","non-dropping-particle":"","parse-names":false,"suffix":""},{"dropping-particle":"","family":"Zirdum","given":"Elizabeta","non-dropping-particle":"","parse-names":false,"suffix":""},{"dropping-particle":"","family":"Petsch","given":"Benjamin","non-dropping-particle":"","parse-names":false,"suffix":""},{"dropping-particle":"","family":"Fuchs","given":"Thomas J.","non-dropping-particle":"","parse-names":false,"suffix":""},{"dropping-particle":"","family":"Stitz","given":"Lothar","non-dropping-particle":"","parse-names":false,"suffix":""},{"dropping-particle":"","family":"Aguzzi","given":"Adriano","non-dropping-particle":"","parse-names":false,"suffix":""}],"container-title":"PLoS Pathogens","editor":[{"dropping-particle":"","family":"Westaway","given":"David","non-dropping-particle":"","parse-names":false,"suffix":""}],"id":"ITEM-2","issue":"1","issued":{"date-parts":[["2011","1","13"]]},"page":"e1001257","title":"Aerosols Transmit Prions to Immunocompetent and Immunodeficient Mice","type":"article-journal","volume":"7"},"uris":["http://www.mendeley.com/documents/?uuid=fbb4025e-b621-4da9-85c9-2a0906fdd84b"]}],"mendeley":{"formattedCitation":"&lt;sup&gt;36,37&lt;/sup&gt;","plainTextFormattedCitation":"36,37","previouslyFormattedCitation":"&lt;sup&gt;36,37&lt;/sup&gt;"},"properties":{"noteIndex":0},"schema":"https://github.com/citation-style-language/schema/raw/master/csl-citation.json"}</w:instrText>
      </w:r>
      <w:r w:rsidR="00A148CE"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36,37</w:t>
      </w:r>
      <w:r w:rsidR="00A148CE" w:rsidRPr="00587629">
        <w:rPr>
          <w:rFonts w:ascii="Arial" w:hAnsi="Arial" w:cs="Arial"/>
          <w:sz w:val="24"/>
          <w:szCs w:val="24"/>
          <w:lang w:val="en-GB"/>
        </w:rPr>
        <w:fldChar w:fldCharType="end"/>
      </w:r>
      <w:r w:rsidR="00A06582">
        <w:rPr>
          <w:rFonts w:ascii="Arial" w:hAnsi="Arial" w:cs="Arial"/>
          <w:sz w:val="24"/>
          <w:szCs w:val="24"/>
          <w:vertAlign w:val="superscript"/>
          <w:lang w:val="en-GB"/>
        </w:rPr>
        <w:t>)</w:t>
      </w:r>
      <w:r w:rsidR="00967E8B" w:rsidRPr="00587629">
        <w:rPr>
          <w:rFonts w:ascii="Arial" w:hAnsi="Arial" w:cs="Arial"/>
          <w:sz w:val="24"/>
          <w:szCs w:val="24"/>
          <w:lang w:val="en-GB"/>
        </w:rPr>
        <w:t xml:space="preserve"> </w:t>
      </w:r>
      <w:r w:rsidR="00A554A5" w:rsidRPr="00587629">
        <w:rPr>
          <w:rFonts w:ascii="Arial" w:hAnsi="Arial" w:cs="Arial"/>
          <w:sz w:val="24"/>
          <w:szCs w:val="24"/>
          <w:lang w:val="en-GB"/>
        </w:rPr>
        <w:t xml:space="preserve">In addition, the literature describes the </w:t>
      </w:r>
      <w:r w:rsidR="00D8070A" w:rsidRPr="00587629">
        <w:rPr>
          <w:rFonts w:ascii="Arial" w:hAnsi="Arial" w:cs="Arial"/>
          <w:sz w:val="24"/>
          <w:szCs w:val="24"/>
          <w:lang w:val="en-GB"/>
        </w:rPr>
        <w:t xml:space="preserve">possibility of </w:t>
      </w:r>
      <w:r w:rsidR="00A554A5" w:rsidRPr="00587629">
        <w:rPr>
          <w:rFonts w:ascii="Arial" w:hAnsi="Arial" w:cs="Arial"/>
          <w:sz w:val="24"/>
          <w:szCs w:val="24"/>
          <w:lang w:val="en-GB"/>
        </w:rPr>
        <w:t xml:space="preserve">transmission of COVID-19 </w:t>
      </w:r>
      <w:r w:rsidR="00D8070A" w:rsidRPr="00587629">
        <w:rPr>
          <w:rFonts w:ascii="Arial" w:hAnsi="Arial" w:cs="Arial"/>
          <w:sz w:val="24"/>
          <w:szCs w:val="24"/>
          <w:lang w:val="en-GB"/>
        </w:rPr>
        <w:t>infection by asymptomatic carriers</w:t>
      </w:r>
      <w:r w:rsidR="00A554A5" w:rsidRPr="00587629">
        <w:rPr>
          <w:rFonts w:ascii="Arial" w:hAnsi="Arial" w:cs="Arial"/>
          <w:sz w:val="24"/>
          <w:szCs w:val="24"/>
          <w:lang w:val="en-GB"/>
        </w:rPr>
        <w:t>, which, without testing</w:t>
      </w:r>
      <w:r w:rsidR="00D8070A" w:rsidRPr="00587629">
        <w:rPr>
          <w:rFonts w:ascii="Arial" w:hAnsi="Arial" w:cs="Arial"/>
          <w:sz w:val="24"/>
          <w:szCs w:val="24"/>
          <w:lang w:val="en-GB"/>
        </w:rPr>
        <w:t>,</w:t>
      </w:r>
      <w:r w:rsidR="00A554A5" w:rsidRPr="00587629">
        <w:rPr>
          <w:rFonts w:ascii="Arial" w:hAnsi="Arial" w:cs="Arial"/>
          <w:sz w:val="24"/>
          <w:szCs w:val="24"/>
          <w:lang w:val="en-GB"/>
        </w:rPr>
        <w:t xml:space="preserve"> impl</w:t>
      </w:r>
      <w:r w:rsidR="00D8070A" w:rsidRPr="00587629">
        <w:rPr>
          <w:rFonts w:ascii="Arial" w:hAnsi="Arial" w:cs="Arial"/>
          <w:sz w:val="24"/>
          <w:szCs w:val="24"/>
          <w:lang w:val="en-GB"/>
        </w:rPr>
        <w:t>ies that everyone must be treated as a COVID-19 patient</w:t>
      </w:r>
      <w:r w:rsidR="009D6425">
        <w:rPr>
          <w:rFonts w:ascii="Arial" w:hAnsi="Arial" w:cs="Arial"/>
          <w:sz w:val="24"/>
          <w:szCs w:val="24"/>
          <w:lang w:val="en-GB"/>
        </w:rPr>
        <w:t>.</w:t>
      </w:r>
      <w:r w:rsidR="00A06582" w:rsidRPr="00A06582">
        <w:rPr>
          <w:rFonts w:ascii="Arial" w:hAnsi="Arial" w:cs="Arial"/>
          <w:sz w:val="24"/>
          <w:szCs w:val="24"/>
          <w:vertAlign w:val="superscript"/>
          <w:lang w:val="en-GB"/>
        </w:rPr>
        <w:t>(</w:t>
      </w:r>
      <w:r w:rsidR="00967E8B"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{"citationItems":[{"id":"ITEM-1","itemData":{"DOI":"10.1002/hep.22881","ISSN":"02709139","author":[{"dropping-particle":"","family":"Liang","given":"T. Jake","non-dropping-particle":"","parse-names":false,"suffix":""}],"container-title":"Hepatology","id":"ITEM-1","issue":"S5","issued":{"date-parts":[["2009","5"]]},"page":"S13-S21","title":"Hepatitis B: The virus and disease","type":"article-journal","volume":"49"},"uris":["http://www.mendeley.com/documents/?uuid=624f64d7-c63e-4f0c-92bf-b7100ffb0e2c"]},{"id":"ITEM-2","itemData":{"DOI":"10.1056/NEJMoa2001017","ISSN":"0028-4793","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Medicine","id":"ITEM-2","issue":"8","issued":{"date-parts":[["2020","2","20"]]},"page":"727-733","title":"A Novel Coronavirus from Patients with Pneumonia in China, 2019","type":"article-journal","volume":"382"},"uris":["http://www.mendeley.com/documents/?uuid=f569766b-2f2a-4035-931d-59a7f89af693"]},{"id":"ITEM-3","itemData":{"DOI":"10.1038/s41415-020-1660-1","ISSN":"0007-0610","container-title":"British Dental Journal","id":"ITEM-3","issue":"10","issued":{"date-parts":[["2020","5","22"]]},"page":"743-743","title":"Working group publishes rapid review for re-opening dental services","type":"article-journal","volume":"228"},"uris":["http://www.mendeley.com/documents/?uuid=dda47e81-4c3a-44fa-806c-fd23bc5c530d"]},{"id":"ITEM-4","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Journal","id":"ITEM-4","issue":"4","issued":{"date-parts":[["2020","5"]]},"page":"181-186","title":"Guidelines for dental care provision during the COVID-19 pandemic","type":"article-journal","volume":"32"},"uris":["http://www.mendeley.com/documents/?uuid=b407de90-f4f6-42a0-838d-a1764a7ac8be"]}],"mendeley":{"formattedCitation":"&lt;sup&gt;5,18,38,39&lt;/sup&gt;","plainTextFormattedCitation":"5,18,38,39","previouslyFormattedCitation":"&lt;sup&gt;5,18,38,39&lt;/sup&gt;"},"properties":{"noteIndex":0},"schema":"https://github.com/citation-style-language/schema/raw/master/csl-citation.json"}</w:instrText>
      </w:r>
      <w:r w:rsidR="00967E8B"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5,18,38,39</w:t>
      </w:r>
      <w:r w:rsidR="00967E8B" w:rsidRPr="00587629">
        <w:rPr>
          <w:rFonts w:ascii="Arial" w:hAnsi="Arial" w:cs="Arial"/>
          <w:sz w:val="24"/>
          <w:szCs w:val="24"/>
          <w:lang w:val="en-GB"/>
        </w:rPr>
        <w:fldChar w:fldCharType="end"/>
      </w:r>
      <w:r w:rsidR="00A06582">
        <w:rPr>
          <w:rFonts w:ascii="Arial" w:hAnsi="Arial" w:cs="Arial"/>
          <w:sz w:val="24"/>
          <w:szCs w:val="24"/>
          <w:vertAlign w:val="superscript"/>
          <w:lang w:val="en-GB"/>
        </w:rPr>
        <w:t>)</w:t>
      </w:r>
      <w:r w:rsidR="00967E8B" w:rsidRPr="00587629">
        <w:rPr>
          <w:rFonts w:ascii="Arial" w:hAnsi="Arial" w:cs="Arial"/>
          <w:sz w:val="24"/>
          <w:szCs w:val="24"/>
          <w:lang w:val="en-GB"/>
        </w:rPr>
        <w:t xml:space="preserve"> </w:t>
      </w:r>
      <w:r w:rsidR="004C7341" w:rsidRPr="00587629">
        <w:rPr>
          <w:rFonts w:ascii="Arial" w:hAnsi="Arial" w:cs="Arial"/>
          <w:sz w:val="24"/>
          <w:szCs w:val="24"/>
          <w:lang w:val="en-GB"/>
        </w:rPr>
        <w:t>P</w:t>
      </w:r>
      <w:r w:rsidR="00155428" w:rsidRPr="00587629">
        <w:rPr>
          <w:rFonts w:ascii="Arial" w:hAnsi="Arial" w:cs="Arial"/>
          <w:sz w:val="24"/>
          <w:szCs w:val="24"/>
          <w:lang w:val="en-GB"/>
        </w:rPr>
        <w:t xml:space="preserve">erhaps the optimal </w:t>
      </w:r>
      <w:r w:rsidR="004C7341" w:rsidRPr="00587629">
        <w:rPr>
          <w:rFonts w:ascii="Arial" w:hAnsi="Arial" w:cs="Arial"/>
          <w:sz w:val="24"/>
          <w:szCs w:val="24"/>
          <w:lang w:val="en-GB"/>
        </w:rPr>
        <w:t xml:space="preserve">solution to a shortage of </w:t>
      </w:r>
      <w:r w:rsidR="003C7D3E" w:rsidRPr="00587629">
        <w:rPr>
          <w:rFonts w:ascii="Arial" w:hAnsi="Arial" w:cs="Arial"/>
          <w:sz w:val="24"/>
          <w:szCs w:val="24"/>
          <w:lang w:val="en-GB"/>
        </w:rPr>
        <w:t>PPE</w:t>
      </w:r>
      <w:r w:rsidR="004C7341" w:rsidRPr="00587629">
        <w:rPr>
          <w:rFonts w:ascii="Arial" w:hAnsi="Arial" w:cs="Arial"/>
          <w:sz w:val="24"/>
          <w:szCs w:val="24"/>
          <w:lang w:val="en-GB"/>
        </w:rPr>
        <w:t xml:space="preserve"> supplies is to expand production by industries and not reuse. </w:t>
      </w:r>
      <w:r w:rsidR="008A1636">
        <w:rPr>
          <w:rFonts w:ascii="Arial" w:hAnsi="Arial" w:cs="Arial"/>
          <w:sz w:val="24"/>
          <w:szCs w:val="24"/>
          <w:lang w:val="en-GB"/>
        </w:rPr>
        <w:t>Therefore, n</w:t>
      </w:r>
      <w:r w:rsidR="00155428" w:rsidRPr="00587629">
        <w:rPr>
          <w:rFonts w:ascii="Arial" w:hAnsi="Arial" w:cs="Arial"/>
          <w:sz w:val="24"/>
          <w:szCs w:val="24"/>
          <w:lang w:val="en-GB"/>
        </w:rPr>
        <w:t xml:space="preserve">on-reusable face </w:t>
      </w:r>
      <w:r w:rsidR="00A554A5" w:rsidRPr="00587629">
        <w:rPr>
          <w:rFonts w:ascii="Arial" w:hAnsi="Arial" w:cs="Arial"/>
          <w:sz w:val="24"/>
          <w:szCs w:val="24"/>
          <w:lang w:val="en-GB"/>
        </w:rPr>
        <w:t xml:space="preserve">masks with the highest level of protection </w:t>
      </w:r>
      <w:r w:rsidR="00155428" w:rsidRPr="00587629">
        <w:rPr>
          <w:rFonts w:ascii="Arial" w:hAnsi="Arial" w:cs="Arial"/>
          <w:sz w:val="24"/>
          <w:szCs w:val="24"/>
          <w:lang w:val="en-GB"/>
        </w:rPr>
        <w:t>are urgently needed to combat</w:t>
      </w:r>
      <w:r w:rsidR="00A554A5" w:rsidRPr="00587629">
        <w:rPr>
          <w:rFonts w:ascii="Arial" w:hAnsi="Arial" w:cs="Arial"/>
          <w:sz w:val="24"/>
          <w:szCs w:val="24"/>
          <w:lang w:val="en-GB"/>
        </w:rPr>
        <w:t xml:space="preserve"> other pathogenic threa</w:t>
      </w:r>
      <w:r w:rsidR="00155428" w:rsidRPr="00587629">
        <w:rPr>
          <w:rFonts w:ascii="Arial" w:hAnsi="Arial" w:cs="Arial"/>
          <w:sz w:val="24"/>
          <w:szCs w:val="24"/>
          <w:lang w:val="en-GB"/>
        </w:rPr>
        <w:t>ts besides S</w:t>
      </w:r>
      <w:r w:rsidR="00E70E09">
        <w:rPr>
          <w:rFonts w:ascii="Arial" w:hAnsi="Arial" w:cs="Arial"/>
          <w:sz w:val="24"/>
          <w:szCs w:val="24"/>
          <w:lang w:val="en-GB"/>
        </w:rPr>
        <w:t>ARS</w:t>
      </w:r>
      <w:r w:rsidR="00155428" w:rsidRPr="00587629">
        <w:rPr>
          <w:rFonts w:ascii="Arial" w:hAnsi="Arial" w:cs="Arial"/>
          <w:sz w:val="24"/>
          <w:szCs w:val="24"/>
          <w:lang w:val="en-GB"/>
        </w:rPr>
        <w:t>-Co</w:t>
      </w:r>
      <w:r w:rsidR="00E70E09">
        <w:rPr>
          <w:rFonts w:ascii="Arial" w:hAnsi="Arial" w:cs="Arial"/>
          <w:sz w:val="24"/>
          <w:szCs w:val="24"/>
          <w:lang w:val="en-GB"/>
        </w:rPr>
        <w:t>V</w:t>
      </w:r>
      <w:r w:rsidR="00155428" w:rsidRPr="00587629">
        <w:rPr>
          <w:rFonts w:ascii="Arial" w:hAnsi="Arial" w:cs="Arial"/>
          <w:sz w:val="24"/>
          <w:szCs w:val="24"/>
          <w:lang w:val="en-GB"/>
        </w:rPr>
        <w:t>-2, especially that there</w:t>
      </w:r>
      <w:r w:rsidR="00A554A5" w:rsidRPr="00587629">
        <w:rPr>
          <w:rFonts w:ascii="Arial" w:hAnsi="Arial" w:cs="Arial"/>
          <w:sz w:val="24"/>
          <w:szCs w:val="24"/>
          <w:lang w:val="en-GB"/>
        </w:rPr>
        <w:t xml:space="preserve"> are no solid scientific bas</w:t>
      </w:r>
      <w:r w:rsidR="003C7D3E" w:rsidRPr="00587629">
        <w:rPr>
          <w:rFonts w:ascii="Arial" w:hAnsi="Arial" w:cs="Arial"/>
          <w:sz w:val="24"/>
          <w:szCs w:val="24"/>
          <w:lang w:val="en-GB"/>
        </w:rPr>
        <w:t>i</w:t>
      </w:r>
      <w:r w:rsidR="00A554A5" w:rsidRPr="00587629">
        <w:rPr>
          <w:rFonts w:ascii="Arial" w:hAnsi="Arial" w:cs="Arial"/>
          <w:sz w:val="24"/>
          <w:szCs w:val="24"/>
          <w:lang w:val="en-GB"/>
        </w:rPr>
        <w:t>s for processes or conducts that guarantee a wide decontamination</w:t>
      </w:r>
      <w:r w:rsidR="00155428" w:rsidRPr="00587629">
        <w:rPr>
          <w:rFonts w:ascii="Arial" w:hAnsi="Arial" w:cs="Arial"/>
          <w:sz w:val="24"/>
          <w:szCs w:val="24"/>
          <w:lang w:val="en-GB"/>
        </w:rPr>
        <w:t xml:space="preserve"> regarding all pathogenic types</w:t>
      </w:r>
      <w:r w:rsidR="009D6425">
        <w:rPr>
          <w:rFonts w:ascii="Arial" w:hAnsi="Arial" w:cs="Arial"/>
          <w:sz w:val="24"/>
          <w:szCs w:val="24"/>
          <w:lang w:val="en-GB"/>
        </w:rPr>
        <w:t>.</w:t>
      </w:r>
      <w:r w:rsidR="00A06582">
        <w:rPr>
          <w:rFonts w:ascii="Arial" w:hAnsi="Arial" w:cs="Arial"/>
          <w:sz w:val="24"/>
          <w:szCs w:val="24"/>
          <w:vertAlign w:val="superscript"/>
          <w:lang w:val="en-GB"/>
        </w:rPr>
        <w:t>(</w:t>
      </w:r>
      <w:r w:rsidR="00967E8B"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{"citationItems":[{"id":"ITEM-1","itemData":{"ISSN":"1017-7825","PMID":"18051314","abstract":"Prion diseases, often called transmissible spongiform encephalopathies (TSEs), are infectious diseases that accompany neurological dysfunctions in many mammalian hosts. Prion diseases include Creutzfeldt-Jakob disease (CJD) in humans, bovine spongiform encephalopathy (BSE, \"mad cow disease\") in cattle, scrapie in sheep, and chronic wasting disease (CWD) in deer and elks. The cause of these fatal diseases is a proteinaceous pathogen termed prion that lacks functional nucleic acids. As demonstrated in the BSE outbreak and its transmission to humans, the onset of disease is not limited to a certain species but can be transmissible from one host species to another. Such a striking nature ofprions has generated huge concerns in public health and attracted serious attention in the scientific communities. To date, the potential transmission ofprions to humans via foodbome infectiorn and iatrogenic routes has not been alleviated. Rather, the possible transmission of human to human or cervids to human aggravates the terrifying situation across the globe. In this review, basic features about prion diseases including clinical and pathological characteristics, etiology, and transmission of diseases are described. Based on recently accumulated evidences, the molecular and biochemical aspects of prions, with an emphasis on the molecular interactions involved in prion conversion that is critical during prion replication and pathogenesis, are also addressed.","author":[{"dropping-particle":"","family":"Ryou","given":"Chongsuk","non-dropping-particle":"","parse-names":false,"suffix":""}],"container-title":"Journal of microbiology and biotechnology","id":"ITEM-1","issue":"7","issued":{"date-parts":[["2007","7"]]},"page":"1059-70","title":"Prions and prion diseases: fundamentals and mechanistic details.","type":"article-journal","volume":"17"},"uris":["http://www.mendeley.com/documents/?uuid=87442bcf-8310-4bc9-9178-e2151483dfcf"]},{"id":"ITEM-2","itemData":{"DOI":"10.4161/pri.5.3.16851","ISSN":"1933-6896","author":[{"dropping-particle":"","family":"Stitz","given":"Lothar","non-dropping-particle":"","parse-names":false,"suffix":""},{"dropping-particle":"","family":"Aguzzi","given":"Adriano","non-dropping-particle":"","parse-names":false,"suffix":""}],"container-title":"Prion","id":"ITEM-2","issue":"3","issued":{"date-parts":[["2011","7","4"]]},"page":"138-141","title":"Aerosols","type":"article-journal","volume":"5"},"uris":["http://www.mendeley.com/documents/?uuid=ac9fdec9-1cb3-405b-931b-c3be9218e091"]},{"id":"ITEM-3","itemData":{"DOI":"10.1371/journal.ppat.1001257","ISSN":"1553-7374","author":[{"dropping-particle":"","family":"Haybaeck","given":"Johannes","non-dropping-particle":"","parse-names":false,"suffix":""},{"dropping-particle":"","family":"Heikenwalder","given":"Mathias","non-dropping-particle":"","parse-names":false,"suffix":""},{"dropping-particle":"","family":"Klevenz","given":"Britta","non-dropping-particle":"","parse-names":false,"suffix":""},{"dropping-particle":"","family":"Schwarz","given":"Petra","non-dropping-particle":"","parse-names":false,"suffix":""},{"dropping-particle":"","family":"Margalith","given":"Ilan","non-dropping-particle":"","parse-names":false,"suffix":""},{"dropping-particle":"","family":"Bridel","given":"Claire","non-dropping-particle":"","parse-names":false,"suffix":""},{"dropping-particle":"","family":"Mertz","given":"Kirsten","non-dropping-particle":"","parse-names":false,"suffix":""},{"dropping-particle":"","family":"Zirdum","given":"Elizabeta","non-dropping-particle":"","parse-names":false,"suffix":""},{"dropping-particle":"","family":"Petsch","given":"Benjamin","non-dropping-particle":"","parse-names":false,"suffix":""},{"dropping-particle":"","family":"Fuchs","given":"Thomas J.","non-dropping-particle":"","parse-names":false,"suffix":""},{"dropping-particle":"","family":"Stitz","given":"Lothar","non-dropping-particle":"","parse-names":false,"suffix":""},{"dropping-particle":"","family":"Aguzzi","given":"Adriano","non-dropping-particle":"","parse-names":false,"suffix":""}],"container-title":"PLoS Pathogens","editor":[{"dropping-particle":"","family":"Westaway","given":"David","non-dropping-particle":"","parse-names":false,"suffix":""}],"id":"ITEM-3","issue":"1","issued":{"date-parts":[["2011","1","13"]]},"page":"e1001257","title":"Aerosols Transmit Prions to Immunocompetent and Immunodeficient Mice","type":"article-journal","volume":"7"},"uris":["http://www.mendeley.com/documents/?uuid=fbb4025e-b621-4da9-85c9-2a0906fdd84b"]},{"id":"ITEM-4","itemData":{"DOI":"10.1016/j.ssci.2020.104830","ISSN":"09257535","author":[{"dropping-particle":"","family":"Rubio-Romero","given":"Juan Carlos","non-dropping-particle":"","parse-names":false,"suffix":""},{"dropping-particle":"","family":"Pardo-Ferreira","given":"María del Carmen","non-dropping-particle":"","parse-names":false,"suffix":""},{"dropping-particle":"","family":"Torrecilla-García","given":"Juan Antonio","non-dropping-particle":"","parse-names":false,"suffix":""},{"dropping-particle":"","family":"Calero-Castro","given":"Santiago","non-dropping-particle":"","parse-names":false,"suffix":""}],"container-title":"Safety Science","id":"ITEM-4","issued":{"date-parts":[["2020","9"]]},"page":"104830","title":"Disposable masks: Disinfection and sterilization for reuse, and non-certified manufacturing, in the face of shortages during the COVID-19 pandemic","type":"article-journal","volume":"129"},"uris":["http://www.mendeley.com/documents/?uuid=93b3c098-6f4b-44f7-b0c6-5a5033c8e971"]}],"mendeley":{"formattedCitation":"&lt;sup&gt;33,36,37,40&lt;/sup&gt;","plainTextFormattedCitation":"33,36,37,40","previouslyFormattedCitation":"&lt;sup&gt;33,36,37,40&lt;/sup&gt;"},"properties":{"noteIndex":0},"schema":"https://github.com/citation-style-language/schema/raw/master/csl-citation.json"}</w:instrText>
      </w:r>
      <w:r w:rsidR="00967E8B"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33,36,37,40</w:t>
      </w:r>
      <w:r w:rsidR="00967E8B" w:rsidRPr="00587629">
        <w:rPr>
          <w:rFonts w:ascii="Arial" w:hAnsi="Arial" w:cs="Arial"/>
          <w:sz w:val="24"/>
          <w:szCs w:val="24"/>
          <w:lang w:val="en-GB"/>
        </w:rPr>
        <w:fldChar w:fldCharType="end"/>
      </w:r>
      <w:r w:rsidR="00A06582" w:rsidRPr="00A06582">
        <w:rPr>
          <w:rFonts w:ascii="Arial" w:hAnsi="Arial" w:cs="Arial"/>
          <w:sz w:val="24"/>
          <w:szCs w:val="24"/>
          <w:vertAlign w:val="superscript"/>
          <w:lang w:val="en-GB"/>
        </w:rPr>
        <w:t>)</w:t>
      </w:r>
      <w:r w:rsidR="0002236E" w:rsidRPr="00587629">
        <w:rPr>
          <w:rFonts w:ascii="Arial" w:hAnsi="Arial" w:cs="Arial"/>
          <w:sz w:val="24"/>
          <w:szCs w:val="24"/>
          <w:lang w:val="en-GB"/>
        </w:rPr>
        <w:t xml:space="preserve"> Similarly</w:t>
      </w:r>
      <w:r w:rsidR="00AC7AA4" w:rsidRPr="00587629">
        <w:rPr>
          <w:rFonts w:ascii="Arial" w:hAnsi="Arial" w:cs="Arial"/>
          <w:sz w:val="24"/>
          <w:szCs w:val="24"/>
          <w:lang w:val="en-GB"/>
        </w:rPr>
        <w:t>, there is a need to d</w:t>
      </w:r>
      <w:r w:rsidR="00155428" w:rsidRPr="00587629">
        <w:rPr>
          <w:rFonts w:ascii="Arial" w:hAnsi="Arial" w:cs="Arial"/>
          <w:sz w:val="24"/>
          <w:szCs w:val="24"/>
          <w:lang w:val="en-GB"/>
        </w:rPr>
        <w:t>evelop reliable rapid tests that allows for massive</w:t>
      </w:r>
      <w:r w:rsidR="00AC7AA4" w:rsidRPr="00587629">
        <w:rPr>
          <w:rFonts w:ascii="Arial" w:hAnsi="Arial" w:cs="Arial"/>
          <w:sz w:val="24"/>
          <w:szCs w:val="24"/>
          <w:lang w:val="en-GB"/>
        </w:rPr>
        <w:t xml:space="preserve"> testi</w:t>
      </w:r>
      <w:r w:rsidR="00155428" w:rsidRPr="00587629">
        <w:rPr>
          <w:rFonts w:ascii="Arial" w:hAnsi="Arial" w:cs="Arial"/>
          <w:sz w:val="24"/>
          <w:szCs w:val="24"/>
          <w:lang w:val="en-GB"/>
        </w:rPr>
        <w:t>ng</w:t>
      </w:r>
      <w:r w:rsidR="00AC7AA4" w:rsidRPr="00587629">
        <w:rPr>
          <w:rFonts w:ascii="Arial" w:hAnsi="Arial" w:cs="Arial"/>
          <w:sz w:val="24"/>
          <w:szCs w:val="24"/>
          <w:lang w:val="en-GB"/>
        </w:rPr>
        <w:t xml:space="preserve"> and </w:t>
      </w:r>
      <w:r w:rsidR="00155428" w:rsidRPr="00587629">
        <w:rPr>
          <w:rFonts w:ascii="Arial" w:hAnsi="Arial" w:cs="Arial"/>
          <w:sz w:val="24"/>
          <w:szCs w:val="24"/>
          <w:lang w:val="en-GB"/>
        </w:rPr>
        <w:t xml:space="preserve">can be </w:t>
      </w:r>
      <w:r w:rsidR="00AC7AA4" w:rsidRPr="00587629">
        <w:rPr>
          <w:rFonts w:ascii="Arial" w:hAnsi="Arial" w:cs="Arial"/>
          <w:sz w:val="24"/>
          <w:szCs w:val="24"/>
          <w:lang w:val="en-GB"/>
        </w:rPr>
        <w:t>use</w:t>
      </w:r>
      <w:r w:rsidR="00155428" w:rsidRPr="00587629">
        <w:rPr>
          <w:rFonts w:ascii="Arial" w:hAnsi="Arial" w:cs="Arial"/>
          <w:sz w:val="24"/>
          <w:szCs w:val="24"/>
          <w:lang w:val="en-GB"/>
        </w:rPr>
        <w:t>d</w:t>
      </w:r>
      <w:r w:rsidR="00AC7AA4" w:rsidRPr="00587629">
        <w:rPr>
          <w:rFonts w:ascii="Arial" w:hAnsi="Arial" w:cs="Arial"/>
          <w:sz w:val="24"/>
          <w:szCs w:val="24"/>
          <w:lang w:val="en-GB"/>
        </w:rPr>
        <w:t xml:space="preserve"> by the dentist</w:t>
      </w:r>
      <w:r w:rsidR="00155428" w:rsidRPr="00587629">
        <w:rPr>
          <w:rFonts w:ascii="Arial" w:hAnsi="Arial" w:cs="Arial"/>
          <w:sz w:val="24"/>
          <w:szCs w:val="24"/>
          <w:lang w:val="en-GB"/>
        </w:rPr>
        <w:t xml:space="preserve">s, knowing that the current real-time reverse </w:t>
      </w:r>
      <w:r w:rsidR="00AC7AA4" w:rsidRPr="00587629">
        <w:rPr>
          <w:rFonts w:ascii="Arial" w:hAnsi="Arial" w:cs="Arial"/>
          <w:sz w:val="24"/>
          <w:szCs w:val="24"/>
          <w:lang w:val="en-GB"/>
        </w:rPr>
        <w:t>transcription polymerase chain reaction (RT-PCR)</w:t>
      </w:r>
      <w:r w:rsidR="00155428" w:rsidRPr="00587629">
        <w:rPr>
          <w:rFonts w:ascii="Arial" w:hAnsi="Arial" w:cs="Arial"/>
          <w:sz w:val="24"/>
          <w:szCs w:val="24"/>
          <w:lang w:val="en-GB"/>
        </w:rPr>
        <w:t xml:space="preserve"> COVID-19 test</w:t>
      </w:r>
      <w:r w:rsidR="00AC7AA4" w:rsidRPr="00587629">
        <w:rPr>
          <w:rFonts w:ascii="Arial" w:hAnsi="Arial" w:cs="Arial"/>
          <w:sz w:val="24"/>
          <w:szCs w:val="24"/>
          <w:lang w:val="en-GB"/>
        </w:rPr>
        <w:t xml:space="preserve"> is not feasible for immediate results</w:t>
      </w:r>
      <w:r w:rsidR="0002236E" w:rsidRPr="00587629">
        <w:rPr>
          <w:rFonts w:ascii="Arial" w:hAnsi="Arial" w:cs="Arial"/>
          <w:sz w:val="24"/>
          <w:szCs w:val="24"/>
          <w:lang w:val="en-GB"/>
        </w:rPr>
        <w:t xml:space="preserve"> and subsequent management actions</w:t>
      </w:r>
      <w:r w:rsidR="009D6425">
        <w:rPr>
          <w:rFonts w:ascii="Arial" w:hAnsi="Arial" w:cs="Arial"/>
          <w:sz w:val="24"/>
          <w:szCs w:val="24"/>
          <w:lang w:val="en-GB"/>
        </w:rPr>
        <w:t>.</w:t>
      </w:r>
      <w:r w:rsidR="00180586">
        <w:rPr>
          <w:rFonts w:ascii="Arial" w:hAnsi="Arial" w:cs="Arial"/>
          <w:sz w:val="24"/>
          <w:szCs w:val="24"/>
          <w:vertAlign w:val="superscript"/>
          <w:lang w:val="en-GB"/>
        </w:rPr>
        <w:t>(</w:t>
      </w:r>
      <w:r w:rsidR="00266CAC"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world","type":"article-journal","volume":"21"},"uris":["http://www.mendeley.com/documents/?uuid=350fea2e-86ea-4784-af97-b95a3146f410"]},{"id":"ITEM-2","itemData":{"DOI":"10.1128/JCM.00512-20","ISSN":"0095-1137","abstract":"The COVID-19 outbreak has had a major impact on clinical microbiology laboratories in the past several months. This commentary covers current issues and challenges for the laboratory diagnosis of infections caused by severe acute respiratory syndrome coronavirus 2 (SARS-CoV-2). In the preanalytical stage, collecting the proper respiratory tract specimen at the right time from the right anatomic site is essential for a prompt and accurate molecular diagnosis of COVID-19. Appropriate measures are required to keep laboratory staff safe while producing reliable test results. In the analytic stage, real-time reverse transcription-PCR (RT-PCR) assays remain the molecular test of choice for the etiologic diagnosis of SARS-CoV-2 infection while antibody-based techniques are being introduced as supplemental tools. In the postanalytical stage, testing results should be carefully interpreted using both molecular and serological findings. Finally, random-access, integrated devices available at the point of care with scalable capacities will facilitate the rapid and accurate diagnosis and monitoring of SARS-CoV-2 infections and greatly assist in the control of this outbreak.","author":[{"dropping-particle":"","family":"Tang","given":"Yi-Wei","non-dropping-particle":"","parse-names":false,"suffix":""},{"dropping-particle":"","family":"Schmitz","given":"Jonathan E.","non-dropping-particle":"","parse-names":false,"suffix":""},{"dropping-particle":"","family":"Persing","given":"David H.","non-dropping-particle":"","parse-names":false,"suffix":""},{"dropping-particle":"","family":"Stratton","given":"Charles W.","non-dropping-particle":"","parse-names":false,"suffix":""}],"container-title":"Journal of Clinical Microbiology","editor":[{"dropping-particle":"","family":"McAdam","given":"Alexander J.","non-dropping-particle":"","parse-names":false,"suffix":""}],"id":"ITEM-2","issue":"6","issued":{"date-parts":[["2020","4","3"]]},"title":"Laboratory Diagnosis of COVID-19: Current Issues and Challenges","type":"article-journal","volume":"58"},"uris":["http://www.mendeley.com/documents/?uuid=cb7b4cd6-322d-440a-8ba2-fdf2d1aa6048"]},{"id":"ITEM-3","itemData":{"DOI":"10.1016/j.sdentj.2020.04.001","ISSN":"10139052","author":[{"dropping-particle":"","family":"Alharbi","given":"Ali","non-dropping-particle":"","parse-names":false,"suffix":""},{"dropping-particle":"","family":"Alharbi","given":"Saad","non-dropping-particle":"","parse-names":false,"suffix":""},{"dropping-particle":"","family":"Alqaidi","given":"Shahad","non-dropping-particle":"","parse-names":false,"suffix":""}],"container-title":"The Saudi Dental Journal","id":"ITEM-3","issue":"4","issued":{"date-parts":[["2020","5"]]},"page":"181-186","title":"Guidelines for dental care provision during the COVID-19 pandemic","type":"article-journal","volume":"32"},"uris":["http://www.mendeley.com/documents/?uuid=b407de90-f4f6-42a0-838d-a1764a7ac8be"]}],"mendeley":{"formattedCitation":"&lt;sup&gt;4,5,41&lt;/sup&gt;","plainTextFormattedCitation":"4,5,41","previouslyFormattedCitation":"&lt;sup&gt;4,5,41&lt;/sup&gt;"},"properties":{"noteIndex":0},"schema":"https://github.com/citation-style-language/schema/raw/master/csl-citation.json"}</w:instrText>
      </w:r>
      <w:r w:rsidR="00266CAC"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4,5,41</w:t>
      </w:r>
      <w:r w:rsidR="00266CAC" w:rsidRPr="00587629">
        <w:rPr>
          <w:rFonts w:ascii="Arial" w:hAnsi="Arial" w:cs="Arial"/>
          <w:sz w:val="24"/>
          <w:szCs w:val="24"/>
          <w:lang w:val="en-GB"/>
        </w:rPr>
        <w:fldChar w:fldCharType="end"/>
      </w:r>
      <w:r w:rsidR="00180586">
        <w:rPr>
          <w:rFonts w:ascii="Arial" w:hAnsi="Arial" w:cs="Arial"/>
          <w:sz w:val="24"/>
          <w:szCs w:val="24"/>
          <w:vertAlign w:val="superscript"/>
          <w:lang w:val="en-GB"/>
        </w:rPr>
        <w:t>)</w:t>
      </w:r>
      <w:r w:rsidR="008F693A">
        <w:rPr>
          <w:rFonts w:ascii="Arial" w:hAnsi="Arial" w:cs="Arial"/>
          <w:sz w:val="24"/>
          <w:szCs w:val="24"/>
          <w:lang w:val="en-GB"/>
        </w:rPr>
        <w:t xml:space="preserve"> </w:t>
      </w:r>
      <w:bookmarkStart w:id="15" w:name="_GoBack"/>
      <w:bookmarkEnd w:id="15"/>
    </w:p>
    <w:p w14:paraId="3E61493F" w14:textId="76FF6541" w:rsidR="008F368B" w:rsidRPr="00EA768D" w:rsidRDefault="008F368B" w:rsidP="00EA768D">
      <w:pPr>
        <w:spacing w:line="480" w:lineRule="auto"/>
        <w:ind w:firstLine="708"/>
        <w:jc w:val="both"/>
        <w:rPr>
          <w:rFonts w:ascii="Arial" w:hAnsi="Arial" w:cs="Arial"/>
          <w:b/>
          <w:bCs/>
          <w:color w:val="000000" w:themeColor="text1"/>
          <w:sz w:val="24"/>
          <w:szCs w:val="24"/>
          <w:lang w:val="en-GB"/>
        </w:rPr>
      </w:pPr>
      <w:r w:rsidRPr="007B7C4C">
        <w:rPr>
          <w:rFonts w:ascii="Arial" w:hAnsi="Arial" w:cs="Arial"/>
          <w:b/>
          <w:bCs/>
          <w:color w:val="000000" w:themeColor="text1"/>
          <w:sz w:val="24"/>
          <w:szCs w:val="24"/>
          <w:lang w:val="en-GB"/>
        </w:rPr>
        <w:t>Multilevel perspectives and guidelines for Dentistry Education</w:t>
      </w:r>
    </w:p>
    <w:p w14:paraId="4B0DB2D8" w14:textId="2BAAA739" w:rsidR="006A5AB9" w:rsidRPr="00180586" w:rsidRDefault="008F693A" w:rsidP="00092FB5">
      <w:pPr>
        <w:spacing w:line="480" w:lineRule="auto"/>
        <w:ind w:firstLine="708"/>
        <w:jc w:val="both"/>
        <w:rPr>
          <w:rFonts w:ascii="Arial" w:hAnsi="Arial" w:cs="Arial"/>
          <w:sz w:val="24"/>
          <w:szCs w:val="24"/>
          <w:vertAlign w:val="superscript"/>
          <w:lang w:val="en-GB"/>
        </w:rPr>
      </w:pPr>
      <w:r w:rsidRPr="008F693A">
        <w:rPr>
          <w:rFonts w:ascii="Arial" w:hAnsi="Arial" w:cs="Arial"/>
          <w:sz w:val="24"/>
          <w:szCs w:val="24"/>
          <w:lang w:val="en-GB"/>
        </w:rPr>
        <w:t>Table 3 indicates the main guidelines for continuity dental education in</w:t>
      </w:r>
      <w:r>
        <w:rPr>
          <w:rFonts w:ascii="Arial" w:hAnsi="Arial" w:cs="Arial"/>
          <w:sz w:val="24"/>
          <w:szCs w:val="24"/>
          <w:lang w:val="en-GB"/>
        </w:rPr>
        <w:t xml:space="preserve"> </w:t>
      </w:r>
      <w:r w:rsidRPr="008F693A">
        <w:rPr>
          <w:rFonts w:ascii="Arial" w:hAnsi="Arial" w:cs="Arial"/>
          <w:sz w:val="24"/>
          <w:szCs w:val="24"/>
          <w:lang w:val="en-GB"/>
        </w:rPr>
        <w:t>Dentistry</w:t>
      </w:r>
      <w:r w:rsidRPr="00A04256">
        <w:rPr>
          <w:rFonts w:ascii="Arial" w:hAnsi="Arial" w:cs="Arial"/>
          <w:sz w:val="24"/>
          <w:szCs w:val="24"/>
          <w:lang w:val="en-GB"/>
        </w:rPr>
        <w:t>.</w:t>
      </w:r>
      <w:r w:rsidR="00180586" w:rsidRPr="00A04256">
        <w:rPr>
          <w:rFonts w:ascii="Arial" w:hAnsi="Arial" w:cs="Arial"/>
          <w:sz w:val="24"/>
          <w:szCs w:val="24"/>
          <w:vertAlign w:val="superscript"/>
          <w:lang w:val="en-GB"/>
        </w:rPr>
        <w:t>(</w:t>
      </w:r>
      <w:r w:rsidR="00F6342A" w:rsidRPr="00A04256">
        <w:rPr>
          <w:rFonts w:ascii="Arial" w:hAnsi="Arial" w:cs="Arial"/>
          <w:sz w:val="24"/>
          <w:szCs w:val="24"/>
          <w:lang w:val="en-GB"/>
        </w:rPr>
        <w:fldChar w:fldCharType="begin" w:fldLock="1"/>
      </w:r>
      <w:r w:rsidR="00F6342A" w:rsidRPr="00A04256">
        <w:rPr>
          <w:rFonts w:ascii="Arial" w:hAnsi="Arial" w:cs="Arial"/>
          <w:sz w:val="24"/>
          <w:szCs w:val="24"/>
          <w:lang w:val="en-GB"/>
        </w:rPr>
        <w:instrText>ADDIN CSL_CITATION {"citationItems":[{"id":"ITEM-1","itemData":{"DOI":"10.1177/0022034520914246","ISSN":"0022-0345","abstract":"The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Research","id":"ITEM-1","issue":"5","issued":{"date-parts":[["2020","3","12"]]},"note":"doi: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-2","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Education","id":"ITEM-2","issue":"6","issued":{"date-parts":[["2020","6"]]},"page":"718-722","title":"Impact of COVID-19 on dental education in the United States","type":"article-journal","volume":"84"},"uris":["http://www.mendeley.com/documents/?uuid=0c58b2f2-9dbe-4144-9d31-50f721b0763b"]},{"id":"ITEM-3","itemData":{"URL":"https://www.england.nhs.uk/coronavirus/wp-content/uploads/sites/52/2020/06/C0581-covid-19-urgent-dental-care-sop-update-16-june-20-.pdf","author":[{"dropping-particle":"","family":"National Health Service - NHS","given":"","non-dropping-particle":"","parse-names":false,"suffix":""}],"container-title":"8 June 2020","id":"ITEM-3","issued":{"date-parts":[["2020"]]},"page":"35","title":"COVID-19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sites","type":"webpage"},"uris":["http://www.mendeley.com/documents/?uuid=2b08548b-8b29-43d7-af1a-185ee5154c59"]},{"id":"ITEM-4","itemData":{"DOI":"10.1038/s41432-020-0106-6","ISSN":"1462-0049","container-title":"Evidence-Based Dentistry","id":"ITEM-4","issue":"2","issued":{"date-parts":[["2020","6","26"]]},"page":"39-41","title":"Views from around the world","type":"article-journal","volume":"21"},"uris":["http://www.mendeley.com/documents/?uuid=350fea2e-86ea-4784-af97-b95a3146f410"]},{"id":"ITEM-5","itemData":{"DOI":"10.1016/j.eururo.2020.04.018","ISSN":"03022838","author":[{"dropping-particle":"","family":"Porpiglia","given":"Francesco","non-dropping-particle":"","parse-names":false,"suffix":""},{"dropping-particle":"","family":"Checcucci","given":"Enrico","non-dropping-particle":"","parse-names":false,"suffix":""},{"dropping-particle":"","family":"Autorino","given":"Riccardo","non-dropping-particle":"","parse-names":false,"suffix":""},{"dropping-particle":"","family":"Amparore","given":"Daniele","non-dropping-particle":"","parse-names":false,"suffix":""},{"dropping-particle":"","family":"Cooperberg","given":"Matthew R.","non-dropping-particle":"","parse-names":false,"suffix":""},{"dropping-particle":"","family":"Ficarra","given":"Vincenzo","non-dropping-particle":"","parse-names":false,"suffix":""},{"dropping-particle":"","family":"Novara","given":"Giacomo","non-dropping-particle":"","parse-names":false,"suffix":""}],"container-title":"European Urology","id":"ITEM-5","issue":"3","issued":{"date-parts":[["2020","9"]]},"page":"301-303","title":"Traditional and Virtual Congress Meetings During the COVID-19 Pandemic and the Post-COVID-19 Era: Is it Time to Change the Paradigm?","type":"article-journal","volume":"78"},"uris":["http://www.mendeley.com/documents/?uuid=fd8c13fb-8cb2-4f32-a639-62c31b2489b5"]}],"mendeley":{"formattedCitation":"&lt;sup&gt;3,4,11,26,42&lt;/sup&gt;","plainTextFormattedCitation":"3,4,11,26,42"},"properties":{"noteIndex":0},"schema":"https://github.com/citation-style-language/schema/raw/master/csl-citation.json"}</w:instrText>
      </w:r>
      <w:r w:rsidR="00F6342A" w:rsidRPr="00A04256">
        <w:rPr>
          <w:rFonts w:ascii="Arial" w:hAnsi="Arial" w:cs="Arial"/>
          <w:sz w:val="24"/>
          <w:szCs w:val="24"/>
          <w:lang w:val="en-GB"/>
        </w:rPr>
        <w:fldChar w:fldCharType="separate"/>
      </w:r>
      <w:r w:rsidR="00F6342A" w:rsidRPr="00A04256">
        <w:rPr>
          <w:rFonts w:ascii="Arial" w:hAnsi="Arial" w:cs="Arial"/>
          <w:noProof/>
          <w:sz w:val="24"/>
          <w:szCs w:val="24"/>
          <w:vertAlign w:val="superscript"/>
          <w:lang w:val="en-GB"/>
        </w:rPr>
        <w:t>3,4,11,26,42</w:t>
      </w:r>
      <w:r w:rsidR="00F6342A" w:rsidRPr="00A04256">
        <w:rPr>
          <w:rFonts w:ascii="Arial" w:hAnsi="Arial" w:cs="Arial"/>
          <w:sz w:val="24"/>
          <w:szCs w:val="24"/>
          <w:lang w:val="en-GB"/>
        </w:rPr>
        <w:fldChar w:fldCharType="end"/>
      </w:r>
      <w:r w:rsidR="00180586" w:rsidRPr="00A04256">
        <w:rPr>
          <w:rFonts w:ascii="Arial" w:hAnsi="Arial" w:cs="Arial"/>
          <w:sz w:val="24"/>
          <w:szCs w:val="24"/>
          <w:vertAlign w:val="superscript"/>
          <w:lang w:val="en-GB"/>
        </w:rPr>
        <w:t>)</w:t>
      </w:r>
    </w:p>
    <w:p w14:paraId="620E4999" w14:textId="592A5483" w:rsidR="00860C22" w:rsidRPr="00587629" w:rsidRDefault="00860C22" w:rsidP="00092FB5">
      <w:pPr>
        <w:spacing w:line="480" w:lineRule="auto"/>
        <w:jc w:val="both"/>
        <w:rPr>
          <w:rFonts w:ascii="Arial" w:hAnsi="Arial" w:cs="Arial"/>
          <w:sz w:val="24"/>
          <w:szCs w:val="24"/>
          <w:lang w:val="en-GB"/>
        </w:rPr>
      </w:pPr>
    </w:p>
    <w:p w14:paraId="602E09FB" w14:textId="7243628F" w:rsidR="006952E4" w:rsidRPr="00587629" w:rsidRDefault="0002236E" w:rsidP="00092FB5">
      <w:pPr>
        <w:spacing w:line="480" w:lineRule="auto"/>
        <w:jc w:val="both"/>
        <w:rPr>
          <w:b/>
          <w:bCs/>
          <w:i/>
          <w:iCs/>
          <w:sz w:val="24"/>
          <w:szCs w:val="24"/>
          <w:lang w:val="en-GB"/>
        </w:rPr>
      </w:pPr>
      <w:r w:rsidRPr="00587629">
        <w:rPr>
          <w:rFonts w:ascii="Arial" w:hAnsi="Arial" w:cs="Arial"/>
          <w:b/>
          <w:bCs/>
          <w:sz w:val="24"/>
          <w:szCs w:val="24"/>
          <w:lang w:val="en-GB"/>
        </w:rPr>
        <w:t xml:space="preserve">Table 3: </w:t>
      </w:r>
      <w:r w:rsidRPr="008F693A">
        <w:rPr>
          <w:rFonts w:ascii="Arial" w:hAnsi="Arial" w:cs="Arial"/>
          <w:b/>
          <w:bCs/>
          <w:sz w:val="24"/>
          <w:szCs w:val="24"/>
          <w:lang w:val="en-GB"/>
        </w:rPr>
        <w:t xml:space="preserve">The main guidelines for </w:t>
      </w:r>
      <w:r w:rsidR="00AC7AA4" w:rsidRPr="008F693A">
        <w:rPr>
          <w:rFonts w:ascii="Arial" w:hAnsi="Arial" w:cs="Arial"/>
          <w:b/>
          <w:bCs/>
          <w:sz w:val="24"/>
          <w:szCs w:val="24"/>
          <w:lang w:val="en-GB"/>
        </w:rPr>
        <w:t xml:space="preserve">continuity </w:t>
      </w:r>
      <w:r w:rsidRPr="008F693A">
        <w:rPr>
          <w:rFonts w:ascii="Arial" w:hAnsi="Arial" w:cs="Arial"/>
          <w:b/>
          <w:bCs/>
          <w:sz w:val="24"/>
          <w:szCs w:val="24"/>
          <w:lang w:val="en-GB"/>
        </w:rPr>
        <w:t>dental education i</w:t>
      </w:r>
      <w:r w:rsidR="00AC7AA4" w:rsidRPr="008F693A">
        <w:rPr>
          <w:rFonts w:ascii="Arial" w:hAnsi="Arial" w:cs="Arial"/>
          <w:b/>
          <w:bCs/>
          <w:sz w:val="24"/>
          <w:szCs w:val="24"/>
          <w:lang w:val="en-GB"/>
        </w:rPr>
        <w:t>n Dentistry</w:t>
      </w:r>
      <w:r w:rsidRPr="008F693A">
        <w:rPr>
          <w:rFonts w:ascii="Arial" w:hAnsi="Arial" w:cs="Arial"/>
          <w:b/>
          <w:bCs/>
          <w:sz w:val="24"/>
          <w:szCs w:val="24"/>
          <w:lang w:val="en-GB"/>
        </w:rPr>
        <w:t>.</w:t>
      </w:r>
    </w:p>
    <w:tbl>
      <w:tblPr>
        <w:tblStyle w:val="TableGrid"/>
        <w:tblW w:w="0" w:type="auto"/>
        <w:tblLook w:val="04A0" w:firstRow="1" w:lastRow="0" w:firstColumn="1" w:lastColumn="0" w:noHBand="0" w:noVBand="1"/>
      </w:tblPr>
      <w:tblGrid>
        <w:gridCol w:w="1435"/>
        <w:gridCol w:w="7059"/>
      </w:tblGrid>
      <w:tr w:rsidR="00587629" w:rsidRPr="00EA683F" w14:paraId="720BE07F" w14:textId="77777777" w:rsidTr="00CB0C20">
        <w:tc>
          <w:tcPr>
            <w:tcW w:w="1435" w:type="dxa"/>
            <w:tcBorders>
              <w:left w:val="single" w:sz="4" w:space="0" w:color="FFFFFF" w:themeColor="background1"/>
            </w:tcBorders>
            <w:vAlign w:val="center"/>
          </w:tcPr>
          <w:p w14:paraId="337EC63D" w14:textId="128C497D" w:rsidR="006952E4" w:rsidRPr="00587629" w:rsidRDefault="00FE5F58"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MODALITY</w:t>
            </w:r>
          </w:p>
        </w:tc>
        <w:tc>
          <w:tcPr>
            <w:tcW w:w="7059" w:type="dxa"/>
            <w:tcBorders>
              <w:right w:val="single" w:sz="4" w:space="0" w:color="FFFFFF" w:themeColor="background1"/>
            </w:tcBorders>
          </w:tcPr>
          <w:p w14:paraId="2187CE8E" w14:textId="775317F5" w:rsidR="006952E4" w:rsidRPr="00587629" w:rsidRDefault="00FE5F58" w:rsidP="00092FB5">
            <w:pPr>
              <w:spacing w:line="480" w:lineRule="auto"/>
              <w:jc w:val="center"/>
              <w:rPr>
                <w:rFonts w:ascii="Arial" w:hAnsi="Arial" w:cs="Arial"/>
                <w:b/>
                <w:bCs/>
                <w:sz w:val="24"/>
                <w:szCs w:val="24"/>
                <w:lang w:val="en-GB"/>
              </w:rPr>
            </w:pPr>
            <w:r w:rsidRPr="00587629">
              <w:rPr>
                <w:rFonts w:ascii="Arial" w:hAnsi="Arial" w:cs="Arial"/>
                <w:b/>
                <w:bCs/>
                <w:sz w:val="24"/>
                <w:szCs w:val="24"/>
                <w:lang w:val="en-GB"/>
              </w:rPr>
              <w:t>Features</w:t>
            </w:r>
          </w:p>
        </w:tc>
      </w:tr>
      <w:tr w:rsidR="00587629" w:rsidRPr="00EA683F" w14:paraId="03555AB0" w14:textId="77777777" w:rsidTr="00F73C98">
        <w:trPr>
          <w:trHeight w:val="624"/>
        </w:trPr>
        <w:tc>
          <w:tcPr>
            <w:tcW w:w="1435" w:type="dxa"/>
            <w:vMerge w:val="restart"/>
            <w:tcBorders>
              <w:left w:val="single" w:sz="4" w:space="0" w:color="FFFFFF" w:themeColor="background1"/>
            </w:tcBorders>
            <w:vAlign w:val="center"/>
          </w:tcPr>
          <w:p w14:paraId="4CB049D8" w14:textId="565DF91D" w:rsidR="00A95A6D" w:rsidRPr="00587629" w:rsidRDefault="00FE5F58"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Theoretical classes</w:t>
            </w:r>
          </w:p>
        </w:tc>
        <w:tc>
          <w:tcPr>
            <w:tcW w:w="7059" w:type="dxa"/>
            <w:tcBorders>
              <w:bottom w:val="single" w:sz="4" w:space="0" w:color="auto"/>
              <w:right w:val="single" w:sz="4" w:space="0" w:color="FFFFFF" w:themeColor="background1"/>
            </w:tcBorders>
          </w:tcPr>
          <w:p w14:paraId="220DB7EA" w14:textId="6F2EBCB5" w:rsidR="00A95A6D" w:rsidRPr="00E6702E" w:rsidRDefault="000F64FE"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Maintaining </w:t>
            </w:r>
            <w:r w:rsidR="00FE5F58" w:rsidRPr="00587629">
              <w:rPr>
                <w:rFonts w:ascii="Arial" w:hAnsi="Arial" w:cs="Arial"/>
                <w:sz w:val="20"/>
                <w:szCs w:val="20"/>
                <w:lang w:val="en-GB"/>
              </w:rPr>
              <w:t xml:space="preserve">remote </w:t>
            </w:r>
            <w:r w:rsidRPr="00587629">
              <w:rPr>
                <w:rFonts w:ascii="Arial" w:hAnsi="Arial" w:cs="Arial"/>
                <w:sz w:val="20"/>
                <w:szCs w:val="20"/>
                <w:lang w:val="en-GB"/>
              </w:rPr>
              <w:t>online activities</w:t>
            </w:r>
            <w:r w:rsidR="00FE5F58" w:rsidRPr="00587629">
              <w:rPr>
                <w:rFonts w:ascii="Arial" w:hAnsi="Arial" w:cs="Arial"/>
                <w:sz w:val="20"/>
                <w:szCs w:val="20"/>
                <w:lang w:val="en-GB"/>
              </w:rPr>
              <w:t xml:space="preserve">, preferably with </w:t>
            </w:r>
            <w:r w:rsidRPr="00587629">
              <w:rPr>
                <w:rFonts w:ascii="Arial" w:hAnsi="Arial" w:cs="Arial"/>
                <w:sz w:val="20"/>
                <w:szCs w:val="20"/>
                <w:lang w:val="en-GB"/>
              </w:rPr>
              <w:t>live classes to promote students/lecturers</w:t>
            </w:r>
            <w:r w:rsidR="0012452E" w:rsidRPr="00587629">
              <w:rPr>
                <w:rFonts w:ascii="Arial" w:hAnsi="Arial" w:cs="Arial"/>
                <w:sz w:val="20"/>
                <w:szCs w:val="20"/>
                <w:lang w:val="en-GB"/>
              </w:rPr>
              <w:t xml:space="preserve"> interaction</w:t>
            </w:r>
            <w:r w:rsidR="00851E97">
              <w:rPr>
                <w:rFonts w:ascii="Arial" w:hAnsi="Arial" w:cs="Arial"/>
                <w:sz w:val="20"/>
                <w:szCs w:val="20"/>
                <w:lang w:val="en-GB"/>
              </w:rPr>
              <w:t>.</w:t>
            </w:r>
            <w:bookmarkStart w:id="16" w:name="_Hlk55983611"/>
            <w:r w:rsidR="00E6702E">
              <w:rPr>
                <w:rFonts w:ascii="Arial" w:hAnsi="Arial" w:cs="Arial"/>
                <w:sz w:val="20"/>
                <w:szCs w:val="20"/>
                <w:vertAlign w:val="superscript"/>
                <w:lang w:val="en-GB"/>
              </w:rPr>
              <w:t>(</w:t>
            </w:r>
            <w:r w:rsidR="00C32893"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Research","id":"ITEM-1","issue":"5","issued":{"date-parts":[["2020","3","12"]]},"note":"doi: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-2","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Education","id":"ITEM-2","issue":"6","issued":{"date-parts":[["2020","6"]]},"page":"718-722","title":"Impact of COVID-19 on dental education in the United States","type":"article-journal","volume":"84"},"uris":["http://www.mendeley.com/documents/?uuid=0c58b2f2-9dbe-4144-9d31-50f721b0763b"]}],"mendeley":{"formattedCitation":"&lt;sup&gt;3,26&lt;/sup&gt;","plainTextFormattedCitation":"3,26","previouslyFormattedCitation":"&lt;sup&gt;3,28&lt;/sup&gt;"},"properties":{"noteIndex":0},"schema":"https://github.com/citation-style-language/schema/raw/master/csl-citation.json"}</w:instrText>
            </w:r>
            <w:r w:rsidR="00C32893"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3,26</w:t>
            </w:r>
            <w:r w:rsidR="00C32893" w:rsidRPr="00587629">
              <w:rPr>
                <w:rFonts w:ascii="Arial" w:hAnsi="Arial" w:cs="Arial"/>
                <w:sz w:val="20"/>
                <w:szCs w:val="20"/>
                <w:lang w:val="en-GB"/>
              </w:rPr>
              <w:fldChar w:fldCharType="end"/>
            </w:r>
            <w:bookmarkEnd w:id="16"/>
            <w:r w:rsidR="00E6702E">
              <w:rPr>
                <w:rFonts w:ascii="Arial" w:hAnsi="Arial" w:cs="Arial"/>
                <w:sz w:val="20"/>
                <w:szCs w:val="20"/>
                <w:vertAlign w:val="superscript"/>
                <w:lang w:val="en-GB"/>
              </w:rPr>
              <w:t>)</w:t>
            </w:r>
          </w:p>
        </w:tc>
      </w:tr>
      <w:tr w:rsidR="00587629" w:rsidRPr="00EA683F" w14:paraId="1980B89E" w14:textId="77777777" w:rsidTr="00CB0C20">
        <w:trPr>
          <w:trHeight w:val="735"/>
        </w:trPr>
        <w:tc>
          <w:tcPr>
            <w:tcW w:w="1435" w:type="dxa"/>
            <w:vMerge/>
            <w:tcBorders>
              <w:left w:val="single" w:sz="4" w:space="0" w:color="FFFFFF" w:themeColor="background1"/>
            </w:tcBorders>
            <w:vAlign w:val="center"/>
          </w:tcPr>
          <w:p w14:paraId="23BA0934" w14:textId="77777777" w:rsidR="00A95A6D" w:rsidRPr="00587629" w:rsidRDefault="00A95A6D" w:rsidP="00092FB5">
            <w:pPr>
              <w:spacing w:line="480" w:lineRule="auto"/>
              <w:jc w:val="center"/>
              <w:rPr>
                <w:rFonts w:ascii="Arial" w:hAnsi="Arial" w:cs="Arial"/>
                <w:b/>
                <w:bCs/>
                <w:sz w:val="20"/>
                <w:szCs w:val="20"/>
                <w:lang w:val="en-GB"/>
              </w:rPr>
            </w:pPr>
          </w:p>
        </w:tc>
        <w:tc>
          <w:tcPr>
            <w:tcW w:w="7059" w:type="dxa"/>
            <w:tcBorders>
              <w:top w:val="single" w:sz="4" w:space="0" w:color="auto"/>
              <w:right w:val="single" w:sz="4" w:space="0" w:color="FFFFFF" w:themeColor="background1"/>
            </w:tcBorders>
          </w:tcPr>
          <w:p w14:paraId="32FFC6F7" w14:textId="6A08CE3B" w:rsidR="00A95A6D" w:rsidRPr="00E6702E" w:rsidRDefault="00F73C98"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Use of </w:t>
            </w:r>
            <w:r w:rsidR="00265E5F" w:rsidRPr="00265E5F">
              <w:rPr>
                <w:rFonts w:ascii="Arial" w:hAnsi="Arial" w:cs="Arial"/>
                <w:sz w:val="20"/>
                <w:szCs w:val="20"/>
                <w:lang w:val="en-GB"/>
              </w:rPr>
              <w:t>educational</w:t>
            </w:r>
            <w:r w:rsidR="00265E5F">
              <w:rPr>
                <w:rFonts w:ascii="Arial" w:hAnsi="Arial" w:cs="Arial"/>
                <w:sz w:val="20"/>
                <w:szCs w:val="20"/>
                <w:lang w:val="en-GB"/>
              </w:rPr>
              <w:t xml:space="preserve"> </w:t>
            </w:r>
            <w:r w:rsidRPr="00587629">
              <w:rPr>
                <w:rFonts w:ascii="Arial" w:hAnsi="Arial" w:cs="Arial"/>
                <w:sz w:val="20"/>
                <w:szCs w:val="20"/>
                <w:lang w:val="en-GB"/>
              </w:rPr>
              <w:t>tools such as participation in online seminars, case-based discussions or problem-based learning</w:t>
            </w:r>
            <w:r w:rsidR="000F64FE" w:rsidRPr="00587629">
              <w:rPr>
                <w:rFonts w:ascii="Arial" w:hAnsi="Arial" w:cs="Arial"/>
                <w:sz w:val="20"/>
                <w:szCs w:val="20"/>
                <w:lang w:val="en-GB"/>
              </w:rPr>
              <w:t>, and</w:t>
            </w:r>
            <w:r w:rsidRPr="00587629">
              <w:rPr>
                <w:rFonts w:ascii="Arial" w:hAnsi="Arial" w:cs="Arial"/>
                <w:sz w:val="20"/>
                <w:szCs w:val="20"/>
                <w:lang w:val="en-GB"/>
              </w:rPr>
              <w:t xml:space="preserve"> clinical videos</w:t>
            </w:r>
            <w:r w:rsidR="00E6702E">
              <w:rPr>
                <w:rFonts w:ascii="Arial" w:hAnsi="Arial" w:cs="Arial"/>
                <w:sz w:val="20"/>
                <w:szCs w:val="20"/>
                <w:lang w:val="en-GB"/>
              </w:rPr>
              <w:t>.</w:t>
            </w:r>
            <w:r w:rsidR="00E6702E">
              <w:rPr>
                <w:rFonts w:ascii="Arial" w:hAnsi="Arial" w:cs="Arial"/>
                <w:sz w:val="20"/>
                <w:szCs w:val="20"/>
                <w:vertAlign w:val="superscript"/>
                <w:lang w:val="en-GB"/>
              </w:rPr>
              <w:t>(</w:t>
            </w:r>
            <w:r w:rsidR="001D4003"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1D4003"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001D4003" w:rsidRPr="00587629">
              <w:rPr>
                <w:rFonts w:ascii="Arial" w:hAnsi="Arial" w:cs="Arial"/>
                <w:sz w:val="20"/>
                <w:szCs w:val="20"/>
                <w:lang w:val="en-GB"/>
              </w:rPr>
              <w:fldChar w:fldCharType="end"/>
            </w:r>
            <w:r w:rsidR="00E6702E">
              <w:rPr>
                <w:rFonts w:ascii="Arial" w:hAnsi="Arial" w:cs="Arial"/>
                <w:sz w:val="20"/>
                <w:szCs w:val="20"/>
                <w:vertAlign w:val="superscript"/>
                <w:lang w:val="en-GB"/>
              </w:rPr>
              <w:t>)</w:t>
            </w:r>
          </w:p>
        </w:tc>
      </w:tr>
      <w:tr w:rsidR="00587629" w:rsidRPr="00587629" w14:paraId="50DA29B4" w14:textId="77777777" w:rsidTr="00F73C98">
        <w:trPr>
          <w:trHeight w:val="332"/>
        </w:trPr>
        <w:tc>
          <w:tcPr>
            <w:tcW w:w="1435" w:type="dxa"/>
            <w:vMerge w:val="restart"/>
            <w:tcBorders>
              <w:left w:val="single" w:sz="4" w:space="0" w:color="FFFFFF" w:themeColor="background1"/>
            </w:tcBorders>
            <w:vAlign w:val="center"/>
          </w:tcPr>
          <w:p w14:paraId="7C84BAC5" w14:textId="14D5E8B3" w:rsidR="00C32893" w:rsidRPr="00587629" w:rsidRDefault="00F73C98"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Laboratory classes</w:t>
            </w:r>
          </w:p>
        </w:tc>
        <w:tc>
          <w:tcPr>
            <w:tcW w:w="7059" w:type="dxa"/>
            <w:tcBorders>
              <w:right w:val="single" w:sz="4" w:space="0" w:color="FFFFFF" w:themeColor="background1"/>
            </w:tcBorders>
          </w:tcPr>
          <w:p w14:paraId="0AFE178D" w14:textId="6EDC9043" w:rsidR="00C32893" w:rsidRPr="00587629" w:rsidRDefault="00C32893" w:rsidP="00092FB5">
            <w:pPr>
              <w:spacing w:line="480" w:lineRule="auto"/>
              <w:jc w:val="both"/>
              <w:rPr>
                <w:rFonts w:ascii="Arial" w:hAnsi="Arial" w:cs="Arial"/>
                <w:sz w:val="20"/>
                <w:szCs w:val="20"/>
                <w:lang w:val="en-GB"/>
              </w:rPr>
            </w:pPr>
            <w:r w:rsidRPr="00587629">
              <w:rPr>
                <w:rFonts w:ascii="Arial" w:hAnsi="Arial" w:cs="Arial"/>
                <w:sz w:val="20"/>
                <w:szCs w:val="20"/>
                <w:lang w:val="en-GB"/>
              </w:rPr>
              <w:t>Pre</w:t>
            </w:r>
            <w:r w:rsidR="000F64FE" w:rsidRPr="00587629">
              <w:rPr>
                <w:rFonts w:ascii="Arial" w:hAnsi="Arial" w:cs="Arial"/>
                <w:sz w:val="20"/>
                <w:szCs w:val="20"/>
                <w:lang w:val="en-GB"/>
              </w:rPr>
              <w:t>-</w:t>
            </w:r>
            <w:r w:rsidRPr="00587629">
              <w:rPr>
                <w:rFonts w:ascii="Arial" w:hAnsi="Arial" w:cs="Arial"/>
                <w:sz w:val="20"/>
                <w:szCs w:val="20"/>
                <w:lang w:val="en-GB"/>
              </w:rPr>
              <w:t xml:space="preserve">clinical didactic </w:t>
            </w:r>
            <w:r w:rsidR="0012452E" w:rsidRPr="00587629">
              <w:rPr>
                <w:rFonts w:ascii="Arial" w:hAnsi="Arial" w:cs="Arial"/>
                <w:sz w:val="20"/>
                <w:szCs w:val="20"/>
                <w:lang w:val="en-GB"/>
              </w:rPr>
              <w:t>videos</w:t>
            </w:r>
            <w:r w:rsidR="00851E97">
              <w:rPr>
                <w:rFonts w:ascii="Arial" w:hAnsi="Arial" w:cs="Arial"/>
                <w:sz w:val="20"/>
                <w:szCs w:val="20"/>
                <w:lang w:val="en-GB"/>
              </w:rPr>
              <w:t>.</w:t>
            </w:r>
            <w:r w:rsidR="00E6702E">
              <w:rPr>
                <w:rFonts w:ascii="Arial" w:hAnsi="Arial" w:cs="Arial"/>
                <w:sz w:val="20"/>
                <w:szCs w:val="20"/>
                <w:vertAlign w:val="superscript"/>
                <w:lang w:val="en-GB"/>
              </w:rPr>
              <w:t>(</w:t>
            </w:r>
            <w:r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Pr="00587629">
              <w:rPr>
                <w:rFonts w:ascii="Arial" w:hAnsi="Arial" w:cs="Arial"/>
                <w:sz w:val="20"/>
                <w:szCs w:val="20"/>
                <w:lang w:val="en-GB"/>
              </w:rPr>
              <w:fldChar w:fldCharType="end"/>
            </w:r>
            <w:r w:rsidR="00E6702E" w:rsidRPr="00E6702E">
              <w:rPr>
                <w:rFonts w:ascii="Arial" w:hAnsi="Arial" w:cs="Arial"/>
                <w:sz w:val="20"/>
                <w:szCs w:val="20"/>
                <w:vertAlign w:val="superscript"/>
                <w:lang w:val="en-GB"/>
              </w:rPr>
              <w:t>)</w:t>
            </w:r>
          </w:p>
        </w:tc>
      </w:tr>
      <w:tr w:rsidR="00587629" w:rsidRPr="008E55B5" w14:paraId="0B7F2B70" w14:textId="77777777" w:rsidTr="00F73C98">
        <w:trPr>
          <w:trHeight w:val="522"/>
        </w:trPr>
        <w:tc>
          <w:tcPr>
            <w:tcW w:w="1435" w:type="dxa"/>
            <w:vMerge/>
            <w:tcBorders>
              <w:left w:val="single" w:sz="4" w:space="0" w:color="FFFFFF" w:themeColor="background1"/>
            </w:tcBorders>
            <w:vAlign w:val="center"/>
          </w:tcPr>
          <w:p w14:paraId="6FD656C7" w14:textId="77777777" w:rsidR="00C32893" w:rsidRPr="00587629" w:rsidRDefault="00C32893"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0CCC0F99" w14:textId="2D1513DE" w:rsidR="00C32893" w:rsidRPr="00E6702E" w:rsidRDefault="005D588D"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Use of </w:t>
            </w:r>
            <w:r w:rsidR="004A7DF4" w:rsidRPr="00587629">
              <w:rPr>
                <w:rFonts w:ascii="Arial" w:hAnsi="Arial" w:cs="Arial"/>
                <w:sz w:val="20"/>
                <w:szCs w:val="20"/>
                <w:lang w:val="en-GB"/>
              </w:rPr>
              <w:t>PPE</w:t>
            </w:r>
            <w:r w:rsidR="00F73C98" w:rsidRPr="00587629">
              <w:rPr>
                <w:rFonts w:ascii="Arial" w:hAnsi="Arial" w:cs="Arial"/>
                <w:sz w:val="20"/>
                <w:szCs w:val="20"/>
                <w:lang w:val="en-GB"/>
              </w:rPr>
              <w:t xml:space="preserve"> suitable for </w:t>
            </w:r>
            <w:r w:rsidR="000F64FE" w:rsidRPr="00587629">
              <w:rPr>
                <w:rFonts w:ascii="Arial" w:hAnsi="Arial" w:cs="Arial"/>
                <w:sz w:val="20"/>
                <w:szCs w:val="20"/>
                <w:lang w:val="en-GB"/>
              </w:rPr>
              <w:t>staff</w:t>
            </w:r>
            <w:r w:rsidR="00F73C98" w:rsidRPr="00587629">
              <w:rPr>
                <w:rFonts w:ascii="Arial" w:hAnsi="Arial" w:cs="Arial"/>
                <w:sz w:val="20"/>
                <w:szCs w:val="20"/>
                <w:lang w:val="en-GB"/>
              </w:rPr>
              <w:t xml:space="preserve"> and students. </w:t>
            </w:r>
            <w:r w:rsidR="000F64FE" w:rsidRPr="00587629">
              <w:rPr>
                <w:rFonts w:ascii="Arial" w:hAnsi="Arial" w:cs="Arial"/>
                <w:sz w:val="20"/>
                <w:szCs w:val="20"/>
                <w:lang w:val="en-GB"/>
              </w:rPr>
              <w:t>Maintaining s</w:t>
            </w:r>
            <w:r w:rsidR="00F73C98" w:rsidRPr="00587629">
              <w:rPr>
                <w:rFonts w:ascii="Arial" w:hAnsi="Arial" w:cs="Arial"/>
                <w:sz w:val="20"/>
                <w:szCs w:val="20"/>
                <w:lang w:val="en-GB"/>
              </w:rPr>
              <w:t xml:space="preserve">ocial distance of 2 meters, imposing physical barriers and </w:t>
            </w:r>
            <w:r w:rsidR="000F64FE" w:rsidRPr="00587629">
              <w:rPr>
                <w:rFonts w:ascii="Arial" w:hAnsi="Arial" w:cs="Arial"/>
                <w:sz w:val="20"/>
                <w:szCs w:val="20"/>
                <w:lang w:val="en-GB"/>
              </w:rPr>
              <w:t xml:space="preserve">insuring appropriate levels of </w:t>
            </w:r>
            <w:r w:rsidR="00F73C98" w:rsidRPr="00587629">
              <w:rPr>
                <w:rFonts w:ascii="Arial" w:hAnsi="Arial" w:cs="Arial"/>
                <w:sz w:val="20"/>
                <w:szCs w:val="20"/>
                <w:lang w:val="en-GB"/>
              </w:rPr>
              <w:t>air flow</w:t>
            </w:r>
            <w:r w:rsidR="00851E97">
              <w:rPr>
                <w:rFonts w:ascii="Arial" w:hAnsi="Arial" w:cs="Arial"/>
                <w:sz w:val="20"/>
                <w:szCs w:val="20"/>
                <w:lang w:val="en-GB"/>
              </w:rPr>
              <w:t>.</w:t>
            </w:r>
            <w:r w:rsidR="00E6702E">
              <w:rPr>
                <w:rFonts w:ascii="Arial" w:hAnsi="Arial" w:cs="Arial"/>
                <w:sz w:val="20"/>
                <w:szCs w:val="20"/>
                <w:vertAlign w:val="superscript"/>
                <w:lang w:val="en-GB"/>
              </w:rPr>
              <w:t>(</w:t>
            </w:r>
            <w:r w:rsidR="00C32893"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C32893"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00C32893" w:rsidRPr="00587629">
              <w:rPr>
                <w:rFonts w:ascii="Arial" w:hAnsi="Arial" w:cs="Arial"/>
                <w:sz w:val="20"/>
                <w:szCs w:val="20"/>
                <w:lang w:val="en-GB"/>
              </w:rPr>
              <w:fldChar w:fldCharType="end"/>
            </w:r>
            <w:r w:rsidR="00E6702E">
              <w:rPr>
                <w:rFonts w:ascii="Arial" w:hAnsi="Arial" w:cs="Arial"/>
                <w:sz w:val="20"/>
                <w:szCs w:val="20"/>
                <w:vertAlign w:val="superscript"/>
                <w:lang w:val="en-GB"/>
              </w:rPr>
              <w:t>)</w:t>
            </w:r>
          </w:p>
        </w:tc>
      </w:tr>
      <w:tr w:rsidR="00587629" w:rsidRPr="008E55B5" w14:paraId="1ACD7C7C" w14:textId="77777777" w:rsidTr="00CB0C20">
        <w:trPr>
          <w:trHeight w:val="315"/>
        </w:trPr>
        <w:tc>
          <w:tcPr>
            <w:tcW w:w="1435" w:type="dxa"/>
            <w:vMerge/>
            <w:tcBorders>
              <w:left w:val="single" w:sz="4" w:space="0" w:color="FFFFFF" w:themeColor="background1"/>
            </w:tcBorders>
            <w:vAlign w:val="center"/>
          </w:tcPr>
          <w:p w14:paraId="581F0E62" w14:textId="77777777" w:rsidR="00C32893" w:rsidRPr="00587629" w:rsidRDefault="00C32893"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3A77A3A3" w14:textId="1F61E290" w:rsidR="00C32893" w:rsidRPr="00E6702E" w:rsidRDefault="001A5E63"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Use of virtual reality tools if available</w:t>
            </w:r>
            <w:r w:rsidR="00851E97">
              <w:rPr>
                <w:rFonts w:ascii="Arial" w:hAnsi="Arial" w:cs="Arial"/>
                <w:sz w:val="20"/>
                <w:szCs w:val="20"/>
                <w:lang w:val="en-GB"/>
              </w:rPr>
              <w:t>.</w:t>
            </w:r>
            <w:r w:rsidR="00E6702E" w:rsidRPr="00E6702E">
              <w:rPr>
                <w:rFonts w:ascii="Arial" w:hAnsi="Arial" w:cs="Arial"/>
                <w:sz w:val="20"/>
                <w:szCs w:val="20"/>
                <w:vertAlign w:val="superscript"/>
                <w:lang w:val="en-GB"/>
              </w:rPr>
              <w:t>(</w:t>
            </w:r>
            <w:r w:rsidR="00DB4F10" w:rsidRPr="00E6702E">
              <w:rPr>
                <w:rFonts w:ascii="Arial" w:hAnsi="Arial" w:cs="Arial"/>
                <w:sz w:val="20"/>
                <w:szCs w:val="20"/>
                <w:vertAlign w:val="superscript"/>
                <w:lang w:val="en-GB"/>
              </w:rPr>
              <w:fldChar w:fldCharType="begin" w:fldLock="1"/>
            </w:r>
            <w:r w:rsidR="00F6342A" w:rsidRPr="00E6702E">
              <w:rPr>
                <w:rFonts w:ascii="Arial" w:hAnsi="Arial" w:cs="Arial"/>
                <w:sz w:val="20"/>
                <w:szCs w:val="20"/>
                <w:vertAlign w:val="superscript"/>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DB4F10" w:rsidRPr="00E6702E">
              <w:rPr>
                <w:rFonts w:ascii="Arial" w:hAnsi="Arial" w:cs="Arial"/>
                <w:sz w:val="20"/>
                <w:szCs w:val="20"/>
                <w:vertAlign w:val="superscript"/>
                <w:lang w:val="en-GB"/>
              </w:rPr>
              <w:fldChar w:fldCharType="separate"/>
            </w:r>
            <w:r w:rsidR="00F6342A" w:rsidRPr="00E6702E">
              <w:rPr>
                <w:rFonts w:ascii="Arial" w:hAnsi="Arial" w:cs="Arial"/>
                <w:noProof/>
                <w:sz w:val="20"/>
                <w:szCs w:val="20"/>
                <w:vertAlign w:val="superscript"/>
                <w:lang w:val="en-GB"/>
              </w:rPr>
              <w:t>26</w:t>
            </w:r>
            <w:r w:rsidR="00DB4F10" w:rsidRPr="00E6702E">
              <w:rPr>
                <w:rFonts w:ascii="Arial" w:hAnsi="Arial" w:cs="Arial"/>
                <w:sz w:val="20"/>
                <w:szCs w:val="20"/>
                <w:vertAlign w:val="superscript"/>
                <w:lang w:val="en-GB"/>
              </w:rPr>
              <w:fldChar w:fldCharType="end"/>
            </w:r>
            <w:r w:rsidR="00E6702E" w:rsidRPr="00E6702E">
              <w:rPr>
                <w:rFonts w:ascii="Arial" w:hAnsi="Arial" w:cs="Arial"/>
                <w:sz w:val="20"/>
                <w:szCs w:val="20"/>
                <w:vertAlign w:val="superscript"/>
                <w:lang w:val="en-GB"/>
              </w:rPr>
              <w:t>)</w:t>
            </w:r>
          </w:p>
        </w:tc>
      </w:tr>
      <w:tr w:rsidR="00587629" w:rsidRPr="00EA683F" w14:paraId="0412ECD2" w14:textId="77777777" w:rsidTr="00CB0C20">
        <w:tc>
          <w:tcPr>
            <w:tcW w:w="1435" w:type="dxa"/>
            <w:tcBorders>
              <w:left w:val="single" w:sz="4" w:space="0" w:color="FFFFFF" w:themeColor="background1"/>
            </w:tcBorders>
            <w:vAlign w:val="center"/>
          </w:tcPr>
          <w:p w14:paraId="7ACB17E5" w14:textId="5B1A6A41" w:rsidR="00C32893" w:rsidRPr="00587629" w:rsidRDefault="00213447"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General measures</w:t>
            </w:r>
          </w:p>
        </w:tc>
        <w:tc>
          <w:tcPr>
            <w:tcW w:w="7059" w:type="dxa"/>
            <w:tcBorders>
              <w:right w:val="single" w:sz="4" w:space="0" w:color="FFFFFF" w:themeColor="background1"/>
            </w:tcBorders>
          </w:tcPr>
          <w:p w14:paraId="5C60AE7E" w14:textId="419506CC" w:rsidR="00C32893" w:rsidRPr="00591CF3" w:rsidRDefault="000F64FE" w:rsidP="00092FB5">
            <w:pPr>
              <w:spacing w:line="480" w:lineRule="auto"/>
              <w:jc w:val="both"/>
              <w:rPr>
                <w:rFonts w:ascii="Arial" w:hAnsi="Arial" w:cs="Arial"/>
                <w:sz w:val="24"/>
                <w:szCs w:val="24"/>
                <w:vertAlign w:val="superscript"/>
                <w:lang w:val="en-GB"/>
              </w:rPr>
            </w:pPr>
            <w:r w:rsidRPr="00587629">
              <w:rPr>
                <w:rFonts w:ascii="Arial" w:hAnsi="Arial" w:cs="Arial"/>
                <w:sz w:val="20"/>
                <w:szCs w:val="20"/>
                <w:lang w:val="en-GB"/>
              </w:rPr>
              <w:t>Insuring that p</w:t>
            </w:r>
            <w:r w:rsidR="001A5E63" w:rsidRPr="00587629">
              <w:rPr>
                <w:rFonts w:ascii="Arial" w:hAnsi="Arial" w:cs="Arial"/>
                <w:sz w:val="20"/>
                <w:szCs w:val="20"/>
                <w:lang w:val="en-GB"/>
              </w:rPr>
              <w:t>reventive and therapeutic psychol</w:t>
            </w:r>
            <w:r w:rsidR="0012452E" w:rsidRPr="00587629">
              <w:rPr>
                <w:rFonts w:ascii="Arial" w:hAnsi="Arial" w:cs="Arial"/>
                <w:sz w:val="20"/>
                <w:szCs w:val="20"/>
                <w:lang w:val="en-GB"/>
              </w:rPr>
              <w:t xml:space="preserve">ogical support </w:t>
            </w:r>
            <w:r w:rsidRPr="00587629">
              <w:rPr>
                <w:rFonts w:ascii="Arial" w:hAnsi="Arial" w:cs="Arial"/>
                <w:sz w:val="20"/>
                <w:szCs w:val="20"/>
                <w:lang w:val="en-GB"/>
              </w:rPr>
              <w:t xml:space="preserve">are in place for </w:t>
            </w:r>
            <w:r w:rsidR="0012452E" w:rsidRPr="00587629">
              <w:rPr>
                <w:rFonts w:ascii="Arial" w:hAnsi="Arial" w:cs="Arial"/>
                <w:sz w:val="20"/>
                <w:szCs w:val="20"/>
                <w:lang w:val="en-GB"/>
              </w:rPr>
              <w:t>students against</w:t>
            </w:r>
            <w:r w:rsidR="001A5E63" w:rsidRPr="00587629">
              <w:rPr>
                <w:rFonts w:ascii="Arial" w:hAnsi="Arial" w:cs="Arial"/>
                <w:sz w:val="20"/>
                <w:szCs w:val="20"/>
                <w:lang w:val="en-GB"/>
              </w:rPr>
              <w:t xml:space="preserve"> </w:t>
            </w:r>
            <w:r w:rsidR="0012452E" w:rsidRPr="00587629">
              <w:rPr>
                <w:rFonts w:ascii="Arial" w:hAnsi="Arial" w:cs="Arial"/>
                <w:sz w:val="20"/>
                <w:szCs w:val="20"/>
                <w:lang w:val="en-GB"/>
              </w:rPr>
              <w:t>psychological stress,</w:t>
            </w:r>
            <w:r w:rsidR="001A5E63" w:rsidRPr="00587629">
              <w:rPr>
                <w:rFonts w:ascii="Arial" w:hAnsi="Arial" w:cs="Arial"/>
                <w:sz w:val="20"/>
                <w:szCs w:val="20"/>
                <w:lang w:val="en-GB"/>
              </w:rPr>
              <w:t xml:space="preserve"> anxiety and fear caused by </w:t>
            </w:r>
            <w:r w:rsidR="0012452E" w:rsidRPr="00587629">
              <w:rPr>
                <w:rFonts w:ascii="Arial" w:hAnsi="Arial" w:cs="Arial"/>
                <w:sz w:val="20"/>
                <w:szCs w:val="20"/>
                <w:lang w:val="en-GB"/>
              </w:rPr>
              <w:t xml:space="preserve">the </w:t>
            </w:r>
            <w:r w:rsidR="001A5E63" w:rsidRPr="00587629">
              <w:rPr>
                <w:rFonts w:ascii="Arial" w:hAnsi="Arial" w:cs="Arial"/>
                <w:sz w:val="20"/>
                <w:szCs w:val="20"/>
                <w:lang w:val="en-GB"/>
              </w:rPr>
              <w:t xml:space="preserve">uncertainties arising from the </w:t>
            </w:r>
            <w:r w:rsidRPr="00587629">
              <w:rPr>
                <w:rFonts w:ascii="Arial" w:hAnsi="Arial" w:cs="Arial"/>
                <w:sz w:val="20"/>
                <w:szCs w:val="20"/>
                <w:lang w:val="en-GB"/>
              </w:rPr>
              <w:t>C</w:t>
            </w:r>
            <w:r w:rsidR="00E70E09">
              <w:rPr>
                <w:rFonts w:ascii="Arial" w:hAnsi="Arial" w:cs="Arial"/>
                <w:sz w:val="20"/>
                <w:szCs w:val="20"/>
                <w:lang w:val="en-GB"/>
              </w:rPr>
              <w:t>OVID</w:t>
            </w:r>
            <w:r w:rsidRPr="00587629">
              <w:rPr>
                <w:rFonts w:ascii="Arial" w:hAnsi="Arial" w:cs="Arial"/>
                <w:sz w:val="20"/>
                <w:szCs w:val="20"/>
                <w:lang w:val="en-GB"/>
              </w:rPr>
              <w:t xml:space="preserve">-19 </w:t>
            </w:r>
            <w:r w:rsidR="001A5E63" w:rsidRPr="00587629">
              <w:rPr>
                <w:rFonts w:ascii="Arial" w:hAnsi="Arial" w:cs="Arial"/>
                <w:sz w:val="20"/>
                <w:szCs w:val="20"/>
                <w:lang w:val="en-GB"/>
              </w:rPr>
              <w:t>pandemic</w:t>
            </w:r>
            <w:r w:rsidR="00851E97">
              <w:rPr>
                <w:rFonts w:ascii="Arial" w:hAnsi="Arial" w:cs="Arial"/>
                <w:sz w:val="20"/>
                <w:szCs w:val="20"/>
                <w:lang w:val="en-GB"/>
              </w:rPr>
              <w:t>.</w:t>
            </w:r>
            <w:r w:rsidR="00591CF3">
              <w:rPr>
                <w:rFonts w:ascii="Arial" w:hAnsi="Arial" w:cs="Arial"/>
                <w:sz w:val="20"/>
                <w:szCs w:val="20"/>
                <w:vertAlign w:val="superscript"/>
                <w:lang w:val="en-GB"/>
              </w:rPr>
              <w:t>(</w:t>
            </w:r>
            <w:r w:rsidR="00C32893"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States","type":"article-journal","volume":"84"},"uris":["http://www.mendeley.com/documents/?uuid=0c58b2f2-9dbe-4144-9d31-50f721b0763b"]},{"id":"ITEM-2","itemData":{"DOI":"10.1177/0022034520914246","ISSN":"0022-0345","abstract":"The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Research","id":"ITEM-2","issue":"5","issued":{"date-parts":[["2020","3","12"]]},"note":"doi: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mendeley":{"formattedCitation":"&lt;sup&gt;3,26&lt;/sup&gt;","plainTextFormattedCitation":"3,26","previouslyFormattedCitation":"&lt;sup&gt;3,28&lt;/sup&gt;"},"properties":{"noteIndex":0},"schema":"https://github.com/citation-style-language/schema/raw/master/csl-citation.json"}</w:instrText>
            </w:r>
            <w:r w:rsidR="00C32893"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3,26</w:t>
            </w:r>
            <w:r w:rsidR="00C32893" w:rsidRPr="00587629">
              <w:rPr>
                <w:rFonts w:ascii="Arial" w:hAnsi="Arial" w:cs="Arial"/>
                <w:sz w:val="20"/>
                <w:szCs w:val="20"/>
                <w:lang w:val="en-GB"/>
              </w:rPr>
              <w:fldChar w:fldCharType="end"/>
            </w:r>
            <w:r w:rsidR="00591CF3">
              <w:rPr>
                <w:rFonts w:ascii="Arial" w:hAnsi="Arial" w:cs="Arial"/>
                <w:sz w:val="20"/>
                <w:szCs w:val="20"/>
                <w:vertAlign w:val="superscript"/>
                <w:lang w:val="en-GB"/>
              </w:rPr>
              <w:t>)</w:t>
            </w:r>
          </w:p>
        </w:tc>
      </w:tr>
      <w:tr w:rsidR="00587629" w:rsidRPr="00EA683F" w14:paraId="07F7D755" w14:textId="77777777" w:rsidTr="005C62B9">
        <w:trPr>
          <w:trHeight w:val="889"/>
        </w:trPr>
        <w:tc>
          <w:tcPr>
            <w:tcW w:w="1435" w:type="dxa"/>
            <w:vMerge w:val="restart"/>
            <w:tcBorders>
              <w:left w:val="single" w:sz="4" w:space="0" w:color="FFFFFF" w:themeColor="background1"/>
            </w:tcBorders>
            <w:vAlign w:val="center"/>
          </w:tcPr>
          <w:p w14:paraId="29351158" w14:textId="5B99BD5A" w:rsidR="009607B4" w:rsidRPr="00587629" w:rsidRDefault="00213447"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Clinical Practices</w:t>
            </w:r>
          </w:p>
        </w:tc>
        <w:tc>
          <w:tcPr>
            <w:tcW w:w="7059" w:type="dxa"/>
            <w:tcBorders>
              <w:right w:val="single" w:sz="4" w:space="0" w:color="FFFFFF" w:themeColor="background1"/>
            </w:tcBorders>
          </w:tcPr>
          <w:p w14:paraId="73E73562" w14:textId="68F294D4" w:rsidR="009607B4" w:rsidRPr="00587629" w:rsidRDefault="00213447" w:rsidP="00092FB5">
            <w:pPr>
              <w:spacing w:line="480" w:lineRule="auto"/>
              <w:jc w:val="both"/>
              <w:rPr>
                <w:rFonts w:ascii="Arial" w:hAnsi="Arial" w:cs="Arial"/>
                <w:sz w:val="20"/>
                <w:szCs w:val="20"/>
                <w:lang w:val="en-GB"/>
              </w:rPr>
            </w:pPr>
            <w:r w:rsidRPr="00587629">
              <w:rPr>
                <w:rFonts w:ascii="Arial" w:hAnsi="Arial" w:cs="Arial"/>
                <w:sz w:val="20"/>
                <w:szCs w:val="20"/>
                <w:lang w:val="en-GB"/>
              </w:rPr>
              <w:t xml:space="preserve">It should be understood that </w:t>
            </w:r>
            <w:r w:rsidR="0012452E" w:rsidRPr="00587629">
              <w:rPr>
                <w:rFonts w:ascii="Arial" w:hAnsi="Arial" w:cs="Arial"/>
                <w:sz w:val="20"/>
                <w:szCs w:val="20"/>
                <w:lang w:val="en-GB"/>
              </w:rPr>
              <w:t xml:space="preserve">the techniques of provision of the </w:t>
            </w:r>
            <w:r w:rsidRPr="00587629">
              <w:rPr>
                <w:rFonts w:ascii="Arial" w:hAnsi="Arial" w:cs="Arial"/>
                <w:sz w:val="20"/>
                <w:szCs w:val="20"/>
                <w:lang w:val="en-GB"/>
              </w:rPr>
              <w:t xml:space="preserve">clinical care </w:t>
            </w:r>
            <w:r w:rsidR="0012452E" w:rsidRPr="00587629">
              <w:rPr>
                <w:rFonts w:ascii="Arial" w:hAnsi="Arial" w:cs="Arial"/>
                <w:sz w:val="20"/>
                <w:szCs w:val="20"/>
                <w:lang w:val="en-GB"/>
              </w:rPr>
              <w:t xml:space="preserve">is the main component in </w:t>
            </w:r>
            <w:r w:rsidRPr="00587629">
              <w:rPr>
                <w:rFonts w:ascii="Arial" w:hAnsi="Arial" w:cs="Arial"/>
                <w:sz w:val="20"/>
                <w:szCs w:val="20"/>
                <w:lang w:val="en-GB"/>
              </w:rPr>
              <w:t>the training of students in Dentistry</w:t>
            </w:r>
            <w:r w:rsidR="00851E97">
              <w:rPr>
                <w:rFonts w:ascii="Arial" w:hAnsi="Arial" w:cs="Arial"/>
                <w:sz w:val="20"/>
                <w:szCs w:val="20"/>
                <w:lang w:val="en-GB"/>
              </w:rPr>
              <w:t>.</w:t>
            </w:r>
            <w:r w:rsidR="00591CF3">
              <w:rPr>
                <w:rFonts w:ascii="Arial" w:hAnsi="Arial" w:cs="Arial"/>
                <w:sz w:val="20"/>
                <w:szCs w:val="20"/>
                <w:vertAlign w:val="superscript"/>
                <w:lang w:val="en-GB"/>
              </w:rPr>
              <w:t>(</w:t>
            </w:r>
            <w:r w:rsidR="009607B4"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9607B4"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009607B4" w:rsidRPr="00587629">
              <w:rPr>
                <w:rFonts w:ascii="Arial" w:hAnsi="Arial" w:cs="Arial"/>
                <w:sz w:val="20"/>
                <w:szCs w:val="20"/>
                <w:lang w:val="en-GB"/>
              </w:rPr>
              <w:fldChar w:fldCharType="end"/>
            </w:r>
            <w:r w:rsidR="00591CF3">
              <w:rPr>
                <w:rFonts w:ascii="Arial" w:hAnsi="Arial" w:cs="Arial"/>
                <w:sz w:val="20"/>
                <w:szCs w:val="20"/>
                <w:vertAlign w:val="superscript"/>
                <w:lang w:val="en-GB"/>
              </w:rPr>
              <w:t>)</w:t>
            </w:r>
            <w:r w:rsidRPr="00587629">
              <w:rPr>
                <w:rFonts w:ascii="Arial" w:hAnsi="Arial" w:cs="Arial"/>
                <w:sz w:val="20"/>
                <w:szCs w:val="20"/>
                <w:lang w:val="en-GB"/>
              </w:rPr>
              <w:t xml:space="preserve"> Thus, these activities can b</w:t>
            </w:r>
            <w:r w:rsidR="0012452E" w:rsidRPr="00587629">
              <w:rPr>
                <w:rFonts w:ascii="Arial" w:hAnsi="Arial" w:cs="Arial"/>
                <w:sz w:val="20"/>
                <w:szCs w:val="20"/>
                <w:lang w:val="en-GB"/>
              </w:rPr>
              <w:t>e postponed but preparatio</w:t>
            </w:r>
            <w:r w:rsidR="000F64FE" w:rsidRPr="00587629">
              <w:rPr>
                <w:rFonts w:ascii="Arial" w:hAnsi="Arial" w:cs="Arial"/>
                <w:sz w:val="20"/>
                <w:szCs w:val="20"/>
                <w:lang w:val="en-GB"/>
              </w:rPr>
              <w:t>ns should be made to deliver</w:t>
            </w:r>
            <w:r w:rsidR="0012452E" w:rsidRPr="00587629">
              <w:rPr>
                <w:rFonts w:ascii="Arial" w:hAnsi="Arial" w:cs="Arial"/>
                <w:sz w:val="20"/>
                <w:szCs w:val="20"/>
                <w:lang w:val="en-GB"/>
              </w:rPr>
              <w:t xml:space="preserve"> sufficient clinical training </w:t>
            </w:r>
            <w:r w:rsidR="000F64FE" w:rsidRPr="00587629">
              <w:rPr>
                <w:rFonts w:ascii="Arial" w:hAnsi="Arial" w:cs="Arial"/>
                <w:sz w:val="20"/>
                <w:szCs w:val="20"/>
                <w:lang w:val="en-GB"/>
              </w:rPr>
              <w:t>in an</w:t>
            </w:r>
            <w:r w:rsidR="0082599D" w:rsidRPr="00587629">
              <w:rPr>
                <w:rFonts w:ascii="Arial" w:hAnsi="Arial" w:cs="Arial"/>
                <w:sz w:val="20"/>
                <w:szCs w:val="20"/>
                <w:lang w:val="en-GB"/>
              </w:rPr>
              <w:t xml:space="preserve"> optimal way when it is safe to do so</w:t>
            </w:r>
            <w:r w:rsidRPr="00587629">
              <w:rPr>
                <w:rFonts w:ascii="Arial" w:hAnsi="Arial" w:cs="Arial"/>
                <w:sz w:val="20"/>
                <w:szCs w:val="20"/>
                <w:lang w:val="en-GB"/>
              </w:rPr>
              <w:t>.</w:t>
            </w:r>
          </w:p>
        </w:tc>
      </w:tr>
      <w:tr w:rsidR="00587629" w:rsidRPr="008E55B5" w14:paraId="2A9A3CD4" w14:textId="77777777" w:rsidTr="00CB0C20">
        <w:trPr>
          <w:trHeight w:val="630"/>
        </w:trPr>
        <w:tc>
          <w:tcPr>
            <w:tcW w:w="1435" w:type="dxa"/>
            <w:vMerge/>
            <w:tcBorders>
              <w:left w:val="single" w:sz="4" w:space="0" w:color="FFFFFF" w:themeColor="background1"/>
            </w:tcBorders>
            <w:vAlign w:val="center"/>
          </w:tcPr>
          <w:p w14:paraId="4D5100C0" w14:textId="77777777" w:rsidR="009607B4" w:rsidRPr="00587629" w:rsidRDefault="009607B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3796ADE7" w14:textId="04C7AF44" w:rsidR="009607B4" w:rsidRPr="00591CF3" w:rsidRDefault="000F64FE"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It should be acknowledged that there is no way that</w:t>
            </w:r>
            <w:r w:rsidR="005C62B9" w:rsidRPr="00587629">
              <w:rPr>
                <w:rFonts w:ascii="Arial" w:hAnsi="Arial" w:cs="Arial"/>
                <w:sz w:val="20"/>
                <w:szCs w:val="20"/>
                <w:lang w:val="en-GB"/>
              </w:rPr>
              <w:t xml:space="preserve"> vi</w:t>
            </w:r>
            <w:r w:rsidRPr="00587629">
              <w:rPr>
                <w:rFonts w:ascii="Arial" w:hAnsi="Arial" w:cs="Arial"/>
                <w:sz w:val="20"/>
                <w:szCs w:val="20"/>
                <w:lang w:val="en-GB"/>
              </w:rPr>
              <w:t>rtual, online or remote tools can</w:t>
            </w:r>
            <w:r w:rsidR="005C62B9" w:rsidRPr="00587629">
              <w:rPr>
                <w:rFonts w:ascii="Arial" w:hAnsi="Arial" w:cs="Arial"/>
                <w:sz w:val="20"/>
                <w:szCs w:val="20"/>
                <w:lang w:val="en-GB"/>
              </w:rPr>
              <w:t xml:space="preserve"> replace face-to-face clinical care activities</w:t>
            </w:r>
            <w:r w:rsidR="00851E97">
              <w:rPr>
                <w:rFonts w:ascii="Arial" w:hAnsi="Arial" w:cs="Arial"/>
                <w:sz w:val="20"/>
                <w:szCs w:val="20"/>
                <w:lang w:val="en-GB"/>
              </w:rPr>
              <w:t>.</w:t>
            </w:r>
            <w:r w:rsidR="00591CF3">
              <w:rPr>
                <w:rFonts w:ascii="Arial" w:hAnsi="Arial" w:cs="Arial"/>
                <w:sz w:val="20"/>
                <w:szCs w:val="20"/>
                <w:vertAlign w:val="superscript"/>
                <w:lang w:val="en-GB"/>
              </w:rPr>
              <w:t>(</w:t>
            </w:r>
            <w:r w:rsidR="009607B4"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9607B4"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009607B4" w:rsidRPr="00587629">
              <w:rPr>
                <w:rFonts w:ascii="Arial" w:hAnsi="Arial" w:cs="Arial"/>
                <w:sz w:val="20"/>
                <w:szCs w:val="20"/>
                <w:lang w:val="en-GB"/>
              </w:rPr>
              <w:fldChar w:fldCharType="end"/>
            </w:r>
            <w:r w:rsidR="00591CF3">
              <w:rPr>
                <w:rFonts w:ascii="Arial" w:hAnsi="Arial" w:cs="Arial"/>
                <w:sz w:val="20"/>
                <w:szCs w:val="20"/>
                <w:vertAlign w:val="superscript"/>
                <w:lang w:val="en-GB"/>
              </w:rPr>
              <w:t>)</w:t>
            </w:r>
          </w:p>
        </w:tc>
      </w:tr>
      <w:tr w:rsidR="00587629" w:rsidRPr="00EA683F" w14:paraId="2E3E0B50" w14:textId="77777777" w:rsidTr="00CB0C20">
        <w:trPr>
          <w:trHeight w:val="330"/>
        </w:trPr>
        <w:tc>
          <w:tcPr>
            <w:tcW w:w="1435" w:type="dxa"/>
            <w:vMerge/>
            <w:tcBorders>
              <w:left w:val="single" w:sz="4" w:space="0" w:color="FFFFFF" w:themeColor="background1"/>
            </w:tcBorders>
            <w:vAlign w:val="center"/>
          </w:tcPr>
          <w:p w14:paraId="05CB5EB4" w14:textId="77777777" w:rsidR="009607B4" w:rsidRPr="00587629" w:rsidRDefault="009607B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65FCCC7F" w14:textId="6B5B51AC" w:rsidR="009607B4" w:rsidRPr="00587629" w:rsidRDefault="005C62B9" w:rsidP="00092FB5">
            <w:pPr>
              <w:spacing w:line="480" w:lineRule="auto"/>
              <w:jc w:val="both"/>
              <w:rPr>
                <w:rFonts w:ascii="Arial" w:hAnsi="Arial" w:cs="Arial"/>
                <w:sz w:val="20"/>
                <w:szCs w:val="20"/>
                <w:lang w:val="en-GB"/>
              </w:rPr>
            </w:pPr>
            <w:r w:rsidRPr="00587629">
              <w:rPr>
                <w:rFonts w:ascii="Arial" w:hAnsi="Arial" w:cs="Arial"/>
                <w:sz w:val="20"/>
                <w:szCs w:val="20"/>
                <w:lang w:val="en-GB"/>
              </w:rPr>
              <w:t>Con</w:t>
            </w:r>
            <w:r w:rsidR="004A7DF4" w:rsidRPr="00587629">
              <w:rPr>
                <w:rFonts w:ascii="Arial" w:hAnsi="Arial" w:cs="Arial"/>
                <w:sz w:val="20"/>
                <w:szCs w:val="20"/>
                <w:lang w:val="en-GB"/>
              </w:rPr>
              <w:t>sider the recommendations of PPE</w:t>
            </w:r>
            <w:r w:rsidRPr="00587629">
              <w:rPr>
                <w:rFonts w:ascii="Arial" w:hAnsi="Arial" w:cs="Arial"/>
                <w:sz w:val="20"/>
                <w:szCs w:val="20"/>
                <w:lang w:val="en-GB"/>
              </w:rPr>
              <w:t xml:space="preserve">, engineering controls, </w:t>
            </w:r>
            <w:r w:rsidR="0082599D" w:rsidRPr="00587629">
              <w:rPr>
                <w:rFonts w:ascii="Arial" w:hAnsi="Arial" w:cs="Arial"/>
                <w:sz w:val="20"/>
                <w:szCs w:val="20"/>
                <w:lang w:val="en-GB"/>
              </w:rPr>
              <w:t xml:space="preserve">proper social distancing and </w:t>
            </w:r>
            <w:r w:rsidRPr="00587629">
              <w:rPr>
                <w:rFonts w:ascii="Arial" w:hAnsi="Arial" w:cs="Arial"/>
                <w:sz w:val="20"/>
                <w:szCs w:val="20"/>
                <w:lang w:val="en-GB"/>
              </w:rPr>
              <w:t xml:space="preserve">patient flow for cases of clinics with multiple chairs. </w:t>
            </w:r>
          </w:p>
        </w:tc>
      </w:tr>
      <w:tr w:rsidR="00587629" w:rsidRPr="00EA683F" w14:paraId="367A4BDF" w14:textId="77777777" w:rsidTr="00FA31AB">
        <w:trPr>
          <w:trHeight w:val="1602"/>
        </w:trPr>
        <w:tc>
          <w:tcPr>
            <w:tcW w:w="1435" w:type="dxa"/>
            <w:vMerge/>
            <w:tcBorders>
              <w:left w:val="single" w:sz="4" w:space="0" w:color="FFFFFF" w:themeColor="background1"/>
            </w:tcBorders>
            <w:vAlign w:val="center"/>
          </w:tcPr>
          <w:p w14:paraId="5D6C666A" w14:textId="77777777" w:rsidR="009607B4" w:rsidRPr="00587629" w:rsidRDefault="009607B4"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657F885A" w14:textId="32A188EF" w:rsidR="009607B4" w:rsidRPr="00C5069B" w:rsidRDefault="0082599D"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Whenever possible</w:t>
            </w:r>
            <w:r w:rsidR="005C62B9" w:rsidRPr="00587629">
              <w:rPr>
                <w:rFonts w:ascii="Arial" w:hAnsi="Arial" w:cs="Arial"/>
                <w:sz w:val="20"/>
                <w:szCs w:val="20"/>
                <w:lang w:val="en-GB"/>
              </w:rPr>
              <w:t xml:space="preserve">, face-to-face urgent and emergency care should be considered. </w:t>
            </w:r>
            <w:r w:rsidR="009607B4" w:rsidRPr="00587629">
              <w:rPr>
                <w:rFonts w:ascii="Arial" w:hAnsi="Arial" w:cs="Arial"/>
                <w:sz w:val="20"/>
                <w:szCs w:val="20"/>
                <w:lang w:val="en-GB"/>
              </w:rPr>
              <w:t xml:space="preserve"> </w:t>
            </w:r>
            <w:r w:rsidR="003F705A" w:rsidRPr="00587629">
              <w:rPr>
                <w:rFonts w:ascii="Arial" w:hAnsi="Arial" w:cs="Arial"/>
                <w:sz w:val="20"/>
                <w:szCs w:val="20"/>
                <w:lang w:val="en-GB"/>
              </w:rPr>
              <w:t>Special measures</w:t>
            </w:r>
            <w:r w:rsidRPr="00587629">
              <w:rPr>
                <w:rFonts w:ascii="Arial" w:hAnsi="Arial" w:cs="Arial"/>
                <w:sz w:val="20"/>
                <w:szCs w:val="20"/>
                <w:lang w:val="en-GB"/>
              </w:rPr>
              <w:t xml:space="preserve"> should be </w:t>
            </w:r>
            <w:r w:rsidR="003F705A" w:rsidRPr="00587629">
              <w:rPr>
                <w:rFonts w:ascii="Arial" w:hAnsi="Arial" w:cs="Arial"/>
                <w:sz w:val="20"/>
                <w:szCs w:val="20"/>
                <w:lang w:val="en-GB"/>
              </w:rPr>
              <w:t xml:space="preserve">put </w:t>
            </w:r>
            <w:r w:rsidRPr="00587629">
              <w:rPr>
                <w:rFonts w:ascii="Arial" w:hAnsi="Arial" w:cs="Arial"/>
                <w:sz w:val="20"/>
                <w:szCs w:val="20"/>
                <w:lang w:val="en-GB"/>
              </w:rPr>
              <w:t>in place in</w:t>
            </w:r>
            <w:r w:rsidR="005C62B9" w:rsidRPr="00587629">
              <w:rPr>
                <w:rFonts w:ascii="Arial" w:hAnsi="Arial" w:cs="Arial"/>
                <w:sz w:val="20"/>
                <w:szCs w:val="20"/>
                <w:lang w:val="en-GB"/>
              </w:rPr>
              <w:t xml:space="preserve"> case of infected or suspected patients with COVID-19,</w:t>
            </w:r>
            <w:r w:rsidRPr="00587629">
              <w:rPr>
                <w:rFonts w:ascii="Arial" w:hAnsi="Arial" w:cs="Arial"/>
                <w:sz w:val="20"/>
                <w:szCs w:val="20"/>
                <w:lang w:val="en-GB"/>
              </w:rPr>
              <w:t xml:space="preserve"> ensuring strict social distancing and anti-infection measures</w:t>
            </w:r>
            <w:r w:rsidR="003F705A" w:rsidRPr="00587629">
              <w:rPr>
                <w:rFonts w:ascii="Arial" w:hAnsi="Arial" w:cs="Arial"/>
                <w:sz w:val="20"/>
                <w:szCs w:val="20"/>
                <w:lang w:val="en-GB"/>
              </w:rPr>
              <w:t xml:space="preserve"> are taken</w:t>
            </w:r>
            <w:r w:rsidR="005C62B9" w:rsidRPr="00587629">
              <w:rPr>
                <w:rFonts w:ascii="Arial" w:hAnsi="Arial" w:cs="Arial"/>
                <w:sz w:val="20"/>
                <w:szCs w:val="20"/>
                <w:lang w:val="en-GB"/>
              </w:rPr>
              <w:t>.</w:t>
            </w:r>
            <w:r w:rsidR="00A61BFA" w:rsidRPr="00587629">
              <w:rPr>
                <w:rFonts w:ascii="Arial" w:hAnsi="Arial" w:cs="Arial"/>
                <w:sz w:val="20"/>
                <w:szCs w:val="20"/>
                <w:lang w:val="en-GB"/>
              </w:rPr>
              <w:t xml:space="preserve"> Another </w:t>
            </w:r>
            <w:r w:rsidRPr="00587629">
              <w:rPr>
                <w:rFonts w:ascii="Arial" w:hAnsi="Arial" w:cs="Arial"/>
                <w:sz w:val="20"/>
                <w:szCs w:val="20"/>
                <w:lang w:val="en-GB"/>
              </w:rPr>
              <w:t xml:space="preserve">technique </w:t>
            </w:r>
            <w:r w:rsidR="003F705A" w:rsidRPr="00587629">
              <w:rPr>
                <w:rFonts w:ascii="Arial" w:hAnsi="Arial" w:cs="Arial"/>
                <w:sz w:val="20"/>
                <w:szCs w:val="20"/>
                <w:lang w:val="en-GB"/>
              </w:rPr>
              <w:t xml:space="preserve">worthy of </w:t>
            </w:r>
            <w:r w:rsidRPr="00587629">
              <w:rPr>
                <w:rFonts w:ascii="Arial" w:hAnsi="Arial" w:cs="Arial"/>
                <w:sz w:val="20"/>
                <w:szCs w:val="20"/>
                <w:lang w:val="en-GB"/>
              </w:rPr>
              <w:t>implement</w:t>
            </w:r>
            <w:r w:rsidR="003F705A" w:rsidRPr="00587629">
              <w:rPr>
                <w:rFonts w:ascii="Arial" w:hAnsi="Arial" w:cs="Arial"/>
                <w:sz w:val="20"/>
                <w:szCs w:val="20"/>
                <w:lang w:val="en-GB"/>
              </w:rPr>
              <w:t xml:space="preserve">ing </w:t>
            </w:r>
            <w:r w:rsidRPr="00587629">
              <w:rPr>
                <w:rFonts w:ascii="Arial" w:hAnsi="Arial" w:cs="Arial"/>
                <w:sz w:val="20"/>
                <w:szCs w:val="20"/>
                <w:lang w:val="en-GB"/>
              </w:rPr>
              <w:t xml:space="preserve">is </w:t>
            </w:r>
            <w:r w:rsidR="003F705A" w:rsidRPr="00587629">
              <w:rPr>
                <w:rFonts w:ascii="Arial" w:hAnsi="Arial" w:cs="Arial"/>
                <w:sz w:val="20"/>
                <w:szCs w:val="20"/>
                <w:lang w:val="en-GB"/>
              </w:rPr>
              <w:t xml:space="preserve">to divide the </w:t>
            </w:r>
            <w:r w:rsidR="00A61BFA" w:rsidRPr="00587629">
              <w:rPr>
                <w:rFonts w:ascii="Arial" w:hAnsi="Arial" w:cs="Arial"/>
                <w:sz w:val="20"/>
                <w:szCs w:val="20"/>
                <w:lang w:val="en-GB"/>
              </w:rPr>
              <w:t xml:space="preserve">patients </w:t>
            </w:r>
            <w:r w:rsidRPr="00587629">
              <w:rPr>
                <w:rFonts w:ascii="Arial" w:hAnsi="Arial" w:cs="Arial"/>
                <w:sz w:val="20"/>
                <w:szCs w:val="20"/>
                <w:lang w:val="en-GB"/>
              </w:rPr>
              <w:t>into groups based on</w:t>
            </w:r>
            <w:r w:rsidR="00A61BFA" w:rsidRPr="00587629">
              <w:rPr>
                <w:rFonts w:ascii="Arial" w:hAnsi="Arial" w:cs="Arial"/>
                <w:sz w:val="20"/>
                <w:szCs w:val="20"/>
                <w:lang w:val="en-GB"/>
              </w:rPr>
              <w:t xml:space="preserve"> the</w:t>
            </w:r>
            <w:r w:rsidRPr="00587629">
              <w:rPr>
                <w:rFonts w:ascii="Arial" w:hAnsi="Arial" w:cs="Arial"/>
                <w:sz w:val="20"/>
                <w:szCs w:val="20"/>
                <w:lang w:val="en-GB"/>
              </w:rPr>
              <w:t xml:space="preserve"> presence or absence of</w:t>
            </w:r>
            <w:r w:rsidR="00A61BFA" w:rsidRPr="00587629">
              <w:rPr>
                <w:rFonts w:ascii="Arial" w:hAnsi="Arial" w:cs="Arial"/>
                <w:sz w:val="20"/>
                <w:szCs w:val="20"/>
                <w:lang w:val="en-GB"/>
              </w:rPr>
              <w:t xml:space="preserve"> </w:t>
            </w:r>
            <w:r w:rsidRPr="00587629">
              <w:rPr>
                <w:rFonts w:ascii="Arial" w:hAnsi="Arial" w:cs="Arial"/>
                <w:sz w:val="20"/>
                <w:szCs w:val="20"/>
                <w:lang w:val="en-GB"/>
              </w:rPr>
              <w:t xml:space="preserve">aerosol </w:t>
            </w:r>
            <w:r w:rsidR="00A61BFA" w:rsidRPr="00587629">
              <w:rPr>
                <w:rFonts w:ascii="Arial" w:hAnsi="Arial" w:cs="Arial"/>
                <w:sz w:val="20"/>
                <w:szCs w:val="20"/>
                <w:lang w:val="en-GB"/>
              </w:rPr>
              <w:t>g</w:t>
            </w:r>
            <w:r w:rsidRPr="00587629">
              <w:rPr>
                <w:rFonts w:ascii="Arial" w:hAnsi="Arial" w:cs="Arial"/>
                <w:sz w:val="20"/>
                <w:szCs w:val="20"/>
                <w:lang w:val="en-GB"/>
              </w:rPr>
              <w:t>eneration</w:t>
            </w:r>
            <w:r w:rsidR="00A61BFA" w:rsidRPr="00587629">
              <w:rPr>
                <w:rFonts w:ascii="Arial" w:hAnsi="Arial" w:cs="Arial"/>
                <w:sz w:val="20"/>
                <w:szCs w:val="20"/>
                <w:lang w:val="en-GB"/>
              </w:rPr>
              <w:t>.</w:t>
            </w:r>
            <w:r w:rsidR="003F705A" w:rsidRPr="00587629">
              <w:rPr>
                <w:rFonts w:ascii="Arial" w:hAnsi="Arial" w:cs="Arial"/>
                <w:sz w:val="20"/>
                <w:szCs w:val="20"/>
                <w:lang w:val="en-GB"/>
              </w:rPr>
              <w:t xml:space="preserve"> They then should </w:t>
            </w:r>
            <w:r w:rsidR="00BB609A" w:rsidRPr="00587629">
              <w:rPr>
                <w:rFonts w:ascii="Arial" w:hAnsi="Arial" w:cs="Arial"/>
                <w:sz w:val="20"/>
                <w:szCs w:val="20"/>
                <w:lang w:val="en-GB"/>
              </w:rPr>
              <w:t xml:space="preserve">be </w:t>
            </w:r>
            <w:r w:rsidR="003F705A" w:rsidRPr="00587629">
              <w:rPr>
                <w:rFonts w:ascii="Arial" w:hAnsi="Arial" w:cs="Arial"/>
                <w:sz w:val="20"/>
                <w:szCs w:val="20"/>
                <w:lang w:val="en-GB"/>
              </w:rPr>
              <w:t xml:space="preserve">directed </w:t>
            </w:r>
            <w:r w:rsidR="00BB609A" w:rsidRPr="00587629">
              <w:rPr>
                <w:rFonts w:ascii="Arial" w:hAnsi="Arial" w:cs="Arial"/>
                <w:sz w:val="20"/>
                <w:szCs w:val="20"/>
                <w:lang w:val="en-GB"/>
              </w:rPr>
              <w:t xml:space="preserve">into </w:t>
            </w:r>
            <w:r w:rsidR="003F705A" w:rsidRPr="00587629">
              <w:rPr>
                <w:rFonts w:ascii="Arial" w:hAnsi="Arial" w:cs="Arial"/>
                <w:sz w:val="20"/>
                <w:szCs w:val="20"/>
                <w:lang w:val="en-GB"/>
              </w:rPr>
              <w:t>different areas within the practice</w:t>
            </w:r>
            <w:r w:rsidR="007C14AB">
              <w:rPr>
                <w:rFonts w:ascii="Arial" w:hAnsi="Arial" w:cs="Arial"/>
                <w:sz w:val="20"/>
                <w:szCs w:val="20"/>
                <w:lang w:val="en-GB"/>
              </w:rPr>
              <w:t xml:space="preserve"> room</w:t>
            </w:r>
            <w:r w:rsidR="00BB609A" w:rsidRPr="00587629">
              <w:rPr>
                <w:rFonts w:ascii="Arial" w:hAnsi="Arial" w:cs="Arial"/>
                <w:sz w:val="20"/>
                <w:szCs w:val="20"/>
                <w:lang w:val="en-GB"/>
              </w:rPr>
              <w:t xml:space="preserve">. </w:t>
            </w:r>
            <w:r w:rsidR="00A61BFA" w:rsidRPr="00587629">
              <w:rPr>
                <w:rFonts w:ascii="Arial" w:hAnsi="Arial" w:cs="Arial"/>
                <w:sz w:val="20"/>
                <w:szCs w:val="20"/>
                <w:lang w:val="en-GB"/>
              </w:rPr>
              <w:t xml:space="preserve"> The separation o</w:t>
            </w:r>
            <w:r w:rsidR="003F705A" w:rsidRPr="00587629">
              <w:rPr>
                <w:rFonts w:ascii="Arial" w:hAnsi="Arial" w:cs="Arial"/>
                <w:sz w:val="20"/>
                <w:szCs w:val="20"/>
                <w:lang w:val="en-GB"/>
              </w:rPr>
              <w:t xml:space="preserve">f patients should minimise the risk of spread of COVID-19 as well as enables </w:t>
            </w:r>
            <w:r w:rsidR="00A61BFA" w:rsidRPr="00587629">
              <w:rPr>
                <w:rFonts w:ascii="Arial" w:hAnsi="Arial" w:cs="Arial"/>
                <w:sz w:val="20"/>
                <w:szCs w:val="20"/>
                <w:lang w:val="en-GB"/>
              </w:rPr>
              <w:t>trac</w:t>
            </w:r>
            <w:r w:rsidR="004F3674" w:rsidRPr="00587629">
              <w:rPr>
                <w:rFonts w:ascii="Arial" w:hAnsi="Arial" w:cs="Arial"/>
                <w:sz w:val="20"/>
                <w:szCs w:val="20"/>
                <w:lang w:val="en-GB"/>
              </w:rPr>
              <w:t>k</w:t>
            </w:r>
            <w:r w:rsidR="00A61BFA" w:rsidRPr="00587629">
              <w:rPr>
                <w:rFonts w:ascii="Arial" w:hAnsi="Arial" w:cs="Arial"/>
                <w:sz w:val="20"/>
                <w:szCs w:val="20"/>
                <w:lang w:val="en-GB"/>
              </w:rPr>
              <w:t>in</w:t>
            </w:r>
            <w:r w:rsidR="003F705A" w:rsidRPr="00587629">
              <w:rPr>
                <w:rFonts w:ascii="Arial" w:hAnsi="Arial" w:cs="Arial"/>
                <w:sz w:val="20"/>
                <w:szCs w:val="20"/>
                <w:lang w:val="en-GB"/>
              </w:rPr>
              <w:t>g in</w:t>
            </w:r>
            <w:r w:rsidR="00BB609A" w:rsidRPr="00587629">
              <w:rPr>
                <w:rFonts w:ascii="Arial" w:hAnsi="Arial" w:cs="Arial"/>
                <w:sz w:val="20"/>
                <w:szCs w:val="20"/>
                <w:lang w:val="en-GB"/>
              </w:rPr>
              <w:t xml:space="preserve"> </w:t>
            </w:r>
            <w:r w:rsidR="003F705A" w:rsidRPr="00587629">
              <w:rPr>
                <w:rFonts w:ascii="Arial" w:hAnsi="Arial" w:cs="Arial"/>
                <w:sz w:val="20"/>
                <w:szCs w:val="20"/>
                <w:lang w:val="en-GB"/>
              </w:rPr>
              <w:t>case of contamination</w:t>
            </w:r>
            <w:r w:rsidR="00A05EDD">
              <w:rPr>
                <w:rFonts w:ascii="Arial" w:hAnsi="Arial" w:cs="Arial"/>
                <w:sz w:val="20"/>
                <w:szCs w:val="20"/>
                <w:lang w:val="en-GB"/>
              </w:rPr>
              <w:t>.</w:t>
            </w:r>
            <w:r w:rsidR="00C5069B">
              <w:rPr>
                <w:rFonts w:ascii="Arial" w:hAnsi="Arial" w:cs="Arial"/>
                <w:sz w:val="20"/>
                <w:szCs w:val="20"/>
                <w:vertAlign w:val="superscript"/>
                <w:lang w:val="en-GB"/>
              </w:rPr>
              <w:t>(</w:t>
            </w:r>
            <w:r w:rsidR="009607B4"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{"citationItems":[{"id":"ITEM-1","itemData":{"DOI":"10.1177/0022034520914246","ISSN":"0022-0345","abstract":"The epidemic of coronavirus disease 2019 (COVID-19), originating in Wuhan, China, has become a major public health challenge for not only China but also countries around the world. The World Health Organization announced that the outbreaks of the novel coronavirus have constituted a public health emergency of international concern. As of February 26, 2020, COVID-19 has been recognized in 34 countries, with a total of 80,239 laboratory-confirmed cases and 2,700 deaths. Infection control measures are necessary to prevent the virus from further spreading and to help control the epidemic situation. Due to the characteristics of dental settings, the risk of cross infection can be high between patients and dental practitioners. For dental practices and hospitals in areas that are (potentially) affected with COVID-19, strict and effective infection control protocols are urgently needed. This article, based on our experience and relevant guidelines and research, introduces essential knowledge about COVID-19 and nosocomial infection in dental settings and provides recommended management protocols for dental practitioners and students in (potentially) affected areas.","author":[{"dropping-particle":"","family":"Meng","given":"L","non-dropping-particle":"","parse-names":false,"suffix":""},{"dropping-particle":"","family":"Hua","given":"F","non-dropping-particle":"","parse-names":false,"suffix":""},{"dropping-particle":"","family":"Bian","given":"Z","non-dropping-particle":"","parse-names":false,"suffix":""}],"container-title":"Journal of Dental Research","id":"ITEM-1","issue":"5","issued":{"date-parts":[["2020","3","12"]]},"note":"doi: 10.1177/0022034520914246","page":"481-487","publisher":"SAGE Publications Inc","title":"Coronavirus Disease 2019 (COVID-19): Emerging and Future Challenges for Dental and Oral Medicine","type":"article-journal","volume":"99"},"uris":["http://www.mendeley.com/documents/?uuid=bbc0f674-73b6-43d1-a0e1-18cc8e5b8653"]},{"id":"ITEM-2","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Education","id":"ITEM-2","issue":"6","issued":{"date-parts":[["2020","6"]]},"page":"718-722","title":"Impact of COVID-19 on dental education in the United States","type":"article-journal","volume":"84"},"uris":["http://www.mendeley.com/documents/?uuid=0c58b2f2-9dbe-4144-9d31-50f721b0763b"]}],"mendeley":{"formattedCitation":"&lt;sup&gt;3,26&lt;/sup&gt;","plainTextFormattedCitation":"3,26","previouslyFormattedCitation":"&lt;sup&gt;3,28&lt;/sup&gt;"},"properties":{"noteIndex":0},"schema":"https://github.com/citation-style-language/schema/raw/master/csl-citation.json"}</w:instrText>
            </w:r>
            <w:r w:rsidR="009607B4"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3,26</w:t>
            </w:r>
            <w:r w:rsidR="009607B4" w:rsidRPr="00587629">
              <w:rPr>
                <w:rFonts w:ascii="Arial" w:hAnsi="Arial" w:cs="Arial"/>
                <w:sz w:val="20"/>
                <w:szCs w:val="20"/>
                <w:lang w:val="en-GB"/>
              </w:rPr>
              <w:fldChar w:fldCharType="end"/>
            </w:r>
            <w:r w:rsidR="00C5069B">
              <w:rPr>
                <w:rFonts w:ascii="Arial" w:hAnsi="Arial" w:cs="Arial"/>
                <w:sz w:val="20"/>
                <w:szCs w:val="20"/>
                <w:vertAlign w:val="superscript"/>
                <w:lang w:val="en-GB"/>
              </w:rPr>
              <w:t>)</w:t>
            </w:r>
          </w:p>
          <w:p w14:paraId="22A1DBCF" w14:textId="2F23973E" w:rsidR="009607B4" w:rsidRPr="00C5069B" w:rsidRDefault="003F705A" w:rsidP="00092FB5">
            <w:pPr>
              <w:spacing w:line="480" w:lineRule="auto"/>
              <w:jc w:val="both"/>
              <w:rPr>
                <w:rFonts w:ascii="Arial" w:hAnsi="Arial" w:cs="Arial"/>
                <w:sz w:val="20"/>
                <w:szCs w:val="20"/>
                <w:vertAlign w:val="superscript"/>
                <w:lang w:val="en-US"/>
              </w:rPr>
            </w:pPr>
            <w:r w:rsidRPr="00587629">
              <w:rPr>
                <w:rFonts w:ascii="Arial" w:hAnsi="Arial" w:cs="Arial"/>
                <w:sz w:val="20"/>
                <w:szCs w:val="20"/>
                <w:lang w:val="en-GB"/>
              </w:rPr>
              <w:t>Similarly, the s</w:t>
            </w:r>
            <w:r w:rsidR="004F3674" w:rsidRPr="00587629">
              <w:rPr>
                <w:rFonts w:ascii="Arial" w:hAnsi="Arial" w:cs="Arial"/>
                <w:sz w:val="20"/>
                <w:szCs w:val="20"/>
                <w:lang w:val="en-GB"/>
              </w:rPr>
              <w:t>ervice teams should be separated</w:t>
            </w:r>
            <w:r w:rsidRPr="00587629">
              <w:rPr>
                <w:rFonts w:ascii="Arial" w:hAnsi="Arial" w:cs="Arial"/>
                <w:sz w:val="20"/>
                <w:szCs w:val="20"/>
                <w:lang w:val="en-GB"/>
              </w:rPr>
              <w:t xml:space="preserve"> to reduce</w:t>
            </w:r>
            <w:r w:rsidR="004F3674" w:rsidRPr="00587629">
              <w:rPr>
                <w:rFonts w:ascii="Arial" w:hAnsi="Arial" w:cs="Arial"/>
                <w:sz w:val="20"/>
                <w:szCs w:val="20"/>
                <w:lang w:val="en-GB"/>
              </w:rPr>
              <w:t xml:space="preserve"> </w:t>
            </w:r>
            <w:r w:rsidRPr="00587629">
              <w:rPr>
                <w:rFonts w:ascii="Arial" w:hAnsi="Arial" w:cs="Arial"/>
                <w:sz w:val="20"/>
                <w:szCs w:val="20"/>
                <w:lang w:val="en-GB"/>
              </w:rPr>
              <w:t xml:space="preserve">the </w:t>
            </w:r>
            <w:r w:rsidR="006460E4" w:rsidRPr="00587629">
              <w:rPr>
                <w:rFonts w:ascii="Arial" w:hAnsi="Arial" w:cs="Arial"/>
                <w:sz w:val="20"/>
                <w:szCs w:val="20"/>
                <w:lang w:val="en-GB"/>
              </w:rPr>
              <w:t xml:space="preserve">risk of infection and to </w:t>
            </w:r>
            <w:r w:rsidR="004F3674" w:rsidRPr="00587629">
              <w:rPr>
                <w:rFonts w:ascii="Arial" w:hAnsi="Arial" w:cs="Arial"/>
                <w:sz w:val="20"/>
                <w:szCs w:val="20"/>
                <w:lang w:val="en-GB"/>
              </w:rPr>
              <w:t xml:space="preserve">facilitate contact tracking in the event of contamination. </w:t>
            </w:r>
            <w:r w:rsidR="00B07ED5" w:rsidRPr="00587629">
              <w:rPr>
                <w:rFonts w:ascii="Arial" w:hAnsi="Arial" w:cs="Arial"/>
                <w:sz w:val="20"/>
                <w:szCs w:val="20"/>
                <w:lang w:val="en-US"/>
              </w:rPr>
              <w:t xml:space="preserve">Thus, a </w:t>
            </w:r>
            <w:r w:rsidR="00376DF3" w:rsidRPr="00587629">
              <w:rPr>
                <w:rFonts w:ascii="Arial" w:hAnsi="Arial" w:cs="Arial"/>
                <w:sz w:val="20"/>
                <w:szCs w:val="20"/>
                <w:lang w:val="en-US"/>
              </w:rPr>
              <w:t>lecturer</w:t>
            </w:r>
            <w:r w:rsidR="00B07ED5" w:rsidRPr="00587629">
              <w:rPr>
                <w:rFonts w:ascii="Arial" w:hAnsi="Arial" w:cs="Arial"/>
                <w:sz w:val="20"/>
                <w:szCs w:val="20"/>
                <w:lang w:val="en-US"/>
              </w:rPr>
              <w:t xml:space="preserve"> should be kept in tutoring a specific and reduced number of students</w:t>
            </w:r>
            <w:r w:rsidR="00A05EDD">
              <w:rPr>
                <w:rFonts w:ascii="Arial" w:hAnsi="Arial" w:cs="Arial"/>
                <w:sz w:val="20"/>
                <w:szCs w:val="20"/>
                <w:lang w:val="en-US"/>
              </w:rPr>
              <w:t>.</w:t>
            </w:r>
            <w:r w:rsidR="00C5069B">
              <w:rPr>
                <w:rFonts w:ascii="Arial" w:hAnsi="Arial" w:cs="Arial"/>
                <w:sz w:val="20"/>
                <w:szCs w:val="20"/>
                <w:vertAlign w:val="superscript"/>
                <w:lang w:val="en-US"/>
              </w:rPr>
              <w:t>(</w:t>
            </w:r>
            <w:r w:rsidR="009607B4" w:rsidRPr="00587629">
              <w:rPr>
                <w:rFonts w:ascii="Arial" w:hAnsi="Arial" w:cs="Arial"/>
                <w:sz w:val="20"/>
                <w:szCs w:val="20"/>
                <w:lang w:val="en-GB"/>
              </w:rPr>
              <w:fldChar w:fldCharType="begin" w:fldLock="1"/>
            </w:r>
            <w:r w:rsidR="00144A7A">
              <w:rPr>
                <w:rFonts w:ascii="Arial" w:hAnsi="Arial" w:cs="Arial"/>
                <w:sz w:val="20"/>
                <w:szCs w:val="20"/>
                <w:lang w:val="en-US"/>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11&lt;/sup&gt;","plainTextFormattedCitation":"11","previouslyFormattedCitation":"&lt;sup&gt;11&lt;/sup&gt;"},"properties":{"noteIndex":0},"schema":"https://github.com/citation-style-language/schema/raw/master/csl-citation.json"}</w:instrText>
            </w:r>
            <w:r w:rsidR="009607B4"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US"/>
              </w:rPr>
              <w:t>11</w:t>
            </w:r>
            <w:r w:rsidR="009607B4" w:rsidRPr="00587629">
              <w:rPr>
                <w:rFonts w:ascii="Arial" w:hAnsi="Arial" w:cs="Arial"/>
                <w:sz w:val="20"/>
                <w:szCs w:val="20"/>
                <w:lang w:val="en-GB"/>
              </w:rPr>
              <w:fldChar w:fldCharType="end"/>
            </w:r>
            <w:r w:rsidR="00C5069B">
              <w:rPr>
                <w:rFonts w:ascii="Arial" w:hAnsi="Arial" w:cs="Arial"/>
                <w:sz w:val="20"/>
                <w:szCs w:val="20"/>
                <w:vertAlign w:val="superscript"/>
                <w:lang w:val="en-GB"/>
              </w:rPr>
              <w:t>)</w:t>
            </w:r>
          </w:p>
        </w:tc>
      </w:tr>
      <w:tr w:rsidR="00587629" w:rsidRPr="001E75D6" w14:paraId="57EA004F" w14:textId="77777777" w:rsidTr="004365FC">
        <w:trPr>
          <w:trHeight w:val="991"/>
        </w:trPr>
        <w:tc>
          <w:tcPr>
            <w:tcW w:w="1435" w:type="dxa"/>
            <w:vMerge/>
            <w:tcBorders>
              <w:left w:val="single" w:sz="4" w:space="0" w:color="FFFFFF" w:themeColor="background1"/>
            </w:tcBorders>
            <w:vAlign w:val="center"/>
          </w:tcPr>
          <w:p w14:paraId="23282282" w14:textId="77777777" w:rsidR="00FA6A0B" w:rsidRPr="00587629" w:rsidRDefault="00FA6A0B" w:rsidP="00092FB5">
            <w:pPr>
              <w:spacing w:line="480" w:lineRule="auto"/>
              <w:jc w:val="center"/>
              <w:rPr>
                <w:rFonts w:ascii="Arial" w:hAnsi="Arial" w:cs="Arial"/>
                <w:b/>
                <w:bCs/>
                <w:sz w:val="20"/>
                <w:szCs w:val="20"/>
                <w:lang w:val="en-US"/>
              </w:rPr>
            </w:pPr>
          </w:p>
        </w:tc>
        <w:tc>
          <w:tcPr>
            <w:tcW w:w="7059" w:type="dxa"/>
            <w:tcBorders>
              <w:right w:val="single" w:sz="4" w:space="0" w:color="FFFFFF" w:themeColor="background1"/>
            </w:tcBorders>
          </w:tcPr>
          <w:p w14:paraId="55C09391" w14:textId="52F96BB2" w:rsidR="00FA6A0B" w:rsidRPr="00C5069B" w:rsidRDefault="00B34768" w:rsidP="00FA31AB">
            <w:pPr>
              <w:spacing w:line="480" w:lineRule="auto"/>
              <w:jc w:val="both"/>
              <w:rPr>
                <w:rFonts w:ascii="Arial" w:hAnsi="Arial" w:cs="Arial"/>
                <w:sz w:val="20"/>
                <w:szCs w:val="20"/>
                <w:vertAlign w:val="superscript"/>
                <w:lang w:val="en-GB"/>
              </w:rPr>
            </w:pPr>
            <w:r w:rsidRPr="00B34768">
              <w:rPr>
                <w:rFonts w:ascii="Arial" w:hAnsi="Arial" w:cs="Arial"/>
                <w:sz w:val="20"/>
                <w:szCs w:val="20"/>
                <w:lang w:val="en-GB"/>
              </w:rPr>
              <w:t>The temperature should be checked and the anamnesis performed daily, regarding the signs and symptoms of COVID-19, maintaining confirmed and suspicious cases, as well as professors, students and patients from risk groups at home and, when necessary, under medical care</w:t>
            </w:r>
            <w:r w:rsidR="00C5069B">
              <w:rPr>
                <w:rFonts w:ascii="Arial" w:hAnsi="Arial" w:cs="Arial"/>
                <w:sz w:val="20"/>
                <w:szCs w:val="20"/>
                <w:lang w:val="en-GB"/>
              </w:rPr>
              <w:t>.</w:t>
            </w:r>
            <w:r w:rsidR="00C5069B">
              <w:rPr>
                <w:rFonts w:ascii="Arial" w:hAnsi="Arial" w:cs="Arial"/>
                <w:sz w:val="20"/>
                <w:szCs w:val="20"/>
                <w:vertAlign w:val="superscript"/>
                <w:lang w:val="en-GB"/>
              </w:rPr>
              <w:t>(</w:t>
            </w:r>
            <w:r w:rsidR="00FA6A0B" w:rsidRPr="00587629">
              <w:rPr>
                <w:rFonts w:ascii="Arial" w:hAnsi="Arial" w:cs="Arial"/>
                <w:sz w:val="20"/>
                <w:szCs w:val="20"/>
                <w:lang w:val="en-GB"/>
              </w:rPr>
              <w:fldChar w:fldCharType="begin" w:fldLock="1"/>
            </w:r>
            <w:r w:rsidR="00144A7A">
              <w:rPr>
                <w:rFonts w:ascii="Arial" w:hAnsi="Arial" w:cs="Arial"/>
                <w:sz w:val="20"/>
                <w:szCs w:val="20"/>
                <w:lang w:val="en-GB"/>
              </w:rPr>
              <w:instrText>ADDIN CSL_CITATION {"citationItems":[{"id":"ITEM-1","itemData":{"URL":"https://www.england.nhs.uk/coronavirus/wp-content/uploads/sites/52/2020/06/C0581-covid-19-urgent-dental-care-sop-update-16-june-20-.pdf","author":[{"dropping-particle":"","family":"National Health Service - NHS","given":"","non-dropping-particle":"","parse-names":false,"suffix":""}],"container-title":"8 June 2020","id":"ITEM-1","issued":{"date-parts":[["2020"]]},"page":"35","title":"COVID-19 guidance and standard operating procedure For the provision of urgent dental care in primary care dental settings (from 8 June 2020) and designated urgent dental care provider sites","type":"webpage"},"uris":["http://www.mendeley.com/documents/?uuid=2b08548b-8b29-43d7-af1a-185ee5154c59"]}],"mendeley":{"formattedCitation":"&lt;sup&gt;11&lt;/sup&gt;","plainTextFormattedCitation":"11","previouslyFormattedCitation":"&lt;sup&gt;11&lt;/sup&gt;"},"properties":{"noteIndex":0},"schema":"https://github.com/citation-style-language/schema/raw/master/csl-citation.json"}</w:instrText>
            </w:r>
            <w:r w:rsidR="00FA6A0B"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11</w:t>
            </w:r>
            <w:r w:rsidR="00FA6A0B" w:rsidRPr="00587629">
              <w:rPr>
                <w:rFonts w:ascii="Arial" w:hAnsi="Arial" w:cs="Arial"/>
                <w:sz w:val="20"/>
                <w:szCs w:val="20"/>
                <w:lang w:val="en-GB"/>
              </w:rPr>
              <w:fldChar w:fldCharType="end"/>
            </w:r>
            <w:r w:rsidR="00C5069B">
              <w:rPr>
                <w:rFonts w:ascii="Arial" w:hAnsi="Arial" w:cs="Arial"/>
                <w:sz w:val="20"/>
                <w:szCs w:val="20"/>
                <w:vertAlign w:val="superscript"/>
                <w:lang w:val="en-GB"/>
              </w:rPr>
              <w:t>)</w:t>
            </w:r>
          </w:p>
        </w:tc>
      </w:tr>
      <w:tr w:rsidR="00587629" w:rsidRPr="008E55B5" w14:paraId="315D3700" w14:textId="77777777" w:rsidTr="00CB0C20">
        <w:tc>
          <w:tcPr>
            <w:tcW w:w="1435" w:type="dxa"/>
            <w:tcBorders>
              <w:left w:val="single" w:sz="4" w:space="0" w:color="FFFFFF" w:themeColor="background1"/>
            </w:tcBorders>
            <w:vAlign w:val="center"/>
          </w:tcPr>
          <w:p w14:paraId="624A173A" w14:textId="77777777" w:rsidR="00FA6A0B" w:rsidRPr="00587629" w:rsidRDefault="00FA6A0B"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4F6A0561" w14:textId="7813B66D" w:rsidR="00FA6A0B" w:rsidRPr="00C5069B" w:rsidRDefault="006460E4"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C</w:t>
            </w:r>
            <w:r w:rsidR="004365FC" w:rsidRPr="00587629">
              <w:rPr>
                <w:rFonts w:ascii="Arial" w:hAnsi="Arial" w:cs="Arial"/>
                <w:sz w:val="20"/>
                <w:szCs w:val="20"/>
                <w:lang w:val="en-GB"/>
              </w:rPr>
              <w:t xml:space="preserve">onsider using rapid tests for </w:t>
            </w:r>
            <w:r w:rsidR="00BB609A" w:rsidRPr="00587629">
              <w:rPr>
                <w:rFonts w:ascii="Arial" w:hAnsi="Arial" w:cs="Arial"/>
                <w:sz w:val="20"/>
                <w:szCs w:val="20"/>
                <w:lang w:val="en-GB"/>
              </w:rPr>
              <w:t>COV</w:t>
            </w:r>
            <w:r w:rsidR="00E70E09">
              <w:rPr>
                <w:rFonts w:ascii="Arial" w:hAnsi="Arial" w:cs="Arial"/>
                <w:sz w:val="20"/>
                <w:szCs w:val="20"/>
                <w:lang w:val="en-GB"/>
              </w:rPr>
              <w:t>I</w:t>
            </w:r>
            <w:r w:rsidR="00BB609A" w:rsidRPr="00587629">
              <w:rPr>
                <w:rFonts w:ascii="Arial" w:hAnsi="Arial" w:cs="Arial"/>
                <w:sz w:val="20"/>
                <w:szCs w:val="20"/>
                <w:lang w:val="en-GB"/>
              </w:rPr>
              <w:t>D-19 on staff and patients</w:t>
            </w:r>
            <w:r w:rsidR="00A05EDD">
              <w:rPr>
                <w:rFonts w:ascii="Arial" w:hAnsi="Arial" w:cs="Arial"/>
                <w:sz w:val="20"/>
                <w:szCs w:val="20"/>
                <w:lang w:val="en-GB"/>
              </w:rPr>
              <w:t>.</w:t>
            </w:r>
            <w:r w:rsidR="00C5069B">
              <w:rPr>
                <w:rFonts w:ascii="Arial" w:hAnsi="Arial" w:cs="Arial"/>
                <w:sz w:val="20"/>
                <w:szCs w:val="20"/>
                <w:vertAlign w:val="superscript"/>
                <w:lang w:val="en-GB"/>
              </w:rPr>
              <w:t>(</w:t>
            </w:r>
            <w:r w:rsidR="00FA6A0B" w:rsidRPr="00587629">
              <w:rPr>
                <w:rFonts w:ascii="Arial" w:hAnsi="Arial" w:cs="Arial"/>
                <w:sz w:val="20"/>
                <w:szCs w:val="20"/>
                <w:lang w:val="en-GB"/>
              </w:rPr>
              <w:fldChar w:fldCharType="begin" w:fldLock="1"/>
            </w:r>
            <w:r w:rsidR="00F6342A">
              <w:rPr>
                <w:rFonts w:ascii="Arial" w:hAnsi="Arial" w:cs="Arial"/>
                <w:sz w:val="20"/>
                <w:szCs w:val="20"/>
                <w:lang w:val="en-GB"/>
              </w:rPr>
              <w:instrText>ADDIN CSL_CITATION {"citationItems":[{"id":"ITEM-1","itemData":{"DOI":"10.1002/jdd.12163","ISSN":"00220337","author":[{"dropping-particle":"","family":"Iyer","given":"Parvati","non-dropping-particle":"","parse-names":false,"suffix":""},{"dropping-particle":"","family":"Aziz","given":"Kalid","non-dropping-particle":"","parse-names":false,"suffix":""},{"dropping-particle":"","family":"Ojcius","given":"David M.","non-dropping-particle":"","parse-names":false,"suffix":""}],"container-title":"Journal of Dental Education","id":"ITEM-1","issue":"6","issued":{"date-parts":[["2020","6"]]},"page":"718-722","title":"Impact of COVID-19 on dental education in the United States","type":"article-journal","volume":"84"},"uris":["http://www.mendeley.com/documents/?uuid=0c58b2f2-9dbe-4144-9d31-50f721b0763b"]}],"mendeley":{"formattedCitation":"&lt;sup&gt;26&lt;/sup&gt;","plainTextFormattedCitation":"26","previouslyFormattedCitation":"&lt;sup&gt;28&lt;/sup&gt;"},"properties":{"noteIndex":0},"schema":"https://github.com/citation-style-language/schema/raw/master/csl-citation.json"}</w:instrText>
            </w:r>
            <w:r w:rsidR="00FA6A0B" w:rsidRPr="00587629">
              <w:rPr>
                <w:rFonts w:ascii="Arial" w:hAnsi="Arial" w:cs="Arial"/>
                <w:sz w:val="20"/>
                <w:szCs w:val="20"/>
                <w:lang w:val="en-GB"/>
              </w:rPr>
              <w:fldChar w:fldCharType="separate"/>
            </w:r>
            <w:r w:rsidR="00F6342A" w:rsidRPr="00F6342A">
              <w:rPr>
                <w:rFonts w:ascii="Arial" w:hAnsi="Arial" w:cs="Arial"/>
                <w:noProof/>
                <w:sz w:val="20"/>
                <w:szCs w:val="20"/>
                <w:vertAlign w:val="superscript"/>
                <w:lang w:val="en-GB"/>
              </w:rPr>
              <w:t>26</w:t>
            </w:r>
            <w:r w:rsidR="00FA6A0B" w:rsidRPr="00587629">
              <w:rPr>
                <w:rFonts w:ascii="Arial" w:hAnsi="Arial" w:cs="Arial"/>
                <w:sz w:val="20"/>
                <w:szCs w:val="20"/>
                <w:lang w:val="en-GB"/>
              </w:rPr>
              <w:fldChar w:fldCharType="end"/>
            </w:r>
            <w:r w:rsidR="00C5069B">
              <w:rPr>
                <w:rFonts w:ascii="Arial" w:hAnsi="Arial" w:cs="Arial"/>
                <w:sz w:val="20"/>
                <w:szCs w:val="20"/>
                <w:vertAlign w:val="superscript"/>
                <w:lang w:val="en-GB"/>
              </w:rPr>
              <w:t>)</w:t>
            </w:r>
          </w:p>
        </w:tc>
      </w:tr>
      <w:tr w:rsidR="00587629" w:rsidRPr="00587629" w14:paraId="725D04AE" w14:textId="77777777" w:rsidTr="00CB0C20">
        <w:trPr>
          <w:trHeight w:val="435"/>
        </w:trPr>
        <w:tc>
          <w:tcPr>
            <w:tcW w:w="1435" w:type="dxa"/>
            <w:vMerge w:val="restart"/>
            <w:tcBorders>
              <w:left w:val="single" w:sz="4" w:space="0" w:color="FFFFFF" w:themeColor="background1"/>
            </w:tcBorders>
            <w:vAlign w:val="center"/>
          </w:tcPr>
          <w:p w14:paraId="57412D28" w14:textId="42D6E8DE" w:rsidR="00FA6A0B" w:rsidRPr="00587629" w:rsidRDefault="00FA6A0B" w:rsidP="00092FB5">
            <w:pPr>
              <w:spacing w:line="480" w:lineRule="auto"/>
              <w:jc w:val="center"/>
              <w:rPr>
                <w:rFonts w:ascii="Arial" w:hAnsi="Arial" w:cs="Arial"/>
                <w:b/>
                <w:bCs/>
                <w:sz w:val="20"/>
                <w:szCs w:val="20"/>
                <w:lang w:val="en-GB"/>
              </w:rPr>
            </w:pPr>
            <w:r w:rsidRPr="00587629">
              <w:rPr>
                <w:rFonts w:ascii="Arial" w:hAnsi="Arial" w:cs="Arial"/>
                <w:b/>
                <w:bCs/>
                <w:sz w:val="20"/>
                <w:szCs w:val="20"/>
                <w:lang w:val="en-GB"/>
              </w:rPr>
              <w:t>Continuing education</w:t>
            </w:r>
          </w:p>
        </w:tc>
        <w:tc>
          <w:tcPr>
            <w:tcW w:w="7059" w:type="dxa"/>
            <w:tcBorders>
              <w:right w:val="single" w:sz="4" w:space="0" w:color="FFFFFF" w:themeColor="background1"/>
            </w:tcBorders>
          </w:tcPr>
          <w:p w14:paraId="7A6E3E68" w14:textId="6B58331A" w:rsidR="00FA6A0B" w:rsidRPr="00C5069B" w:rsidRDefault="007B5941"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Strong migration trend from traditional congresses to webinars and online courses.</w:t>
            </w:r>
            <w:r w:rsidR="00C5069B">
              <w:rPr>
                <w:rFonts w:ascii="Arial" w:hAnsi="Arial" w:cs="Arial"/>
                <w:sz w:val="20"/>
                <w:szCs w:val="20"/>
                <w:vertAlign w:val="superscript"/>
                <w:lang w:val="en-GB"/>
              </w:rPr>
              <w:t>(</w:t>
            </w:r>
            <w:r w:rsidR="00FA6A0B" w:rsidRPr="00587629">
              <w:rPr>
                <w:rFonts w:ascii="Arial" w:hAnsi="Arial" w:cs="Arial"/>
                <w:sz w:val="20"/>
                <w:szCs w:val="20"/>
                <w:lang w:val="en-GB"/>
              </w:rPr>
              <w:fldChar w:fldCharType="begin" w:fldLock="1"/>
            </w:r>
            <w:r w:rsidR="00F7514E">
              <w:rPr>
                <w:rFonts w:ascii="Arial" w:hAnsi="Arial" w:cs="Arial"/>
                <w:sz w:val="20"/>
                <w:szCs w:val="20"/>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id":"ITEM-2","itemData":{"DOI":"10.1016/j.eururo.2020.04.018","ISSN":"03022838","author":[{"dropping-particle":"","family":"Porpiglia","given":"Francesco","non-dropping-particle":"","parse-names":false,"suffix":""},{"dropping-particle":"","family":"Checcucci","given":"Enrico","non-dropping-particle":"","parse-names":false,"suffix":""},{"dropping-particle":"","family":"Autorino","given":"Riccardo","non-dropping-particle":"","parse-names":false,"suffix":""},{"dropping-particle":"","family":"Amparore","given":"Daniele","non-dropping-particle":"","parse-names":false,"suffix":""},{"dropping-particle":"","family":"Cooperberg","given":"Matthew R.","non-dropping-particle":"","parse-names":false,"suffix":""},{"dropping-particle":"","family":"Ficarra","given":"Vincenzo","non-dropping-particle":"","parse-names":false,"suffix":""},{"dropping-particle":"","family":"Novara","given":"Giacomo","non-dropping-particle":"","parse-names":false,"suffix":""}],"container-title":"European Urology","id":"ITEM-2","issue":"3","issued":{"date-parts":[["2020","9"]]},"page":"301-303","title":"Traditional and Virtual Congress Meetings During the COVID-19 Pandemic and the Post-COVID-19 Era: Is it Time to Change the Paradigm?","type":"article-journal","volume":"78"},"uris":["http://www.mendeley.com/documents/?uuid=fd8c13fb-8cb2-4f32-a639-62c31b2489b5"]}],"mendeley":{"formattedCitation":"&lt;sup&gt;4,42&lt;/sup&gt;","plainTextFormattedCitation":"4,42","previouslyFormattedCitation":"&lt;sup&gt;4,42&lt;/sup&gt;"},"properties":{"noteIndex":0},"schema":"https://github.com/citation-style-language/schema/raw/master/csl-citation.json"}</w:instrText>
            </w:r>
            <w:r w:rsidR="00FA6A0B"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4,42</w:t>
            </w:r>
            <w:r w:rsidR="00FA6A0B" w:rsidRPr="00587629">
              <w:rPr>
                <w:rFonts w:ascii="Arial" w:hAnsi="Arial" w:cs="Arial"/>
                <w:sz w:val="20"/>
                <w:szCs w:val="20"/>
                <w:lang w:val="en-GB"/>
              </w:rPr>
              <w:fldChar w:fldCharType="end"/>
            </w:r>
            <w:r w:rsidR="00C5069B">
              <w:rPr>
                <w:rFonts w:ascii="Arial" w:hAnsi="Arial" w:cs="Arial"/>
                <w:sz w:val="20"/>
                <w:szCs w:val="20"/>
                <w:vertAlign w:val="superscript"/>
                <w:lang w:val="en-GB"/>
              </w:rPr>
              <w:t>)</w:t>
            </w:r>
          </w:p>
        </w:tc>
      </w:tr>
      <w:tr w:rsidR="00FA6A0B" w:rsidRPr="008E55B5" w14:paraId="4F27213F" w14:textId="77777777" w:rsidTr="00FA31AB">
        <w:trPr>
          <w:trHeight w:val="511"/>
        </w:trPr>
        <w:tc>
          <w:tcPr>
            <w:tcW w:w="1435" w:type="dxa"/>
            <w:vMerge/>
            <w:tcBorders>
              <w:left w:val="single" w:sz="4" w:space="0" w:color="FFFFFF" w:themeColor="background1"/>
            </w:tcBorders>
            <w:vAlign w:val="center"/>
          </w:tcPr>
          <w:p w14:paraId="592DE135" w14:textId="77777777" w:rsidR="00FA6A0B" w:rsidRPr="00587629" w:rsidRDefault="00FA6A0B" w:rsidP="00092FB5">
            <w:pPr>
              <w:spacing w:line="480" w:lineRule="auto"/>
              <w:jc w:val="center"/>
              <w:rPr>
                <w:rFonts w:ascii="Arial" w:hAnsi="Arial" w:cs="Arial"/>
                <w:b/>
                <w:bCs/>
                <w:sz w:val="20"/>
                <w:szCs w:val="20"/>
                <w:lang w:val="en-GB"/>
              </w:rPr>
            </w:pPr>
          </w:p>
        </w:tc>
        <w:tc>
          <w:tcPr>
            <w:tcW w:w="7059" w:type="dxa"/>
            <w:tcBorders>
              <w:right w:val="single" w:sz="4" w:space="0" w:color="FFFFFF" w:themeColor="background1"/>
            </w:tcBorders>
          </w:tcPr>
          <w:p w14:paraId="5025A491" w14:textId="71549664" w:rsidR="00FA6A0B" w:rsidRPr="00831AA1" w:rsidRDefault="006460E4" w:rsidP="00092FB5">
            <w:pPr>
              <w:spacing w:line="480" w:lineRule="auto"/>
              <w:jc w:val="both"/>
              <w:rPr>
                <w:rFonts w:ascii="Arial" w:hAnsi="Arial" w:cs="Arial"/>
                <w:sz w:val="20"/>
                <w:szCs w:val="20"/>
                <w:vertAlign w:val="superscript"/>
                <w:lang w:val="en-GB"/>
              </w:rPr>
            </w:pPr>
            <w:r w:rsidRPr="00587629">
              <w:rPr>
                <w:rFonts w:ascii="Arial" w:hAnsi="Arial" w:cs="Arial"/>
                <w:sz w:val="20"/>
                <w:szCs w:val="20"/>
                <w:lang w:val="en-GB"/>
              </w:rPr>
              <w:t xml:space="preserve">Use of online </w:t>
            </w:r>
            <w:r w:rsidR="00B34768">
              <w:rPr>
                <w:rFonts w:ascii="Arial" w:hAnsi="Arial" w:cs="Arial"/>
                <w:sz w:val="20"/>
                <w:szCs w:val="20"/>
                <w:lang w:val="en-GB"/>
              </w:rPr>
              <w:t>tools</w:t>
            </w:r>
            <w:r w:rsidR="007B5941" w:rsidRPr="00587629">
              <w:rPr>
                <w:rFonts w:ascii="Arial" w:hAnsi="Arial" w:cs="Arial"/>
                <w:sz w:val="20"/>
                <w:szCs w:val="20"/>
                <w:lang w:val="en-GB"/>
              </w:rPr>
              <w:t xml:space="preserve"> that allow </w:t>
            </w:r>
            <w:r w:rsidRPr="00587629">
              <w:rPr>
                <w:rFonts w:ascii="Arial" w:hAnsi="Arial" w:cs="Arial"/>
                <w:sz w:val="20"/>
                <w:szCs w:val="20"/>
                <w:lang w:val="en-GB"/>
              </w:rPr>
              <w:t>audio-visual</w:t>
            </w:r>
            <w:r w:rsidR="007B5941" w:rsidRPr="00587629">
              <w:rPr>
                <w:rFonts w:ascii="Arial" w:hAnsi="Arial" w:cs="Arial"/>
                <w:sz w:val="20"/>
                <w:szCs w:val="20"/>
                <w:lang w:val="en-GB"/>
              </w:rPr>
              <w:t xml:space="preserve"> interaction in real time</w:t>
            </w:r>
            <w:r w:rsidR="00A05EDD">
              <w:rPr>
                <w:rFonts w:ascii="Arial" w:hAnsi="Arial" w:cs="Arial"/>
                <w:sz w:val="20"/>
                <w:szCs w:val="20"/>
                <w:lang w:val="en-GB"/>
              </w:rPr>
              <w:t>.</w:t>
            </w:r>
            <w:r w:rsidR="00831AA1">
              <w:rPr>
                <w:rFonts w:ascii="Arial" w:hAnsi="Arial" w:cs="Arial"/>
                <w:sz w:val="20"/>
                <w:szCs w:val="20"/>
                <w:vertAlign w:val="superscript"/>
                <w:lang w:val="en-GB"/>
              </w:rPr>
              <w:t>(</w:t>
            </w:r>
            <w:r w:rsidR="00FA6A0B" w:rsidRPr="00587629">
              <w:rPr>
                <w:rFonts w:ascii="Arial" w:hAnsi="Arial" w:cs="Arial"/>
                <w:sz w:val="20"/>
                <w:szCs w:val="20"/>
                <w:lang w:val="en-GB"/>
              </w:rPr>
              <w:fldChar w:fldCharType="begin" w:fldLock="1"/>
            </w:r>
            <w:r w:rsidR="00F7514E">
              <w:rPr>
                <w:rFonts w:ascii="Arial" w:hAnsi="Arial" w:cs="Arial"/>
                <w:sz w:val="20"/>
                <w:szCs w:val="20"/>
                <w:lang w:val="en-GB"/>
              </w:rPr>
              <w:instrText>ADDIN CSL_CITATION {"citationItems":[{"id":"ITEM-1","itemData":{"DOI":"10.1016/j.eururo.2020.04.018","ISSN":"03022838","author":[{"dropping-particle":"","family":"Porpiglia","given":"Francesco","non-dropping-particle":"","parse-names":false,"suffix":""},{"dropping-particle":"","family":"Checcucci","given":"Enrico","non-dropping-particle":"","parse-names":false,"suffix":""},{"dropping-particle":"","family":"Autorino","given":"Riccardo","non-dropping-particle":"","parse-names":false,"suffix":""},{"dropping-particle":"","family":"Amparore","given":"Daniele","non-dropping-particle":"","parse-names":false,"suffix":""},{"dropping-particle":"","family":"Cooperberg","given":"Matthew R.","non-dropping-particle":"","parse-names":false,"suffix":""},{"dropping-particle":"","family":"Ficarra","given":"Vincenzo","non-dropping-particle":"","parse-names":false,"suffix":""},{"dropping-particle":"","family":"Novara","given":"Giacomo","non-dropping-particle":"","parse-names":false,"suffix":""}],"container-title":"European Urology","id":"ITEM-1","issue":"3","issued":{"date-parts":[["2020","9"]]},"page":"301-303","title":"Traditional and Virtual Congress Meetings During the COVID-19 Pandemic and the Post-COVID-19 Era: Is it Time to Change the Paradigm?","type":"article-journal","volume":"78"},"uris":["http://www.mendeley.com/documents/?uuid=fd8c13fb-8cb2-4f32-a639-62c31b2489b5"]}],"mendeley":{"formattedCitation":"&lt;sup&gt;42&lt;/sup&gt;","plainTextFormattedCitation":"42","previouslyFormattedCitation":"&lt;sup&gt;42&lt;/sup&gt;"},"properties":{"noteIndex":0},"schema":"https://github.com/citation-style-language/schema/raw/master/csl-citation.json"}</w:instrText>
            </w:r>
            <w:r w:rsidR="00FA6A0B" w:rsidRPr="00587629">
              <w:rPr>
                <w:rFonts w:ascii="Arial" w:hAnsi="Arial" w:cs="Arial"/>
                <w:sz w:val="20"/>
                <w:szCs w:val="20"/>
                <w:lang w:val="en-GB"/>
              </w:rPr>
              <w:fldChar w:fldCharType="separate"/>
            </w:r>
            <w:r w:rsidR="00F7514E" w:rsidRPr="00F7514E">
              <w:rPr>
                <w:rFonts w:ascii="Arial" w:hAnsi="Arial" w:cs="Arial"/>
                <w:noProof/>
                <w:sz w:val="20"/>
                <w:szCs w:val="20"/>
                <w:vertAlign w:val="superscript"/>
                <w:lang w:val="en-GB"/>
              </w:rPr>
              <w:t>42</w:t>
            </w:r>
            <w:r w:rsidR="00FA6A0B" w:rsidRPr="00587629">
              <w:rPr>
                <w:rFonts w:ascii="Arial" w:hAnsi="Arial" w:cs="Arial"/>
                <w:sz w:val="20"/>
                <w:szCs w:val="20"/>
                <w:lang w:val="en-GB"/>
              </w:rPr>
              <w:fldChar w:fldCharType="end"/>
            </w:r>
            <w:r w:rsidR="00831AA1">
              <w:rPr>
                <w:rFonts w:ascii="Arial" w:hAnsi="Arial" w:cs="Arial"/>
                <w:sz w:val="20"/>
                <w:szCs w:val="20"/>
                <w:vertAlign w:val="superscript"/>
                <w:lang w:val="en-GB"/>
              </w:rPr>
              <w:t>)</w:t>
            </w:r>
          </w:p>
        </w:tc>
      </w:tr>
    </w:tbl>
    <w:p w14:paraId="4B38DBBF" w14:textId="6B214F11" w:rsidR="00CB4F41" w:rsidRDefault="00CB4F41" w:rsidP="00092FB5">
      <w:pPr>
        <w:spacing w:line="480" w:lineRule="auto"/>
        <w:ind w:firstLine="708"/>
        <w:jc w:val="both"/>
        <w:rPr>
          <w:rFonts w:ascii="Arial" w:hAnsi="Arial" w:cs="Arial"/>
          <w:sz w:val="24"/>
          <w:szCs w:val="24"/>
          <w:lang w:val="en-GB"/>
        </w:rPr>
      </w:pPr>
    </w:p>
    <w:p w14:paraId="323E2DA7" w14:textId="124043D0" w:rsidR="00CB4F41" w:rsidRPr="00831AA1" w:rsidRDefault="00B97D34" w:rsidP="00092FB5">
      <w:pPr>
        <w:spacing w:line="480" w:lineRule="auto"/>
        <w:ind w:firstLine="708"/>
        <w:jc w:val="both"/>
        <w:rPr>
          <w:rFonts w:ascii="Arial" w:hAnsi="Arial" w:cs="Arial"/>
          <w:sz w:val="24"/>
          <w:szCs w:val="24"/>
          <w:vertAlign w:val="superscript"/>
          <w:lang w:val="en-GB"/>
        </w:rPr>
      </w:pPr>
      <w:r w:rsidRPr="00587629">
        <w:rPr>
          <w:rFonts w:ascii="Arial" w:hAnsi="Arial" w:cs="Arial"/>
          <w:sz w:val="24"/>
          <w:szCs w:val="24"/>
          <w:lang w:val="en-GB"/>
        </w:rPr>
        <w:t>De</w:t>
      </w:r>
      <w:r w:rsidR="00BB609A" w:rsidRPr="00587629">
        <w:rPr>
          <w:rFonts w:ascii="Arial" w:hAnsi="Arial" w:cs="Arial"/>
          <w:sz w:val="24"/>
          <w:szCs w:val="24"/>
          <w:lang w:val="en-GB"/>
        </w:rPr>
        <w:t xml:space="preserve">ntal education was also </w:t>
      </w:r>
      <w:r w:rsidR="001B1544" w:rsidRPr="00587629">
        <w:rPr>
          <w:rFonts w:ascii="Arial" w:hAnsi="Arial" w:cs="Arial"/>
          <w:sz w:val="24"/>
          <w:szCs w:val="24"/>
          <w:lang w:val="en-GB"/>
        </w:rPr>
        <w:t>massively</w:t>
      </w:r>
      <w:r w:rsidRPr="00587629">
        <w:rPr>
          <w:rFonts w:ascii="Arial" w:hAnsi="Arial" w:cs="Arial"/>
          <w:sz w:val="24"/>
          <w:szCs w:val="24"/>
          <w:lang w:val="en-GB"/>
        </w:rPr>
        <w:t xml:space="preserve"> affected by the </w:t>
      </w:r>
      <w:r w:rsidR="001B1544" w:rsidRPr="00587629">
        <w:rPr>
          <w:rFonts w:ascii="Arial" w:hAnsi="Arial" w:cs="Arial"/>
          <w:sz w:val="24"/>
          <w:szCs w:val="24"/>
          <w:lang w:val="en-GB"/>
        </w:rPr>
        <w:t>C</w:t>
      </w:r>
      <w:r w:rsidR="00E70E09">
        <w:rPr>
          <w:rFonts w:ascii="Arial" w:hAnsi="Arial" w:cs="Arial"/>
          <w:sz w:val="24"/>
          <w:szCs w:val="24"/>
          <w:lang w:val="en-GB"/>
        </w:rPr>
        <w:t>OVID</w:t>
      </w:r>
      <w:r w:rsidR="001B1544" w:rsidRPr="00587629">
        <w:rPr>
          <w:rFonts w:ascii="Arial" w:hAnsi="Arial" w:cs="Arial"/>
          <w:sz w:val="24"/>
          <w:szCs w:val="24"/>
          <w:lang w:val="en-GB"/>
        </w:rPr>
        <w:t>-19</w:t>
      </w:r>
      <w:r w:rsidRPr="00587629">
        <w:rPr>
          <w:rFonts w:ascii="Arial" w:hAnsi="Arial" w:cs="Arial"/>
          <w:sz w:val="24"/>
          <w:szCs w:val="24"/>
          <w:lang w:val="en-GB"/>
        </w:rPr>
        <w:t xml:space="preserve">. In this scenario, the resumption of </w:t>
      </w:r>
      <w:r w:rsidR="001B1544" w:rsidRPr="00587629">
        <w:rPr>
          <w:rFonts w:ascii="Arial" w:hAnsi="Arial" w:cs="Arial"/>
          <w:sz w:val="24"/>
          <w:szCs w:val="24"/>
          <w:lang w:val="en-GB"/>
        </w:rPr>
        <w:t>lecturers/s</w:t>
      </w:r>
      <w:r w:rsidRPr="00587629">
        <w:rPr>
          <w:rFonts w:ascii="Arial" w:hAnsi="Arial" w:cs="Arial"/>
          <w:sz w:val="24"/>
          <w:szCs w:val="24"/>
          <w:lang w:val="en-GB"/>
        </w:rPr>
        <w:t>tudent</w:t>
      </w:r>
      <w:r w:rsidR="001B1544" w:rsidRPr="00587629">
        <w:rPr>
          <w:rFonts w:ascii="Arial" w:hAnsi="Arial" w:cs="Arial"/>
          <w:sz w:val="24"/>
          <w:szCs w:val="24"/>
          <w:lang w:val="en-GB"/>
        </w:rPr>
        <w:t>s</w:t>
      </w:r>
      <w:r w:rsidRPr="00587629">
        <w:rPr>
          <w:rFonts w:ascii="Arial" w:hAnsi="Arial" w:cs="Arial"/>
          <w:sz w:val="24"/>
          <w:szCs w:val="24"/>
          <w:lang w:val="en-GB"/>
        </w:rPr>
        <w:t xml:space="preserve"> interaction in a virtual environment is extremely important</w:t>
      </w:r>
      <w:r w:rsidR="00CB0C20" w:rsidRPr="00587629">
        <w:rPr>
          <w:rFonts w:ascii="Arial" w:hAnsi="Arial" w:cs="Arial"/>
          <w:sz w:val="24"/>
          <w:szCs w:val="24"/>
          <w:lang w:val="en-GB"/>
        </w:rPr>
        <w:t xml:space="preserve">. </w:t>
      </w:r>
      <w:r w:rsidR="00C415C5" w:rsidRPr="00587629">
        <w:rPr>
          <w:rFonts w:ascii="Arial" w:hAnsi="Arial" w:cs="Arial"/>
          <w:sz w:val="24"/>
          <w:szCs w:val="24"/>
          <w:lang w:val="en-GB"/>
        </w:rPr>
        <w:t>Furthermore, resumption of laboratory activities requires basic measures of biosafety</w:t>
      </w:r>
      <w:r w:rsidR="003C7D3E" w:rsidRPr="00587629">
        <w:rPr>
          <w:rFonts w:ascii="Arial" w:hAnsi="Arial" w:cs="Arial"/>
          <w:sz w:val="24"/>
          <w:szCs w:val="24"/>
          <w:lang w:val="en-GB"/>
        </w:rPr>
        <w:t xml:space="preserve">/risk </w:t>
      </w:r>
      <w:r w:rsidR="00BB609A" w:rsidRPr="00587629">
        <w:rPr>
          <w:rFonts w:ascii="Arial" w:hAnsi="Arial" w:cs="Arial"/>
          <w:sz w:val="24"/>
          <w:szCs w:val="24"/>
          <w:lang w:val="en-GB"/>
        </w:rPr>
        <w:t>assessment</w:t>
      </w:r>
      <w:r w:rsidR="00C415C5" w:rsidRPr="00587629">
        <w:rPr>
          <w:rFonts w:ascii="Arial" w:hAnsi="Arial" w:cs="Arial"/>
          <w:sz w:val="24"/>
          <w:szCs w:val="24"/>
          <w:lang w:val="en-GB"/>
        </w:rPr>
        <w:t xml:space="preserve"> and social distance. However, </w:t>
      </w:r>
      <w:r w:rsidR="001B1544" w:rsidRPr="00587629">
        <w:rPr>
          <w:rFonts w:ascii="Arial" w:hAnsi="Arial" w:cs="Arial"/>
          <w:sz w:val="24"/>
          <w:szCs w:val="24"/>
          <w:lang w:val="en-GB"/>
        </w:rPr>
        <w:t xml:space="preserve">restart </w:t>
      </w:r>
      <w:r w:rsidR="00C415C5" w:rsidRPr="00587629">
        <w:rPr>
          <w:rFonts w:ascii="Arial" w:hAnsi="Arial" w:cs="Arial"/>
          <w:sz w:val="24"/>
          <w:szCs w:val="24"/>
          <w:lang w:val="en-GB"/>
        </w:rPr>
        <w:t xml:space="preserve">of essential clinical activities for training depends on the </w:t>
      </w:r>
      <w:r w:rsidR="006F31D9" w:rsidRPr="00587629">
        <w:rPr>
          <w:rFonts w:ascii="Arial" w:hAnsi="Arial" w:cs="Arial"/>
          <w:sz w:val="24"/>
          <w:szCs w:val="24"/>
          <w:lang w:val="en-GB"/>
        </w:rPr>
        <w:t xml:space="preserve">behaviour of the pandemic </w:t>
      </w:r>
      <w:r w:rsidR="00C415C5" w:rsidRPr="00587629">
        <w:rPr>
          <w:rFonts w:ascii="Arial" w:hAnsi="Arial" w:cs="Arial"/>
          <w:sz w:val="24"/>
          <w:szCs w:val="24"/>
          <w:lang w:val="en-GB"/>
        </w:rPr>
        <w:t>in each region and must be</w:t>
      </w:r>
      <w:r w:rsidR="00BB609A" w:rsidRPr="00587629">
        <w:rPr>
          <w:rFonts w:ascii="Arial" w:hAnsi="Arial" w:cs="Arial"/>
          <w:sz w:val="24"/>
          <w:szCs w:val="24"/>
          <w:lang w:val="en-GB"/>
        </w:rPr>
        <w:t xml:space="preserve"> carefully weighed and planned for</w:t>
      </w:r>
      <w:r w:rsidR="00C415C5" w:rsidRPr="00587629">
        <w:rPr>
          <w:rFonts w:ascii="Arial" w:hAnsi="Arial" w:cs="Arial"/>
          <w:sz w:val="24"/>
          <w:szCs w:val="24"/>
          <w:lang w:val="en-GB"/>
        </w:rPr>
        <w:t xml:space="preserve"> in order to guarantee the safety of all involved, be it employees, dental staff and patients.</w:t>
      </w:r>
      <w:r w:rsidR="00EF0752" w:rsidRPr="00587629">
        <w:rPr>
          <w:rFonts w:ascii="Arial" w:hAnsi="Arial" w:cs="Arial"/>
          <w:sz w:val="24"/>
          <w:szCs w:val="24"/>
          <w:lang w:val="en-GB"/>
        </w:rPr>
        <w:t xml:space="preserve"> </w:t>
      </w:r>
      <w:r w:rsidR="006F31D9" w:rsidRPr="00587629">
        <w:rPr>
          <w:rFonts w:ascii="Arial" w:hAnsi="Arial" w:cs="Arial"/>
          <w:sz w:val="24"/>
          <w:szCs w:val="24"/>
          <w:lang w:val="en-GB"/>
        </w:rPr>
        <w:t>A</w:t>
      </w:r>
      <w:r w:rsidR="00C415C5" w:rsidRPr="00587629">
        <w:rPr>
          <w:rFonts w:ascii="Arial" w:hAnsi="Arial" w:cs="Arial"/>
          <w:sz w:val="24"/>
          <w:szCs w:val="24"/>
          <w:lang w:val="en-GB"/>
        </w:rPr>
        <w:t>ll measures essential</w:t>
      </w:r>
      <w:r w:rsidR="00686CED" w:rsidRPr="00587629">
        <w:rPr>
          <w:rFonts w:ascii="Arial" w:hAnsi="Arial" w:cs="Arial"/>
          <w:sz w:val="24"/>
          <w:szCs w:val="24"/>
          <w:lang w:val="en-GB"/>
        </w:rPr>
        <w:t xml:space="preserve"> to the proper and safe </w:t>
      </w:r>
      <w:r w:rsidR="00C415C5" w:rsidRPr="00587629">
        <w:rPr>
          <w:rFonts w:ascii="Arial" w:hAnsi="Arial" w:cs="Arial"/>
          <w:sz w:val="24"/>
          <w:szCs w:val="24"/>
          <w:lang w:val="en-GB"/>
        </w:rPr>
        <w:t>functioning of de</w:t>
      </w:r>
      <w:r w:rsidR="00686CED" w:rsidRPr="00587629">
        <w:rPr>
          <w:rFonts w:ascii="Arial" w:hAnsi="Arial" w:cs="Arial"/>
          <w:sz w:val="24"/>
          <w:szCs w:val="24"/>
          <w:lang w:val="en-GB"/>
        </w:rPr>
        <w:t>n</w:t>
      </w:r>
      <w:r w:rsidR="006F31D9" w:rsidRPr="00587629">
        <w:rPr>
          <w:rFonts w:ascii="Arial" w:hAnsi="Arial" w:cs="Arial"/>
          <w:sz w:val="24"/>
          <w:szCs w:val="24"/>
          <w:lang w:val="en-GB"/>
        </w:rPr>
        <w:t xml:space="preserve">tal services must be readjusted </w:t>
      </w:r>
      <w:r w:rsidR="00686CED" w:rsidRPr="00587629">
        <w:rPr>
          <w:rFonts w:ascii="Arial" w:hAnsi="Arial" w:cs="Arial"/>
          <w:sz w:val="24"/>
          <w:szCs w:val="24"/>
          <w:lang w:val="en-GB"/>
        </w:rPr>
        <w:t>and strictly applied</w:t>
      </w:r>
      <w:r w:rsidR="00C415C5" w:rsidRPr="00587629">
        <w:rPr>
          <w:rFonts w:ascii="Arial" w:hAnsi="Arial" w:cs="Arial"/>
          <w:sz w:val="24"/>
          <w:szCs w:val="24"/>
          <w:lang w:val="en-GB"/>
        </w:rPr>
        <w:t xml:space="preserve"> to</w:t>
      </w:r>
      <w:r w:rsidR="00686CED" w:rsidRPr="00587629">
        <w:rPr>
          <w:rFonts w:ascii="Arial" w:hAnsi="Arial" w:cs="Arial"/>
          <w:sz w:val="24"/>
          <w:szCs w:val="24"/>
          <w:lang w:val="en-GB"/>
        </w:rPr>
        <w:t xml:space="preserve"> </w:t>
      </w:r>
      <w:r w:rsidR="006F31D9" w:rsidRPr="00587629">
        <w:rPr>
          <w:rFonts w:ascii="Arial" w:hAnsi="Arial" w:cs="Arial"/>
          <w:sz w:val="24"/>
          <w:szCs w:val="24"/>
          <w:lang w:val="en-GB"/>
        </w:rPr>
        <w:t xml:space="preserve">the current </w:t>
      </w:r>
      <w:r w:rsidR="00686CED" w:rsidRPr="00587629">
        <w:rPr>
          <w:rFonts w:ascii="Arial" w:hAnsi="Arial" w:cs="Arial"/>
          <w:sz w:val="24"/>
          <w:szCs w:val="24"/>
          <w:lang w:val="en-GB"/>
        </w:rPr>
        <w:t>clinical practices environment</w:t>
      </w:r>
      <w:r w:rsidR="00C415C5" w:rsidRPr="00587629">
        <w:rPr>
          <w:rFonts w:ascii="Arial" w:hAnsi="Arial" w:cs="Arial"/>
          <w:sz w:val="24"/>
          <w:szCs w:val="24"/>
          <w:lang w:val="en-GB"/>
        </w:rPr>
        <w:t>.</w:t>
      </w:r>
      <w:r w:rsidR="00EF0752" w:rsidRPr="00587629">
        <w:rPr>
          <w:rFonts w:ascii="Arial" w:hAnsi="Arial" w:cs="Arial"/>
          <w:sz w:val="24"/>
          <w:szCs w:val="24"/>
          <w:lang w:val="en-GB"/>
        </w:rPr>
        <w:t xml:space="preserve"> </w:t>
      </w:r>
      <w:r w:rsidR="006F31D9" w:rsidRPr="00587629">
        <w:rPr>
          <w:rFonts w:ascii="Arial" w:hAnsi="Arial" w:cs="Arial"/>
          <w:sz w:val="24"/>
          <w:szCs w:val="24"/>
          <w:lang w:val="en-GB"/>
        </w:rPr>
        <w:t>Thus</w:t>
      </w:r>
      <w:r w:rsidR="00C415C5" w:rsidRPr="00587629">
        <w:rPr>
          <w:rFonts w:ascii="Arial" w:hAnsi="Arial" w:cs="Arial"/>
          <w:sz w:val="24"/>
          <w:szCs w:val="24"/>
          <w:lang w:val="en-GB"/>
        </w:rPr>
        <w:t>, in the context of continuing education</w:t>
      </w:r>
      <w:r w:rsidR="00686CED" w:rsidRPr="00587629">
        <w:rPr>
          <w:rFonts w:ascii="Arial" w:hAnsi="Arial" w:cs="Arial"/>
          <w:sz w:val="24"/>
          <w:szCs w:val="24"/>
          <w:lang w:val="en-GB"/>
        </w:rPr>
        <w:t>,</w:t>
      </w:r>
      <w:r w:rsidR="00C415C5" w:rsidRPr="00587629">
        <w:rPr>
          <w:rFonts w:ascii="Arial" w:hAnsi="Arial" w:cs="Arial"/>
          <w:sz w:val="24"/>
          <w:szCs w:val="24"/>
          <w:lang w:val="en-GB"/>
        </w:rPr>
        <w:t xml:space="preserve"> there should be a reduction in courses and face-to-face </w:t>
      </w:r>
      <w:r w:rsidR="00686CED" w:rsidRPr="00587629">
        <w:rPr>
          <w:rFonts w:ascii="Arial" w:hAnsi="Arial" w:cs="Arial"/>
          <w:sz w:val="24"/>
          <w:szCs w:val="24"/>
          <w:lang w:val="en-GB"/>
        </w:rPr>
        <w:t xml:space="preserve">sessions </w:t>
      </w:r>
      <w:r w:rsidR="00C415C5" w:rsidRPr="00587629">
        <w:rPr>
          <w:rFonts w:ascii="Arial" w:hAnsi="Arial" w:cs="Arial"/>
          <w:sz w:val="24"/>
          <w:szCs w:val="24"/>
          <w:lang w:val="en-GB"/>
        </w:rPr>
        <w:t>due to measures of social distancing</w:t>
      </w:r>
      <w:r w:rsidR="00367E98">
        <w:rPr>
          <w:rFonts w:ascii="Arial" w:hAnsi="Arial" w:cs="Arial"/>
          <w:sz w:val="24"/>
          <w:szCs w:val="24"/>
          <w:lang w:val="en-GB"/>
        </w:rPr>
        <w:t xml:space="preserve">, </w:t>
      </w:r>
      <w:r w:rsidR="00367E98" w:rsidRPr="00367E98">
        <w:rPr>
          <w:rFonts w:ascii="Arial" w:hAnsi="Arial" w:cs="Arial"/>
          <w:sz w:val="24"/>
          <w:szCs w:val="24"/>
          <w:lang w:val="en-GB"/>
        </w:rPr>
        <w:t>which</w:t>
      </w:r>
      <w:r w:rsidR="00367E98">
        <w:rPr>
          <w:rFonts w:ascii="Arial" w:hAnsi="Arial" w:cs="Arial"/>
          <w:sz w:val="24"/>
          <w:szCs w:val="24"/>
          <w:lang w:val="en-GB"/>
        </w:rPr>
        <w:t xml:space="preserve">, </w:t>
      </w:r>
      <w:r w:rsidR="00367E98" w:rsidRPr="00367E98">
        <w:rPr>
          <w:rFonts w:ascii="Arial" w:hAnsi="Arial" w:cs="Arial"/>
          <w:sz w:val="24"/>
          <w:szCs w:val="24"/>
          <w:lang w:val="en-GB"/>
        </w:rPr>
        <w:t>should be partially replaced by webinars and online courses.</w:t>
      </w:r>
      <w:r w:rsidR="00C415C5" w:rsidRPr="00587629">
        <w:rPr>
          <w:rFonts w:ascii="Arial" w:hAnsi="Arial" w:cs="Arial"/>
          <w:sz w:val="24"/>
          <w:szCs w:val="24"/>
          <w:lang w:val="en-GB"/>
        </w:rPr>
        <w:t xml:space="preserve"> Nevertheless, mechanisms for validating the information presented in these webinars must be defined as many have dubious quality and </w:t>
      </w:r>
      <w:r w:rsidR="006F31D9" w:rsidRPr="00587629">
        <w:rPr>
          <w:rFonts w:ascii="Arial" w:hAnsi="Arial" w:cs="Arial"/>
          <w:sz w:val="24"/>
          <w:szCs w:val="24"/>
          <w:lang w:val="en-GB"/>
        </w:rPr>
        <w:t>are based on anecdotal evidence</w:t>
      </w:r>
      <w:r w:rsidR="00A05EDD">
        <w:rPr>
          <w:rFonts w:ascii="Arial" w:hAnsi="Arial" w:cs="Arial"/>
          <w:sz w:val="24"/>
          <w:szCs w:val="24"/>
          <w:lang w:val="en-GB"/>
        </w:rPr>
        <w:t>.</w:t>
      </w:r>
      <w:r w:rsidR="00831AA1">
        <w:rPr>
          <w:rFonts w:ascii="Arial" w:hAnsi="Arial" w:cs="Arial"/>
          <w:sz w:val="24"/>
          <w:szCs w:val="24"/>
          <w:vertAlign w:val="superscript"/>
          <w:lang w:val="en-GB"/>
        </w:rPr>
        <w:t>(</w:t>
      </w:r>
      <w:r w:rsidR="00D25C11" w:rsidRPr="00587629">
        <w:rPr>
          <w:rFonts w:ascii="Arial" w:hAnsi="Arial" w:cs="Arial"/>
          <w:sz w:val="24"/>
          <w:szCs w:val="24"/>
          <w:lang w:val="en-GB"/>
        </w:rPr>
        <w:fldChar w:fldCharType="begin" w:fldLock="1"/>
      </w:r>
      <w:r w:rsidR="00F7514E">
        <w:rPr>
          <w:rFonts w:ascii="Arial" w:hAnsi="Arial" w:cs="Arial"/>
          <w:sz w:val="24"/>
          <w:szCs w:val="24"/>
          <w:lang w:val="en-GB"/>
        </w:rPr>
        <w:instrText>ADDIN CSL_CITATION {"citationItems":[{"id":"ITEM-1","itemData":{"DOI":"10.1038/s41432-020-0106-6","ISSN":"1462-0049","container-title":"Evidence-Based Dentistry","id":"ITEM-1","issue":"2","issued":{"date-parts":[["2020","6","26"]]},"page":"39-41","title":"Views from around the world","type":"article-journal","volume":"21"},"uris":["http://www.mendeley.com/documents/?uuid=350fea2e-86ea-4784-af97-b95a3146f410"]}],"mendeley":{"formattedCitation":"&lt;sup&gt;4&lt;/sup&gt;","plainTextFormattedCitation":"4","previouslyFormattedCitation":"&lt;sup&gt;4&lt;/sup&gt;"},"properties":{"noteIndex":0},"schema":"https://github.com/citation-style-language/schema/raw/master/csl-citation.json"}</w:instrText>
      </w:r>
      <w:r w:rsidR="00D25C11" w:rsidRPr="00587629">
        <w:rPr>
          <w:rFonts w:ascii="Arial" w:hAnsi="Arial" w:cs="Arial"/>
          <w:sz w:val="24"/>
          <w:szCs w:val="24"/>
          <w:lang w:val="en-GB"/>
        </w:rPr>
        <w:fldChar w:fldCharType="separate"/>
      </w:r>
      <w:r w:rsidR="00F7514E" w:rsidRPr="00F7514E">
        <w:rPr>
          <w:rFonts w:ascii="Arial" w:hAnsi="Arial" w:cs="Arial"/>
          <w:noProof/>
          <w:sz w:val="24"/>
          <w:szCs w:val="24"/>
          <w:vertAlign w:val="superscript"/>
          <w:lang w:val="en-GB"/>
        </w:rPr>
        <w:t>4</w:t>
      </w:r>
      <w:r w:rsidR="00D25C11" w:rsidRPr="00587629">
        <w:rPr>
          <w:rFonts w:ascii="Arial" w:hAnsi="Arial" w:cs="Arial"/>
          <w:sz w:val="24"/>
          <w:szCs w:val="24"/>
          <w:lang w:val="en-GB"/>
        </w:rPr>
        <w:fldChar w:fldCharType="end"/>
      </w:r>
      <w:r w:rsidR="00831AA1">
        <w:rPr>
          <w:rFonts w:ascii="Arial" w:hAnsi="Arial" w:cs="Arial"/>
          <w:sz w:val="24"/>
          <w:szCs w:val="24"/>
          <w:vertAlign w:val="superscript"/>
          <w:lang w:val="en-GB"/>
        </w:rPr>
        <w:t>)</w:t>
      </w:r>
    </w:p>
    <w:p w14:paraId="14EB4F79" w14:textId="3EDC6034" w:rsidR="00A0563C" w:rsidRDefault="0054289A" w:rsidP="00EA768D">
      <w:pPr>
        <w:spacing w:line="480" w:lineRule="auto"/>
        <w:ind w:firstLine="708"/>
        <w:jc w:val="both"/>
        <w:rPr>
          <w:rFonts w:ascii="Arial" w:hAnsi="Arial" w:cs="Arial"/>
          <w:sz w:val="24"/>
          <w:szCs w:val="24"/>
          <w:lang w:val="en-GB"/>
        </w:rPr>
      </w:pPr>
      <w:r w:rsidRPr="00587629">
        <w:rPr>
          <w:rFonts w:ascii="Arial" w:hAnsi="Arial" w:cs="Arial"/>
          <w:sz w:val="24"/>
          <w:szCs w:val="24"/>
          <w:lang w:val="en-GB"/>
        </w:rPr>
        <w:t xml:space="preserve">Notoriously, the </w:t>
      </w:r>
      <w:r w:rsidR="006F31D9" w:rsidRPr="00587629">
        <w:rPr>
          <w:rFonts w:ascii="Arial" w:hAnsi="Arial" w:cs="Arial"/>
          <w:sz w:val="24"/>
          <w:szCs w:val="24"/>
          <w:lang w:val="en-GB"/>
        </w:rPr>
        <w:t>C</w:t>
      </w:r>
      <w:r w:rsidR="00E70E09">
        <w:rPr>
          <w:rFonts w:ascii="Arial" w:hAnsi="Arial" w:cs="Arial"/>
          <w:sz w:val="24"/>
          <w:szCs w:val="24"/>
          <w:lang w:val="en-GB"/>
        </w:rPr>
        <w:t>OVID</w:t>
      </w:r>
      <w:r w:rsidR="006F31D9" w:rsidRPr="00587629">
        <w:rPr>
          <w:rFonts w:ascii="Arial" w:hAnsi="Arial" w:cs="Arial"/>
          <w:sz w:val="24"/>
          <w:szCs w:val="24"/>
          <w:lang w:val="en-GB"/>
        </w:rPr>
        <w:t xml:space="preserve">-19 </w:t>
      </w:r>
      <w:r w:rsidRPr="00587629">
        <w:rPr>
          <w:rFonts w:ascii="Arial" w:hAnsi="Arial" w:cs="Arial"/>
          <w:sz w:val="24"/>
          <w:szCs w:val="24"/>
          <w:lang w:val="en-GB"/>
        </w:rPr>
        <w:t>pandemic has an ambi</w:t>
      </w:r>
      <w:r w:rsidR="00686CED" w:rsidRPr="00587629">
        <w:rPr>
          <w:rFonts w:ascii="Arial" w:hAnsi="Arial" w:cs="Arial"/>
          <w:sz w:val="24"/>
          <w:szCs w:val="24"/>
          <w:lang w:val="en-GB"/>
        </w:rPr>
        <w:t xml:space="preserve">guous character for Dentistry. An example of a negative </w:t>
      </w:r>
      <w:r w:rsidR="00851C51" w:rsidRPr="00587629">
        <w:rPr>
          <w:rFonts w:ascii="Arial" w:hAnsi="Arial" w:cs="Arial"/>
          <w:sz w:val="24"/>
          <w:szCs w:val="24"/>
          <w:lang w:val="en-GB"/>
        </w:rPr>
        <w:t xml:space="preserve">impact of the </w:t>
      </w:r>
      <w:r w:rsidR="006F31D9" w:rsidRPr="00587629">
        <w:rPr>
          <w:rFonts w:ascii="Arial" w:hAnsi="Arial" w:cs="Arial"/>
          <w:sz w:val="24"/>
          <w:szCs w:val="24"/>
          <w:lang w:val="en-GB"/>
        </w:rPr>
        <w:t>C</w:t>
      </w:r>
      <w:r w:rsidR="00E70E09">
        <w:rPr>
          <w:rFonts w:ascii="Arial" w:hAnsi="Arial" w:cs="Arial"/>
          <w:sz w:val="24"/>
          <w:szCs w:val="24"/>
          <w:lang w:val="en-GB"/>
        </w:rPr>
        <w:t>OVID</w:t>
      </w:r>
      <w:r w:rsidR="006F31D9" w:rsidRPr="00587629">
        <w:rPr>
          <w:rFonts w:ascii="Arial" w:hAnsi="Arial" w:cs="Arial"/>
          <w:sz w:val="24"/>
          <w:szCs w:val="24"/>
          <w:lang w:val="en-GB"/>
        </w:rPr>
        <w:t>-19 pandemic in</w:t>
      </w:r>
      <w:r w:rsidR="00851C51" w:rsidRPr="00587629">
        <w:rPr>
          <w:rFonts w:ascii="Arial" w:hAnsi="Arial" w:cs="Arial"/>
          <w:sz w:val="24"/>
          <w:szCs w:val="24"/>
          <w:lang w:val="en-GB"/>
        </w:rPr>
        <w:t xml:space="preserve"> </w:t>
      </w:r>
      <w:r w:rsidR="00B34768">
        <w:rPr>
          <w:rFonts w:ascii="Arial" w:hAnsi="Arial" w:cs="Arial"/>
          <w:sz w:val="24"/>
          <w:szCs w:val="24"/>
          <w:lang w:val="en-GB"/>
        </w:rPr>
        <w:t>D</w:t>
      </w:r>
      <w:r w:rsidR="00851C51" w:rsidRPr="00587629">
        <w:rPr>
          <w:rFonts w:ascii="Arial" w:hAnsi="Arial" w:cs="Arial"/>
          <w:sz w:val="24"/>
          <w:szCs w:val="24"/>
          <w:lang w:val="en-GB"/>
        </w:rPr>
        <w:t xml:space="preserve">entistry is upon </w:t>
      </w:r>
      <w:r w:rsidRPr="00587629">
        <w:rPr>
          <w:rFonts w:ascii="Arial" w:hAnsi="Arial" w:cs="Arial"/>
          <w:sz w:val="24"/>
          <w:szCs w:val="24"/>
          <w:lang w:val="en-GB"/>
        </w:rPr>
        <w:t>det</w:t>
      </w:r>
      <w:r w:rsidR="00686CED" w:rsidRPr="00587629">
        <w:rPr>
          <w:rFonts w:ascii="Arial" w:hAnsi="Arial" w:cs="Arial"/>
          <w:sz w:val="24"/>
          <w:szCs w:val="24"/>
          <w:lang w:val="en-GB"/>
        </w:rPr>
        <w:t>ermination of</w:t>
      </w:r>
      <w:r w:rsidRPr="00587629">
        <w:rPr>
          <w:rFonts w:ascii="Arial" w:hAnsi="Arial" w:cs="Arial"/>
          <w:sz w:val="24"/>
          <w:szCs w:val="24"/>
          <w:lang w:val="en-GB"/>
        </w:rPr>
        <w:t xml:space="preserve"> suspe</w:t>
      </w:r>
      <w:r w:rsidR="00686CED" w:rsidRPr="00587629">
        <w:rPr>
          <w:rFonts w:ascii="Arial" w:hAnsi="Arial" w:cs="Arial"/>
          <w:sz w:val="24"/>
          <w:szCs w:val="24"/>
          <w:lang w:val="en-GB"/>
        </w:rPr>
        <w:t xml:space="preserve">nsion or reduction of services </w:t>
      </w:r>
      <w:r w:rsidR="00A05EDD">
        <w:rPr>
          <w:rFonts w:ascii="Arial" w:hAnsi="Arial" w:cs="Arial"/>
          <w:sz w:val="24"/>
          <w:szCs w:val="24"/>
          <w:lang w:val="en-GB"/>
        </w:rPr>
        <w:t xml:space="preserve">and, </w:t>
      </w:r>
      <w:r w:rsidR="00A05EDD" w:rsidRPr="00587629">
        <w:rPr>
          <w:rFonts w:ascii="Arial" w:hAnsi="Arial" w:cs="Arial"/>
          <w:sz w:val="24"/>
          <w:szCs w:val="24"/>
          <w:lang w:val="en-GB"/>
        </w:rPr>
        <w:t>the</w:t>
      </w:r>
      <w:r w:rsidR="00686CED" w:rsidRPr="00587629">
        <w:rPr>
          <w:rFonts w:ascii="Arial" w:hAnsi="Arial" w:cs="Arial"/>
          <w:sz w:val="24"/>
          <w:szCs w:val="24"/>
          <w:lang w:val="en-GB"/>
        </w:rPr>
        <w:t xml:space="preserve"> </w:t>
      </w:r>
      <w:r w:rsidRPr="00587629">
        <w:rPr>
          <w:rFonts w:ascii="Arial" w:hAnsi="Arial" w:cs="Arial"/>
          <w:sz w:val="24"/>
          <w:szCs w:val="24"/>
          <w:lang w:val="en-GB"/>
        </w:rPr>
        <w:t xml:space="preserve">increase in the level and number of required biosafety </w:t>
      </w:r>
      <w:r w:rsidR="006F31D9" w:rsidRPr="00587629">
        <w:rPr>
          <w:rFonts w:ascii="Arial" w:hAnsi="Arial" w:cs="Arial"/>
          <w:sz w:val="24"/>
          <w:szCs w:val="24"/>
          <w:lang w:val="en-GB"/>
        </w:rPr>
        <w:t>artefacts</w:t>
      </w:r>
      <w:r w:rsidRPr="00587629">
        <w:rPr>
          <w:rFonts w:ascii="Arial" w:hAnsi="Arial" w:cs="Arial"/>
          <w:sz w:val="24"/>
          <w:szCs w:val="24"/>
          <w:lang w:val="en-GB"/>
        </w:rPr>
        <w:t xml:space="preserve">, with consequent scarcity and increased costs of </w:t>
      </w:r>
      <w:r w:rsidR="003C7D3E" w:rsidRPr="00587629">
        <w:rPr>
          <w:rFonts w:ascii="Arial" w:hAnsi="Arial" w:cs="Arial"/>
          <w:sz w:val="24"/>
          <w:szCs w:val="24"/>
          <w:lang w:val="en-GB"/>
        </w:rPr>
        <w:t>PPE</w:t>
      </w:r>
      <w:r w:rsidR="00686CED" w:rsidRPr="00587629">
        <w:rPr>
          <w:rFonts w:ascii="Arial" w:hAnsi="Arial" w:cs="Arial"/>
          <w:sz w:val="24"/>
          <w:szCs w:val="24"/>
          <w:lang w:val="en-GB"/>
        </w:rPr>
        <w:t xml:space="preserve">. This will negatively impact the economic feasibility </w:t>
      </w:r>
      <w:r w:rsidRPr="00587629">
        <w:rPr>
          <w:rFonts w:ascii="Arial" w:hAnsi="Arial" w:cs="Arial"/>
          <w:sz w:val="24"/>
          <w:szCs w:val="24"/>
          <w:lang w:val="en-GB"/>
        </w:rPr>
        <w:t>of the profession</w:t>
      </w:r>
      <w:r w:rsidR="00A05EDD">
        <w:rPr>
          <w:rFonts w:ascii="Arial" w:hAnsi="Arial" w:cs="Arial"/>
          <w:sz w:val="24"/>
          <w:szCs w:val="24"/>
          <w:lang w:val="en-GB"/>
        </w:rPr>
        <w:t>.</w:t>
      </w:r>
      <w:r w:rsidR="006944EE" w:rsidRPr="00587629">
        <w:rPr>
          <w:rFonts w:ascii="Arial" w:hAnsi="Arial" w:cs="Arial"/>
          <w:sz w:val="24"/>
          <w:szCs w:val="24"/>
          <w:lang w:val="en-GB"/>
        </w:rPr>
        <w:t xml:space="preserve"> </w:t>
      </w:r>
      <w:r w:rsidR="00831AA1">
        <w:rPr>
          <w:rFonts w:ascii="Arial" w:hAnsi="Arial" w:cs="Arial"/>
          <w:sz w:val="24"/>
          <w:szCs w:val="24"/>
          <w:vertAlign w:val="superscript"/>
          <w:lang w:val="en-GB"/>
        </w:rPr>
        <w:t>(</w:t>
      </w:r>
      <w:r w:rsidR="006944EE" w:rsidRPr="00587629">
        <w:rPr>
          <w:rFonts w:ascii="Arial" w:hAnsi="Arial" w:cs="Arial"/>
          <w:sz w:val="24"/>
          <w:szCs w:val="24"/>
          <w:lang w:val="en-GB"/>
        </w:rPr>
        <w:fldChar w:fldCharType="begin" w:fldLock="1"/>
      </w:r>
      <w:r w:rsidR="001E75D6">
        <w:rPr>
          <w:rFonts w:ascii="Arial" w:hAnsi="Arial" w:cs="Arial"/>
          <w:sz w:val="24"/>
          <w:szCs w:val="24"/>
          <w:lang w:val="en-GB"/>
        </w:rPr>
        <w:instrText>ADDIN CSL_CITATION {"citationItems":[{"id":"ITEM-1","itemData":{"DOI":"10.1371/journal.pntd.0008412","ISSN":"1935-2735","author":[{"dropping-particle":"","family":"McMahon","given":"Devon E.","non-dropping-particle":"","parse-names":false,"suffix":""},{"dropping-particle":"","family":"Peters","given":"Gregory A.","non-dropping-particle":"","parse-names":false,"suffix":""},{"dropping-particle":"","family":"Ivers","given":"Louise C.","non-dropping-particle":"","parse-names":false,"suffix":""},{"dropping-particle":"","family":"Freeman","given":"Esther E.","non-dropping-particle":"","parse-names":false,"suffix":""}],"container-title":"PLOS Neglected Tropical Diseases","editor":[{"dropping-particle":"","family":"Samy","given":"Abdallah M.","non-dropping-particle":"","parse-names":false,"suffix":""}],"id":"ITEM-1","issue":"7","issued":{"date-parts":[["2020","7","6"]]},"page":"e0008412","title":"Global resource shortages during COVID-19: Bad news for low-income countries","type":"article-journal","volume":"14"},"uris":["http://www.mendeley.com/documents/?uuid=2a7bf493-ecb5-4309-a96c-f4dbaa5ef708"]},{"id":"ITEM-2","itemData":{"author":[{"dropping-particle":"","family":"Clarkson","given":"Jan","non-dropping-particle":"","parse-names":false,"suffix":""},{"dropping-particle":"","family":"Ramsay","given":"Craig","non-dropping-particle":"","parse-names":false,"suffix":""},{"dropping-particle":"","family":"Aceves","given":"Magaly","non-dropping-particle":"","parse-names":false,"suffix":""},{"dropping-particle":"","family":"Brazzelli","given":"Miriam","non-dropping-particle":"","parse-names":false,"suffix":""},{"dropping-particle":"","family":"Colloc","given":"Thibault","non-dropping-particle":"","parse-names":false,"suffix":""},{"dropping-particle":"","family":"Dave","given":"Manas","non-dropping-particle":"","parse-names":false,"suffix":""},{"dropping-particle":"","family":"Glenny","given":"Anne-Marie","non-dropping-particle":"","parse-names":false,"suffix":""},{"dropping-particle":"","family":"Goulao","given":"Beatriz","non-dropping-particle":"","parse-names":false,"suffix":""},{"dropping-particle":"","family":"Lamont","given":"Thomas","non-dropping-particle":"","parse-names":false,"suffix":""},{"dropping-particle":"","family":"Richards","given":"Derek","non-dropping-particle":"","parse-names":false,"suffix":""},{"dropping-particle":"","family":"Robertson","given":"Clare","non-dropping-particle":"","parse-names":false,"suffix":""},{"dropping-particle":"","family":"Wilson","given":"Gavin","non-dropping-particle":"","parse-names":false,"suffix":""}],"container-title":"Cochrane database of systematic reviews (Online)","id":"ITEM-2","issued":{"date-parts":[["2020","5","16"]]},"title":"Recommendations for the re-opening of dental services: a rapid review of international sources (substantial update 16 May 2020)","type":"article-journal"},"uris":["http://www.mendeley.com/documents/?uuid=2d45c31e-f7f2-4921-8eba-80a4650ca6ff"]},{"id":"ITEM-3","itemData":{"DOI":"10.1038/s41415-020-1482-1","ISSN":"1476-5373","abstract":"The coronavirus (COVID-19) has challenged health professions and systems and has evoked different speeds of reaction and types of response around the world. The role of dental professionals in preventing the transmission of COVID-19 is critically important. While all routine dental care has been suspended in countries experiencing COVID-19 disease during the period of pandemic, the need for organised urgent care delivered by teams provided with appropriate personal protective equipment takes priority. Dental professionals can also contribute to medical care. Major and rapid reorganisation of both clinical and support services is not straightforward. Dental professionals felt a moral duty to reduce routine care for fear of spreading COVID-19 among their patients and beyond, but were understandably concerned about the financial consequences. Amidst the explosion of information available online and through social media, it is difficult to identify reliable research evidence and guidance, but moral decisions must be made.","author":[{"dropping-particle":"","family":"Coulthard","given":"Paul","non-dropping-particle":"","parse-names":false,"suffix":""}],"container-title":"British Dental Journal","id":"ITEM-3","issue":"7","issued":{"date-parts":[["2020"]]},"page":"503-505","title":"Dentistry and coronavirus (COVID-19) - moral decision-making","type":"article-journal","volume":"228"},"uris":["http://www.mendeley.com/documents/?uuid=37f44754-77e6-49db-b20d-4d19680fe658"]},{"id":"ITEM-4","itemData":{"DOI":"10.1038/s41432-020-0106-6","ISSN":"1462-0049","container-title":"Evidence-Based Dentistry","id":"ITEM-4","issue":"2","issued":{"date-parts":[["2020","6","26"]]},"page":"39-41","title":"Views from around the world","type":"article-journal","volume":"21"},"uris":["http://www.mendeley.com/documents/?uuid=350fea2e-86ea-4784-af97-b95a3146f410"]}],"mendeley":{"formattedCitation":"&lt;sup&gt;4,17,19,43&lt;/sup&gt;","plainTextFormattedCitation":"4,17,19,43","previouslyFormattedCitation":"&lt;sup&gt;4,17,19,43&lt;/sup&gt;"},"properties":{"noteIndex":0},"schema":"https://github.com/citation-style-language/schema/raw/master/csl-citation.json"}</w:instrText>
      </w:r>
      <w:r w:rsidR="006944EE" w:rsidRPr="00587629">
        <w:rPr>
          <w:rFonts w:ascii="Arial" w:hAnsi="Arial" w:cs="Arial"/>
          <w:sz w:val="24"/>
          <w:szCs w:val="24"/>
          <w:lang w:val="en-GB"/>
        </w:rPr>
        <w:fldChar w:fldCharType="separate"/>
      </w:r>
      <w:r w:rsidR="00FF48CE" w:rsidRPr="00FF48CE">
        <w:rPr>
          <w:rFonts w:ascii="Arial" w:hAnsi="Arial" w:cs="Arial"/>
          <w:noProof/>
          <w:sz w:val="24"/>
          <w:szCs w:val="24"/>
          <w:vertAlign w:val="superscript"/>
          <w:lang w:val="en-GB"/>
        </w:rPr>
        <w:t>4,17,19,43</w:t>
      </w:r>
      <w:r w:rsidR="006944EE" w:rsidRPr="00587629">
        <w:rPr>
          <w:rFonts w:ascii="Arial" w:hAnsi="Arial" w:cs="Arial"/>
          <w:sz w:val="24"/>
          <w:szCs w:val="24"/>
          <w:lang w:val="en-GB"/>
        </w:rPr>
        <w:fldChar w:fldCharType="end"/>
      </w:r>
      <w:r w:rsidR="00831AA1">
        <w:rPr>
          <w:rFonts w:ascii="Arial" w:hAnsi="Arial" w:cs="Arial"/>
          <w:sz w:val="24"/>
          <w:szCs w:val="24"/>
          <w:vertAlign w:val="superscript"/>
          <w:lang w:val="en-GB"/>
        </w:rPr>
        <w:t>)</w:t>
      </w:r>
      <w:r w:rsidR="006F31D9" w:rsidRPr="00587629">
        <w:rPr>
          <w:rFonts w:ascii="Arial" w:hAnsi="Arial" w:cs="Arial"/>
          <w:sz w:val="24"/>
          <w:szCs w:val="24"/>
          <w:lang w:val="en-GB"/>
        </w:rPr>
        <w:t xml:space="preserve"> </w:t>
      </w:r>
      <w:r w:rsidR="00A05EDD">
        <w:rPr>
          <w:rFonts w:ascii="Arial" w:hAnsi="Arial" w:cs="Arial"/>
          <w:sz w:val="24"/>
          <w:szCs w:val="24"/>
          <w:lang w:val="en-GB"/>
        </w:rPr>
        <w:t xml:space="preserve"> </w:t>
      </w:r>
      <w:r w:rsidR="00851C51" w:rsidRPr="00587629">
        <w:rPr>
          <w:rFonts w:ascii="Arial" w:hAnsi="Arial" w:cs="Arial"/>
          <w:sz w:val="24"/>
          <w:szCs w:val="24"/>
          <w:lang w:val="en-GB"/>
        </w:rPr>
        <w:t>On the other side</w:t>
      </w:r>
      <w:r w:rsidRPr="00587629">
        <w:rPr>
          <w:rFonts w:ascii="Arial" w:hAnsi="Arial" w:cs="Arial"/>
          <w:sz w:val="24"/>
          <w:szCs w:val="24"/>
          <w:lang w:val="en-GB"/>
        </w:rPr>
        <w:t>, positively, the pandemic e</w:t>
      </w:r>
      <w:r w:rsidR="00851C51" w:rsidRPr="00587629">
        <w:rPr>
          <w:rFonts w:ascii="Arial" w:hAnsi="Arial" w:cs="Arial"/>
          <w:sz w:val="24"/>
          <w:szCs w:val="24"/>
          <w:lang w:val="en-GB"/>
        </w:rPr>
        <w:t>xposed the fragility of the currently</w:t>
      </w:r>
      <w:r w:rsidRPr="00587629">
        <w:rPr>
          <w:rFonts w:ascii="Arial" w:hAnsi="Arial" w:cs="Arial"/>
          <w:sz w:val="24"/>
          <w:szCs w:val="24"/>
          <w:lang w:val="en-GB"/>
        </w:rPr>
        <w:t xml:space="preserve"> prevailing biosafety rules, which will gradually require the generation</w:t>
      </w:r>
      <w:r w:rsidR="006F31D9" w:rsidRPr="00587629">
        <w:rPr>
          <w:rFonts w:ascii="Arial" w:hAnsi="Arial" w:cs="Arial"/>
          <w:sz w:val="24"/>
          <w:szCs w:val="24"/>
          <w:lang w:val="en-GB"/>
        </w:rPr>
        <w:t xml:space="preserve"> of new knowledge and adjustment</w:t>
      </w:r>
      <w:r w:rsidRPr="00587629">
        <w:rPr>
          <w:rFonts w:ascii="Arial" w:hAnsi="Arial" w:cs="Arial"/>
          <w:sz w:val="24"/>
          <w:szCs w:val="24"/>
          <w:lang w:val="en-GB"/>
        </w:rPr>
        <w:t>.</w:t>
      </w:r>
      <w:r w:rsidR="00C46CC8" w:rsidRPr="00587629">
        <w:rPr>
          <w:rFonts w:ascii="Arial" w:hAnsi="Arial" w:cs="Arial"/>
          <w:sz w:val="24"/>
          <w:szCs w:val="24"/>
          <w:lang w:val="en-GB"/>
        </w:rPr>
        <w:t xml:space="preserve"> </w:t>
      </w:r>
      <w:r w:rsidR="004D3376" w:rsidRPr="00587629">
        <w:rPr>
          <w:rFonts w:ascii="Arial" w:hAnsi="Arial" w:cs="Arial"/>
          <w:sz w:val="24"/>
          <w:szCs w:val="24"/>
          <w:lang w:val="en-GB"/>
        </w:rPr>
        <w:t xml:space="preserve">In addition, the need for rapid testing of the population, can open new opportunities for Dentistry due to the ease of collecting </w:t>
      </w:r>
      <w:r w:rsidR="006F31D9" w:rsidRPr="00587629">
        <w:rPr>
          <w:rFonts w:ascii="Arial" w:hAnsi="Arial" w:cs="Arial"/>
          <w:sz w:val="24"/>
          <w:szCs w:val="24"/>
          <w:lang w:val="en-GB"/>
        </w:rPr>
        <w:t>salivary samples. T</w:t>
      </w:r>
      <w:r w:rsidR="00FB6CDC">
        <w:rPr>
          <w:rFonts w:ascii="Arial" w:hAnsi="Arial" w:cs="Arial"/>
          <w:sz w:val="24"/>
          <w:szCs w:val="24"/>
          <w:lang w:val="en-GB"/>
        </w:rPr>
        <w:t>herefore, t</w:t>
      </w:r>
      <w:r w:rsidR="004D3376" w:rsidRPr="00587629">
        <w:rPr>
          <w:rFonts w:ascii="Arial" w:hAnsi="Arial" w:cs="Arial"/>
          <w:sz w:val="24"/>
          <w:szCs w:val="24"/>
          <w:lang w:val="en-GB"/>
        </w:rPr>
        <w:t xml:space="preserve">here are </w:t>
      </w:r>
      <w:r w:rsidR="00851C51" w:rsidRPr="00587629">
        <w:rPr>
          <w:rFonts w:ascii="Arial" w:hAnsi="Arial" w:cs="Arial"/>
          <w:sz w:val="24"/>
          <w:szCs w:val="24"/>
          <w:lang w:val="en-GB"/>
        </w:rPr>
        <w:t xml:space="preserve">various questions related to the anti-infection measures, which needs </w:t>
      </w:r>
      <w:r w:rsidR="006F31D9" w:rsidRPr="00587629">
        <w:rPr>
          <w:rFonts w:ascii="Arial" w:hAnsi="Arial" w:cs="Arial"/>
          <w:sz w:val="24"/>
          <w:szCs w:val="24"/>
          <w:lang w:val="en-GB"/>
        </w:rPr>
        <w:t>to b</w:t>
      </w:r>
      <w:r w:rsidR="00B34768">
        <w:rPr>
          <w:rFonts w:ascii="Arial" w:hAnsi="Arial" w:cs="Arial"/>
          <w:sz w:val="24"/>
          <w:szCs w:val="24"/>
          <w:lang w:val="en-GB"/>
        </w:rPr>
        <w:t>e</w:t>
      </w:r>
      <w:r w:rsidR="006F31D9" w:rsidRPr="00587629">
        <w:rPr>
          <w:rFonts w:ascii="Arial" w:hAnsi="Arial" w:cs="Arial"/>
          <w:sz w:val="24"/>
          <w:szCs w:val="24"/>
          <w:lang w:val="en-GB"/>
        </w:rPr>
        <w:t xml:space="preserve"> addressed through </w:t>
      </w:r>
      <w:r w:rsidR="00851C51" w:rsidRPr="00587629">
        <w:rPr>
          <w:rFonts w:ascii="Arial" w:hAnsi="Arial" w:cs="Arial"/>
          <w:sz w:val="24"/>
          <w:szCs w:val="24"/>
          <w:lang w:val="en-GB"/>
        </w:rPr>
        <w:t>robust</w:t>
      </w:r>
      <w:r w:rsidR="004D3376" w:rsidRPr="00587629">
        <w:rPr>
          <w:rFonts w:ascii="Arial" w:hAnsi="Arial" w:cs="Arial"/>
          <w:sz w:val="24"/>
          <w:szCs w:val="24"/>
          <w:lang w:val="en-GB"/>
        </w:rPr>
        <w:t xml:space="preserve"> scientific research</w:t>
      </w:r>
      <w:r w:rsidR="00851C51" w:rsidRPr="00587629">
        <w:rPr>
          <w:rFonts w:ascii="Arial" w:hAnsi="Arial" w:cs="Arial"/>
          <w:sz w:val="24"/>
          <w:szCs w:val="24"/>
          <w:lang w:val="en-GB"/>
        </w:rPr>
        <w:t xml:space="preserve">. This include </w:t>
      </w:r>
      <w:r w:rsidR="004D3376" w:rsidRPr="00587629">
        <w:rPr>
          <w:rFonts w:ascii="Arial" w:hAnsi="Arial" w:cs="Arial"/>
          <w:sz w:val="24"/>
          <w:szCs w:val="24"/>
          <w:lang w:val="en-GB"/>
        </w:rPr>
        <w:t>the nee</w:t>
      </w:r>
      <w:r w:rsidR="00851C51" w:rsidRPr="00587629">
        <w:rPr>
          <w:rFonts w:ascii="Arial" w:hAnsi="Arial" w:cs="Arial"/>
          <w:sz w:val="24"/>
          <w:szCs w:val="24"/>
          <w:lang w:val="en-GB"/>
        </w:rPr>
        <w:t>d for answers regarding the</w:t>
      </w:r>
      <w:r w:rsidR="004D3376" w:rsidRPr="00587629">
        <w:rPr>
          <w:rFonts w:ascii="Arial" w:hAnsi="Arial" w:cs="Arial"/>
          <w:sz w:val="24"/>
          <w:szCs w:val="24"/>
          <w:lang w:val="en-GB"/>
        </w:rPr>
        <w:t xml:space="preserve"> feasibility of </w:t>
      </w:r>
      <w:r w:rsidR="00851C51" w:rsidRPr="00587629">
        <w:rPr>
          <w:rFonts w:ascii="Arial" w:hAnsi="Arial" w:cs="Arial"/>
          <w:sz w:val="24"/>
          <w:szCs w:val="24"/>
          <w:lang w:val="en-GB"/>
        </w:rPr>
        <w:t xml:space="preserve">PPE </w:t>
      </w:r>
      <w:r w:rsidR="004D3376" w:rsidRPr="00587629">
        <w:rPr>
          <w:rFonts w:ascii="Arial" w:hAnsi="Arial" w:cs="Arial"/>
          <w:sz w:val="24"/>
          <w:szCs w:val="24"/>
          <w:lang w:val="en-GB"/>
        </w:rPr>
        <w:t>reu</w:t>
      </w:r>
      <w:r w:rsidR="00851C51" w:rsidRPr="00587629">
        <w:rPr>
          <w:rFonts w:ascii="Arial" w:hAnsi="Arial" w:cs="Arial"/>
          <w:sz w:val="24"/>
          <w:szCs w:val="24"/>
          <w:lang w:val="en-GB"/>
        </w:rPr>
        <w:t>se</w:t>
      </w:r>
      <w:r w:rsidR="006F31D9" w:rsidRPr="00587629">
        <w:rPr>
          <w:rFonts w:ascii="Arial" w:hAnsi="Arial" w:cs="Arial"/>
          <w:sz w:val="24"/>
          <w:szCs w:val="24"/>
          <w:lang w:val="en-GB"/>
        </w:rPr>
        <w:t>, decontaminating or sterilis</w:t>
      </w:r>
      <w:r w:rsidR="004D3376" w:rsidRPr="00587629">
        <w:rPr>
          <w:rFonts w:ascii="Arial" w:hAnsi="Arial" w:cs="Arial"/>
          <w:sz w:val="24"/>
          <w:szCs w:val="24"/>
          <w:lang w:val="en-GB"/>
        </w:rPr>
        <w:t>ing</w:t>
      </w:r>
      <w:r w:rsidR="00851C51" w:rsidRPr="00587629">
        <w:rPr>
          <w:rFonts w:ascii="Arial" w:hAnsi="Arial" w:cs="Arial"/>
          <w:sz w:val="24"/>
          <w:szCs w:val="24"/>
          <w:lang w:val="en-GB"/>
        </w:rPr>
        <w:t xml:space="preserve"> while maintaining normal</w:t>
      </w:r>
      <w:r w:rsidR="004D3376" w:rsidRPr="00587629">
        <w:rPr>
          <w:rFonts w:ascii="Arial" w:hAnsi="Arial" w:cs="Arial"/>
          <w:sz w:val="24"/>
          <w:szCs w:val="24"/>
          <w:lang w:val="en-GB"/>
        </w:rPr>
        <w:t xml:space="preserve"> functional</w:t>
      </w:r>
      <w:r w:rsidR="00851C51" w:rsidRPr="00587629">
        <w:rPr>
          <w:rFonts w:ascii="Arial" w:hAnsi="Arial" w:cs="Arial"/>
          <w:sz w:val="24"/>
          <w:szCs w:val="24"/>
          <w:lang w:val="en-GB"/>
        </w:rPr>
        <w:t xml:space="preserve">ity with no </w:t>
      </w:r>
      <w:r w:rsidR="004D3376" w:rsidRPr="00587629">
        <w:rPr>
          <w:rFonts w:ascii="Arial" w:hAnsi="Arial" w:cs="Arial"/>
          <w:sz w:val="24"/>
          <w:szCs w:val="24"/>
          <w:lang w:val="en-GB"/>
        </w:rPr>
        <w:t xml:space="preserve">occupational </w:t>
      </w:r>
      <w:r w:rsidR="00851C51" w:rsidRPr="00587629">
        <w:rPr>
          <w:rFonts w:ascii="Arial" w:hAnsi="Arial" w:cs="Arial"/>
          <w:sz w:val="24"/>
          <w:szCs w:val="24"/>
          <w:lang w:val="en-GB"/>
        </w:rPr>
        <w:t xml:space="preserve">health </w:t>
      </w:r>
      <w:r w:rsidR="004D3376" w:rsidRPr="00587629">
        <w:rPr>
          <w:rFonts w:ascii="Arial" w:hAnsi="Arial" w:cs="Arial"/>
          <w:sz w:val="24"/>
          <w:szCs w:val="24"/>
          <w:lang w:val="en-GB"/>
        </w:rPr>
        <w:t>risks</w:t>
      </w:r>
      <w:r w:rsidR="006F31D9" w:rsidRPr="00587629">
        <w:rPr>
          <w:rFonts w:ascii="Arial" w:hAnsi="Arial" w:cs="Arial"/>
          <w:sz w:val="24"/>
          <w:szCs w:val="24"/>
          <w:lang w:val="en-GB"/>
        </w:rPr>
        <w:t>,</w:t>
      </w:r>
      <w:r w:rsidR="004D3376" w:rsidRPr="00587629">
        <w:rPr>
          <w:rFonts w:ascii="Arial" w:hAnsi="Arial" w:cs="Arial"/>
          <w:sz w:val="24"/>
          <w:szCs w:val="24"/>
          <w:lang w:val="en-GB"/>
        </w:rPr>
        <w:t xml:space="preserve"> and cross-transmission </w:t>
      </w:r>
      <w:r w:rsidR="00851C51" w:rsidRPr="00587629">
        <w:rPr>
          <w:rFonts w:ascii="Arial" w:hAnsi="Arial" w:cs="Arial"/>
          <w:sz w:val="24"/>
          <w:szCs w:val="24"/>
          <w:lang w:val="en-GB"/>
        </w:rPr>
        <w:t>of infection while</w:t>
      </w:r>
      <w:r w:rsidR="004D3376" w:rsidRPr="00587629">
        <w:rPr>
          <w:rFonts w:ascii="Arial" w:hAnsi="Arial" w:cs="Arial"/>
          <w:sz w:val="24"/>
          <w:szCs w:val="24"/>
          <w:lang w:val="en-GB"/>
        </w:rPr>
        <w:t xml:space="preserve"> seeking to save </w:t>
      </w:r>
      <w:r w:rsidR="00851C51" w:rsidRPr="00587629">
        <w:rPr>
          <w:rFonts w:ascii="Arial" w:hAnsi="Arial" w:cs="Arial"/>
          <w:sz w:val="24"/>
          <w:szCs w:val="24"/>
          <w:lang w:val="en-GB"/>
        </w:rPr>
        <w:t>the expensive and scarce PPE.</w:t>
      </w:r>
      <w:r w:rsidR="004C7341" w:rsidRPr="00587629">
        <w:rPr>
          <w:rFonts w:ascii="Arial" w:hAnsi="Arial" w:cs="Arial"/>
          <w:sz w:val="24"/>
          <w:szCs w:val="24"/>
          <w:lang w:val="en-GB"/>
        </w:rPr>
        <w:t xml:space="preserve"> </w:t>
      </w:r>
      <w:r w:rsidR="00851C51" w:rsidRPr="00587629">
        <w:rPr>
          <w:rFonts w:ascii="Arial" w:hAnsi="Arial" w:cs="Arial"/>
          <w:sz w:val="24"/>
          <w:szCs w:val="24"/>
          <w:lang w:val="en-GB"/>
        </w:rPr>
        <w:t xml:space="preserve">Another question is </w:t>
      </w:r>
      <w:r w:rsidR="006F31D9" w:rsidRPr="00587629">
        <w:rPr>
          <w:rFonts w:ascii="Arial" w:hAnsi="Arial" w:cs="Arial"/>
          <w:sz w:val="24"/>
          <w:szCs w:val="24"/>
          <w:lang w:val="en-GB"/>
        </w:rPr>
        <w:t xml:space="preserve">to address is </w:t>
      </w:r>
      <w:r w:rsidR="00851C51" w:rsidRPr="00587629">
        <w:rPr>
          <w:rFonts w:ascii="Arial" w:hAnsi="Arial" w:cs="Arial"/>
          <w:sz w:val="24"/>
          <w:szCs w:val="24"/>
          <w:lang w:val="en-GB"/>
        </w:rPr>
        <w:t>which paths should be followed to reduce</w:t>
      </w:r>
      <w:r w:rsidR="004D3376" w:rsidRPr="00587629">
        <w:rPr>
          <w:rFonts w:ascii="Arial" w:hAnsi="Arial" w:cs="Arial"/>
          <w:sz w:val="24"/>
          <w:szCs w:val="24"/>
          <w:lang w:val="en-GB"/>
        </w:rPr>
        <w:t xml:space="preserve"> the aerosol</w:t>
      </w:r>
      <w:r w:rsidR="00851C51" w:rsidRPr="00587629">
        <w:rPr>
          <w:rFonts w:ascii="Arial" w:hAnsi="Arial" w:cs="Arial"/>
          <w:sz w:val="24"/>
          <w:szCs w:val="24"/>
          <w:lang w:val="en-GB"/>
        </w:rPr>
        <w:t xml:space="preserve"> generation</w:t>
      </w:r>
      <w:r w:rsidR="004D3376" w:rsidRPr="00587629">
        <w:rPr>
          <w:rFonts w:ascii="Arial" w:hAnsi="Arial" w:cs="Arial"/>
          <w:sz w:val="24"/>
          <w:szCs w:val="24"/>
          <w:lang w:val="en-GB"/>
        </w:rPr>
        <w:t xml:space="preserve">, </w:t>
      </w:r>
      <w:r w:rsidR="00851C51" w:rsidRPr="00587629">
        <w:rPr>
          <w:rFonts w:ascii="Arial" w:hAnsi="Arial" w:cs="Arial"/>
          <w:sz w:val="24"/>
          <w:szCs w:val="24"/>
          <w:lang w:val="en-GB"/>
        </w:rPr>
        <w:t>and if there are</w:t>
      </w:r>
      <w:r w:rsidR="004D3376" w:rsidRPr="00587629">
        <w:rPr>
          <w:rFonts w:ascii="Arial" w:hAnsi="Arial" w:cs="Arial"/>
          <w:sz w:val="24"/>
          <w:szCs w:val="24"/>
          <w:lang w:val="en-GB"/>
        </w:rPr>
        <w:t xml:space="preserve"> </w:t>
      </w:r>
      <w:r w:rsidR="00851C51" w:rsidRPr="00587629">
        <w:rPr>
          <w:rFonts w:ascii="Arial" w:hAnsi="Arial" w:cs="Arial"/>
          <w:sz w:val="24"/>
          <w:szCs w:val="24"/>
          <w:lang w:val="en-GB"/>
        </w:rPr>
        <w:t xml:space="preserve">possible </w:t>
      </w:r>
      <w:r w:rsidR="004D3376" w:rsidRPr="00587629">
        <w:rPr>
          <w:rFonts w:ascii="Arial" w:hAnsi="Arial" w:cs="Arial"/>
          <w:sz w:val="24"/>
          <w:szCs w:val="24"/>
          <w:lang w:val="en-GB"/>
        </w:rPr>
        <w:t xml:space="preserve">new </w:t>
      </w:r>
      <w:r w:rsidR="00851C51" w:rsidRPr="00587629">
        <w:rPr>
          <w:rFonts w:ascii="Arial" w:hAnsi="Arial" w:cs="Arial"/>
          <w:sz w:val="24"/>
          <w:szCs w:val="24"/>
          <w:lang w:val="en-GB"/>
        </w:rPr>
        <w:t xml:space="preserve">less invasive </w:t>
      </w:r>
      <w:r w:rsidR="004D3376" w:rsidRPr="00587629">
        <w:rPr>
          <w:rFonts w:ascii="Arial" w:hAnsi="Arial" w:cs="Arial"/>
          <w:sz w:val="24"/>
          <w:szCs w:val="24"/>
          <w:lang w:val="en-GB"/>
        </w:rPr>
        <w:t>techniques or devices that captur</w:t>
      </w:r>
      <w:r w:rsidR="00851C51" w:rsidRPr="00587629">
        <w:rPr>
          <w:rFonts w:ascii="Arial" w:hAnsi="Arial" w:cs="Arial"/>
          <w:sz w:val="24"/>
          <w:szCs w:val="24"/>
          <w:lang w:val="en-GB"/>
        </w:rPr>
        <w:t>e and decontaminate the aerosol. Also,</w:t>
      </w:r>
      <w:r w:rsidR="0076532A" w:rsidRPr="00587629">
        <w:rPr>
          <w:rFonts w:ascii="Arial" w:hAnsi="Arial" w:cs="Arial"/>
          <w:sz w:val="24"/>
          <w:szCs w:val="24"/>
          <w:lang w:val="en-GB"/>
        </w:rPr>
        <w:t xml:space="preserve"> </w:t>
      </w:r>
      <w:r w:rsidR="004D3376" w:rsidRPr="00587629">
        <w:rPr>
          <w:rFonts w:ascii="Arial" w:hAnsi="Arial" w:cs="Arial"/>
          <w:sz w:val="24"/>
          <w:szCs w:val="24"/>
          <w:lang w:val="en-GB"/>
        </w:rPr>
        <w:t xml:space="preserve">what is the ideal configuration of a </w:t>
      </w:r>
      <w:r w:rsidR="00851C51" w:rsidRPr="00587629">
        <w:rPr>
          <w:rFonts w:ascii="Arial" w:hAnsi="Arial" w:cs="Arial"/>
          <w:sz w:val="24"/>
          <w:szCs w:val="24"/>
          <w:lang w:val="en-GB"/>
        </w:rPr>
        <w:t xml:space="preserve">dental </w:t>
      </w:r>
      <w:r w:rsidR="004D3376" w:rsidRPr="00587629">
        <w:rPr>
          <w:rFonts w:ascii="Arial" w:hAnsi="Arial" w:cs="Arial"/>
          <w:sz w:val="24"/>
          <w:szCs w:val="24"/>
          <w:lang w:val="en-GB"/>
        </w:rPr>
        <w:t xml:space="preserve">chair and peripheral dental </w:t>
      </w:r>
      <w:r w:rsidR="006F31D9" w:rsidRPr="00587629">
        <w:rPr>
          <w:rFonts w:ascii="Arial" w:hAnsi="Arial" w:cs="Arial"/>
          <w:sz w:val="24"/>
          <w:szCs w:val="24"/>
          <w:lang w:val="en-GB"/>
        </w:rPr>
        <w:t>equipment in order to standardis</w:t>
      </w:r>
      <w:r w:rsidR="004D3376" w:rsidRPr="00587629">
        <w:rPr>
          <w:rFonts w:ascii="Arial" w:hAnsi="Arial" w:cs="Arial"/>
          <w:sz w:val="24"/>
          <w:szCs w:val="24"/>
          <w:lang w:val="en-GB"/>
        </w:rPr>
        <w:t xml:space="preserve">e </w:t>
      </w:r>
      <w:r w:rsidR="006F31D9" w:rsidRPr="00587629">
        <w:rPr>
          <w:rFonts w:ascii="Arial" w:hAnsi="Arial" w:cs="Arial"/>
          <w:sz w:val="24"/>
          <w:szCs w:val="24"/>
          <w:lang w:val="en-GB"/>
        </w:rPr>
        <w:t>and optimis</w:t>
      </w:r>
      <w:r w:rsidR="00851C51" w:rsidRPr="00587629">
        <w:rPr>
          <w:rFonts w:ascii="Arial" w:hAnsi="Arial" w:cs="Arial"/>
          <w:sz w:val="24"/>
          <w:szCs w:val="24"/>
          <w:lang w:val="en-GB"/>
        </w:rPr>
        <w:t xml:space="preserve">e the </w:t>
      </w:r>
      <w:r w:rsidR="004D3376" w:rsidRPr="00587629">
        <w:rPr>
          <w:rFonts w:ascii="Arial" w:hAnsi="Arial" w:cs="Arial"/>
          <w:sz w:val="24"/>
          <w:szCs w:val="24"/>
          <w:lang w:val="en-GB"/>
        </w:rPr>
        <w:t xml:space="preserve">cleaning and decontamination </w:t>
      </w:r>
      <w:r w:rsidR="00EF6872" w:rsidRPr="00587629">
        <w:rPr>
          <w:rFonts w:ascii="Arial" w:hAnsi="Arial" w:cs="Arial"/>
          <w:sz w:val="24"/>
          <w:szCs w:val="24"/>
          <w:lang w:val="en-GB"/>
        </w:rPr>
        <w:t>measures?</w:t>
      </w:r>
      <w:r w:rsidR="00F00215" w:rsidRPr="00587629">
        <w:rPr>
          <w:rFonts w:ascii="Arial" w:hAnsi="Arial" w:cs="Arial"/>
          <w:sz w:val="24"/>
          <w:szCs w:val="24"/>
          <w:lang w:val="en-GB"/>
        </w:rPr>
        <w:t xml:space="preserve"> Importantly,</w:t>
      </w:r>
      <w:r w:rsidR="0076532A" w:rsidRPr="00587629">
        <w:rPr>
          <w:rFonts w:ascii="Arial" w:hAnsi="Arial" w:cs="Arial"/>
          <w:sz w:val="24"/>
          <w:szCs w:val="24"/>
          <w:lang w:val="en-GB"/>
        </w:rPr>
        <w:t xml:space="preserve"> </w:t>
      </w:r>
      <w:r w:rsidR="00F00215" w:rsidRPr="00587629">
        <w:rPr>
          <w:rFonts w:ascii="Arial" w:hAnsi="Arial" w:cs="Arial"/>
          <w:sz w:val="24"/>
          <w:szCs w:val="24"/>
          <w:lang w:val="en-GB"/>
        </w:rPr>
        <w:t xml:space="preserve">what is the ideal architecture and </w:t>
      </w:r>
      <w:r w:rsidR="004D3376" w:rsidRPr="00587629">
        <w:rPr>
          <w:rFonts w:ascii="Arial" w:hAnsi="Arial" w:cs="Arial"/>
          <w:sz w:val="24"/>
          <w:szCs w:val="24"/>
          <w:lang w:val="en-GB"/>
        </w:rPr>
        <w:t xml:space="preserve">temporal flow of patients </w:t>
      </w:r>
      <w:r w:rsidR="00F00215" w:rsidRPr="00587629">
        <w:rPr>
          <w:rFonts w:ascii="Arial" w:hAnsi="Arial" w:cs="Arial"/>
          <w:sz w:val="24"/>
          <w:szCs w:val="24"/>
          <w:lang w:val="en-GB"/>
        </w:rPr>
        <w:t>that allows</w:t>
      </w:r>
      <w:r w:rsidR="004D3376" w:rsidRPr="00587629">
        <w:rPr>
          <w:rFonts w:ascii="Arial" w:hAnsi="Arial" w:cs="Arial"/>
          <w:sz w:val="24"/>
          <w:szCs w:val="24"/>
          <w:lang w:val="en-GB"/>
        </w:rPr>
        <w:t xml:space="preserve"> for </w:t>
      </w:r>
      <w:r w:rsidR="00F00215" w:rsidRPr="00587629">
        <w:rPr>
          <w:rFonts w:ascii="Arial" w:hAnsi="Arial" w:cs="Arial"/>
          <w:sz w:val="24"/>
          <w:szCs w:val="24"/>
          <w:lang w:val="en-GB"/>
        </w:rPr>
        <w:t xml:space="preserve">optimal </w:t>
      </w:r>
      <w:r w:rsidR="00EF6872" w:rsidRPr="00587629">
        <w:rPr>
          <w:rFonts w:ascii="Arial" w:hAnsi="Arial" w:cs="Arial"/>
          <w:sz w:val="24"/>
          <w:szCs w:val="24"/>
          <w:lang w:val="en-GB"/>
        </w:rPr>
        <w:t xml:space="preserve">biosafety, and </w:t>
      </w:r>
      <w:r w:rsidR="004D3376" w:rsidRPr="00587629">
        <w:rPr>
          <w:rFonts w:ascii="Arial" w:hAnsi="Arial" w:cs="Arial"/>
          <w:sz w:val="24"/>
          <w:szCs w:val="24"/>
          <w:lang w:val="en-GB"/>
        </w:rPr>
        <w:t>what is the ideal level of a respirator in dental practice?</w:t>
      </w:r>
      <w:r w:rsidR="0076532A" w:rsidRPr="00587629">
        <w:rPr>
          <w:rFonts w:ascii="Arial" w:hAnsi="Arial" w:cs="Arial"/>
          <w:sz w:val="24"/>
          <w:szCs w:val="24"/>
          <w:lang w:val="en-GB"/>
        </w:rPr>
        <w:t xml:space="preserve"> </w:t>
      </w:r>
      <w:r w:rsidR="00657BE1" w:rsidRPr="00587629">
        <w:rPr>
          <w:rFonts w:ascii="Arial" w:hAnsi="Arial" w:cs="Arial"/>
          <w:sz w:val="24"/>
          <w:szCs w:val="24"/>
          <w:lang w:val="en-GB"/>
        </w:rPr>
        <w:t>In fact, COVID-19 showed that Dentistry was spending most of its resources on knowledge and innovation of products</w:t>
      </w:r>
      <w:r w:rsidR="00EF6872" w:rsidRPr="00587629">
        <w:rPr>
          <w:rFonts w:ascii="Arial" w:hAnsi="Arial" w:cs="Arial"/>
          <w:sz w:val="24"/>
          <w:szCs w:val="24"/>
          <w:lang w:val="en-GB"/>
        </w:rPr>
        <w:t>, techniques and</w:t>
      </w:r>
      <w:r w:rsidR="00F00215" w:rsidRPr="00587629">
        <w:rPr>
          <w:rFonts w:ascii="Arial" w:hAnsi="Arial" w:cs="Arial"/>
          <w:sz w:val="24"/>
          <w:szCs w:val="24"/>
          <w:lang w:val="en-GB"/>
        </w:rPr>
        <w:t xml:space="preserve"> procedures</w:t>
      </w:r>
      <w:r w:rsidR="00657BE1" w:rsidRPr="00587629">
        <w:rPr>
          <w:rFonts w:ascii="Arial" w:hAnsi="Arial" w:cs="Arial"/>
          <w:sz w:val="24"/>
          <w:szCs w:val="24"/>
          <w:lang w:val="en-GB"/>
        </w:rPr>
        <w:t>,</w:t>
      </w:r>
      <w:r w:rsidR="00F00215" w:rsidRPr="00587629">
        <w:rPr>
          <w:rFonts w:ascii="Arial" w:hAnsi="Arial" w:cs="Arial"/>
          <w:sz w:val="24"/>
          <w:szCs w:val="24"/>
          <w:lang w:val="en-GB"/>
        </w:rPr>
        <w:t xml:space="preserve"> while</w:t>
      </w:r>
      <w:r w:rsidR="00657BE1" w:rsidRPr="00587629">
        <w:rPr>
          <w:rFonts w:ascii="Arial" w:hAnsi="Arial" w:cs="Arial"/>
          <w:sz w:val="24"/>
          <w:szCs w:val="24"/>
          <w:lang w:val="en-GB"/>
        </w:rPr>
        <w:t xml:space="preserve"> forgetting to innovate and develop a safe work environment for professional practice. </w:t>
      </w:r>
    </w:p>
    <w:p w14:paraId="275DD551" w14:textId="4186CC50" w:rsidR="00A7671F" w:rsidRPr="007B7C4C" w:rsidRDefault="00A7671F" w:rsidP="00092FB5">
      <w:pPr>
        <w:spacing w:line="480" w:lineRule="auto"/>
        <w:ind w:firstLine="708"/>
        <w:jc w:val="both"/>
        <w:rPr>
          <w:rFonts w:ascii="Arial" w:hAnsi="Arial" w:cs="Arial"/>
          <w:b/>
          <w:bCs/>
          <w:color w:val="000000" w:themeColor="text1"/>
          <w:sz w:val="24"/>
          <w:szCs w:val="24"/>
          <w:lang w:val="en-GB"/>
        </w:rPr>
      </w:pPr>
      <w:r w:rsidRPr="007B7C4C">
        <w:rPr>
          <w:rFonts w:ascii="Arial" w:hAnsi="Arial" w:cs="Arial"/>
          <w:b/>
          <w:bCs/>
          <w:color w:val="000000" w:themeColor="text1"/>
          <w:sz w:val="24"/>
          <w:szCs w:val="24"/>
          <w:lang w:val="en-GB"/>
        </w:rPr>
        <w:t>Conclusion</w:t>
      </w:r>
    </w:p>
    <w:p w14:paraId="3CB0D716" w14:textId="410F5D8E" w:rsidR="0034228D" w:rsidRPr="00587629" w:rsidRDefault="00F00215" w:rsidP="00092FB5">
      <w:pPr>
        <w:spacing w:line="480" w:lineRule="auto"/>
        <w:ind w:firstLine="708"/>
        <w:jc w:val="both"/>
        <w:rPr>
          <w:rFonts w:ascii="Arial" w:hAnsi="Arial" w:cs="Arial"/>
          <w:sz w:val="24"/>
          <w:szCs w:val="24"/>
          <w:lang w:val="en-GB"/>
        </w:rPr>
      </w:pPr>
      <w:r w:rsidRPr="00587629">
        <w:rPr>
          <w:rFonts w:ascii="Arial" w:hAnsi="Arial" w:cs="Arial"/>
          <w:sz w:val="24"/>
          <w:szCs w:val="24"/>
          <w:lang w:val="en-GB"/>
        </w:rPr>
        <w:t>Thus, the drastic effects that COVID-19</w:t>
      </w:r>
      <w:r w:rsidR="00657BE1" w:rsidRPr="00587629">
        <w:rPr>
          <w:rFonts w:ascii="Arial" w:hAnsi="Arial" w:cs="Arial"/>
          <w:sz w:val="24"/>
          <w:szCs w:val="24"/>
          <w:lang w:val="en-GB"/>
        </w:rPr>
        <w:t xml:space="preserve"> impos</w:t>
      </w:r>
      <w:r w:rsidRPr="00587629">
        <w:rPr>
          <w:rFonts w:ascii="Arial" w:hAnsi="Arial" w:cs="Arial"/>
          <w:sz w:val="24"/>
          <w:szCs w:val="24"/>
          <w:lang w:val="en-GB"/>
        </w:rPr>
        <w:t>es on the dentistry profession can be the strongest motivation that may l</w:t>
      </w:r>
      <w:r w:rsidR="00657BE1" w:rsidRPr="00587629">
        <w:rPr>
          <w:rFonts w:ascii="Arial" w:hAnsi="Arial" w:cs="Arial"/>
          <w:sz w:val="24"/>
          <w:szCs w:val="24"/>
          <w:lang w:val="en-GB"/>
        </w:rPr>
        <w:t xml:space="preserve">ead to the </w:t>
      </w:r>
      <w:r w:rsidRPr="00587629">
        <w:rPr>
          <w:rFonts w:ascii="Arial" w:hAnsi="Arial" w:cs="Arial"/>
          <w:sz w:val="24"/>
          <w:szCs w:val="24"/>
          <w:lang w:val="en-GB"/>
        </w:rPr>
        <w:t xml:space="preserve">development of </w:t>
      </w:r>
      <w:r w:rsidR="00657BE1" w:rsidRPr="00587629">
        <w:rPr>
          <w:rFonts w:ascii="Arial" w:hAnsi="Arial" w:cs="Arial"/>
          <w:sz w:val="24"/>
          <w:szCs w:val="24"/>
          <w:lang w:val="en-GB"/>
        </w:rPr>
        <w:t xml:space="preserve">definitive and </w:t>
      </w:r>
      <w:r w:rsidRPr="00587629">
        <w:rPr>
          <w:rFonts w:ascii="Arial" w:hAnsi="Arial" w:cs="Arial"/>
          <w:sz w:val="24"/>
          <w:szCs w:val="24"/>
          <w:lang w:val="en-GB"/>
        </w:rPr>
        <w:t>innovative solutions for a true</w:t>
      </w:r>
      <w:r w:rsidR="00657BE1" w:rsidRPr="00587629">
        <w:rPr>
          <w:rFonts w:ascii="Arial" w:hAnsi="Arial" w:cs="Arial"/>
          <w:sz w:val="24"/>
          <w:szCs w:val="24"/>
          <w:lang w:val="en-GB"/>
        </w:rPr>
        <w:t xml:space="preserve"> </w:t>
      </w:r>
      <w:r w:rsidR="00EF6872" w:rsidRPr="00587629">
        <w:rPr>
          <w:rFonts w:ascii="Arial" w:hAnsi="Arial" w:cs="Arial"/>
          <w:sz w:val="24"/>
          <w:szCs w:val="24"/>
          <w:lang w:val="en-GB"/>
        </w:rPr>
        <w:t>biosafety</w:t>
      </w:r>
      <w:r w:rsidRPr="00587629">
        <w:rPr>
          <w:rFonts w:ascii="Arial" w:hAnsi="Arial" w:cs="Arial"/>
          <w:sz w:val="24"/>
          <w:szCs w:val="24"/>
          <w:lang w:val="en-GB"/>
        </w:rPr>
        <w:t xml:space="preserve"> </w:t>
      </w:r>
      <w:r w:rsidR="00EF6872" w:rsidRPr="00587629">
        <w:rPr>
          <w:rFonts w:ascii="Arial" w:hAnsi="Arial" w:cs="Arial"/>
          <w:sz w:val="24"/>
          <w:szCs w:val="24"/>
          <w:lang w:val="en-GB"/>
        </w:rPr>
        <w:t xml:space="preserve">in </w:t>
      </w:r>
      <w:r w:rsidR="00657BE1" w:rsidRPr="00587629">
        <w:rPr>
          <w:rFonts w:ascii="Arial" w:hAnsi="Arial" w:cs="Arial"/>
          <w:sz w:val="24"/>
          <w:szCs w:val="24"/>
          <w:lang w:val="en-GB"/>
        </w:rPr>
        <w:t>Dentistry.</w:t>
      </w:r>
    </w:p>
    <w:p w14:paraId="0EE0B605" w14:textId="77777777" w:rsidR="0034228D" w:rsidRPr="00460601" w:rsidRDefault="0034228D" w:rsidP="00092FB5">
      <w:pPr>
        <w:spacing w:line="480" w:lineRule="auto"/>
        <w:jc w:val="both"/>
        <w:rPr>
          <w:rFonts w:ascii="Arial" w:hAnsi="Arial" w:cs="Arial"/>
          <w:b/>
          <w:bCs/>
          <w:sz w:val="24"/>
          <w:szCs w:val="24"/>
          <w:lang w:val="en-GB"/>
        </w:rPr>
      </w:pPr>
    </w:p>
    <w:p w14:paraId="2CCEB298" w14:textId="6EAC3B12" w:rsidR="00CA5802" w:rsidRPr="00587629" w:rsidRDefault="00A01230" w:rsidP="00092FB5">
      <w:pPr>
        <w:spacing w:line="480" w:lineRule="auto"/>
        <w:ind w:firstLine="708"/>
        <w:jc w:val="both"/>
        <w:rPr>
          <w:rFonts w:ascii="Arial" w:hAnsi="Arial" w:cs="Arial"/>
          <w:b/>
          <w:bCs/>
          <w:sz w:val="24"/>
          <w:szCs w:val="24"/>
          <w:lang w:val="en-GB"/>
        </w:rPr>
      </w:pPr>
      <w:r w:rsidRPr="00587629">
        <w:rPr>
          <w:rFonts w:ascii="Arial" w:hAnsi="Arial" w:cs="Arial"/>
          <w:b/>
          <w:bCs/>
          <w:sz w:val="24"/>
          <w:szCs w:val="24"/>
          <w:lang w:val="en-GB"/>
        </w:rPr>
        <w:t>References</w:t>
      </w:r>
    </w:p>
    <w:p w14:paraId="76A2C28E" w14:textId="78D8C6F0" w:rsidR="00F6342A" w:rsidRPr="00460601" w:rsidRDefault="00924DF1"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587629">
        <w:rPr>
          <w:rFonts w:ascii="Arial" w:hAnsi="Arial" w:cs="Arial"/>
          <w:sz w:val="24"/>
          <w:szCs w:val="24"/>
          <w:lang w:val="en-GB"/>
        </w:rPr>
        <w:fldChar w:fldCharType="begin" w:fldLock="1"/>
      </w:r>
      <w:r w:rsidRPr="00587629">
        <w:rPr>
          <w:rFonts w:ascii="Arial" w:hAnsi="Arial" w:cs="Arial"/>
          <w:sz w:val="24"/>
          <w:szCs w:val="24"/>
          <w:lang w:val="en-GB"/>
        </w:rPr>
        <w:instrText xml:space="preserve">ADDIN Mendeley Bibliography CSL_BIBLIOGRAPHY </w:instrText>
      </w:r>
      <w:r w:rsidRPr="00587629">
        <w:rPr>
          <w:rFonts w:ascii="Arial" w:hAnsi="Arial" w:cs="Arial"/>
          <w:sz w:val="24"/>
          <w:szCs w:val="24"/>
          <w:lang w:val="en-GB"/>
        </w:rPr>
        <w:fldChar w:fldCharType="separate"/>
      </w:r>
      <w:r w:rsidR="00F6342A" w:rsidRPr="00460601">
        <w:rPr>
          <w:rFonts w:ascii="Arial" w:hAnsi="Arial" w:cs="Arial"/>
          <w:noProof/>
          <w:sz w:val="24"/>
          <w:szCs w:val="24"/>
          <w:lang w:val="en-US"/>
        </w:rPr>
        <w:t xml:space="preserve">1 </w:t>
      </w:r>
      <w:r w:rsidR="00F6342A" w:rsidRPr="00460601">
        <w:rPr>
          <w:rFonts w:ascii="Arial" w:hAnsi="Arial" w:cs="Arial"/>
          <w:noProof/>
          <w:sz w:val="24"/>
          <w:szCs w:val="24"/>
          <w:lang w:val="en-US"/>
        </w:rPr>
        <w:tab/>
        <w:t>World Health Organization - WHO. WHO Director-General’s opening remarks at the media briefing on COVID-19 - 11 March 2020. https://www.who.int/dg/speeches/detail/who-director-general-s-opening-remarks-at-the-media-briefing-on-covid-19---11-march-2020 (accessed 8 Aug2020).</w:t>
      </w:r>
    </w:p>
    <w:p w14:paraId="5D0EBC3E"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 </w:t>
      </w:r>
      <w:r w:rsidRPr="00460601">
        <w:rPr>
          <w:rFonts w:ascii="Arial" w:hAnsi="Arial" w:cs="Arial"/>
          <w:noProof/>
          <w:sz w:val="24"/>
          <w:szCs w:val="24"/>
          <w:lang w:val="en-US"/>
        </w:rPr>
        <w:tab/>
        <w:t xml:space="preserve">Lau H, Khosrawipour V, Kocbach P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The positive impact of lockdown in Wuhan on containing the COVID-19 outbreak in China. </w:t>
      </w:r>
      <w:r w:rsidRPr="00460601">
        <w:rPr>
          <w:rFonts w:ascii="Arial" w:hAnsi="Arial" w:cs="Arial"/>
          <w:i/>
          <w:iCs/>
          <w:noProof/>
          <w:sz w:val="24"/>
          <w:szCs w:val="24"/>
          <w:lang w:val="en-US"/>
        </w:rPr>
        <w:t>J Travel Med</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27</w:t>
      </w:r>
      <w:r w:rsidRPr="00460601">
        <w:rPr>
          <w:rFonts w:ascii="Arial" w:hAnsi="Arial" w:cs="Arial"/>
          <w:noProof/>
          <w:sz w:val="24"/>
          <w:szCs w:val="24"/>
          <w:lang w:val="en-US"/>
        </w:rPr>
        <w:t>. doi:10.1093/jtm/taaa037.</w:t>
      </w:r>
    </w:p>
    <w:p w14:paraId="19587DB4"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 </w:t>
      </w:r>
      <w:r w:rsidRPr="00460601">
        <w:rPr>
          <w:rFonts w:ascii="Arial" w:hAnsi="Arial" w:cs="Arial"/>
          <w:noProof/>
          <w:sz w:val="24"/>
          <w:szCs w:val="24"/>
          <w:lang w:val="en-US"/>
        </w:rPr>
        <w:tab/>
        <w:t xml:space="preserve">Meng L, Hua F, Bian Z. Coronavirus Disease 2019 (COVID-19): Emerging and Future Challenges for Dental and Oral Medicine. </w:t>
      </w:r>
      <w:r w:rsidRPr="00460601">
        <w:rPr>
          <w:rFonts w:ascii="Arial" w:hAnsi="Arial" w:cs="Arial"/>
          <w:i/>
          <w:iCs/>
          <w:noProof/>
          <w:sz w:val="24"/>
          <w:szCs w:val="24"/>
          <w:lang w:val="en-US"/>
        </w:rPr>
        <w:t>J Dent Res</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99</w:t>
      </w:r>
      <w:r w:rsidRPr="00460601">
        <w:rPr>
          <w:rFonts w:ascii="Arial" w:hAnsi="Arial" w:cs="Arial"/>
          <w:noProof/>
          <w:sz w:val="24"/>
          <w:szCs w:val="24"/>
          <w:lang w:val="en-US"/>
        </w:rPr>
        <w:t>: 481–487.</w:t>
      </w:r>
    </w:p>
    <w:p w14:paraId="72DB1A6F"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4 </w:t>
      </w:r>
      <w:r w:rsidRPr="00460601">
        <w:rPr>
          <w:rFonts w:ascii="Arial" w:hAnsi="Arial" w:cs="Arial"/>
          <w:noProof/>
          <w:sz w:val="24"/>
          <w:szCs w:val="24"/>
          <w:lang w:val="en-US"/>
        </w:rPr>
        <w:tab/>
        <w:t xml:space="preserve">Views from around the world. </w:t>
      </w:r>
      <w:r w:rsidRPr="00460601">
        <w:rPr>
          <w:rFonts w:ascii="Arial" w:hAnsi="Arial" w:cs="Arial"/>
          <w:i/>
          <w:iCs/>
          <w:noProof/>
          <w:sz w:val="24"/>
          <w:szCs w:val="24"/>
          <w:lang w:val="en-US"/>
        </w:rPr>
        <w:t>Evid Based Dent</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21</w:t>
      </w:r>
      <w:r w:rsidRPr="00460601">
        <w:rPr>
          <w:rFonts w:ascii="Arial" w:hAnsi="Arial" w:cs="Arial"/>
          <w:noProof/>
          <w:sz w:val="24"/>
          <w:szCs w:val="24"/>
          <w:lang w:val="en-US"/>
        </w:rPr>
        <w:t>: 39–41.</w:t>
      </w:r>
    </w:p>
    <w:p w14:paraId="5A920F6E"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5 </w:t>
      </w:r>
      <w:r w:rsidRPr="00460601">
        <w:rPr>
          <w:rFonts w:ascii="Arial" w:hAnsi="Arial" w:cs="Arial"/>
          <w:noProof/>
          <w:sz w:val="24"/>
          <w:szCs w:val="24"/>
          <w:lang w:val="en-US"/>
        </w:rPr>
        <w:tab/>
        <w:t xml:space="preserve">Alharbi A, Alharbi S, Alqaidi S. Guidelines for dental care provision during the COVID-19 pandemic. </w:t>
      </w:r>
      <w:r w:rsidRPr="00460601">
        <w:rPr>
          <w:rFonts w:ascii="Arial" w:hAnsi="Arial" w:cs="Arial"/>
          <w:i/>
          <w:iCs/>
          <w:noProof/>
          <w:sz w:val="24"/>
          <w:szCs w:val="24"/>
          <w:lang w:val="en-US"/>
        </w:rPr>
        <w:t>Saudi Dent J</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32</w:t>
      </w:r>
      <w:r w:rsidRPr="00460601">
        <w:rPr>
          <w:rFonts w:ascii="Arial" w:hAnsi="Arial" w:cs="Arial"/>
          <w:noProof/>
          <w:sz w:val="24"/>
          <w:szCs w:val="24"/>
          <w:lang w:val="en-US"/>
        </w:rPr>
        <w:t>: 181–186.</w:t>
      </w:r>
    </w:p>
    <w:p w14:paraId="3066D996"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6 </w:t>
      </w:r>
      <w:r w:rsidRPr="00460601">
        <w:rPr>
          <w:rFonts w:ascii="Arial" w:hAnsi="Arial" w:cs="Arial"/>
          <w:noProof/>
          <w:sz w:val="24"/>
          <w:szCs w:val="24"/>
          <w:lang w:val="en-US"/>
        </w:rPr>
        <w:tab/>
        <w:t>Centers for Disease Control and Prevention - CDC. Guidance for Dental Settings. 2020.https://www.cdc.gov/coronavirus/2019-ncov/hcp/dental-settings.html#PPE (accessed 21 May2020).</w:t>
      </w:r>
    </w:p>
    <w:p w14:paraId="74B6152C"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7 </w:t>
      </w:r>
      <w:r w:rsidRPr="00460601">
        <w:rPr>
          <w:rFonts w:ascii="Arial" w:hAnsi="Arial" w:cs="Arial"/>
          <w:noProof/>
          <w:sz w:val="24"/>
          <w:szCs w:val="24"/>
          <w:lang w:val="en-US"/>
        </w:rPr>
        <w:tab/>
        <w:t>American Dental Association - ADA. As Dental Practices Resume Operations, ADA offers Continued Guidance Recommendations include changes before, during and after appointments to protect patients and dental team. 2020.https://www.ada.org/en/press-room/news-releases/2020-archives/may/as-dental-practices-resume-operations-ada-offers-continued-guidance?utm_source=cpsorg&amp;utm_medium=cpsalertbar&amp;utm_content=cv-continuedguidance-statement&amp;utm_campaign=covid-19# (accessed 8 Aug2020).</w:t>
      </w:r>
    </w:p>
    <w:p w14:paraId="08573658"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8 </w:t>
      </w:r>
      <w:r w:rsidRPr="00460601">
        <w:rPr>
          <w:rFonts w:ascii="Arial" w:hAnsi="Arial" w:cs="Arial"/>
          <w:noProof/>
          <w:sz w:val="24"/>
          <w:szCs w:val="24"/>
          <w:lang w:val="en-US"/>
        </w:rPr>
        <w:tab/>
        <w:t>Occupational Safety and Health Administration - OSHA. COVID-19 - Control and Prevention | Denstistry Workers and Employers | Occupational Safety and Health Administration. https://www.osha.gov/SLTC/covid-19/dentistry.html (accessed 8 Aug2020).</w:t>
      </w:r>
    </w:p>
    <w:p w14:paraId="14CC7D1A"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9 </w:t>
      </w:r>
      <w:r w:rsidRPr="00460601">
        <w:rPr>
          <w:rFonts w:ascii="Arial" w:hAnsi="Arial" w:cs="Arial"/>
          <w:noProof/>
          <w:sz w:val="24"/>
          <w:szCs w:val="24"/>
          <w:lang w:val="en-US"/>
        </w:rPr>
        <w:tab/>
        <w:t xml:space="preserve">Gugnani N, Gugnani S. Safety protocols for dental practices in the COVID-19 era. </w:t>
      </w:r>
      <w:r w:rsidRPr="00460601">
        <w:rPr>
          <w:rFonts w:ascii="Arial" w:hAnsi="Arial" w:cs="Arial"/>
          <w:i/>
          <w:iCs/>
          <w:noProof/>
          <w:sz w:val="24"/>
          <w:szCs w:val="24"/>
          <w:lang w:val="en-US"/>
        </w:rPr>
        <w:t>Evid Based Dent</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21</w:t>
      </w:r>
      <w:r w:rsidRPr="00460601">
        <w:rPr>
          <w:rFonts w:ascii="Arial" w:hAnsi="Arial" w:cs="Arial"/>
          <w:noProof/>
          <w:sz w:val="24"/>
          <w:szCs w:val="24"/>
          <w:lang w:val="en-US"/>
        </w:rPr>
        <w:t>: 56–57.</w:t>
      </w:r>
    </w:p>
    <w:p w14:paraId="03E80B97"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10 </w:t>
      </w:r>
      <w:r w:rsidRPr="00460601">
        <w:rPr>
          <w:rFonts w:ascii="Arial" w:hAnsi="Arial" w:cs="Arial"/>
          <w:noProof/>
          <w:sz w:val="24"/>
          <w:szCs w:val="24"/>
          <w:lang w:val="en-US"/>
        </w:rPr>
        <w:tab/>
        <w:t xml:space="preserve">Ather A, Patel B, Ruparel NB, Diogenes A, Hargreaves KM. Coronavirus Disease 19 (COVID-19): Implications for Clinical Dental Care. </w:t>
      </w:r>
      <w:r w:rsidRPr="00460601">
        <w:rPr>
          <w:rFonts w:ascii="Arial" w:hAnsi="Arial" w:cs="Arial"/>
          <w:i/>
          <w:iCs/>
          <w:noProof/>
          <w:sz w:val="24"/>
          <w:szCs w:val="24"/>
          <w:lang w:val="en-US"/>
        </w:rPr>
        <w:t>J Endod</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46</w:t>
      </w:r>
      <w:r w:rsidRPr="00460601">
        <w:rPr>
          <w:rFonts w:ascii="Arial" w:hAnsi="Arial" w:cs="Arial"/>
          <w:noProof/>
          <w:sz w:val="24"/>
          <w:szCs w:val="24"/>
          <w:lang w:val="en-US"/>
        </w:rPr>
        <w:t>: 584–595.</w:t>
      </w:r>
    </w:p>
    <w:p w14:paraId="78115BB8"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11 </w:t>
      </w:r>
      <w:r w:rsidRPr="00460601">
        <w:rPr>
          <w:rFonts w:ascii="Arial" w:hAnsi="Arial" w:cs="Arial"/>
          <w:noProof/>
          <w:sz w:val="24"/>
          <w:szCs w:val="24"/>
          <w:lang w:val="en-US"/>
        </w:rPr>
        <w:tab/>
        <w:t>National Health Service - NHS. COVID-19 guidance and standard operating procedure For the provision of urgent dental care in primary care dental settings (from 8 June 2020) and designated urgent dental care provider sites. 8 June 2020. 2020; : 35.</w:t>
      </w:r>
    </w:p>
    <w:p w14:paraId="4CF8A711"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12 </w:t>
      </w:r>
      <w:r w:rsidRPr="00460601">
        <w:rPr>
          <w:rFonts w:ascii="Arial" w:hAnsi="Arial" w:cs="Arial"/>
          <w:noProof/>
          <w:sz w:val="24"/>
          <w:szCs w:val="24"/>
          <w:lang w:val="en-US"/>
        </w:rPr>
        <w:tab/>
        <w:t>World Health Organization - WHO. Oral health. https://www.who.int/health-topics/oral-health/#tab=tab_1 (accessed 15 Aug2020).</w:t>
      </w:r>
    </w:p>
    <w:p w14:paraId="7A2E0F83"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EA683F">
        <w:rPr>
          <w:rFonts w:ascii="Arial" w:hAnsi="Arial" w:cs="Arial"/>
          <w:noProof/>
          <w:sz w:val="24"/>
          <w:szCs w:val="24"/>
          <w:lang w:val="fr-FR"/>
        </w:rPr>
        <w:t xml:space="preserve">13 </w:t>
      </w:r>
      <w:r w:rsidRPr="00EA683F">
        <w:rPr>
          <w:rFonts w:ascii="Arial" w:hAnsi="Arial" w:cs="Arial"/>
          <w:noProof/>
          <w:sz w:val="24"/>
          <w:szCs w:val="24"/>
          <w:lang w:val="fr-FR"/>
        </w:rPr>
        <w:tab/>
        <w:t xml:space="preserve">Peres MA, Macpherson LMD, Weyant RJ </w:t>
      </w:r>
      <w:r w:rsidRPr="00EA683F">
        <w:rPr>
          <w:rFonts w:ascii="Arial" w:hAnsi="Arial" w:cs="Arial"/>
          <w:i/>
          <w:iCs/>
          <w:noProof/>
          <w:sz w:val="24"/>
          <w:szCs w:val="24"/>
          <w:lang w:val="fr-FR"/>
        </w:rPr>
        <w:t>et al.</w:t>
      </w:r>
      <w:r w:rsidRPr="00EA683F">
        <w:rPr>
          <w:rFonts w:ascii="Arial" w:hAnsi="Arial" w:cs="Arial"/>
          <w:noProof/>
          <w:sz w:val="24"/>
          <w:szCs w:val="24"/>
          <w:lang w:val="fr-FR"/>
        </w:rPr>
        <w:t xml:space="preserve"> </w:t>
      </w:r>
      <w:r w:rsidRPr="00460601">
        <w:rPr>
          <w:rFonts w:ascii="Arial" w:hAnsi="Arial" w:cs="Arial"/>
          <w:noProof/>
          <w:sz w:val="24"/>
          <w:szCs w:val="24"/>
          <w:lang w:val="en-US"/>
        </w:rPr>
        <w:t xml:space="preserve">Oral diseases: a global public health challenge. </w:t>
      </w:r>
      <w:r w:rsidRPr="00460601">
        <w:rPr>
          <w:rFonts w:ascii="Arial" w:hAnsi="Arial" w:cs="Arial"/>
          <w:i/>
          <w:iCs/>
          <w:noProof/>
          <w:sz w:val="24"/>
          <w:szCs w:val="24"/>
          <w:lang w:val="en-US"/>
        </w:rPr>
        <w:t>Lancet</w:t>
      </w:r>
      <w:r w:rsidRPr="00460601">
        <w:rPr>
          <w:rFonts w:ascii="Arial" w:hAnsi="Arial" w:cs="Arial"/>
          <w:noProof/>
          <w:sz w:val="24"/>
          <w:szCs w:val="24"/>
          <w:lang w:val="en-US"/>
        </w:rPr>
        <w:t xml:space="preserve"> 2019; </w:t>
      </w:r>
      <w:r w:rsidRPr="00460601">
        <w:rPr>
          <w:rFonts w:ascii="Arial" w:hAnsi="Arial" w:cs="Arial"/>
          <w:b/>
          <w:bCs/>
          <w:noProof/>
          <w:sz w:val="24"/>
          <w:szCs w:val="24"/>
          <w:lang w:val="en-US"/>
        </w:rPr>
        <w:t>394</w:t>
      </w:r>
      <w:r w:rsidRPr="00460601">
        <w:rPr>
          <w:rFonts w:ascii="Arial" w:hAnsi="Arial" w:cs="Arial"/>
          <w:noProof/>
          <w:sz w:val="24"/>
          <w:szCs w:val="24"/>
          <w:lang w:val="en-US"/>
        </w:rPr>
        <w:t>: 249–260.</w:t>
      </w:r>
    </w:p>
    <w:p w14:paraId="54161AB6" w14:textId="77777777" w:rsidR="00F6342A" w:rsidRPr="00EA683F"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fr-FR"/>
        </w:rPr>
      </w:pPr>
      <w:r w:rsidRPr="00460601">
        <w:rPr>
          <w:rFonts w:ascii="Arial" w:hAnsi="Arial" w:cs="Arial"/>
          <w:noProof/>
          <w:sz w:val="24"/>
          <w:szCs w:val="24"/>
          <w:lang w:val="en-US"/>
        </w:rPr>
        <w:t xml:space="preserve">14 </w:t>
      </w:r>
      <w:r w:rsidRPr="00460601">
        <w:rPr>
          <w:rFonts w:ascii="Arial" w:hAnsi="Arial" w:cs="Arial"/>
          <w:noProof/>
          <w:sz w:val="24"/>
          <w:szCs w:val="24"/>
          <w:lang w:val="en-US"/>
        </w:rPr>
        <w:tab/>
        <w:t xml:space="preserve">Andrade SA, Pratavieira S, Ribeiro MM, Bagnato VS, de Pilla Varotti F. Oral cancer from the perspective of wide-field optical fluorescence: Diagnosis, tumor evolution and post-treatment follow up. </w:t>
      </w:r>
      <w:r w:rsidRPr="00EA683F">
        <w:rPr>
          <w:rFonts w:ascii="Arial" w:hAnsi="Arial" w:cs="Arial"/>
          <w:i/>
          <w:iCs/>
          <w:noProof/>
          <w:sz w:val="24"/>
          <w:szCs w:val="24"/>
          <w:lang w:val="fr-FR"/>
        </w:rPr>
        <w:t>Photodiagnosis Photodyn Ther</w:t>
      </w:r>
      <w:r w:rsidRPr="00EA683F">
        <w:rPr>
          <w:rFonts w:ascii="Arial" w:hAnsi="Arial" w:cs="Arial"/>
          <w:noProof/>
          <w:sz w:val="24"/>
          <w:szCs w:val="24"/>
          <w:lang w:val="fr-FR"/>
        </w:rPr>
        <w:t xml:space="preserve"> 2017; </w:t>
      </w:r>
      <w:r w:rsidRPr="00EA683F">
        <w:rPr>
          <w:rFonts w:ascii="Arial" w:hAnsi="Arial" w:cs="Arial"/>
          <w:b/>
          <w:bCs/>
          <w:noProof/>
          <w:sz w:val="24"/>
          <w:szCs w:val="24"/>
          <w:lang w:val="fr-FR"/>
        </w:rPr>
        <w:t>19</w:t>
      </w:r>
      <w:r w:rsidRPr="00EA683F">
        <w:rPr>
          <w:rFonts w:ascii="Arial" w:hAnsi="Arial" w:cs="Arial"/>
          <w:noProof/>
          <w:sz w:val="24"/>
          <w:szCs w:val="24"/>
          <w:lang w:val="fr-FR"/>
        </w:rPr>
        <w:t>: 239–242.</w:t>
      </w:r>
    </w:p>
    <w:p w14:paraId="6F0B9759"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EA683F">
        <w:rPr>
          <w:rFonts w:ascii="Arial" w:hAnsi="Arial" w:cs="Arial"/>
          <w:noProof/>
          <w:sz w:val="24"/>
          <w:szCs w:val="24"/>
          <w:lang w:val="fr-FR"/>
        </w:rPr>
        <w:t xml:space="preserve">15 </w:t>
      </w:r>
      <w:r w:rsidRPr="00EA683F">
        <w:rPr>
          <w:rFonts w:ascii="Arial" w:hAnsi="Arial" w:cs="Arial"/>
          <w:noProof/>
          <w:sz w:val="24"/>
          <w:szCs w:val="24"/>
          <w:lang w:val="fr-FR"/>
        </w:rPr>
        <w:tab/>
        <w:t xml:space="preserve">Andrade SA, Melo PL de, Campos HF </w:t>
      </w:r>
      <w:r w:rsidRPr="00EA683F">
        <w:rPr>
          <w:rFonts w:ascii="Arial" w:hAnsi="Arial" w:cs="Arial"/>
          <w:i/>
          <w:iCs/>
          <w:noProof/>
          <w:sz w:val="24"/>
          <w:szCs w:val="24"/>
          <w:lang w:val="fr-FR"/>
        </w:rPr>
        <w:t>et al.</w:t>
      </w:r>
      <w:r w:rsidRPr="00EA683F">
        <w:rPr>
          <w:rFonts w:ascii="Arial" w:hAnsi="Arial" w:cs="Arial"/>
          <w:noProof/>
          <w:sz w:val="24"/>
          <w:szCs w:val="24"/>
          <w:lang w:val="fr-FR"/>
        </w:rPr>
        <w:t xml:space="preserve"> </w:t>
      </w:r>
      <w:r w:rsidRPr="00460601">
        <w:rPr>
          <w:rFonts w:ascii="Arial" w:hAnsi="Arial" w:cs="Arial"/>
          <w:noProof/>
          <w:sz w:val="24"/>
          <w:szCs w:val="24"/>
          <w:lang w:val="en-US"/>
        </w:rPr>
        <w:t xml:space="preserve">Correlation between oral squamous cell carcinoma stage and its clinical signs and symptoms. </w:t>
      </w:r>
      <w:r w:rsidRPr="00460601">
        <w:rPr>
          <w:rFonts w:ascii="Arial" w:hAnsi="Arial" w:cs="Arial"/>
          <w:i/>
          <w:iCs/>
          <w:noProof/>
          <w:sz w:val="24"/>
          <w:szCs w:val="24"/>
          <w:lang w:val="en-US"/>
        </w:rPr>
        <w:t>F1000Research</w:t>
      </w:r>
      <w:r w:rsidRPr="00460601">
        <w:rPr>
          <w:rFonts w:ascii="Arial" w:hAnsi="Arial" w:cs="Arial"/>
          <w:noProof/>
          <w:sz w:val="24"/>
          <w:szCs w:val="24"/>
          <w:lang w:val="en-US"/>
        </w:rPr>
        <w:t xml:space="preserve"> 2019; </w:t>
      </w:r>
      <w:r w:rsidRPr="00460601">
        <w:rPr>
          <w:rFonts w:ascii="Arial" w:hAnsi="Arial" w:cs="Arial"/>
          <w:b/>
          <w:bCs/>
          <w:noProof/>
          <w:sz w:val="24"/>
          <w:szCs w:val="24"/>
          <w:lang w:val="en-US"/>
        </w:rPr>
        <w:t>8</w:t>
      </w:r>
      <w:r w:rsidRPr="00460601">
        <w:rPr>
          <w:rFonts w:ascii="Arial" w:hAnsi="Arial" w:cs="Arial"/>
          <w:noProof/>
          <w:sz w:val="24"/>
          <w:szCs w:val="24"/>
          <w:lang w:val="en-US"/>
        </w:rPr>
        <w:t>. doi:10.7490/F1000RESEARCH.1117776.1.</w:t>
      </w:r>
    </w:p>
    <w:p w14:paraId="2ABA2C5E"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16 </w:t>
      </w:r>
      <w:r w:rsidRPr="00460601">
        <w:rPr>
          <w:rFonts w:ascii="Arial" w:hAnsi="Arial" w:cs="Arial"/>
          <w:noProof/>
          <w:sz w:val="24"/>
          <w:szCs w:val="24"/>
          <w:lang w:val="en-US"/>
        </w:rPr>
        <w:tab/>
        <w:t xml:space="preserve">Andrade SA, Ferreira BCD, Costa IS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Comparative study between the main clinical characteristics, risk factors and prognosis of conventional oral squamous cell carcinoma and its variant forms. </w:t>
      </w:r>
      <w:r w:rsidRPr="00460601">
        <w:rPr>
          <w:rFonts w:ascii="Arial" w:hAnsi="Arial" w:cs="Arial"/>
          <w:i/>
          <w:iCs/>
          <w:noProof/>
          <w:sz w:val="24"/>
          <w:szCs w:val="24"/>
          <w:lang w:val="en-US"/>
        </w:rPr>
        <w:t>F1000Research</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9</w:t>
      </w:r>
      <w:r w:rsidRPr="00460601">
        <w:rPr>
          <w:rFonts w:ascii="Arial" w:hAnsi="Arial" w:cs="Arial"/>
          <w:noProof/>
          <w:sz w:val="24"/>
          <w:szCs w:val="24"/>
          <w:lang w:val="en-US"/>
        </w:rPr>
        <w:t>. doi:10.7490/F1000RESEARCH.1118241.1.</w:t>
      </w:r>
    </w:p>
    <w:p w14:paraId="4344CF84"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17 </w:t>
      </w:r>
      <w:r w:rsidRPr="00460601">
        <w:rPr>
          <w:rFonts w:ascii="Arial" w:hAnsi="Arial" w:cs="Arial"/>
          <w:noProof/>
          <w:sz w:val="24"/>
          <w:szCs w:val="24"/>
          <w:lang w:val="en-US"/>
        </w:rPr>
        <w:tab/>
        <w:t xml:space="preserve">Coulthard P. Dentistry and coronavirus (COVID-19) - moral decision-making. </w:t>
      </w:r>
      <w:r w:rsidRPr="00460601">
        <w:rPr>
          <w:rFonts w:ascii="Arial" w:hAnsi="Arial" w:cs="Arial"/>
          <w:i/>
          <w:iCs/>
          <w:noProof/>
          <w:sz w:val="24"/>
          <w:szCs w:val="24"/>
          <w:lang w:val="en-US"/>
        </w:rPr>
        <w:t>Br Dent J</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228</w:t>
      </w:r>
      <w:r w:rsidRPr="00460601">
        <w:rPr>
          <w:rFonts w:ascii="Arial" w:hAnsi="Arial" w:cs="Arial"/>
          <w:noProof/>
          <w:sz w:val="24"/>
          <w:szCs w:val="24"/>
          <w:lang w:val="en-US"/>
        </w:rPr>
        <w:t>: 503–505.</w:t>
      </w:r>
    </w:p>
    <w:p w14:paraId="41D9CBBA"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18 </w:t>
      </w:r>
      <w:r w:rsidRPr="00460601">
        <w:rPr>
          <w:rFonts w:ascii="Arial" w:hAnsi="Arial" w:cs="Arial"/>
          <w:noProof/>
          <w:sz w:val="24"/>
          <w:szCs w:val="24"/>
          <w:lang w:val="en-US"/>
        </w:rPr>
        <w:tab/>
        <w:t xml:space="preserve">Working group publishes rapid review for re-opening dental services. </w:t>
      </w:r>
      <w:r w:rsidRPr="00460601">
        <w:rPr>
          <w:rFonts w:ascii="Arial" w:hAnsi="Arial" w:cs="Arial"/>
          <w:i/>
          <w:iCs/>
          <w:noProof/>
          <w:sz w:val="24"/>
          <w:szCs w:val="24"/>
          <w:lang w:val="en-US"/>
        </w:rPr>
        <w:t>Br Dent J</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228</w:t>
      </w:r>
      <w:r w:rsidRPr="00460601">
        <w:rPr>
          <w:rFonts w:ascii="Arial" w:hAnsi="Arial" w:cs="Arial"/>
          <w:noProof/>
          <w:sz w:val="24"/>
          <w:szCs w:val="24"/>
          <w:lang w:val="en-US"/>
        </w:rPr>
        <w:t>: 743–743.</w:t>
      </w:r>
    </w:p>
    <w:p w14:paraId="5B697111"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19 </w:t>
      </w:r>
      <w:r w:rsidRPr="00460601">
        <w:rPr>
          <w:rFonts w:ascii="Arial" w:hAnsi="Arial" w:cs="Arial"/>
          <w:noProof/>
          <w:sz w:val="24"/>
          <w:szCs w:val="24"/>
          <w:lang w:val="en-US"/>
        </w:rPr>
        <w:tab/>
        <w:t xml:space="preserve">Clarkson J, Ramsay C, Aceves M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Recommendations for the re-opening of dental services: a rapid review of international sources (substantial update 16 May 2020). </w:t>
      </w:r>
      <w:r w:rsidRPr="00460601">
        <w:rPr>
          <w:rFonts w:ascii="Arial" w:hAnsi="Arial" w:cs="Arial"/>
          <w:i/>
          <w:iCs/>
          <w:noProof/>
          <w:sz w:val="24"/>
          <w:szCs w:val="24"/>
          <w:lang w:val="en-US"/>
        </w:rPr>
        <w:t>Cochrane Database Syst Rev</w:t>
      </w:r>
      <w:r w:rsidRPr="00460601">
        <w:rPr>
          <w:rFonts w:ascii="Arial" w:hAnsi="Arial" w:cs="Arial"/>
          <w:noProof/>
          <w:sz w:val="24"/>
          <w:szCs w:val="24"/>
          <w:lang w:val="en-US"/>
        </w:rPr>
        <w:t xml:space="preserve"> 2020.</w:t>
      </w:r>
    </w:p>
    <w:p w14:paraId="7723727D"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20 </w:t>
      </w:r>
      <w:r w:rsidRPr="00460601">
        <w:rPr>
          <w:rFonts w:ascii="Arial" w:hAnsi="Arial" w:cs="Arial"/>
          <w:noProof/>
          <w:sz w:val="24"/>
          <w:szCs w:val="24"/>
          <w:lang w:val="en-US"/>
        </w:rPr>
        <w:tab/>
        <w:t xml:space="preserve">Gold MS, Sehayek D, Gabrielli S, Zhang X, McCusker C, Ben-Shoshan M. COVID-19 and comorbidities: a systematic review and meta-analysis. </w:t>
      </w:r>
      <w:r w:rsidRPr="00460601">
        <w:rPr>
          <w:rFonts w:ascii="Arial" w:hAnsi="Arial" w:cs="Arial"/>
          <w:i/>
          <w:iCs/>
          <w:noProof/>
          <w:sz w:val="24"/>
          <w:szCs w:val="24"/>
          <w:lang w:val="en-US"/>
        </w:rPr>
        <w:t>Postgrad Med</w:t>
      </w:r>
      <w:r w:rsidRPr="00460601">
        <w:rPr>
          <w:rFonts w:ascii="Arial" w:hAnsi="Arial" w:cs="Arial"/>
          <w:noProof/>
          <w:sz w:val="24"/>
          <w:szCs w:val="24"/>
          <w:lang w:val="en-US"/>
        </w:rPr>
        <w:t xml:space="preserve"> 2020; : 1–7.</w:t>
      </w:r>
    </w:p>
    <w:p w14:paraId="25EC1308" w14:textId="77777777" w:rsidR="00F6342A" w:rsidRPr="00EA683F"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fr-FR"/>
        </w:rPr>
      </w:pPr>
      <w:r w:rsidRPr="00460601">
        <w:rPr>
          <w:rFonts w:ascii="Arial" w:hAnsi="Arial" w:cs="Arial"/>
          <w:noProof/>
          <w:sz w:val="24"/>
          <w:szCs w:val="24"/>
          <w:lang w:val="en-US"/>
        </w:rPr>
        <w:t xml:space="preserve">21 </w:t>
      </w:r>
      <w:r w:rsidRPr="00460601">
        <w:rPr>
          <w:rFonts w:ascii="Arial" w:hAnsi="Arial" w:cs="Arial"/>
          <w:noProof/>
          <w:sz w:val="24"/>
          <w:szCs w:val="24"/>
          <w:lang w:val="en-US"/>
        </w:rPr>
        <w:tab/>
        <w:t xml:space="preserve">Guan W, Liang W, Zhao Y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Comorbidity and its impact on 1590 patients with COVID-19 in China: a nationwide analysis. </w:t>
      </w:r>
      <w:r w:rsidRPr="00EA683F">
        <w:rPr>
          <w:rFonts w:ascii="Arial" w:hAnsi="Arial" w:cs="Arial"/>
          <w:i/>
          <w:iCs/>
          <w:noProof/>
          <w:sz w:val="24"/>
          <w:szCs w:val="24"/>
          <w:lang w:val="fr-FR"/>
        </w:rPr>
        <w:t>Eur Respir J</w:t>
      </w:r>
      <w:r w:rsidRPr="00EA683F">
        <w:rPr>
          <w:rFonts w:ascii="Arial" w:hAnsi="Arial" w:cs="Arial"/>
          <w:noProof/>
          <w:sz w:val="24"/>
          <w:szCs w:val="24"/>
          <w:lang w:val="fr-FR"/>
        </w:rPr>
        <w:t xml:space="preserve"> 2020; </w:t>
      </w:r>
      <w:r w:rsidRPr="00EA683F">
        <w:rPr>
          <w:rFonts w:ascii="Arial" w:hAnsi="Arial" w:cs="Arial"/>
          <w:b/>
          <w:bCs/>
          <w:noProof/>
          <w:sz w:val="24"/>
          <w:szCs w:val="24"/>
          <w:lang w:val="fr-FR"/>
        </w:rPr>
        <w:t>55</w:t>
      </w:r>
      <w:r w:rsidRPr="00EA683F">
        <w:rPr>
          <w:rFonts w:ascii="Arial" w:hAnsi="Arial" w:cs="Arial"/>
          <w:noProof/>
          <w:sz w:val="24"/>
          <w:szCs w:val="24"/>
          <w:lang w:val="fr-FR"/>
        </w:rPr>
        <w:t>: 2000547.</w:t>
      </w:r>
    </w:p>
    <w:p w14:paraId="6CA2E9DA" w14:textId="77777777" w:rsidR="00F6342A" w:rsidRPr="00EA683F"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fr-FR"/>
        </w:rPr>
      </w:pPr>
      <w:r w:rsidRPr="00EA683F">
        <w:rPr>
          <w:rFonts w:ascii="Arial" w:hAnsi="Arial" w:cs="Arial"/>
          <w:noProof/>
          <w:sz w:val="24"/>
          <w:szCs w:val="24"/>
          <w:lang w:val="fr-FR"/>
        </w:rPr>
        <w:t xml:space="preserve">22 </w:t>
      </w:r>
      <w:r w:rsidRPr="00EA683F">
        <w:rPr>
          <w:rFonts w:ascii="Arial" w:hAnsi="Arial" w:cs="Arial"/>
          <w:noProof/>
          <w:sz w:val="24"/>
          <w:szCs w:val="24"/>
          <w:lang w:val="fr-FR"/>
        </w:rPr>
        <w:tab/>
        <w:t xml:space="preserve">Yang J, Zheng Y, Gou X </w:t>
      </w:r>
      <w:r w:rsidRPr="00EA683F">
        <w:rPr>
          <w:rFonts w:ascii="Arial" w:hAnsi="Arial" w:cs="Arial"/>
          <w:i/>
          <w:iCs/>
          <w:noProof/>
          <w:sz w:val="24"/>
          <w:szCs w:val="24"/>
          <w:lang w:val="fr-FR"/>
        </w:rPr>
        <w:t>et al.</w:t>
      </w:r>
      <w:r w:rsidRPr="00EA683F">
        <w:rPr>
          <w:rFonts w:ascii="Arial" w:hAnsi="Arial" w:cs="Arial"/>
          <w:noProof/>
          <w:sz w:val="24"/>
          <w:szCs w:val="24"/>
          <w:lang w:val="fr-FR"/>
        </w:rPr>
        <w:t xml:space="preserve"> </w:t>
      </w:r>
      <w:r w:rsidRPr="00460601">
        <w:rPr>
          <w:rFonts w:ascii="Arial" w:hAnsi="Arial" w:cs="Arial"/>
          <w:noProof/>
          <w:sz w:val="24"/>
          <w:szCs w:val="24"/>
          <w:lang w:val="en-US"/>
        </w:rPr>
        <w:t xml:space="preserve">Prevalence of comorbidities and its effects in patients infected with SARS-CoV-2: a systematic review and meta-analysis. </w:t>
      </w:r>
      <w:r w:rsidRPr="00EA683F">
        <w:rPr>
          <w:rFonts w:ascii="Arial" w:hAnsi="Arial" w:cs="Arial"/>
          <w:i/>
          <w:iCs/>
          <w:noProof/>
          <w:sz w:val="24"/>
          <w:szCs w:val="24"/>
          <w:lang w:val="fr-FR"/>
        </w:rPr>
        <w:t>Int J Infect Dis</w:t>
      </w:r>
      <w:r w:rsidRPr="00EA683F">
        <w:rPr>
          <w:rFonts w:ascii="Arial" w:hAnsi="Arial" w:cs="Arial"/>
          <w:noProof/>
          <w:sz w:val="24"/>
          <w:szCs w:val="24"/>
          <w:lang w:val="fr-FR"/>
        </w:rPr>
        <w:t xml:space="preserve"> 2020; </w:t>
      </w:r>
      <w:r w:rsidRPr="00EA683F">
        <w:rPr>
          <w:rFonts w:ascii="Arial" w:hAnsi="Arial" w:cs="Arial"/>
          <w:b/>
          <w:bCs/>
          <w:noProof/>
          <w:sz w:val="24"/>
          <w:szCs w:val="24"/>
          <w:lang w:val="fr-FR"/>
        </w:rPr>
        <w:t>94</w:t>
      </w:r>
      <w:r w:rsidRPr="00EA683F">
        <w:rPr>
          <w:rFonts w:ascii="Arial" w:hAnsi="Arial" w:cs="Arial"/>
          <w:noProof/>
          <w:sz w:val="24"/>
          <w:szCs w:val="24"/>
          <w:lang w:val="fr-FR"/>
        </w:rPr>
        <w:t>: 91–95.</w:t>
      </w:r>
    </w:p>
    <w:p w14:paraId="40F24921"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EA683F">
        <w:rPr>
          <w:rFonts w:ascii="Arial" w:hAnsi="Arial" w:cs="Arial"/>
          <w:noProof/>
          <w:sz w:val="24"/>
          <w:szCs w:val="24"/>
          <w:lang w:val="fr-FR"/>
        </w:rPr>
        <w:t xml:space="preserve">23 </w:t>
      </w:r>
      <w:r w:rsidRPr="00EA683F">
        <w:rPr>
          <w:rFonts w:ascii="Arial" w:hAnsi="Arial" w:cs="Arial"/>
          <w:noProof/>
          <w:sz w:val="24"/>
          <w:szCs w:val="24"/>
          <w:lang w:val="fr-FR"/>
        </w:rPr>
        <w:tab/>
        <w:t xml:space="preserve">Zhou F, Yu T, Du R </w:t>
      </w:r>
      <w:r w:rsidRPr="00EA683F">
        <w:rPr>
          <w:rFonts w:ascii="Arial" w:hAnsi="Arial" w:cs="Arial"/>
          <w:i/>
          <w:iCs/>
          <w:noProof/>
          <w:sz w:val="24"/>
          <w:szCs w:val="24"/>
          <w:lang w:val="fr-FR"/>
        </w:rPr>
        <w:t>et al.</w:t>
      </w:r>
      <w:r w:rsidRPr="00EA683F">
        <w:rPr>
          <w:rFonts w:ascii="Arial" w:hAnsi="Arial" w:cs="Arial"/>
          <w:noProof/>
          <w:sz w:val="24"/>
          <w:szCs w:val="24"/>
          <w:lang w:val="fr-FR"/>
        </w:rPr>
        <w:t xml:space="preserve"> </w:t>
      </w:r>
      <w:r w:rsidRPr="00460601">
        <w:rPr>
          <w:rFonts w:ascii="Arial" w:hAnsi="Arial" w:cs="Arial"/>
          <w:noProof/>
          <w:sz w:val="24"/>
          <w:szCs w:val="24"/>
          <w:lang w:val="en-US"/>
        </w:rPr>
        <w:t xml:space="preserve">Clinical course and risk factors for mortality of adult inpatients with COVID-19 in Wuhan, China: a retrospective cohort study. </w:t>
      </w:r>
      <w:r w:rsidRPr="00460601">
        <w:rPr>
          <w:rFonts w:ascii="Arial" w:hAnsi="Arial" w:cs="Arial"/>
          <w:i/>
          <w:iCs/>
          <w:noProof/>
          <w:sz w:val="24"/>
          <w:szCs w:val="24"/>
          <w:lang w:val="en-US"/>
        </w:rPr>
        <w:t>Lancet</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395</w:t>
      </w:r>
      <w:r w:rsidRPr="00460601">
        <w:rPr>
          <w:rFonts w:ascii="Arial" w:hAnsi="Arial" w:cs="Arial"/>
          <w:noProof/>
          <w:sz w:val="24"/>
          <w:szCs w:val="24"/>
          <w:lang w:val="en-US"/>
        </w:rPr>
        <w:t>: 1054–1062.</w:t>
      </w:r>
    </w:p>
    <w:p w14:paraId="29EC576C"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24 </w:t>
      </w:r>
      <w:r w:rsidRPr="00460601">
        <w:rPr>
          <w:rFonts w:ascii="Arial" w:hAnsi="Arial" w:cs="Arial"/>
          <w:noProof/>
          <w:sz w:val="24"/>
          <w:szCs w:val="24"/>
          <w:lang w:val="en-US"/>
        </w:rPr>
        <w:tab/>
        <w:t xml:space="preserve">Li X, Xu S, Yu M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Risk factors for severity and mortality in adult COVID-19 inpatients in Wuhan. </w:t>
      </w:r>
      <w:r w:rsidRPr="00460601">
        <w:rPr>
          <w:rFonts w:ascii="Arial" w:hAnsi="Arial" w:cs="Arial"/>
          <w:i/>
          <w:iCs/>
          <w:noProof/>
          <w:sz w:val="24"/>
          <w:szCs w:val="24"/>
          <w:lang w:val="en-US"/>
        </w:rPr>
        <w:t>J Allergy Clin Immunol</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146</w:t>
      </w:r>
      <w:r w:rsidRPr="00460601">
        <w:rPr>
          <w:rFonts w:ascii="Arial" w:hAnsi="Arial" w:cs="Arial"/>
          <w:noProof/>
          <w:sz w:val="24"/>
          <w:szCs w:val="24"/>
          <w:lang w:val="en-US"/>
        </w:rPr>
        <w:t>: 110–118.</w:t>
      </w:r>
    </w:p>
    <w:p w14:paraId="6AE29B4E"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25 </w:t>
      </w:r>
      <w:r w:rsidRPr="00460601">
        <w:rPr>
          <w:rFonts w:ascii="Arial" w:hAnsi="Arial" w:cs="Arial"/>
          <w:noProof/>
          <w:sz w:val="24"/>
          <w:szCs w:val="24"/>
          <w:lang w:val="en-US"/>
        </w:rPr>
        <w:tab/>
        <w:t>Loffredo L, Pacella F, Pacella E, Tiscione G, Oliva A, Violi F. Conjunctivitis and COVID</w:t>
      </w:r>
      <w:r w:rsidRPr="00460601">
        <w:rPr>
          <w:rFonts w:ascii="Cambria Math" w:hAnsi="Cambria Math" w:cs="Cambria Math"/>
          <w:noProof/>
          <w:sz w:val="24"/>
          <w:szCs w:val="24"/>
          <w:lang w:val="en-US"/>
        </w:rPr>
        <w:t>‐</w:t>
      </w:r>
      <w:r w:rsidRPr="00460601">
        <w:rPr>
          <w:rFonts w:ascii="Arial" w:hAnsi="Arial" w:cs="Arial"/>
          <w:noProof/>
          <w:sz w:val="24"/>
          <w:szCs w:val="24"/>
          <w:lang w:val="en-US"/>
        </w:rPr>
        <w:t>19: A meta</w:t>
      </w:r>
      <w:r w:rsidRPr="00460601">
        <w:rPr>
          <w:rFonts w:ascii="Cambria Math" w:hAnsi="Cambria Math" w:cs="Cambria Math"/>
          <w:noProof/>
          <w:sz w:val="24"/>
          <w:szCs w:val="24"/>
          <w:lang w:val="en-US"/>
        </w:rPr>
        <w:t>‐</w:t>
      </w:r>
      <w:r w:rsidRPr="00460601">
        <w:rPr>
          <w:rFonts w:ascii="Arial" w:hAnsi="Arial" w:cs="Arial"/>
          <w:noProof/>
          <w:sz w:val="24"/>
          <w:szCs w:val="24"/>
          <w:lang w:val="en-US"/>
        </w:rPr>
        <w:t xml:space="preserve">analysis. </w:t>
      </w:r>
      <w:r w:rsidRPr="00460601">
        <w:rPr>
          <w:rFonts w:ascii="Arial" w:hAnsi="Arial" w:cs="Arial"/>
          <w:i/>
          <w:iCs/>
          <w:noProof/>
          <w:sz w:val="24"/>
          <w:szCs w:val="24"/>
          <w:lang w:val="en-US"/>
        </w:rPr>
        <w:t>J Med Virol</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92</w:t>
      </w:r>
      <w:r w:rsidRPr="00460601">
        <w:rPr>
          <w:rFonts w:ascii="Arial" w:hAnsi="Arial" w:cs="Arial"/>
          <w:noProof/>
          <w:sz w:val="24"/>
          <w:szCs w:val="24"/>
          <w:lang w:val="en-US"/>
        </w:rPr>
        <w:t>: 1413–1414.</w:t>
      </w:r>
    </w:p>
    <w:p w14:paraId="126CEDB5"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26 </w:t>
      </w:r>
      <w:r w:rsidRPr="00460601">
        <w:rPr>
          <w:rFonts w:ascii="Arial" w:hAnsi="Arial" w:cs="Arial"/>
          <w:noProof/>
          <w:sz w:val="24"/>
          <w:szCs w:val="24"/>
          <w:lang w:val="en-US"/>
        </w:rPr>
        <w:tab/>
        <w:t xml:space="preserve">Iyer P, Aziz K, Ojcius DM. Impact of COVID-19 on dental education in the United States. </w:t>
      </w:r>
      <w:r w:rsidRPr="00460601">
        <w:rPr>
          <w:rFonts w:ascii="Arial" w:hAnsi="Arial" w:cs="Arial"/>
          <w:i/>
          <w:iCs/>
          <w:noProof/>
          <w:sz w:val="24"/>
          <w:szCs w:val="24"/>
          <w:lang w:val="en-US"/>
        </w:rPr>
        <w:t>J Dent Educ</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84</w:t>
      </w:r>
      <w:r w:rsidRPr="00460601">
        <w:rPr>
          <w:rFonts w:ascii="Arial" w:hAnsi="Arial" w:cs="Arial"/>
          <w:noProof/>
          <w:sz w:val="24"/>
          <w:szCs w:val="24"/>
          <w:lang w:val="en-US"/>
        </w:rPr>
        <w:t>: 718–722.</w:t>
      </w:r>
    </w:p>
    <w:p w14:paraId="77E801A8"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27 </w:t>
      </w:r>
      <w:r w:rsidRPr="00460601">
        <w:rPr>
          <w:rFonts w:ascii="Arial" w:hAnsi="Arial" w:cs="Arial"/>
          <w:noProof/>
          <w:sz w:val="24"/>
          <w:szCs w:val="24"/>
          <w:lang w:val="en-US"/>
        </w:rPr>
        <w:tab/>
        <w:t xml:space="preserve">Tobin MJ, Laghi F, Jubran A. Why COVID-19 Silent Hypoxemia Is Baffling to Physicians. </w:t>
      </w:r>
      <w:r w:rsidRPr="00460601">
        <w:rPr>
          <w:rFonts w:ascii="Arial" w:hAnsi="Arial" w:cs="Arial"/>
          <w:i/>
          <w:iCs/>
          <w:noProof/>
          <w:sz w:val="24"/>
          <w:szCs w:val="24"/>
          <w:lang w:val="en-US"/>
        </w:rPr>
        <w:t>Am J Respir Crit Care Med</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202</w:t>
      </w:r>
      <w:r w:rsidRPr="00460601">
        <w:rPr>
          <w:rFonts w:ascii="Arial" w:hAnsi="Arial" w:cs="Arial"/>
          <w:noProof/>
          <w:sz w:val="24"/>
          <w:szCs w:val="24"/>
          <w:lang w:val="en-US"/>
        </w:rPr>
        <w:t>: 356–360.</w:t>
      </w:r>
    </w:p>
    <w:p w14:paraId="1A94801F"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28 </w:t>
      </w:r>
      <w:r w:rsidRPr="00460601">
        <w:rPr>
          <w:rFonts w:ascii="Arial" w:hAnsi="Arial" w:cs="Arial"/>
          <w:noProof/>
          <w:sz w:val="24"/>
          <w:szCs w:val="24"/>
          <w:lang w:val="en-US"/>
        </w:rPr>
        <w:tab/>
        <w:t xml:space="preserve">Teo J. Early Detection of Silent Hypoxia in Covid-19 Pneumonia Using Smartphone Pulse Oximetry. </w:t>
      </w:r>
      <w:r w:rsidRPr="00460601">
        <w:rPr>
          <w:rFonts w:ascii="Arial" w:hAnsi="Arial" w:cs="Arial"/>
          <w:i/>
          <w:iCs/>
          <w:noProof/>
          <w:sz w:val="24"/>
          <w:szCs w:val="24"/>
          <w:lang w:val="en-US"/>
        </w:rPr>
        <w:t>J Med Syst</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44</w:t>
      </w:r>
      <w:r w:rsidRPr="00460601">
        <w:rPr>
          <w:rFonts w:ascii="Arial" w:hAnsi="Arial" w:cs="Arial"/>
          <w:noProof/>
          <w:sz w:val="24"/>
          <w:szCs w:val="24"/>
          <w:lang w:val="en-US"/>
        </w:rPr>
        <w:t>: 134.</w:t>
      </w:r>
    </w:p>
    <w:p w14:paraId="4E03E2ED"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29 </w:t>
      </w:r>
      <w:r w:rsidRPr="00460601">
        <w:rPr>
          <w:rFonts w:ascii="Arial" w:hAnsi="Arial" w:cs="Arial"/>
          <w:noProof/>
          <w:sz w:val="24"/>
          <w:szCs w:val="24"/>
          <w:lang w:val="en-US"/>
        </w:rPr>
        <w:tab/>
        <w:t xml:space="preserve">Dondorp AM, Hayat M, Aryal D, Beane A, Schultz MJ. Respiratory Support in COVID-19 Patients, with a Focus on Resource-Limited Settings. </w:t>
      </w:r>
      <w:r w:rsidRPr="00460601">
        <w:rPr>
          <w:rFonts w:ascii="Arial" w:hAnsi="Arial" w:cs="Arial"/>
          <w:i/>
          <w:iCs/>
          <w:noProof/>
          <w:sz w:val="24"/>
          <w:szCs w:val="24"/>
          <w:lang w:val="en-US"/>
        </w:rPr>
        <w:t>Am J Trop Med Hyg</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102</w:t>
      </w:r>
      <w:r w:rsidRPr="00460601">
        <w:rPr>
          <w:rFonts w:ascii="Arial" w:hAnsi="Arial" w:cs="Arial"/>
          <w:noProof/>
          <w:sz w:val="24"/>
          <w:szCs w:val="24"/>
          <w:lang w:val="en-US"/>
        </w:rPr>
        <w:t>: 1191–1197.</w:t>
      </w:r>
    </w:p>
    <w:p w14:paraId="06258ABF"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30 </w:t>
      </w:r>
      <w:r w:rsidRPr="00460601">
        <w:rPr>
          <w:rFonts w:ascii="Arial" w:hAnsi="Arial" w:cs="Arial"/>
          <w:noProof/>
          <w:sz w:val="24"/>
          <w:szCs w:val="24"/>
          <w:lang w:val="en-US"/>
        </w:rPr>
        <w:tab/>
        <w:t>Centers for Disease Control and Prevention - CDC. Strategies for Optimizing the Supply of N95 Respirators: COVID-19 | CDC. https://www.cdc.gov/coronavirus/2019-ncov/hcp/respirators-strategy/index.html (accessed 19 Aug2020).</w:t>
      </w:r>
    </w:p>
    <w:p w14:paraId="69488365"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31 </w:t>
      </w:r>
      <w:r w:rsidRPr="00460601">
        <w:rPr>
          <w:rFonts w:ascii="Arial" w:hAnsi="Arial" w:cs="Arial"/>
          <w:noProof/>
          <w:sz w:val="24"/>
          <w:szCs w:val="24"/>
          <w:lang w:val="en-US"/>
        </w:rPr>
        <w:tab/>
        <w:t xml:space="preserve">Hu K, Patel J, Patel BC. </w:t>
      </w:r>
      <w:r w:rsidRPr="00460601">
        <w:rPr>
          <w:rFonts w:ascii="Arial" w:hAnsi="Arial" w:cs="Arial"/>
          <w:i/>
          <w:iCs/>
          <w:noProof/>
          <w:sz w:val="24"/>
          <w:szCs w:val="24"/>
          <w:lang w:val="en-US"/>
        </w:rPr>
        <w:t>Ophthalmic Manifestations Of Coronavirus (COVID-19)</w:t>
      </w:r>
      <w:r w:rsidRPr="00460601">
        <w:rPr>
          <w:rFonts w:ascii="Arial" w:hAnsi="Arial" w:cs="Arial"/>
          <w:noProof/>
          <w:sz w:val="24"/>
          <w:szCs w:val="24"/>
          <w:lang w:val="en-US"/>
        </w:rPr>
        <w:t>. 2020http://www.ncbi.nlm.nih.gov/pubmed/32310553.</w:t>
      </w:r>
    </w:p>
    <w:p w14:paraId="1DE5BADF"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32 </w:t>
      </w:r>
      <w:r w:rsidRPr="00460601">
        <w:rPr>
          <w:rFonts w:ascii="Arial" w:hAnsi="Arial" w:cs="Arial"/>
          <w:noProof/>
          <w:sz w:val="24"/>
          <w:szCs w:val="24"/>
          <w:lang w:val="en-US"/>
        </w:rPr>
        <w:tab/>
        <w:t xml:space="preserve">Scalinci SZ, Trovato Battagliola E. Conjunctivitis can be the only presenting sign and symptom of COVID-19. </w:t>
      </w:r>
      <w:r w:rsidRPr="00460601">
        <w:rPr>
          <w:rFonts w:ascii="Arial" w:hAnsi="Arial" w:cs="Arial"/>
          <w:i/>
          <w:iCs/>
          <w:noProof/>
          <w:sz w:val="24"/>
          <w:szCs w:val="24"/>
          <w:lang w:val="en-US"/>
        </w:rPr>
        <w:t>IDCases</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20</w:t>
      </w:r>
      <w:r w:rsidRPr="00460601">
        <w:rPr>
          <w:rFonts w:ascii="Arial" w:hAnsi="Arial" w:cs="Arial"/>
          <w:noProof/>
          <w:sz w:val="24"/>
          <w:szCs w:val="24"/>
          <w:lang w:val="en-US"/>
        </w:rPr>
        <w:t>: e00774.</w:t>
      </w:r>
    </w:p>
    <w:p w14:paraId="113EB62F"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33 </w:t>
      </w:r>
      <w:r w:rsidRPr="00460601">
        <w:rPr>
          <w:rFonts w:ascii="Arial" w:hAnsi="Arial" w:cs="Arial"/>
          <w:noProof/>
          <w:sz w:val="24"/>
          <w:szCs w:val="24"/>
          <w:lang w:val="en-US"/>
        </w:rPr>
        <w:tab/>
        <w:t xml:space="preserve">Rubio-Romero JC, Pardo-Ferreira M del C, Torrecilla-García JA, Calero-Castro S. Disposable masks: Disinfection and sterilization for reuse, and non-certified manufacturing, in the face of shortages during the COVID-19 pandemic. </w:t>
      </w:r>
      <w:r w:rsidRPr="00460601">
        <w:rPr>
          <w:rFonts w:ascii="Arial" w:hAnsi="Arial" w:cs="Arial"/>
          <w:i/>
          <w:iCs/>
          <w:noProof/>
          <w:sz w:val="24"/>
          <w:szCs w:val="24"/>
          <w:lang w:val="en-US"/>
        </w:rPr>
        <w:t>Saf Sci</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129</w:t>
      </w:r>
      <w:r w:rsidRPr="00460601">
        <w:rPr>
          <w:rFonts w:ascii="Arial" w:hAnsi="Arial" w:cs="Arial"/>
          <w:noProof/>
          <w:sz w:val="24"/>
          <w:szCs w:val="24"/>
          <w:lang w:val="en-US"/>
        </w:rPr>
        <w:t>: 104830.</w:t>
      </w:r>
    </w:p>
    <w:p w14:paraId="2DDFF341"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34 </w:t>
      </w:r>
      <w:r w:rsidRPr="00460601">
        <w:rPr>
          <w:rFonts w:ascii="Arial" w:hAnsi="Arial" w:cs="Arial"/>
          <w:noProof/>
          <w:sz w:val="24"/>
          <w:szCs w:val="24"/>
          <w:lang w:val="en-US"/>
        </w:rPr>
        <w:tab/>
        <w:t xml:space="preserve">Chin AWH, Chu JTS, Perera MRA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Stability of SARS-CoV-2 in different environmental conditions. </w:t>
      </w:r>
      <w:r w:rsidRPr="00460601">
        <w:rPr>
          <w:rFonts w:ascii="Arial" w:hAnsi="Arial" w:cs="Arial"/>
          <w:i/>
          <w:iCs/>
          <w:noProof/>
          <w:sz w:val="24"/>
          <w:szCs w:val="24"/>
          <w:lang w:val="en-US"/>
        </w:rPr>
        <w:t>The Lancet Microbe</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1</w:t>
      </w:r>
      <w:r w:rsidRPr="00460601">
        <w:rPr>
          <w:rFonts w:ascii="Arial" w:hAnsi="Arial" w:cs="Arial"/>
          <w:noProof/>
          <w:sz w:val="24"/>
          <w:szCs w:val="24"/>
          <w:lang w:val="en-US"/>
        </w:rPr>
        <w:t>: e10.</w:t>
      </w:r>
    </w:p>
    <w:p w14:paraId="0383D7B6"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35 </w:t>
      </w:r>
      <w:r w:rsidRPr="00460601">
        <w:rPr>
          <w:rFonts w:ascii="Arial" w:hAnsi="Arial" w:cs="Arial"/>
          <w:noProof/>
          <w:sz w:val="24"/>
          <w:szCs w:val="24"/>
          <w:lang w:val="en-US"/>
        </w:rPr>
        <w:tab/>
        <w:t xml:space="preserve">van Doremalen N, Bushmaker T, Morris DH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Aerosol and Surface Stability of SARS-CoV-2 as Compared with SARS-CoV-1. </w:t>
      </w:r>
      <w:r w:rsidRPr="00460601">
        <w:rPr>
          <w:rFonts w:ascii="Arial" w:hAnsi="Arial" w:cs="Arial"/>
          <w:i/>
          <w:iCs/>
          <w:noProof/>
          <w:sz w:val="24"/>
          <w:szCs w:val="24"/>
          <w:lang w:val="en-US"/>
        </w:rPr>
        <w:t>N Engl J Med</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382</w:t>
      </w:r>
      <w:r w:rsidRPr="00460601">
        <w:rPr>
          <w:rFonts w:ascii="Arial" w:hAnsi="Arial" w:cs="Arial"/>
          <w:noProof/>
          <w:sz w:val="24"/>
          <w:szCs w:val="24"/>
          <w:lang w:val="en-US"/>
        </w:rPr>
        <w:t>: 1564–1567.</w:t>
      </w:r>
    </w:p>
    <w:p w14:paraId="73F72573"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36 </w:t>
      </w:r>
      <w:r w:rsidRPr="00460601">
        <w:rPr>
          <w:rFonts w:ascii="Arial" w:hAnsi="Arial" w:cs="Arial"/>
          <w:noProof/>
          <w:sz w:val="24"/>
          <w:szCs w:val="24"/>
          <w:lang w:val="en-US"/>
        </w:rPr>
        <w:tab/>
        <w:t xml:space="preserve">Stitz L, Aguzzi A. Aerosols. </w:t>
      </w:r>
      <w:r w:rsidRPr="00460601">
        <w:rPr>
          <w:rFonts w:ascii="Arial" w:hAnsi="Arial" w:cs="Arial"/>
          <w:i/>
          <w:iCs/>
          <w:noProof/>
          <w:sz w:val="24"/>
          <w:szCs w:val="24"/>
          <w:lang w:val="en-US"/>
        </w:rPr>
        <w:t>Prion</w:t>
      </w:r>
      <w:r w:rsidRPr="00460601">
        <w:rPr>
          <w:rFonts w:ascii="Arial" w:hAnsi="Arial" w:cs="Arial"/>
          <w:noProof/>
          <w:sz w:val="24"/>
          <w:szCs w:val="24"/>
          <w:lang w:val="en-US"/>
        </w:rPr>
        <w:t xml:space="preserve"> 2011; </w:t>
      </w:r>
      <w:r w:rsidRPr="00460601">
        <w:rPr>
          <w:rFonts w:ascii="Arial" w:hAnsi="Arial" w:cs="Arial"/>
          <w:b/>
          <w:bCs/>
          <w:noProof/>
          <w:sz w:val="24"/>
          <w:szCs w:val="24"/>
          <w:lang w:val="en-US"/>
        </w:rPr>
        <w:t>5</w:t>
      </w:r>
      <w:r w:rsidRPr="00460601">
        <w:rPr>
          <w:rFonts w:ascii="Arial" w:hAnsi="Arial" w:cs="Arial"/>
          <w:noProof/>
          <w:sz w:val="24"/>
          <w:szCs w:val="24"/>
          <w:lang w:val="en-US"/>
        </w:rPr>
        <w:t>: 138–141.</w:t>
      </w:r>
    </w:p>
    <w:p w14:paraId="6B649FCA"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37 </w:t>
      </w:r>
      <w:r w:rsidRPr="00460601">
        <w:rPr>
          <w:rFonts w:ascii="Arial" w:hAnsi="Arial" w:cs="Arial"/>
          <w:noProof/>
          <w:sz w:val="24"/>
          <w:szCs w:val="24"/>
          <w:lang w:val="en-US"/>
        </w:rPr>
        <w:tab/>
        <w:t xml:space="preserve">Haybaeck J, Heikenwalder M, Klevenz B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Aerosols Transmit Prions to Immunocompetent and Immunodeficient Mice. </w:t>
      </w:r>
      <w:r w:rsidRPr="00460601">
        <w:rPr>
          <w:rFonts w:ascii="Arial" w:hAnsi="Arial" w:cs="Arial"/>
          <w:i/>
          <w:iCs/>
          <w:noProof/>
          <w:sz w:val="24"/>
          <w:szCs w:val="24"/>
          <w:lang w:val="en-US"/>
        </w:rPr>
        <w:t>PLoS Pathog</w:t>
      </w:r>
      <w:r w:rsidRPr="00460601">
        <w:rPr>
          <w:rFonts w:ascii="Arial" w:hAnsi="Arial" w:cs="Arial"/>
          <w:noProof/>
          <w:sz w:val="24"/>
          <w:szCs w:val="24"/>
          <w:lang w:val="en-US"/>
        </w:rPr>
        <w:t xml:space="preserve"> 2011; </w:t>
      </w:r>
      <w:r w:rsidRPr="00460601">
        <w:rPr>
          <w:rFonts w:ascii="Arial" w:hAnsi="Arial" w:cs="Arial"/>
          <w:b/>
          <w:bCs/>
          <w:noProof/>
          <w:sz w:val="24"/>
          <w:szCs w:val="24"/>
          <w:lang w:val="en-US"/>
        </w:rPr>
        <w:t>7</w:t>
      </w:r>
      <w:r w:rsidRPr="00460601">
        <w:rPr>
          <w:rFonts w:ascii="Arial" w:hAnsi="Arial" w:cs="Arial"/>
          <w:noProof/>
          <w:sz w:val="24"/>
          <w:szCs w:val="24"/>
          <w:lang w:val="en-US"/>
        </w:rPr>
        <w:t>: e1001257.</w:t>
      </w:r>
    </w:p>
    <w:p w14:paraId="0E5301B2"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38 </w:t>
      </w:r>
      <w:r w:rsidRPr="00460601">
        <w:rPr>
          <w:rFonts w:ascii="Arial" w:hAnsi="Arial" w:cs="Arial"/>
          <w:noProof/>
          <w:sz w:val="24"/>
          <w:szCs w:val="24"/>
          <w:lang w:val="en-US"/>
        </w:rPr>
        <w:tab/>
        <w:t xml:space="preserve">Liang TJ. Hepatitis B: The virus and disease. </w:t>
      </w:r>
      <w:r w:rsidRPr="00460601">
        <w:rPr>
          <w:rFonts w:ascii="Arial" w:hAnsi="Arial" w:cs="Arial"/>
          <w:i/>
          <w:iCs/>
          <w:noProof/>
          <w:sz w:val="24"/>
          <w:szCs w:val="24"/>
          <w:lang w:val="en-US"/>
        </w:rPr>
        <w:t>Hepatology</w:t>
      </w:r>
      <w:r w:rsidRPr="00460601">
        <w:rPr>
          <w:rFonts w:ascii="Arial" w:hAnsi="Arial" w:cs="Arial"/>
          <w:noProof/>
          <w:sz w:val="24"/>
          <w:szCs w:val="24"/>
          <w:lang w:val="en-US"/>
        </w:rPr>
        <w:t xml:space="preserve"> 2009; </w:t>
      </w:r>
      <w:r w:rsidRPr="00460601">
        <w:rPr>
          <w:rFonts w:ascii="Arial" w:hAnsi="Arial" w:cs="Arial"/>
          <w:b/>
          <w:bCs/>
          <w:noProof/>
          <w:sz w:val="24"/>
          <w:szCs w:val="24"/>
          <w:lang w:val="en-US"/>
        </w:rPr>
        <w:t>49</w:t>
      </w:r>
      <w:r w:rsidRPr="00460601">
        <w:rPr>
          <w:rFonts w:ascii="Arial" w:hAnsi="Arial" w:cs="Arial"/>
          <w:noProof/>
          <w:sz w:val="24"/>
          <w:szCs w:val="24"/>
          <w:lang w:val="en-US"/>
        </w:rPr>
        <w:t>: S13–S21.</w:t>
      </w:r>
    </w:p>
    <w:p w14:paraId="2174C024"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39 </w:t>
      </w:r>
      <w:r w:rsidRPr="00460601">
        <w:rPr>
          <w:rFonts w:ascii="Arial" w:hAnsi="Arial" w:cs="Arial"/>
          <w:noProof/>
          <w:sz w:val="24"/>
          <w:szCs w:val="24"/>
          <w:lang w:val="en-US"/>
        </w:rPr>
        <w:tab/>
        <w:t xml:space="preserve">Zhu N, Zhang D, Wang W </w:t>
      </w:r>
      <w:r w:rsidRPr="00460601">
        <w:rPr>
          <w:rFonts w:ascii="Arial" w:hAnsi="Arial" w:cs="Arial"/>
          <w:i/>
          <w:iCs/>
          <w:noProof/>
          <w:sz w:val="24"/>
          <w:szCs w:val="24"/>
          <w:lang w:val="en-US"/>
        </w:rPr>
        <w:t>et al.</w:t>
      </w:r>
      <w:r w:rsidRPr="00460601">
        <w:rPr>
          <w:rFonts w:ascii="Arial" w:hAnsi="Arial" w:cs="Arial"/>
          <w:noProof/>
          <w:sz w:val="24"/>
          <w:szCs w:val="24"/>
          <w:lang w:val="en-US"/>
        </w:rPr>
        <w:t xml:space="preserve"> A Novel Coronavirus from Patients with Pneumonia in China, 2019. </w:t>
      </w:r>
      <w:r w:rsidRPr="00460601">
        <w:rPr>
          <w:rFonts w:ascii="Arial" w:hAnsi="Arial" w:cs="Arial"/>
          <w:i/>
          <w:iCs/>
          <w:noProof/>
          <w:sz w:val="24"/>
          <w:szCs w:val="24"/>
          <w:lang w:val="en-US"/>
        </w:rPr>
        <w:t>N Engl J Med</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382</w:t>
      </w:r>
      <w:r w:rsidRPr="00460601">
        <w:rPr>
          <w:rFonts w:ascii="Arial" w:hAnsi="Arial" w:cs="Arial"/>
          <w:noProof/>
          <w:sz w:val="24"/>
          <w:szCs w:val="24"/>
          <w:lang w:val="en-US"/>
        </w:rPr>
        <w:t>: 727–733.</w:t>
      </w:r>
    </w:p>
    <w:p w14:paraId="16FBDA94"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460601">
        <w:rPr>
          <w:rFonts w:ascii="Arial" w:hAnsi="Arial" w:cs="Arial"/>
          <w:noProof/>
          <w:sz w:val="24"/>
          <w:szCs w:val="24"/>
          <w:lang w:val="en-US"/>
        </w:rPr>
        <w:t xml:space="preserve">40 </w:t>
      </w:r>
      <w:r w:rsidRPr="00460601">
        <w:rPr>
          <w:rFonts w:ascii="Arial" w:hAnsi="Arial" w:cs="Arial"/>
          <w:noProof/>
          <w:sz w:val="24"/>
          <w:szCs w:val="24"/>
          <w:lang w:val="en-US"/>
        </w:rPr>
        <w:tab/>
        <w:t xml:space="preserve">Ryou C. Prions and prion diseases: fundamentals and mechanistic details. </w:t>
      </w:r>
      <w:r w:rsidRPr="00460601">
        <w:rPr>
          <w:rFonts w:ascii="Arial" w:hAnsi="Arial" w:cs="Arial"/>
          <w:i/>
          <w:iCs/>
          <w:noProof/>
          <w:sz w:val="24"/>
          <w:szCs w:val="24"/>
          <w:lang w:val="en-US"/>
        </w:rPr>
        <w:t>J Microbiol Biotechnol</w:t>
      </w:r>
      <w:r w:rsidRPr="00460601">
        <w:rPr>
          <w:rFonts w:ascii="Arial" w:hAnsi="Arial" w:cs="Arial"/>
          <w:noProof/>
          <w:sz w:val="24"/>
          <w:szCs w:val="24"/>
          <w:lang w:val="en-US"/>
        </w:rPr>
        <w:t xml:space="preserve"> 2007; </w:t>
      </w:r>
      <w:r w:rsidRPr="00460601">
        <w:rPr>
          <w:rFonts w:ascii="Arial" w:hAnsi="Arial" w:cs="Arial"/>
          <w:b/>
          <w:bCs/>
          <w:noProof/>
          <w:sz w:val="24"/>
          <w:szCs w:val="24"/>
          <w:lang w:val="en-US"/>
        </w:rPr>
        <w:t>17</w:t>
      </w:r>
      <w:r w:rsidRPr="00460601">
        <w:rPr>
          <w:rFonts w:ascii="Arial" w:hAnsi="Arial" w:cs="Arial"/>
          <w:noProof/>
          <w:sz w:val="24"/>
          <w:szCs w:val="24"/>
          <w:lang w:val="en-US"/>
        </w:rPr>
        <w:t>: 1059–70.</w:t>
      </w:r>
    </w:p>
    <w:p w14:paraId="56FD2DC4" w14:textId="77777777" w:rsidR="00F6342A" w:rsidRPr="00EA683F"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it-IT"/>
        </w:rPr>
      </w:pPr>
      <w:r w:rsidRPr="00460601">
        <w:rPr>
          <w:rFonts w:ascii="Arial" w:hAnsi="Arial" w:cs="Arial"/>
          <w:noProof/>
          <w:sz w:val="24"/>
          <w:szCs w:val="24"/>
          <w:lang w:val="en-US"/>
        </w:rPr>
        <w:t xml:space="preserve">41 </w:t>
      </w:r>
      <w:r w:rsidRPr="00460601">
        <w:rPr>
          <w:rFonts w:ascii="Arial" w:hAnsi="Arial" w:cs="Arial"/>
          <w:noProof/>
          <w:sz w:val="24"/>
          <w:szCs w:val="24"/>
          <w:lang w:val="en-US"/>
        </w:rPr>
        <w:tab/>
        <w:t xml:space="preserve">Tang Y-W, Schmitz JE, Persing DH, Stratton CW. Laboratory Diagnosis of COVID-19: Current Issues and Challenges. </w:t>
      </w:r>
      <w:r w:rsidRPr="00EA683F">
        <w:rPr>
          <w:rFonts w:ascii="Arial" w:hAnsi="Arial" w:cs="Arial"/>
          <w:i/>
          <w:iCs/>
          <w:noProof/>
          <w:sz w:val="24"/>
          <w:szCs w:val="24"/>
          <w:lang w:val="it-IT"/>
        </w:rPr>
        <w:t>J Clin Microbiol</w:t>
      </w:r>
      <w:r w:rsidRPr="00EA683F">
        <w:rPr>
          <w:rFonts w:ascii="Arial" w:hAnsi="Arial" w:cs="Arial"/>
          <w:noProof/>
          <w:sz w:val="24"/>
          <w:szCs w:val="24"/>
          <w:lang w:val="it-IT"/>
        </w:rPr>
        <w:t xml:space="preserve"> 2020; </w:t>
      </w:r>
      <w:r w:rsidRPr="00EA683F">
        <w:rPr>
          <w:rFonts w:ascii="Arial" w:hAnsi="Arial" w:cs="Arial"/>
          <w:b/>
          <w:bCs/>
          <w:noProof/>
          <w:sz w:val="24"/>
          <w:szCs w:val="24"/>
          <w:lang w:val="it-IT"/>
        </w:rPr>
        <w:t>58</w:t>
      </w:r>
      <w:r w:rsidRPr="00EA683F">
        <w:rPr>
          <w:rFonts w:ascii="Arial" w:hAnsi="Arial" w:cs="Arial"/>
          <w:noProof/>
          <w:sz w:val="24"/>
          <w:szCs w:val="24"/>
          <w:lang w:val="it-IT"/>
        </w:rPr>
        <w:t>. doi:10.1128/JCM.00512-20.</w:t>
      </w:r>
    </w:p>
    <w:p w14:paraId="49D1956A" w14:textId="77777777" w:rsidR="00F6342A" w:rsidRPr="00460601" w:rsidRDefault="00F6342A" w:rsidP="00831AA1">
      <w:pPr>
        <w:widowControl w:val="0"/>
        <w:autoSpaceDE w:val="0"/>
        <w:autoSpaceDN w:val="0"/>
        <w:adjustRightInd w:val="0"/>
        <w:spacing w:line="480" w:lineRule="auto"/>
        <w:ind w:left="640" w:hanging="640"/>
        <w:jc w:val="both"/>
        <w:rPr>
          <w:rFonts w:ascii="Arial" w:hAnsi="Arial" w:cs="Arial"/>
          <w:noProof/>
          <w:sz w:val="24"/>
          <w:szCs w:val="24"/>
          <w:lang w:val="en-US"/>
        </w:rPr>
      </w:pPr>
      <w:r w:rsidRPr="00EA683F">
        <w:rPr>
          <w:rFonts w:ascii="Arial" w:hAnsi="Arial" w:cs="Arial"/>
          <w:noProof/>
          <w:sz w:val="24"/>
          <w:szCs w:val="24"/>
          <w:lang w:val="it-IT"/>
        </w:rPr>
        <w:t xml:space="preserve">42 </w:t>
      </w:r>
      <w:r w:rsidRPr="00EA683F">
        <w:rPr>
          <w:rFonts w:ascii="Arial" w:hAnsi="Arial" w:cs="Arial"/>
          <w:noProof/>
          <w:sz w:val="24"/>
          <w:szCs w:val="24"/>
          <w:lang w:val="it-IT"/>
        </w:rPr>
        <w:tab/>
        <w:t xml:space="preserve">Porpiglia F, Checcucci E, Autorino R </w:t>
      </w:r>
      <w:r w:rsidRPr="00EA683F">
        <w:rPr>
          <w:rFonts w:ascii="Arial" w:hAnsi="Arial" w:cs="Arial"/>
          <w:i/>
          <w:iCs/>
          <w:noProof/>
          <w:sz w:val="24"/>
          <w:szCs w:val="24"/>
          <w:lang w:val="it-IT"/>
        </w:rPr>
        <w:t>et al.</w:t>
      </w:r>
      <w:r w:rsidRPr="00EA683F">
        <w:rPr>
          <w:rFonts w:ascii="Arial" w:hAnsi="Arial" w:cs="Arial"/>
          <w:noProof/>
          <w:sz w:val="24"/>
          <w:szCs w:val="24"/>
          <w:lang w:val="it-IT"/>
        </w:rPr>
        <w:t xml:space="preserve"> </w:t>
      </w:r>
      <w:r w:rsidRPr="00460601">
        <w:rPr>
          <w:rFonts w:ascii="Arial" w:hAnsi="Arial" w:cs="Arial"/>
          <w:noProof/>
          <w:sz w:val="24"/>
          <w:szCs w:val="24"/>
          <w:lang w:val="en-US"/>
        </w:rPr>
        <w:t xml:space="preserve">Traditional and Virtual Congress Meetings During the COVID-19 Pandemic and the Post-COVID-19 Era: Is it Time to Change the Paradigm? </w:t>
      </w:r>
      <w:r w:rsidRPr="00460601">
        <w:rPr>
          <w:rFonts w:ascii="Arial" w:hAnsi="Arial" w:cs="Arial"/>
          <w:i/>
          <w:iCs/>
          <w:noProof/>
          <w:sz w:val="24"/>
          <w:szCs w:val="24"/>
          <w:lang w:val="en-US"/>
        </w:rPr>
        <w:t>Eur Urol</w:t>
      </w:r>
      <w:r w:rsidRPr="00460601">
        <w:rPr>
          <w:rFonts w:ascii="Arial" w:hAnsi="Arial" w:cs="Arial"/>
          <w:noProof/>
          <w:sz w:val="24"/>
          <w:szCs w:val="24"/>
          <w:lang w:val="en-US"/>
        </w:rPr>
        <w:t xml:space="preserve"> 2020; </w:t>
      </w:r>
      <w:r w:rsidRPr="00460601">
        <w:rPr>
          <w:rFonts w:ascii="Arial" w:hAnsi="Arial" w:cs="Arial"/>
          <w:b/>
          <w:bCs/>
          <w:noProof/>
          <w:sz w:val="24"/>
          <w:szCs w:val="24"/>
          <w:lang w:val="en-US"/>
        </w:rPr>
        <w:t>78</w:t>
      </w:r>
      <w:r w:rsidRPr="00460601">
        <w:rPr>
          <w:rFonts w:ascii="Arial" w:hAnsi="Arial" w:cs="Arial"/>
          <w:noProof/>
          <w:sz w:val="24"/>
          <w:szCs w:val="24"/>
          <w:lang w:val="en-US"/>
        </w:rPr>
        <w:t>: 301–303.</w:t>
      </w:r>
    </w:p>
    <w:p w14:paraId="085DDBDA" w14:textId="77777777" w:rsidR="00F6342A" w:rsidRPr="00F6342A" w:rsidRDefault="00F6342A" w:rsidP="00831AA1">
      <w:pPr>
        <w:widowControl w:val="0"/>
        <w:autoSpaceDE w:val="0"/>
        <w:autoSpaceDN w:val="0"/>
        <w:adjustRightInd w:val="0"/>
        <w:spacing w:line="480" w:lineRule="auto"/>
        <w:ind w:left="640" w:hanging="640"/>
        <w:jc w:val="both"/>
        <w:rPr>
          <w:rFonts w:ascii="Arial" w:hAnsi="Arial" w:cs="Arial"/>
          <w:noProof/>
          <w:sz w:val="24"/>
        </w:rPr>
      </w:pPr>
      <w:r w:rsidRPr="00460601">
        <w:rPr>
          <w:rFonts w:ascii="Arial" w:hAnsi="Arial" w:cs="Arial"/>
          <w:noProof/>
          <w:sz w:val="24"/>
          <w:szCs w:val="24"/>
          <w:lang w:val="en-US"/>
        </w:rPr>
        <w:t xml:space="preserve">43 </w:t>
      </w:r>
      <w:r w:rsidRPr="00460601">
        <w:rPr>
          <w:rFonts w:ascii="Arial" w:hAnsi="Arial" w:cs="Arial"/>
          <w:noProof/>
          <w:sz w:val="24"/>
          <w:szCs w:val="24"/>
          <w:lang w:val="en-US"/>
        </w:rPr>
        <w:tab/>
        <w:t xml:space="preserve">McMahon DE, Peters GA, Ivers LC, Freeman EE. Global resource shortages during COVID-19: Bad news for low-income countries. </w:t>
      </w:r>
      <w:r w:rsidRPr="00F6342A">
        <w:rPr>
          <w:rFonts w:ascii="Arial" w:hAnsi="Arial" w:cs="Arial"/>
          <w:i/>
          <w:iCs/>
          <w:noProof/>
          <w:sz w:val="24"/>
          <w:szCs w:val="24"/>
        </w:rPr>
        <w:t>PLoS Negl Trop Dis</w:t>
      </w:r>
      <w:r w:rsidRPr="00F6342A">
        <w:rPr>
          <w:rFonts w:ascii="Arial" w:hAnsi="Arial" w:cs="Arial"/>
          <w:noProof/>
          <w:sz w:val="24"/>
          <w:szCs w:val="24"/>
        </w:rPr>
        <w:t xml:space="preserve"> 2020; </w:t>
      </w:r>
      <w:r w:rsidRPr="00F6342A">
        <w:rPr>
          <w:rFonts w:ascii="Arial" w:hAnsi="Arial" w:cs="Arial"/>
          <w:b/>
          <w:bCs/>
          <w:noProof/>
          <w:sz w:val="24"/>
          <w:szCs w:val="24"/>
        </w:rPr>
        <w:t>14</w:t>
      </w:r>
      <w:r w:rsidRPr="00F6342A">
        <w:rPr>
          <w:rFonts w:ascii="Arial" w:hAnsi="Arial" w:cs="Arial"/>
          <w:noProof/>
          <w:sz w:val="24"/>
          <w:szCs w:val="24"/>
        </w:rPr>
        <w:t>: e0008412.</w:t>
      </w:r>
    </w:p>
    <w:p w14:paraId="2391F6DD" w14:textId="45CEADDA" w:rsidR="00924DF1" w:rsidRDefault="00924DF1" w:rsidP="00092FB5">
      <w:pPr>
        <w:spacing w:line="480" w:lineRule="auto"/>
        <w:ind w:firstLine="708"/>
        <w:jc w:val="both"/>
        <w:rPr>
          <w:rFonts w:ascii="Arial" w:hAnsi="Arial" w:cs="Arial"/>
          <w:sz w:val="24"/>
          <w:szCs w:val="24"/>
          <w:lang w:val="en-GB"/>
        </w:rPr>
      </w:pPr>
      <w:r w:rsidRPr="00587629">
        <w:rPr>
          <w:rFonts w:ascii="Arial" w:hAnsi="Arial" w:cs="Arial"/>
          <w:sz w:val="24"/>
          <w:szCs w:val="24"/>
          <w:lang w:val="en-GB"/>
        </w:rPr>
        <w:fldChar w:fldCharType="end"/>
      </w:r>
    </w:p>
    <w:p w14:paraId="24F05199" w14:textId="32772669" w:rsidR="009F3CDF" w:rsidRPr="009F3CDF" w:rsidRDefault="009F3CDF" w:rsidP="009F3CDF">
      <w:pPr>
        <w:rPr>
          <w:rFonts w:ascii="Arial" w:hAnsi="Arial" w:cs="Arial"/>
          <w:sz w:val="24"/>
          <w:szCs w:val="24"/>
          <w:lang w:val="en-GB"/>
        </w:rPr>
      </w:pPr>
    </w:p>
    <w:p w14:paraId="20095D18" w14:textId="2245181E" w:rsidR="009F3CDF" w:rsidRPr="009F3CDF" w:rsidRDefault="009F3CDF" w:rsidP="009F3CDF">
      <w:pPr>
        <w:rPr>
          <w:rFonts w:ascii="Arial" w:hAnsi="Arial" w:cs="Arial"/>
          <w:sz w:val="24"/>
          <w:szCs w:val="24"/>
          <w:lang w:val="en-GB"/>
        </w:rPr>
      </w:pPr>
    </w:p>
    <w:p w14:paraId="4FBB0BCB" w14:textId="55C03CDE" w:rsidR="009F3CDF" w:rsidRDefault="009F3CDF" w:rsidP="009F3CDF">
      <w:pPr>
        <w:rPr>
          <w:rFonts w:ascii="Arial" w:hAnsi="Arial" w:cs="Arial"/>
          <w:sz w:val="24"/>
          <w:szCs w:val="24"/>
          <w:lang w:val="en-GB"/>
        </w:rPr>
      </w:pPr>
    </w:p>
    <w:p w14:paraId="4AEBED7C" w14:textId="580289E8" w:rsidR="009F3CDF" w:rsidRPr="009F3CDF" w:rsidRDefault="009F3CDF" w:rsidP="009F3CDF">
      <w:pPr>
        <w:tabs>
          <w:tab w:val="left" w:pos="3675"/>
        </w:tabs>
        <w:rPr>
          <w:rFonts w:ascii="Arial" w:hAnsi="Arial" w:cs="Arial"/>
          <w:sz w:val="24"/>
          <w:szCs w:val="24"/>
          <w:lang w:val="en-GB"/>
        </w:rPr>
      </w:pPr>
      <w:r>
        <w:rPr>
          <w:rFonts w:ascii="Arial" w:hAnsi="Arial" w:cs="Arial"/>
          <w:sz w:val="24"/>
          <w:szCs w:val="24"/>
          <w:lang w:val="en-GB"/>
        </w:rPr>
        <w:tab/>
      </w:r>
    </w:p>
    <w:sectPr w:rsidR="009F3CDF" w:rsidRPr="009F3CDF" w:rsidSect="00092F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137F3" w14:textId="77777777" w:rsidR="001A3DC6" w:rsidRDefault="001A3DC6" w:rsidP="00DE506A">
      <w:pPr>
        <w:spacing w:after="0" w:line="240" w:lineRule="auto"/>
      </w:pPr>
      <w:r>
        <w:separator/>
      </w:r>
    </w:p>
  </w:endnote>
  <w:endnote w:type="continuationSeparator" w:id="0">
    <w:p w14:paraId="371CD33D" w14:textId="77777777" w:rsidR="001A3DC6" w:rsidRDefault="001A3DC6" w:rsidP="00DE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B513" w14:textId="77777777" w:rsidR="001A3DC6" w:rsidRDefault="001A3DC6" w:rsidP="00DE506A">
      <w:pPr>
        <w:spacing w:after="0" w:line="240" w:lineRule="auto"/>
      </w:pPr>
      <w:r>
        <w:separator/>
      </w:r>
    </w:p>
  </w:footnote>
  <w:footnote w:type="continuationSeparator" w:id="0">
    <w:p w14:paraId="088B9E93" w14:textId="77777777" w:rsidR="001A3DC6" w:rsidRDefault="001A3DC6" w:rsidP="00DE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F7"/>
    <w:multiLevelType w:val="multilevel"/>
    <w:tmpl w:val="04160021"/>
    <w:lvl w:ilvl="0">
      <w:start w:val="1"/>
      <w:numFmt w:val="bullet"/>
      <w:lvlText w:val=""/>
      <w:lvlJc w:val="left"/>
      <w:pPr>
        <w:ind w:left="-76" w:hanging="360"/>
      </w:pPr>
      <w:rPr>
        <w:rFonts w:ascii="Wingdings" w:hAnsi="Wingdings" w:hint="default"/>
      </w:rPr>
    </w:lvl>
    <w:lvl w:ilvl="1">
      <w:start w:val="1"/>
      <w:numFmt w:val="bullet"/>
      <w:lvlText w:val=""/>
      <w:lvlJc w:val="left"/>
      <w:pPr>
        <w:ind w:left="284"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004" w:hanging="360"/>
      </w:pPr>
      <w:rPr>
        <w:rFonts w:ascii="Symbol" w:hAnsi="Symbol" w:hint="default"/>
      </w:rPr>
    </w:lvl>
    <w:lvl w:ilvl="4">
      <w:start w:val="1"/>
      <w:numFmt w:val="bullet"/>
      <w:lvlText w:val=""/>
      <w:lvlJc w:val="left"/>
      <w:pPr>
        <w:ind w:left="1364" w:hanging="360"/>
      </w:pPr>
      <w:rPr>
        <w:rFonts w:ascii="Symbol" w:hAnsi="Symbol" w:hint="default"/>
      </w:rPr>
    </w:lvl>
    <w:lvl w:ilvl="5">
      <w:start w:val="1"/>
      <w:numFmt w:val="bullet"/>
      <w:lvlText w:val=""/>
      <w:lvlJc w:val="left"/>
      <w:pPr>
        <w:ind w:left="1724" w:hanging="360"/>
      </w:pPr>
      <w:rPr>
        <w:rFonts w:ascii="Wingdings" w:hAnsi="Wingdings" w:hint="default"/>
      </w:rPr>
    </w:lvl>
    <w:lvl w:ilvl="6">
      <w:start w:val="1"/>
      <w:numFmt w:val="bullet"/>
      <w:lvlText w:val=""/>
      <w:lvlJc w:val="left"/>
      <w:pPr>
        <w:ind w:left="2084" w:hanging="360"/>
      </w:pPr>
      <w:rPr>
        <w:rFonts w:ascii="Wingdings" w:hAnsi="Wingdings" w:hint="default"/>
      </w:rPr>
    </w:lvl>
    <w:lvl w:ilvl="7">
      <w:start w:val="1"/>
      <w:numFmt w:val="bullet"/>
      <w:lvlText w:val=""/>
      <w:lvlJc w:val="left"/>
      <w:pPr>
        <w:ind w:left="2444" w:hanging="360"/>
      </w:pPr>
      <w:rPr>
        <w:rFonts w:ascii="Symbol" w:hAnsi="Symbol" w:hint="default"/>
      </w:rPr>
    </w:lvl>
    <w:lvl w:ilvl="8">
      <w:start w:val="1"/>
      <w:numFmt w:val="bullet"/>
      <w:lvlText w:val=""/>
      <w:lvlJc w:val="left"/>
      <w:pPr>
        <w:ind w:left="2804" w:hanging="360"/>
      </w:pPr>
      <w:rPr>
        <w:rFonts w:ascii="Symbol" w:hAnsi="Symbol" w:hint="default"/>
      </w:rPr>
    </w:lvl>
  </w:abstractNum>
  <w:abstractNum w:abstractNumId="1" w15:restartNumberingAfterBreak="0">
    <w:nsid w:val="013756B7"/>
    <w:multiLevelType w:val="hybridMultilevel"/>
    <w:tmpl w:val="C82CC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D82805"/>
    <w:multiLevelType w:val="hybridMultilevel"/>
    <w:tmpl w:val="B0DC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1570FD"/>
    <w:multiLevelType w:val="hybridMultilevel"/>
    <w:tmpl w:val="AE441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515663"/>
    <w:multiLevelType w:val="hybridMultilevel"/>
    <w:tmpl w:val="99F86658"/>
    <w:lvl w:ilvl="0" w:tplc="04160003">
      <w:start w:val="1"/>
      <w:numFmt w:val="bullet"/>
      <w:lvlText w:val="o"/>
      <w:lvlJc w:val="left"/>
      <w:pPr>
        <w:ind w:left="976" w:hanging="360"/>
      </w:pPr>
      <w:rPr>
        <w:rFonts w:ascii="Courier New" w:hAnsi="Courier New" w:cs="Courier New" w:hint="default"/>
      </w:rPr>
    </w:lvl>
    <w:lvl w:ilvl="1" w:tplc="04160003" w:tentative="1">
      <w:start w:val="1"/>
      <w:numFmt w:val="bullet"/>
      <w:lvlText w:val="o"/>
      <w:lvlJc w:val="left"/>
      <w:pPr>
        <w:ind w:left="1696" w:hanging="360"/>
      </w:pPr>
      <w:rPr>
        <w:rFonts w:ascii="Courier New" w:hAnsi="Courier New" w:cs="Courier New" w:hint="default"/>
      </w:rPr>
    </w:lvl>
    <w:lvl w:ilvl="2" w:tplc="04160005" w:tentative="1">
      <w:start w:val="1"/>
      <w:numFmt w:val="bullet"/>
      <w:lvlText w:val=""/>
      <w:lvlJc w:val="left"/>
      <w:pPr>
        <w:ind w:left="2416" w:hanging="360"/>
      </w:pPr>
      <w:rPr>
        <w:rFonts w:ascii="Wingdings" w:hAnsi="Wingdings" w:hint="default"/>
      </w:rPr>
    </w:lvl>
    <w:lvl w:ilvl="3" w:tplc="04160001" w:tentative="1">
      <w:start w:val="1"/>
      <w:numFmt w:val="bullet"/>
      <w:lvlText w:val=""/>
      <w:lvlJc w:val="left"/>
      <w:pPr>
        <w:ind w:left="3136" w:hanging="360"/>
      </w:pPr>
      <w:rPr>
        <w:rFonts w:ascii="Symbol" w:hAnsi="Symbol" w:hint="default"/>
      </w:rPr>
    </w:lvl>
    <w:lvl w:ilvl="4" w:tplc="04160003" w:tentative="1">
      <w:start w:val="1"/>
      <w:numFmt w:val="bullet"/>
      <w:lvlText w:val="o"/>
      <w:lvlJc w:val="left"/>
      <w:pPr>
        <w:ind w:left="3856" w:hanging="360"/>
      </w:pPr>
      <w:rPr>
        <w:rFonts w:ascii="Courier New" w:hAnsi="Courier New" w:cs="Courier New" w:hint="default"/>
      </w:rPr>
    </w:lvl>
    <w:lvl w:ilvl="5" w:tplc="04160005" w:tentative="1">
      <w:start w:val="1"/>
      <w:numFmt w:val="bullet"/>
      <w:lvlText w:val=""/>
      <w:lvlJc w:val="left"/>
      <w:pPr>
        <w:ind w:left="4576" w:hanging="360"/>
      </w:pPr>
      <w:rPr>
        <w:rFonts w:ascii="Wingdings" w:hAnsi="Wingdings" w:hint="default"/>
      </w:rPr>
    </w:lvl>
    <w:lvl w:ilvl="6" w:tplc="04160001" w:tentative="1">
      <w:start w:val="1"/>
      <w:numFmt w:val="bullet"/>
      <w:lvlText w:val=""/>
      <w:lvlJc w:val="left"/>
      <w:pPr>
        <w:ind w:left="5296" w:hanging="360"/>
      </w:pPr>
      <w:rPr>
        <w:rFonts w:ascii="Symbol" w:hAnsi="Symbol" w:hint="default"/>
      </w:rPr>
    </w:lvl>
    <w:lvl w:ilvl="7" w:tplc="04160003" w:tentative="1">
      <w:start w:val="1"/>
      <w:numFmt w:val="bullet"/>
      <w:lvlText w:val="o"/>
      <w:lvlJc w:val="left"/>
      <w:pPr>
        <w:ind w:left="6016" w:hanging="360"/>
      </w:pPr>
      <w:rPr>
        <w:rFonts w:ascii="Courier New" w:hAnsi="Courier New" w:cs="Courier New" w:hint="default"/>
      </w:rPr>
    </w:lvl>
    <w:lvl w:ilvl="8" w:tplc="04160005" w:tentative="1">
      <w:start w:val="1"/>
      <w:numFmt w:val="bullet"/>
      <w:lvlText w:val=""/>
      <w:lvlJc w:val="left"/>
      <w:pPr>
        <w:ind w:left="6736" w:hanging="360"/>
      </w:pPr>
      <w:rPr>
        <w:rFonts w:ascii="Wingdings" w:hAnsi="Wingdings" w:hint="default"/>
      </w:rPr>
    </w:lvl>
  </w:abstractNum>
  <w:abstractNum w:abstractNumId="5" w15:restartNumberingAfterBreak="0">
    <w:nsid w:val="1514480B"/>
    <w:multiLevelType w:val="hybridMultilevel"/>
    <w:tmpl w:val="1B8409EC"/>
    <w:lvl w:ilvl="0" w:tplc="E6145254">
      <w:start w:val="1"/>
      <w:numFmt w:val="bullet"/>
      <w:lvlText w:val="o"/>
      <w:lvlJc w:val="left"/>
      <w:pPr>
        <w:ind w:left="1428" w:hanging="360"/>
      </w:pPr>
      <w:rPr>
        <w:rFonts w:ascii="Arial" w:hAnsi="Arial" w:cs="Aria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6280788"/>
    <w:multiLevelType w:val="hybridMultilevel"/>
    <w:tmpl w:val="CB3E9BF8"/>
    <w:lvl w:ilvl="0" w:tplc="E6145254">
      <w:start w:val="1"/>
      <w:numFmt w:val="bullet"/>
      <w:lvlText w:val="o"/>
      <w:lvlJc w:val="left"/>
      <w:pPr>
        <w:ind w:left="1428" w:hanging="360"/>
      </w:pPr>
      <w:rPr>
        <w:rFonts w:ascii="Arial" w:hAnsi="Arial" w:cs="Arial" w:hint="default"/>
        <w:sz w:val="20"/>
        <w:szCs w:val="20"/>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28923365"/>
    <w:multiLevelType w:val="hybridMultilevel"/>
    <w:tmpl w:val="B238C280"/>
    <w:lvl w:ilvl="0" w:tplc="04160001">
      <w:start w:val="1"/>
      <w:numFmt w:val="bullet"/>
      <w:lvlText w:val=""/>
      <w:lvlJc w:val="left"/>
      <w:pPr>
        <w:ind w:left="796" w:hanging="360"/>
      </w:pPr>
      <w:rPr>
        <w:rFonts w:ascii="Symbol" w:hAnsi="Symbol" w:hint="default"/>
      </w:rPr>
    </w:lvl>
    <w:lvl w:ilvl="1" w:tplc="04160003" w:tentative="1">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8" w15:restartNumberingAfterBreak="0">
    <w:nsid w:val="427C3F64"/>
    <w:multiLevelType w:val="hybridMultilevel"/>
    <w:tmpl w:val="30DA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F7306F0"/>
    <w:multiLevelType w:val="hybridMultilevel"/>
    <w:tmpl w:val="C20A7166"/>
    <w:lvl w:ilvl="0" w:tplc="C5528FE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1CD488C"/>
    <w:multiLevelType w:val="hybridMultilevel"/>
    <w:tmpl w:val="E2DA73C2"/>
    <w:lvl w:ilvl="0" w:tplc="04160001">
      <w:start w:val="1"/>
      <w:numFmt w:val="bullet"/>
      <w:lvlText w:val=""/>
      <w:lvlJc w:val="left"/>
      <w:pPr>
        <w:ind w:left="1428"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70A2F45"/>
    <w:multiLevelType w:val="hybridMultilevel"/>
    <w:tmpl w:val="C8969BFC"/>
    <w:lvl w:ilvl="0" w:tplc="C0C49684">
      <w:start w:val="1"/>
      <w:numFmt w:val="bullet"/>
      <w:lvlText w:val="o"/>
      <w:lvlJc w:val="left"/>
      <w:pPr>
        <w:ind w:left="1080" w:hanging="360"/>
      </w:pPr>
      <w:rPr>
        <w:rFonts w:ascii="Arial" w:hAnsi="Arial" w:cs="Arial" w:hint="default"/>
        <w:sz w:val="20"/>
        <w:szCs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72322782"/>
    <w:multiLevelType w:val="hybridMultilevel"/>
    <w:tmpl w:val="CB981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A9F058C"/>
    <w:multiLevelType w:val="hybridMultilevel"/>
    <w:tmpl w:val="0458E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DB00F70"/>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
  </w:num>
  <w:num w:numId="3">
    <w:abstractNumId w:val="2"/>
  </w:num>
  <w:num w:numId="4">
    <w:abstractNumId w:val="14"/>
  </w:num>
  <w:num w:numId="5">
    <w:abstractNumId w:val="0"/>
  </w:num>
  <w:num w:numId="6">
    <w:abstractNumId w:val="11"/>
  </w:num>
  <w:num w:numId="7">
    <w:abstractNumId w:val="4"/>
  </w:num>
  <w:num w:numId="8">
    <w:abstractNumId w:val="6"/>
  </w:num>
  <w:num w:numId="9">
    <w:abstractNumId w:val="5"/>
  </w:num>
  <w:num w:numId="10">
    <w:abstractNumId w:val="10"/>
  </w:num>
  <w:num w:numId="11">
    <w:abstractNumId w:val="3"/>
  </w:num>
  <w:num w:numId="12">
    <w:abstractNumId w:val="13"/>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96"/>
    <w:rsid w:val="000016CE"/>
    <w:rsid w:val="000016E1"/>
    <w:rsid w:val="000021F0"/>
    <w:rsid w:val="0000410A"/>
    <w:rsid w:val="00005D08"/>
    <w:rsid w:val="00006B06"/>
    <w:rsid w:val="0001346D"/>
    <w:rsid w:val="0002236E"/>
    <w:rsid w:val="00024747"/>
    <w:rsid w:val="00024FC4"/>
    <w:rsid w:val="000279A7"/>
    <w:rsid w:val="00031B48"/>
    <w:rsid w:val="00032035"/>
    <w:rsid w:val="000336F5"/>
    <w:rsid w:val="00040EE7"/>
    <w:rsid w:val="00042D4B"/>
    <w:rsid w:val="000435BF"/>
    <w:rsid w:val="00043A3D"/>
    <w:rsid w:val="00060D6B"/>
    <w:rsid w:val="000619CE"/>
    <w:rsid w:val="00061FE5"/>
    <w:rsid w:val="000627E3"/>
    <w:rsid w:val="00065E8E"/>
    <w:rsid w:val="000664EC"/>
    <w:rsid w:val="00067894"/>
    <w:rsid w:val="00074321"/>
    <w:rsid w:val="00074BC6"/>
    <w:rsid w:val="00076219"/>
    <w:rsid w:val="000802B5"/>
    <w:rsid w:val="00084DE7"/>
    <w:rsid w:val="00084EA9"/>
    <w:rsid w:val="000858B9"/>
    <w:rsid w:val="00092FB5"/>
    <w:rsid w:val="000A0684"/>
    <w:rsid w:val="000A73CA"/>
    <w:rsid w:val="000A7B95"/>
    <w:rsid w:val="000B5AFA"/>
    <w:rsid w:val="000B710D"/>
    <w:rsid w:val="000B77D1"/>
    <w:rsid w:val="000C1CE9"/>
    <w:rsid w:val="000E1C44"/>
    <w:rsid w:val="000E34BA"/>
    <w:rsid w:val="000E56B1"/>
    <w:rsid w:val="000E6875"/>
    <w:rsid w:val="000F01A8"/>
    <w:rsid w:val="000F0E8E"/>
    <w:rsid w:val="000F1C8E"/>
    <w:rsid w:val="000F4A91"/>
    <w:rsid w:val="000F64FE"/>
    <w:rsid w:val="0010290D"/>
    <w:rsid w:val="00111BA2"/>
    <w:rsid w:val="00113416"/>
    <w:rsid w:val="001143BC"/>
    <w:rsid w:val="0012452E"/>
    <w:rsid w:val="00133D34"/>
    <w:rsid w:val="00134851"/>
    <w:rsid w:val="00141119"/>
    <w:rsid w:val="00141986"/>
    <w:rsid w:val="00141C96"/>
    <w:rsid w:val="00144A7A"/>
    <w:rsid w:val="00147A86"/>
    <w:rsid w:val="00150ECD"/>
    <w:rsid w:val="00155428"/>
    <w:rsid w:val="00156368"/>
    <w:rsid w:val="001635B9"/>
    <w:rsid w:val="00165C3B"/>
    <w:rsid w:val="001677B2"/>
    <w:rsid w:val="0017020A"/>
    <w:rsid w:val="001710C9"/>
    <w:rsid w:val="00174028"/>
    <w:rsid w:val="00176582"/>
    <w:rsid w:val="00177078"/>
    <w:rsid w:val="001775BC"/>
    <w:rsid w:val="00180586"/>
    <w:rsid w:val="00180944"/>
    <w:rsid w:val="001813D6"/>
    <w:rsid w:val="001824C7"/>
    <w:rsid w:val="00183976"/>
    <w:rsid w:val="00183F5F"/>
    <w:rsid w:val="00184F9D"/>
    <w:rsid w:val="00187E20"/>
    <w:rsid w:val="001908A6"/>
    <w:rsid w:val="0019165F"/>
    <w:rsid w:val="00192F3F"/>
    <w:rsid w:val="0019579A"/>
    <w:rsid w:val="00195DE8"/>
    <w:rsid w:val="001A121B"/>
    <w:rsid w:val="001A3DC6"/>
    <w:rsid w:val="001A5E63"/>
    <w:rsid w:val="001B03F6"/>
    <w:rsid w:val="001B1544"/>
    <w:rsid w:val="001C2B3B"/>
    <w:rsid w:val="001C59EB"/>
    <w:rsid w:val="001D4003"/>
    <w:rsid w:val="001D700B"/>
    <w:rsid w:val="001D7B66"/>
    <w:rsid w:val="001E2C0C"/>
    <w:rsid w:val="001E75D6"/>
    <w:rsid w:val="001F5EF7"/>
    <w:rsid w:val="001F7D24"/>
    <w:rsid w:val="002008E7"/>
    <w:rsid w:val="002068CA"/>
    <w:rsid w:val="00206948"/>
    <w:rsid w:val="002117BB"/>
    <w:rsid w:val="00211B40"/>
    <w:rsid w:val="002125A0"/>
    <w:rsid w:val="00213447"/>
    <w:rsid w:val="00221407"/>
    <w:rsid w:val="00222B6B"/>
    <w:rsid w:val="00224C7A"/>
    <w:rsid w:val="00231D04"/>
    <w:rsid w:val="002356DB"/>
    <w:rsid w:val="00246FEA"/>
    <w:rsid w:val="0025313F"/>
    <w:rsid w:val="0025670D"/>
    <w:rsid w:val="0025712E"/>
    <w:rsid w:val="002606E4"/>
    <w:rsid w:val="00265E5F"/>
    <w:rsid w:val="00266CAC"/>
    <w:rsid w:val="00270C9E"/>
    <w:rsid w:val="00270DC5"/>
    <w:rsid w:val="0028207F"/>
    <w:rsid w:val="0029335D"/>
    <w:rsid w:val="00293C90"/>
    <w:rsid w:val="00295ED8"/>
    <w:rsid w:val="00296EBD"/>
    <w:rsid w:val="00297824"/>
    <w:rsid w:val="00297F76"/>
    <w:rsid w:val="002A473D"/>
    <w:rsid w:val="002A4ABF"/>
    <w:rsid w:val="002A5120"/>
    <w:rsid w:val="002A5B78"/>
    <w:rsid w:val="002A7D2D"/>
    <w:rsid w:val="002B7C6C"/>
    <w:rsid w:val="002C71E7"/>
    <w:rsid w:val="002E1CF5"/>
    <w:rsid w:val="002F1BE9"/>
    <w:rsid w:val="002F5897"/>
    <w:rsid w:val="002F6F82"/>
    <w:rsid w:val="002F75EA"/>
    <w:rsid w:val="00300FDC"/>
    <w:rsid w:val="00301769"/>
    <w:rsid w:val="003031BF"/>
    <w:rsid w:val="003036C4"/>
    <w:rsid w:val="003041C8"/>
    <w:rsid w:val="00304A85"/>
    <w:rsid w:val="003204AE"/>
    <w:rsid w:val="00320A78"/>
    <w:rsid w:val="003242F9"/>
    <w:rsid w:val="003252FF"/>
    <w:rsid w:val="0033086A"/>
    <w:rsid w:val="00331737"/>
    <w:rsid w:val="00332DCB"/>
    <w:rsid w:val="00334362"/>
    <w:rsid w:val="0034228D"/>
    <w:rsid w:val="003428BC"/>
    <w:rsid w:val="003442EE"/>
    <w:rsid w:val="00350A0B"/>
    <w:rsid w:val="003545BF"/>
    <w:rsid w:val="00355F7D"/>
    <w:rsid w:val="00362EB3"/>
    <w:rsid w:val="00367E98"/>
    <w:rsid w:val="003704CF"/>
    <w:rsid w:val="00375945"/>
    <w:rsid w:val="00376DF3"/>
    <w:rsid w:val="00383008"/>
    <w:rsid w:val="00383D10"/>
    <w:rsid w:val="003917C5"/>
    <w:rsid w:val="00392237"/>
    <w:rsid w:val="0039683E"/>
    <w:rsid w:val="003A188E"/>
    <w:rsid w:val="003B796C"/>
    <w:rsid w:val="003C0284"/>
    <w:rsid w:val="003C135B"/>
    <w:rsid w:val="003C591D"/>
    <w:rsid w:val="003C7D3E"/>
    <w:rsid w:val="003D2277"/>
    <w:rsid w:val="003E435A"/>
    <w:rsid w:val="003F0014"/>
    <w:rsid w:val="003F0FDC"/>
    <w:rsid w:val="003F51DA"/>
    <w:rsid w:val="003F705A"/>
    <w:rsid w:val="00400BA0"/>
    <w:rsid w:val="0040370B"/>
    <w:rsid w:val="00414F7F"/>
    <w:rsid w:val="004225A7"/>
    <w:rsid w:val="00427911"/>
    <w:rsid w:val="00427A94"/>
    <w:rsid w:val="004325CD"/>
    <w:rsid w:val="004365FC"/>
    <w:rsid w:val="00437A0D"/>
    <w:rsid w:val="00440A4D"/>
    <w:rsid w:val="00445EB8"/>
    <w:rsid w:val="00450DFB"/>
    <w:rsid w:val="00451896"/>
    <w:rsid w:val="00454AAC"/>
    <w:rsid w:val="004555D2"/>
    <w:rsid w:val="00460601"/>
    <w:rsid w:val="00461A11"/>
    <w:rsid w:val="00466128"/>
    <w:rsid w:val="004673C1"/>
    <w:rsid w:val="00473171"/>
    <w:rsid w:val="00481A8E"/>
    <w:rsid w:val="004822D0"/>
    <w:rsid w:val="00496A76"/>
    <w:rsid w:val="004A07B1"/>
    <w:rsid w:val="004A09B2"/>
    <w:rsid w:val="004A5EC4"/>
    <w:rsid w:val="004A7DF4"/>
    <w:rsid w:val="004B0A22"/>
    <w:rsid w:val="004B3387"/>
    <w:rsid w:val="004C13BF"/>
    <w:rsid w:val="004C2D76"/>
    <w:rsid w:val="004C7341"/>
    <w:rsid w:val="004C78BD"/>
    <w:rsid w:val="004D3376"/>
    <w:rsid w:val="004D4B83"/>
    <w:rsid w:val="004E0185"/>
    <w:rsid w:val="004E31B0"/>
    <w:rsid w:val="004E3C01"/>
    <w:rsid w:val="004E42A7"/>
    <w:rsid w:val="004E6AB6"/>
    <w:rsid w:val="004F3674"/>
    <w:rsid w:val="005033AE"/>
    <w:rsid w:val="0051058D"/>
    <w:rsid w:val="005147D9"/>
    <w:rsid w:val="00515522"/>
    <w:rsid w:val="00520186"/>
    <w:rsid w:val="005260EF"/>
    <w:rsid w:val="005263A5"/>
    <w:rsid w:val="00530CEB"/>
    <w:rsid w:val="005340B4"/>
    <w:rsid w:val="005347CB"/>
    <w:rsid w:val="0053518F"/>
    <w:rsid w:val="00536028"/>
    <w:rsid w:val="00536DE5"/>
    <w:rsid w:val="0054289A"/>
    <w:rsid w:val="005509AE"/>
    <w:rsid w:val="005518DA"/>
    <w:rsid w:val="00554A13"/>
    <w:rsid w:val="005571A7"/>
    <w:rsid w:val="005644E6"/>
    <w:rsid w:val="00570DFF"/>
    <w:rsid w:val="005737CF"/>
    <w:rsid w:val="005753B7"/>
    <w:rsid w:val="0057791A"/>
    <w:rsid w:val="00581319"/>
    <w:rsid w:val="00587629"/>
    <w:rsid w:val="00590387"/>
    <w:rsid w:val="00590699"/>
    <w:rsid w:val="00591CF3"/>
    <w:rsid w:val="005947B8"/>
    <w:rsid w:val="005A3994"/>
    <w:rsid w:val="005A5BCF"/>
    <w:rsid w:val="005B164D"/>
    <w:rsid w:val="005C2F26"/>
    <w:rsid w:val="005C3219"/>
    <w:rsid w:val="005C3927"/>
    <w:rsid w:val="005C3B36"/>
    <w:rsid w:val="005C3C2E"/>
    <w:rsid w:val="005C4FFD"/>
    <w:rsid w:val="005C62B9"/>
    <w:rsid w:val="005D588D"/>
    <w:rsid w:val="005E175C"/>
    <w:rsid w:val="005E1CEF"/>
    <w:rsid w:val="005E49AE"/>
    <w:rsid w:val="005F2035"/>
    <w:rsid w:val="005F288F"/>
    <w:rsid w:val="005F5976"/>
    <w:rsid w:val="005F6066"/>
    <w:rsid w:val="005F7616"/>
    <w:rsid w:val="00611ADC"/>
    <w:rsid w:val="00615C30"/>
    <w:rsid w:val="00615EE0"/>
    <w:rsid w:val="00617D59"/>
    <w:rsid w:val="00621504"/>
    <w:rsid w:val="006266D7"/>
    <w:rsid w:val="00634EA9"/>
    <w:rsid w:val="0063524E"/>
    <w:rsid w:val="006460E4"/>
    <w:rsid w:val="00650256"/>
    <w:rsid w:val="0065771B"/>
    <w:rsid w:val="00657BE1"/>
    <w:rsid w:val="00685853"/>
    <w:rsid w:val="00686CED"/>
    <w:rsid w:val="00687314"/>
    <w:rsid w:val="006944EE"/>
    <w:rsid w:val="006952E4"/>
    <w:rsid w:val="006956BD"/>
    <w:rsid w:val="006A36CF"/>
    <w:rsid w:val="006A4782"/>
    <w:rsid w:val="006A5AB9"/>
    <w:rsid w:val="006B6257"/>
    <w:rsid w:val="006C20EE"/>
    <w:rsid w:val="006C2860"/>
    <w:rsid w:val="006C63BD"/>
    <w:rsid w:val="006C6D4D"/>
    <w:rsid w:val="006D611A"/>
    <w:rsid w:val="006E5864"/>
    <w:rsid w:val="006F31D9"/>
    <w:rsid w:val="006F3A8F"/>
    <w:rsid w:val="006F6459"/>
    <w:rsid w:val="00700363"/>
    <w:rsid w:val="00707117"/>
    <w:rsid w:val="00711EFC"/>
    <w:rsid w:val="00712382"/>
    <w:rsid w:val="00713660"/>
    <w:rsid w:val="007169FC"/>
    <w:rsid w:val="00720B7A"/>
    <w:rsid w:val="00724A4B"/>
    <w:rsid w:val="00724C60"/>
    <w:rsid w:val="00730CEC"/>
    <w:rsid w:val="00732646"/>
    <w:rsid w:val="0075053B"/>
    <w:rsid w:val="00751792"/>
    <w:rsid w:val="00751F42"/>
    <w:rsid w:val="0075438D"/>
    <w:rsid w:val="00755556"/>
    <w:rsid w:val="00761F3C"/>
    <w:rsid w:val="0076532A"/>
    <w:rsid w:val="00770661"/>
    <w:rsid w:val="00771253"/>
    <w:rsid w:val="00784C97"/>
    <w:rsid w:val="00787988"/>
    <w:rsid w:val="007968D5"/>
    <w:rsid w:val="007A2B45"/>
    <w:rsid w:val="007A4240"/>
    <w:rsid w:val="007A44C9"/>
    <w:rsid w:val="007A5A48"/>
    <w:rsid w:val="007B5941"/>
    <w:rsid w:val="007B5DBB"/>
    <w:rsid w:val="007B7C4C"/>
    <w:rsid w:val="007C14AB"/>
    <w:rsid w:val="007C4854"/>
    <w:rsid w:val="007C7226"/>
    <w:rsid w:val="007D16C1"/>
    <w:rsid w:val="007D5B99"/>
    <w:rsid w:val="007E082B"/>
    <w:rsid w:val="007E47B9"/>
    <w:rsid w:val="007E4A19"/>
    <w:rsid w:val="007E5A5A"/>
    <w:rsid w:val="007F21BF"/>
    <w:rsid w:val="007F2899"/>
    <w:rsid w:val="007F2DE5"/>
    <w:rsid w:val="007F4436"/>
    <w:rsid w:val="007F55D4"/>
    <w:rsid w:val="0080208A"/>
    <w:rsid w:val="00802476"/>
    <w:rsid w:val="008061DF"/>
    <w:rsid w:val="00810271"/>
    <w:rsid w:val="008126CF"/>
    <w:rsid w:val="00821893"/>
    <w:rsid w:val="008235C3"/>
    <w:rsid w:val="0082516C"/>
    <w:rsid w:val="0082599D"/>
    <w:rsid w:val="00827D29"/>
    <w:rsid w:val="0083194C"/>
    <w:rsid w:val="00831AA1"/>
    <w:rsid w:val="00831F98"/>
    <w:rsid w:val="0083401D"/>
    <w:rsid w:val="00834243"/>
    <w:rsid w:val="00836C34"/>
    <w:rsid w:val="0084034E"/>
    <w:rsid w:val="008412DE"/>
    <w:rsid w:val="00842D4E"/>
    <w:rsid w:val="00846BAE"/>
    <w:rsid w:val="008476E7"/>
    <w:rsid w:val="00850028"/>
    <w:rsid w:val="00851C51"/>
    <w:rsid w:val="00851E97"/>
    <w:rsid w:val="00857539"/>
    <w:rsid w:val="00860689"/>
    <w:rsid w:val="00860C22"/>
    <w:rsid w:val="0086319B"/>
    <w:rsid w:val="00877D61"/>
    <w:rsid w:val="00884625"/>
    <w:rsid w:val="00884C8D"/>
    <w:rsid w:val="00890A32"/>
    <w:rsid w:val="008910E1"/>
    <w:rsid w:val="008932D3"/>
    <w:rsid w:val="008A0588"/>
    <w:rsid w:val="008A1636"/>
    <w:rsid w:val="008A50BA"/>
    <w:rsid w:val="008B726C"/>
    <w:rsid w:val="008B7C78"/>
    <w:rsid w:val="008C022B"/>
    <w:rsid w:val="008C286B"/>
    <w:rsid w:val="008C40BE"/>
    <w:rsid w:val="008C56F4"/>
    <w:rsid w:val="008C6C4E"/>
    <w:rsid w:val="008E1262"/>
    <w:rsid w:val="008E353E"/>
    <w:rsid w:val="008E55B5"/>
    <w:rsid w:val="008F1D17"/>
    <w:rsid w:val="008F20F4"/>
    <w:rsid w:val="008F368B"/>
    <w:rsid w:val="008F4F29"/>
    <w:rsid w:val="008F51DB"/>
    <w:rsid w:val="008F693A"/>
    <w:rsid w:val="00901A1E"/>
    <w:rsid w:val="00902756"/>
    <w:rsid w:val="00902D2C"/>
    <w:rsid w:val="0091064F"/>
    <w:rsid w:val="0091448B"/>
    <w:rsid w:val="00915F73"/>
    <w:rsid w:val="009200EE"/>
    <w:rsid w:val="00924DF1"/>
    <w:rsid w:val="00933BE7"/>
    <w:rsid w:val="009358C1"/>
    <w:rsid w:val="0095182D"/>
    <w:rsid w:val="009607B4"/>
    <w:rsid w:val="00962C02"/>
    <w:rsid w:val="00962CBC"/>
    <w:rsid w:val="009633A3"/>
    <w:rsid w:val="00967CE3"/>
    <w:rsid w:val="00967E8B"/>
    <w:rsid w:val="00975780"/>
    <w:rsid w:val="00983015"/>
    <w:rsid w:val="009914F4"/>
    <w:rsid w:val="00994FBE"/>
    <w:rsid w:val="009A151F"/>
    <w:rsid w:val="009A3407"/>
    <w:rsid w:val="009A564B"/>
    <w:rsid w:val="009A6B54"/>
    <w:rsid w:val="009A77CB"/>
    <w:rsid w:val="009B13DB"/>
    <w:rsid w:val="009C04F2"/>
    <w:rsid w:val="009D5952"/>
    <w:rsid w:val="009D6425"/>
    <w:rsid w:val="009E1445"/>
    <w:rsid w:val="009E2C73"/>
    <w:rsid w:val="009E589C"/>
    <w:rsid w:val="009F13F8"/>
    <w:rsid w:val="009F3CDF"/>
    <w:rsid w:val="009F68DB"/>
    <w:rsid w:val="009F7267"/>
    <w:rsid w:val="009F7C0B"/>
    <w:rsid w:val="00A01230"/>
    <w:rsid w:val="00A04256"/>
    <w:rsid w:val="00A0563C"/>
    <w:rsid w:val="00A05EDD"/>
    <w:rsid w:val="00A06582"/>
    <w:rsid w:val="00A11988"/>
    <w:rsid w:val="00A1318E"/>
    <w:rsid w:val="00A148CE"/>
    <w:rsid w:val="00A16B7B"/>
    <w:rsid w:val="00A276CA"/>
    <w:rsid w:val="00A31430"/>
    <w:rsid w:val="00A34D13"/>
    <w:rsid w:val="00A35C08"/>
    <w:rsid w:val="00A367CE"/>
    <w:rsid w:val="00A42519"/>
    <w:rsid w:val="00A434F3"/>
    <w:rsid w:val="00A440C4"/>
    <w:rsid w:val="00A52C77"/>
    <w:rsid w:val="00A52E0D"/>
    <w:rsid w:val="00A554A5"/>
    <w:rsid w:val="00A5701D"/>
    <w:rsid w:val="00A57726"/>
    <w:rsid w:val="00A6120D"/>
    <w:rsid w:val="00A61BFA"/>
    <w:rsid w:val="00A6249F"/>
    <w:rsid w:val="00A75D66"/>
    <w:rsid w:val="00A7671F"/>
    <w:rsid w:val="00A8084A"/>
    <w:rsid w:val="00A84222"/>
    <w:rsid w:val="00A86F5E"/>
    <w:rsid w:val="00A9069E"/>
    <w:rsid w:val="00A93D9C"/>
    <w:rsid w:val="00A9514B"/>
    <w:rsid w:val="00A95A48"/>
    <w:rsid w:val="00A95A6D"/>
    <w:rsid w:val="00AA173C"/>
    <w:rsid w:val="00AA6081"/>
    <w:rsid w:val="00AA6469"/>
    <w:rsid w:val="00AB1EB0"/>
    <w:rsid w:val="00AC2D00"/>
    <w:rsid w:val="00AC3A41"/>
    <w:rsid w:val="00AC5AA2"/>
    <w:rsid w:val="00AC766A"/>
    <w:rsid w:val="00AC7AA4"/>
    <w:rsid w:val="00AD0E4C"/>
    <w:rsid w:val="00AD25C7"/>
    <w:rsid w:val="00AD2E33"/>
    <w:rsid w:val="00AD3535"/>
    <w:rsid w:val="00AD6D91"/>
    <w:rsid w:val="00AE3257"/>
    <w:rsid w:val="00AE3423"/>
    <w:rsid w:val="00AE64BA"/>
    <w:rsid w:val="00AF15AC"/>
    <w:rsid w:val="00B008B5"/>
    <w:rsid w:val="00B022A0"/>
    <w:rsid w:val="00B028AF"/>
    <w:rsid w:val="00B04190"/>
    <w:rsid w:val="00B07ED5"/>
    <w:rsid w:val="00B121C2"/>
    <w:rsid w:val="00B17066"/>
    <w:rsid w:val="00B2324D"/>
    <w:rsid w:val="00B23A1F"/>
    <w:rsid w:val="00B34768"/>
    <w:rsid w:val="00B35D36"/>
    <w:rsid w:val="00B37149"/>
    <w:rsid w:val="00B44365"/>
    <w:rsid w:val="00B44987"/>
    <w:rsid w:val="00B5396A"/>
    <w:rsid w:val="00B55127"/>
    <w:rsid w:val="00B5770C"/>
    <w:rsid w:val="00B64294"/>
    <w:rsid w:val="00B666C2"/>
    <w:rsid w:val="00B669C5"/>
    <w:rsid w:val="00B67573"/>
    <w:rsid w:val="00B70466"/>
    <w:rsid w:val="00B7300A"/>
    <w:rsid w:val="00B76193"/>
    <w:rsid w:val="00B8268C"/>
    <w:rsid w:val="00B84DE5"/>
    <w:rsid w:val="00B93B6F"/>
    <w:rsid w:val="00B96E8B"/>
    <w:rsid w:val="00B9746F"/>
    <w:rsid w:val="00B97D34"/>
    <w:rsid w:val="00BA419D"/>
    <w:rsid w:val="00BB19D2"/>
    <w:rsid w:val="00BB3958"/>
    <w:rsid w:val="00BB3C6A"/>
    <w:rsid w:val="00BB609A"/>
    <w:rsid w:val="00BB666B"/>
    <w:rsid w:val="00BC1D0E"/>
    <w:rsid w:val="00BC6043"/>
    <w:rsid w:val="00BD793E"/>
    <w:rsid w:val="00BE04A8"/>
    <w:rsid w:val="00BE37E5"/>
    <w:rsid w:val="00BE5C51"/>
    <w:rsid w:val="00BE6DA9"/>
    <w:rsid w:val="00BE7702"/>
    <w:rsid w:val="00BE7B7A"/>
    <w:rsid w:val="00BF0A04"/>
    <w:rsid w:val="00BF1518"/>
    <w:rsid w:val="00C00996"/>
    <w:rsid w:val="00C03692"/>
    <w:rsid w:val="00C03A18"/>
    <w:rsid w:val="00C12924"/>
    <w:rsid w:val="00C263FA"/>
    <w:rsid w:val="00C270E4"/>
    <w:rsid w:val="00C31BE3"/>
    <w:rsid w:val="00C32893"/>
    <w:rsid w:val="00C33B6F"/>
    <w:rsid w:val="00C415C5"/>
    <w:rsid w:val="00C438B8"/>
    <w:rsid w:val="00C43CC6"/>
    <w:rsid w:val="00C46CC8"/>
    <w:rsid w:val="00C5069B"/>
    <w:rsid w:val="00C566B7"/>
    <w:rsid w:val="00C61EB5"/>
    <w:rsid w:val="00C66F51"/>
    <w:rsid w:val="00C67D2E"/>
    <w:rsid w:val="00C750C8"/>
    <w:rsid w:val="00C80B73"/>
    <w:rsid w:val="00C95563"/>
    <w:rsid w:val="00CA0987"/>
    <w:rsid w:val="00CA5802"/>
    <w:rsid w:val="00CB0C20"/>
    <w:rsid w:val="00CB1C8A"/>
    <w:rsid w:val="00CB4A01"/>
    <w:rsid w:val="00CB4F41"/>
    <w:rsid w:val="00CB7A3E"/>
    <w:rsid w:val="00CC2A42"/>
    <w:rsid w:val="00CD0604"/>
    <w:rsid w:val="00CD1AFF"/>
    <w:rsid w:val="00CD3489"/>
    <w:rsid w:val="00CD3ECC"/>
    <w:rsid w:val="00CD47F1"/>
    <w:rsid w:val="00CD4F9A"/>
    <w:rsid w:val="00CF2A1D"/>
    <w:rsid w:val="00D01C4B"/>
    <w:rsid w:val="00D051B9"/>
    <w:rsid w:val="00D05797"/>
    <w:rsid w:val="00D06FBD"/>
    <w:rsid w:val="00D07C79"/>
    <w:rsid w:val="00D15A47"/>
    <w:rsid w:val="00D15E28"/>
    <w:rsid w:val="00D1693D"/>
    <w:rsid w:val="00D1770E"/>
    <w:rsid w:val="00D25C11"/>
    <w:rsid w:val="00D26C2B"/>
    <w:rsid w:val="00D2723B"/>
    <w:rsid w:val="00D41437"/>
    <w:rsid w:val="00D42987"/>
    <w:rsid w:val="00D45305"/>
    <w:rsid w:val="00D47225"/>
    <w:rsid w:val="00D50A5D"/>
    <w:rsid w:val="00D52152"/>
    <w:rsid w:val="00D561C0"/>
    <w:rsid w:val="00D5624C"/>
    <w:rsid w:val="00D70AD9"/>
    <w:rsid w:val="00D71B6A"/>
    <w:rsid w:val="00D7549A"/>
    <w:rsid w:val="00D80459"/>
    <w:rsid w:val="00D8070A"/>
    <w:rsid w:val="00D85194"/>
    <w:rsid w:val="00D87B45"/>
    <w:rsid w:val="00D91315"/>
    <w:rsid w:val="00D9571E"/>
    <w:rsid w:val="00DA2161"/>
    <w:rsid w:val="00DB4F10"/>
    <w:rsid w:val="00DC1606"/>
    <w:rsid w:val="00DC173B"/>
    <w:rsid w:val="00DC4C99"/>
    <w:rsid w:val="00DC5DDD"/>
    <w:rsid w:val="00DC6A55"/>
    <w:rsid w:val="00DD3BDF"/>
    <w:rsid w:val="00DD5DE7"/>
    <w:rsid w:val="00DE1B95"/>
    <w:rsid w:val="00DE2630"/>
    <w:rsid w:val="00DE506A"/>
    <w:rsid w:val="00DE59BD"/>
    <w:rsid w:val="00DF459C"/>
    <w:rsid w:val="00DF467E"/>
    <w:rsid w:val="00E0166C"/>
    <w:rsid w:val="00E02097"/>
    <w:rsid w:val="00E03E45"/>
    <w:rsid w:val="00E11FFB"/>
    <w:rsid w:val="00E12D49"/>
    <w:rsid w:val="00E12D5B"/>
    <w:rsid w:val="00E131D3"/>
    <w:rsid w:val="00E13C34"/>
    <w:rsid w:val="00E16B80"/>
    <w:rsid w:val="00E21B1F"/>
    <w:rsid w:val="00E21B65"/>
    <w:rsid w:val="00E27DA3"/>
    <w:rsid w:val="00E401CF"/>
    <w:rsid w:val="00E52D38"/>
    <w:rsid w:val="00E534C5"/>
    <w:rsid w:val="00E53EC2"/>
    <w:rsid w:val="00E54727"/>
    <w:rsid w:val="00E55026"/>
    <w:rsid w:val="00E6363E"/>
    <w:rsid w:val="00E64C7D"/>
    <w:rsid w:val="00E656E9"/>
    <w:rsid w:val="00E6702E"/>
    <w:rsid w:val="00E70E09"/>
    <w:rsid w:val="00E74259"/>
    <w:rsid w:val="00E820A0"/>
    <w:rsid w:val="00E864B5"/>
    <w:rsid w:val="00E90B19"/>
    <w:rsid w:val="00E9719C"/>
    <w:rsid w:val="00EA56F4"/>
    <w:rsid w:val="00EA683F"/>
    <w:rsid w:val="00EA768D"/>
    <w:rsid w:val="00EC39A1"/>
    <w:rsid w:val="00ED57FF"/>
    <w:rsid w:val="00EE0EB6"/>
    <w:rsid w:val="00EE1634"/>
    <w:rsid w:val="00EF0752"/>
    <w:rsid w:val="00EF48E2"/>
    <w:rsid w:val="00EF66E0"/>
    <w:rsid w:val="00EF6872"/>
    <w:rsid w:val="00EF6D77"/>
    <w:rsid w:val="00F00215"/>
    <w:rsid w:val="00F0177C"/>
    <w:rsid w:val="00F066F2"/>
    <w:rsid w:val="00F06749"/>
    <w:rsid w:val="00F1181F"/>
    <w:rsid w:val="00F16CC4"/>
    <w:rsid w:val="00F22391"/>
    <w:rsid w:val="00F2436E"/>
    <w:rsid w:val="00F251DD"/>
    <w:rsid w:val="00F2738E"/>
    <w:rsid w:val="00F3041B"/>
    <w:rsid w:val="00F3369A"/>
    <w:rsid w:val="00F35BC3"/>
    <w:rsid w:val="00F46D3A"/>
    <w:rsid w:val="00F50D4D"/>
    <w:rsid w:val="00F5490B"/>
    <w:rsid w:val="00F6240A"/>
    <w:rsid w:val="00F6342A"/>
    <w:rsid w:val="00F6648D"/>
    <w:rsid w:val="00F73C98"/>
    <w:rsid w:val="00F7514E"/>
    <w:rsid w:val="00F82C9E"/>
    <w:rsid w:val="00F8651C"/>
    <w:rsid w:val="00F90C6F"/>
    <w:rsid w:val="00FA1850"/>
    <w:rsid w:val="00FA31AB"/>
    <w:rsid w:val="00FA6A0B"/>
    <w:rsid w:val="00FB0212"/>
    <w:rsid w:val="00FB6CDC"/>
    <w:rsid w:val="00FC71B0"/>
    <w:rsid w:val="00FC7BFC"/>
    <w:rsid w:val="00FD1366"/>
    <w:rsid w:val="00FE555F"/>
    <w:rsid w:val="00FE5E3E"/>
    <w:rsid w:val="00FE5F58"/>
    <w:rsid w:val="00FF2DFF"/>
    <w:rsid w:val="00FF48CE"/>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EC5A5"/>
  <w15:chartTrackingRefBased/>
  <w15:docId w15:val="{0352B5D3-EB6B-4ED3-B39D-DEC47F63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0C"/>
    <w:pPr>
      <w:ind w:left="720"/>
      <w:contextualSpacing/>
    </w:pPr>
  </w:style>
  <w:style w:type="table" w:styleId="TableGrid">
    <w:name w:val="Table Grid"/>
    <w:basedOn w:val="TableNormal"/>
    <w:uiPriority w:val="39"/>
    <w:rsid w:val="00F8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0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DE506A"/>
  </w:style>
  <w:style w:type="paragraph" w:styleId="Footer">
    <w:name w:val="footer"/>
    <w:basedOn w:val="Normal"/>
    <w:link w:val="FooterChar"/>
    <w:uiPriority w:val="99"/>
    <w:unhideWhenUsed/>
    <w:rsid w:val="00DE50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DE506A"/>
  </w:style>
  <w:style w:type="paragraph" w:styleId="Caption">
    <w:name w:val="caption"/>
    <w:basedOn w:val="Normal"/>
    <w:next w:val="Normal"/>
    <w:uiPriority w:val="35"/>
    <w:unhideWhenUsed/>
    <w:qFormat/>
    <w:rsid w:val="00F2436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B3387"/>
    <w:rPr>
      <w:sz w:val="16"/>
      <w:szCs w:val="16"/>
    </w:rPr>
  </w:style>
  <w:style w:type="paragraph" w:styleId="CommentText">
    <w:name w:val="annotation text"/>
    <w:basedOn w:val="Normal"/>
    <w:link w:val="CommentTextChar"/>
    <w:uiPriority w:val="99"/>
    <w:semiHidden/>
    <w:unhideWhenUsed/>
    <w:rsid w:val="004B3387"/>
    <w:pPr>
      <w:spacing w:line="240" w:lineRule="auto"/>
    </w:pPr>
    <w:rPr>
      <w:sz w:val="20"/>
      <w:szCs w:val="20"/>
    </w:rPr>
  </w:style>
  <w:style w:type="character" w:customStyle="1" w:styleId="CommentTextChar">
    <w:name w:val="Comment Text Char"/>
    <w:basedOn w:val="DefaultParagraphFont"/>
    <w:link w:val="CommentText"/>
    <w:uiPriority w:val="99"/>
    <w:semiHidden/>
    <w:rsid w:val="004B3387"/>
    <w:rPr>
      <w:sz w:val="20"/>
      <w:szCs w:val="20"/>
    </w:rPr>
  </w:style>
  <w:style w:type="paragraph" w:styleId="CommentSubject">
    <w:name w:val="annotation subject"/>
    <w:basedOn w:val="CommentText"/>
    <w:next w:val="CommentText"/>
    <w:link w:val="CommentSubjectChar"/>
    <w:uiPriority w:val="99"/>
    <w:semiHidden/>
    <w:unhideWhenUsed/>
    <w:rsid w:val="004B3387"/>
    <w:rPr>
      <w:b/>
      <w:bCs/>
    </w:rPr>
  </w:style>
  <w:style w:type="character" w:customStyle="1" w:styleId="CommentSubjectChar">
    <w:name w:val="Comment Subject Char"/>
    <w:basedOn w:val="CommentTextChar"/>
    <w:link w:val="CommentSubject"/>
    <w:uiPriority w:val="99"/>
    <w:semiHidden/>
    <w:rsid w:val="004B3387"/>
    <w:rPr>
      <w:b/>
      <w:bCs/>
      <w:sz w:val="20"/>
      <w:szCs w:val="20"/>
    </w:rPr>
  </w:style>
  <w:style w:type="paragraph" w:styleId="BalloonText">
    <w:name w:val="Balloon Text"/>
    <w:basedOn w:val="Normal"/>
    <w:link w:val="BalloonTextChar"/>
    <w:uiPriority w:val="99"/>
    <w:semiHidden/>
    <w:unhideWhenUsed/>
    <w:rsid w:val="004B3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1348">
      <w:bodyDiv w:val="1"/>
      <w:marLeft w:val="0"/>
      <w:marRight w:val="0"/>
      <w:marTop w:val="0"/>
      <w:marBottom w:val="0"/>
      <w:divBdr>
        <w:top w:val="none" w:sz="0" w:space="0" w:color="auto"/>
        <w:left w:val="none" w:sz="0" w:space="0" w:color="auto"/>
        <w:bottom w:val="none" w:sz="0" w:space="0" w:color="auto"/>
        <w:right w:val="none" w:sz="0" w:space="0" w:color="auto"/>
      </w:divBdr>
    </w:div>
    <w:div w:id="1264653738">
      <w:bodyDiv w:val="1"/>
      <w:marLeft w:val="0"/>
      <w:marRight w:val="0"/>
      <w:marTop w:val="0"/>
      <w:marBottom w:val="0"/>
      <w:divBdr>
        <w:top w:val="none" w:sz="0" w:space="0" w:color="auto"/>
        <w:left w:val="none" w:sz="0" w:space="0" w:color="auto"/>
        <w:bottom w:val="none" w:sz="0" w:space="0" w:color="auto"/>
        <w:right w:val="none" w:sz="0" w:space="0" w:color="auto"/>
      </w:divBdr>
    </w:div>
    <w:div w:id="17167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7B4EF3-9A8C-417F-B349-2297B0D2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43310</Words>
  <Characters>246867</Characters>
  <Application>Microsoft Office Word</Application>
  <DocSecurity>4</DocSecurity>
  <Lines>2057</Lines>
  <Paragraphs>579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Araújo Andrade</dc:creator>
  <cp:keywords/>
  <dc:description/>
  <cp:lastModifiedBy>Bashir El Wilid</cp:lastModifiedBy>
  <cp:revision>2</cp:revision>
  <dcterms:created xsi:type="dcterms:W3CDTF">2020-12-20T00:12:00Z</dcterms:created>
  <dcterms:modified xsi:type="dcterms:W3CDTF">2020-12-20T00:12:00Z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17cbbdd6-4e3d-3934-bfd9-f3c9258970eb</vt:lpwstr>
  </property>
  <property fmtid="{D5CDD505-2E9C-101B-9397-08002B2CF9AE}" pid="4" name="Mendeley Citation Style_1">
    <vt:lpwstr>http://www.zotero.org/styles/british-dental-journal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http://www.zotero.org/styles/british-dental-journal</vt:lpwstr>
  </property>
  <property fmtid="{D5CDD505-2E9C-101B-9397-08002B2CF9AE}" pid="8" name="Mendeley Recent Style Name 1_1">
    <vt:lpwstr>British Dental Journal</vt:lpwstr>
  </property>
  <property fmtid="{D5CDD505-2E9C-101B-9397-08002B2CF9AE}" pid="9" name="Mendeley Recent Style Id 2_1">
    <vt:lpwstr>http://www.zotero.org/styles/excli-journal</vt:lpwstr>
  </property>
  <property fmtid="{D5CDD505-2E9C-101B-9397-08002B2CF9AE}" pid="10" name="Mendeley Recent Style Name 2_1">
    <vt:lpwstr>EXCLI Journal</vt:lpwstr>
  </property>
  <property fmtid="{D5CDD505-2E9C-101B-9397-08002B2CF9AE}" pid="11" name="Mendeley Recent Style Id 3_1">
    <vt:lpwstr>http://www.zotero.org/styles/evidence-based-dentistry</vt:lpwstr>
  </property>
  <property fmtid="{D5CDD505-2E9C-101B-9397-08002B2CF9AE}" pid="12" name="Mendeley Recent Style Name 3_1">
    <vt:lpwstr>Evidence-Based Dentistry</vt:lpwstr>
  </property>
  <property fmtid="{D5CDD505-2E9C-101B-9397-08002B2CF9AE}" pid="13" name="Mendeley Recent Style Id 4_1">
    <vt:lpwstr>http://www.zotero.org/styles/instituto-brasileiro-de-informacao-em-ciencia-e-tecnologia-abnt</vt:lpwstr>
  </property>
  <property fmtid="{D5CDD505-2E9C-101B-9397-08002B2CF9AE}" pid="14" name="Mendeley Recent Style Name 4_1">
    <vt:lpwstr>Instituto Brasileiro de Informação em Ciência e Tecnologia - ABNT (autoria completa)</vt:lpwstr>
  </property>
  <property fmtid="{D5CDD505-2E9C-101B-9397-08002B2CF9AE}" pid="15" name="Mendeley Recent Style Id 5_1">
    <vt:lpwstr>http://www.zotero.org/styles/nature-publishing-group-vancouver</vt:lpwstr>
  </property>
  <property fmtid="{D5CDD505-2E9C-101B-9397-08002B2CF9AE}" pid="16" name="Mendeley Recent Style Name 5_1">
    <vt:lpwstr>Nature Publishing Group - Vancouver</vt:lpwstr>
  </property>
  <property fmtid="{D5CDD505-2E9C-101B-9397-08002B2CF9AE}" pid="17" name="Mendeley Recent Style Id 6_1">
    <vt:lpwstr>http://www.zotero.org/styles/springer-vancouver-brackets</vt:lpwstr>
  </property>
  <property fmtid="{D5CDD505-2E9C-101B-9397-08002B2CF9AE}" pid="18" name="Mendeley Recent Style Name 6_1">
    <vt:lpwstr>Springer - Vancouver (brackets)</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