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C98D4" w14:textId="5E3F1B30" w:rsidR="000C16EC" w:rsidRDefault="000C16EC" w:rsidP="007C516C">
      <w:pPr>
        <w:spacing w:line="26" w:lineRule="atLeast"/>
        <w:jc w:val="center"/>
        <w:rPr>
          <w:rFonts w:ascii="Times New Roman" w:hAnsi="Times New Roman"/>
          <w:b/>
          <w:lang w:val="en-US"/>
        </w:rPr>
      </w:pPr>
      <w:r w:rsidRPr="00AD0A26">
        <w:rPr>
          <w:rFonts w:ascii="Times New Roman" w:hAnsi="Times New Roman"/>
          <w:b/>
          <w:lang w:val="en-US"/>
        </w:rPr>
        <w:t xml:space="preserve">Departing from an ideal: An asymmetric, bimodal and non-Equatorial latitudinal gradient of marine diversity in Western Atlantic </w:t>
      </w:r>
      <w:r w:rsidR="00E84A8F" w:rsidRPr="00AD0A26">
        <w:rPr>
          <w:rFonts w:ascii="Times New Roman" w:hAnsi="Times New Roman"/>
          <w:b/>
          <w:lang w:val="en-US"/>
        </w:rPr>
        <w:t xml:space="preserve">burrowing </w:t>
      </w:r>
      <w:r w:rsidRPr="00AD0A26">
        <w:rPr>
          <w:rFonts w:ascii="Times New Roman" w:hAnsi="Times New Roman"/>
          <w:b/>
          <w:lang w:val="en-US"/>
        </w:rPr>
        <w:t>shrimps (</w:t>
      </w:r>
      <w:r w:rsidR="00AF6B4C" w:rsidRPr="00AD0A26">
        <w:rPr>
          <w:rFonts w:ascii="Times New Roman" w:hAnsi="Times New Roman"/>
          <w:b/>
          <w:lang w:val="en-US"/>
        </w:rPr>
        <w:t>Decapoda</w:t>
      </w:r>
      <w:r w:rsidRPr="00AD0A26">
        <w:rPr>
          <w:rFonts w:ascii="Times New Roman" w:hAnsi="Times New Roman"/>
          <w:b/>
          <w:lang w:val="en-US"/>
        </w:rPr>
        <w:t>:</w:t>
      </w:r>
      <w:r w:rsidR="00E84A8F" w:rsidRPr="00AD0A26">
        <w:rPr>
          <w:rFonts w:ascii="Times New Roman" w:hAnsi="Times New Roman"/>
          <w:b/>
          <w:lang w:val="en-US"/>
        </w:rPr>
        <w:t xml:space="preserve"> </w:t>
      </w:r>
      <w:proofErr w:type="spellStart"/>
      <w:r w:rsidRPr="00AD0A26">
        <w:rPr>
          <w:rFonts w:ascii="Times New Roman" w:hAnsi="Times New Roman"/>
          <w:b/>
          <w:lang w:val="en-US"/>
        </w:rPr>
        <w:t>Axiidea</w:t>
      </w:r>
      <w:proofErr w:type="spellEnd"/>
      <w:r w:rsidRPr="00AD0A26">
        <w:rPr>
          <w:rFonts w:ascii="Times New Roman" w:hAnsi="Times New Roman"/>
          <w:b/>
          <w:lang w:val="en-US"/>
        </w:rPr>
        <w:t xml:space="preserve"> and </w:t>
      </w:r>
      <w:proofErr w:type="spellStart"/>
      <w:r w:rsidRPr="00AD0A26">
        <w:rPr>
          <w:rFonts w:ascii="Times New Roman" w:hAnsi="Times New Roman"/>
          <w:b/>
          <w:lang w:val="en-US"/>
        </w:rPr>
        <w:t>Gebiidea</w:t>
      </w:r>
      <w:proofErr w:type="spellEnd"/>
      <w:r w:rsidRPr="00AD0A26">
        <w:rPr>
          <w:rFonts w:ascii="Times New Roman" w:hAnsi="Times New Roman"/>
          <w:b/>
          <w:lang w:val="en-US"/>
        </w:rPr>
        <w:t>)</w:t>
      </w:r>
    </w:p>
    <w:p w14:paraId="57DFAD7E" w14:textId="77777777" w:rsidR="007C516C" w:rsidRDefault="007C516C" w:rsidP="007C516C">
      <w:pPr>
        <w:spacing w:line="26" w:lineRule="atLeast"/>
        <w:jc w:val="center"/>
        <w:rPr>
          <w:rFonts w:ascii="Times New Roman" w:hAnsi="Times New Roman"/>
          <w:b/>
          <w:lang w:val="en-US"/>
        </w:rPr>
      </w:pPr>
    </w:p>
    <w:p w14:paraId="3B0FA89E" w14:textId="77777777" w:rsidR="007C516C" w:rsidRPr="00AD0A26" w:rsidRDefault="007C516C" w:rsidP="007C516C">
      <w:pPr>
        <w:spacing w:line="26" w:lineRule="atLeast"/>
        <w:jc w:val="center"/>
        <w:rPr>
          <w:rFonts w:ascii="Times New Roman" w:hAnsi="Times New Roman"/>
          <w:b/>
          <w:lang w:val="en-US"/>
        </w:rPr>
      </w:pPr>
      <w:r w:rsidRPr="00AD0A26">
        <w:rPr>
          <w:rFonts w:ascii="Times New Roman" w:hAnsi="Times New Roman"/>
          <w:b/>
          <w:lang w:val="en-GB"/>
        </w:rPr>
        <w:t xml:space="preserve">Running title: </w:t>
      </w:r>
      <w:r w:rsidRPr="00AD0A26">
        <w:rPr>
          <w:rFonts w:ascii="Times New Roman" w:hAnsi="Times New Roman"/>
          <w:lang w:val="en-GB"/>
        </w:rPr>
        <w:t xml:space="preserve">Latitudinal </w:t>
      </w:r>
      <w:r w:rsidRPr="00AD0A26">
        <w:rPr>
          <w:rFonts w:ascii="Times New Roman" w:hAnsi="Times New Roman"/>
          <w:lang w:val="en-US"/>
        </w:rPr>
        <w:t>diversity in Western Atlantic burrowing shrimps</w:t>
      </w:r>
    </w:p>
    <w:p w14:paraId="62C49A2D" w14:textId="77777777" w:rsidR="00426A50" w:rsidRPr="00AD0A26" w:rsidRDefault="00426A50" w:rsidP="007C516C">
      <w:pPr>
        <w:spacing w:line="26" w:lineRule="atLeast"/>
        <w:jc w:val="center"/>
        <w:rPr>
          <w:rFonts w:ascii="Times New Roman" w:hAnsi="Times New Roman"/>
          <w:lang w:val="en-GB"/>
        </w:rPr>
      </w:pPr>
    </w:p>
    <w:p w14:paraId="2B5B95F4" w14:textId="77777777" w:rsidR="000C16EC" w:rsidRDefault="00336180" w:rsidP="007C516C">
      <w:pPr>
        <w:spacing w:line="26" w:lineRule="atLeast"/>
        <w:jc w:val="center"/>
        <w:rPr>
          <w:rFonts w:ascii="Times New Roman" w:hAnsi="Times New Roman"/>
          <w:vertAlign w:val="superscript"/>
          <w:lang w:val="pt-BR"/>
        </w:rPr>
      </w:pPr>
      <w:proofErr w:type="spellStart"/>
      <w:r w:rsidRPr="00AD0A26">
        <w:rPr>
          <w:rFonts w:ascii="Times New Roman" w:hAnsi="Times New Roman"/>
          <w:lang w:val="pt-BR"/>
        </w:rPr>
        <w:t>Patricio</w:t>
      </w:r>
      <w:proofErr w:type="spellEnd"/>
      <w:r w:rsidRPr="00AD0A26">
        <w:rPr>
          <w:rFonts w:ascii="Times New Roman" w:hAnsi="Times New Roman"/>
          <w:lang w:val="pt-BR"/>
        </w:rPr>
        <w:t xml:space="preserve"> Hernáez</w:t>
      </w:r>
      <w:r w:rsidR="000C16EC" w:rsidRPr="00AD0A26">
        <w:rPr>
          <w:rFonts w:ascii="Times New Roman" w:hAnsi="Times New Roman"/>
          <w:vertAlign w:val="superscript"/>
          <w:lang w:val="pt-BR"/>
        </w:rPr>
        <w:t>1,2</w:t>
      </w:r>
      <w:r w:rsidR="000C16EC" w:rsidRPr="00AD0A26">
        <w:rPr>
          <w:rFonts w:ascii="Times New Roman" w:hAnsi="Times New Roman"/>
          <w:lang w:val="pt-BR"/>
        </w:rPr>
        <w:t xml:space="preserve">, </w:t>
      </w:r>
      <w:r w:rsidR="0012697A" w:rsidRPr="00AD0A26">
        <w:rPr>
          <w:rFonts w:ascii="Times New Roman" w:hAnsi="Times New Roman"/>
          <w:lang w:val="pt-BR"/>
        </w:rPr>
        <w:t>Phillip B.</w:t>
      </w:r>
      <w:r w:rsidR="00426A50" w:rsidRPr="00AD0A26">
        <w:rPr>
          <w:rFonts w:ascii="Times New Roman" w:hAnsi="Times New Roman"/>
          <w:lang w:val="pt-BR"/>
        </w:rPr>
        <w:t xml:space="preserve"> </w:t>
      </w:r>
      <w:r w:rsidRPr="00AD0A26">
        <w:rPr>
          <w:rStyle w:val="fontstyle01"/>
          <w:rFonts w:ascii="Times New Roman" w:hAnsi="Times New Roman"/>
          <w:b w:val="0"/>
          <w:color w:val="auto"/>
          <w:sz w:val="24"/>
          <w:szCs w:val="24"/>
          <w:lang w:val="pt-BR"/>
        </w:rPr>
        <w:t>Fenberg</w:t>
      </w:r>
      <w:r w:rsidR="00AC475A" w:rsidRPr="00AD0A26">
        <w:rPr>
          <w:rFonts w:ascii="Times New Roman" w:hAnsi="Times New Roman"/>
          <w:vertAlign w:val="superscript"/>
          <w:lang w:val="pt-BR"/>
        </w:rPr>
        <w:t>3</w:t>
      </w:r>
      <w:r w:rsidRPr="00AD0A26">
        <w:rPr>
          <w:rFonts w:ascii="Times New Roman" w:hAnsi="Times New Roman"/>
          <w:lang w:val="pt-BR"/>
        </w:rPr>
        <w:t xml:space="preserve"> </w:t>
      </w:r>
      <w:proofErr w:type="spellStart"/>
      <w:r w:rsidR="00AC475A" w:rsidRPr="00AD0A26">
        <w:rPr>
          <w:rFonts w:ascii="Times New Roman" w:hAnsi="Times New Roman"/>
          <w:lang w:val="pt-BR"/>
        </w:rPr>
        <w:t>and</w:t>
      </w:r>
      <w:proofErr w:type="spellEnd"/>
      <w:r w:rsidR="00AC475A" w:rsidRPr="00AD0A26">
        <w:rPr>
          <w:rFonts w:ascii="Times New Roman" w:hAnsi="Times New Roman"/>
          <w:lang w:val="pt-BR"/>
        </w:rPr>
        <w:t xml:space="preserve"> </w:t>
      </w:r>
      <w:r w:rsidR="000C16EC" w:rsidRPr="00AD0A26">
        <w:rPr>
          <w:rFonts w:ascii="Times New Roman" w:hAnsi="Times New Roman"/>
          <w:lang w:val="pt-BR"/>
        </w:rPr>
        <w:t>Marcelo M. Rivadeneira</w:t>
      </w:r>
      <w:r w:rsidR="00AC475A" w:rsidRPr="00AD0A26">
        <w:rPr>
          <w:rFonts w:ascii="Times New Roman" w:hAnsi="Times New Roman"/>
          <w:vertAlign w:val="superscript"/>
          <w:lang w:val="pt-BR"/>
        </w:rPr>
        <w:t>4</w:t>
      </w:r>
      <w:r w:rsidR="000C16EC" w:rsidRPr="00AD0A26">
        <w:rPr>
          <w:rFonts w:ascii="Times New Roman" w:hAnsi="Times New Roman"/>
          <w:vertAlign w:val="superscript"/>
          <w:lang w:val="pt-BR"/>
        </w:rPr>
        <w:t>,</w:t>
      </w:r>
      <w:r w:rsidR="00AC475A" w:rsidRPr="00AD0A26">
        <w:rPr>
          <w:rFonts w:ascii="Times New Roman" w:hAnsi="Times New Roman"/>
          <w:vertAlign w:val="superscript"/>
          <w:lang w:val="pt-BR"/>
        </w:rPr>
        <w:t>5</w:t>
      </w:r>
      <w:r w:rsidR="000C16EC" w:rsidRPr="00AD0A26">
        <w:rPr>
          <w:rFonts w:ascii="Times New Roman" w:hAnsi="Times New Roman"/>
          <w:vertAlign w:val="superscript"/>
          <w:lang w:val="pt-BR"/>
        </w:rPr>
        <w:t>,</w:t>
      </w:r>
      <w:r w:rsidR="00AC475A" w:rsidRPr="00AD0A26">
        <w:rPr>
          <w:rFonts w:ascii="Times New Roman" w:hAnsi="Times New Roman"/>
          <w:vertAlign w:val="superscript"/>
          <w:lang w:val="pt-BR"/>
        </w:rPr>
        <w:t>6*</w:t>
      </w:r>
    </w:p>
    <w:p w14:paraId="739470CD" w14:textId="77777777" w:rsidR="007C516C" w:rsidRPr="00AD0A26" w:rsidRDefault="007C516C" w:rsidP="007C516C">
      <w:pPr>
        <w:spacing w:line="26" w:lineRule="atLeast"/>
        <w:jc w:val="center"/>
        <w:rPr>
          <w:rFonts w:ascii="Times New Roman" w:hAnsi="Times New Roman"/>
          <w:vertAlign w:val="superscript"/>
          <w:lang w:val="pt-BR"/>
        </w:rPr>
      </w:pPr>
    </w:p>
    <w:p w14:paraId="20B86D66" w14:textId="77777777" w:rsidR="007C516C" w:rsidRDefault="000C16EC" w:rsidP="007C516C">
      <w:pPr>
        <w:spacing w:line="26" w:lineRule="atLeast"/>
        <w:rPr>
          <w:rFonts w:ascii="Times New Roman" w:hAnsi="Times New Roman"/>
          <w:color w:val="000000"/>
          <w:lang w:val="es-ES"/>
        </w:rPr>
      </w:pPr>
      <w:r w:rsidRPr="00C4636C">
        <w:rPr>
          <w:rFonts w:ascii="Times New Roman" w:hAnsi="Times New Roman"/>
          <w:color w:val="000000"/>
          <w:vertAlign w:val="superscript"/>
          <w:lang w:val="pt-BR"/>
        </w:rPr>
        <w:t>1</w:t>
      </w:r>
      <w:r w:rsidR="007C516C">
        <w:rPr>
          <w:rFonts w:ascii="Times New Roman" w:hAnsi="Times New Roman"/>
          <w:color w:val="000000"/>
          <w:vertAlign w:val="superscript"/>
          <w:lang w:val="pt-BR"/>
        </w:rPr>
        <w:t xml:space="preserve"> </w:t>
      </w:r>
      <w:r w:rsidRPr="00C4636C">
        <w:rPr>
          <w:rFonts w:ascii="Times New Roman" w:hAnsi="Times New Roman"/>
          <w:color w:val="000000"/>
          <w:lang w:val="pt-BR"/>
        </w:rPr>
        <w:t xml:space="preserve">Universidade Estadual Paulista – UNESP, Instituto de Biociências, Grupo de Pesquisa em Biologia de Crustáceos – CRUSTA, </w:t>
      </w:r>
      <w:proofErr w:type="spellStart"/>
      <w:r w:rsidRPr="00C4636C">
        <w:rPr>
          <w:rFonts w:ascii="Times New Roman" w:hAnsi="Times New Roman"/>
          <w:color w:val="000000"/>
          <w:lang w:val="pt-BR"/>
        </w:rPr>
        <w:t>Câmpus</w:t>
      </w:r>
      <w:proofErr w:type="spellEnd"/>
      <w:r w:rsidRPr="00C4636C">
        <w:rPr>
          <w:rFonts w:ascii="Times New Roman" w:hAnsi="Times New Roman"/>
          <w:color w:val="000000"/>
          <w:lang w:val="pt-BR"/>
        </w:rPr>
        <w:t xml:space="preserve"> do Litoral Paulista, Praça Infante Dom Henrique, s/nº, Parque </w:t>
      </w:r>
      <w:proofErr w:type="spellStart"/>
      <w:r w:rsidRPr="00C4636C">
        <w:rPr>
          <w:rFonts w:ascii="Times New Roman" w:hAnsi="Times New Roman"/>
          <w:color w:val="000000"/>
          <w:lang w:val="pt-BR"/>
        </w:rPr>
        <w:t>Bitaru</w:t>
      </w:r>
      <w:proofErr w:type="spellEnd"/>
      <w:r w:rsidRPr="00C4636C">
        <w:rPr>
          <w:rFonts w:ascii="Times New Roman" w:hAnsi="Times New Roman"/>
          <w:color w:val="000000"/>
          <w:lang w:val="pt-BR"/>
        </w:rPr>
        <w:t>, CEP 113</w:t>
      </w:r>
      <w:r w:rsidR="007C516C">
        <w:rPr>
          <w:rFonts w:ascii="Times New Roman" w:hAnsi="Times New Roman"/>
          <w:color w:val="000000"/>
          <w:lang w:val="pt-BR"/>
        </w:rPr>
        <w:t>30-900, São Vicente, SP, Brasil</w:t>
      </w:r>
    </w:p>
    <w:p w14:paraId="5E499E85" w14:textId="77777777" w:rsidR="000C16EC" w:rsidRPr="00C4636C" w:rsidRDefault="003F08F9" w:rsidP="007C516C">
      <w:pPr>
        <w:spacing w:line="26" w:lineRule="atLeast"/>
        <w:rPr>
          <w:rFonts w:ascii="Times New Roman" w:hAnsi="Times New Roman"/>
          <w:color w:val="000000"/>
          <w:lang w:val="es-ES"/>
        </w:rPr>
      </w:pPr>
      <w:r w:rsidRPr="00C4636C">
        <w:rPr>
          <w:rFonts w:ascii="Times New Roman" w:hAnsi="Times New Roman"/>
          <w:color w:val="000000"/>
          <w:lang w:val="es-ES"/>
        </w:rPr>
        <w:t xml:space="preserve"> </w:t>
      </w:r>
    </w:p>
    <w:p w14:paraId="4953448F" w14:textId="77777777" w:rsidR="000C16EC" w:rsidRDefault="000C16EC" w:rsidP="007C516C">
      <w:pPr>
        <w:spacing w:line="26" w:lineRule="atLeast"/>
        <w:rPr>
          <w:rFonts w:ascii="Times New Roman" w:hAnsi="Times New Roman"/>
          <w:color w:val="000000"/>
          <w:lang w:val="en-GB"/>
        </w:rPr>
      </w:pPr>
      <w:r w:rsidRPr="00C4636C">
        <w:rPr>
          <w:rFonts w:ascii="Times New Roman" w:hAnsi="Times New Roman"/>
          <w:color w:val="000000"/>
          <w:vertAlign w:val="superscript"/>
        </w:rPr>
        <w:t>2</w:t>
      </w:r>
      <w:r w:rsidR="007C516C">
        <w:rPr>
          <w:rFonts w:ascii="Times New Roman" w:hAnsi="Times New Roman"/>
          <w:color w:val="000000"/>
          <w:vertAlign w:val="superscript"/>
        </w:rPr>
        <w:t xml:space="preserve"> </w:t>
      </w:r>
      <w:r w:rsidRPr="00C4636C">
        <w:rPr>
          <w:rFonts w:ascii="Times New Roman" w:hAnsi="Times New Roman"/>
          <w:color w:val="000000"/>
        </w:rPr>
        <w:t xml:space="preserve">Universidad de Tarapacá – UTA, Facultad de Ciencias, Centro de Estudios Marinos y </w:t>
      </w:r>
      <w:proofErr w:type="spellStart"/>
      <w:r w:rsidRPr="00C4636C">
        <w:rPr>
          <w:rFonts w:ascii="Times New Roman" w:hAnsi="Times New Roman"/>
          <w:color w:val="000000"/>
        </w:rPr>
        <w:t>Limnológicos</w:t>
      </w:r>
      <w:proofErr w:type="spellEnd"/>
      <w:r w:rsidRPr="00C4636C">
        <w:rPr>
          <w:rFonts w:ascii="Times New Roman" w:hAnsi="Times New Roman"/>
          <w:color w:val="000000"/>
        </w:rPr>
        <w:t xml:space="preserve">, Av. </w:t>
      </w:r>
      <w:r w:rsidRPr="00C4636C">
        <w:rPr>
          <w:rFonts w:ascii="Times New Roman" w:hAnsi="Times New Roman"/>
          <w:color w:val="000000"/>
          <w:lang w:val="en-GB"/>
        </w:rPr>
        <w:t>Genera</w:t>
      </w:r>
      <w:r w:rsidR="007C516C">
        <w:rPr>
          <w:rFonts w:ascii="Times New Roman" w:hAnsi="Times New Roman"/>
          <w:color w:val="000000"/>
          <w:lang w:val="en-GB"/>
        </w:rPr>
        <w:t xml:space="preserve">l </w:t>
      </w:r>
      <w:proofErr w:type="spellStart"/>
      <w:r w:rsidR="007C516C">
        <w:rPr>
          <w:rFonts w:ascii="Times New Roman" w:hAnsi="Times New Roman"/>
          <w:color w:val="000000"/>
          <w:lang w:val="en-GB"/>
        </w:rPr>
        <w:t>Velásquez</w:t>
      </w:r>
      <w:proofErr w:type="spellEnd"/>
      <w:r w:rsidR="007C516C">
        <w:rPr>
          <w:rFonts w:ascii="Times New Roman" w:hAnsi="Times New Roman"/>
          <w:color w:val="000000"/>
          <w:lang w:val="en-GB"/>
        </w:rPr>
        <w:t>, 1775, Arica, Chile</w:t>
      </w:r>
    </w:p>
    <w:p w14:paraId="1A79FF8A" w14:textId="77777777" w:rsidR="007C516C" w:rsidRPr="00C4636C" w:rsidRDefault="007C516C" w:rsidP="007C516C">
      <w:pPr>
        <w:spacing w:line="26" w:lineRule="atLeast"/>
        <w:rPr>
          <w:rFonts w:ascii="Times New Roman" w:hAnsi="Times New Roman"/>
          <w:color w:val="000000"/>
          <w:lang w:val="en-GB"/>
        </w:rPr>
      </w:pPr>
    </w:p>
    <w:p w14:paraId="554CFF96" w14:textId="7FB088EE" w:rsidR="007C516C" w:rsidRDefault="00AC475A" w:rsidP="007C516C">
      <w:pPr>
        <w:spacing w:line="26" w:lineRule="atLeast"/>
        <w:rPr>
          <w:rFonts w:ascii="Times New Roman" w:hAnsi="Times New Roman"/>
          <w:color w:val="000000"/>
          <w:lang w:val="en-GB"/>
        </w:rPr>
      </w:pPr>
      <w:r w:rsidRPr="00C4636C">
        <w:rPr>
          <w:rFonts w:ascii="Times New Roman" w:hAnsi="Times New Roman"/>
          <w:color w:val="000000"/>
          <w:vertAlign w:val="superscript"/>
          <w:lang w:val="en-GB"/>
        </w:rPr>
        <w:t>3</w:t>
      </w:r>
      <w:r w:rsidR="007C516C">
        <w:rPr>
          <w:rFonts w:ascii="Times New Roman" w:hAnsi="Times New Roman"/>
          <w:color w:val="000000"/>
          <w:vertAlign w:val="superscript"/>
          <w:lang w:val="en-GB"/>
        </w:rPr>
        <w:t xml:space="preserve"> </w:t>
      </w:r>
      <w:r w:rsidR="00082632">
        <w:rPr>
          <w:rFonts w:ascii="Times New Roman" w:hAnsi="Times New Roman"/>
          <w:color w:val="000000"/>
          <w:lang w:val="en-GB"/>
        </w:rPr>
        <w:t xml:space="preserve">School of </w:t>
      </w:r>
      <w:r w:rsidR="00AA3F48" w:rsidRPr="00C4636C">
        <w:rPr>
          <w:rFonts w:ascii="Times New Roman" w:hAnsi="Times New Roman"/>
          <w:lang w:val="en-GB"/>
        </w:rPr>
        <w:t>Ocean and Earth Science, National Oceanography Centre, University of Southampton, Southampton, SO14 3ZH, UK</w:t>
      </w:r>
    </w:p>
    <w:p w14:paraId="05F60F03" w14:textId="77777777" w:rsidR="003F08F9" w:rsidRPr="00C4636C" w:rsidRDefault="003F08F9" w:rsidP="007C516C">
      <w:pPr>
        <w:spacing w:line="26" w:lineRule="atLeast"/>
        <w:rPr>
          <w:rFonts w:ascii="Times New Roman" w:hAnsi="Times New Roman"/>
          <w:color w:val="000000"/>
          <w:lang w:val="en-GB"/>
        </w:rPr>
      </w:pPr>
      <w:r w:rsidRPr="00C4636C">
        <w:rPr>
          <w:rFonts w:ascii="Times New Roman" w:hAnsi="Times New Roman"/>
          <w:color w:val="000000"/>
          <w:lang w:val="en-GB"/>
        </w:rPr>
        <w:t xml:space="preserve"> </w:t>
      </w:r>
    </w:p>
    <w:p w14:paraId="4BAAA0AF" w14:textId="77777777" w:rsidR="007C516C" w:rsidRDefault="00AC475A" w:rsidP="007C516C">
      <w:pPr>
        <w:spacing w:line="26" w:lineRule="atLeast"/>
        <w:rPr>
          <w:rFonts w:ascii="Times New Roman" w:hAnsi="Times New Roman"/>
          <w:lang w:val="en-GB"/>
        </w:rPr>
      </w:pPr>
      <w:r w:rsidRPr="00C4636C">
        <w:rPr>
          <w:rFonts w:ascii="Times New Roman" w:hAnsi="Times New Roman"/>
          <w:color w:val="000000"/>
          <w:vertAlign w:val="superscript"/>
          <w:lang w:val="en-GB"/>
        </w:rPr>
        <w:t>4</w:t>
      </w:r>
      <w:r w:rsidR="007C516C">
        <w:rPr>
          <w:rFonts w:ascii="Times New Roman" w:hAnsi="Times New Roman"/>
          <w:color w:val="000000"/>
          <w:vertAlign w:val="superscript"/>
          <w:lang w:val="en-GB"/>
        </w:rPr>
        <w:t xml:space="preserve"> </w:t>
      </w:r>
      <w:r w:rsidR="000C16EC" w:rsidRPr="00C4636C">
        <w:rPr>
          <w:rFonts w:ascii="Times New Roman" w:hAnsi="Times New Roman"/>
          <w:color w:val="000000"/>
          <w:lang w:val="en-GB"/>
        </w:rPr>
        <w:t xml:space="preserve">Centro de </w:t>
      </w:r>
      <w:proofErr w:type="spellStart"/>
      <w:r w:rsidR="000C16EC" w:rsidRPr="00C4636C">
        <w:rPr>
          <w:rFonts w:ascii="Times New Roman" w:hAnsi="Times New Roman"/>
          <w:color w:val="000000"/>
          <w:lang w:val="en-GB"/>
        </w:rPr>
        <w:t>Estudios</w:t>
      </w:r>
      <w:proofErr w:type="spellEnd"/>
      <w:r w:rsidR="000C16EC" w:rsidRPr="00C4636C">
        <w:rPr>
          <w:rFonts w:ascii="Times New Roman" w:hAnsi="Times New Roman"/>
          <w:color w:val="000000"/>
          <w:lang w:val="en-GB"/>
        </w:rPr>
        <w:t xml:space="preserve"> </w:t>
      </w:r>
      <w:proofErr w:type="spellStart"/>
      <w:r w:rsidR="000C16EC" w:rsidRPr="00C4636C">
        <w:rPr>
          <w:rFonts w:ascii="Times New Roman" w:hAnsi="Times New Roman"/>
          <w:color w:val="000000"/>
          <w:lang w:val="en-GB"/>
        </w:rPr>
        <w:t>Avanzados</w:t>
      </w:r>
      <w:proofErr w:type="spellEnd"/>
      <w:r w:rsidR="000C16EC" w:rsidRPr="00C4636C">
        <w:rPr>
          <w:rFonts w:ascii="Times New Roman" w:hAnsi="Times New Roman"/>
          <w:color w:val="000000"/>
          <w:lang w:val="en-GB"/>
        </w:rPr>
        <w:t xml:space="preserve"> en Zonas </w:t>
      </w:r>
      <w:proofErr w:type="spellStart"/>
      <w:r w:rsidR="000C16EC" w:rsidRPr="00C4636C">
        <w:rPr>
          <w:rFonts w:ascii="Times New Roman" w:hAnsi="Times New Roman"/>
          <w:color w:val="000000"/>
          <w:lang w:val="en-GB"/>
        </w:rPr>
        <w:t>Áridas</w:t>
      </w:r>
      <w:proofErr w:type="spellEnd"/>
      <w:r w:rsidR="000C16EC" w:rsidRPr="00C4636C">
        <w:rPr>
          <w:rFonts w:ascii="Times New Roman" w:hAnsi="Times New Roman"/>
          <w:color w:val="000000"/>
          <w:lang w:val="en-GB"/>
        </w:rPr>
        <w:t xml:space="preserve"> (CEAZA), Av. Bernardo Ossandón 877, C.P. 1781681, Coquimbo, Chile</w:t>
      </w:r>
      <w:r w:rsidR="003F08F9" w:rsidRPr="00C4636C">
        <w:rPr>
          <w:rFonts w:ascii="Times New Roman" w:hAnsi="Times New Roman"/>
          <w:color w:val="000000"/>
          <w:lang w:val="en-GB"/>
        </w:rPr>
        <w:t xml:space="preserve">. </w:t>
      </w:r>
    </w:p>
    <w:p w14:paraId="6BE3350F" w14:textId="77777777" w:rsidR="000C16EC" w:rsidRPr="00C4636C" w:rsidRDefault="003F08F9" w:rsidP="007C516C">
      <w:pPr>
        <w:spacing w:line="26" w:lineRule="atLeast"/>
        <w:rPr>
          <w:rFonts w:ascii="Times New Roman" w:hAnsi="Times New Roman"/>
          <w:color w:val="000000"/>
          <w:lang w:val="es-ES"/>
        </w:rPr>
      </w:pPr>
      <w:r w:rsidRPr="00C4636C">
        <w:rPr>
          <w:rFonts w:ascii="Times New Roman" w:hAnsi="Times New Roman"/>
          <w:lang w:val="es-ES"/>
        </w:rPr>
        <w:t xml:space="preserve"> </w:t>
      </w:r>
    </w:p>
    <w:p w14:paraId="06777857" w14:textId="77777777" w:rsidR="000C16EC" w:rsidRDefault="00AC475A" w:rsidP="007C516C">
      <w:pPr>
        <w:spacing w:line="26" w:lineRule="atLeast"/>
        <w:rPr>
          <w:rFonts w:ascii="Times New Roman" w:hAnsi="Times New Roman"/>
          <w:color w:val="000000"/>
          <w:lang w:val="es-ES"/>
        </w:rPr>
      </w:pPr>
      <w:r w:rsidRPr="00C4636C">
        <w:rPr>
          <w:rFonts w:ascii="Times New Roman" w:hAnsi="Times New Roman"/>
          <w:color w:val="000000"/>
          <w:vertAlign w:val="superscript"/>
          <w:lang w:val="es-ES"/>
        </w:rPr>
        <w:t>5</w:t>
      </w:r>
      <w:r w:rsidR="007C516C">
        <w:rPr>
          <w:rFonts w:ascii="Times New Roman" w:hAnsi="Times New Roman"/>
          <w:color w:val="000000"/>
          <w:vertAlign w:val="superscript"/>
          <w:lang w:val="es-ES"/>
        </w:rPr>
        <w:t xml:space="preserve"> </w:t>
      </w:r>
      <w:r w:rsidR="000C16EC" w:rsidRPr="00C4636C">
        <w:rPr>
          <w:rFonts w:ascii="Times New Roman" w:hAnsi="Times New Roman"/>
          <w:color w:val="000000"/>
          <w:lang w:val="es-ES"/>
        </w:rPr>
        <w:t>Departamento de Biología Marina, Facultad de Ciencias del Mar, Universidad Católica del Norte, Larrondo 1281, Coquimbo, Chile</w:t>
      </w:r>
    </w:p>
    <w:p w14:paraId="305046B2" w14:textId="77777777" w:rsidR="007C516C" w:rsidRPr="00C4636C" w:rsidRDefault="007C516C" w:rsidP="007C516C">
      <w:pPr>
        <w:spacing w:line="26" w:lineRule="atLeast"/>
        <w:rPr>
          <w:rFonts w:ascii="Times New Roman" w:hAnsi="Times New Roman"/>
          <w:color w:val="000000"/>
          <w:lang w:val="es-ES"/>
        </w:rPr>
      </w:pPr>
    </w:p>
    <w:p w14:paraId="12B4F122" w14:textId="77777777" w:rsidR="000C16EC" w:rsidRPr="00C4636C" w:rsidRDefault="00AC475A" w:rsidP="007C516C">
      <w:pPr>
        <w:spacing w:line="26" w:lineRule="atLeast"/>
        <w:rPr>
          <w:rFonts w:ascii="Times New Roman" w:hAnsi="Times New Roman"/>
          <w:color w:val="000000"/>
        </w:rPr>
      </w:pPr>
      <w:r w:rsidRPr="00C4636C">
        <w:rPr>
          <w:rFonts w:ascii="Times New Roman" w:hAnsi="Times New Roman"/>
          <w:color w:val="000000"/>
          <w:vertAlign w:val="superscript"/>
        </w:rPr>
        <w:t>6</w:t>
      </w:r>
      <w:r w:rsidR="007C516C">
        <w:rPr>
          <w:rFonts w:ascii="Times New Roman" w:hAnsi="Times New Roman"/>
          <w:color w:val="000000"/>
          <w:vertAlign w:val="superscript"/>
        </w:rPr>
        <w:t xml:space="preserve"> </w:t>
      </w:r>
      <w:r w:rsidR="000C16EC" w:rsidRPr="00C4636C">
        <w:rPr>
          <w:rFonts w:ascii="Times New Roman" w:hAnsi="Times New Roman"/>
          <w:color w:val="000000"/>
        </w:rPr>
        <w:t>Departamento Biología, Universidad de La Serena, Av. Raúl Bitrán 1305, La Serena, Chile</w:t>
      </w:r>
    </w:p>
    <w:p w14:paraId="4293705B" w14:textId="77777777" w:rsidR="00426A50" w:rsidRPr="00AD0A26" w:rsidRDefault="00426A50" w:rsidP="007C516C">
      <w:pPr>
        <w:spacing w:line="26" w:lineRule="atLeast"/>
        <w:jc w:val="both"/>
        <w:rPr>
          <w:rFonts w:ascii="Times New Roman" w:hAnsi="Times New Roman"/>
          <w:b/>
          <w:lang w:val="es-ES"/>
        </w:rPr>
      </w:pPr>
    </w:p>
    <w:p w14:paraId="2D4A2615" w14:textId="77777777" w:rsidR="000C16EC" w:rsidRPr="00AD0A26" w:rsidRDefault="00AC475A" w:rsidP="007C516C">
      <w:pPr>
        <w:spacing w:line="26" w:lineRule="atLeast"/>
        <w:jc w:val="both"/>
        <w:rPr>
          <w:rFonts w:ascii="Times New Roman" w:hAnsi="Times New Roman"/>
          <w:lang w:val="es-ES"/>
        </w:rPr>
      </w:pPr>
      <w:r w:rsidRPr="00AD0A26">
        <w:rPr>
          <w:rFonts w:ascii="Times New Roman" w:hAnsi="Times New Roman"/>
          <w:b/>
          <w:lang w:val="es-ES"/>
        </w:rPr>
        <w:t>*</w:t>
      </w:r>
      <w:proofErr w:type="spellStart"/>
      <w:r w:rsidR="000C16EC" w:rsidRPr="00AD0A26">
        <w:rPr>
          <w:rFonts w:ascii="Times New Roman" w:hAnsi="Times New Roman"/>
          <w:b/>
          <w:lang w:val="es-ES"/>
        </w:rPr>
        <w:t>Corresponding</w:t>
      </w:r>
      <w:proofErr w:type="spellEnd"/>
      <w:r w:rsidR="000C16EC" w:rsidRPr="00AD0A26">
        <w:rPr>
          <w:rFonts w:ascii="Times New Roman" w:hAnsi="Times New Roman"/>
          <w:b/>
          <w:lang w:val="es-ES"/>
        </w:rPr>
        <w:t xml:space="preserve"> </w:t>
      </w:r>
      <w:proofErr w:type="spellStart"/>
      <w:r w:rsidR="000C16EC" w:rsidRPr="00AD0A26">
        <w:rPr>
          <w:rFonts w:ascii="Times New Roman" w:hAnsi="Times New Roman"/>
          <w:b/>
          <w:lang w:val="es-ES"/>
        </w:rPr>
        <w:t>author</w:t>
      </w:r>
      <w:proofErr w:type="spellEnd"/>
      <w:r w:rsidR="00766E6C" w:rsidRPr="00AD0A26">
        <w:rPr>
          <w:rFonts w:ascii="Times New Roman" w:hAnsi="Times New Roman"/>
          <w:b/>
          <w:lang w:val="es-ES"/>
        </w:rPr>
        <w:t xml:space="preserve">: </w:t>
      </w:r>
      <w:r w:rsidR="007C516C" w:rsidRPr="00C4636C">
        <w:rPr>
          <w:rFonts w:ascii="Times New Roman" w:hAnsi="Times New Roman"/>
          <w:color w:val="000000"/>
          <w:lang w:val="es-ES"/>
        </w:rPr>
        <w:t xml:space="preserve">Email: </w:t>
      </w:r>
      <w:r w:rsidR="007C516C" w:rsidRPr="007C516C">
        <w:rPr>
          <w:rFonts w:ascii="Times New Roman" w:hAnsi="Times New Roman"/>
          <w:lang w:val="es-ES"/>
        </w:rPr>
        <w:t>marcelo.rivadeneira@ceaza.cl</w:t>
      </w:r>
    </w:p>
    <w:p w14:paraId="10A3B100" w14:textId="77777777" w:rsidR="00D23BF7" w:rsidRPr="00AD0A26" w:rsidRDefault="00D23BF7" w:rsidP="007C516C">
      <w:pPr>
        <w:spacing w:line="26" w:lineRule="atLeast"/>
        <w:jc w:val="both"/>
        <w:rPr>
          <w:rFonts w:ascii="Times New Roman" w:hAnsi="Times New Roman"/>
          <w:lang w:val="es-ES"/>
        </w:rPr>
      </w:pPr>
    </w:p>
    <w:p w14:paraId="72C9F768" w14:textId="77777777" w:rsidR="007C516C" w:rsidRPr="00AD0A26" w:rsidRDefault="00C27A83" w:rsidP="007C516C">
      <w:pPr>
        <w:spacing w:line="26" w:lineRule="atLeast"/>
        <w:jc w:val="both"/>
        <w:rPr>
          <w:rFonts w:ascii="Times New Roman" w:hAnsi="Times New Roman"/>
          <w:lang w:val="en-US"/>
        </w:rPr>
      </w:pPr>
      <w:r w:rsidRPr="00AD0A26">
        <w:rPr>
          <w:rFonts w:ascii="Times New Roman" w:hAnsi="Times New Roman"/>
          <w:b/>
          <w:lang w:val="en-US"/>
        </w:rPr>
        <w:t>ACKNOWLEDGEMENTS</w:t>
      </w:r>
    </w:p>
    <w:p w14:paraId="492549A4" w14:textId="521F717D" w:rsidR="007C516C" w:rsidRPr="00AD0A26" w:rsidRDefault="00624BDB" w:rsidP="007C516C">
      <w:pPr>
        <w:spacing w:line="26" w:lineRule="atLeast"/>
        <w:jc w:val="both"/>
        <w:rPr>
          <w:rFonts w:ascii="Times New Roman" w:hAnsi="Times New Roman"/>
          <w:lang w:val="en-US"/>
        </w:rPr>
      </w:pPr>
      <w:r w:rsidRPr="413887CA">
        <w:rPr>
          <w:rFonts w:ascii="Times New Roman" w:hAnsi="Times New Roman"/>
          <w:lang w:val="en-US"/>
        </w:rPr>
        <w:t xml:space="preserve">We appreciate the constructive and useful comments and suggestions made by Werner Ulrich, Matthew Powell and one anonymous reviewer. </w:t>
      </w:r>
      <w:r w:rsidR="007C516C" w:rsidRPr="413887CA">
        <w:rPr>
          <w:rFonts w:ascii="Times New Roman" w:hAnsi="Times New Roman"/>
          <w:lang w:val="en-US"/>
        </w:rPr>
        <w:t>We are grateful to ‘</w:t>
      </w:r>
      <w:proofErr w:type="spellStart"/>
      <w:r w:rsidR="007C516C" w:rsidRPr="413887CA">
        <w:rPr>
          <w:rFonts w:ascii="Times New Roman" w:hAnsi="Times New Roman"/>
          <w:lang w:val="en-US"/>
        </w:rPr>
        <w:t>Fundação</w:t>
      </w:r>
      <w:proofErr w:type="spellEnd"/>
      <w:r w:rsidR="007C516C" w:rsidRPr="413887CA">
        <w:rPr>
          <w:rFonts w:ascii="Times New Roman" w:hAnsi="Times New Roman"/>
          <w:lang w:val="en-US"/>
        </w:rPr>
        <w:t xml:space="preserve"> de Amparo à </w:t>
      </w:r>
      <w:proofErr w:type="spellStart"/>
      <w:r w:rsidR="007C516C" w:rsidRPr="413887CA">
        <w:rPr>
          <w:rFonts w:ascii="Times New Roman" w:hAnsi="Times New Roman"/>
          <w:lang w:val="en-US"/>
        </w:rPr>
        <w:t>Pesquisa</w:t>
      </w:r>
      <w:proofErr w:type="spellEnd"/>
      <w:r w:rsidR="007C516C" w:rsidRPr="413887CA">
        <w:rPr>
          <w:rFonts w:ascii="Times New Roman" w:hAnsi="Times New Roman"/>
          <w:lang w:val="en-US"/>
        </w:rPr>
        <w:t xml:space="preserve"> do Estado de São Paulo’ (FAPESP) for providing funding in the form of a postdoctoral research fellowship for PH (# 2015/09020-0). The research of MMR was funded by </w:t>
      </w:r>
      <w:r w:rsidRPr="413887CA">
        <w:rPr>
          <w:rFonts w:ascii="Times New Roman" w:hAnsi="Times New Roman"/>
          <w:lang w:val="en-US"/>
        </w:rPr>
        <w:t>project ANID/</w:t>
      </w:r>
      <w:r w:rsidR="007C516C" w:rsidRPr="413887CA">
        <w:rPr>
          <w:rFonts w:ascii="Times New Roman" w:hAnsi="Times New Roman"/>
          <w:lang w:val="en-US"/>
        </w:rPr>
        <w:t xml:space="preserve">FONDECYT # 1200843. MMR </w:t>
      </w:r>
      <w:r w:rsidR="00FE1FE0" w:rsidRPr="413887CA">
        <w:rPr>
          <w:rFonts w:ascii="Times New Roman" w:hAnsi="Times New Roman"/>
          <w:lang w:val="en-US"/>
        </w:rPr>
        <w:t>thanks</w:t>
      </w:r>
      <w:r w:rsidR="007C516C" w:rsidRPr="413887CA">
        <w:rPr>
          <w:rFonts w:ascii="Times New Roman" w:hAnsi="Times New Roman"/>
          <w:lang w:val="en-US"/>
        </w:rPr>
        <w:t xml:space="preserve"> the continuous support and cogent critics o</w:t>
      </w:r>
      <w:r w:rsidR="00FE1FE0" w:rsidRPr="413887CA">
        <w:rPr>
          <w:rFonts w:ascii="Times New Roman" w:hAnsi="Times New Roman"/>
          <w:lang w:val="en-US"/>
        </w:rPr>
        <w:t xml:space="preserve">f Benjamin </w:t>
      </w:r>
      <w:r w:rsidR="00FE1FE0" w:rsidRPr="00F000A3">
        <w:rPr>
          <w:rFonts w:ascii="Times New Roman" w:hAnsi="Times New Roman"/>
          <w:lang w:val="en-US"/>
        </w:rPr>
        <w:t>Rivadene</w:t>
      </w:r>
      <w:r w:rsidR="00851E31">
        <w:rPr>
          <w:rFonts w:ascii="Times New Roman" w:hAnsi="Times New Roman"/>
          <w:lang w:val="en-US"/>
        </w:rPr>
        <w:t>i</w:t>
      </w:r>
      <w:r w:rsidR="007C516C" w:rsidRPr="00F000A3">
        <w:rPr>
          <w:rFonts w:ascii="Times New Roman" w:hAnsi="Times New Roman"/>
          <w:lang w:val="en-US"/>
        </w:rPr>
        <w:t>ra</w:t>
      </w:r>
      <w:r w:rsidR="007C516C" w:rsidRPr="413887CA">
        <w:rPr>
          <w:rFonts w:ascii="Times New Roman" w:hAnsi="Times New Roman"/>
          <w:lang w:val="en-US"/>
        </w:rPr>
        <w:t>, and Adele Bruna-Bello.</w:t>
      </w:r>
      <w:r w:rsidR="00A26FA7">
        <w:rPr>
          <w:rFonts w:ascii="Times New Roman" w:hAnsi="Times New Roman"/>
          <w:lang w:val="en-US"/>
        </w:rPr>
        <w:t xml:space="preserve"> No permits were needed to carry out this study.</w:t>
      </w:r>
    </w:p>
    <w:p w14:paraId="3686F1F8" w14:textId="77777777" w:rsidR="00D23BF7" w:rsidRPr="00AD0A26" w:rsidRDefault="00D23BF7" w:rsidP="007C516C">
      <w:pPr>
        <w:spacing w:line="26" w:lineRule="atLeast"/>
        <w:jc w:val="both"/>
        <w:rPr>
          <w:rFonts w:ascii="Times New Roman" w:hAnsi="Times New Roman"/>
          <w:lang w:val="en-GB"/>
        </w:rPr>
      </w:pPr>
    </w:p>
    <w:p w14:paraId="71FD8551" w14:textId="77777777" w:rsidR="00426A50" w:rsidRPr="00AD0A26" w:rsidRDefault="00426A50" w:rsidP="007C516C">
      <w:pPr>
        <w:spacing w:line="26" w:lineRule="atLeast"/>
        <w:ind w:left="-2"/>
        <w:rPr>
          <w:rFonts w:ascii="Times New Roman" w:hAnsi="Times New Roman"/>
          <w:lang w:val="en-US"/>
        </w:rPr>
      </w:pPr>
    </w:p>
    <w:p w14:paraId="25F0668B" w14:textId="77777777" w:rsidR="000C16EC" w:rsidRPr="00AD0A26" w:rsidRDefault="007C516C" w:rsidP="007C516C">
      <w:pPr>
        <w:spacing w:line="26" w:lineRule="atLeast"/>
        <w:jc w:val="both"/>
        <w:rPr>
          <w:rFonts w:ascii="Times New Roman" w:hAnsi="Times New Roman"/>
          <w:lang w:val="en-US"/>
        </w:rPr>
      </w:pPr>
      <w:r>
        <w:rPr>
          <w:rFonts w:ascii="Times New Roman" w:hAnsi="Times New Roman"/>
          <w:b/>
          <w:lang w:val="en-US"/>
        </w:rPr>
        <w:br w:type="page"/>
      </w:r>
      <w:r w:rsidR="004B5EDE" w:rsidRPr="00AD0A26">
        <w:rPr>
          <w:rFonts w:ascii="Times New Roman" w:hAnsi="Times New Roman"/>
          <w:b/>
          <w:lang w:val="en-US"/>
        </w:rPr>
        <w:lastRenderedPageBreak/>
        <w:t>ABSTRACT</w:t>
      </w:r>
    </w:p>
    <w:p w14:paraId="129AAE8D" w14:textId="77777777" w:rsidR="00E84A8F" w:rsidRPr="00AD0A26" w:rsidRDefault="00E84A8F" w:rsidP="007C516C">
      <w:pPr>
        <w:spacing w:line="26" w:lineRule="atLeast"/>
        <w:jc w:val="both"/>
        <w:rPr>
          <w:rFonts w:ascii="Times New Roman" w:hAnsi="Times New Roman"/>
          <w:b/>
          <w:lang w:val="en-US"/>
        </w:rPr>
      </w:pPr>
    </w:p>
    <w:p w14:paraId="532718B6" w14:textId="47F63B81" w:rsidR="0030792E" w:rsidRPr="00AD0A26" w:rsidRDefault="0030792E" w:rsidP="007C516C">
      <w:pPr>
        <w:spacing w:line="26" w:lineRule="atLeast"/>
        <w:jc w:val="both"/>
        <w:rPr>
          <w:rFonts w:ascii="Times New Roman" w:hAnsi="Times New Roman"/>
          <w:lang w:val="en-US"/>
        </w:rPr>
      </w:pPr>
      <w:r w:rsidRPr="00AD0A26">
        <w:rPr>
          <w:rFonts w:ascii="Times New Roman" w:hAnsi="Times New Roman"/>
          <w:b/>
          <w:lang w:val="en-US"/>
        </w:rPr>
        <w:t>Aim</w:t>
      </w:r>
      <w:r w:rsidRPr="00AD0A26">
        <w:rPr>
          <w:rFonts w:ascii="Times New Roman" w:hAnsi="Times New Roman"/>
          <w:lang w:val="en-US"/>
        </w:rPr>
        <w:t xml:space="preserve">: </w:t>
      </w:r>
      <w:r w:rsidR="00342961">
        <w:rPr>
          <w:rFonts w:ascii="Times New Roman" w:hAnsi="Times New Roman"/>
          <w:lang w:val="en-US"/>
        </w:rPr>
        <w:t xml:space="preserve">Despite the generality of the </w:t>
      </w:r>
      <w:r w:rsidR="00342961" w:rsidRPr="00AD0A26">
        <w:rPr>
          <w:rFonts w:ascii="Times New Roman" w:hAnsi="Times New Roman"/>
          <w:lang w:val="en-US"/>
        </w:rPr>
        <w:t>latitudinal gradient of species diversity (</w:t>
      </w:r>
      <w:r w:rsidR="00342961">
        <w:rPr>
          <w:rFonts w:ascii="Times New Roman" w:hAnsi="Times New Roman"/>
          <w:lang w:val="en-US"/>
        </w:rPr>
        <w:t>LDG</w:t>
      </w:r>
      <w:r w:rsidR="00342961" w:rsidRPr="00AD0A26">
        <w:rPr>
          <w:rFonts w:ascii="Times New Roman" w:hAnsi="Times New Roman"/>
          <w:lang w:val="en-US"/>
        </w:rPr>
        <w:t>)</w:t>
      </w:r>
      <w:r w:rsidR="00342961">
        <w:rPr>
          <w:rFonts w:ascii="Times New Roman" w:hAnsi="Times New Roman"/>
          <w:lang w:val="en-US"/>
        </w:rPr>
        <w:t xml:space="preserve"> phenomenon, there is growing evidence showing</w:t>
      </w:r>
      <w:r w:rsidRPr="00AD0A26">
        <w:rPr>
          <w:rFonts w:ascii="Times New Roman" w:hAnsi="Times New Roman"/>
          <w:lang w:val="en-US"/>
        </w:rPr>
        <w:t xml:space="preserve"> deviations from an idealized</w:t>
      </w:r>
      <w:r w:rsidR="00342961">
        <w:rPr>
          <w:rFonts w:ascii="Times New Roman" w:hAnsi="Times New Roman"/>
          <w:lang w:val="en-US"/>
        </w:rPr>
        <w:t xml:space="preserve"> pattern</w:t>
      </w:r>
      <w:r w:rsidRPr="00AD0A26">
        <w:rPr>
          <w:rFonts w:ascii="Times New Roman" w:hAnsi="Times New Roman"/>
          <w:lang w:val="en-US"/>
        </w:rPr>
        <w:t>, i.e., a single peak of species richness symmetrically centered in the Equator</w:t>
      </w:r>
      <w:r w:rsidR="00342961">
        <w:rPr>
          <w:rFonts w:ascii="Times New Roman" w:hAnsi="Times New Roman"/>
          <w:lang w:val="en-US"/>
        </w:rPr>
        <w:t>, but the underlying causes remain little studied. We here e</w:t>
      </w:r>
      <w:r w:rsidRPr="00AD0A26">
        <w:rPr>
          <w:rFonts w:ascii="Times New Roman" w:hAnsi="Times New Roman"/>
          <w:lang w:val="en-US"/>
        </w:rPr>
        <w:t xml:space="preserve">valuate the </w:t>
      </w:r>
      <w:r w:rsidR="00342961">
        <w:rPr>
          <w:rFonts w:ascii="Times New Roman" w:hAnsi="Times New Roman"/>
          <w:lang w:val="en-US"/>
        </w:rPr>
        <w:t xml:space="preserve">existence of departures from the idealized LDG in a group of marine crustaceans and the explanatory </w:t>
      </w:r>
      <w:r w:rsidRPr="00AD0A26">
        <w:rPr>
          <w:rFonts w:ascii="Times New Roman" w:hAnsi="Times New Roman"/>
          <w:lang w:val="en-US"/>
        </w:rPr>
        <w:t>role of environmental variables</w:t>
      </w:r>
      <w:r w:rsidR="00342961">
        <w:rPr>
          <w:rFonts w:ascii="Times New Roman" w:hAnsi="Times New Roman"/>
          <w:lang w:val="en-US"/>
        </w:rPr>
        <w:t>.</w:t>
      </w:r>
      <w:r w:rsidRPr="00AD0A26">
        <w:rPr>
          <w:rFonts w:ascii="Times New Roman" w:hAnsi="Times New Roman"/>
          <w:lang w:val="en-US"/>
        </w:rPr>
        <w:t xml:space="preserve"> </w:t>
      </w:r>
    </w:p>
    <w:p w14:paraId="1DEBCE85" w14:textId="77777777" w:rsidR="0030792E" w:rsidRPr="00AD0A26" w:rsidRDefault="0030792E" w:rsidP="007C516C">
      <w:pPr>
        <w:spacing w:line="26" w:lineRule="atLeast"/>
        <w:jc w:val="both"/>
        <w:rPr>
          <w:rFonts w:ascii="Times New Roman" w:hAnsi="Times New Roman"/>
          <w:lang w:val="en-US"/>
        </w:rPr>
      </w:pPr>
    </w:p>
    <w:p w14:paraId="7A5E73F8" w14:textId="461B99FA" w:rsidR="0030792E" w:rsidRPr="00AD0A26" w:rsidRDefault="0030792E" w:rsidP="007C516C">
      <w:pPr>
        <w:spacing w:line="26" w:lineRule="atLeast"/>
        <w:jc w:val="both"/>
        <w:rPr>
          <w:rFonts w:ascii="Times New Roman" w:hAnsi="Times New Roman"/>
          <w:lang w:val="en-US"/>
        </w:rPr>
      </w:pPr>
      <w:r w:rsidRPr="00AD0A26">
        <w:rPr>
          <w:rFonts w:ascii="Times New Roman" w:hAnsi="Times New Roman"/>
          <w:b/>
          <w:lang w:val="en-US"/>
        </w:rPr>
        <w:t>Location</w:t>
      </w:r>
      <w:r w:rsidRPr="00AD0A26">
        <w:rPr>
          <w:rFonts w:ascii="Times New Roman" w:hAnsi="Times New Roman"/>
          <w:lang w:val="en-US"/>
        </w:rPr>
        <w:t>: Coastal shelf (&lt; 200 m depth) along the Western Atlantic coast (4</w:t>
      </w:r>
      <w:r w:rsidR="00550B67">
        <w:rPr>
          <w:rFonts w:ascii="Times New Roman" w:hAnsi="Times New Roman"/>
          <w:lang w:val="en-US"/>
        </w:rPr>
        <w:t>6</w:t>
      </w:r>
      <w:r w:rsidRPr="00AD0A26">
        <w:rPr>
          <w:rFonts w:ascii="Times New Roman" w:hAnsi="Times New Roman"/>
          <w:lang w:val="en-US"/>
        </w:rPr>
        <w:t>ºN to 47ºS)</w:t>
      </w:r>
    </w:p>
    <w:p w14:paraId="1493DF04" w14:textId="77777777" w:rsidR="0030792E" w:rsidRDefault="0030792E" w:rsidP="007C516C">
      <w:pPr>
        <w:spacing w:line="26" w:lineRule="atLeast"/>
        <w:jc w:val="both"/>
        <w:rPr>
          <w:rFonts w:ascii="Times New Roman" w:hAnsi="Times New Roman"/>
          <w:lang w:val="en-US"/>
        </w:rPr>
      </w:pPr>
    </w:p>
    <w:p w14:paraId="0A87367F" w14:textId="0A4D630F" w:rsidR="00342961" w:rsidRDefault="00342961" w:rsidP="007C516C">
      <w:pPr>
        <w:spacing w:line="26" w:lineRule="atLeast"/>
        <w:jc w:val="both"/>
        <w:rPr>
          <w:rFonts w:ascii="Times New Roman" w:hAnsi="Times New Roman"/>
          <w:lang w:val="en-US"/>
        </w:rPr>
      </w:pPr>
      <w:r>
        <w:rPr>
          <w:rFonts w:ascii="Times New Roman" w:hAnsi="Times New Roman"/>
          <w:lang w:val="en-US"/>
        </w:rPr>
        <w:t>Taxon: B</w:t>
      </w:r>
      <w:r w:rsidRPr="00AD0A26">
        <w:rPr>
          <w:rFonts w:ascii="Times New Roman" w:hAnsi="Times New Roman"/>
          <w:lang w:val="en-US"/>
        </w:rPr>
        <w:t xml:space="preserve">urrowing shrimps (Decapoda: </w:t>
      </w:r>
      <w:proofErr w:type="spellStart"/>
      <w:r w:rsidRPr="00AD0A26">
        <w:rPr>
          <w:rFonts w:ascii="Times New Roman" w:hAnsi="Times New Roman"/>
          <w:lang w:val="en-US"/>
        </w:rPr>
        <w:t>Axiidea</w:t>
      </w:r>
      <w:proofErr w:type="spellEnd"/>
      <w:r w:rsidRPr="00AD0A26">
        <w:rPr>
          <w:rFonts w:ascii="Times New Roman" w:hAnsi="Times New Roman"/>
          <w:lang w:val="en-US"/>
        </w:rPr>
        <w:t xml:space="preserve"> and </w:t>
      </w:r>
      <w:proofErr w:type="spellStart"/>
      <w:r w:rsidRPr="00AD0A26">
        <w:rPr>
          <w:rFonts w:ascii="Times New Roman" w:hAnsi="Times New Roman"/>
          <w:lang w:val="en-US"/>
        </w:rPr>
        <w:t>Gebiidea</w:t>
      </w:r>
      <w:proofErr w:type="spellEnd"/>
      <w:r w:rsidRPr="00AD0A26">
        <w:rPr>
          <w:rFonts w:ascii="Times New Roman" w:hAnsi="Times New Roman"/>
          <w:lang w:val="en-US"/>
        </w:rPr>
        <w:t>).</w:t>
      </w:r>
    </w:p>
    <w:p w14:paraId="00424E87" w14:textId="77777777" w:rsidR="00342961" w:rsidRPr="00AD0A26" w:rsidRDefault="00342961" w:rsidP="007C516C">
      <w:pPr>
        <w:spacing w:line="26" w:lineRule="atLeast"/>
        <w:jc w:val="both"/>
        <w:rPr>
          <w:rFonts w:ascii="Times New Roman" w:hAnsi="Times New Roman"/>
          <w:lang w:val="en-US"/>
        </w:rPr>
      </w:pPr>
    </w:p>
    <w:p w14:paraId="07DF61EA" w14:textId="4C55A160" w:rsidR="0030792E" w:rsidRPr="00AD0A26" w:rsidRDefault="0030792E" w:rsidP="007C516C">
      <w:pPr>
        <w:spacing w:line="26" w:lineRule="atLeast"/>
        <w:jc w:val="both"/>
        <w:rPr>
          <w:rFonts w:ascii="Times New Roman" w:hAnsi="Times New Roman"/>
          <w:lang w:val="en-US"/>
        </w:rPr>
      </w:pPr>
      <w:r w:rsidRPr="00AD0A26">
        <w:rPr>
          <w:rFonts w:ascii="Times New Roman" w:hAnsi="Times New Roman"/>
          <w:b/>
          <w:lang w:val="en-US"/>
        </w:rPr>
        <w:t>Methods</w:t>
      </w:r>
      <w:r w:rsidRPr="00AD0A26">
        <w:rPr>
          <w:rFonts w:ascii="Times New Roman" w:hAnsi="Times New Roman"/>
          <w:lang w:val="en-US"/>
        </w:rPr>
        <w:t xml:space="preserve">: We assessed the shape of the </w:t>
      </w:r>
      <w:r w:rsidR="005F6EB7">
        <w:rPr>
          <w:rFonts w:ascii="Times New Roman" w:hAnsi="Times New Roman"/>
          <w:lang w:val="en-US"/>
        </w:rPr>
        <w:t>LDG</w:t>
      </w:r>
      <w:r w:rsidRPr="00AD0A26">
        <w:rPr>
          <w:rFonts w:ascii="Times New Roman" w:hAnsi="Times New Roman"/>
          <w:lang w:val="en-US"/>
        </w:rPr>
        <w:t xml:space="preserve"> in 100 burrowing shrimp species using the reported latitudinal ranges of distribution. Speci</w:t>
      </w:r>
      <w:r w:rsidR="00345B6F">
        <w:rPr>
          <w:rFonts w:ascii="Times New Roman" w:hAnsi="Times New Roman"/>
          <w:lang w:val="en-US"/>
        </w:rPr>
        <w:t>es richness was calculated in one degree</w:t>
      </w:r>
      <w:r w:rsidRPr="00AD0A26">
        <w:rPr>
          <w:rFonts w:ascii="Times New Roman" w:hAnsi="Times New Roman"/>
          <w:lang w:val="en-US"/>
        </w:rPr>
        <w:t xml:space="preserve">-latitude bands using a range-through approach. The shape of the </w:t>
      </w:r>
      <w:r w:rsidR="005F6EB7">
        <w:rPr>
          <w:rFonts w:ascii="Times New Roman" w:hAnsi="Times New Roman"/>
          <w:lang w:val="en-US"/>
        </w:rPr>
        <w:t>LDG</w:t>
      </w:r>
      <w:r w:rsidRPr="00AD0A26">
        <w:rPr>
          <w:rFonts w:ascii="Times New Roman" w:hAnsi="Times New Roman"/>
          <w:lang w:val="en-US"/>
        </w:rPr>
        <w:t xml:space="preserve"> was statistically evaluated in terms of latitudinal symmetry, number of modes and location. We evaluated the importance of 1</w:t>
      </w:r>
      <w:r w:rsidR="00BC34BA">
        <w:rPr>
          <w:rFonts w:ascii="Times New Roman" w:hAnsi="Times New Roman"/>
          <w:lang w:val="en-US"/>
        </w:rPr>
        <w:t>0</w:t>
      </w:r>
      <w:r w:rsidRPr="00AD0A26">
        <w:rPr>
          <w:rFonts w:ascii="Times New Roman" w:hAnsi="Times New Roman"/>
          <w:lang w:val="en-US"/>
        </w:rPr>
        <w:t xml:space="preserve"> environmental variables </w:t>
      </w:r>
      <w:r w:rsidR="007A0A64">
        <w:rPr>
          <w:rFonts w:ascii="Times New Roman" w:hAnsi="Times New Roman"/>
          <w:lang w:val="en-US"/>
        </w:rPr>
        <w:t>(proxies of different hypothes</w:t>
      </w:r>
      <w:r w:rsidR="00851E31">
        <w:rPr>
          <w:rFonts w:ascii="Times New Roman" w:hAnsi="Times New Roman"/>
          <w:lang w:val="en-US"/>
        </w:rPr>
        <w:t>i</w:t>
      </w:r>
      <w:r w:rsidR="007A0A64">
        <w:rPr>
          <w:rFonts w:ascii="Times New Roman" w:hAnsi="Times New Roman"/>
          <w:lang w:val="en-US"/>
        </w:rPr>
        <w:t xml:space="preserve">s categories) </w:t>
      </w:r>
      <w:r w:rsidRPr="00AD0A26">
        <w:rPr>
          <w:rFonts w:ascii="Times New Roman" w:hAnsi="Times New Roman"/>
          <w:lang w:val="en-US"/>
        </w:rPr>
        <w:t>predicting</w:t>
      </w:r>
      <w:r w:rsidR="00851E31">
        <w:rPr>
          <w:rFonts w:ascii="Times New Roman" w:hAnsi="Times New Roman"/>
          <w:lang w:val="en-US"/>
        </w:rPr>
        <w:t xml:space="preserve"> the</w:t>
      </w:r>
      <w:r w:rsidRPr="00AD0A26">
        <w:rPr>
          <w:rFonts w:ascii="Times New Roman" w:hAnsi="Times New Roman"/>
          <w:lang w:val="en-US"/>
        </w:rPr>
        <w:t xml:space="preserve"> </w:t>
      </w:r>
      <w:r w:rsidR="005F6EB7">
        <w:rPr>
          <w:rFonts w:ascii="Times New Roman" w:hAnsi="Times New Roman"/>
          <w:lang w:val="en-US"/>
        </w:rPr>
        <w:t>LDG</w:t>
      </w:r>
      <w:r w:rsidRPr="00AD0A26">
        <w:rPr>
          <w:rFonts w:ascii="Times New Roman" w:hAnsi="Times New Roman"/>
          <w:lang w:val="en-US"/>
        </w:rPr>
        <w:t xml:space="preserve"> using a random forest model. </w:t>
      </w:r>
    </w:p>
    <w:p w14:paraId="1FBC1019" w14:textId="77777777" w:rsidR="0030792E" w:rsidRPr="00AD0A26" w:rsidRDefault="0030792E" w:rsidP="007C516C">
      <w:pPr>
        <w:spacing w:line="26" w:lineRule="atLeast"/>
        <w:jc w:val="both"/>
        <w:rPr>
          <w:rFonts w:ascii="Times New Roman" w:hAnsi="Times New Roman"/>
          <w:lang w:val="en-US"/>
        </w:rPr>
      </w:pPr>
    </w:p>
    <w:p w14:paraId="0CC24A81" w14:textId="001C94E4" w:rsidR="0030792E" w:rsidRPr="00AD0A26" w:rsidRDefault="0030792E" w:rsidP="007C516C">
      <w:pPr>
        <w:spacing w:line="26" w:lineRule="atLeast"/>
        <w:jc w:val="both"/>
        <w:rPr>
          <w:rFonts w:ascii="Times New Roman" w:hAnsi="Times New Roman"/>
          <w:lang w:val="en-US"/>
        </w:rPr>
      </w:pPr>
      <w:r w:rsidRPr="00AD0A26">
        <w:rPr>
          <w:rFonts w:ascii="Times New Roman" w:hAnsi="Times New Roman"/>
          <w:b/>
          <w:lang w:val="en-US"/>
        </w:rPr>
        <w:t>Results</w:t>
      </w:r>
      <w:r w:rsidRPr="00AD0A26">
        <w:rPr>
          <w:rFonts w:ascii="Times New Roman" w:hAnsi="Times New Roman"/>
          <w:lang w:val="en-US"/>
        </w:rPr>
        <w:t xml:space="preserve">: </w:t>
      </w:r>
      <w:r w:rsidR="00BF6C35" w:rsidRPr="00AD0A26">
        <w:rPr>
          <w:rFonts w:ascii="Times New Roman" w:hAnsi="Times New Roman"/>
          <w:lang w:val="en-US"/>
        </w:rPr>
        <w:t xml:space="preserve">Burrowing shrimps exhibit </w:t>
      </w:r>
      <w:r w:rsidR="004D54E3">
        <w:rPr>
          <w:rFonts w:ascii="Times New Roman" w:hAnsi="Times New Roman"/>
          <w:lang w:val="en-US"/>
        </w:rPr>
        <w:t>a</w:t>
      </w:r>
      <w:r w:rsidR="007A0A64">
        <w:rPr>
          <w:rFonts w:ascii="Times New Roman" w:hAnsi="Times New Roman"/>
          <w:lang w:val="en-US"/>
        </w:rPr>
        <w:t>n</w:t>
      </w:r>
      <w:r w:rsidR="004D54E3">
        <w:rPr>
          <w:rFonts w:ascii="Times New Roman" w:hAnsi="Times New Roman"/>
          <w:lang w:val="en-US"/>
        </w:rPr>
        <w:t xml:space="preserve"> increase</w:t>
      </w:r>
      <w:r w:rsidR="00BF6C35" w:rsidRPr="00AD0A26">
        <w:rPr>
          <w:rFonts w:ascii="Times New Roman" w:hAnsi="Times New Roman"/>
          <w:lang w:val="en-US"/>
        </w:rPr>
        <w:t xml:space="preserve"> in diversity towards the tropics, but departures to the idealized </w:t>
      </w:r>
      <w:r w:rsidR="005F6EB7">
        <w:rPr>
          <w:rFonts w:ascii="Times New Roman" w:hAnsi="Times New Roman"/>
          <w:lang w:val="en-US"/>
        </w:rPr>
        <w:t>LDG</w:t>
      </w:r>
      <w:r w:rsidR="00BF6C35" w:rsidRPr="00AD0A26">
        <w:rPr>
          <w:rFonts w:ascii="Times New Roman" w:hAnsi="Times New Roman"/>
          <w:lang w:val="en-US"/>
        </w:rPr>
        <w:t xml:space="preserve"> were evident. The </w:t>
      </w:r>
      <w:r w:rsidR="005F6EB7">
        <w:rPr>
          <w:rFonts w:ascii="Times New Roman" w:hAnsi="Times New Roman"/>
          <w:lang w:val="en-US"/>
        </w:rPr>
        <w:t>LDG</w:t>
      </w:r>
      <w:r w:rsidR="00BF6C35" w:rsidRPr="00AD0A26">
        <w:rPr>
          <w:rFonts w:ascii="Times New Roman" w:hAnsi="Times New Roman"/>
          <w:lang w:val="en-US"/>
        </w:rPr>
        <w:t xml:space="preserve"> is asymmetric between hemispheres and bimodal (two peaks within the tropics)</w:t>
      </w:r>
      <w:r w:rsidR="002569E0">
        <w:rPr>
          <w:rFonts w:ascii="Times New Roman" w:hAnsi="Times New Roman"/>
          <w:lang w:val="en-US"/>
        </w:rPr>
        <w:t>, and this trend cannot be explained in terms of sampling artifacts</w:t>
      </w:r>
      <w:r w:rsidR="00BF6C35" w:rsidRPr="00AD0A26">
        <w:rPr>
          <w:rFonts w:ascii="Times New Roman" w:hAnsi="Times New Roman"/>
          <w:lang w:val="en-US"/>
        </w:rPr>
        <w:t xml:space="preserve">. </w:t>
      </w:r>
      <w:r w:rsidRPr="00AD0A26">
        <w:rPr>
          <w:rFonts w:ascii="Times New Roman" w:hAnsi="Times New Roman"/>
          <w:lang w:val="en-US"/>
        </w:rPr>
        <w:t>A random forest model explains 9</w:t>
      </w:r>
      <w:r w:rsidR="002569E0">
        <w:rPr>
          <w:rFonts w:ascii="Times New Roman" w:hAnsi="Times New Roman"/>
          <w:lang w:val="en-US"/>
        </w:rPr>
        <w:t>2</w:t>
      </w:r>
      <w:r w:rsidRPr="00AD0A26">
        <w:rPr>
          <w:rFonts w:ascii="Times New Roman" w:hAnsi="Times New Roman"/>
          <w:lang w:val="en-US"/>
        </w:rPr>
        <w:t xml:space="preserve">% of species richness, but </w:t>
      </w:r>
      <w:r w:rsidR="002569E0">
        <w:rPr>
          <w:rFonts w:ascii="Times New Roman" w:hAnsi="Times New Roman"/>
          <w:lang w:val="en-US"/>
        </w:rPr>
        <w:t xml:space="preserve">the </w:t>
      </w:r>
      <w:r w:rsidRPr="00AD0A26">
        <w:rPr>
          <w:rFonts w:ascii="Times New Roman" w:hAnsi="Times New Roman"/>
          <w:lang w:val="en-US"/>
        </w:rPr>
        <w:t xml:space="preserve">only </w:t>
      </w:r>
      <w:r w:rsidR="002569E0">
        <w:rPr>
          <w:rFonts w:ascii="Times New Roman" w:hAnsi="Times New Roman"/>
          <w:lang w:val="en-US"/>
        </w:rPr>
        <w:t>significant variables were</w:t>
      </w:r>
      <w:r w:rsidR="00BF6C35">
        <w:rPr>
          <w:rFonts w:ascii="Times New Roman" w:hAnsi="Times New Roman"/>
          <w:lang w:val="en-US"/>
        </w:rPr>
        <w:t xml:space="preserve"> bottom seawater</w:t>
      </w:r>
      <w:r w:rsidR="00BF6C35" w:rsidRPr="00AD0A26">
        <w:rPr>
          <w:rFonts w:ascii="Times New Roman" w:hAnsi="Times New Roman"/>
          <w:lang w:val="en-US"/>
        </w:rPr>
        <w:t xml:space="preserve"> </w:t>
      </w:r>
      <w:r w:rsidRPr="00AD0A26">
        <w:rPr>
          <w:rFonts w:ascii="Times New Roman" w:hAnsi="Times New Roman"/>
          <w:lang w:val="en-US"/>
        </w:rPr>
        <w:t xml:space="preserve">temperature, </w:t>
      </w:r>
      <w:r w:rsidR="004D54E3">
        <w:rPr>
          <w:rFonts w:ascii="Times New Roman" w:hAnsi="Times New Roman"/>
          <w:lang w:val="en-US"/>
        </w:rPr>
        <w:t>bottom seawater</w:t>
      </w:r>
      <w:r w:rsidR="004D54E3" w:rsidRPr="00AD0A26">
        <w:rPr>
          <w:rFonts w:ascii="Times New Roman" w:hAnsi="Times New Roman"/>
          <w:lang w:val="en-US"/>
        </w:rPr>
        <w:t xml:space="preserve"> </w:t>
      </w:r>
      <w:r w:rsidR="004D54E3">
        <w:rPr>
          <w:rFonts w:ascii="Times New Roman" w:hAnsi="Times New Roman"/>
          <w:lang w:val="en-US"/>
        </w:rPr>
        <w:t xml:space="preserve">salinity, </w:t>
      </w:r>
      <w:r w:rsidR="00BF6C35">
        <w:rPr>
          <w:rFonts w:ascii="Times New Roman" w:hAnsi="Times New Roman"/>
          <w:lang w:val="en-US"/>
        </w:rPr>
        <w:t>bottom seawater</w:t>
      </w:r>
      <w:r w:rsidR="00BF6C35" w:rsidRPr="00AD0A26">
        <w:rPr>
          <w:rFonts w:ascii="Times New Roman" w:hAnsi="Times New Roman"/>
          <w:lang w:val="en-US"/>
        </w:rPr>
        <w:t xml:space="preserve"> </w:t>
      </w:r>
      <w:r w:rsidRPr="00AD0A26">
        <w:rPr>
          <w:rFonts w:ascii="Times New Roman" w:hAnsi="Times New Roman"/>
          <w:lang w:val="en-US"/>
        </w:rPr>
        <w:t>temperature range, and tidal range</w:t>
      </w:r>
      <w:r w:rsidR="002569E0">
        <w:rPr>
          <w:rFonts w:ascii="Times New Roman" w:hAnsi="Times New Roman"/>
          <w:lang w:val="en-US"/>
        </w:rPr>
        <w:t>. These</w:t>
      </w:r>
      <w:r w:rsidRPr="00AD0A26">
        <w:rPr>
          <w:rFonts w:ascii="Times New Roman" w:hAnsi="Times New Roman"/>
          <w:lang w:val="en-US"/>
        </w:rPr>
        <w:t xml:space="preserve"> </w:t>
      </w:r>
      <w:r w:rsidR="00BF6C35">
        <w:rPr>
          <w:rFonts w:ascii="Times New Roman" w:hAnsi="Times New Roman"/>
          <w:lang w:val="en-US"/>
        </w:rPr>
        <w:t>predictors</w:t>
      </w:r>
      <w:r w:rsidR="002569E0">
        <w:rPr>
          <w:rFonts w:ascii="Times New Roman" w:hAnsi="Times New Roman"/>
          <w:lang w:val="en-US"/>
        </w:rPr>
        <w:t xml:space="preserve"> were non-linearly related to species richness, and only bottom seawater</w:t>
      </w:r>
      <w:r w:rsidR="002569E0" w:rsidRPr="00AD0A26">
        <w:rPr>
          <w:rFonts w:ascii="Times New Roman" w:hAnsi="Times New Roman"/>
          <w:lang w:val="en-US"/>
        </w:rPr>
        <w:t xml:space="preserve"> temperature, </w:t>
      </w:r>
      <w:r w:rsidR="002569E0">
        <w:rPr>
          <w:rFonts w:ascii="Times New Roman" w:hAnsi="Times New Roman"/>
          <w:lang w:val="en-US"/>
        </w:rPr>
        <w:t>bottom seawater</w:t>
      </w:r>
      <w:r w:rsidR="002569E0" w:rsidRPr="00AD0A26">
        <w:rPr>
          <w:rFonts w:ascii="Times New Roman" w:hAnsi="Times New Roman"/>
          <w:lang w:val="en-US"/>
        </w:rPr>
        <w:t xml:space="preserve"> </w:t>
      </w:r>
      <w:r w:rsidR="002569E0">
        <w:rPr>
          <w:rFonts w:ascii="Times New Roman" w:hAnsi="Times New Roman"/>
          <w:lang w:val="en-US"/>
        </w:rPr>
        <w:t>salinity showed a significant phylogenetic signal</w:t>
      </w:r>
      <w:r w:rsidRPr="00AD0A26">
        <w:rPr>
          <w:rFonts w:ascii="Times New Roman" w:hAnsi="Times New Roman"/>
          <w:lang w:val="en-US"/>
        </w:rPr>
        <w:t>.</w:t>
      </w:r>
      <w:r w:rsidR="002569E0">
        <w:rPr>
          <w:rFonts w:ascii="Times New Roman" w:hAnsi="Times New Roman"/>
          <w:lang w:val="en-US"/>
        </w:rPr>
        <w:t xml:space="preserve"> </w:t>
      </w:r>
    </w:p>
    <w:p w14:paraId="14B0EBEA" w14:textId="77777777" w:rsidR="0030792E" w:rsidRPr="00AD0A26" w:rsidRDefault="0030792E" w:rsidP="007C516C">
      <w:pPr>
        <w:spacing w:line="26" w:lineRule="atLeast"/>
        <w:jc w:val="both"/>
        <w:rPr>
          <w:rFonts w:ascii="Times New Roman" w:hAnsi="Times New Roman"/>
          <w:lang w:val="en-US"/>
        </w:rPr>
      </w:pPr>
    </w:p>
    <w:p w14:paraId="62573A8F" w14:textId="789B526A" w:rsidR="0030792E" w:rsidRPr="00AD0A26" w:rsidRDefault="0030792E" w:rsidP="007C516C">
      <w:pPr>
        <w:spacing w:line="26" w:lineRule="atLeast"/>
        <w:jc w:val="both"/>
        <w:rPr>
          <w:rFonts w:ascii="Times New Roman" w:hAnsi="Times New Roman"/>
          <w:lang w:val="en-US"/>
        </w:rPr>
      </w:pPr>
      <w:r w:rsidRPr="00AD0A26">
        <w:rPr>
          <w:rFonts w:ascii="Times New Roman" w:hAnsi="Times New Roman"/>
          <w:b/>
          <w:lang w:val="en-US"/>
        </w:rPr>
        <w:t xml:space="preserve">Main conclusions: </w:t>
      </w:r>
      <w:r w:rsidRPr="00AD0A26">
        <w:rPr>
          <w:rFonts w:ascii="Times New Roman" w:hAnsi="Times New Roman"/>
          <w:lang w:val="en-US"/>
        </w:rPr>
        <w:t xml:space="preserve">The </w:t>
      </w:r>
      <w:r w:rsidR="005F6EB7">
        <w:rPr>
          <w:rFonts w:ascii="Times New Roman" w:hAnsi="Times New Roman"/>
          <w:lang w:val="en-US"/>
        </w:rPr>
        <w:t>LDG</w:t>
      </w:r>
      <w:r w:rsidRPr="00AD0A26">
        <w:rPr>
          <w:rFonts w:ascii="Times New Roman" w:hAnsi="Times New Roman"/>
          <w:lang w:val="en-US"/>
        </w:rPr>
        <w:t xml:space="preserve"> </w:t>
      </w:r>
      <w:r w:rsidR="00B15C9F">
        <w:rPr>
          <w:rFonts w:ascii="Times New Roman" w:hAnsi="Times New Roman"/>
          <w:lang w:val="en-US"/>
        </w:rPr>
        <w:t>of b</w:t>
      </w:r>
      <w:r w:rsidR="00B15C9F" w:rsidRPr="00AD0A26">
        <w:rPr>
          <w:rFonts w:ascii="Times New Roman" w:hAnsi="Times New Roman"/>
          <w:lang w:val="en-US"/>
        </w:rPr>
        <w:t>urrowing shrimps</w:t>
      </w:r>
      <w:r w:rsidR="00B15C9F">
        <w:rPr>
          <w:rFonts w:ascii="Times New Roman" w:hAnsi="Times New Roman"/>
          <w:lang w:val="en-US"/>
        </w:rPr>
        <w:t xml:space="preserve"> </w:t>
      </w:r>
      <w:r w:rsidR="007A0A64">
        <w:rPr>
          <w:rFonts w:ascii="Times New Roman" w:hAnsi="Times New Roman"/>
          <w:lang w:val="en-US"/>
        </w:rPr>
        <w:t>is</w:t>
      </w:r>
      <w:r w:rsidR="00B15C9F">
        <w:rPr>
          <w:rFonts w:ascii="Times New Roman" w:hAnsi="Times New Roman"/>
          <w:lang w:val="en-US"/>
        </w:rPr>
        <w:t xml:space="preserve"> driven </w:t>
      </w:r>
      <w:r w:rsidR="007513EB">
        <w:rPr>
          <w:rFonts w:ascii="Times New Roman" w:hAnsi="Times New Roman"/>
          <w:lang w:val="en-US"/>
        </w:rPr>
        <w:t xml:space="preserve">by </w:t>
      </w:r>
      <w:r w:rsidR="007A0A64">
        <w:rPr>
          <w:rFonts w:ascii="Times New Roman" w:hAnsi="Times New Roman"/>
          <w:lang w:val="en-US"/>
        </w:rPr>
        <w:t xml:space="preserve">ecophysiological restrictions of species, reflecting the role of </w:t>
      </w:r>
      <w:r w:rsidR="00B15C9F">
        <w:rPr>
          <w:rFonts w:ascii="Times New Roman" w:hAnsi="Times New Roman"/>
          <w:lang w:val="en-US"/>
        </w:rPr>
        <w:t>evoluti</w:t>
      </w:r>
      <w:r w:rsidR="00B4611B">
        <w:rPr>
          <w:rFonts w:ascii="Times New Roman" w:hAnsi="Times New Roman"/>
          <w:lang w:val="en-US"/>
        </w:rPr>
        <w:t>onary</w:t>
      </w:r>
      <w:r w:rsidR="007A0A64">
        <w:rPr>
          <w:rFonts w:ascii="Times New Roman" w:hAnsi="Times New Roman"/>
          <w:lang w:val="en-US"/>
        </w:rPr>
        <w:t xml:space="preserve"> (i.e., ‘time for species accumulation’ and/or ‘diversification dynamics’)</w:t>
      </w:r>
      <w:r w:rsidR="00B4611B">
        <w:rPr>
          <w:rFonts w:ascii="Times New Roman" w:hAnsi="Times New Roman"/>
          <w:lang w:val="en-US"/>
        </w:rPr>
        <w:t xml:space="preserve"> and ecological processes</w:t>
      </w:r>
      <w:r w:rsidR="007A0A64">
        <w:rPr>
          <w:rFonts w:ascii="Times New Roman" w:hAnsi="Times New Roman"/>
          <w:lang w:val="en-US"/>
        </w:rPr>
        <w:t xml:space="preserve"> (i.e., ‘ecological limits’)</w:t>
      </w:r>
      <w:r w:rsidR="00B4611B">
        <w:rPr>
          <w:rFonts w:ascii="Times New Roman" w:hAnsi="Times New Roman"/>
          <w:lang w:val="en-US"/>
        </w:rPr>
        <w:t xml:space="preserve">. </w:t>
      </w:r>
      <w:r w:rsidRPr="00AD0A26">
        <w:rPr>
          <w:rFonts w:ascii="Times New Roman" w:hAnsi="Times New Roman"/>
          <w:lang w:val="en-US"/>
        </w:rPr>
        <w:t xml:space="preserve">Departures from the idealized </w:t>
      </w:r>
      <w:r w:rsidR="005F6EB7">
        <w:rPr>
          <w:rFonts w:ascii="Times New Roman" w:hAnsi="Times New Roman"/>
          <w:lang w:val="en-US"/>
        </w:rPr>
        <w:t>LDG</w:t>
      </w:r>
      <w:r w:rsidRPr="00AD0A26">
        <w:rPr>
          <w:rFonts w:ascii="Times New Roman" w:hAnsi="Times New Roman"/>
          <w:lang w:val="en-US"/>
        </w:rPr>
        <w:t xml:space="preserve"> could be explained by the</w:t>
      </w:r>
      <w:r w:rsidR="002569E0">
        <w:rPr>
          <w:rFonts w:ascii="Times New Roman" w:hAnsi="Times New Roman"/>
          <w:lang w:val="en-US"/>
        </w:rPr>
        <w:t xml:space="preserve"> non-linear responses of species richness to</w:t>
      </w:r>
      <w:r w:rsidRPr="00AD0A26">
        <w:rPr>
          <w:rFonts w:ascii="Times New Roman" w:hAnsi="Times New Roman"/>
          <w:lang w:val="en-US"/>
        </w:rPr>
        <w:t xml:space="preserve"> environmental conditions</w:t>
      </w:r>
      <w:r w:rsidR="002569E0">
        <w:rPr>
          <w:rFonts w:ascii="Times New Roman" w:hAnsi="Times New Roman"/>
          <w:lang w:val="en-US"/>
        </w:rPr>
        <w:t xml:space="preserve">, the spatial structure of these environmental conditions, </w:t>
      </w:r>
      <w:r w:rsidR="00B4611B">
        <w:rPr>
          <w:rFonts w:ascii="Times New Roman" w:hAnsi="Times New Roman"/>
          <w:lang w:val="en-US"/>
        </w:rPr>
        <w:t>and a varying degree of phylogenetic conservatism of key ecophysiological constraints</w:t>
      </w:r>
      <w:r w:rsidR="00B82D12">
        <w:rPr>
          <w:rFonts w:ascii="Times New Roman" w:hAnsi="Times New Roman"/>
          <w:lang w:val="en-US"/>
        </w:rPr>
        <w:t>.</w:t>
      </w:r>
    </w:p>
    <w:p w14:paraId="476E75E3" w14:textId="77777777" w:rsidR="0030792E" w:rsidRPr="00AD0A26" w:rsidRDefault="0030792E" w:rsidP="007C516C">
      <w:pPr>
        <w:spacing w:line="26" w:lineRule="atLeast"/>
        <w:rPr>
          <w:lang w:val="en-US"/>
        </w:rPr>
      </w:pPr>
    </w:p>
    <w:p w14:paraId="73AD5B8E" w14:textId="77777777" w:rsidR="000C16EC" w:rsidRPr="00AD0A26" w:rsidRDefault="000C16EC" w:rsidP="007C516C">
      <w:pPr>
        <w:spacing w:line="26" w:lineRule="atLeast"/>
        <w:jc w:val="both"/>
        <w:rPr>
          <w:rFonts w:ascii="Times New Roman" w:hAnsi="Times New Roman"/>
          <w:lang w:val="en-US"/>
        </w:rPr>
      </w:pPr>
    </w:p>
    <w:p w14:paraId="5C9E4B79" w14:textId="77777777" w:rsidR="007C516C" w:rsidRDefault="007C516C" w:rsidP="007C516C">
      <w:pPr>
        <w:spacing w:line="26" w:lineRule="atLeast"/>
        <w:jc w:val="both"/>
        <w:rPr>
          <w:rFonts w:ascii="Times New Roman" w:hAnsi="Times New Roman"/>
          <w:b/>
          <w:lang w:val="en-GB"/>
        </w:rPr>
      </w:pPr>
      <w:r w:rsidRPr="00AD0A26">
        <w:rPr>
          <w:rFonts w:ascii="Times New Roman" w:hAnsi="Times New Roman"/>
          <w:b/>
          <w:lang w:val="en-GB"/>
        </w:rPr>
        <w:t>Keywords</w:t>
      </w:r>
    </w:p>
    <w:p w14:paraId="3FC24895" w14:textId="6D530B9A" w:rsidR="009C6605" w:rsidRDefault="009C6605" w:rsidP="007C516C">
      <w:pPr>
        <w:spacing w:line="26" w:lineRule="atLeast"/>
        <w:jc w:val="both"/>
        <w:rPr>
          <w:rFonts w:ascii="Times New Roman" w:hAnsi="Times New Roman"/>
          <w:lang w:val="en-GB"/>
        </w:rPr>
      </w:pPr>
      <w:r>
        <w:rPr>
          <w:rFonts w:ascii="Times New Roman" w:hAnsi="Times New Roman"/>
          <w:lang w:val="en-GB"/>
        </w:rPr>
        <w:t xml:space="preserve">Crustacea, </w:t>
      </w:r>
      <w:proofErr w:type="spellStart"/>
      <w:r>
        <w:rPr>
          <w:rFonts w:ascii="Times New Roman" w:hAnsi="Times New Roman"/>
          <w:lang w:val="en-GB"/>
        </w:rPr>
        <w:t>Thalassinidea</w:t>
      </w:r>
      <w:proofErr w:type="spellEnd"/>
      <w:r>
        <w:rPr>
          <w:rFonts w:ascii="Times New Roman" w:hAnsi="Times New Roman"/>
          <w:lang w:val="en-GB"/>
        </w:rPr>
        <w:t xml:space="preserve">, </w:t>
      </w:r>
      <w:r w:rsidRPr="00AD0A26">
        <w:rPr>
          <w:rFonts w:ascii="Times New Roman" w:hAnsi="Times New Roman"/>
          <w:lang w:val="en-GB"/>
        </w:rPr>
        <w:t>fossorial shrimps</w:t>
      </w:r>
      <w:r>
        <w:rPr>
          <w:rFonts w:ascii="Times New Roman" w:hAnsi="Times New Roman"/>
          <w:lang w:val="en-GB"/>
        </w:rPr>
        <w:t>,</w:t>
      </w:r>
      <w:r w:rsidRPr="00AD0A26">
        <w:rPr>
          <w:rFonts w:ascii="Times New Roman" w:hAnsi="Times New Roman"/>
          <w:lang w:val="en-GB"/>
        </w:rPr>
        <w:t xml:space="preserve"> diversity gradient</w:t>
      </w:r>
      <w:r>
        <w:rPr>
          <w:rFonts w:ascii="Times New Roman" w:hAnsi="Times New Roman"/>
          <w:lang w:val="en-GB"/>
        </w:rPr>
        <w:t xml:space="preserve">s, </w:t>
      </w:r>
      <w:r w:rsidR="001245AD">
        <w:rPr>
          <w:rFonts w:ascii="Times New Roman" w:hAnsi="Times New Roman"/>
          <w:lang w:val="en-GB"/>
        </w:rPr>
        <w:t xml:space="preserve">random forest, </w:t>
      </w:r>
      <w:r>
        <w:rPr>
          <w:rFonts w:ascii="Times New Roman" w:hAnsi="Times New Roman"/>
          <w:lang w:val="en-GB"/>
        </w:rPr>
        <w:t>Caribbean Sea,</w:t>
      </w:r>
      <w:r w:rsidRPr="00AD0A26">
        <w:rPr>
          <w:rFonts w:ascii="Times New Roman" w:hAnsi="Times New Roman"/>
          <w:lang w:val="en-GB"/>
        </w:rPr>
        <w:t xml:space="preserve"> </w:t>
      </w:r>
      <w:r>
        <w:rPr>
          <w:rFonts w:ascii="Times New Roman" w:hAnsi="Times New Roman"/>
          <w:lang w:val="en-GB"/>
        </w:rPr>
        <w:t>Amazon/Orinoco Rivers</w:t>
      </w:r>
    </w:p>
    <w:p w14:paraId="1B675DFD" w14:textId="77777777" w:rsidR="000C16EC" w:rsidRPr="00AD0A26" w:rsidRDefault="000C16EC" w:rsidP="007C516C">
      <w:pPr>
        <w:spacing w:line="26" w:lineRule="atLeast"/>
        <w:jc w:val="both"/>
        <w:rPr>
          <w:rFonts w:ascii="Times New Roman" w:hAnsi="Times New Roman"/>
          <w:lang w:val="en-GB"/>
        </w:rPr>
      </w:pPr>
    </w:p>
    <w:p w14:paraId="678D6EED" w14:textId="77777777" w:rsidR="000C16EC" w:rsidRPr="00AD0A26" w:rsidRDefault="000C16EC" w:rsidP="007C516C">
      <w:pPr>
        <w:spacing w:line="26" w:lineRule="atLeast"/>
        <w:jc w:val="both"/>
        <w:rPr>
          <w:rFonts w:ascii="Times New Roman" w:hAnsi="Times New Roman"/>
          <w:lang w:val="en-US"/>
        </w:rPr>
      </w:pPr>
      <w:r w:rsidRPr="00AD0A26">
        <w:rPr>
          <w:rFonts w:ascii="Times New Roman" w:hAnsi="Times New Roman"/>
          <w:b/>
          <w:lang w:val="en-GB"/>
        </w:rPr>
        <w:br w:type="page"/>
      </w:r>
      <w:r w:rsidR="004B5EDE">
        <w:rPr>
          <w:rFonts w:ascii="Times New Roman" w:hAnsi="Times New Roman"/>
          <w:b/>
          <w:lang w:val="en-GB"/>
        </w:rPr>
        <w:lastRenderedPageBreak/>
        <w:t>1 | INTRODUCTION</w:t>
      </w:r>
    </w:p>
    <w:p w14:paraId="37E566E5" w14:textId="6C7C13BC" w:rsidR="000C16EC" w:rsidRPr="00AD0A26" w:rsidRDefault="000C16EC" w:rsidP="007C516C">
      <w:pPr>
        <w:spacing w:line="26" w:lineRule="atLeast"/>
        <w:jc w:val="both"/>
        <w:rPr>
          <w:rFonts w:ascii="Times New Roman" w:hAnsi="Times New Roman"/>
          <w:lang w:val="en-US"/>
        </w:rPr>
      </w:pPr>
      <w:r w:rsidRPr="00AD0A26">
        <w:rPr>
          <w:rFonts w:ascii="Times New Roman" w:hAnsi="Times New Roman"/>
          <w:lang w:val="en-US"/>
        </w:rPr>
        <w:t>The latitudinal gradient of species diversity (</w:t>
      </w:r>
      <w:r w:rsidR="005F6EB7">
        <w:rPr>
          <w:rFonts w:ascii="Times New Roman" w:hAnsi="Times New Roman"/>
          <w:lang w:val="en-US"/>
        </w:rPr>
        <w:t>LDG</w:t>
      </w:r>
      <w:r w:rsidRPr="00AD0A26">
        <w:rPr>
          <w:rFonts w:ascii="Times New Roman" w:hAnsi="Times New Roman"/>
          <w:lang w:val="en-US"/>
        </w:rPr>
        <w:t xml:space="preserve">), posing that species richness increases from the poles towards the tropics, is perhaps the most investigated </w:t>
      </w:r>
      <w:r w:rsidR="00EF73CE" w:rsidRPr="00AD0A26">
        <w:rPr>
          <w:rFonts w:ascii="Times New Roman" w:hAnsi="Times New Roman"/>
          <w:lang w:val="en-US"/>
        </w:rPr>
        <w:t xml:space="preserve">pattern </w:t>
      </w:r>
      <w:r w:rsidRPr="00AD0A26">
        <w:rPr>
          <w:rFonts w:ascii="Times New Roman" w:hAnsi="Times New Roman"/>
          <w:lang w:val="en-US"/>
        </w:rPr>
        <w:t>in biogeography and macroecology</w:t>
      </w:r>
      <w:r w:rsidR="0077764B" w:rsidRPr="00AD0A26">
        <w:rPr>
          <w:rFonts w:ascii="Times New Roman" w:hAnsi="Times New Roman"/>
          <w:lang w:val="en-US"/>
        </w:rPr>
        <w:t xml:space="preserve"> </w:t>
      </w:r>
      <w:r w:rsidR="00E438B2" w:rsidRPr="00AD0A26">
        <w:rPr>
          <w:rFonts w:ascii="Times New Roman" w:hAnsi="Times New Roman"/>
          <w:lang w:val="en-US"/>
        </w:rPr>
        <w:fldChar w:fldCharType="begin">
          <w:fldData xml:space="preserve">PEVuZE5vdGU+PENpdGU+PEF1dGhvcj5QaWFua2E8L0F1dGhvcj48WWVhcj4xOTY2PC9ZZWFyPjxS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PEVuZE5vdGU+PENpdGU+PEF1dGhvcj5QaWFua2E8L0F1dGhvcj48WWVhcj4xOTY2PC9ZZWFyPjxS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00E438B2" w:rsidRPr="00AD0A26">
        <w:rPr>
          <w:rFonts w:ascii="Times New Roman" w:hAnsi="Times New Roman"/>
          <w:lang w:val="en-US"/>
        </w:rPr>
      </w:r>
      <w:r w:rsidR="00E438B2" w:rsidRPr="00AD0A26">
        <w:rPr>
          <w:rFonts w:ascii="Times New Roman" w:hAnsi="Times New Roman"/>
          <w:lang w:val="en-US"/>
        </w:rPr>
        <w:fldChar w:fldCharType="separate"/>
      </w:r>
      <w:r w:rsidR="00F24867">
        <w:rPr>
          <w:rFonts w:ascii="Times New Roman" w:hAnsi="Times New Roman"/>
          <w:noProof/>
          <w:lang w:val="en-US"/>
        </w:rPr>
        <w:t>(Hillebrand, 2004a; Pianka, 1966; Willig, Kaufman, &amp; Stevens, 2003)</w:t>
      </w:r>
      <w:r w:rsidR="00E438B2" w:rsidRPr="00AD0A26">
        <w:rPr>
          <w:rFonts w:ascii="Times New Roman" w:hAnsi="Times New Roman"/>
          <w:lang w:val="en-US"/>
        </w:rPr>
        <w:fldChar w:fldCharType="end"/>
      </w:r>
      <w:r w:rsidRPr="00AD0A26">
        <w:rPr>
          <w:rFonts w:ascii="Times New Roman" w:hAnsi="Times New Roman"/>
          <w:lang w:val="en-US"/>
        </w:rPr>
        <w:t xml:space="preserve">. Marine organisms are no exception to this generality, as demonstrated by several meta-analyses </w:t>
      </w:r>
      <w:r w:rsidR="00E438B2" w:rsidRPr="00AD0A26">
        <w:rPr>
          <w:rFonts w:ascii="Times New Roman" w:hAnsi="Times New Roman"/>
          <w:lang w:val="en-US"/>
        </w:rPr>
        <w:fldChar w:fldCharType="begin">
          <w:fldData xml:space="preserve">PEVuZE5vdGU+PENpdGU+PEF1dGhvcj5IaWxsZWJyYW5kPC9BdXRob3I+PFllYXI+MjAwNDwvWWVh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PEVuZE5vdGU+PENpdGU+PEF1dGhvcj5IaWxsZWJyYW5kPC9BdXRob3I+PFllYXI+MjAwNDwvWWVh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00E438B2" w:rsidRPr="00AD0A26">
        <w:rPr>
          <w:rFonts w:ascii="Times New Roman" w:hAnsi="Times New Roman"/>
          <w:lang w:val="en-US"/>
        </w:rPr>
      </w:r>
      <w:r w:rsidR="00E438B2" w:rsidRPr="00AD0A26">
        <w:rPr>
          <w:rFonts w:ascii="Times New Roman" w:hAnsi="Times New Roman"/>
          <w:lang w:val="en-US"/>
        </w:rPr>
        <w:fldChar w:fldCharType="separate"/>
      </w:r>
      <w:r w:rsidR="00F24867">
        <w:rPr>
          <w:rFonts w:ascii="Times New Roman" w:hAnsi="Times New Roman"/>
          <w:noProof/>
          <w:lang w:val="en-US"/>
        </w:rPr>
        <w:t>(Hillebrand, 2004b; Kinlock et al., 2018; Menegotto, Kurtz, &amp; Lana, 2019)</w:t>
      </w:r>
      <w:r w:rsidR="00E438B2" w:rsidRPr="00AD0A26">
        <w:rPr>
          <w:rFonts w:ascii="Times New Roman" w:hAnsi="Times New Roman"/>
          <w:lang w:val="en-US"/>
        </w:rPr>
        <w:fldChar w:fldCharType="end"/>
      </w:r>
      <w:r w:rsidRPr="00AD0A26">
        <w:rPr>
          <w:rFonts w:ascii="Times New Roman" w:hAnsi="Times New Roman"/>
          <w:lang w:val="en-US"/>
        </w:rPr>
        <w:t>. In recent y</w:t>
      </w:r>
      <w:r w:rsidR="0077764B" w:rsidRPr="00AD0A26">
        <w:rPr>
          <w:rFonts w:ascii="Times New Roman" w:hAnsi="Times New Roman"/>
          <w:lang w:val="en-US"/>
        </w:rPr>
        <w:t xml:space="preserve">ears, however, the ‘idealized </w:t>
      </w:r>
      <w:r w:rsidR="005F6EB7">
        <w:rPr>
          <w:rFonts w:ascii="Times New Roman" w:hAnsi="Times New Roman"/>
          <w:lang w:val="en-US"/>
        </w:rPr>
        <w:t>LDG</w:t>
      </w:r>
      <w:r w:rsidRPr="00AD0A26">
        <w:rPr>
          <w:rFonts w:ascii="Times New Roman" w:hAnsi="Times New Roman"/>
          <w:lang w:val="en-US"/>
        </w:rPr>
        <w:t xml:space="preserve">’ in marine systems (i.e., a single peak of species richness, symmetrically centered </w:t>
      </w:r>
      <w:r w:rsidR="00D67460">
        <w:rPr>
          <w:rFonts w:ascii="Times New Roman" w:hAnsi="Times New Roman"/>
          <w:lang w:val="en-US"/>
        </w:rPr>
        <w:t>around</w:t>
      </w:r>
      <w:r w:rsidRPr="00AD0A26">
        <w:rPr>
          <w:rFonts w:ascii="Times New Roman" w:hAnsi="Times New Roman"/>
          <w:lang w:val="en-US"/>
        </w:rPr>
        <w:t xml:space="preserve"> the Equator) has been challenged by more detailed analysis of the shape of the pattern</w:t>
      </w:r>
      <w:r w:rsidR="0077764B" w:rsidRPr="00AD0A26">
        <w:rPr>
          <w:rFonts w:ascii="Times New Roman" w:hAnsi="Times New Roman"/>
          <w:lang w:val="en-US"/>
        </w:rPr>
        <w:t xml:space="preserve"> </w:t>
      </w:r>
      <w:r w:rsidR="00E438B2"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&lt;EndNote&gt;&lt;Cite&gt;&lt;Author&gt;Brayard&lt;/Author&gt;&lt;Year&gt;2005&lt;/Year&gt;&lt;RecNum&gt;7&lt;/RecNum&gt;&lt;DisplayText&gt;(Brayard, Escarguel, &amp;amp; Bucher, 2005; Rivadeneira &amp;amp; Poore, 2020)&lt;/DisplayText&gt;&lt;record&gt;&lt;rec-number&gt;7&lt;/rec-number&gt;&lt;foreign-keys&gt;&lt;key app="EN" db-id="fdtzvv9dzv20tyefvd1pppd355wpsddsrxxv" timestamp="1589851747"&gt;7&lt;/key&gt;&lt;/foreign-keys&gt;&lt;ref-type name="Journal Article"&gt;17&lt;/ref-type&gt;&lt;contributors&gt;&lt;authors&gt;&lt;author&gt;Brayard, Arnaud&lt;/author&gt;&lt;author&gt;Escarguel, Gilles&lt;/author&gt;&lt;author&gt;Bucher, Hugo&lt;/author&gt;&lt;/autho</w:instrText>
      </w:r>
      <w:r w:rsidR="00046757">
        <w:rPr>
          <w:rFonts w:ascii="Times New Roman" w:hAnsi="Times New Roman" w:hint="eastAsia"/>
          <w:lang w:val="en-US"/>
        </w:rPr>
        <w:instrText>rs&gt;&lt;/contributors&gt;&lt;titles&gt;&lt;title&gt;Latitudinal gradient of taxonomic richness: combined outcome of temperature and geographic mid</w:instrText>
      </w:r>
      <w:r w:rsidR="00046757">
        <w:rPr>
          <w:rFonts w:ascii="Times New Roman" w:hAnsi="Times New Roman" w:hint="eastAsia"/>
          <w:lang w:val="en-US"/>
        </w:rPr>
        <w:instrText>‐</w:instrText>
      </w:r>
      <w:r w:rsidR="00046757">
        <w:rPr>
          <w:rFonts w:ascii="Times New Roman" w:hAnsi="Times New Roman" w:hint="eastAsia"/>
          <w:lang w:val="en-US"/>
        </w:rPr>
        <w:instrText>domains effects?&lt;/title&gt;&lt;secondary-title&gt;Journal of Zoological Systematics and Evolutionary Research&lt;/secondary-title&gt;&lt;/titles&gt;</w:instrText>
      </w:r>
      <w:r w:rsidR="00046757">
        <w:rPr>
          <w:rFonts w:ascii="Times New Roman" w:hAnsi="Times New Roman"/>
          <w:lang w:val="en-US"/>
        </w:rPr>
        <w:instrText>&lt;periodical&gt;&lt;full-title&gt;Journal of Zoological Systematics and Evolutionary Research&lt;/full-title&gt;&lt;/periodical&gt;&lt;pages&gt;178-188&lt;/pages&gt;&lt;volume&gt;43&lt;/volume&gt;&lt;number&gt;3&lt;/number&gt;&lt;dates&gt;&lt;year&gt;2005&lt;/year&gt;&lt;/dates&gt;&lt;isbn&gt;0947-5745&lt;/isbn&gt;&lt;urls&gt;&lt;/urls&gt;&lt;/record&gt;&lt;/Cite&gt;&lt;Cite&gt;&lt;Author&gt;Rivadeneira&lt;/Author&gt;&lt;Year&gt;2020&lt;/Year&gt;&lt;RecNum&gt;8&lt;/RecNum&gt;&lt;record&gt;&lt;rec-number&gt;8&lt;/rec-number&gt;&lt;foreign-keys&gt;&lt;key app="EN" db-id="fdtzvv9dzv20tyefvd1pppd355wpsddsrxxv" timestamp="1589851747"&gt;8&lt;/key&gt;&lt;/foreign-keys&gt;&lt;ref-type name="Book Section"&gt;5&lt;/ref-type&gt;&lt;contributors&gt;&lt;authors&gt;&lt;author&gt;Rivadeneira, M. M.&lt;/author&gt;&lt;author&gt;Poore, G.C.B.&lt;/author&gt;&lt;/authors&gt;&lt;secondary-authors&gt;&lt;author&gt;Poore, G. &lt;/author&gt;&lt;author&gt;Thiel, M.&lt;/author&gt;&lt;/secondary-authors&gt;&lt;/contributors&gt;&lt;titles&gt;&lt;title&gt;Latitudinal Gradient of Diversity of Marine Crustaceans: Towards a Synthesis &lt;/title&gt;&lt;secondary-title&gt;The Natural History of the Crustacea: Volume 8&lt;/secondary-title&gt;&lt;/titles&gt;&lt;pages&gt;405-428&lt;/pages&gt;&lt;dates&gt;&lt;year&gt;2020&lt;/year&gt;&lt;/dates&gt;&lt;pub-location&gt;New York, USA&lt;/pub-location&gt;&lt;publisher&gt;Oxford University Press&lt;/publisher&gt;&lt;urls&gt;&lt;/urls&gt;&lt;/record&gt;&lt;/Cite&gt;&lt;/EndNote&gt;</w:instrText>
      </w:r>
      <w:r w:rsidR="00E438B2" w:rsidRPr="00AD0A26">
        <w:rPr>
          <w:rFonts w:ascii="Times New Roman" w:hAnsi="Times New Roman"/>
          <w:lang w:val="en-US"/>
        </w:rPr>
        <w:fldChar w:fldCharType="separate"/>
      </w:r>
      <w:r w:rsidR="00E7458C">
        <w:rPr>
          <w:rFonts w:ascii="Times New Roman" w:hAnsi="Times New Roman"/>
          <w:noProof/>
          <w:lang w:val="en-US"/>
        </w:rPr>
        <w:t>(Brayard, Escarguel, &amp; Bucher, 2005; Rivadeneira &amp; Poore, 2020)</w:t>
      </w:r>
      <w:r w:rsidR="00E438B2" w:rsidRPr="00AD0A26">
        <w:rPr>
          <w:rFonts w:ascii="Times New Roman" w:hAnsi="Times New Roman"/>
          <w:lang w:val="en-US"/>
        </w:rPr>
        <w:fldChar w:fldCharType="end"/>
      </w:r>
      <w:r w:rsidRPr="00AD0A26">
        <w:rPr>
          <w:rFonts w:ascii="Times New Roman" w:hAnsi="Times New Roman"/>
          <w:lang w:val="en-US"/>
        </w:rPr>
        <w:t xml:space="preserve">. Firstly, studies have reported asymmetric latitudinal trends (i.e., </w:t>
      </w:r>
      <w:r w:rsidR="005F6EB7">
        <w:rPr>
          <w:rFonts w:ascii="Times New Roman" w:hAnsi="Times New Roman"/>
          <w:lang w:val="en-US"/>
        </w:rPr>
        <w:t>LDG</w:t>
      </w:r>
      <w:r w:rsidRPr="00AD0A26">
        <w:rPr>
          <w:rFonts w:ascii="Times New Roman" w:hAnsi="Times New Roman"/>
          <w:lang w:val="en-US"/>
        </w:rPr>
        <w:t xml:space="preserve"> does not follow the same pattern across hemispheres) </w:t>
      </w:r>
      <w:r w:rsidR="00E438B2" w:rsidRPr="00AD0A26">
        <w:rPr>
          <w:rFonts w:ascii="Times New Roman" w:hAnsi="Times New Roman"/>
          <w:lang w:val="en-US"/>
        </w:rPr>
        <w:fldChar w:fldCharType="begin">
          <w:fldData xml:space="preserve">PEVuZE5vdGU+PENpdGU+PEF1dGhvcj5SZXg8L0F1dGhvcj48WWVhcj4xOTkzPC9ZZWFyPjxSZWNO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PEVuZE5vdGU+PENpdGU+PEF1dGhvcj5SZXg8L0F1dGhvcj48WWVhcj4xOTkzPC9ZZWFyPjxSZWNO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00E438B2" w:rsidRPr="00AD0A26">
        <w:rPr>
          <w:rFonts w:ascii="Times New Roman" w:hAnsi="Times New Roman"/>
          <w:lang w:val="en-US"/>
        </w:rPr>
      </w:r>
      <w:r w:rsidR="00E438B2" w:rsidRPr="00AD0A26">
        <w:rPr>
          <w:rFonts w:ascii="Times New Roman" w:hAnsi="Times New Roman"/>
          <w:lang w:val="en-US"/>
        </w:rPr>
        <w:fldChar w:fldCharType="separate"/>
      </w:r>
      <w:r w:rsidR="00456B5C">
        <w:rPr>
          <w:rFonts w:ascii="Times New Roman" w:hAnsi="Times New Roman"/>
          <w:noProof/>
          <w:lang w:val="en-US"/>
        </w:rPr>
        <w:t>(Chown, Sinclair, Leinaas, &amp; Gaston, 2004; Rex et al., 1993; Valdovinos, Navarrete, &amp; Marquet, 2003)</w:t>
      </w:r>
      <w:r w:rsidR="00E438B2" w:rsidRPr="00AD0A26">
        <w:rPr>
          <w:rFonts w:ascii="Times New Roman" w:hAnsi="Times New Roman"/>
          <w:lang w:val="en-US"/>
        </w:rPr>
        <w:fldChar w:fldCharType="end"/>
      </w:r>
      <w:r w:rsidRPr="00AD0A26">
        <w:rPr>
          <w:rFonts w:ascii="Times New Roman" w:hAnsi="Times New Roman"/>
          <w:lang w:val="en-US"/>
        </w:rPr>
        <w:t>. Secondly, recent studies have document</w:t>
      </w:r>
      <w:r w:rsidR="0077764B" w:rsidRPr="00AD0A26">
        <w:rPr>
          <w:rFonts w:ascii="Times New Roman" w:hAnsi="Times New Roman"/>
          <w:lang w:val="en-US"/>
        </w:rPr>
        <w:t xml:space="preserve">ed the existence of a bimodal </w:t>
      </w:r>
      <w:r w:rsidR="005F6EB7">
        <w:rPr>
          <w:rFonts w:ascii="Times New Roman" w:hAnsi="Times New Roman"/>
          <w:lang w:val="en-US"/>
        </w:rPr>
        <w:t>LDG</w:t>
      </w:r>
      <w:r w:rsidRPr="00AD0A26">
        <w:rPr>
          <w:rFonts w:ascii="Times New Roman" w:hAnsi="Times New Roman"/>
          <w:lang w:val="en-US"/>
        </w:rPr>
        <w:t xml:space="preserve">, where peaks </w:t>
      </w:r>
      <w:r w:rsidR="00D67460">
        <w:rPr>
          <w:rFonts w:ascii="Times New Roman" w:hAnsi="Times New Roman"/>
          <w:lang w:val="en-US"/>
        </w:rPr>
        <w:t xml:space="preserve">in </w:t>
      </w:r>
      <w:r w:rsidRPr="00AD0A26">
        <w:rPr>
          <w:rFonts w:ascii="Times New Roman" w:hAnsi="Times New Roman"/>
          <w:lang w:val="en-US"/>
        </w:rPr>
        <w:t xml:space="preserve">species richness may occur inside or outside the tropics </w:t>
      </w:r>
      <w:r w:rsidRPr="00AF3798">
        <w:rPr>
          <w:rFonts w:ascii="Times New Roman" w:hAnsi="Times New Roman"/>
          <w:lang w:val="en-US"/>
        </w:rPr>
        <w:fldChar w:fldCharType="begin"/>
      </w:r>
      <w:r w:rsidR="00E06A42" w:rsidRPr="00AF3798">
        <w:rPr>
          <w:rFonts w:ascii="Times New Roman" w:hAnsi="Times New Roman"/>
          <w:lang w:val="en-US"/>
        </w:rPr>
        <w:instrText>ADDIN</w:instrText>
      </w:r>
      <w:r w:rsidRPr="00AF3798">
        <w:rPr>
          <w:rFonts w:ascii="Times New Roman" w:hAnsi="Times New Roman"/>
          <w:lang w:val="en-US"/>
        </w:rPr>
        <w:instrText xml:space="preserve"> EN.CITE.DATA</w:instrText>
      </w:r>
      <w:r w:rsidRPr="00AF3798">
        <w:rPr>
          <w:rFonts w:ascii="Times New Roman" w:hAnsi="Times New Roman"/>
          <w:lang w:val="en-US"/>
        </w:rPr>
        <w:fldChar w:fldCharType="separate"/>
      </w:r>
      <w:r w:rsidRPr="00AF3798">
        <w:rPr>
          <w:rFonts w:ascii="Times New Roman" w:hAnsi="Times New Roman"/>
          <w:lang w:val="en-US"/>
        </w:rPr>
        <w:t>(</w:t>
      </w:r>
      <w:r w:rsidR="00543FE2" w:rsidRPr="00AF3798">
        <w:rPr>
          <w:rFonts w:ascii="Times New Roman" w:hAnsi="Times New Roman"/>
          <w:lang w:val="en-US"/>
        </w:rPr>
        <w:t>Rutherford, D'Hondt, &amp; Prell,</w:t>
      </w:r>
      <w:r w:rsidRPr="00AF3798">
        <w:rPr>
          <w:rFonts w:ascii="Times New Roman" w:hAnsi="Times New Roman"/>
          <w:lang w:val="en-US"/>
        </w:rPr>
        <w:t xml:space="preserve"> 1999</w:t>
      </w:r>
      <w:r w:rsidR="004E38A3" w:rsidRPr="00AF3798">
        <w:rPr>
          <w:rFonts w:ascii="Times New Roman" w:hAnsi="Times New Roman"/>
          <w:lang w:val="en-US"/>
        </w:rPr>
        <w:t>;</w:t>
      </w:r>
      <w:r w:rsidRPr="00AF3798">
        <w:rPr>
          <w:rFonts w:ascii="Times New Roman" w:hAnsi="Times New Roman"/>
          <w:lang w:val="en-US"/>
        </w:rPr>
        <w:t xml:space="preserve"> </w:t>
      </w:r>
      <w:r w:rsidR="00543FE2" w:rsidRPr="00AF3798">
        <w:rPr>
          <w:rFonts w:ascii="Times New Roman" w:hAnsi="Times New Roman"/>
          <w:lang w:val="en-US"/>
        </w:rPr>
        <w:t>Worm, Sandow, Oschlies, Lotze, &amp; Myers</w:t>
      </w:r>
      <w:r w:rsidR="004E38A3" w:rsidRPr="00AF3798">
        <w:rPr>
          <w:rFonts w:ascii="Times New Roman" w:hAnsi="Times New Roman"/>
          <w:lang w:val="en-US"/>
        </w:rPr>
        <w:t>,</w:t>
      </w:r>
      <w:r w:rsidRPr="00AF3798">
        <w:rPr>
          <w:rFonts w:ascii="Times New Roman" w:hAnsi="Times New Roman"/>
          <w:lang w:val="en-US"/>
        </w:rPr>
        <w:t xml:space="preserve"> 2005</w:t>
      </w:r>
      <w:r w:rsidR="004E38A3" w:rsidRPr="00AF3798">
        <w:rPr>
          <w:rFonts w:ascii="Times New Roman" w:hAnsi="Times New Roman"/>
          <w:lang w:val="en-US"/>
        </w:rPr>
        <w:t>;</w:t>
      </w:r>
      <w:r w:rsidRPr="00AF3798">
        <w:rPr>
          <w:rFonts w:ascii="Times New Roman" w:hAnsi="Times New Roman"/>
          <w:lang w:val="en-US"/>
        </w:rPr>
        <w:t xml:space="preserve"> </w:t>
      </w:r>
      <w:r w:rsidR="00543FE2" w:rsidRPr="00AF3798">
        <w:rPr>
          <w:rFonts w:ascii="Times New Roman" w:hAnsi="Times New Roman"/>
          <w:lang w:val="en-US"/>
        </w:rPr>
        <w:t>Chaudhary, Saeedi, &amp; Costello</w:t>
      </w:r>
      <w:r w:rsidR="004E38A3" w:rsidRPr="00AF3798">
        <w:rPr>
          <w:rFonts w:ascii="Times New Roman" w:hAnsi="Times New Roman"/>
          <w:lang w:val="en-US"/>
        </w:rPr>
        <w:t>,</w:t>
      </w:r>
      <w:r w:rsidRPr="00AF3798">
        <w:rPr>
          <w:rFonts w:ascii="Times New Roman" w:hAnsi="Times New Roman"/>
          <w:lang w:val="en-US"/>
        </w:rPr>
        <w:t xml:space="preserve"> 2016</w:t>
      </w:r>
      <w:r w:rsidR="00AF3798" w:rsidRPr="00AF3798">
        <w:rPr>
          <w:rFonts w:ascii="Times New Roman" w:hAnsi="Times New Roman"/>
          <w:lang w:val="en-US"/>
        </w:rPr>
        <w:t xml:space="preserve">; </w:t>
      </w:r>
      <w:r w:rsidR="00AF3798" w:rsidRPr="00AF3798">
        <w:rPr>
          <w:rFonts w:ascii="Times New Roman" w:hAnsi="Times New Roman"/>
          <w:noProof/>
          <w:lang w:val="en-GB"/>
        </w:rPr>
        <w:t>Saeedi, Dennis, &amp; Costello, 2017</w:t>
      </w:r>
      <w:r w:rsidRPr="00AF3798">
        <w:rPr>
          <w:rFonts w:ascii="Times New Roman" w:hAnsi="Times New Roman"/>
          <w:lang w:val="en-US"/>
        </w:rPr>
        <w:t>)</w:t>
      </w:r>
      <w:r w:rsidRPr="00AF3798">
        <w:rPr>
          <w:rFonts w:ascii="Times New Roman" w:hAnsi="Times New Roman"/>
          <w:lang w:val="en-US"/>
        </w:rPr>
        <w:fldChar w:fldCharType="end"/>
      </w:r>
      <w:r w:rsidRPr="00AF3798">
        <w:rPr>
          <w:rFonts w:ascii="Times New Roman" w:hAnsi="Times New Roman"/>
          <w:lang w:val="en-US"/>
        </w:rPr>
        <w:t>. Thirdly, several studies have documented that the peak in species richness is slightly shifted from the geographic Equator and it is placed ca.</w:t>
      </w:r>
      <w:r w:rsidRPr="00AD0A26">
        <w:rPr>
          <w:rFonts w:ascii="Times New Roman" w:hAnsi="Times New Roman"/>
          <w:lang w:val="en-US"/>
        </w:rPr>
        <w:t xml:space="preserve"> 10º</w:t>
      </w:r>
      <w:r w:rsidR="00345B6F">
        <w:rPr>
          <w:rFonts w:ascii="Times New Roman" w:hAnsi="Times New Roman"/>
          <w:lang w:val="en-US"/>
        </w:rPr>
        <w:t xml:space="preserve"> </w:t>
      </w:r>
      <w:r w:rsidRPr="00AD0A26">
        <w:rPr>
          <w:rFonts w:ascii="Times New Roman" w:hAnsi="Times New Roman"/>
          <w:lang w:val="en-US"/>
        </w:rPr>
        <w:t xml:space="preserve">N </w:t>
      </w:r>
      <w:r w:rsidR="00E438B2"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&lt;EndNote&gt;&lt;Cite&gt;&lt;Author&gt;Powell&lt;/Author&gt;&lt;Year&gt;2012&lt;/Year&gt;&lt;RecNum&gt;12&lt;/RecNum&gt;&lt;DisplayText&gt;(Núñez–Flores, Solórzano, Hernández, &amp;amp; López–González, 2019; Powell, Beresford, &amp;amp; Colaianne, 2012)&lt;/DisplayText&gt;&lt;record&gt;&lt;rec-number&gt;12&lt;/rec-number&gt;&lt;foreign-keys&gt;&lt;key app="EN" db-id="fdtzvv9dzv20tyefvd1pppd355wpsddsrxxv" timestamp="1589851747"&gt;12&lt;/key&gt;&lt;/foreign-keys&gt;&lt;ref-type name="Journal Article"&gt;17&lt;/ref-type&gt;&lt;contributors&gt;&lt;authors&gt;&lt;author&gt;Powell, Matthew G&lt;/author&gt;&lt;author&gt;Beresford, Vincent P&lt;/author&gt;&lt;author&gt;Colaianne, Blake A&lt;/author&gt;&lt;/authors&gt;&lt;/contributors&gt;&lt;titles&gt;&lt;title&gt;The latitudinal position of peak marine diversity in living and fossil biotas&lt;/title&gt;&lt;secondary-title&gt;Journal of Biogeography&lt;/secondary-title&gt;&lt;/titles&gt;&lt;periodical&gt;&lt;full-title&gt;Journal of Biogeography&lt;/full-title&gt;&lt;/periodical&gt;&lt;pages&gt;1687-1694&lt;/pages&gt;&lt;volume&gt;39&lt;/volume&gt;&lt;number&gt;9&lt;/number&gt;&lt;dates&gt;&lt;year&gt;2012&lt;/year&gt;&lt;/dates&gt;&lt;isbn&gt;1365-2699&lt;/isbn&gt;&lt;urls&gt;&lt;/urls&gt;&lt;/record&gt;&lt;/Cite&gt;&lt;Cite&gt;&lt;Author&gt;Núñez–Flores&lt;/Author&gt;&lt;Year&gt;2019&lt;/Year&gt;&lt;RecNum&gt;13&lt;/RecNum&gt;&lt;record&gt;&lt;rec-number&gt;13&lt;/rec-number&gt;&lt;foreign-keys&gt;&lt;key app="EN" db-id="fdtzvv9dzv20tyefvd1pppd355wpsddsrxxv" timestamp="1589851747"&gt;13&lt;/key&gt;&lt;/foreign-keys&gt;&lt;ref-type name="Journal Article"&gt;17&lt;/ref-type&gt;&lt;contributors&gt;&lt;authors&gt;&lt;author&gt;Núñez–Flores, Mónica&lt;/author&gt;&lt;author&gt;Solórzano, Andrés&lt;/author&gt;&lt;author&gt;Hernández, Cristián E&lt;/author&gt;&lt;author&gt;López–González, Pablo J&lt;/author&gt;&lt;/authors&gt;&lt;/contributors&gt;&lt;titles&gt;&lt;title&gt;A latitudinal diversity gradient of shallow-water gorgonians (Cnidaria: Octocorallia: Alcyonacea) along the Tropical Eastern Pacific Ocean: testing for underlying mechanisms&lt;/title&gt;&lt;secondary-title&gt;Marine Biodiversity&lt;/secondary-title&gt;&lt;/titles&gt;&lt;periodical&gt;&lt;full-title&gt;Marine Biodiversity&lt;/full-title&gt;&lt;/periodical&gt;&lt;pages&gt;1-14&lt;/pages&gt;&lt;dates&gt;&lt;year&gt;2019&lt;/year&gt;&lt;/dates&gt;&lt;isbn&gt;1867-1616&lt;/isbn&gt;&lt;urls&gt;&lt;/urls&gt;&lt;/record&gt;&lt;/Cite&gt;&lt;/EndNote&gt;</w:instrText>
      </w:r>
      <w:r w:rsidR="00E438B2" w:rsidRPr="00AD0A26">
        <w:rPr>
          <w:rFonts w:ascii="Times New Roman" w:hAnsi="Times New Roman"/>
          <w:lang w:val="en-US"/>
        </w:rPr>
        <w:fldChar w:fldCharType="separate"/>
      </w:r>
      <w:r w:rsidR="00456B5C">
        <w:rPr>
          <w:rFonts w:ascii="Times New Roman" w:hAnsi="Times New Roman"/>
          <w:noProof/>
          <w:lang w:val="en-US"/>
        </w:rPr>
        <w:t>(Núñez–Flores, Solórzano, Hernández, &amp; López–González, 2019; Powell, Beresford, &amp; Colaianne, 2012)</w:t>
      </w:r>
      <w:r w:rsidR="00E438B2" w:rsidRPr="00AD0A26">
        <w:rPr>
          <w:rFonts w:ascii="Times New Roman" w:hAnsi="Times New Roman"/>
          <w:lang w:val="en-US"/>
        </w:rPr>
        <w:fldChar w:fldCharType="end"/>
      </w:r>
      <w:r w:rsidRPr="00AD0A26">
        <w:rPr>
          <w:rFonts w:ascii="Times New Roman" w:hAnsi="Times New Roman"/>
          <w:lang w:val="en-US"/>
        </w:rPr>
        <w:t xml:space="preserve">. </w:t>
      </w:r>
    </w:p>
    <w:p w14:paraId="6250583C" w14:textId="59CDDB25" w:rsidR="00A24164" w:rsidRDefault="000C16EC" w:rsidP="007C516C">
      <w:pPr>
        <w:spacing w:line="26" w:lineRule="atLeast"/>
        <w:jc w:val="both"/>
        <w:rPr>
          <w:rFonts w:ascii="Times New Roman" w:hAnsi="Times New Roman"/>
          <w:lang w:val="en-US"/>
        </w:rPr>
      </w:pPr>
      <w:r w:rsidRPr="00AD0A26">
        <w:rPr>
          <w:rFonts w:ascii="Times New Roman" w:hAnsi="Times New Roman"/>
          <w:lang w:val="en-US"/>
        </w:rPr>
        <w:tab/>
      </w:r>
      <w:r w:rsidR="0052646A">
        <w:rPr>
          <w:rFonts w:ascii="Times New Roman" w:hAnsi="Times New Roman"/>
          <w:lang w:val="en-US"/>
        </w:rPr>
        <w:t>T</w:t>
      </w:r>
      <w:r w:rsidR="0077764B" w:rsidRPr="00AD0A26">
        <w:rPr>
          <w:rFonts w:ascii="Times New Roman" w:hAnsi="Times New Roman"/>
          <w:lang w:val="en-US"/>
        </w:rPr>
        <w:t xml:space="preserve">he underlying causes of the </w:t>
      </w:r>
      <w:r w:rsidR="005F6EB7">
        <w:rPr>
          <w:rFonts w:ascii="Times New Roman" w:hAnsi="Times New Roman"/>
          <w:lang w:val="en-US"/>
        </w:rPr>
        <w:t>LDG</w:t>
      </w:r>
      <w:r w:rsidRPr="00AD0A26">
        <w:rPr>
          <w:rFonts w:ascii="Times New Roman" w:hAnsi="Times New Roman"/>
          <w:lang w:val="en-US"/>
        </w:rPr>
        <w:t xml:space="preserve"> have been extensively debated in the literature</w:t>
      </w:r>
      <w:r w:rsidR="0052646A">
        <w:rPr>
          <w:rFonts w:ascii="Times New Roman" w:hAnsi="Times New Roman"/>
          <w:lang w:val="en-US"/>
        </w:rPr>
        <w:t xml:space="preserve">, and the plethora of explanations formulated can be broadly classified into three categories (i.e., ‘ecological limits’, ‘diversification dynamics’, and </w:t>
      </w:r>
      <w:r w:rsidR="00D67460">
        <w:rPr>
          <w:rFonts w:ascii="Times New Roman" w:hAnsi="Times New Roman"/>
          <w:lang w:val="en-US"/>
        </w:rPr>
        <w:t>‘</w:t>
      </w:r>
      <w:r w:rsidR="0052646A">
        <w:rPr>
          <w:rFonts w:ascii="Times New Roman" w:hAnsi="Times New Roman"/>
          <w:lang w:val="en-US"/>
        </w:rPr>
        <w:t>time for species accumulation’)</w:t>
      </w:r>
      <w:r w:rsidRPr="00AD0A26">
        <w:rPr>
          <w:rFonts w:ascii="Times New Roman" w:hAnsi="Times New Roman"/>
          <w:lang w:val="en-US"/>
        </w:rPr>
        <w:t xml:space="preserve"> </w:t>
      </w:r>
      <w:r w:rsidR="00E438B2" w:rsidRPr="00AD0A26">
        <w:rPr>
          <w:rFonts w:ascii="Times New Roman" w:hAnsi="Times New Roman"/>
          <w:lang w:val="en-US"/>
        </w:rPr>
        <w:fldChar w:fldCharType="begin">
          <w:fldData xml:space="preserve">PEVuZE5vdGU+PENpdGU+PEF1dGhvcj5NaXR0ZWxiYWNoPC9BdXRob3I+PFllYXI+MjAwNzwvWWVh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PEVuZE5vdGU+PENpdGU+PEF1dGhvcj5NaXR0ZWxiYWNoPC9BdXRob3I+PFllYXI+MjAwNzwvWWVh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00E438B2" w:rsidRPr="00AD0A26">
        <w:rPr>
          <w:rFonts w:ascii="Times New Roman" w:hAnsi="Times New Roman"/>
          <w:lang w:val="en-US"/>
        </w:rPr>
      </w:r>
      <w:r w:rsidR="00E438B2" w:rsidRPr="00AD0A26">
        <w:rPr>
          <w:rFonts w:ascii="Times New Roman" w:hAnsi="Times New Roman"/>
          <w:lang w:val="en-US"/>
        </w:rPr>
        <w:fldChar w:fldCharType="separate"/>
      </w:r>
      <w:r w:rsidR="00345B6F">
        <w:rPr>
          <w:rFonts w:ascii="Times New Roman" w:hAnsi="Times New Roman"/>
          <w:noProof/>
          <w:lang w:val="en-US"/>
        </w:rPr>
        <w:t>(Mittelbach et al., 2007; Pontarp et al., 2019)</w:t>
      </w:r>
      <w:r w:rsidR="00E438B2" w:rsidRPr="00AD0A26">
        <w:rPr>
          <w:rFonts w:ascii="Times New Roman" w:hAnsi="Times New Roman"/>
          <w:lang w:val="en-US"/>
        </w:rPr>
        <w:fldChar w:fldCharType="end"/>
      </w:r>
      <w:r w:rsidR="0052646A">
        <w:rPr>
          <w:rFonts w:ascii="Times New Roman" w:hAnsi="Times New Roman"/>
          <w:lang w:val="en-US"/>
        </w:rPr>
        <w:t xml:space="preserve">. </w:t>
      </w:r>
      <w:r w:rsidR="008C386F">
        <w:rPr>
          <w:rFonts w:ascii="Times New Roman" w:hAnsi="Times New Roman"/>
          <w:lang w:val="en-US"/>
        </w:rPr>
        <w:t>At first sight, explanations for t</w:t>
      </w:r>
      <w:r w:rsidR="00A24164">
        <w:rPr>
          <w:rFonts w:ascii="Times New Roman" w:hAnsi="Times New Roman"/>
          <w:lang w:val="en-US"/>
        </w:rPr>
        <w:t xml:space="preserve">he deviations from the idealized LDG </w:t>
      </w:r>
      <w:r w:rsidR="00D67460">
        <w:rPr>
          <w:rFonts w:ascii="Times New Roman" w:hAnsi="Times New Roman"/>
          <w:lang w:val="en-US"/>
        </w:rPr>
        <w:t xml:space="preserve">could be due to sampling </w:t>
      </w:r>
      <w:r w:rsidR="008C386F">
        <w:rPr>
          <w:rFonts w:ascii="Times New Roman" w:hAnsi="Times New Roman"/>
          <w:lang w:val="en-US"/>
        </w:rPr>
        <w:t xml:space="preserve">deficiencies </w:t>
      </w:r>
      <w:r w:rsidR="00D67460">
        <w:rPr>
          <w:rFonts w:ascii="Times New Roman" w:hAnsi="Times New Roman"/>
          <w:lang w:val="en-US"/>
        </w:rPr>
        <w:t xml:space="preserve">within </w:t>
      </w:r>
      <w:r w:rsidR="008C386F">
        <w:rPr>
          <w:rFonts w:ascii="Times New Roman" w:hAnsi="Times New Roman"/>
          <w:lang w:val="en-US"/>
        </w:rPr>
        <w:t xml:space="preserve">tropical zones </w:t>
      </w:r>
      <w:r w:rsidR="008C386F" w:rsidRPr="00AD0A26">
        <w:rPr>
          <w:rFonts w:ascii="Times New Roman" w:hAnsi="Times New Roman"/>
          <w:lang w:val="en-US"/>
        </w:rPr>
        <w:fldChar w:fldCharType="begin"/>
      </w:r>
      <w:r w:rsidR="008C386F">
        <w:rPr>
          <w:rFonts w:ascii="Times New Roman" w:hAnsi="Times New Roman"/>
          <w:lang w:val="en-US"/>
        </w:rPr>
        <w:instrText xml:space="preserve"> ADDIN EN.CITE &lt;EndNote&gt;&lt;Cite&gt;&lt;Author&gt;Menegotto&lt;/Author&gt;&lt;Year&gt;2018&lt;/Year&gt;&lt;RecNum&gt;15&lt;/RecNum&gt;&lt;DisplayText&gt;(Boltovskoy &amp;amp; Correa, 2017; Menegotto &amp;amp; Rangel, 2018)&lt;/DisplayText&gt;&lt;record&gt;&lt;rec-number&gt;15&lt;/rec-number&gt;&lt;foreign-keys&gt;&lt;key app="EN" db-id="fdtzvv9dzv20tyefvd1pppd355wpsddsrxxv" timestamp="1589851747"&gt;15&lt;/key&gt;&lt;/foreign-keys&gt;&lt;ref-type name="Journal Article"&gt;17&lt;/ref-type&gt;&lt;contributors&gt;&lt;authors&gt;&lt;author&gt;Menegotto, André&lt;/author&gt;&lt;author&gt;Rangel, Thiago F&lt;/author&gt;&lt;/authors&gt;&lt;/contributors&gt;&lt;titles&gt;&lt;title&gt;Mapping knowledge gaps in marine diversity reveals a latitudinal gradient of missing species richness&lt;/title&gt;&lt;secondary-title&gt;Nature communications&lt;/secondary-title&gt;&lt;/titles&gt;&lt;periodical&gt;&lt;full-title&gt;Nature communications&lt;/full-title&gt;&lt;/periodical&gt;&lt;pages&gt;4713&lt;/pages&gt;&lt;volume&gt;9&lt;/volume&gt;&lt;number&gt;1&lt;/number&gt;&lt;dates&gt;&lt;year&gt;2018&lt;/year&gt;&lt;/dates&gt;&lt;isbn&gt;2041-1723&lt;/isbn&gt;&lt;urls&gt;&lt;/urls&gt;&lt;/record&gt;&lt;/Cite&gt;&lt;Cite&gt;&lt;Author&gt;Boltovskoy&lt;/Author&gt;&lt;Year&gt;2017&lt;/Year&gt;&lt;RecNum&gt;16&lt;/RecNum&gt;&lt;record&gt;&lt;rec-number&gt;16&lt;/rec-number&gt;&lt;foreign-keys&gt;&lt;key app="EN" db-id="fdtzvv9dzv20tyefvd1pppd355wpsddsrxxv" timestamp="1589851747"&gt;16&lt;/key&gt;&lt;/foreign-keys&gt;&lt;ref-type name="Journal Article"&gt;17&lt;/ref-type&gt;&lt;contributors&gt;&lt;authors&gt;&lt;author&gt;Boltovskoy, Demetrio&lt;/author&gt;&lt;author&gt;Correa, Nancy&lt;/author&gt;&lt;/authors&gt;&lt;/contributors&gt;&lt;titles&gt;&lt;title&gt;Planktonic equatorial diversity troughs: fact or artifact? Latitudinal diversity gradients in Radiolaria&lt;/title&gt;&lt;secondary-title&gt;Ecology&lt;/secondary-title&gt;&lt;/titles&gt;&lt;periodical&gt;&lt;full-title&gt;Ecology&lt;/full-title&gt;&lt;/periodical&gt;&lt;pages&gt;112-124&lt;/pages&gt;&lt;volume&gt;98&lt;/volume&gt;&lt;number&gt;1&lt;/number&gt;&lt;dates&gt;&lt;year&gt;2017&lt;/year&gt;&lt;/dates&gt;&lt;isbn&gt;0012-9658&lt;/isbn&gt;&lt;urls&gt;&lt;/urls&gt;&lt;/record&gt;&lt;/Cite&gt;&lt;/EndNote&gt;</w:instrText>
      </w:r>
      <w:r w:rsidR="008C386F" w:rsidRPr="00AD0A26">
        <w:rPr>
          <w:rFonts w:ascii="Times New Roman" w:hAnsi="Times New Roman"/>
          <w:lang w:val="en-US"/>
        </w:rPr>
        <w:fldChar w:fldCharType="separate"/>
      </w:r>
      <w:r w:rsidR="008C386F" w:rsidRPr="00AD0A26">
        <w:rPr>
          <w:rFonts w:ascii="Times New Roman" w:hAnsi="Times New Roman"/>
          <w:noProof/>
          <w:lang w:val="en-US"/>
        </w:rPr>
        <w:t>(Boltovskoy &amp; Correa, 2017; Menegotto &amp; Rangel, 2018)</w:t>
      </w:r>
      <w:r w:rsidR="008C386F" w:rsidRPr="00AD0A26">
        <w:rPr>
          <w:rFonts w:ascii="Times New Roman" w:hAnsi="Times New Roman"/>
          <w:lang w:val="en-US"/>
        </w:rPr>
        <w:fldChar w:fldCharType="end"/>
      </w:r>
      <w:r w:rsidR="008C386F">
        <w:rPr>
          <w:rFonts w:ascii="Times New Roman" w:hAnsi="Times New Roman"/>
          <w:lang w:val="en-US"/>
        </w:rPr>
        <w:t xml:space="preserve">, yet </w:t>
      </w:r>
      <w:r w:rsidR="00D67460">
        <w:rPr>
          <w:rFonts w:ascii="Times New Roman" w:hAnsi="Times New Roman"/>
          <w:lang w:val="en-US"/>
        </w:rPr>
        <w:t>other</w:t>
      </w:r>
      <w:r w:rsidR="008C386F">
        <w:rPr>
          <w:rFonts w:ascii="Times New Roman" w:hAnsi="Times New Roman"/>
          <w:lang w:val="en-US"/>
        </w:rPr>
        <w:t xml:space="preserve"> explanations (e.g., </w:t>
      </w:r>
      <w:r w:rsidR="008C386F" w:rsidRPr="00AD0A26">
        <w:rPr>
          <w:rFonts w:ascii="Times New Roman" w:hAnsi="Times New Roman"/>
          <w:lang w:val="en-US"/>
        </w:rPr>
        <w:t>the presence of the inter-tropical convergence zone, habitat availab</w:t>
      </w:r>
      <w:r w:rsidR="00D67460">
        <w:rPr>
          <w:rFonts w:ascii="Times New Roman" w:hAnsi="Times New Roman"/>
          <w:lang w:val="en-US"/>
        </w:rPr>
        <w:t>ility</w:t>
      </w:r>
      <w:r w:rsidR="008C386F" w:rsidRPr="00AD0A26">
        <w:rPr>
          <w:rFonts w:ascii="Times New Roman" w:hAnsi="Times New Roman"/>
          <w:lang w:val="en-US"/>
        </w:rPr>
        <w:t>, mid-domain effects and thermal constraints of species</w:t>
      </w:r>
      <w:r w:rsidR="008C386F">
        <w:rPr>
          <w:rFonts w:ascii="Times New Roman" w:hAnsi="Times New Roman"/>
          <w:lang w:val="en-US"/>
        </w:rPr>
        <w:t xml:space="preserve">) may also be operating </w:t>
      </w:r>
      <w:r w:rsidR="008C386F">
        <w:rPr>
          <w:rFonts w:ascii="Times New Roman" w:hAnsi="Times New Roman"/>
          <w:lang w:val="en-US"/>
        </w:rPr>
        <w:fldChar w:fldCharType="begin"/>
      </w:r>
      <w:r w:rsidR="008C386F">
        <w:rPr>
          <w:rFonts w:ascii="Times New Roman" w:hAnsi="Times New Roman"/>
          <w:lang w:val="en-US"/>
        </w:rPr>
        <w:instrText xml:space="preserve"> ADDIN EN.CITE &lt;EndNote&gt;&lt;Cite&gt;&lt;Author&gt;Powell&lt;/Author&gt;&lt;Year&gt;2012&lt;/Year&gt;&lt;RecNum&gt;12&lt;/RecNum&gt;&lt;DisplayText&gt;(Powell et al., 2012)&lt;/DisplayText&gt;&lt;record&gt;&lt;rec-number&gt;12&lt;/rec-number&gt;&lt;foreign-keys&gt;&lt;key app="EN" db-id="fdtzvv9dzv20tyefvd1pppd355wpsddsrxxv" timestamp="1589851747"&gt;12&lt;/key&gt;&lt;/foreign-keys&gt;&lt;ref-type name="Journal Article"&gt;17&lt;/ref-type&gt;&lt;contributors&gt;&lt;authors&gt;&lt;author&gt;Powell, Matthew G&lt;/author&gt;&lt;author&gt;Beresford, Vincent P&lt;/author&gt;&lt;author&gt;Colaianne, Blake A&lt;/author&gt;&lt;/authors&gt;&lt;/contributors&gt;&lt;titles&gt;&lt;title&gt;The latitudinal position of peak marine diversity in living and fossil biotas&lt;/title&gt;&lt;secondary-title&gt;Journal of Biogeography&lt;/secondary-title&gt;&lt;/titles&gt;&lt;periodical&gt;&lt;full-title&gt;Journal of Biogeography&lt;/full-title&gt;&lt;/periodical&gt;&lt;pages&gt;1687-1694&lt;/pages&gt;&lt;volume&gt;39&lt;/volume&gt;&lt;number&gt;9&lt;/number&gt;&lt;dates&gt;&lt;year&gt;2012&lt;/year&gt;&lt;/dates&gt;&lt;isbn&gt;1365-2699&lt;/isbn&gt;&lt;urls&gt;&lt;/urls&gt;&lt;/record&gt;&lt;/Cite&gt;&lt;/EndNote&gt;</w:instrText>
      </w:r>
      <w:r w:rsidR="008C386F">
        <w:rPr>
          <w:rFonts w:ascii="Times New Roman" w:hAnsi="Times New Roman"/>
          <w:lang w:val="en-US"/>
        </w:rPr>
        <w:fldChar w:fldCharType="separate"/>
      </w:r>
      <w:r w:rsidR="008C386F">
        <w:rPr>
          <w:rFonts w:ascii="Times New Roman" w:hAnsi="Times New Roman"/>
          <w:noProof/>
          <w:lang w:val="en-US"/>
        </w:rPr>
        <w:t>(Powell et al., 2012)</w:t>
      </w:r>
      <w:r w:rsidR="008C386F">
        <w:rPr>
          <w:rFonts w:ascii="Times New Roman" w:hAnsi="Times New Roman"/>
          <w:lang w:val="en-US"/>
        </w:rPr>
        <w:fldChar w:fldCharType="end"/>
      </w:r>
      <w:r w:rsidR="008C386F">
        <w:rPr>
          <w:rFonts w:ascii="Times New Roman" w:hAnsi="Times New Roman"/>
          <w:lang w:val="en-US"/>
        </w:rPr>
        <w:t xml:space="preserve">. Nevertheless, </w:t>
      </w:r>
      <w:r w:rsidR="00C86626">
        <w:rPr>
          <w:rFonts w:ascii="Times New Roman" w:hAnsi="Times New Roman"/>
          <w:lang w:val="en-US"/>
        </w:rPr>
        <w:t>the same hypothesis categories (and their specific hypothes</w:t>
      </w:r>
      <w:r w:rsidR="00DE2AC5">
        <w:rPr>
          <w:rFonts w:ascii="Times New Roman" w:hAnsi="Times New Roman"/>
          <w:lang w:val="en-US"/>
        </w:rPr>
        <w:t>e</w:t>
      </w:r>
      <w:r w:rsidR="00C86626">
        <w:rPr>
          <w:rFonts w:ascii="Times New Roman" w:hAnsi="Times New Roman"/>
          <w:lang w:val="en-US"/>
        </w:rPr>
        <w:t xml:space="preserve">s and proxies) proposed to explain the LDG </w:t>
      </w:r>
      <w:r w:rsidR="007A0A64">
        <w:rPr>
          <w:rFonts w:ascii="Times New Roman" w:hAnsi="Times New Roman"/>
          <w:lang w:val="en-US"/>
        </w:rPr>
        <w:t>could</w:t>
      </w:r>
      <w:r w:rsidR="00C86626">
        <w:rPr>
          <w:rFonts w:ascii="Times New Roman" w:hAnsi="Times New Roman"/>
          <w:lang w:val="en-US"/>
        </w:rPr>
        <w:t xml:space="preserve"> also</w:t>
      </w:r>
      <w:r w:rsidR="00DE2AC5">
        <w:rPr>
          <w:rFonts w:ascii="Times New Roman" w:hAnsi="Times New Roman"/>
          <w:lang w:val="en-US"/>
        </w:rPr>
        <w:t xml:space="preserve"> be</w:t>
      </w:r>
      <w:r w:rsidR="00C86626">
        <w:rPr>
          <w:rFonts w:ascii="Times New Roman" w:hAnsi="Times New Roman"/>
          <w:lang w:val="en-US"/>
        </w:rPr>
        <w:t xml:space="preserve"> applied to investigate its departures, by relaxing some of the assumptions. For instance, a non-linear hump-shaped relationship between species richness and temperature may lead to a bimodal LDG </w:t>
      </w:r>
      <w:r w:rsidR="00C86626" w:rsidRPr="00AD0A26">
        <w:rPr>
          <w:rFonts w:ascii="Times New Roman" w:hAnsi="Times New Roman"/>
          <w:lang w:val="en-US"/>
        </w:rPr>
        <w:fldChar w:fldCharType="begin">
          <w:fldData xml:space="preserve">PEVuZE5vdGU+PENpdGU+PEF1dGhvcj5CcmF5YXJkPC9BdXRob3I+PFllYXI+MjAwNTwvWWVhcj48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==
</w:fldData>
        </w:fldChar>
      </w:r>
      <w:r w:rsidR="00C86626">
        <w:rPr>
          <w:rFonts w:ascii="Times New Roman" w:hAnsi="Times New Roman"/>
          <w:lang w:val="en-US"/>
        </w:rPr>
        <w:instrText xml:space="preserve"> ADDIN EN.CITE </w:instrText>
      </w:r>
      <w:r w:rsidR="00C86626">
        <w:rPr>
          <w:rFonts w:ascii="Times New Roman" w:hAnsi="Times New Roman"/>
          <w:lang w:val="en-US"/>
        </w:rPr>
        <w:fldChar w:fldCharType="begin">
          <w:fldData xml:space="preserve">PEVuZE5vdGU+PENpdGU+PEF1dGhvcj5CcmF5YXJkPC9BdXRob3I+PFllYXI+MjAwNTwvWWVhcj48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==
</w:fldData>
        </w:fldChar>
      </w:r>
      <w:r w:rsidR="00C86626">
        <w:rPr>
          <w:rFonts w:ascii="Times New Roman" w:hAnsi="Times New Roman"/>
          <w:lang w:val="en-US"/>
        </w:rPr>
        <w:instrText xml:space="preserve"> ADDIN EN.CITE.DATA </w:instrText>
      </w:r>
      <w:r w:rsidR="00C86626">
        <w:rPr>
          <w:rFonts w:ascii="Times New Roman" w:hAnsi="Times New Roman"/>
          <w:lang w:val="en-US"/>
        </w:rPr>
      </w:r>
      <w:r w:rsidR="00C86626">
        <w:rPr>
          <w:rFonts w:ascii="Times New Roman" w:hAnsi="Times New Roman"/>
          <w:lang w:val="en-US"/>
        </w:rPr>
        <w:fldChar w:fldCharType="end"/>
      </w:r>
      <w:r w:rsidR="00C86626" w:rsidRPr="00AD0A26">
        <w:rPr>
          <w:rFonts w:ascii="Times New Roman" w:hAnsi="Times New Roman"/>
          <w:lang w:val="en-US"/>
        </w:rPr>
      </w:r>
      <w:r w:rsidR="00C86626" w:rsidRPr="00AD0A26">
        <w:rPr>
          <w:rFonts w:ascii="Times New Roman" w:hAnsi="Times New Roman"/>
          <w:lang w:val="en-US"/>
        </w:rPr>
        <w:fldChar w:fldCharType="separate"/>
      </w:r>
      <w:r w:rsidR="00C86626">
        <w:rPr>
          <w:rFonts w:ascii="Times New Roman" w:hAnsi="Times New Roman"/>
          <w:noProof/>
          <w:lang w:val="en-US"/>
        </w:rPr>
        <w:t>(Brayard et al., 2005; Rutherford, D'Hondt, &amp; Prell, 1999; Saeedi, Dennis, &amp; Costello, 2017)</w:t>
      </w:r>
      <w:r w:rsidR="00C86626" w:rsidRPr="00AD0A26">
        <w:rPr>
          <w:rFonts w:ascii="Times New Roman" w:hAnsi="Times New Roman"/>
          <w:lang w:val="en-US"/>
        </w:rPr>
        <w:fldChar w:fldCharType="end"/>
      </w:r>
      <w:r w:rsidR="00C86626" w:rsidRPr="00AD0A26">
        <w:rPr>
          <w:rFonts w:ascii="Times New Roman" w:hAnsi="Times New Roman"/>
          <w:lang w:val="en-US"/>
        </w:rPr>
        <w:t>.</w:t>
      </w:r>
      <w:r w:rsidR="00C86626">
        <w:rPr>
          <w:rFonts w:ascii="Times New Roman" w:hAnsi="Times New Roman"/>
          <w:lang w:val="en-US"/>
        </w:rPr>
        <w:t xml:space="preserve"> </w:t>
      </w:r>
      <w:r w:rsidR="00C86626" w:rsidRPr="00AD0A26">
        <w:rPr>
          <w:rFonts w:ascii="Times New Roman" w:hAnsi="Times New Roman"/>
          <w:lang w:val="en-US"/>
        </w:rPr>
        <w:t xml:space="preserve">Inter-hemispheric asymmetries in the </w:t>
      </w:r>
      <w:r w:rsidR="00C86626">
        <w:rPr>
          <w:rFonts w:ascii="Times New Roman" w:hAnsi="Times New Roman"/>
          <w:lang w:val="en-US"/>
        </w:rPr>
        <w:t>LDG</w:t>
      </w:r>
      <w:r w:rsidR="00C86626" w:rsidRPr="00AD0A26">
        <w:rPr>
          <w:rFonts w:ascii="Times New Roman" w:hAnsi="Times New Roman"/>
          <w:lang w:val="en-US"/>
        </w:rPr>
        <w:t xml:space="preserve"> have </w:t>
      </w:r>
      <w:r w:rsidR="00C86626">
        <w:rPr>
          <w:rFonts w:ascii="Times New Roman" w:hAnsi="Times New Roman"/>
          <w:lang w:val="en-US"/>
        </w:rPr>
        <w:t xml:space="preserve">also </w:t>
      </w:r>
      <w:r w:rsidR="00C86626" w:rsidRPr="00AD0A26">
        <w:rPr>
          <w:rFonts w:ascii="Times New Roman" w:hAnsi="Times New Roman"/>
          <w:lang w:val="en-US"/>
        </w:rPr>
        <w:t xml:space="preserve">been attributed to </w:t>
      </w:r>
      <w:r w:rsidR="00C86626">
        <w:rPr>
          <w:rFonts w:ascii="Times New Roman" w:hAnsi="Times New Roman"/>
          <w:lang w:val="en-US"/>
        </w:rPr>
        <w:t>geographic</w:t>
      </w:r>
      <w:r w:rsidR="00C86626" w:rsidRPr="00AD0A26">
        <w:rPr>
          <w:rFonts w:ascii="Times New Roman" w:hAnsi="Times New Roman"/>
          <w:lang w:val="en-US"/>
        </w:rPr>
        <w:t xml:space="preserve"> differences in present-day factors </w:t>
      </w:r>
      <w:r w:rsidR="00C86626" w:rsidRPr="00AD0A26">
        <w:rPr>
          <w:rFonts w:ascii="Times New Roman" w:hAnsi="Times New Roman"/>
          <w:lang w:val="en-US"/>
        </w:rPr>
        <w:fldChar w:fldCharType="begin"/>
      </w:r>
      <w:r w:rsidR="00C86626">
        <w:rPr>
          <w:rFonts w:ascii="Times New Roman" w:hAnsi="Times New Roman"/>
          <w:lang w:val="en-US"/>
        </w:rPr>
        <w:instrText xml:space="preserve"> ADDIN EN.CITE &lt;EndNote&gt;&lt;Cite&gt;&lt;Author&gt;Chown&lt;/Author&gt;&lt;Year&gt;2004&lt;/Year&gt;&lt;RecNum&gt;11&lt;/RecNum&gt;&lt;DisplayText&gt;(Chown et al., 2004)&lt;/DisplayText&gt;&lt;record&gt;&lt;rec-number&gt;11&lt;/rec-number&gt;&lt;foreign-keys&gt;&lt;key app="EN" db-id="fdtzvv9dzv20tyefvd1pppd355wpsddsrxxv" timestamp="1589851747"&gt;11&lt;/key&gt;&lt;/foreign-keys&gt;&lt;ref-type name="Journal Article"&gt;17&lt;/ref-type&gt;&lt;contributors&gt;&lt;authors&gt;&lt;author&gt;Chown, Steven L&lt;/author&gt;&lt;author&gt;Sinclair, Brent J&lt;/author&gt;&lt;author&gt;Leinaas, Hans P&lt;/author&gt;&lt;author&gt;Gaston, Kevin J&lt;/author&gt;&lt;/authors&gt;&lt;/contributors&gt;&lt;titles&gt;&lt;title&gt;Hemispheric asymmetries in biodiversity—a serious matter for ecology&lt;/title&gt;&lt;secondary-title&gt;PLoS biology&lt;/secondary-title&gt;&lt;/titles&gt;&lt;periodical&gt;&lt;full-title&gt;PLoS biology&lt;/full-title&gt;&lt;/periodical&gt;&lt;pages&gt;e406&lt;/pages&gt;&lt;volume&gt;2&lt;/volume&gt;&lt;number&gt;11&lt;/number&gt;&lt;dates&gt;&lt;year&gt;2004&lt;/year&gt;&lt;/dates&gt;&lt;isbn&gt;1545-7885&lt;/isbn&gt;&lt;urls&gt;&lt;/urls&gt;&lt;/record&gt;&lt;/Cite&gt;&lt;/EndNote&gt;</w:instrText>
      </w:r>
      <w:r w:rsidR="00C86626" w:rsidRPr="00AD0A26">
        <w:rPr>
          <w:rFonts w:ascii="Times New Roman" w:hAnsi="Times New Roman"/>
          <w:lang w:val="en-US"/>
        </w:rPr>
        <w:fldChar w:fldCharType="separate"/>
      </w:r>
      <w:r w:rsidR="00C86626">
        <w:rPr>
          <w:rFonts w:ascii="Times New Roman" w:hAnsi="Times New Roman"/>
          <w:noProof/>
          <w:lang w:val="en-US"/>
        </w:rPr>
        <w:t>(Chown et al., 2004)</w:t>
      </w:r>
      <w:r w:rsidR="00C86626" w:rsidRPr="00AD0A26">
        <w:rPr>
          <w:rFonts w:ascii="Times New Roman" w:hAnsi="Times New Roman"/>
          <w:lang w:val="en-US"/>
        </w:rPr>
        <w:fldChar w:fldCharType="end"/>
      </w:r>
      <w:r w:rsidR="00C86626" w:rsidRPr="00AD0A26">
        <w:rPr>
          <w:rFonts w:ascii="Times New Roman" w:hAnsi="Times New Roman"/>
          <w:lang w:val="en-US"/>
        </w:rPr>
        <w:t>.</w:t>
      </w:r>
      <w:r w:rsidR="004D54E3">
        <w:rPr>
          <w:rFonts w:ascii="Times New Roman" w:hAnsi="Times New Roman"/>
          <w:lang w:val="en-US"/>
        </w:rPr>
        <w:t xml:space="preserve"> </w:t>
      </w:r>
      <w:r w:rsidR="006A1BB5">
        <w:rPr>
          <w:rFonts w:ascii="Times New Roman" w:hAnsi="Times New Roman"/>
          <w:lang w:val="en-US"/>
        </w:rPr>
        <w:t xml:space="preserve">For instance, </w:t>
      </w:r>
      <w:r w:rsidR="00BD05A1">
        <w:rPr>
          <w:rFonts w:ascii="Times New Roman" w:hAnsi="Times New Roman"/>
          <w:lang w:val="en-US"/>
        </w:rPr>
        <w:t xml:space="preserve">the </w:t>
      </w:r>
      <w:r w:rsidR="006A1BB5">
        <w:rPr>
          <w:rFonts w:ascii="Times New Roman" w:hAnsi="Times New Roman"/>
          <w:lang w:val="en-US"/>
        </w:rPr>
        <w:t xml:space="preserve">continental area and the width of the </w:t>
      </w:r>
      <w:r w:rsidR="00BD05A1">
        <w:rPr>
          <w:rFonts w:ascii="Times New Roman" w:hAnsi="Times New Roman"/>
          <w:lang w:val="en-US"/>
        </w:rPr>
        <w:t xml:space="preserve">continental </w:t>
      </w:r>
      <w:r w:rsidR="006A1BB5">
        <w:rPr>
          <w:rFonts w:ascii="Times New Roman" w:hAnsi="Times New Roman"/>
          <w:lang w:val="en-US"/>
        </w:rPr>
        <w:t xml:space="preserve">shelf are much </w:t>
      </w:r>
      <w:r w:rsidR="00775F0C">
        <w:rPr>
          <w:rFonts w:ascii="Times New Roman" w:hAnsi="Times New Roman"/>
          <w:lang w:val="en-US"/>
        </w:rPr>
        <w:t xml:space="preserve">larger in the northern than in the southern hemisphere (Powell 2012). </w:t>
      </w:r>
      <w:r w:rsidR="004D54E3">
        <w:rPr>
          <w:rFonts w:ascii="Times New Roman" w:hAnsi="Times New Roman"/>
          <w:lang w:val="en-US"/>
        </w:rPr>
        <w:t>Therefore, the shape of the LDG may depend on the spatial structure of environmental predictors, the functional relationship between species richness and environmental variables</w:t>
      </w:r>
      <w:r w:rsidR="00490084">
        <w:rPr>
          <w:rFonts w:ascii="Times New Roman" w:hAnsi="Times New Roman"/>
          <w:lang w:val="en-US"/>
        </w:rPr>
        <w:t xml:space="preserve"> (i.e., linear vs. non-linear)</w:t>
      </w:r>
      <w:r w:rsidR="004D54E3">
        <w:rPr>
          <w:rFonts w:ascii="Times New Roman" w:hAnsi="Times New Roman"/>
          <w:lang w:val="en-US"/>
        </w:rPr>
        <w:t xml:space="preserve"> and</w:t>
      </w:r>
      <w:r w:rsidR="00D67460">
        <w:rPr>
          <w:rFonts w:ascii="Times New Roman" w:hAnsi="Times New Roman"/>
          <w:lang w:val="en-US"/>
        </w:rPr>
        <w:t xml:space="preserve"> the</w:t>
      </w:r>
      <w:r w:rsidR="004D54E3">
        <w:rPr>
          <w:rFonts w:ascii="Times New Roman" w:hAnsi="Times New Roman"/>
          <w:lang w:val="en-US"/>
        </w:rPr>
        <w:t xml:space="preserve"> combined effect of these predictors.</w:t>
      </w:r>
    </w:p>
    <w:p w14:paraId="53824AA6" w14:textId="2B1C327F" w:rsidR="000C16EC" w:rsidRPr="00AD0A26" w:rsidRDefault="0077764B" w:rsidP="007C516C">
      <w:pPr>
        <w:spacing w:line="26" w:lineRule="atLeast"/>
        <w:ind w:firstLine="708"/>
        <w:jc w:val="both"/>
        <w:rPr>
          <w:rFonts w:ascii="Times New Roman" w:hAnsi="Times New Roman"/>
          <w:lang w:val="en-US"/>
        </w:rPr>
      </w:pPr>
      <w:r w:rsidRPr="413887CA">
        <w:rPr>
          <w:rFonts w:ascii="Times New Roman" w:hAnsi="Times New Roman"/>
          <w:lang w:val="en-US"/>
        </w:rPr>
        <w:t xml:space="preserve">The </w:t>
      </w:r>
      <w:r w:rsidR="005F6EB7" w:rsidRPr="413887CA">
        <w:rPr>
          <w:rFonts w:ascii="Times New Roman" w:hAnsi="Times New Roman"/>
          <w:lang w:val="en-US"/>
        </w:rPr>
        <w:t>LDG</w:t>
      </w:r>
      <w:r w:rsidR="000C16EC" w:rsidRPr="413887CA">
        <w:rPr>
          <w:rFonts w:ascii="Times New Roman" w:hAnsi="Times New Roman"/>
          <w:lang w:val="en-US"/>
        </w:rPr>
        <w:t xml:space="preserve"> in marine crustaceans has been studied </w:t>
      </w:r>
      <w:r w:rsidR="001A3B15" w:rsidRPr="413887CA">
        <w:rPr>
          <w:rFonts w:ascii="Times New Roman" w:hAnsi="Times New Roman"/>
          <w:lang w:val="en-US"/>
        </w:rPr>
        <w:t xml:space="preserve">for </w:t>
      </w:r>
      <w:r w:rsidR="000C16EC" w:rsidRPr="413887CA">
        <w:rPr>
          <w:rFonts w:ascii="Times New Roman" w:hAnsi="Times New Roman"/>
          <w:lang w:val="en-US"/>
        </w:rPr>
        <w:t xml:space="preserve">more than 70 years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&lt;EndNote&gt;&lt;Cite&gt;&lt;Author&gt;Thorson&lt;/Author&gt;&lt;Year&gt;1957&lt;/Year&gt;&lt;RecNum&gt;19&lt;/RecNum&gt;&lt;DisplayText&gt;(Pianka, 1966; Thorson, 1957)&lt;/DisplayText&gt;&lt;record&gt;&lt;rec-number&gt;19&lt;/rec-number&gt;&lt;foreign-keys&gt;&lt;key app="EN" db-id="fdtzvv9dzv20tyefvd1pppd355wpsddsrxxv" timestamp="1589851748"&gt;19&lt;/key&gt;&lt;/foreign-keys&gt;&lt;ref-type name="Book Section"&gt;5&lt;/ref-type&gt;&lt;contributors&gt;&lt;authors&gt;&lt;author&gt;Thorson, Gunnar&lt;/author&gt;&lt;/authors&gt;&lt;secondary-authors&gt;&lt;author&gt;Hedgpeth, Joel W.&lt;/author&gt;&lt;/secondary-authors&gt;&lt;/contributors&gt;&lt;titles&gt;&lt;title&gt;Bottom communities (sublittoral or shallow shelf)&lt;/title&gt;&lt;secondary-title&gt;Treatise on Marine Ecology and Palaeoecology&lt;/secondary-title&gt;&lt;/titles&gt;&lt;pages&gt;461-534&lt;/pages&gt;&lt;volume&gt;67&lt;/volume&gt;&lt;dates&gt;&lt;year&gt;1957&lt;/year&gt;&lt;/dates&gt;&lt;pub-location&gt;Maryland, USA&lt;/pub-location&gt;&lt;publisher&gt;Geological Society of America&lt;/publisher&gt;&lt;isbn&gt;0072-1069&lt;/isbn&gt;&lt;urls&gt;&lt;/urls&gt;&lt;/record&gt;&lt;/Cite&gt;&lt;Cite&gt;&lt;Author&gt;Pianka&lt;/Author&gt;&lt;Year&gt;1966&lt;/Year&gt;&lt;RecNum&gt;1&lt;/RecNum&gt;&lt;record&gt;&lt;rec-number&gt;1&lt;/rec-number&gt;&lt;foreign-keys&gt;&lt;key app="EN" db-id="fdtzvv9dzv20tyefvd1pppd355wpsddsrxxv" timestamp="1589851747"&gt;1&lt;/key&gt;&lt;/foreign-keys&gt;&lt;ref-type name="Journal Article"&gt;17&lt;/ref-type&gt;&lt;contributors&gt;&lt;authors&gt;&lt;author&gt;Pianka, Erick R&lt;/author&gt;&lt;/authors&gt;&lt;/contributors&gt;&lt;titles&gt;&lt;title&gt;Latitudinal gradients in species diversity: a review of concepts&lt;/title&gt;&lt;secondary-title&gt;American Naturalist&lt;/secondary-title&gt;&lt;/titles&gt;&lt;periodical&gt;&lt;full-title&gt;American Naturalist&lt;/full-title&gt;&lt;/periodical&gt;&lt;pages&gt;33-46&lt;/pages&gt;&lt;volume&gt;100&lt;/volume&gt;&lt;dates&gt;&lt;year&gt;1966&lt;/year&gt;&lt;/dates&gt;&lt;urls&gt;&lt;/urls&gt;&lt;/record&gt;&lt;/Cite&gt;&lt;/EndNote&gt;</w:instrText>
      </w:r>
      <w:r w:rsidRPr="413887CA">
        <w:rPr>
          <w:rFonts w:ascii="Times New Roman" w:hAnsi="Times New Roman"/>
          <w:lang w:val="en-US"/>
        </w:rPr>
        <w:fldChar w:fldCharType="separate"/>
      </w:r>
      <w:r w:rsidR="00456B5C" w:rsidRPr="413887CA">
        <w:rPr>
          <w:rFonts w:ascii="Times New Roman" w:hAnsi="Times New Roman"/>
          <w:noProof/>
          <w:lang w:val="en-US"/>
        </w:rPr>
        <w:t>(Pianka, 1966; Thorson, 1957)</w:t>
      </w:r>
      <w:r w:rsidRPr="413887CA">
        <w:rPr>
          <w:rFonts w:ascii="Times New Roman" w:hAnsi="Times New Roman"/>
          <w:lang w:val="en-US"/>
        </w:rPr>
        <w:fldChar w:fldCharType="end"/>
      </w:r>
      <w:r w:rsidR="000C16EC" w:rsidRPr="413887CA">
        <w:rPr>
          <w:rFonts w:ascii="Times New Roman" w:hAnsi="Times New Roman"/>
          <w:lang w:val="en-US"/>
        </w:rPr>
        <w:t xml:space="preserve">. </w:t>
      </w:r>
      <w:r w:rsidR="000C16EC" w:rsidRPr="413887CA">
        <w:rPr>
          <w:rFonts w:ascii="Times New Roman" w:hAnsi="Times New Roman"/>
          <w:lang w:val="en-AU"/>
        </w:rPr>
        <w:t>A recent synthesis encompassing 20 studies and seven crustacean orders, revealed a strong effect size of the species richness-latitude correlation, supporting the existence of a ‘</w:t>
      </w:r>
      <w:r w:rsidR="00A71D7F" w:rsidRPr="413887CA">
        <w:rPr>
          <w:rFonts w:ascii="Times New Roman" w:hAnsi="Times New Roman"/>
          <w:lang w:val="en-AU"/>
        </w:rPr>
        <w:t xml:space="preserve">idealized’ </w:t>
      </w:r>
      <w:r w:rsidR="005F6EB7" w:rsidRPr="413887CA">
        <w:rPr>
          <w:rFonts w:ascii="Times New Roman" w:hAnsi="Times New Roman"/>
          <w:lang w:val="en-US"/>
        </w:rPr>
        <w:t>LDG</w:t>
      </w:r>
      <w:r w:rsidR="000C16EC" w:rsidRPr="413887CA">
        <w:rPr>
          <w:rFonts w:ascii="Times New Roman" w:hAnsi="Times New Roman"/>
          <w:lang w:val="en-AU"/>
        </w:rPr>
        <w:t xml:space="preserve"> in marine crustaceans</w:t>
      </w:r>
      <w:r w:rsidRPr="413887CA">
        <w:rPr>
          <w:rFonts w:ascii="Times New Roman" w:hAnsi="Times New Roman"/>
          <w:lang w:val="en-AU"/>
        </w:rPr>
        <w:t xml:space="preserve"> </w:t>
      </w:r>
      <w:r w:rsidRPr="413887CA">
        <w:rPr>
          <w:rFonts w:ascii="Times New Roman" w:hAnsi="Times New Roman"/>
          <w:lang w:val="en-AU"/>
        </w:rPr>
        <w:fldChar w:fldCharType="begin"/>
      </w:r>
      <w:r w:rsidRPr="413887CA">
        <w:rPr>
          <w:rFonts w:ascii="Times New Roman" w:hAnsi="Times New Roman"/>
          <w:lang w:val="en-AU"/>
        </w:rPr>
        <w:instrText xml:space="preserve"> ADDIN EN.CITE &lt;EndNote&gt;&lt;Cite&gt;&lt;Author&gt;Rivadeneira&lt;/Author&gt;&lt;Year&gt;2020&lt;/Year&gt;&lt;RecNum&gt;8&lt;/RecNum&gt;&lt;DisplayText&gt;(Rivadeneira &amp;amp; Poore, 2020)&lt;/DisplayText&gt;&lt;record&gt;&lt;rec-number&gt;8&lt;/rec-number&gt;&lt;foreign-keys&gt;&lt;key app="EN" db-id="fdtzvv9dzv20tyefvd1pppd355wpsddsrxxv" timestamp="1589851747"&gt;8&lt;/key&gt;&lt;/foreign-keys&gt;&lt;ref-type name="Book Section"&gt;5&lt;/ref-type&gt;&lt;contributors&gt;&lt;authors&gt;&lt;author&gt;Rivadeneira, M. M.&lt;/author&gt;&lt;author&gt;Poore, G.C.B.&lt;/author&gt;&lt;/authors&gt;&lt;secondary-authors&gt;&lt;author&gt;Poore, G. &lt;/author&gt;&lt;author&gt;Thiel, M.&lt;/author&gt;&lt;/secondary-authors&gt;&lt;/contributors&gt;&lt;titles&gt;&lt;title&gt;Latitudinal Gradient of Diversity of Marine Crustaceans: Towards a Synthesis &lt;/title&gt;&lt;secondary-title&gt;The Natural History of the Crustacea: Volume 8&lt;/secondary-title&gt;&lt;/titles&gt;&lt;pages&gt;405-428&lt;/pages&gt;&lt;dates&gt;&lt;year&gt;2020&lt;/year&gt;&lt;/dates&gt;&lt;pub-location&gt;New York, USA&lt;/pub-location&gt;&lt;publisher&gt;Oxford University Press&lt;/publisher&gt;&lt;urls&gt;&lt;/urls&gt;&lt;/record&gt;&lt;/Cite&gt;&lt;/EndNote&gt;</w:instrText>
      </w:r>
      <w:r w:rsidRPr="413887CA">
        <w:rPr>
          <w:rFonts w:ascii="Times New Roman" w:hAnsi="Times New Roman"/>
          <w:lang w:val="en-AU"/>
        </w:rPr>
        <w:fldChar w:fldCharType="separate"/>
      </w:r>
      <w:r w:rsidR="00E7458C" w:rsidRPr="413887CA">
        <w:rPr>
          <w:rFonts w:ascii="Times New Roman" w:hAnsi="Times New Roman"/>
          <w:noProof/>
          <w:lang w:val="en-AU"/>
        </w:rPr>
        <w:t>(Rivadeneira &amp; Poore, 2020)</w:t>
      </w:r>
      <w:r w:rsidRPr="413887CA">
        <w:rPr>
          <w:rFonts w:ascii="Times New Roman" w:hAnsi="Times New Roman"/>
          <w:lang w:val="en-AU"/>
        </w:rPr>
        <w:fldChar w:fldCharType="end"/>
      </w:r>
      <w:r w:rsidR="000C16EC" w:rsidRPr="413887CA">
        <w:rPr>
          <w:rFonts w:ascii="Times New Roman" w:hAnsi="Times New Roman"/>
          <w:lang w:val="en-US"/>
        </w:rPr>
        <w:t xml:space="preserve">. In contrast, studies analyzing causes of the </w:t>
      </w:r>
      <w:r w:rsidR="005F6EB7" w:rsidRPr="413887CA">
        <w:rPr>
          <w:rFonts w:ascii="Times New Roman" w:hAnsi="Times New Roman"/>
          <w:lang w:val="en-US"/>
        </w:rPr>
        <w:t>LDG</w:t>
      </w:r>
      <w:r w:rsidR="000C16EC" w:rsidRPr="413887CA">
        <w:rPr>
          <w:rFonts w:ascii="Times New Roman" w:hAnsi="Times New Roman"/>
          <w:lang w:val="en-US"/>
        </w:rPr>
        <w:t xml:space="preserve"> in crustaceans are scant. Most have considered only ecological explanations, based on correlations between species richness and proxies of environmental energy. </w:t>
      </w:r>
      <w:r w:rsidR="00132450">
        <w:rPr>
          <w:rFonts w:ascii="Times New Roman" w:hAnsi="Times New Roman"/>
          <w:lang w:val="en-US"/>
        </w:rPr>
        <w:t>Temperature</w:t>
      </w:r>
      <w:r w:rsidR="00132450" w:rsidRPr="413887CA">
        <w:rPr>
          <w:rFonts w:ascii="Times New Roman" w:hAnsi="Times New Roman"/>
          <w:lang w:val="en-US"/>
        </w:rPr>
        <w:t xml:space="preserve"> </w:t>
      </w:r>
      <w:r w:rsidR="000C16EC" w:rsidRPr="413887CA">
        <w:rPr>
          <w:rFonts w:ascii="Times New Roman" w:hAnsi="Times New Roman"/>
          <w:lang w:val="en-US"/>
        </w:rPr>
        <w:t>seems to be the most important predictor of species richness</w:t>
      </w:r>
      <w:r w:rsidRPr="413887CA">
        <w:rPr>
          <w:rFonts w:ascii="Times New Roman" w:hAnsi="Times New Roman"/>
          <w:lang w:val="en-US"/>
        </w:rPr>
        <w:t xml:space="preserve"> </w:t>
      </w:r>
      <w:r w:rsidRPr="413887CA">
        <w:rPr>
          <w:rFonts w:ascii="Times New Roman" w:hAnsi="Times New Roman"/>
          <w:lang w:val="en-US"/>
        </w:rPr>
        <w:fldChar w:fldCharType="begin"/>
      </w:r>
      <w:r w:rsidRPr="413887CA">
        <w:rPr>
          <w:rFonts w:ascii="Times New Roman" w:hAnsi="Times New Roman"/>
          <w:lang w:val="en-US"/>
        </w:rPr>
        <w:instrText>ADDIN EN.CITE.DATA</w:instrText>
      </w:r>
      <w:r w:rsidRPr="413887CA">
        <w:rPr>
          <w:rFonts w:ascii="Times New Roman" w:hAnsi="Times New Roman"/>
          <w:lang w:val="en-US"/>
        </w:rPr>
        <w:fldChar w:fldCharType="separate"/>
      </w:r>
      <w:bookmarkStart w:id="0" w:name="__Fieldmark__1417_598694126"/>
      <w:bookmarkEnd w:id="0"/>
      <w:r w:rsidR="000C16EC" w:rsidRPr="413887CA">
        <w:rPr>
          <w:rFonts w:ascii="Times New Roman" w:hAnsi="Times New Roman"/>
          <w:lang w:val="en-US"/>
        </w:rPr>
        <w:t>(Macpherson</w:t>
      </w:r>
      <w:r w:rsidR="004E38A3" w:rsidRPr="413887CA">
        <w:rPr>
          <w:rFonts w:ascii="Times New Roman" w:hAnsi="Times New Roman"/>
          <w:lang w:val="en-US"/>
        </w:rPr>
        <w:t>,</w:t>
      </w:r>
      <w:r w:rsidR="000C16EC" w:rsidRPr="413887CA">
        <w:rPr>
          <w:rFonts w:ascii="Times New Roman" w:hAnsi="Times New Roman"/>
          <w:lang w:val="en-US"/>
        </w:rPr>
        <w:t xml:space="preserve"> 2002</w:t>
      </w:r>
      <w:r w:rsidR="004E38A3" w:rsidRPr="413887CA">
        <w:rPr>
          <w:rFonts w:ascii="Times New Roman" w:hAnsi="Times New Roman"/>
          <w:lang w:val="en-US"/>
        </w:rPr>
        <w:t>;</w:t>
      </w:r>
      <w:r w:rsidR="000C16EC" w:rsidRPr="413887CA">
        <w:rPr>
          <w:rFonts w:ascii="Times New Roman" w:hAnsi="Times New Roman"/>
          <w:lang w:val="en-US"/>
        </w:rPr>
        <w:t xml:space="preserve"> </w:t>
      </w:r>
      <w:r w:rsidR="00A71D7F" w:rsidRPr="413887CA">
        <w:rPr>
          <w:rFonts w:ascii="Times New Roman" w:hAnsi="Times New Roman"/>
          <w:lang w:val="en-US"/>
        </w:rPr>
        <w:t>Astorga, Fernandez, Boschi, &amp; Lagos</w:t>
      </w:r>
      <w:r w:rsidR="004E38A3" w:rsidRPr="413887CA">
        <w:rPr>
          <w:rFonts w:ascii="Times New Roman" w:hAnsi="Times New Roman"/>
          <w:lang w:val="en-US"/>
        </w:rPr>
        <w:t xml:space="preserve">, 2003, </w:t>
      </w:r>
      <w:r w:rsidR="00286203" w:rsidRPr="413887CA">
        <w:rPr>
          <w:rFonts w:ascii="Times New Roman" w:hAnsi="Times New Roman"/>
          <w:lang w:val="en-US"/>
        </w:rPr>
        <w:t xml:space="preserve">Rombouts, Beaugrand, Ibañez, Gasparini, Chiba, </w:t>
      </w:r>
      <w:r w:rsidR="004E38A3" w:rsidRPr="413887CA">
        <w:rPr>
          <w:rFonts w:ascii="Times New Roman" w:hAnsi="Times New Roman"/>
          <w:lang w:val="en-US"/>
        </w:rPr>
        <w:t>et al., 2009;</w:t>
      </w:r>
      <w:r w:rsidR="000C16EC" w:rsidRPr="413887CA">
        <w:rPr>
          <w:rFonts w:ascii="Times New Roman" w:hAnsi="Times New Roman"/>
          <w:lang w:val="en-US"/>
        </w:rPr>
        <w:t xml:space="preserve"> Levinton </w:t>
      </w:r>
      <w:r w:rsidR="00286203" w:rsidRPr="413887CA">
        <w:rPr>
          <w:rFonts w:ascii="Times New Roman" w:hAnsi="Times New Roman"/>
          <w:lang w:val="en-US"/>
        </w:rPr>
        <w:t xml:space="preserve">&amp; </w:t>
      </w:r>
      <w:r w:rsidR="000C16EC" w:rsidRPr="413887CA">
        <w:rPr>
          <w:rFonts w:ascii="Times New Roman" w:hAnsi="Times New Roman"/>
          <w:lang w:val="en-US"/>
        </w:rPr>
        <w:t>Mackie</w:t>
      </w:r>
      <w:r w:rsidR="004E38A3" w:rsidRPr="413887CA">
        <w:rPr>
          <w:rFonts w:ascii="Times New Roman" w:hAnsi="Times New Roman"/>
          <w:lang w:val="en-US"/>
        </w:rPr>
        <w:t>,</w:t>
      </w:r>
      <w:r w:rsidR="000C16EC" w:rsidRPr="413887CA">
        <w:rPr>
          <w:rFonts w:ascii="Times New Roman" w:hAnsi="Times New Roman"/>
          <w:lang w:val="en-US"/>
        </w:rPr>
        <w:t xml:space="preserve"> </w:t>
      </w:r>
      <w:r w:rsidR="000C16EC" w:rsidRPr="413887CA">
        <w:rPr>
          <w:rFonts w:ascii="Times New Roman" w:hAnsi="Times New Roman"/>
          <w:lang w:val="en-US"/>
        </w:rPr>
        <w:lastRenderedPageBreak/>
        <w:t>2013)</w:t>
      </w:r>
      <w:r w:rsidRPr="413887CA">
        <w:rPr>
          <w:rFonts w:ascii="Times New Roman" w:hAnsi="Times New Roman"/>
          <w:lang w:val="en-US"/>
        </w:rPr>
        <w:fldChar w:fldCharType="end"/>
      </w:r>
      <w:r w:rsidR="000C16EC" w:rsidRPr="413887CA">
        <w:rPr>
          <w:rFonts w:ascii="Times New Roman" w:hAnsi="Times New Roman"/>
          <w:lang w:val="en-US"/>
        </w:rPr>
        <w:t>. While</w:t>
      </w:r>
      <w:r w:rsidRPr="413887CA">
        <w:rPr>
          <w:rFonts w:ascii="Times New Roman" w:hAnsi="Times New Roman"/>
          <w:lang w:val="en-US"/>
        </w:rPr>
        <w:t xml:space="preserve"> </w:t>
      </w:r>
      <w:r w:rsidR="000C16EC" w:rsidRPr="413887CA">
        <w:rPr>
          <w:rFonts w:ascii="Times New Roman" w:hAnsi="Times New Roman"/>
          <w:lang w:val="en-US"/>
        </w:rPr>
        <w:t>SST</w:t>
      </w:r>
      <w:r w:rsidRPr="413887CA">
        <w:rPr>
          <w:rFonts w:ascii="Times New Roman" w:hAnsi="Times New Roman"/>
          <w:lang w:val="en-US"/>
        </w:rPr>
        <w:t xml:space="preserve"> </w:t>
      </w:r>
      <w:r w:rsidR="000C16EC" w:rsidRPr="413887CA">
        <w:rPr>
          <w:rFonts w:ascii="Times New Roman" w:hAnsi="Times New Roman"/>
          <w:lang w:val="en-US"/>
        </w:rPr>
        <w:t xml:space="preserve">could explain increasing species richness toward lower latitudes, </w:t>
      </w:r>
      <w:r w:rsidR="001A3B15" w:rsidRPr="413887CA">
        <w:rPr>
          <w:rFonts w:ascii="Times New Roman" w:hAnsi="Times New Roman"/>
          <w:lang w:val="en-US"/>
        </w:rPr>
        <w:t xml:space="preserve">it </w:t>
      </w:r>
      <w:r w:rsidR="000C16EC" w:rsidRPr="413887CA">
        <w:rPr>
          <w:rFonts w:ascii="Times New Roman" w:hAnsi="Times New Roman"/>
          <w:lang w:val="en-US"/>
        </w:rPr>
        <w:t xml:space="preserve">alone cannot easily explain deviations from the idealized </w:t>
      </w:r>
      <w:r w:rsidR="005F6EB7" w:rsidRPr="413887CA">
        <w:rPr>
          <w:rFonts w:ascii="Times New Roman" w:hAnsi="Times New Roman"/>
          <w:lang w:val="en-US"/>
        </w:rPr>
        <w:t>LDG</w:t>
      </w:r>
      <w:r w:rsidRPr="413887CA">
        <w:rPr>
          <w:rFonts w:ascii="Times New Roman" w:hAnsi="Times New Roman"/>
          <w:lang w:val="en-US"/>
        </w:rPr>
        <w:t xml:space="preserve">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&lt;EndNote&gt;&lt;Cite&gt;&lt;Author&gt;Powell&lt;/Author&gt;&lt;Year&gt;2012&lt;/Year&gt;&lt;RecNum&gt;12&lt;/RecNum&gt;&lt;DisplayText&gt;(Powell et al., 2012)&lt;/DisplayText&gt;&lt;record&gt;&lt;rec-number&gt;12&lt;/rec-number&gt;&lt;foreign-keys&gt;&lt;key app="EN" db-id="fdtzvv9dzv20tyefvd1pppd355wpsddsrxxv" timestamp="1589851747"&gt;12&lt;/key&gt;&lt;/foreign-keys&gt;&lt;ref-type name="Journal Article"&gt;17&lt;/ref-type&gt;&lt;contributors&gt;&lt;authors&gt;&lt;author&gt;Powell, Matthew G&lt;/author&gt;&lt;author&gt;Beresford, Vincent P&lt;/author&gt;&lt;author&gt;Colaianne, Blake A&lt;/author&gt;&lt;/authors&gt;&lt;/contributors&gt;&lt;titles&gt;&lt;title&gt;The latitudinal position of peak marine diversity in living and fossil biotas&lt;/title&gt;&lt;secondary-title&gt;Journal of Biogeography&lt;/secondary-title&gt;&lt;/titles&gt;&lt;periodical&gt;&lt;full-title&gt;Journal of Biogeography&lt;/full-title&gt;&lt;/periodical&gt;&lt;pages&gt;1687-1694&lt;/pages&gt;&lt;volume&gt;39&lt;/volume&gt;&lt;number&gt;9&lt;/number&gt;&lt;dates&gt;&lt;year&gt;2012&lt;/year&gt;&lt;/dates&gt;&lt;isbn&gt;1365-2699&lt;/isbn&gt;&lt;urls&gt;&lt;/urls&gt;&lt;/record&gt;&lt;/Cite&gt;&lt;/EndNote&gt;</w:instrText>
      </w:r>
      <w:r w:rsidRPr="413887CA">
        <w:rPr>
          <w:rFonts w:ascii="Times New Roman" w:hAnsi="Times New Roman"/>
          <w:lang w:val="en-US"/>
        </w:rPr>
        <w:fldChar w:fldCharType="separate"/>
      </w:r>
      <w:r w:rsidR="00456B5C" w:rsidRPr="413887CA">
        <w:rPr>
          <w:rFonts w:ascii="Times New Roman" w:hAnsi="Times New Roman"/>
          <w:noProof/>
          <w:lang w:val="en-US"/>
        </w:rPr>
        <w:t>(Powell et al., 2012)</w:t>
      </w:r>
      <w:r w:rsidRPr="413887CA">
        <w:rPr>
          <w:rFonts w:ascii="Times New Roman" w:hAnsi="Times New Roman"/>
          <w:lang w:val="en-US"/>
        </w:rPr>
        <w:fldChar w:fldCharType="end"/>
      </w:r>
      <w:r w:rsidR="000C16EC" w:rsidRPr="413887CA">
        <w:rPr>
          <w:rFonts w:ascii="Times New Roman" w:hAnsi="Times New Roman"/>
          <w:lang w:val="en-US"/>
        </w:rPr>
        <w:t xml:space="preserve">. A recent analysis found that, after accounting for latitudinal differences in sampling effort, the </w:t>
      </w:r>
      <w:r w:rsidR="005F6EB7" w:rsidRPr="413887CA">
        <w:rPr>
          <w:rFonts w:ascii="Times New Roman" w:hAnsi="Times New Roman"/>
          <w:lang w:val="en-US"/>
        </w:rPr>
        <w:t>LDG</w:t>
      </w:r>
      <w:r w:rsidR="00C54613" w:rsidRPr="413887CA">
        <w:rPr>
          <w:rFonts w:ascii="Times New Roman" w:hAnsi="Times New Roman"/>
          <w:lang w:val="en-US"/>
        </w:rPr>
        <w:t xml:space="preserve"> </w:t>
      </w:r>
      <w:r w:rsidR="000C16EC" w:rsidRPr="413887CA">
        <w:rPr>
          <w:rFonts w:ascii="Times New Roman" w:hAnsi="Times New Roman"/>
          <w:lang w:val="en-US"/>
        </w:rPr>
        <w:t xml:space="preserve">of five major crustacean orders are bimodal (with modes located inside or outside the tropics)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&lt;EndNote&gt;&lt;Cite&gt;&lt;Author&gt;Rivadeneira&lt;/Author&gt;&lt;Year&gt;2020&lt;/Year&gt;&lt;RecNum&gt;8&lt;/RecNum&gt;&lt;DisplayText&gt;(Rivadeneira &amp;amp; Poore, 2020)&lt;/DisplayText&gt;&lt;record&gt;&lt;rec-number&gt;8&lt;/rec-number&gt;&lt;foreign-keys&gt;&lt;key app="EN" db-id="fdtzvv9dzv20tyefvd1pppd355wpsddsrxxv" timestamp="1589851747"&gt;8&lt;/key&gt;&lt;/foreign-keys&gt;&lt;ref-type name="Book Section"&gt;5&lt;/ref-type&gt;&lt;contributors&gt;&lt;authors&gt;&lt;author&gt;Rivadeneira, M. M.&lt;/author&gt;&lt;author&gt;Poore, G.C.B.&lt;/author&gt;&lt;/authors&gt;&lt;secondary-authors&gt;&lt;author&gt;Poore, G. &lt;/author&gt;&lt;author&gt;Thiel, M.&lt;/author&gt;&lt;/secondary-authors&gt;&lt;/contributors&gt;&lt;titles&gt;&lt;title&gt;Latitudinal Gradient of Diversity of Marine Crustaceans: Towards a Synthesis &lt;/title&gt;&lt;secondary-title&gt;The Natural History of the Crustacea: Volume 8&lt;/secondary-title&gt;&lt;/titles&gt;&lt;pages&gt;405-428&lt;/pages&gt;&lt;dates&gt;&lt;year&gt;2020&lt;/year&gt;&lt;/dates&gt;&lt;pub-location&gt;New York, USA&lt;/pub-location&gt;&lt;publisher&gt;Oxford University Press&lt;/publisher&gt;&lt;urls&gt;&lt;/urls&gt;&lt;/record&gt;&lt;/Cite&gt;&lt;/EndNote&gt;</w:instrText>
      </w:r>
      <w:r w:rsidRPr="413887CA">
        <w:rPr>
          <w:rFonts w:ascii="Times New Roman" w:hAnsi="Times New Roman"/>
          <w:lang w:val="en-US"/>
        </w:rPr>
        <w:fldChar w:fldCharType="separate"/>
      </w:r>
      <w:r w:rsidR="00E7458C" w:rsidRPr="413887CA">
        <w:rPr>
          <w:rFonts w:ascii="Times New Roman" w:hAnsi="Times New Roman"/>
          <w:noProof/>
          <w:lang w:val="en-US"/>
        </w:rPr>
        <w:t>(Rivadeneira &amp; Poore, 2020)</w:t>
      </w:r>
      <w:r w:rsidRPr="413887CA">
        <w:rPr>
          <w:rFonts w:ascii="Times New Roman" w:hAnsi="Times New Roman"/>
          <w:lang w:val="en-US"/>
        </w:rPr>
        <w:fldChar w:fldCharType="end"/>
      </w:r>
      <w:r w:rsidR="000C16EC" w:rsidRPr="413887CA">
        <w:rPr>
          <w:rFonts w:ascii="Times New Roman" w:hAnsi="Times New Roman"/>
          <w:lang w:val="en-US"/>
        </w:rPr>
        <w:t xml:space="preserve">. However, the coarse resolution of analyses (10º bands) across the global ocean precluded detailed analyses of the role of environmental factors shaping the deviations of the </w:t>
      </w:r>
      <w:r w:rsidR="005F6EB7" w:rsidRPr="413887CA">
        <w:rPr>
          <w:rFonts w:ascii="Times New Roman" w:hAnsi="Times New Roman"/>
          <w:lang w:val="en-US"/>
        </w:rPr>
        <w:t>LDG</w:t>
      </w:r>
      <w:r w:rsidR="000C16EC" w:rsidRPr="413887CA">
        <w:rPr>
          <w:rFonts w:ascii="Times New Roman" w:hAnsi="Times New Roman"/>
          <w:lang w:val="en-US"/>
        </w:rPr>
        <w:t xml:space="preserve">. </w:t>
      </w:r>
    </w:p>
    <w:p w14:paraId="4876A2BD" w14:textId="0C1CADBB" w:rsidR="000C16EC" w:rsidRPr="00AD0A26" w:rsidRDefault="005458FF" w:rsidP="007C516C">
      <w:pPr>
        <w:spacing w:line="26" w:lineRule="atLeast"/>
        <w:ind w:firstLine="708"/>
        <w:jc w:val="both"/>
        <w:rPr>
          <w:rFonts w:ascii="Times New Roman" w:hAnsi="Times New Roman"/>
          <w:lang w:val="en-US"/>
        </w:rPr>
      </w:pPr>
      <w:r w:rsidRPr="413887CA">
        <w:rPr>
          <w:rFonts w:ascii="Times New Roman" w:hAnsi="Times New Roman"/>
          <w:lang w:val="en-US"/>
        </w:rPr>
        <w:t xml:space="preserve">Here we put these ideas to </w:t>
      </w:r>
      <w:r w:rsidR="00851E31">
        <w:rPr>
          <w:rFonts w:ascii="Times New Roman" w:hAnsi="Times New Roman"/>
          <w:lang w:val="en-US"/>
        </w:rPr>
        <w:t>the</w:t>
      </w:r>
      <w:r w:rsidRPr="413887CA">
        <w:rPr>
          <w:rFonts w:ascii="Times New Roman" w:hAnsi="Times New Roman"/>
          <w:lang w:val="en-US"/>
        </w:rPr>
        <w:t xml:space="preserve"> test using </w:t>
      </w:r>
      <w:r w:rsidR="008B07BA" w:rsidRPr="413887CA">
        <w:rPr>
          <w:rFonts w:ascii="Times New Roman" w:hAnsi="Times New Roman"/>
          <w:lang w:val="en-US"/>
        </w:rPr>
        <w:t xml:space="preserve">burrowing shrimps </w:t>
      </w:r>
      <w:r w:rsidRPr="413887CA">
        <w:rPr>
          <w:rFonts w:ascii="Times New Roman" w:hAnsi="Times New Roman"/>
          <w:lang w:val="en-US"/>
        </w:rPr>
        <w:t xml:space="preserve">of the infraorders </w:t>
      </w:r>
      <w:proofErr w:type="spellStart"/>
      <w:r w:rsidRPr="413887CA">
        <w:rPr>
          <w:rFonts w:ascii="Times New Roman" w:hAnsi="Times New Roman"/>
          <w:lang w:val="en-US"/>
        </w:rPr>
        <w:t>Axiidea</w:t>
      </w:r>
      <w:proofErr w:type="spellEnd"/>
      <w:r w:rsidRPr="413887CA">
        <w:rPr>
          <w:rFonts w:ascii="Times New Roman" w:hAnsi="Times New Roman"/>
          <w:lang w:val="en-US"/>
        </w:rPr>
        <w:t xml:space="preserve"> and </w:t>
      </w:r>
      <w:proofErr w:type="spellStart"/>
      <w:r w:rsidRPr="413887CA">
        <w:rPr>
          <w:rFonts w:ascii="Times New Roman" w:hAnsi="Times New Roman"/>
          <w:lang w:val="en-US"/>
        </w:rPr>
        <w:t>Gebiidea</w:t>
      </w:r>
      <w:proofErr w:type="spellEnd"/>
      <w:r w:rsidRPr="413887CA">
        <w:rPr>
          <w:rFonts w:ascii="Times New Roman" w:hAnsi="Times New Roman"/>
          <w:lang w:val="en-US"/>
        </w:rPr>
        <w:t xml:space="preserve"> (</w:t>
      </w:r>
      <w:r w:rsidR="00D873AD" w:rsidRPr="413887CA">
        <w:rPr>
          <w:rFonts w:ascii="Times New Roman" w:hAnsi="Times New Roman"/>
          <w:lang w:val="en-US"/>
        </w:rPr>
        <w:t xml:space="preserve">formerly treated together as </w:t>
      </w:r>
      <w:proofErr w:type="spellStart"/>
      <w:r w:rsidR="00D873AD" w:rsidRPr="413887CA">
        <w:rPr>
          <w:rFonts w:ascii="Times New Roman" w:hAnsi="Times New Roman"/>
          <w:lang w:val="en-US"/>
        </w:rPr>
        <w:t>Thalassinidea</w:t>
      </w:r>
      <w:proofErr w:type="spellEnd"/>
      <w:r w:rsidRPr="413887CA">
        <w:rPr>
          <w:rFonts w:ascii="Times New Roman" w:hAnsi="Times New Roman"/>
          <w:lang w:val="en-US"/>
        </w:rPr>
        <w:t>) distributed along the Western Atlantic (WA</w:t>
      </w:r>
      <w:r w:rsidR="000B16CF" w:rsidRPr="413887CA">
        <w:rPr>
          <w:rFonts w:ascii="Times New Roman" w:hAnsi="Times New Roman"/>
          <w:lang w:val="en-US"/>
        </w:rPr>
        <w:t>)</w:t>
      </w:r>
      <w:r w:rsidRPr="413887CA">
        <w:rPr>
          <w:rFonts w:ascii="Times New Roman" w:hAnsi="Times New Roman"/>
          <w:lang w:val="en-US"/>
        </w:rPr>
        <w:t>.</w:t>
      </w:r>
      <w:r w:rsidR="000C16EC" w:rsidRPr="413887CA">
        <w:rPr>
          <w:rFonts w:ascii="Times New Roman" w:hAnsi="Times New Roman"/>
          <w:lang w:val="en-US"/>
        </w:rPr>
        <w:t xml:space="preserve"> Given its prominent north-south orientation, and continuous extension</w:t>
      </w:r>
      <w:r w:rsidR="00733456" w:rsidRPr="413887CA">
        <w:rPr>
          <w:rFonts w:ascii="Times New Roman" w:hAnsi="Times New Roman"/>
          <w:lang w:val="en-US"/>
        </w:rPr>
        <w:t xml:space="preserve"> </w:t>
      </w:r>
      <w:r w:rsidR="000C16EC" w:rsidRPr="413887CA">
        <w:rPr>
          <w:rFonts w:ascii="Times New Roman" w:hAnsi="Times New Roman"/>
          <w:lang w:val="en-US"/>
        </w:rPr>
        <w:t xml:space="preserve">crossing both hemispheres, the WA coast represents an excellent study system to evaluate patterns and processes related to the </w:t>
      </w:r>
      <w:r w:rsidR="005F6EB7" w:rsidRPr="413887CA">
        <w:rPr>
          <w:rFonts w:ascii="Times New Roman" w:hAnsi="Times New Roman"/>
          <w:lang w:val="en-US"/>
        </w:rPr>
        <w:t>LDG</w:t>
      </w:r>
      <w:r w:rsidR="000C16EC" w:rsidRPr="413887CA">
        <w:rPr>
          <w:rFonts w:ascii="Times New Roman" w:hAnsi="Times New Roman"/>
          <w:lang w:val="en-US"/>
        </w:rPr>
        <w:t xml:space="preserve">. We used </w:t>
      </w:r>
      <w:r w:rsidR="00733456" w:rsidRPr="413887CA">
        <w:rPr>
          <w:rFonts w:ascii="Times New Roman" w:hAnsi="Times New Roman"/>
          <w:lang w:val="en-US"/>
        </w:rPr>
        <w:t>burrowing</w:t>
      </w:r>
      <w:r w:rsidR="009A2838" w:rsidRPr="413887CA">
        <w:rPr>
          <w:rFonts w:ascii="Times New Roman" w:hAnsi="Times New Roman"/>
          <w:lang w:val="en-US"/>
        </w:rPr>
        <w:t xml:space="preserve"> shrimps</w:t>
      </w:r>
      <w:r w:rsidR="00733456" w:rsidRPr="413887CA">
        <w:rPr>
          <w:rFonts w:ascii="Times New Roman" w:hAnsi="Times New Roman"/>
          <w:lang w:val="en-US"/>
        </w:rPr>
        <w:t xml:space="preserve"> </w:t>
      </w:r>
      <w:r w:rsidR="000C16EC" w:rsidRPr="413887CA">
        <w:rPr>
          <w:rFonts w:ascii="Times New Roman" w:hAnsi="Times New Roman"/>
          <w:lang w:val="en-US"/>
        </w:rPr>
        <w:t xml:space="preserve">as study model, </w:t>
      </w:r>
      <w:r w:rsidR="00E351FE" w:rsidRPr="413887CA">
        <w:rPr>
          <w:rFonts w:ascii="Times New Roman" w:hAnsi="Times New Roman"/>
          <w:lang w:val="en-US"/>
        </w:rPr>
        <w:t xml:space="preserve">a diverse group that represents </w:t>
      </w:r>
      <w:r w:rsidR="00ED224C" w:rsidRPr="413887CA">
        <w:rPr>
          <w:rFonts w:ascii="Times New Roman" w:hAnsi="Times New Roman"/>
          <w:lang w:val="en-US"/>
        </w:rPr>
        <w:t xml:space="preserve">two clades of marine decapods with a body form completely adapted for a fossorial lifestyle </w:t>
      </w:r>
      <w:r w:rsidR="00E351FE" w:rsidRPr="413887CA">
        <w:rPr>
          <w:rFonts w:ascii="Times New Roman" w:hAnsi="Times New Roman"/>
          <w:lang w:val="en-US"/>
        </w:rPr>
        <w:t xml:space="preserve">and </w:t>
      </w:r>
      <w:r w:rsidR="008B07BA" w:rsidRPr="413887CA">
        <w:rPr>
          <w:rFonts w:ascii="Times New Roman" w:hAnsi="Times New Roman"/>
          <w:lang w:val="en-US"/>
        </w:rPr>
        <w:t xml:space="preserve">that are </w:t>
      </w:r>
      <w:r w:rsidR="00E351FE" w:rsidRPr="413887CA">
        <w:rPr>
          <w:rFonts w:ascii="Times New Roman" w:hAnsi="Times New Roman"/>
          <w:lang w:val="en-US"/>
        </w:rPr>
        <w:t xml:space="preserve">an important benthic component of sandy or muddy intertidal and shallow subtidal habitats worldwide </w:t>
      </w:r>
      <w:r w:rsidR="00F000A3">
        <w:rPr>
          <w:rFonts w:ascii="Times New Roman" w:hAnsi="Times New Roman"/>
          <w:lang w:val="en-US"/>
        </w:rPr>
        <w:fldChar w:fldCharType="begin"/>
      </w:r>
      <w:r w:rsidR="00F000A3">
        <w:rPr>
          <w:rFonts w:ascii="Times New Roman" w:hAnsi="Times New Roman"/>
          <w:lang w:val="en-US"/>
        </w:rPr>
        <w:instrText xml:space="preserve"> ADDIN EN.CITE &lt;EndNote&gt;&lt;Cite&gt;&lt;Author&gt;Hernáez&lt;/Author&gt;&lt;Year&gt;2018&lt;/Year&gt;&lt;RecNum&gt;63&lt;/RecNum&gt;&lt;DisplayText&gt;(Hernáez, 2018b)&lt;/DisplayText&gt;&lt;record&gt;&lt;rec-number&gt;63&lt;/rec-number&gt;&lt;foreign-keys&gt;&lt;key app="EN" db-id="fdtzvv9dzv20tyefvd1pppd355wpsddsrxxv" timestamp="1589853587"&gt;63&lt;/key&gt;&lt;/foreign-keys&gt;&lt;ref-type name="Book Section"&gt;5&lt;/ref-type&gt;&lt;contributors&gt;&lt;authors&gt;&lt;author&gt;Hernáez, Patricio&lt;/author&gt;&lt;/authors&gt;&lt;secondary-authors&gt;&lt;author&gt;Türkoğlu, M&lt;/author&gt;&lt;author&gt;Önal, U&lt;/author&gt;&lt;author&gt;Ismen, A&lt;/author&gt;&lt;/secondary-authors&gt;&lt;/contributors&gt;&lt;titles&gt;&lt;title&gt;An update on reproduction in ghost shrimps (Decapoda: Axiidea) and mud lobsters (Decapoda: Gebiidea)&lt;/title&gt;&lt;secondary-title&gt;Marine Ecology 11&lt;/secondary-title&gt;&lt;/titles&gt;&lt;pages&gt;231-253&lt;/pages&gt;&lt;dates&gt;&lt;year&gt;2018&lt;/year&gt;&lt;/dates&gt;&lt;publisher&gt;IntechOpen&lt;/publisher&gt;&lt;urls&gt;&lt;/urls&gt;&lt;/record&gt;&lt;/Cite&gt;&lt;/EndNote&gt;</w:instrText>
      </w:r>
      <w:r w:rsidR="00F000A3">
        <w:rPr>
          <w:rFonts w:ascii="Times New Roman" w:hAnsi="Times New Roman"/>
          <w:lang w:val="en-US"/>
        </w:rPr>
        <w:fldChar w:fldCharType="separate"/>
      </w:r>
      <w:r w:rsidR="00F000A3">
        <w:rPr>
          <w:rFonts w:ascii="Times New Roman" w:hAnsi="Times New Roman"/>
          <w:noProof/>
          <w:lang w:val="en-US"/>
        </w:rPr>
        <w:t>(Hernáez, 2018b)</w:t>
      </w:r>
      <w:r w:rsidR="00F000A3">
        <w:rPr>
          <w:rFonts w:ascii="Times New Roman" w:hAnsi="Times New Roman"/>
          <w:lang w:val="en-US"/>
        </w:rPr>
        <w:fldChar w:fldCharType="end"/>
      </w:r>
      <w:r w:rsidR="00F000A3">
        <w:rPr>
          <w:rFonts w:ascii="Times New Roman" w:hAnsi="Times New Roman"/>
          <w:lang w:val="en-US"/>
        </w:rPr>
        <w:t xml:space="preserve">. </w:t>
      </w:r>
      <w:r w:rsidR="008B07BA" w:rsidRPr="413887CA">
        <w:rPr>
          <w:rFonts w:ascii="Times New Roman" w:hAnsi="Times New Roman"/>
          <w:lang w:val="en-US"/>
        </w:rPr>
        <w:t xml:space="preserve">These organisms </w:t>
      </w:r>
      <w:r w:rsidR="00ED224C" w:rsidRPr="413887CA">
        <w:rPr>
          <w:rFonts w:ascii="Times New Roman" w:hAnsi="Times New Roman"/>
          <w:lang w:val="en-US"/>
        </w:rPr>
        <w:t>are known for constructing burrows of different shapes and depths</w:t>
      </w:r>
      <w:r w:rsidR="00461E26" w:rsidRPr="413887CA">
        <w:rPr>
          <w:rFonts w:ascii="Times New Roman" w:hAnsi="Times New Roman"/>
          <w:lang w:val="en-US"/>
        </w:rPr>
        <w:t xml:space="preserve">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&lt;EndNote&gt;&lt;Cite&gt;&lt;Author&gt;Griffis&lt;/Author&gt;&lt;Year&gt;1991&lt;/Year&gt;&lt;RecNum&gt;64&lt;/RecNum&gt;&lt;DisplayText&gt;(Griffis &amp;amp; Suchanek, 1991)&lt;/DisplayText&gt;&lt;record&gt;&lt;rec-number&gt;64&lt;/rec-number&gt;&lt;foreign-keys&gt;&lt;key app="EN" db-id="fdtzvv9dzv20tyefvd1pppd355wpsddsrxxv" timestamp="1589853728"&gt;64&lt;/key&gt;&lt;/foreign-keys&gt;&lt;ref-type name="Journal Article"&gt;17&lt;/ref-type&gt;&lt;contributors&gt;&lt;authors&gt;&lt;author&gt;Griffis, Roger B&lt;/author&gt;&lt;author&gt;Suchanek, Thomas H&lt;/author&gt;&lt;/authors&gt;&lt;/contributors&gt;&lt;titles&gt;&lt;title&gt;A model of burrow architecture and trophic modes in thalassinidean shrimp (Decapoda: Thalassinidea)&lt;/title&gt;&lt;secondary-title&gt;Marine Ecology Progress Series&lt;/secondary-title&gt;&lt;/titles&gt;&lt;periodical&gt;&lt;full-title&gt;Marine Ecology Progress Series&lt;/full-title&gt;&lt;/periodical&gt;&lt;pages&gt;171-183&lt;/pages&gt;&lt;dates&gt;&lt;year&gt;1991&lt;/year&gt;&lt;/dates&gt;&lt;isbn&gt;0171-8630&lt;/isbn&gt;&lt;urls&gt;&lt;/urls&gt;&lt;/record&gt;&lt;/Cite&gt;&lt;/EndNote&gt;</w:instrText>
      </w:r>
      <w:r w:rsidRPr="413887CA">
        <w:rPr>
          <w:rFonts w:ascii="Times New Roman" w:hAnsi="Times New Roman"/>
          <w:lang w:val="en-US"/>
        </w:rPr>
        <w:fldChar w:fldCharType="separate"/>
      </w:r>
      <w:r w:rsidR="00461E26" w:rsidRPr="413887CA">
        <w:rPr>
          <w:rFonts w:ascii="Times New Roman" w:hAnsi="Times New Roman"/>
          <w:noProof/>
          <w:lang w:val="en-US"/>
        </w:rPr>
        <w:t>(Griffis &amp; Suchanek, 1991)</w:t>
      </w:r>
      <w:r w:rsidRPr="413887CA">
        <w:rPr>
          <w:rFonts w:ascii="Times New Roman" w:hAnsi="Times New Roman"/>
          <w:lang w:val="en-US"/>
        </w:rPr>
        <w:fldChar w:fldCharType="end"/>
      </w:r>
      <w:r w:rsidR="00ED224C" w:rsidRPr="413887CA">
        <w:rPr>
          <w:rFonts w:ascii="Times New Roman" w:hAnsi="Times New Roman"/>
          <w:lang w:val="en-US"/>
        </w:rPr>
        <w:t xml:space="preserve"> and for playing an important role in shaping the community structure</w:t>
      </w:r>
      <w:r w:rsidR="00461E26" w:rsidRPr="413887CA">
        <w:rPr>
          <w:rFonts w:ascii="Times New Roman" w:hAnsi="Times New Roman"/>
          <w:lang w:val="en-US"/>
        </w:rPr>
        <w:t xml:space="preserve">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&lt;EndNote&gt;&lt;Cite&gt;&lt;Author&gt;Pillay&lt;/Author&gt;&lt;Year&gt;2019&lt;/Year&gt;&lt;RecNum&gt;65&lt;/RecNum&gt;&lt;DisplayText&gt;(Pillay, 2019)&lt;/DisplayText&gt;&lt;record&gt;&lt;rec-number&gt;65&lt;/rec-number&gt;&lt;foreign-keys&gt;&lt;key app="EN" db-id="fdtzvv9dzv20tyefvd1pppd355wpsddsrxxv" timestamp="1589853776"&gt;65&lt;/key&gt;&lt;/foreign-keys&gt;&lt;ref-type name="Journal Article"&gt;17&lt;/ref-type&gt;&lt;contributors&gt;&lt;authors&gt;&lt;author&gt;Pillay, Deena&lt;/author&gt;&lt;/authors&gt;&lt;/contributors&gt;&lt;titles&gt;&lt;title&gt;Ecosystem Engineering by Thalassinidean Crustaceans: Response Variability, Contextual Dependencies and Perspectives on Future Research&lt;/title&gt;&lt;secondary-title&gt;Diversity&lt;/secondary-title&gt;&lt;/titles&gt;&lt;periodical&gt;&lt;full-title&gt;Diversity&lt;/full-title&gt;&lt;/periodical&gt;&lt;pages&gt;64&lt;/pages&gt;&lt;volume&gt;11&lt;/volume&gt;&lt;number&gt;4&lt;/number&gt;&lt;dates&gt;&lt;year&gt;2019&lt;/year&gt;&lt;/dates&gt;&lt;urls&gt;&lt;/urls&gt;&lt;/record&gt;&lt;/Cite&gt;&lt;/EndNote&gt;</w:instrText>
      </w:r>
      <w:r w:rsidRPr="413887CA">
        <w:rPr>
          <w:rFonts w:ascii="Times New Roman" w:hAnsi="Times New Roman"/>
          <w:lang w:val="en-US"/>
        </w:rPr>
        <w:fldChar w:fldCharType="separate"/>
      </w:r>
      <w:r w:rsidR="00461E26" w:rsidRPr="413887CA">
        <w:rPr>
          <w:rFonts w:ascii="Times New Roman" w:hAnsi="Times New Roman"/>
          <w:noProof/>
          <w:lang w:val="en-US"/>
        </w:rPr>
        <w:t>(Pillay, 2019)</w:t>
      </w:r>
      <w:r w:rsidRPr="413887CA">
        <w:rPr>
          <w:rFonts w:ascii="Times New Roman" w:hAnsi="Times New Roman"/>
          <w:lang w:val="en-US"/>
        </w:rPr>
        <w:fldChar w:fldCharType="end"/>
      </w:r>
      <w:r w:rsidR="00ED224C" w:rsidRPr="413887CA">
        <w:rPr>
          <w:rFonts w:ascii="Times New Roman" w:hAnsi="Times New Roman"/>
          <w:lang w:val="en-US"/>
        </w:rPr>
        <w:t>.</w:t>
      </w:r>
      <w:r w:rsidR="00E351FE" w:rsidRPr="413887CA">
        <w:rPr>
          <w:rFonts w:ascii="Times New Roman" w:hAnsi="Times New Roman"/>
          <w:lang w:val="en-US"/>
        </w:rPr>
        <w:t xml:space="preserve"> Bio</w:t>
      </w:r>
      <w:r w:rsidR="00ED224C" w:rsidRPr="413887CA">
        <w:rPr>
          <w:rFonts w:ascii="Times New Roman" w:hAnsi="Times New Roman"/>
          <w:lang w:val="en-US"/>
        </w:rPr>
        <w:t xml:space="preserve">turbation produced by </w:t>
      </w:r>
      <w:r w:rsidR="008956ED" w:rsidRPr="413887CA">
        <w:rPr>
          <w:rFonts w:ascii="Times New Roman" w:hAnsi="Times New Roman"/>
          <w:lang w:val="en-US"/>
        </w:rPr>
        <w:t>burrowing shrimps</w:t>
      </w:r>
      <w:r w:rsidR="00ED224C" w:rsidRPr="413887CA">
        <w:rPr>
          <w:rFonts w:ascii="Times New Roman" w:hAnsi="Times New Roman"/>
          <w:lang w:val="en-US"/>
        </w:rPr>
        <w:t xml:space="preserve">, i.e., the activity of water and sediment expulsion from the galleries, contributes to the suspension of organic matter, nitrogen fixation, and the increases of food availability among the trophic levels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&lt;EndNote&gt;&lt;Cite&gt;&lt;Author&gt;Pillay&lt;/Author&gt;&lt;Year&gt;2011&lt;/Year&gt;&lt;RecNum&gt;20&lt;/RecNum&gt;&lt;DisplayText&gt;(Pillay &amp;amp; Branch, 2011)&lt;/DisplayText&gt;&lt;record&gt;&lt;rec-number&gt;20&lt;/rec-number&gt;&lt;foreign-keys&gt;&lt;key app="EN" db-id="fdtzvv9dzv20tyefvd1pppd355wpsddsrxxv" timestamp="1589851748"&gt;20&lt;/key&gt;&lt;/foreign-keys&gt;&lt;ref-type name="Journal Article"&gt;17&lt;/ref-type&gt;&lt;contributors&gt;&lt;authors&gt;&lt;author&gt;Pillay, Deena&lt;/author&gt;&lt;author&gt;Branch, George&lt;/author&gt;&lt;/authors&gt;&lt;/contributors&gt;&lt;titles&gt;&lt;title&gt;Bioengineering effects of burrowing thalassinidean shrimps on marine soft-bottom ecosystems&lt;/title&gt;&lt;secondary-title&gt;Oceanography and Marine Biology: An Annual Review&lt;/secondary-title&gt;&lt;/titles&gt;&lt;periodical&gt;&lt;full-title&gt;Oceanography and Marine Biology: An Annual Review&lt;/full-title&gt;&lt;/periodical&gt;&lt;pages&gt;137-192&lt;/pages&gt;&lt;volume&gt;49&lt;/volume&gt;&lt;dates&gt;&lt;year&gt;2011&lt;/year&gt;&lt;/dates&gt;&lt;isbn&gt;1439853649&lt;/isbn&gt;&lt;urls&gt;&lt;/urls&gt;&lt;/record&gt;&lt;/Cite&gt;&lt;/EndNote&gt;</w:instrText>
      </w:r>
      <w:r w:rsidRPr="413887CA">
        <w:rPr>
          <w:rFonts w:ascii="Times New Roman" w:hAnsi="Times New Roman"/>
          <w:lang w:val="en-US"/>
        </w:rPr>
        <w:fldChar w:fldCharType="separate"/>
      </w:r>
      <w:r w:rsidR="00456B5C" w:rsidRPr="413887CA">
        <w:rPr>
          <w:rFonts w:ascii="Times New Roman" w:hAnsi="Times New Roman"/>
          <w:noProof/>
          <w:lang w:val="en-US"/>
        </w:rPr>
        <w:t>(Pillay &amp; Branch, 2011)</w:t>
      </w:r>
      <w:r w:rsidRPr="413887CA">
        <w:rPr>
          <w:rFonts w:ascii="Times New Roman" w:hAnsi="Times New Roman"/>
          <w:lang w:val="en-US"/>
        </w:rPr>
        <w:fldChar w:fldCharType="end"/>
      </w:r>
      <w:r w:rsidR="000C16EC" w:rsidRPr="413887CA">
        <w:rPr>
          <w:rFonts w:ascii="Times New Roman" w:hAnsi="Times New Roman"/>
          <w:lang w:val="en-US"/>
        </w:rPr>
        <w:t xml:space="preserve">. </w:t>
      </w:r>
      <w:r w:rsidR="008956ED" w:rsidRPr="413887CA">
        <w:rPr>
          <w:rFonts w:ascii="Times New Roman" w:hAnsi="Times New Roman"/>
          <w:color w:val="000000" w:themeColor="text1"/>
          <w:lang w:val="en-GB"/>
        </w:rPr>
        <w:t xml:space="preserve">In this study, we are particularly interested in the following </w:t>
      </w:r>
      <w:r w:rsidR="000C16EC" w:rsidRPr="413887CA">
        <w:rPr>
          <w:rFonts w:ascii="Times New Roman" w:hAnsi="Times New Roman"/>
          <w:lang w:val="en-US"/>
        </w:rPr>
        <w:t xml:space="preserve">goals: a) to evaluate the existence of departures to the idealized </w:t>
      </w:r>
      <w:r w:rsidR="005F6EB7" w:rsidRPr="413887CA">
        <w:rPr>
          <w:rFonts w:ascii="Times New Roman" w:hAnsi="Times New Roman"/>
          <w:lang w:val="en-US"/>
        </w:rPr>
        <w:t>LDG</w:t>
      </w:r>
      <w:r w:rsidR="000C16EC" w:rsidRPr="413887CA">
        <w:rPr>
          <w:rFonts w:ascii="Times New Roman" w:hAnsi="Times New Roman"/>
          <w:lang w:val="en-US"/>
        </w:rPr>
        <w:t>, and b) to assess the role of environmental variables</w:t>
      </w:r>
      <w:r w:rsidR="00C80EF4" w:rsidRPr="413887CA">
        <w:rPr>
          <w:rFonts w:ascii="Times New Roman" w:hAnsi="Times New Roman"/>
          <w:lang w:val="en-US"/>
        </w:rPr>
        <w:t xml:space="preserve"> - coarse proxies of </w:t>
      </w:r>
      <w:r w:rsidR="00D67460">
        <w:rPr>
          <w:rFonts w:ascii="Times New Roman" w:hAnsi="Times New Roman"/>
          <w:lang w:val="en-US"/>
        </w:rPr>
        <w:t xml:space="preserve">the </w:t>
      </w:r>
      <w:r w:rsidR="00C80EF4" w:rsidRPr="413887CA">
        <w:rPr>
          <w:rFonts w:ascii="Times New Roman" w:hAnsi="Times New Roman"/>
          <w:lang w:val="en-US"/>
        </w:rPr>
        <w:t>different hypothes</w:t>
      </w:r>
      <w:r w:rsidR="00D67460">
        <w:rPr>
          <w:rFonts w:ascii="Times New Roman" w:hAnsi="Times New Roman"/>
          <w:lang w:val="en-US"/>
        </w:rPr>
        <w:t>i</w:t>
      </w:r>
      <w:r w:rsidR="00C80EF4" w:rsidRPr="413887CA">
        <w:rPr>
          <w:rFonts w:ascii="Times New Roman" w:hAnsi="Times New Roman"/>
          <w:lang w:val="en-US"/>
        </w:rPr>
        <w:t>s</w:t>
      </w:r>
      <w:r w:rsidR="00703A22" w:rsidRPr="413887CA">
        <w:rPr>
          <w:rFonts w:ascii="Times New Roman" w:hAnsi="Times New Roman"/>
          <w:lang w:val="en-US"/>
        </w:rPr>
        <w:t xml:space="preserve"> categories</w:t>
      </w:r>
      <w:r w:rsidR="00C80EF4" w:rsidRPr="413887CA">
        <w:rPr>
          <w:rFonts w:ascii="Times New Roman" w:hAnsi="Times New Roman"/>
          <w:lang w:val="en-US"/>
        </w:rPr>
        <w:t xml:space="preserve"> </w:t>
      </w:r>
      <w:r w:rsidR="005D13EA">
        <w:rPr>
          <w:rFonts w:ascii="Times New Roman" w:hAnsi="Times New Roman"/>
          <w:lang w:val="en-US"/>
        </w:rPr>
        <w:t>–</w:t>
      </w:r>
      <w:r w:rsidR="000C16EC" w:rsidRPr="413887CA">
        <w:rPr>
          <w:rFonts w:ascii="Times New Roman" w:hAnsi="Times New Roman"/>
          <w:lang w:val="en-US"/>
        </w:rPr>
        <w:t xml:space="preserve"> </w:t>
      </w:r>
      <w:r w:rsidR="005D13EA">
        <w:rPr>
          <w:rFonts w:ascii="Times New Roman" w:hAnsi="Times New Roman"/>
          <w:lang w:val="en-US"/>
        </w:rPr>
        <w:t xml:space="preserve">for </w:t>
      </w:r>
      <w:r w:rsidR="000C16EC" w:rsidRPr="413887CA">
        <w:rPr>
          <w:rFonts w:ascii="Times New Roman" w:hAnsi="Times New Roman"/>
          <w:lang w:val="en-US"/>
        </w:rPr>
        <w:t xml:space="preserve">predicting the </w:t>
      </w:r>
      <w:r w:rsidR="005F6EB7" w:rsidRPr="413887CA">
        <w:rPr>
          <w:rFonts w:ascii="Times New Roman" w:hAnsi="Times New Roman"/>
          <w:lang w:val="en-US"/>
        </w:rPr>
        <w:t>LDG</w:t>
      </w:r>
      <w:r w:rsidR="000C16EC" w:rsidRPr="413887CA">
        <w:rPr>
          <w:rFonts w:ascii="Times New Roman" w:hAnsi="Times New Roman"/>
          <w:lang w:val="en-US"/>
        </w:rPr>
        <w:t xml:space="preserve">. We show that diversity increases towards the tropics, yet the overall </w:t>
      </w:r>
      <w:r w:rsidR="005F6EB7" w:rsidRPr="413887CA">
        <w:rPr>
          <w:rFonts w:ascii="Times New Roman" w:hAnsi="Times New Roman"/>
          <w:lang w:val="en-US"/>
        </w:rPr>
        <w:t>LDG</w:t>
      </w:r>
      <w:r w:rsidR="00733456" w:rsidRPr="413887CA">
        <w:rPr>
          <w:rFonts w:ascii="Times New Roman" w:hAnsi="Times New Roman"/>
          <w:lang w:val="en-US"/>
        </w:rPr>
        <w:t xml:space="preserve"> </w:t>
      </w:r>
      <w:r w:rsidR="000C16EC" w:rsidRPr="413887CA">
        <w:rPr>
          <w:rFonts w:ascii="Times New Roman" w:hAnsi="Times New Roman"/>
          <w:lang w:val="en-US"/>
        </w:rPr>
        <w:t>is asymmetric,</w:t>
      </w:r>
      <w:r w:rsidR="00733456" w:rsidRPr="413887CA">
        <w:rPr>
          <w:rFonts w:ascii="Times New Roman" w:hAnsi="Times New Roman"/>
          <w:lang w:val="en-US"/>
        </w:rPr>
        <w:t xml:space="preserve"> </w:t>
      </w:r>
      <w:r w:rsidR="000C16EC" w:rsidRPr="413887CA">
        <w:rPr>
          <w:rFonts w:ascii="Times New Roman" w:hAnsi="Times New Roman"/>
          <w:lang w:val="en-US"/>
        </w:rPr>
        <w:t>bimodal</w:t>
      </w:r>
      <w:r w:rsidR="006E76B7" w:rsidRPr="413887CA">
        <w:rPr>
          <w:rFonts w:ascii="Times New Roman" w:hAnsi="Times New Roman"/>
          <w:lang w:val="en-US"/>
        </w:rPr>
        <w:t xml:space="preserve"> within the tropics</w:t>
      </w:r>
      <w:r w:rsidR="000C16EC" w:rsidRPr="413887CA">
        <w:rPr>
          <w:rFonts w:ascii="Times New Roman" w:hAnsi="Times New Roman"/>
          <w:lang w:val="en-US"/>
        </w:rPr>
        <w:t xml:space="preserve">, and not centered </w:t>
      </w:r>
      <w:r w:rsidR="001A3B15" w:rsidRPr="413887CA">
        <w:rPr>
          <w:rFonts w:ascii="Times New Roman" w:hAnsi="Times New Roman"/>
          <w:lang w:val="en-US"/>
        </w:rPr>
        <w:t>around</w:t>
      </w:r>
      <w:r w:rsidR="000C16EC" w:rsidRPr="413887CA">
        <w:rPr>
          <w:rFonts w:ascii="Times New Roman" w:hAnsi="Times New Roman"/>
          <w:lang w:val="en-US"/>
        </w:rPr>
        <w:t xml:space="preserve"> the Equator. Moreover, we showed that these trends could be closely explained by the spatial interplay of </w:t>
      </w:r>
      <w:r w:rsidR="001A3B15" w:rsidRPr="413887CA">
        <w:rPr>
          <w:rFonts w:ascii="Times New Roman" w:hAnsi="Times New Roman"/>
          <w:lang w:val="en-US"/>
        </w:rPr>
        <w:t xml:space="preserve">a small subset of </w:t>
      </w:r>
      <w:r w:rsidR="000C16EC" w:rsidRPr="413887CA">
        <w:rPr>
          <w:rFonts w:ascii="Times New Roman" w:hAnsi="Times New Roman"/>
          <w:lang w:val="en-US"/>
        </w:rPr>
        <w:t xml:space="preserve">environmental factors. </w:t>
      </w:r>
      <w:r w:rsidR="002569E0" w:rsidRPr="413887CA">
        <w:rPr>
          <w:rFonts w:ascii="Times New Roman" w:hAnsi="Times New Roman"/>
          <w:lang w:val="en-US"/>
        </w:rPr>
        <w:t>Our results demonstrate that the same conceptual framework used to study the canonical LDG phenomenon could be also used to explore departures from the idealized trend.</w:t>
      </w:r>
    </w:p>
    <w:p w14:paraId="0A4DFDBC" w14:textId="77777777" w:rsidR="000C16EC" w:rsidRPr="00AD0A26" w:rsidRDefault="000C16EC" w:rsidP="007C516C">
      <w:pPr>
        <w:spacing w:line="26" w:lineRule="atLeast"/>
        <w:jc w:val="both"/>
        <w:rPr>
          <w:rFonts w:ascii="Times New Roman" w:hAnsi="Times New Roman"/>
          <w:lang w:val="en-US"/>
        </w:rPr>
      </w:pPr>
    </w:p>
    <w:p w14:paraId="6D0BDD4D" w14:textId="77777777" w:rsidR="000C16EC" w:rsidRPr="00AD0A26" w:rsidRDefault="004B5EDE" w:rsidP="007C516C">
      <w:pPr>
        <w:spacing w:line="26" w:lineRule="atLeast"/>
        <w:jc w:val="both"/>
        <w:rPr>
          <w:rFonts w:ascii="Times New Roman" w:hAnsi="Times New Roman"/>
          <w:b/>
          <w:lang w:val="en-US"/>
        </w:rPr>
      </w:pPr>
      <w:r>
        <w:rPr>
          <w:rFonts w:ascii="Times New Roman" w:hAnsi="Times New Roman"/>
          <w:b/>
          <w:lang w:val="en-US"/>
        </w:rPr>
        <w:t xml:space="preserve">2 | </w:t>
      </w:r>
      <w:r w:rsidRPr="00AD0A26">
        <w:rPr>
          <w:rFonts w:ascii="Times New Roman" w:hAnsi="Times New Roman"/>
          <w:b/>
          <w:lang w:val="en-US"/>
        </w:rPr>
        <w:t>MATERIALS AND METHODS</w:t>
      </w:r>
    </w:p>
    <w:p w14:paraId="7B35C22A" w14:textId="77777777" w:rsidR="0073495B" w:rsidRPr="00AD0A26" w:rsidRDefault="00456B5C" w:rsidP="007C516C">
      <w:pPr>
        <w:spacing w:line="26" w:lineRule="atLeast"/>
        <w:jc w:val="both"/>
        <w:rPr>
          <w:rFonts w:ascii="Times New Roman" w:hAnsi="Times New Roman"/>
          <w:b/>
          <w:lang w:val="en-US"/>
        </w:rPr>
      </w:pPr>
      <w:r>
        <w:rPr>
          <w:rFonts w:ascii="Times New Roman" w:hAnsi="Times New Roman"/>
          <w:b/>
          <w:lang w:val="en-US"/>
        </w:rPr>
        <w:t xml:space="preserve">2.1 </w:t>
      </w:r>
      <w:r w:rsidR="00C27A83">
        <w:rPr>
          <w:rFonts w:ascii="Times New Roman" w:hAnsi="Times New Roman"/>
          <w:b/>
          <w:lang w:val="en-US"/>
        </w:rPr>
        <w:t xml:space="preserve">| </w:t>
      </w:r>
      <w:r w:rsidR="000C16EC" w:rsidRPr="00AD0A26">
        <w:rPr>
          <w:rFonts w:ascii="Times New Roman" w:hAnsi="Times New Roman"/>
          <w:b/>
          <w:lang w:val="en-US"/>
        </w:rPr>
        <w:t>Database</w:t>
      </w:r>
    </w:p>
    <w:p w14:paraId="5866B460" w14:textId="0E8865C1" w:rsidR="000C16EC" w:rsidRPr="00AD0A26" w:rsidRDefault="000C16EC" w:rsidP="007C516C">
      <w:pPr>
        <w:spacing w:line="26" w:lineRule="atLeast"/>
        <w:jc w:val="both"/>
        <w:rPr>
          <w:rFonts w:ascii="Times New Roman" w:hAnsi="Times New Roman"/>
          <w:lang w:val="en-US"/>
        </w:rPr>
      </w:pPr>
      <w:r w:rsidRPr="00AD0A26">
        <w:rPr>
          <w:rFonts w:ascii="Times New Roman" w:hAnsi="Times New Roman"/>
          <w:lang w:val="en-US"/>
        </w:rPr>
        <w:t xml:space="preserve">We gathered a database documenting the northernmost and southernmost limit of </w:t>
      </w:r>
      <w:r w:rsidR="0090021D" w:rsidRPr="00AD0A26">
        <w:rPr>
          <w:rFonts w:ascii="Times New Roman" w:hAnsi="Times New Roman"/>
          <w:lang w:val="en-US"/>
        </w:rPr>
        <w:t xml:space="preserve">the </w:t>
      </w:r>
      <w:r w:rsidRPr="00AD0A26">
        <w:rPr>
          <w:rFonts w:ascii="Times New Roman" w:hAnsi="Times New Roman"/>
          <w:lang w:val="en-US"/>
        </w:rPr>
        <w:t xml:space="preserve">distribution of </w:t>
      </w:r>
      <w:r w:rsidR="00656255" w:rsidRPr="00AD0A26">
        <w:rPr>
          <w:rFonts w:ascii="Times New Roman" w:hAnsi="Times New Roman"/>
          <w:lang w:val="en-US"/>
        </w:rPr>
        <w:t xml:space="preserve">100 </w:t>
      </w:r>
      <w:r w:rsidR="00837C65" w:rsidRPr="00AD0A26">
        <w:rPr>
          <w:rFonts w:ascii="Times New Roman" w:hAnsi="Times New Roman"/>
          <w:lang w:val="en-US"/>
        </w:rPr>
        <w:t>burrowing shrimp</w:t>
      </w:r>
      <w:r w:rsidRPr="00AD0A26">
        <w:rPr>
          <w:rFonts w:ascii="Times New Roman" w:hAnsi="Times New Roman"/>
          <w:lang w:val="en-US"/>
        </w:rPr>
        <w:t xml:space="preserve"> species </w:t>
      </w:r>
      <w:r w:rsidR="0011653F">
        <w:rPr>
          <w:rFonts w:ascii="Times New Roman" w:hAnsi="Times New Roman"/>
          <w:lang w:val="en-US"/>
        </w:rPr>
        <w:t xml:space="preserve">inhabiting the coastal shelf (&lt; 200 m depth) </w:t>
      </w:r>
      <w:r w:rsidRPr="00AD0A26">
        <w:rPr>
          <w:rFonts w:ascii="Times New Roman" w:hAnsi="Times New Roman"/>
          <w:lang w:val="en-US"/>
        </w:rPr>
        <w:t xml:space="preserve">along the </w:t>
      </w:r>
      <w:r w:rsidR="00F24867">
        <w:rPr>
          <w:rFonts w:ascii="Times New Roman" w:hAnsi="Times New Roman"/>
          <w:lang w:val="en-US"/>
        </w:rPr>
        <w:t>WA</w:t>
      </w:r>
      <w:r w:rsidRPr="00AD0A26">
        <w:rPr>
          <w:rFonts w:ascii="Times New Roman" w:hAnsi="Times New Roman"/>
          <w:lang w:val="en-US"/>
        </w:rPr>
        <w:t xml:space="preserve"> coast, from Canada (4</w:t>
      </w:r>
      <w:r w:rsidR="00550B67">
        <w:rPr>
          <w:rFonts w:ascii="Times New Roman" w:hAnsi="Times New Roman"/>
          <w:lang w:val="en-US"/>
        </w:rPr>
        <w:t>6</w:t>
      </w:r>
      <w:r w:rsidRPr="00AD0A26">
        <w:rPr>
          <w:rFonts w:ascii="Times New Roman" w:hAnsi="Times New Roman"/>
          <w:lang w:val="en-US"/>
        </w:rPr>
        <w:t xml:space="preserve">ºN) to Patagonia (47ºS). </w:t>
      </w:r>
      <w:r w:rsidR="00551B5A">
        <w:rPr>
          <w:rFonts w:ascii="Times New Roman" w:hAnsi="Times New Roman"/>
          <w:lang w:val="en-US"/>
        </w:rPr>
        <w:t xml:space="preserve">This represents ca. 15 % and 83 % of all valid species of </w:t>
      </w:r>
      <w:proofErr w:type="spellStart"/>
      <w:r w:rsidR="00551B5A" w:rsidRPr="00AD0A26">
        <w:rPr>
          <w:rFonts w:ascii="Times New Roman" w:hAnsi="Times New Roman"/>
          <w:lang w:val="en-US"/>
        </w:rPr>
        <w:t>Axiidea</w:t>
      </w:r>
      <w:proofErr w:type="spellEnd"/>
      <w:r w:rsidR="00551B5A" w:rsidRPr="00AD0A26">
        <w:rPr>
          <w:rFonts w:ascii="Times New Roman" w:hAnsi="Times New Roman"/>
          <w:lang w:val="en-US"/>
        </w:rPr>
        <w:t xml:space="preserve"> and </w:t>
      </w:r>
      <w:proofErr w:type="spellStart"/>
      <w:r w:rsidR="00551B5A" w:rsidRPr="00AD0A26">
        <w:rPr>
          <w:rFonts w:ascii="Times New Roman" w:hAnsi="Times New Roman"/>
          <w:lang w:val="en-US"/>
        </w:rPr>
        <w:t>Gebiidea</w:t>
      </w:r>
      <w:proofErr w:type="spellEnd"/>
      <w:r w:rsidR="00551B5A">
        <w:rPr>
          <w:rFonts w:ascii="Times New Roman" w:hAnsi="Times New Roman"/>
          <w:lang w:val="en-US"/>
        </w:rPr>
        <w:t xml:space="preserve"> described for the world and western Atlantic, respectively (</w:t>
      </w:r>
      <w:r w:rsidR="00551B5A" w:rsidRPr="00AD0A26">
        <w:rPr>
          <w:rFonts w:ascii="Times New Roman" w:hAnsi="Times New Roman"/>
          <w:lang w:val="en-US"/>
        </w:rPr>
        <w:t>World Register of Marine Species</w:t>
      </w:r>
      <w:r w:rsidR="00551B5A">
        <w:rPr>
          <w:rFonts w:ascii="Times New Roman" w:hAnsi="Times New Roman"/>
          <w:lang w:val="en-US"/>
        </w:rPr>
        <w:t xml:space="preserve">, </w:t>
      </w:r>
      <w:hyperlink r:id="rId8" w:history="1">
        <w:r w:rsidR="00551B5A" w:rsidRPr="00AD0A26">
          <w:rPr>
            <w:rStyle w:val="Hipervnculo"/>
            <w:rFonts w:ascii="Times New Roman" w:hAnsi="Times New Roman"/>
            <w:lang w:val="en-US"/>
          </w:rPr>
          <w:t>www.marinespecies.org</w:t>
        </w:r>
      </w:hyperlink>
      <w:r w:rsidR="00551B5A">
        <w:rPr>
          <w:rStyle w:val="Hipervnculo"/>
          <w:rFonts w:ascii="Times New Roman" w:hAnsi="Times New Roman"/>
          <w:lang w:val="en-US"/>
        </w:rPr>
        <w:t xml:space="preserve">, accessed on </w:t>
      </w:r>
      <w:r w:rsidR="00550B67">
        <w:rPr>
          <w:rStyle w:val="Hipervnculo"/>
          <w:rFonts w:ascii="Times New Roman" w:hAnsi="Times New Roman"/>
          <w:lang w:val="en-US"/>
        </w:rPr>
        <w:t>July 17</w:t>
      </w:r>
      <w:r w:rsidR="00550B67" w:rsidRPr="00576F3C">
        <w:rPr>
          <w:rStyle w:val="Hipervnculo"/>
          <w:rFonts w:ascii="Times New Roman" w:hAnsi="Times New Roman"/>
          <w:vertAlign w:val="superscript"/>
          <w:lang w:val="en-US"/>
        </w:rPr>
        <w:t>th</w:t>
      </w:r>
      <w:r w:rsidR="00550B67">
        <w:rPr>
          <w:rStyle w:val="Hipervnculo"/>
          <w:rFonts w:ascii="Times New Roman" w:hAnsi="Times New Roman"/>
          <w:lang w:val="en-US"/>
        </w:rPr>
        <w:t xml:space="preserve"> </w:t>
      </w:r>
      <w:r w:rsidR="00551B5A">
        <w:rPr>
          <w:rStyle w:val="Hipervnculo"/>
          <w:rFonts w:ascii="Times New Roman" w:hAnsi="Times New Roman"/>
          <w:lang w:val="en-US"/>
        </w:rPr>
        <w:t>2020).</w:t>
      </w:r>
      <w:r w:rsidR="00551B5A">
        <w:rPr>
          <w:rFonts w:ascii="Times New Roman" w:hAnsi="Times New Roman"/>
          <w:lang w:val="en-US"/>
        </w:rPr>
        <w:t xml:space="preserve"> </w:t>
      </w:r>
      <w:r w:rsidR="00023E12" w:rsidRPr="00AD0A26">
        <w:rPr>
          <w:rFonts w:ascii="Times New Roman" w:hAnsi="Times New Roman"/>
          <w:lang w:val="en-US"/>
        </w:rPr>
        <w:t xml:space="preserve">The information was collected from an exhaustive literature review and fieldwork carried out from 2007 to present along the coast of Central America and South America </w:t>
      </w:r>
      <w:r w:rsidR="00376720">
        <w:rPr>
          <w:rFonts w:ascii="Times New Roman" w:hAnsi="Times New Roman"/>
          <w:lang w:val="en-US"/>
        </w:rPr>
        <w:fldChar w:fldCharType="begin">
          <w:fldData xml:space="preserve">PEVuZE5vdGU+PENpdGU+PEF1dGhvcj5IZXJuw6FlejwvQXV0aG9yPjxZZWFyPjIwMDc8L1llYXI+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</w:fldData>
        </w:fldChar>
      </w:r>
      <w:r w:rsidR="007B0E44">
        <w:rPr>
          <w:rFonts w:ascii="Times New Roman" w:hAnsi="Times New Roman"/>
          <w:lang w:val="en-US"/>
        </w:rPr>
        <w:instrText xml:space="preserve"> ADDIN EN.CITE </w:instrText>
      </w:r>
      <w:r w:rsidR="007B0E44">
        <w:rPr>
          <w:rFonts w:ascii="Times New Roman" w:hAnsi="Times New Roman"/>
          <w:lang w:val="en-US"/>
        </w:rPr>
        <w:fldChar w:fldCharType="begin">
          <w:fldData xml:space="preserve">PEVuZE5vdGU+PENpdGU+PEF1dGhvcj5IZXJuw6FlejwvQXV0aG9yPjxZZWFyPjIwMDc8L1llYXI+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</w:fldData>
        </w:fldChar>
      </w:r>
      <w:r w:rsidR="007B0E44">
        <w:rPr>
          <w:rFonts w:ascii="Times New Roman" w:hAnsi="Times New Roman"/>
          <w:lang w:val="en-US"/>
        </w:rPr>
        <w:instrText xml:space="preserve"> ADDIN EN.CITE.DATA </w:instrText>
      </w:r>
      <w:r w:rsidR="007B0E44">
        <w:rPr>
          <w:rFonts w:ascii="Times New Roman" w:hAnsi="Times New Roman"/>
          <w:lang w:val="en-US"/>
        </w:rPr>
      </w:r>
      <w:r w:rsidR="007B0E44">
        <w:rPr>
          <w:rFonts w:ascii="Times New Roman" w:hAnsi="Times New Roman"/>
          <w:lang w:val="en-US"/>
        </w:rPr>
        <w:fldChar w:fldCharType="end"/>
      </w:r>
      <w:r w:rsidR="00376720">
        <w:rPr>
          <w:rFonts w:ascii="Times New Roman" w:hAnsi="Times New Roman"/>
          <w:lang w:val="en-US"/>
        </w:rPr>
      </w:r>
      <w:r w:rsidR="00376720">
        <w:rPr>
          <w:rFonts w:ascii="Times New Roman" w:hAnsi="Times New Roman"/>
          <w:lang w:val="en-US"/>
        </w:rPr>
        <w:fldChar w:fldCharType="separate"/>
      </w:r>
      <w:r w:rsidR="00F000A3">
        <w:rPr>
          <w:rFonts w:ascii="Times New Roman" w:hAnsi="Times New Roman"/>
          <w:noProof/>
          <w:lang w:val="en-US"/>
        </w:rPr>
        <w:t>(Hernáez, 2014, 2018a; Hernáez, Gamboa-González, &amp; De Grave, 2015; Hernaez, Miranda, &amp; Tavares, 2020; Hernáez &amp; Vargas, 2013; Hernáez, Villegas-Jiménez, Villalobos-Rojas, &amp; Wehrtmann, 2012; Hernáez &amp; Wehrtmann, 2007; Hernáez, Windsor, Paula, &amp; Santana, 2020)</w:t>
      </w:r>
      <w:r w:rsidR="00376720">
        <w:rPr>
          <w:rFonts w:ascii="Times New Roman" w:hAnsi="Times New Roman"/>
          <w:lang w:val="en-US"/>
        </w:rPr>
        <w:fldChar w:fldCharType="end"/>
      </w:r>
      <w:r w:rsidR="000E5B47" w:rsidRPr="00AD0A26">
        <w:rPr>
          <w:rFonts w:ascii="Times New Roman" w:hAnsi="Times New Roman"/>
          <w:lang w:val="en-US"/>
        </w:rPr>
        <w:t>.</w:t>
      </w:r>
      <w:r w:rsidRPr="00AD0A26">
        <w:rPr>
          <w:rFonts w:ascii="Times New Roman" w:hAnsi="Times New Roman"/>
          <w:lang w:val="en-US"/>
        </w:rPr>
        <w:t xml:space="preserve"> The taxonom</w:t>
      </w:r>
      <w:r w:rsidR="000E5B47" w:rsidRPr="00AD0A26">
        <w:rPr>
          <w:rFonts w:ascii="Times New Roman" w:hAnsi="Times New Roman"/>
          <w:lang w:val="en-US"/>
        </w:rPr>
        <w:t>ic status</w:t>
      </w:r>
      <w:r w:rsidRPr="00AD0A26">
        <w:rPr>
          <w:rFonts w:ascii="Times New Roman" w:hAnsi="Times New Roman"/>
          <w:lang w:val="en-US"/>
        </w:rPr>
        <w:t xml:space="preserve"> of </w:t>
      </w:r>
      <w:r w:rsidR="000E5B47" w:rsidRPr="00AD0A26">
        <w:rPr>
          <w:rFonts w:ascii="Times New Roman" w:hAnsi="Times New Roman"/>
          <w:lang w:val="en-US"/>
        </w:rPr>
        <w:t xml:space="preserve">each </w:t>
      </w:r>
      <w:r w:rsidRPr="00AD0A26">
        <w:rPr>
          <w:rFonts w:ascii="Times New Roman" w:hAnsi="Times New Roman"/>
          <w:lang w:val="en-US"/>
        </w:rPr>
        <w:t>species was validated using the World Register of Marine Species</w:t>
      </w:r>
      <w:r w:rsidR="00551B5A">
        <w:rPr>
          <w:rFonts w:ascii="Times New Roman" w:hAnsi="Times New Roman"/>
          <w:lang w:val="en-US"/>
        </w:rPr>
        <w:t xml:space="preserve">. </w:t>
      </w:r>
      <w:r w:rsidRPr="00AD0A26">
        <w:rPr>
          <w:rFonts w:ascii="Times New Roman" w:hAnsi="Times New Roman"/>
          <w:lang w:val="en-US"/>
        </w:rPr>
        <w:t xml:space="preserve">The reported latitudinal ranges are provided in the </w:t>
      </w:r>
      <w:r w:rsidR="007C516C">
        <w:rPr>
          <w:rFonts w:ascii="Times New Roman" w:hAnsi="Times New Roman"/>
          <w:lang w:val="en-US"/>
        </w:rPr>
        <w:t xml:space="preserve">Dataset S1 in the </w:t>
      </w:r>
      <w:r w:rsidR="007C516C" w:rsidRPr="007C516C">
        <w:rPr>
          <w:rFonts w:ascii="Times New Roman" w:hAnsi="Times New Roman"/>
          <w:lang w:val="en-US"/>
        </w:rPr>
        <w:t>Supporting information</w:t>
      </w:r>
      <w:r w:rsidRPr="00AD0A26">
        <w:rPr>
          <w:rFonts w:ascii="Times New Roman" w:hAnsi="Times New Roman"/>
          <w:lang w:val="en-US"/>
        </w:rPr>
        <w:t xml:space="preserve">. </w:t>
      </w:r>
    </w:p>
    <w:p w14:paraId="7722AF19" w14:textId="77777777" w:rsidR="000C16EC" w:rsidRPr="00AD0A26" w:rsidRDefault="000C16EC" w:rsidP="007C516C">
      <w:pPr>
        <w:spacing w:line="26" w:lineRule="atLeast"/>
        <w:jc w:val="both"/>
        <w:rPr>
          <w:rFonts w:ascii="Times New Roman" w:hAnsi="Times New Roman"/>
          <w:lang w:val="en-US"/>
        </w:rPr>
      </w:pPr>
    </w:p>
    <w:p w14:paraId="08A44553" w14:textId="4FF274D7" w:rsidR="0073495B" w:rsidRPr="00AD0A26" w:rsidRDefault="00456B5C" w:rsidP="007C516C">
      <w:pPr>
        <w:spacing w:line="26" w:lineRule="atLeast"/>
        <w:jc w:val="both"/>
        <w:rPr>
          <w:rFonts w:ascii="Times New Roman" w:hAnsi="Times New Roman"/>
          <w:b/>
          <w:lang w:val="en-US"/>
        </w:rPr>
      </w:pPr>
      <w:r>
        <w:rPr>
          <w:rFonts w:ascii="Times New Roman" w:hAnsi="Times New Roman"/>
          <w:b/>
          <w:lang w:val="en-US"/>
        </w:rPr>
        <w:t xml:space="preserve">2.2 </w:t>
      </w:r>
      <w:r w:rsidR="00C27A83">
        <w:rPr>
          <w:rFonts w:ascii="Times New Roman" w:hAnsi="Times New Roman"/>
          <w:b/>
          <w:lang w:val="en-US"/>
        </w:rPr>
        <w:t xml:space="preserve">| </w:t>
      </w:r>
      <w:r w:rsidR="00BE6F78">
        <w:rPr>
          <w:rFonts w:ascii="Times New Roman" w:hAnsi="Times New Roman"/>
          <w:b/>
          <w:lang w:val="en-US"/>
        </w:rPr>
        <w:t>S</w:t>
      </w:r>
      <w:r w:rsidR="000C16EC" w:rsidRPr="00AD0A26">
        <w:rPr>
          <w:rFonts w:ascii="Times New Roman" w:hAnsi="Times New Roman"/>
          <w:b/>
          <w:lang w:val="en-US"/>
        </w:rPr>
        <w:t xml:space="preserve">hape of </w:t>
      </w:r>
      <w:r w:rsidR="00BE6F78">
        <w:rPr>
          <w:rFonts w:ascii="Times New Roman" w:hAnsi="Times New Roman"/>
          <w:b/>
          <w:lang w:val="en-US"/>
        </w:rPr>
        <w:t xml:space="preserve">the </w:t>
      </w:r>
      <w:r w:rsidR="005F6EB7">
        <w:rPr>
          <w:rFonts w:ascii="Times New Roman" w:hAnsi="Times New Roman"/>
          <w:b/>
          <w:lang w:val="en-US"/>
        </w:rPr>
        <w:t>LDG</w:t>
      </w:r>
    </w:p>
    <w:p w14:paraId="4EF4BA1C" w14:textId="09DA55F1" w:rsidR="00551B5A" w:rsidRDefault="000C16EC" w:rsidP="00B27F00">
      <w:pPr>
        <w:spacing w:line="26" w:lineRule="atLeast"/>
        <w:jc w:val="both"/>
        <w:rPr>
          <w:rFonts w:ascii="Times New Roman" w:hAnsi="Times New Roman"/>
          <w:lang w:val="en-US"/>
        </w:rPr>
      </w:pPr>
      <w:r w:rsidRPr="00AD0A26">
        <w:rPr>
          <w:rFonts w:ascii="Times New Roman" w:hAnsi="Times New Roman"/>
          <w:lang w:val="en-US"/>
        </w:rPr>
        <w:lastRenderedPageBreak/>
        <w:t>Species richness was estimated in one-degree latitudinal bins, assuming a range through approach as commonly used in marine macroecological studies</w:t>
      </w:r>
      <w:r w:rsidR="00733456" w:rsidRPr="00AD0A26">
        <w:rPr>
          <w:rFonts w:ascii="Times New Roman" w:hAnsi="Times New Roman"/>
          <w:lang w:val="en-US"/>
        </w:rPr>
        <w:t xml:space="preserve"> </w:t>
      </w:r>
      <w:r w:rsidR="00A95A08" w:rsidRPr="00AD0A26">
        <w:rPr>
          <w:rFonts w:ascii="Times New Roman" w:hAnsi="Times New Roman"/>
          <w:lang w:val="en-US"/>
        </w:rPr>
        <w:fldChar w:fldCharType="begin">
          <w:fldData xml:space="preserve">PEVuZE5vdGU+PENpdGU+PEF1dGhvcj5Ub21hxaFvdsO9Y2g8L0F1dGhvcj48WWVhcj4yMDE2PC9Z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=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PEVuZE5vdGU+PENpdGU+PEF1dGhvcj5Ub21hxaFvdsO9Y2g8L0F1dGhvcj48WWVhcj4yMDE2PC9Z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=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00A95A08" w:rsidRPr="00AD0A26">
        <w:rPr>
          <w:rFonts w:ascii="Times New Roman" w:hAnsi="Times New Roman"/>
          <w:lang w:val="en-US"/>
        </w:rPr>
      </w:r>
      <w:r w:rsidR="00A95A08" w:rsidRPr="00AD0A26">
        <w:rPr>
          <w:rFonts w:ascii="Times New Roman" w:hAnsi="Times New Roman"/>
          <w:lang w:val="en-US"/>
        </w:rPr>
        <w:fldChar w:fldCharType="separate"/>
      </w:r>
      <w:r w:rsidR="00456B5C">
        <w:rPr>
          <w:rFonts w:ascii="Times New Roman" w:hAnsi="Times New Roman"/>
          <w:noProof/>
          <w:lang w:val="en-US"/>
        </w:rPr>
        <w:t>(Roy, Jablonski, Valentine, &amp; Rosenberg, 1998; Tomašových et al., 2016)</w:t>
      </w:r>
      <w:r w:rsidR="00A95A08" w:rsidRPr="00AD0A26">
        <w:rPr>
          <w:rFonts w:ascii="Times New Roman" w:hAnsi="Times New Roman"/>
          <w:lang w:val="en-US"/>
        </w:rPr>
        <w:fldChar w:fldCharType="end"/>
      </w:r>
      <w:r w:rsidRPr="00AD0A26">
        <w:rPr>
          <w:rFonts w:ascii="Times New Roman" w:hAnsi="Times New Roman"/>
          <w:lang w:val="en-US"/>
        </w:rPr>
        <w:t xml:space="preserve">. </w:t>
      </w:r>
      <w:r w:rsidR="00551B5A">
        <w:rPr>
          <w:rFonts w:ascii="Times New Roman" w:hAnsi="Times New Roman"/>
          <w:lang w:val="en-US"/>
        </w:rPr>
        <w:t xml:space="preserve">This approach assumes that the sampling effort is spatially homogenous, which is often not the case. </w:t>
      </w:r>
      <w:r w:rsidR="00FB1E4B">
        <w:rPr>
          <w:rFonts w:ascii="Times New Roman" w:hAnsi="Times New Roman"/>
          <w:lang w:val="en-US"/>
        </w:rPr>
        <w:t>Although</w:t>
      </w:r>
      <w:r w:rsidR="00B27F00">
        <w:rPr>
          <w:rFonts w:ascii="Times New Roman" w:hAnsi="Times New Roman"/>
          <w:lang w:val="en-US"/>
        </w:rPr>
        <w:t xml:space="preserve"> we lack estimates of local sampling effort across the study area</w:t>
      </w:r>
      <w:r w:rsidR="00FB1E4B">
        <w:rPr>
          <w:rFonts w:ascii="Times New Roman" w:hAnsi="Times New Roman"/>
          <w:lang w:val="en-US"/>
        </w:rPr>
        <w:t>,</w:t>
      </w:r>
      <w:r w:rsidR="00B27F00">
        <w:rPr>
          <w:rFonts w:ascii="Times New Roman" w:hAnsi="Times New Roman"/>
          <w:lang w:val="en-US"/>
        </w:rPr>
        <w:t xml:space="preserve"> such bias should produce specific trends different tha</w:t>
      </w:r>
      <w:r w:rsidR="00FB1E4B">
        <w:rPr>
          <w:rFonts w:ascii="Times New Roman" w:hAnsi="Times New Roman"/>
          <w:lang w:val="en-US"/>
        </w:rPr>
        <w:t>n</w:t>
      </w:r>
      <w:r w:rsidR="00B27F00">
        <w:rPr>
          <w:rFonts w:ascii="Times New Roman" w:hAnsi="Times New Roman"/>
          <w:lang w:val="en-US"/>
        </w:rPr>
        <w:t xml:space="preserve"> reported</w:t>
      </w:r>
      <w:r w:rsidR="00FB1E4B">
        <w:rPr>
          <w:rFonts w:ascii="Times New Roman" w:hAnsi="Times New Roman"/>
          <w:lang w:val="en-US"/>
        </w:rPr>
        <w:t xml:space="preserve"> here</w:t>
      </w:r>
      <w:r w:rsidR="00B27F00">
        <w:rPr>
          <w:rFonts w:ascii="Times New Roman" w:hAnsi="Times New Roman"/>
          <w:lang w:val="en-US"/>
        </w:rPr>
        <w:t xml:space="preserve">. For instance, </w:t>
      </w:r>
      <w:r w:rsidR="00551B5A">
        <w:rPr>
          <w:rFonts w:ascii="Times New Roman" w:hAnsi="Times New Roman"/>
          <w:lang w:val="en-US"/>
        </w:rPr>
        <w:t xml:space="preserve">sampling effort in global databases such as the </w:t>
      </w:r>
      <w:r w:rsidR="00551B5A" w:rsidRPr="00551B5A">
        <w:rPr>
          <w:rFonts w:ascii="Times New Roman" w:hAnsi="Times New Roman"/>
          <w:lang w:val="en-US"/>
        </w:rPr>
        <w:t>Ocean Biogeographic Information System</w:t>
      </w:r>
      <w:r w:rsidR="00551B5A">
        <w:rPr>
          <w:rFonts w:ascii="Times New Roman" w:hAnsi="Times New Roman"/>
          <w:lang w:val="en-US"/>
        </w:rPr>
        <w:t xml:space="preserve"> is strongly biased towards mid latitudes</w:t>
      </w:r>
      <w:r w:rsidR="00B27F00">
        <w:rPr>
          <w:rFonts w:ascii="Times New Roman" w:hAnsi="Times New Roman"/>
          <w:lang w:val="en-US"/>
        </w:rPr>
        <w:t xml:space="preserve"> (especially in the northern hemisphere)</w:t>
      </w:r>
      <w:r w:rsidR="00551B5A">
        <w:rPr>
          <w:rFonts w:ascii="Times New Roman" w:hAnsi="Times New Roman"/>
          <w:lang w:val="en-US"/>
        </w:rPr>
        <w:t xml:space="preserve">, and </w:t>
      </w:r>
      <w:r w:rsidR="00FB1E4B">
        <w:rPr>
          <w:rFonts w:ascii="Times New Roman" w:hAnsi="Times New Roman"/>
          <w:lang w:val="en-US"/>
        </w:rPr>
        <w:t xml:space="preserve">the </w:t>
      </w:r>
      <w:r w:rsidR="00551B5A">
        <w:rPr>
          <w:rFonts w:ascii="Times New Roman" w:hAnsi="Times New Roman"/>
          <w:lang w:val="en-US"/>
        </w:rPr>
        <w:t>tropics tend to be undersampled</w:t>
      </w:r>
      <w:r w:rsidR="00DC7E16">
        <w:rPr>
          <w:rFonts w:ascii="Times New Roman" w:hAnsi="Times New Roman"/>
          <w:lang w:val="en-US"/>
        </w:rPr>
        <w:t xml:space="preserve"> </w:t>
      </w:r>
      <w:r w:rsidR="00DC7E16">
        <w:rPr>
          <w:rFonts w:ascii="Times New Roman" w:hAnsi="Times New Roman"/>
          <w:lang w:val="en-US"/>
        </w:rPr>
        <w:fldChar w:fldCharType="begin"/>
      </w:r>
      <w:r w:rsidR="00046757">
        <w:rPr>
          <w:rFonts w:ascii="Times New Roman" w:hAnsi="Times New Roman"/>
          <w:lang w:val="en-US"/>
        </w:rPr>
        <w:instrText xml:space="preserve"> ADDIN EN.CITE &lt;EndNote&gt;&lt;Cite&gt;&lt;Author&gt;Menegotto&lt;/Author&gt;&lt;Year&gt;2018&lt;/Year&gt;&lt;RecNum&gt;15&lt;/RecNum&gt;&lt;DisplayText&gt;(Menegotto &amp;amp; Rangel, 2018)&lt;/DisplayText&gt;&lt;record&gt;&lt;rec-number&gt;15&lt;/rec-number&gt;&lt;foreign-keys&gt;&lt;key app="EN" db-id="fdtzvv9dzv20tyefvd1pppd355wpsddsrxxv" timestamp="1589851747"&gt;15&lt;/key&gt;&lt;/foreign-keys&gt;&lt;ref-type name="Journal Article"&gt;17&lt;/ref-type&gt;&lt;contributors&gt;&lt;authors&gt;&lt;author&gt;Menegotto, André&lt;/author&gt;&lt;author&gt;Rangel, Thiago F&lt;/author&gt;&lt;/authors&gt;&lt;/contributors&gt;&lt;titles&gt;&lt;title&gt;Mapping knowledge gaps in marine diversity reveals a latitudinal gradient of missing species richness&lt;/title&gt;&lt;secondary-title&gt;Nature communications&lt;/secondary-title&gt;&lt;/titles&gt;&lt;periodical&gt;&lt;full-title&gt;Nature communications&lt;/full-title&gt;&lt;/periodical&gt;&lt;pages&gt;4713&lt;/pages&gt;&lt;volume&gt;9&lt;/volume&gt;&lt;number&gt;1&lt;/number&gt;&lt;dates&gt;&lt;year&gt;2018&lt;/year&gt;&lt;/dates&gt;&lt;isbn&gt;2041-1723&lt;/isbn&gt;&lt;urls&gt;&lt;/urls&gt;&lt;/record&gt;&lt;/Cite&gt;&lt;/EndNote&gt;</w:instrText>
      </w:r>
      <w:r w:rsidR="00DC7E16">
        <w:rPr>
          <w:rFonts w:ascii="Times New Roman" w:hAnsi="Times New Roman"/>
          <w:lang w:val="en-US"/>
        </w:rPr>
        <w:fldChar w:fldCharType="separate"/>
      </w:r>
      <w:r w:rsidR="00DC7E16">
        <w:rPr>
          <w:rFonts w:ascii="Times New Roman" w:hAnsi="Times New Roman"/>
          <w:noProof/>
          <w:lang w:val="en-US"/>
        </w:rPr>
        <w:t>(Menegotto &amp; Rangel, 2018)</w:t>
      </w:r>
      <w:r w:rsidR="00DC7E16">
        <w:rPr>
          <w:rFonts w:ascii="Times New Roman" w:hAnsi="Times New Roman"/>
          <w:lang w:val="en-US"/>
        </w:rPr>
        <w:fldChar w:fldCharType="end"/>
      </w:r>
      <w:r w:rsidR="00551B5A">
        <w:rPr>
          <w:rFonts w:ascii="Times New Roman" w:hAnsi="Times New Roman"/>
          <w:lang w:val="en-US"/>
        </w:rPr>
        <w:t xml:space="preserve">. </w:t>
      </w:r>
      <w:r w:rsidR="00046757">
        <w:rPr>
          <w:rFonts w:ascii="Times New Roman" w:hAnsi="Times New Roman"/>
          <w:lang w:val="en-US"/>
        </w:rPr>
        <w:t>B</w:t>
      </w:r>
      <w:r w:rsidR="00046757" w:rsidRPr="00046757">
        <w:rPr>
          <w:rFonts w:ascii="Times New Roman" w:hAnsi="Times New Roman"/>
          <w:lang w:val="en-US"/>
        </w:rPr>
        <w:t>ecause tropical areas are represented mostly by developing countries</w:t>
      </w:r>
      <w:r w:rsidR="00046757">
        <w:rPr>
          <w:rFonts w:ascii="Times New Roman" w:hAnsi="Times New Roman"/>
          <w:lang w:val="en-US"/>
        </w:rPr>
        <w:t xml:space="preserve"> </w:t>
      </w:r>
      <w:r w:rsidR="00046757">
        <w:rPr>
          <w:rFonts w:ascii="Times New Roman" w:hAnsi="Times New Roman"/>
          <w:lang w:val="en-US"/>
        </w:rPr>
        <w:fldChar w:fldCharType="begin"/>
      </w:r>
      <w:r w:rsidR="00046757">
        <w:rPr>
          <w:rFonts w:ascii="Times New Roman" w:hAnsi="Times New Roman"/>
          <w:lang w:val="en-US"/>
        </w:rPr>
        <w:instrText xml:space="preserve"> ADDIN EN.CITE &lt;EndNote&gt;&lt;Cite&gt;&lt;Author&gt;Sachs&lt;/Author&gt;&lt;Year&gt;2001&lt;/Year&gt;&lt;RecNum&gt;80&lt;/RecNum&gt;&lt;DisplayText&gt;(Sachs, 2001)&lt;/DisplayText&gt;&lt;record&gt;&lt;rec-number&gt;80&lt;/rec-number&gt;&lt;foreign-keys&gt;&lt;key app="EN" db-id="fdtzvv9dzv20tyefvd1pppd355wpsddsrxxv" timestamp="1599767913"&gt;80&lt;/key&gt;&lt;/foreign-keys&gt;&lt;ref-type name="Book"&gt;6&lt;/ref-type&gt;&lt;contributors&gt;&lt;authors&gt;&lt;author&gt;Sachs, Jeffrey D&lt;/author&gt;&lt;/authors&gt;&lt;/contributors&gt;&lt;titles&gt;&lt;title&gt;Tropical underdevelopment&lt;/title&gt;&lt;secondary-title&gt;NBER Working Paper Series &lt;/secondary-title&gt;&lt;/titles&gt;&lt;number&gt;Working Paper 8119&lt;/number&gt;&lt;section&gt;1-40&lt;/section&gt;&lt;dates&gt;&lt;year&gt;2001&lt;/year&gt;&lt;/dates&gt;&lt;publisher&gt;National Bureau of Economic Research&lt;/publisher&gt;&lt;isbn&gt;0898-2937&lt;/isbn&gt;&lt;urls&gt;&lt;/urls&gt;&lt;/record&gt;&lt;/Cite&gt;&lt;/EndNote&gt;</w:instrText>
      </w:r>
      <w:r w:rsidR="00046757">
        <w:rPr>
          <w:rFonts w:ascii="Times New Roman" w:hAnsi="Times New Roman"/>
          <w:lang w:val="en-US"/>
        </w:rPr>
        <w:fldChar w:fldCharType="separate"/>
      </w:r>
      <w:r w:rsidR="00046757">
        <w:rPr>
          <w:rFonts w:ascii="Times New Roman" w:hAnsi="Times New Roman"/>
          <w:noProof/>
          <w:lang w:val="en-US"/>
        </w:rPr>
        <w:t>(Sachs, 2001)</w:t>
      </w:r>
      <w:r w:rsidR="00046757">
        <w:rPr>
          <w:rFonts w:ascii="Times New Roman" w:hAnsi="Times New Roman"/>
          <w:lang w:val="en-US"/>
        </w:rPr>
        <w:fldChar w:fldCharType="end"/>
      </w:r>
      <w:r w:rsidR="00046757" w:rsidRPr="00046757">
        <w:rPr>
          <w:rFonts w:ascii="Times New Roman" w:hAnsi="Times New Roman"/>
          <w:lang w:val="en-US"/>
        </w:rPr>
        <w:t>, sampling effort might be considerably lower</w:t>
      </w:r>
      <w:r w:rsidR="00C80EF4">
        <w:rPr>
          <w:rFonts w:ascii="Times New Roman" w:hAnsi="Times New Roman"/>
          <w:lang w:val="en-US"/>
        </w:rPr>
        <w:t xml:space="preserve"> in these areas </w:t>
      </w:r>
      <w:r w:rsidR="00C80EF4">
        <w:rPr>
          <w:rFonts w:ascii="Times New Roman" w:hAnsi="Times New Roman"/>
          <w:lang w:val="en-US"/>
        </w:rPr>
        <w:fldChar w:fldCharType="begin"/>
      </w:r>
      <w:r w:rsidR="00C80EF4">
        <w:rPr>
          <w:rFonts w:ascii="Times New Roman" w:hAnsi="Times New Roman"/>
          <w:lang w:val="en-US"/>
        </w:rPr>
        <w:instrText xml:space="preserve"> ADDIN EN.CITE &lt;EndNote&gt;&lt;Cite&gt;&lt;Author&gt;Amano&lt;/Author&gt;&lt;Year&gt;2013&lt;/Year&gt;&lt;RecNum&gt;93&lt;/RecNum&gt;&lt;DisplayText&gt;(Amano &amp;amp; Sutherland, 2013)&lt;/DisplayText&gt;&lt;record&gt;&lt;rec-number&gt;93&lt;/rec-number&gt;&lt;foreign-keys&gt;&lt;key app="EN" db-id="fdtzvv9dzv20tyefvd1pppd355wpsddsrxxv" timestamp="1599854834"&gt;93&lt;/key&gt;&lt;/foreign-keys&gt;&lt;ref-type name="Journal Article"&gt;17&lt;/ref-type&gt;&lt;contributors&gt;&lt;authors&gt;&lt;author&gt;Amano, Tatsuya&lt;/author&gt;&lt;author&gt;Sutherland, William J&lt;/author&gt;&lt;/authors&gt;&lt;/contributors&gt;&lt;titles&gt;&lt;title&gt;Four barriers to the global understanding of biodiversity conservation: wealth, language, geographical location and security&lt;/title&gt;&lt;secondary-title&gt;Proceedings of the Royal Society B: Biological Sciences&lt;/secondary-title&gt;&lt;/titles&gt;&lt;periodical&gt;&lt;full-title&gt;Proceedings of the Royal Society B: Biological Sciences&lt;/full-title&gt;&lt;/periodical&gt;&lt;pages&gt;20122649&lt;/pages&gt;&lt;volume&gt;280&lt;/volume&gt;&lt;number&gt;1756&lt;/number&gt;&lt;dates&gt;&lt;year&gt;2013&lt;/year&gt;&lt;/dates&gt;&lt;isbn&gt;0962-8452&lt;/isbn&gt;&lt;urls&gt;&lt;/urls&gt;&lt;/record&gt;&lt;/Cite&gt;&lt;/EndNote&gt;</w:instrText>
      </w:r>
      <w:r w:rsidR="00C80EF4">
        <w:rPr>
          <w:rFonts w:ascii="Times New Roman" w:hAnsi="Times New Roman"/>
          <w:lang w:val="en-US"/>
        </w:rPr>
        <w:fldChar w:fldCharType="separate"/>
      </w:r>
      <w:r w:rsidR="00C80EF4">
        <w:rPr>
          <w:rFonts w:ascii="Times New Roman" w:hAnsi="Times New Roman"/>
          <w:noProof/>
          <w:lang w:val="en-US"/>
        </w:rPr>
        <w:t>(Amano &amp; Sutherland, 2013)</w:t>
      </w:r>
      <w:r w:rsidR="00C80EF4">
        <w:rPr>
          <w:rFonts w:ascii="Times New Roman" w:hAnsi="Times New Roman"/>
          <w:lang w:val="en-US"/>
        </w:rPr>
        <w:fldChar w:fldCharType="end"/>
      </w:r>
      <w:r w:rsidR="00C80EF4">
        <w:rPr>
          <w:rFonts w:ascii="Times New Roman" w:hAnsi="Times New Roman"/>
          <w:lang w:val="en-US"/>
        </w:rPr>
        <w:t xml:space="preserve"> thus</w:t>
      </w:r>
      <w:r w:rsidR="00046757">
        <w:rPr>
          <w:rFonts w:ascii="Times New Roman" w:hAnsi="Times New Roman"/>
          <w:lang w:val="en-US"/>
        </w:rPr>
        <w:t xml:space="preserve"> leading to spurious extra-tropical peaks of diversity</w:t>
      </w:r>
      <w:r w:rsidR="00E93C9C">
        <w:rPr>
          <w:rFonts w:ascii="Times New Roman" w:hAnsi="Times New Roman"/>
          <w:lang w:val="en-US"/>
        </w:rPr>
        <w:t xml:space="preserve"> </w:t>
      </w:r>
      <w:r w:rsidR="00E93C9C">
        <w:rPr>
          <w:rFonts w:ascii="Times New Roman" w:hAnsi="Times New Roman"/>
          <w:lang w:val="en-US"/>
        </w:rPr>
        <w:fldChar w:fldCharType="begin"/>
      </w:r>
      <w:r w:rsidR="00E93C9C">
        <w:rPr>
          <w:rFonts w:ascii="Times New Roman" w:hAnsi="Times New Roman"/>
          <w:lang w:val="en-US"/>
        </w:rPr>
        <w:instrText xml:space="preserve"> ADDIN EN.CITE &lt;EndNote&gt;&lt;Cite&gt;&lt;Author&gt;Menegotto&lt;/Author&gt;&lt;Year&gt;2018&lt;/Year&gt;&lt;RecNum&gt;15&lt;/RecNum&gt;&lt;DisplayText&gt;(Menegotto &amp;amp; Rangel, 2018)&lt;/DisplayText&gt;&lt;record&gt;&lt;rec-number&gt;15&lt;/rec-number&gt;&lt;foreign-keys&gt;&lt;key app="EN" db-id="fdtzvv9dzv20tyefvd1pppd355wpsddsrxxv" timestamp="1589851747"&gt;15&lt;/key&gt;&lt;/foreign-keys&gt;&lt;ref-type name="Journal Article"&gt;17&lt;/ref-type&gt;&lt;contributors&gt;&lt;authors&gt;&lt;author&gt;Menegotto, André&lt;/author&gt;&lt;author&gt;Rangel, Thiago F&lt;/author&gt;&lt;/authors&gt;&lt;/contributors&gt;&lt;titles&gt;&lt;title&gt;Mapping knowledge gaps in marine diversity reveals a latitudinal gradient of missing species richness&lt;/title&gt;&lt;secondary-title&gt;Nature communications&lt;/secondary-title&gt;&lt;/titles&gt;&lt;periodical&gt;&lt;full-title&gt;Nature communications&lt;/full-title&gt;&lt;/periodical&gt;&lt;pages&gt;4713&lt;/pages&gt;&lt;volume&gt;9&lt;/volume&gt;&lt;number&gt;1&lt;/number&gt;&lt;dates&gt;&lt;year&gt;2018&lt;/year&gt;&lt;/dates&gt;&lt;isbn&gt;2041-1723&lt;/isbn&gt;&lt;urls&gt;&lt;/urls&gt;&lt;/record&gt;&lt;/Cite&gt;&lt;/EndNote&gt;</w:instrText>
      </w:r>
      <w:r w:rsidR="00E93C9C">
        <w:rPr>
          <w:rFonts w:ascii="Times New Roman" w:hAnsi="Times New Roman"/>
          <w:lang w:val="en-US"/>
        </w:rPr>
        <w:fldChar w:fldCharType="separate"/>
      </w:r>
      <w:r w:rsidR="00E93C9C">
        <w:rPr>
          <w:rFonts w:ascii="Times New Roman" w:hAnsi="Times New Roman"/>
          <w:noProof/>
          <w:lang w:val="en-US"/>
        </w:rPr>
        <w:t>(Menegotto &amp; Rangel, 2018)</w:t>
      </w:r>
      <w:r w:rsidR="00E93C9C">
        <w:rPr>
          <w:rFonts w:ascii="Times New Roman" w:hAnsi="Times New Roman"/>
          <w:lang w:val="en-US"/>
        </w:rPr>
        <w:fldChar w:fldCharType="end"/>
      </w:r>
      <w:r w:rsidR="00C80EF4">
        <w:rPr>
          <w:rFonts w:ascii="Times New Roman" w:hAnsi="Times New Roman"/>
          <w:lang w:val="en-US"/>
        </w:rPr>
        <w:t>;</w:t>
      </w:r>
      <w:r w:rsidR="00046757">
        <w:rPr>
          <w:rFonts w:ascii="Times New Roman" w:hAnsi="Times New Roman"/>
          <w:lang w:val="en-US"/>
        </w:rPr>
        <w:t xml:space="preserve"> </w:t>
      </w:r>
      <w:r w:rsidR="00C80EF4">
        <w:rPr>
          <w:rFonts w:ascii="Times New Roman" w:hAnsi="Times New Roman"/>
          <w:lang w:val="en-US"/>
        </w:rPr>
        <w:t>this</w:t>
      </w:r>
      <w:r w:rsidR="00046757">
        <w:rPr>
          <w:rFonts w:ascii="Times New Roman" w:hAnsi="Times New Roman"/>
          <w:lang w:val="en-US"/>
        </w:rPr>
        <w:t xml:space="preserve"> is not our case (</w:t>
      </w:r>
      <w:r w:rsidR="008467AD">
        <w:rPr>
          <w:rFonts w:ascii="Times New Roman" w:hAnsi="Times New Roman"/>
          <w:lang w:val="en-US"/>
        </w:rPr>
        <w:t xml:space="preserve">e.g., peaks are </w:t>
      </w:r>
      <w:r w:rsidR="008467AD" w:rsidRPr="00576F3C">
        <w:rPr>
          <w:rFonts w:ascii="Times New Roman" w:hAnsi="Times New Roman"/>
          <w:i/>
          <w:lang w:val="en-US"/>
        </w:rPr>
        <w:t>intra</w:t>
      </w:r>
      <w:r w:rsidR="00C80EF4">
        <w:rPr>
          <w:rFonts w:ascii="Times New Roman" w:hAnsi="Times New Roman"/>
          <w:lang w:val="en-US"/>
        </w:rPr>
        <w:t>-tropical</w:t>
      </w:r>
      <w:r w:rsidR="008467AD">
        <w:rPr>
          <w:rFonts w:ascii="Times New Roman" w:hAnsi="Times New Roman"/>
          <w:lang w:val="en-US"/>
        </w:rPr>
        <w:t xml:space="preserve">, see </w:t>
      </w:r>
      <w:r w:rsidR="00046757">
        <w:rPr>
          <w:rFonts w:ascii="Times New Roman" w:hAnsi="Times New Roman"/>
          <w:lang w:val="en-US"/>
        </w:rPr>
        <w:t>Fig. 1).</w:t>
      </w:r>
      <w:r w:rsidR="008467AD">
        <w:rPr>
          <w:rFonts w:ascii="Times New Roman" w:hAnsi="Times New Roman"/>
          <w:lang w:val="en-US"/>
        </w:rPr>
        <w:t xml:space="preserve"> That said, we explored the potential </w:t>
      </w:r>
      <w:r w:rsidR="008467AD" w:rsidRPr="00AD0A26">
        <w:rPr>
          <w:rFonts w:ascii="Times New Roman" w:hAnsi="Times New Roman"/>
          <w:lang w:val="en-US"/>
        </w:rPr>
        <w:t xml:space="preserve">impact of different types of sampling biases on the shape of the </w:t>
      </w:r>
      <w:r w:rsidR="005F6EB7">
        <w:rPr>
          <w:rFonts w:ascii="Times New Roman" w:hAnsi="Times New Roman"/>
          <w:lang w:val="en-US"/>
        </w:rPr>
        <w:t>LDG</w:t>
      </w:r>
      <w:r w:rsidR="008467AD" w:rsidRPr="00AD0A26">
        <w:rPr>
          <w:rFonts w:ascii="Times New Roman" w:hAnsi="Times New Roman"/>
          <w:lang w:val="en-US"/>
        </w:rPr>
        <w:t xml:space="preserve">. Analyses were </w:t>
      </w:r>
      <w:r w:rsidR="008467AD">
        <w:rPr>
          <w:rFonts w:ascii="Times New Roman" w:hAnsi="Times New Roman"/>
          <w:lang w:val="en-US"/>
        </w:rPr>
        <w:t>carried out</w:t>
      </w:r>
      <w:r w:rsidR="008467AD" w:rsidRPr="00AD0A26">
        <w:rPr>
          <w:rFonts w:ascii="Times New Roman" w:hAnsi="Times New Roman"/>
          <w:lang w:val="en-US"/>
        </w:rPr>
        <w:t xml:space="preserve"> for: a) higher taxonomic levels (genus and families), at which sampling biases are expected to be much lower than species reference; b) excluding singletons (i.e., species documented in a single locality, or with a known distribution smaller than one degree of latitude); c) using subsets of species according to their year of taxonomic description (i.e., before 1900, and 1980). If the </w:t>
      </w:r>
      <w:r w:rsidR="005F6EB7">
        <w:rPr>
          <w:rFonts w:ascii="Times New Roman" w:hAnsi="Times New Roman"/>
          <w:lang w:val="en-US"/>
        </w:rPr>
        <w:t>LDG</w:t>
      </w:r>
      <w:r w:rsidR="008467AD" w:rsidRPr="00AD0A26">
        <w:rPr>
          <w:rFonts w:ascii="Times New Roman" w:hAnsi="Times New Roman"/>
          <w:lang w:val="en-US"/>
        </w:rPr>
        <w:t xml:space="preserve"> is independent of the level of taxonomic completeness,</w:t>
      </w:r>
      <w:r w:rsidR="003F0E06">
        <w:rPr>
          <w:rFonts w:ascii="Times New Roman" w:hAnsi="Times New Roman"/>
          <w:lang w:val="en-US"/>
        </w:rPr>
        <w:t xml:space="preserve"> which may not necessarily be true </w:t>
      </w:r>
      <w:r w:rsidR="003F0E06">
        <w:rPr>
          <w:rFonts w:ascii="Times New Roman" w:hAnsi="Times New Roman"/>
          <w:lang w:val="en-US"/>
        </w:rPr>
        <w:fldChar w:fldCharType="begin"/>
      </w:r>
      <w:r w:rsidR="003F0E06">
        <w:rPr>
          <w:rFonts w:ascii="Times New Roman" w:hAnsi="Times New Roman"/>
          <w:lang w:val="en-US"/>
        </w:rPr>
        <w:instrText xml:space="preserve"> ADDIN EN.CITE &lt;EndNote&gt;&lt;Cite&gt;&lt;Author&gt;Edie&lt;/Author&gt;&lt;Year&gt;2017&lt;/Year&gt;&lt;RecNum&gt;96&lt;/RecNum&gt;&lt;DisplayText&gt;(Edie, Smits, &amp;amp; Jablonski, 2017)&lt;/DisplayText&gt;&lt;record&gt;&lt;rec-number&gt;96&lt;/rec-number&gt;&lt;foreign-keys&gt;&lt;key app="EN" db-id="fdtzvv9dzv20tyefvd1pppd355wpsddsrxxv" timestamp="1600124066"&gt;96&lt;/key&gt;&lt;/foreign-keys&gt;&lt;ref-type name="Journal Article"&gt;17&lt;/ref-type&gt;&lt;contributors&gt;&lt;authors&gt;&lt;author&gt;Edie, Stewart M&lt;/author&gt;&lt;author&gt;Smits, Peter D&lt;/author&gt;&lt;author&gt;Jablonski, David&lt;/author&gt;&lt;/authors&gt;&lt;/contributors&gt;&lt;titles&gt;&lt;title&gt;Probabilistic models of species discovery and biodiversity comparisons&lt;/title&gt;&lt;secondary-title&gt;Proceedings of the National Academy of Sciences&lt;/secondary-title&gt;&lt;/titles&gt;&lt;periodical&gt;&lt;full-title&gt;Proceedings of the National Academy of Sciences&lt;/full-title&gt;&lt;/periodical&gt;&lt;pages&gt;3666-3671&lt;/pages&gt;&lt;volume&gt;114&lt;/volume&gt;&lt;number&gt;14&lt;/number&gt;&lt;dates&gt;&lt;year&gt;2017&lt;/year&gt;&lt;/dates&gt;&lt;isbn&gt;0027-8424&lt;/isbn&gt;&lt;urls&gt;&lt;/urls&gt;&lt;/record&gt;&lt;/Cite&gt;&lt;/EndNote&gt;</w:instrText>
      </w:r>
      <w:r w:rsidR="003F0E06">
        <w:rPr>
          <w:rFonts w:ascii="Times New Roman" w:hAnsi="Times New Roman"/>
          <w:lang w:val="en-US"/>
        </w:rPr>
        <w:fldChar w:fldCharType="separate"/>
      </w:r>
      <w:r w:rsidR="003F0E06">
        <w:rPr>
          <w:rFonts w:ascii="Times New Roman" w:hAnsi="Times New Roman"/>
          <w:noProof/>
          <w:lang w:val="en-US"/>
        </w:rPr>
        <w:t>(Edie, Smits, &amp; Jablonski, 2017)</w:t>
      </w:r>
      <w:r w:rsidR="003F0E06">
        <w:rPr>
          <w:rFonts w:ascii="Times New Roman" w:hAnsi="Times New Roman"/>
          <w:lang w:val="en-US"/>
        </w:rPr>
        <w:fldChar w:fldCharType="end"/>
      </w:r>
      <w:r w:rsidR="003F0E06">
        <w:rPr>
          <w:rFonts w:ascii="Times New Roman" w:hAnsi="Times New Roman"/>
          <w:lang w:val="en-US"/>
        </w:rPr>
        <w:t xml:space="preserve">, </w:t>
      </w:r>
      <w:r w:rsidR="008467AD" w:rsidRPr="00AD0A26">
        <w:rPr>
          <w:rFonts w:ascii="Times New Roman" w:hAnsi="Times New Roman"/>
          <w:lang w:val="en-US"/>
        </w:rPr>
        <w:t xml:space="preserve">then the shape of the </w:t>
      </w:r>
      <w:r w:rsidR="005F6EB7">
        <w:rPr>
          <w:rFonts w:ascii="Times New Roman" w:hAnsi="Times New Roman"/>
          <w:lang w:val="en-US"/>
        </w:rPr>
        <w:t>LDG</w:t>
      </w:r>
      <w:r w:rsidR="008467AD" w:rsidRPr="00AD0A26">
        <w:rPr>
          <w:rFonts w:ascii="Times New Roman" w:hAnsi="Times New Roman"/>
          <w:lang w:val="en-US"/>
        </w:rPr>
        <w:t xml:space="preserve"> should be insensitive to the discovery of new species.</w:t>
      </w:r>
    </w:p>
    <w:p w14:paraId="210442B8" w14:textId="01538E76" w:rsidR="000C16EC" w:rsidRPr="00AD0A26" w:rsidRDefault="000C16EC" w:rsidP="00576F3C">
      <w:pPr>
        <w:spacing w:line="26" w:lineRule="atLeast"/>
        <w:ind w:firstLine="708"/>
        <w:jc w:val="both"/>
        <w:rPr>
          <w:rFonts w:ascii="Times New Roman" w:hAnsi="Times New Roman"/>
          <w:lang w:val="en-US"/>
        </w:rPr>
      </w:pPr>
      <w:r w:rsidRPr="00AD0A26">
        <w:rPr>
          <w:rFonts w:ascii="Times New Roman" w:hAnsi="Times New Roman"/>
          <w:lang w:val="en-US"/>
        </w:rPr>
        <w:t xml:space="preserve">We evaluated three aspects of the shape of the </w:t>
      </w:r>
      <w:r w:rsidR="005F6EB7">
        <w:rPr>
          <w:rFonts w:ascii="Times New Roman" w:hAnsi="Times New Roman"/>
          <w:lang w:val="en-US"/>
        </w:rPr>
        <w:t>LDG</w:t>
      </w:r>
      <w:r w:rsidRPr="00AD0A26">
        <w:rPr>
          <w:rFonts w:ascii="Times New Roman" w:hAnsi="Times New Roman"/>
          <w:lang w:val="en-US"/>
        </w:rPr>
        <w:t xml:space="preserve">, namely: </w:t>
      </w:r>
      <w:proofErr w:type="spellStart"/>
      <w:r w:rsidRPr="00AD0A26">
        <w:rPr>
          <w:rFonts w:ascii="Times New Roman" w:hAnsi="Times New Roman"/>
          <w:lang w:val="en-US"/>
        </w:rPr>
        <w:t>i</w:t>
      </w:r>
      <w:proofErr w:type="spellEnd"/>
      <w:r w:rsidRPr="00AD0A26">
        <w:rPr>
          <w:rFonts w:ascii="Times New Roman" w:hAnsi="Times New Roman"/>
          <w:lang w:val="en-US"/>
        </w:rPr>
        <w:t>) symmetry,</w:t>
      </w:r>
      <w:r w:rsidR="00733456" w:rsidRPr="00AD0A26">
        <w:rPr>
          <w:rFonts w:ascii="Times New Roman" w:hAnsi="Times New Roman"/>
          <w:lang w:val="en-US"/>
        </w:rPr>
        <w:t xml:space="preserve"> </w:t>
      </w:r>
      <w:proofErr w:type="spellStart"/>
      <w:r w:rsidRPr="00AD0A26">
        <w:rPr>
          <w:rFonts w:ascii="Times New Roman" w:hAnsi="Times New Roman"/>
          <w:lang w:val="en-US"/>
        </w:rPr>
        <w:t>i</w:t>
      </w:r>
      <w:proofErr w:type="spellEnd"/>
      <w:r w:rsidRPr="00AD0A26">
        <w:rPr>
          <w:rFonts w:ascii="Times New Roman" w:hAnsi="Times New Roman"/>
          <w:lang w:val="en-US"/>
        </w:rPr>
        <w:t xml:space="preserve">) unimodality, and iii) equatorial centering. Departures from a inter-hemispheric symmetry were evaluated using the symmetry test proposed by </w:t>
      </w:r>
      <w:r w:rsidR="00FA1E29" w:rsidRPr="00AD0A26">
        <w:rPr>
          <w:rFonts w:ascii="Times New Roman" w:hAnsi="Times New Roman"/>
          <w:lang w:val="en-US"/>
        </w:rPr>
        <w:t xml:space="preserve">Miao, Gel and </w:t>
      </w:r>
      <w:proofErr w:type="spellStart"/>
      <w:r w:rsidR="00FA1E29" w:rsidRPr="00AD0A26">
        <w:rPr>
          <w:rFonts w:ascii="Times New Roman" w:hAnsi="Times New Roman"/>
          <w:lang w:val="en-US"/>
        </w:rPr>
        <w:t>Gastwirth</w:t>
      </w:r>
      <w:proofErr w:type="spellEnd"/>
      <w:r w:rsidR="00551398" w:rsidRPr="00AD0A26">
        <w:rPr>
          <w:rFonts w:ascii="Times New Roman" w:hAnsi="Times New Roman"/>
          <w:lang w:val="en-US"/>
        </w:rPr>
        <w:t xml:space="preserve"> </w:t>
      </w:r>
      <w:r w:rsidRPr="00AD0A26">
        <w:rPr>
          <w:rFonts w:ascii="Times New Roman" w:hAnsi="Times New Roman"/>
          <w:lang w:val="en-US"/>
        </w:rPr>
        <w:fldChar w:fldCharType="begin"/>
      </w:r>
      <w:r w:rsidR="00854BA5">
        <w:rPr>
          <w:rFonts w:ascii="Times New Roman" w:hAnsi="Times New Roman"/>
          <w:lang w:val="en-US"/>
        </w:rPr>
        <w:instrText xml:space="preserve"> ADDIN EN.CITE &lt;EndNote&gt;&lt;Cite ExcludeAuth="1"&gt;&lt;Author&gt;Miao&lt;/Author&gt;&lt;Year&gt;2006&lt;/Year&gt;&lt;RecNum&gt;23&lt;/RecNum&gt;&lt;DisplayText&gt;(2006)&lt;/DisplayText&gt;&lt;record&gt;&lt;rec-number&gt;23&lt;/rec-number&gt;&lt;foreign-keys&gt;&lt;key app="EN" db-id="fdtzvv9dzv20tyefvd1pppd355wpsddsrxxv" timestamp="1589851748"&gt;23&lt;/key&gt;&lt;/foreign-keys&gt;&lt;ref-type name="Book Section"&gt;5&lt;/ref-type&gt;&lt;contributors&gt;&lt;authors&gt;&lt;author&gt;Miao, Weiwen&lt;/author&gt;&lt;author&gt;Gel, Yulia R&lt;/author&gt;&lt;author&gt;Gastwirth, Joseph L&lt;/author&gt;&lt;/authors&gt;&lt;secondary-authors&gt;&lt;author&gt;Hsiung, A&lt;/author&gt;&lt;author&gt;Zhang, C-H&lt;/author&gt;&lt;author&gt;Ying, Z&lt;/author&gt;&lt;/secondary-authors&gt;&lt;/contributors&gt;&lt;titles&gt;&lt;title&gt;A new test of symmetry about an unknown median&lt;/title&gt;&lt;secondary-title&gt;Random Walk, Sequential Analysis And Related Topics: A Festschrift in Honor of Yuan-Shih Chow&lt;/secondary-title&gt;&lt;/titles&gt;&lt;pages&gt;199-214&lt;/pages&gt;&lt;dates&gt;&lt;year&gt;2006&lt;/year&gt;&lt;/dates&gt;&lt;pub-location&gt;Shanghai&lt;/pub-location&gt;&lt;publisher&gt;World Scientific&lt;/publisher&gt;&lt;urls&gt;&lt;/urls&gt;&lt;/record&gt;&lt;/Cite&gt;&lt;/EndNote&gt;</w:instrText>
      </w:r>
      <w:r w:rsidRPr="00AD0A26">
        <w:rPr>
          <w:rFonts w:ascii="Times New Roman" w:hAnsi="Times New Roman"/>
          <w:lang w:val="en-US"/>
        </w:rPr>
        <w:fldChar w:fldCharType="separate"/>
      </w:r>
      <w:r w:rsidRPr="00AD0A26">
        <w:rPr>
          <w:rFonts w:ascii="Times New Roman" w:hAnsi="Times New Roman"/>
          <w:noProof/>
          <w:lang w:val="en-US"/>
        </w:rPr>
        <w:t>(2006)</w:t>
      </w:r>
      <w:r w:rsidRPr="00AD0A26">
        <w:rPr>
          <w:rFonts w:ascii="Times New Roman" w:hAnsi="Times New Roman"/>
          <w:lang w:val="en-US"/>
        </w:rPr>
        <w:fldChar w:fldCharType="end"/>
      </w:r>
      <w:r w:rsidRPr="00AD0A26">
        <w:rPr>
          <w:rFonts w:ascii="Times New Roman" w:hAnsi="Times New Roman"/>
          <w:lang w:val="en-US"/>
        </w:rPr>
        <w:t xml:space="preserve">, implemented in the library </w:t>
      </w:r>
      <w:r w:rsidR="00E1136D">
        <w:rPr>
          <w:rFonts w:ascii="Times New Roman" w:hAnsi="Times New Roman"/>
          <w:lang w:val="en-US"/>
        </w:rPr>
        <w:t>‘</w:t>
      </w:r>
      <w:proofErr w:type="spellStart"/>
      <w:r w:rsidRPr="00FE79B5">
        <w:rPr>
          <w:rFonts w:ascii="Times New Roman" w:hAnsi="Times New Roman"/>
          <w:lang w:val="en-US"/>
        </w:rPr>
        <w:t>lawstat</w:t>
      </w:r>
      <w:proofErr w:type="spellEnd"/>
      <w:r w:rsidR="00E1136D">
        <w:rPr>
          <w:rFonts w:ascii="Times New Roman" w:hAnsi="Times New Roman"/>
          <w:lang w:val="en-US"/>
        </w:rPr>
        <w:t>’</w:t>
      </w:r>
      <w:r w:rsidRPr="00AD0A26">
        <w:rPr>
          <w:rFonts w:ascii="Times New Roman" w:hAnsi="Times New Roman"/>
          <w:lang w:val="en-US"/>
        </w:rPr>
        <w:t xml:space="preserve"> in R</w:t>
      </w:r>
      <w:r w:rsidR="00551398" w:rsidRPr="00AD0A26">
        <w:rPr>
          <w:rFonts w:ascii="Times New Roman" w:hAnsi="Times New Roman"/>
          <w:lang w:val="en-US"/>
        </w:rPr>
        <w:t xml:space="preserve"> </w:t>
      </w:r>
      <w:r w:rsidR="00A95A08"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&lt;EndNote&gt;&lt;Cite&gt;&lt;Author&gt;Gastwirth&lt;/Author&gt;&lt;Year&gt;2019&lt;/Year&gt;&lt;RecNum&gt;24&lt;/RecNum&gt;&lt;DisplayText&gt;(Gastwirth et al., 2019)&lt;/DisplayText&gt;&lt;record&gt;&lt;rec-number&gt;24&lt;/rec-number&gt;&lt;foreign-keys&gt;&lt;key app="EN" db-id="fdtzvv9dzv20tyefvd1pppd355wpsddsrxxv" timestamp="1589851748"&gt;24&lt;/key&gt;&lt;/foreign-keys&gt;&lt;ref-type name="Journal Article"&gt;17&lt;/ref-type&gt;&lt;contributors&gt;&lt;authors&gt;&lt;author&gt;Gastwirth, Joseph L. &lt;/author&gt;&lt;author&gt;Gel, Yulia R. &lt;/author&gt;&lt;author&gt;Wallace Hui,W. L. &lt;/author&gt;&lt;author&gt;Lyubchich, Vyacheslav&lt;/author&gt;&lt;author&gt;Miao, Weiwen  &lt;/author&gt;&lt;author&gt;Noguchi, Kimihiro&lt;/author&gt;&lt;/authors&gt;&lt;/contributors&gt;&lt;titles&gt;&lt;title&gt; lawstat: Tools for Biostatistics, Public Policy, and Law. R package version 3.3. https://CRAN.R-project.org/package=lawstat&lt;/title&gt;&lt;/titles&gt;&lt;dates&gt;&lt;year&gt;2019&lt;/year&gt;&lt;/dates&gt;&lt;urls&gt;&lt;/urls&gt;&lt;/record&gt;&lt;/Cite&gt;&lt;/EndNote&gt;</w:instrText>
      </w:r>
      <w:r w:rsidR="00A95A08" w:rsidRPr="00AD0A26">
        <w:rPr>
          <w:rFonts w:ascii="Times New Roman" w:hAnsi="Times New Roman"/>
          <w:lang w:val="en-US"/>
        </w:rPr>
        <w:fldChar w:fldCharType="separate"/>
      </w:r>
      <w:r w:rsidR="00456B5C">
        <w:rPr>
          <w:rFonts w:ascii="Times New Roman" w:hAnsi="Times New Roman"/>
          <w:noProof/>
          <w:lang w:val="en-US"/>
        </w:rPr>
        <w:t>(Gastwirth et al., 2019)</w:t>
      </w:r>
      <w:r w:rsidR="00A95A08" w:rsidRPr="00AD0A26">
        <w:rPr>
          <w:rFonts w:ascii="Times New Roman" w:hAnsi="Times New Roman"/>
          <w:lang w:val="en-US"/>
        </w:rPr>
        <w:fldChar w:fldCharType="end"/>
      </w:r>
      <w:r w:rsidRPr="00AD0A26">
        <w:rPr>
          <w:rFonts w:ascii="Times New Roman" w:hAnsi="Times New Roman"/>
          <w:lang w:val="en-US"/>
        </w:rPr>
        <w:t xml:space="preserve">. The unimodality of the </w:t>
      </w:r>
      <w:r w:rsidR="005F6EB7">
        <w:rPr>
          <w:rFonts w:ascii="Times New Roman" w:hAnsi="Times New Roman"/>
          <w:lang w:val="en-US"/>
        </w:rPr>
        <w:t>LDG</w:t>
      </w:r>
      <w:r w:rsidR="00551398" w:rsidRPr="00AD0A26">
        <w:rPr>
          <w:rFonts w:ascii="Times New Roman" w:hAnsi="Times New Roman"/>
          <w:lang w:val="en-US"/>
        </w:rPr>
        <w:t xml:space="preserve"> </w:t>
      </w:r>
      <w:r w:rsidRPr="00AD0A26">
        <w:rPr>
          <w:rFonts w:ascii="Times New Roman" w:hAnsi="Times New Roman"/>
          <w:lang w:val="en-US"/>
        </w:rPr>
        <w:t xml:space="preserve">was statistically evaluated using a Gaussian finite mixture modelling (GMM). The GMM evaluates whether a mixture of several distributions combine to create an observed frequency distribution. A Bayesian approach was used to estimate the optimum number of clusters or distributions, from one to nine, where larger </w:t>
      </w:r>
      <w:r w:rsidR="002B386F" w:rsidRPr="00AD0A26">
        <w:rPr>
          <w:rFonts w:ascii="Times New Roman" w:hAnsi="Times New Roman"/>
          <w:lang w:val="en-US"/>
        </w:rPr>
        <w:t>Bayesian Information Criterion (</w:t>
      </w:r>
      <w:r w:rsidRPr="00AD0A26">
        <w:rPr>
          <w:rFonts w:ascii="Times New Roman" w:hAnsi="Times New Roman"/>
          <w:lang w:val="en-US"/>
        </w:rPr>
        <w:t>BIC</w:t>
      </w:r>
      <w:r w:rsidR="002B386F" w:rsidRPr="00AD0A26">
        <w:rPr>
          <w:rFonts w:ascii="Times New Roman" w:hAnsi="Times New Roman"/>
          <w:lang w:val="en-US"/>
        </w:rPr>
        <w:t>)</w:t>
      </w:r>
      <w:r w:rsidRPr="00AD0A26">
        <w:rPr>
          <w:rFonts w:ascii="Times New Roman" w:hAnsi="Times New Roman"/>
          <w:lang w:val="en-US"/>
        </w:rPr>
        <w:t xml:space="preserve"> values indicate stronger support for</w:t>
      </w:r>
      <w:r w:rsidR="00733456" w:rsidRPr="00AD0A26">
        <w:rPr>
          <w:rFonts w:ascii="Times New Roman" w:hAnsi="Times New Roman"/>
          <w:lang w:val="en-US"/>
        </w:rPr>
        <w:t xml:space="preserve"> </w:t>
      </w:r>
      <w:r w:rsidRPr="00AD0A26">
        <w:rPr>
          <w:rFonts w:ascii="Times New Roman" w:hAnsi="Times New Roman"/>
          <w:lang w:val="en-US"/>
        </w:rPr>
        <w:t>the</w:t>
      </w:r>
      <w:r w:rsidR="00733456" w:rsidRPr="00AD0A26">
        <w:rPr>
          <w:rFonts w:ascii="Times New Roman" w:hAnsi="Times New Roman"/>
          <w:lang w:val="en-US"/>
        </w:rPr>
        <w:t xml:space="preserve"> </w:t>
      </w:r>
      <w:r w:rsidRPr="00AD0A26">
        <w:rPr>
          <w:rFonts w:ascii="Times New Roman" w:hAnsi="Times New Roman"/>
          <w:lang w:val="en-US"/>
        </w:rPr>
        <w:t>model</w:t>
      </w:r>
      <w:r w:rsidR="00733456" w:rsidRPr="00AD0A26">
        <w:rPr>
          <w:rFonts w:ascii="Times New Roman" w:hAnsi="Times New Roman"/>
          <w:lang w:val="en-US"/>
        </w:rPr>
        <w:t xml:space="preserve"> </w:t>
      </w:r>
      <w:r w:rsidRPr="00AD0A26">
        <w:rPr>
          <w:rFonts w:ascii="Times New Roman" w:hAnsi="Times New Roman"/>
          <w:lang w:val="en-US"/>
        </w:rPr>
        <w:t>and</w:t>
      </w:r>
      <w:r w:rsidR="00733456" w:rsidRPr="00AD0A26">
        <w:rPr>
          <w:rFonts w:ascii="Times New Roman" w:hAnsi="Times New Roman"/>
          <w:lang w:val="en-US"/>
        </w:rPr>
        <w:t xml:space="preserve"> </w:t>
      </w:r>
      <w:r w:rsidRPr="00AD0A26">
        <w:rPr>
          <w:rFonts w:ascii="Times New Roman" w:hAnsi="Times New Roman"/>
          <w:lang w:val="en-US"/>
        </w:rPr>
        <w:t>number</w:t>
      </w:r>
      <w:r w:rsidR="00733456" w:rsidRPr="00AD0A26">
        <w:rPr>
          <w:rFonts w:ascii="Times New Roman" w:hAnsi="Times New Roman"/>
          <w:lang w:val="en-US"/>
        </w:rPr>
        <w:t xml:space="preserve"> </w:t>
      </w:r>
      <w:r w:rsidRPr="00AD0A26">
        <w:rPr>
          <w:rFonts w:ascii="Times New Roman" w:hAnsi="Times New Roman"/>
          <w:lang w:val="en-US"/>
        </w:rPr>
        <w:t>of</w:t>
      </w:r>
      <w:r w:rsidR="00733456" w:rsidRPr="00AD0A26">
        <w:rPr>
          <w:rFonts w:ascii="Times New Roman" w:hAnsi="Times New Roman"/>
          <w:lang w:val="en-US"/>
        </w:rPr>
        <w:t xml:space="preserve"> </w:t>
      </w:r>
      <w:r w:rsidRPr="00AD0A26">
        <w:rPr>
          <w:rFonts w:ascii="Times New Roman" w:hAnsi="Times New Roman"/>
          <w:lang w:val="en-US"/>
        </w:rPr>
        <w:t>clusters</w:t>
      </w:r>
      <w:r w:rsidR="00733456" w:rsidRPr="00AD0A26">
        <w:rPr>
          <w:rFonts w:ascii="Times New Roman" w:hAnsi="Times New Roman"/>
          <w:lang w:val="en-US"/>
        </w:rPr>
        <w:t xml:space="preserve"> </w:t>
      </w:r>
      <w:r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&lt;EndNote&gt;&lt;Cite&gt;&lt;Author&gt;Fraley&lt;/Author&gt;&lt;Year&gt;2003&lt;/Year&gt;&lt;RecNum&gt;25&lt;/RecNum&gt;&lt;DisplayText&gt;(Fraley &amp;amp; Raftery, 2003)&lt;/DisplayText&gt;&lt;record&gt;&lt;rec-number&gt;25&lt;/rec-number&gt;&lt;foreign-keys&gt;&lt;key app="EN" db-id="fdtzvv9dzv20tyefvd1pppd355wpsddsrxxv" timestamp="1589851748"&gt;25&lt;/key&gt;&lt;/foreign-keys&gt;&lt;ref-type name="Journal Article"&gt;17&lt;/ref-type&gt;&lt;contributors&gt;&lt;authors&gt;&lt;author&gt;Fraley, Chris&lt;/author&gt;&lt;author&gt;Raftery, Adrian E&lt;/author&gt;&lt;/authors&gt;&lt;/contributors&gt;&lt;titles&gt;&lt;title&gt;Enhanced model-based clustering, density estimation, and discriminant analysis software: MCLUST&lt;/title&gt;&lt;secondary-title&gt;Journal of Classification&lt;/secondary-title&gt;&lt;/titles&gt;&lt;periodical&gt;&lt;full-title&gt;Journal of Classification&lt;/full-title&gt;&lt;/periodical&gt;&lt;pages&gt;263-286&lt;/pages&gt;&lt;volume&gt;20&lt;/volume&gt;&lt;number&gt;2&lt;/number&gt;&lt;dates&gt;&lt;year&gt;2003&lt;/year&gt;&lt;/dates&gt;&lt;isbn&gt;0176-4268&lt;/isbn&gt;&lt;urls&gt;&lt;/urls&gt;&lt;/record&gt;&lt;/Cite&gt;&lt;/EndNote&gt;</w:instrText>
      </w:r>
      <w:r w:rsidRPr="00AD0A26">
        <w:rPr>
          <w:rFonts w:ascii="Times New Roman" w:hAnsi="Times New Roman"/>
          <w:lang w:val="en-US"/>
        </w:rPr>
        <w:fldChar w:fldCharType="separate"/>
      </w:r>
      <w:r w:rsidRPr="00AD0A26">
        <w:rPr>
          <w:rFonts w:ascii="Times New Roman" w:hAnsi="Times New Roman"/>
          <w:noProof/>
          <w:lang w:val="en-US"/>
        </w:rPr>
        <w:t>(Fraley &amp; Raftery, 2003)</w:t>
      </w:r>
      <w:r w:rsidRPr="00AD0A26">
        <w:rPr>
          <w:rFonts w:ascii="Times New Roman" w:hAnsi="Times New Roman"/>
          <w:lang w:val="en-US"/>
        </w:rPr>
        <w:fldChar w:fldCharType="end"/>
      </w:r>
      <w:r w:rsidRPr="00AD0A26">
        <w:rPr>
          <w:rFonts w:ascii="Times New Roman" w:hAnsi="Times New Roman"/>
          <w:lang w:val="en-US"/>
        </w:rPr>
        <w:t xml:space="preserve">. Then the mean value for each cluster was estimated, with bootstrapped 95% confidence intervals. Analyses were carried out using the library </w:t>
      </w:r>
      <w:r w:rsidR="00E1136D">
        <w:rPr>
          <w:rFonts w:ascii="Times New Roman" w:hAnsi="Times New Roman"/>
          <w:lang w:val="en-US"/>
        </w:rPr>
        <w:t>‘</w:t>
      </w:r>
      <w:proofErr w:type="spellStart"/>
      <w:r w:rsidRPr="00FE79B5">
        <w:rPr>
          <w:rFonts w:ascii="Times New Roman" w:hAnsi="Times New Roman"/>
          <w:lang w:val="en-US"/>
        </w:rPr>
        <w:t>mclust</w:t>
      </w:r>
      <w:proofErr w:type="spellEnd"/>
      <w:r w:rsidR="00E1136D">
        <w:rPr>
          <w:rFonts w:ascii="Times New Roman" w:hAnsi="Times New Roman"/>
          <w:lang w:val="en-US"/>
        </w:rPr>
        <w:t>’</w:t>
      </w:r>
      <w:r w:rsidRPr="00AD0A26">
        <w:rPr>
          <w:rFonts w:ascii="Times New Roman" w:hAnsi="Times New Roman"/>
          <w:lang w:val="en-US"/>
        </w:rPr>
        <w:t xml:space="preserve"> in R</w:t>
      </w:r>
      <w:r w:rsidR="00733456" w:rsidRPr="00AD0A26">
        <w:rPr>
          <w:rFonts w:ascii="Times New Roman" w:hAnsi="Times New Roman"/>
          <w:lang w:val="en-US"/>
        </w:rPr>
        <w:t xml:space="preserve"> </w:t>
      </w:r>
      <w:r w:rsidR="00A95A08"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&lt;EndNote&gt;&lt;Cite&gt;&lt;Author&gt;Scrucca&lt;/Author&gt;&lt;Year&gt;2016&lt;/Year&gt;&lt;RecNum&gt;26&lt;/RecNum&gt;&lt;DisplayText&gt;(Scrucca, Fop, Murphy, &amp;amp; Raftery, 2016)&lt;/DisplayText&gt;&lt;record&gt;&lt;rec-number&gt;26&lt;/rec-number&gt;&lt;foreign-keys&gt;&lt;key app="EN" db-id="fdtzvv9dzv20tyefvd1pppd355wpsddsrxxv" timestamp="1589851748"&gt;26&lt;/key&gt;&lt;/foreign-keys&gt;&lt;ref-type name="Journal Article"&gt;17&lt;/ref-type&gt;&lt;contributors&gt;&lt;authors&gt;&lt;author&gt;Scrucca, Luca&lt;/author&gt;&lt;author&gt;Fop, Michael&lt;/author&gt;&lt;author&gt;Murphy, T Brendan&lt;/author&gt;&lt;author&gt;Raftery, Adrian E&lt;/author&gt;&lt;/authors&gt;&lt;/contributors&gt;&lt;titles&gt;&lt;title&gt;mclust 5: clustering, classification and density estimation using Gaussian finite mixture models&lt;/title&gt;&lt;secondary-title&gt;The R journal&lt;/secondary-title&gt;&lt;/titles&gt;&lt;periodical&gt;&lt;full-title&gt;The R journal&lt;/full-title&gt;&lt;/periodical&gt;&lt;pages&gt;289&lt;/pages&gt;&lt;volume&gt;8&lt;/volume&gt;&lt;number&gt;1&lt;/number&gt;&lt;dates&gt;&lt;year&gt;2016&lt;/year&gt;&lt;/dates&gt;&lt;urls&gt;&lt;/urls&gt;&lt;/record&gt;&lt;/Cite&gt;&lt;/EndNote&gt;</w:instrText>
      </w:r>
      <w:r w:rsidR="00A95A08" w:rsidRPr="00AD0A26">
        <w:rPr>
          <w:rFonts w:ascii="Times New Roman" w:hAnsi="Times New Roman"/>
          <w:lang w:val="en-US"/>
        </w:rPr>
        <w:fldChar w:fldCharType="separate"/>
      </w:r>
      <w:r w:rsidR="00A95A08" w:rsidRPr="00AD0A26">
        <w:rPr>
          <w:rFonts w:ascii="Times New Roman" w:hAnsi="Times New Roman"/>
          <w:noProof/>
          <w:lang w:val="en-US"/>
        </w:rPr>
        <w:t>(Scrucca, Fop, Murphy, &amp; Raftery, 2016)</w:t>
      </w:r>
      <w:r w:rsidR="00A95A08" w:rsidRPr="00AD0A26">
        <w:rPr>
          <w:rFonts w:ascii="Times New Roman" w:hAnsi="Times New Roman"/>
          <w:lang w:val="en-US"/>
        </w:rPr>
        <w:fldChar w:fldCharType="end"/>
      </w:r>
      <w:r w:rsidRPr="00AD0A26">
        <w:rPr>
          <w:rFonts w:ascii="Times New Roman" w:hAnsi="Times New Roman"/>
          <w:lang w:val="en-US"/>
        </w:rPr>
        <w:t xml:space="preserve">. We evaluated whether the bootstrapped </w:t>
      </w:r>
      <w:r w:rsidR="002B386F" w:rsidRPr="00AD0A26">
        <w:rPr>
          <w:rFonts w:ascii="Times New Roman" w:hAnsi="Times New Roman"/>
          <w:lang w:val="en-US"/>
        </w:rPr>
        <w:t>confidence interval (</w:t>
      </w:r>
      <w:r w:rsidRPr="00AD0A26">
        <w:rPr>
          <w:rFonts w:ascii="Times New Roman" w:hAnsi="Times New Roman"/>
          <w:lang w:val="en-US"/>
        </w:rPr>
        <w:t>CI</w:t>
      </w:r>
      <w:r w:rsidR="002B386F" w:rsidRPr="00AD0A26">
        <w:rPr>
          <w:rFonts w:ascii="Times New Roman" w:hAnsi="Times New Roman"/>
          <w:lang w:val="en-US"/>
        </w:rPr>
        <w:t>)</w:t>
      </w:r>
      <w:r w:rsidRPr="00AD0A26">
        <w:rPr>
          <w:rFonts w:ascii="Times New Roman" w:hAnsi="Times New Roman"/>
          <w:lang w:val="en-US"/>
        </w:rPr>
        <w:t xml:space="preserve"> of all clusters contained the 0º latitude to test departures from Equatorial centering. </w:t>
      </w:r>
    </w:p>
    <w:p w14:paraId="41D17FBB" w14:textId="6DB722FA" w:rsidR="00E45BDA" w:rsidRPr="00AD0A26" w:rsidRDefault="00E45BDA" w:rsidP="003D47E1">
      <w:pPr>
        <w:spacing w:line="26" w:lineRule="atLeast"/>
        <w:ind w:firstLine="708"/>
        <w:jc w:val="both"/>
        <w:rPr>
          <w:rFonts w:ascii="Times New Roman" w:hAnsi="Times New Roman"/>
          <w:lang w:val="en-US"/>
        </w:rPr>
      </w:pPr>
      <w:r w:rsidRPr="00AD0A26">
        <w:rPr>
          <w:rFonts w:ascii="Times New Roman" w:hAnsi="Times New Roman"/>
          <w:lang w:val="en-US"/>
        </w:rPr>
        <w:t xml:space="preserve">We tested whether multiple </w:t>
      </w:r>
      <w:r w:rsidR="00B70453">
        <w:rPr>
          <w:rFonts w:ascii="Times New Roman" w:hAnsi="Times New Roman"/>
          <w:lang w:val="en-US"/>
        </w:rPr>
        <w:t>peaks</w:t>
      </w:r>
      <w:r w:rsidRPr="00AD0A26">
        <w:rPr>
          <w:rFonts w:ascii="Times New Roman" w:hAnsi="Times New Roman"/>
          <w:lang w:val="en-US"/>
        </w:rPr>
        <w:t xml:space="preserve"> of species richness occur within or among different bioregions. </w:t>
      </w:r>
      <w:r w:rsidR="00FE6390" w:rsidRPr="00B838FD">
        <w:rPr>
          <w:rFonts w:ascii="Times New Roman" w:hAnsi="Times New Roman"/>
          <w:lang w:val="en-US"/>
        </w:rPr>
        <w:t xml:space="preserve">We used a network-theory approach to estimate the </w:t>
      </w:r>
      <w:r w:rsidR="00FE6390">
        <w:rPr>
          <w:rFonts w:ascii="Times New Roman" w:hAnsi="Times New Roman"/>
          <w:lang w:val="en-US"/>
        </w:rPr>
        <w:t>number and position of bioregions</w:t>
      </w:r>
      <w:r w:rsidR="00FE6390" w:rsidRPr="00B838FD">
        <w:rPr>
          <w:rFonts w:ascii="Times New Roman" w:hAnsi="Times New Roman"/>
          <w:lang w:val="en-US"/>
        </w:rPr>
        <w:t xml:space="preserve">. Unlike classic classification methods, the network-based approach maximizes the use of information, and has proven to be especially useful for the detection of biogeographic modules (i.e., bioregions) through different algorithms </w:t>
      </w:r>
      <w:r w:rsidR="00FE6390" w:rsidRPr="00B838FD">
        <w:rPr>
          <w:rFonts w:ascii="Times New Roman" w:hAnsi="Times New Roman"/>
          <w:lang w:val="en-US"/>
        </w:rPr>
        <w:fldChar w:fldCharType="begin"/>
      </w:r>
      <w:r w:rsidR="0063786E">
        <w:rPr>
          <w:rFonts w:ascii="Times New Roman" w:hAnsi="Times New Roman" w:hint="eastAsia"/>
          <w:lang w:val="en-US"/>
        </w:rPr>
        <w:instrText xml:space="preserve"> ADDIN EN.CITE &lt;EndNote&gt;&lt;Cite&gt;&lt;Author&gt;Bloomfield&lt;/Author&gt;&lt;Year&gt;2018&lt;/Year&gt;&lt;RecNum&gt;81&lt;/RecNum&gt;&lt;DisplayText&gt;(Bloomfield, Knerr, &amp;amp; Encinas</w:instrText>
      </w:r>
      <w:r w:rsidR="0063786E">
        <w:rPr>
          <w:rFonts w:ascii="Times New Roman" w:hAnsi="Times New Roman" w:hint="eastAsia"/>
          <w:lang w:val="en-US"/>
        </w:rPr>
        <w:instrText>‐</w:instrText>
      </w:r>
      <w:r w:rsidR="0063786E">
        <w:rPr>
          <w:rFonts w:ascii="Times New Roman" w:hAnsi="Times New Roman" w:hint="eastAsia"/>
          <w:lang w:val="en-US"/>
        </w:rPr>
        <w:instrText>Viso, 2018)&lt;/DisplayText&gt;&lt;record&gt;&lt;rec-number&gt;81&lt;/rec-number&gt;&lt;foreign-keys&gt;&lt;key app="EN" db-id="fdtzvv9dzv20tyefvd1pppd355wpsddsrxxv" timestamp="1599775438"&gt;81&lt;/key&gt;&lt;/foreign-keys&gt;&lt;ref-type name="Journal Article"&gt;17&lt;/ref-type&gt;&lt;contributors&gt;&lt;authors&gt;&lt;author&gt;Bloomfield, Nathaniel J&lt;/author&gt;&lt;author&gt;Knerr, Nunzio&lt;/author&gt;&lt;author&gt;Encinas</w:instrText>
      </w:r>
      <w:r w:rsidR="0063786E">
        <w:rPr>
          <w:rFonts w:ascii="Times New Roman" w:hAnsi="Times New Roman" w:hint="eastAsia"/>
          <w:lang w:val="en-US"/>
        </w:rPr>
        <w:instrText>‐</w:instrText>
      </w:r>
      <w:r w:rsidR="0063786E">
        <w:rPr>
          <w:rFonts w:ascii="Times New Roman" w:hAnsi="Times New Roman" w:hint="eastAsia"/>
          <w:lang w:val="en-US"/>
        </w:rPr>
        <w:instrText>Viso, Francisco&lt;/author&gt;&lt;/authors&gt;&lt;/</w:instrText>
      </w:r>
      <w:r w:rsidR="0063786E">
        <w:rPr>
          <w:rFonts w:ascii="Times New Roman" w:hAnsi="Times New Roman"/>
          <w:lang w:val="en-US"/>
        </w:rPr>
        <w:instrText>contributors&gt;&lt;titles&gt;&lt;title&gt;A comparison of network and clustering methods to detect biogeographical regions&lt;/title&gt;&lt;secondary-title&gt;Ecography&lt;/secondary-title&gt;&lt;/titles&gt;&lt;periodical&gt;&lt;full-title&gt;Ecography&lt;/full-title&gt;&lt;abbr-1&gt;Ecography&lt;/abbr-1&gt;&lt;/periodical&gt;&lt;pages&gt;1-10&lt;/pages&gt;&lt;volume&gt;41&lt;/volume&gt;&lt;dates&gt;&lt;year&gt;2018&lt;/year&gt;&lt;/dates&gt;&lt;isbn&gt;1600-0587&lt;/isbn&gt;&lt;urls&gt;&lt;/urls&gt;&lt;/record&gt;&lt;/Cite&gt;&lt;/EndNote&gt;</w:instrText>
      </w:r>
      <w:r w:rsidR="00FE6390" w:rsidRPr="00B838FD">
        <w:rPr>
          <w:rFonts w:ascii="Times New Roman" w:hAnsi="Times New Roman"/>
          <w:lang w:val="en-US"/>
        </w:rPr>
        <w:fldChar w:fldCharType="separate"/>
      </w:r>
      <w:r w:rsidR="00046757">
        <w:rPr>
          <w:rFonts w:ascii="Times New Roman" w:hAnsi="Times New Roman" w:hint="eastAsia"/>
          <w:noProof/>
          <w:lang w:val="en-US"/>
        </w:rPr>
        <w:t>(Bloomfield, Knerr, &amp; Encinas</w:t>
      </w:r>
      <w:r w:rsidR="00046757">
        <w:rPr>
          <w:rFonts w:ascii="Times New Roman" w:hAnsi="Times New Roman" w:hint="eastAsia"/>
          <w:noProof/>
          <w:lang w:val="en-US"/>
        </w:rPr>
        <w:t>‐</w:t>
      </w:r>
      <w:r w:rsidR="00046757">
        <w:rPr>
          <w:rFonts w:ascii="Times New Roman" w:hAnsi="Times New Roman" w:hint="eastAsia"/>
          <w:noProof/>
          <w:lang w:val="en-US"/>
        </w:rPr>
        <w:t>Viso, 2018)</w:t>
      </w:r>
      <w:r w:rsidR="00FE6390" w:rsidRPr="00B838FD">
        <w:rPr>
          <w:rFonts w:ascii="Times New Roman" w:hAnsi="Times New Roman"/>
          <w:lang w:val="en-US"/>
        </w:rPr>
        <w:fldChar w:fldCharType="end"/>
      </w:r>
      <w:r w:rsidR="00FE6390" w:rsidRPr="00B838FD">
        <w:rPr>
          <w:rFonts w:ascii="Times New Roman" w:hAnsi="Times New Roman"/>
          <w:lang w:val="en-US"/>
        </w:rPr>
        <w:t xml:space="preserve">. Recent studies demonstrate a better performance of the several network methods over classic hierarchical classification analyses to explore biogeographic patterns </w:t>
      </w:r>
      <w:r w:rsidR="00FE6390" w:rsidRPr="00B838FD">
        <w:rPr>
          <w:rFonts w:ascii="Times New Roman" w:hAnsi="Times New Roman"/>
          <w:lang w:val="en-US"/>
        </w:rPr>
        <w:fldChar w:fldCharType="begin"/>
      </w:r>
      <w:r w:rsidR="00854BA5">
        <w:rPr>
          <w:rFonts w:ascii="Times New Roman" w:hAnsi="Times New Roman"/>
          <w:lang w:val="en-US"/>
        </w:rPr>
        <w:instrText xml:space="preserve"> ADDIN EN.CITE &lt;EndNote&gt;&lt;Cite&gt;&lt;Author&gt;Bloomfield&lt;/Author&gt;&lt;Year&gt;2018&lt;/Year&gt;&lt;RecNum&gt;81&lt;/RecNum&gt;&lt;DisplayText&gt;(Bloomfield et al., 2018; Vilhena &amp;amp; Antonelli, 2015)&lt;/DisplayText&gt;&lt;record&gt;&lt;rec-number&gt;81&lt;/rec-number&gt;&lt;foreign-keys&gt;&lt;key app="EN" db-id="fdtzvv9dz</w:instrText>
      </w:r>
      <w:r w:rsidR="00854BA5">
        <w:rPr>
          <w:rFonts w:ascii="Times New Roman" w:hAnsi="Times New Roman" w:hint="eastAsia"/>
          <w:lang w:val="en-US"/>
        </w:rPr>
        <w:instrText>v20tyefvd1pppd355wpsddsrxxv" timestamp="1599775438"&gt;81&lt;/key&gt;&lt;/foreign-keys&gt;&lt;ref-type name="Journal Article"&gt;17&lt;/ref-type&gt;&lt;contributors&gt;&lt;authors&gt;&lt;author&gt;Bloomfield, Nathaniel J&lt;/author&gt;&lt;author&gt;Knerr, Nunzio&lt;/author&gt;&lt;author&gt;Encinas</w:instrText>
      </w:r>
      <w:r w:rsidR="00854BA5">
        <w:rPr>
          <w:rFonts w:ascii="Times New Roman" w:hAnsi="Times New Roman" w:hint="eastAsia"/>
          <w:lang w:val="en-US"/>
        </w:rPr>
        <w:instrText>‐</w:instrText>
      </w:r>
      <w:r w:rsidR="00854BA5">
        <w:rPr>
          <w:rFonts w:ascii="Times New Roman" w:hAnsi="Times New Roman" w:hint="eastAsia"/>
          <w:lang w:val="en-US"/>
        </w:rPr>
        <w:instrText>Viso, Francisco&lt;/author&gt;&lt;</w:instrText>
      </w:r>
      <w:r w:rsidR="00854BA5">
        <w:rPr>
          <w:rFonts w:ascii="Times New Roman" w:hAnsi="Times New Roman"/>
          <w:lang w:val="en-US"/>
        </w:rPr>
        <w:instrText>/authors&gt;&lt;/contributors&gt;&lt;titles&gt;&lt;title&gt;A comparison of network and clustering methods to detect biogeographical regions&lt;/title&gt;&lt;secondary-title&gt;Ecography&lt;/secondary-title&gt;&lt;/titles&gt;&lt;periodical&gt;&lt;full-title&gt;Ecography&lt;/full-title&gt;&lt;abbr-1&gt;Ecography&lt;/abbr-1&gt;&lt;/periodical&gt;&lt;pages&gt;1-10&lt;/pages&gt;&lt;volume&gt;41&lt;/volume&gt;&lt;dates&gt;&lt;year&gt;2018&lt;/year&gt;&lt;/dates&gt;&lt;isbn&gt;1600-0587&lt;/isbn&gt;&lt;urls&gt;&lt;/urls&gt;&lt;/record&gt;&lt;/Cite&gt;&lt;Cite&gt;&lt;Author&gt;Vilhena&lt;/Author&gt;&lt;Year&gt;2015&lt;/Year&gt;&lt;RecNum&gt;83&lt;/RecNum&gt;&lt;record&gt;&lt;rec-number&gt;83&lt;/rec-number&gt;&lt;foreign-keys&gt;&lt;key app="EN" db-id="fdtzvv9dzv20tyefvd1pppd355wpsddsrxxv" timestamp="1599775474"&gt;83&lt;/key&gt;&lt;/foreign-keys&gt;&lt;ref-type name="Journal Article"&gt;17&lt;/ref-type&gt;&lt;contributors&gt;&lt;authors&gt;&lt;author&gt;Vilhena, Daril A&lt;/author&gt;&lt;author&gt;Antonelli, Alexandre&lt;/author&gt;&lt;/authors&gt;&lt;/contributors&gt;&lt;titles&gt;&lt;title&gt;A network approach for identifying and delimiting biogeographical regions&lt;/title&gt;&lt;secondary-title&gt;Nature Communications&lt;/secondary-title&gt;&lt;/titles&gt;&lt;periodical&gt;&lt;full-title&gt;Nature communications&lt;/full-title&gt;&lt;/periodical&gt;&lt;pages&gt;6848&lt;/pages&gt;&lt;volume&gt;6&lt;/volume&gt;&lt;dates&gt;&lt;year&gt;2015&lt;/year&gt;&lt;/dates&gt;&lt;urls&gt;&lt;/urls&gt;&lt;/record&gt;&lt;/Cite&gt;&lt;/EndNote&gt;</w:instrText>
      </w:r>
      <w:r w:rsidR="00FE6390" w:rsidRPr="00B838FD">
        <w:rPr>
          <w:rFonts w:ascii="Times New Roman" w:hAnsi="Times New Roman"/>
          <w:lang w:val="en-US"/>
        </w:rPr>
        <w:fldChar w:fldCharType="separate"/>
      </w:r>
      <w:r w:rsidR="00B82D12">
        <w:rPr>
          <w:rFonts w:ascii="Times New Roman" w:hAnsi="Times New Roman"/>
          <w:noProof/>
          <w:lang w:val="en-US"/>
        </w:rPr>
        <w:t>(Bloomfield et al., 2018; Vilhena &amp; Antonelli, 2015)</w:t>
      </w:r>
      <w:r w:rsidR="00FE6390" w:rsidRPr="00B838FD">
        <w:rPr>
          <w:rFonts w:ascii="Times New Roman" w:hAnsi="Times New Roman"/>
          <w:lang w:val="en-US"/>
        </w:rPr>
        <w:fldChar w:fldCharType="end"/>
      </w:r>
      <w:r w:rsidR="00FE6390" w:rsidRPr="00B838FD">
        <w:rPr>
          <w:rFonts w:ascii="Times New Roman" w:hAnsi="Times New Roman"/>
          <w:lang w:val="en-US"/>
        </w:rPr>
        <w:t xml:space="preserve">. </w:t>
      </w:r>
      <w:r w:rsidR="00FE6390">
        <w:rPr>
          <w:rFonts w:ascii="Times New Roman" w:hAnsi="Times New Roman"/>
          <w:lang w:val="en-US"/>
        </w:rPr>
        <w:t>W</w:t>
      </w:r>
      <w:r w:rsidR="00FE6390" w:rsidRPr="00B838FD">
        <w:rPr>
          <w:rFonts w:ascii="Times New Roman" w:hAnsi="Times New Roman"/>
          <w:lang w:val="en-US"/>
        </w:rPr>
        <w:t>e analyzed the modulari</w:t>
      </w:r>
      <w:r w:rsidR="00FE6390">
        <w:rPr>
          <w:rFonts w:ascii="Times New Roman" w:hAnsi="Times New Roman"/>
          <w:lang w:val="en-US"/>
        </w:rPr>
        <w:t>ty (Q) of the bipartite network (i.e., presence-absence species-latitudinal bin matrix)</w:t>
      </w:r>
      <w:r w:rsidR="00FE6390" w:rsidRPr="00B838FD">
        <w:rPr>
          <w:rFonts w:ascii="Times New Roman" w:hAnsi="Times New Roman"/>
          <w:lang w:val="en-US"/>
        </w:rPr>
        <w:t xml:space="preserve"> using the Infomap algorithm</w:t>
      </w:r>
      <w:r w:rsidR="00FE6390">
        <w:rPr>
          <w:rFonts w:ascii="Times New Roman" w:hAnsi="Times New Roman"/>
          <w:lang w:val="en-US"/>
        </w:rPr>
        <w:t xml:space="preserve"> </w:t>
      </w:r>
      <w:r w:rsidR="00FE6390">
        <w:rPr>
          <w:rFonts w:ascii="Times New Roman" w:hAnsi="Times New Roman"/>
          <w:lang w:val="en-US"/>
        </w:rPr>
        <w:fldChar w:fldCharType="begin"/>
      </w:r>
      <w:r w:rsidR="00046757">
        <w:rPr>
          <w:rFonts w:ascii="Times New Roman" w:hAnsi="Times New Roman"/>
          <w:lang w:val="en-US"/>
        </w:rPr>
        <w:instrText xml:space="preserve"> ADDIN EN.CITE &lt;EndNote&gt;&lt;Cite&gt;&lt;Author&gt;Rosvall&lt;/Author&gt;&lt;Year&gt;2008&lt;/Year&gt;&lt;RecNum&gt;28&lt;/RecNum&gt;&lt;DisplayText&gt;(Edler, Guedes, Zizka, Rosvall, &amp;amp; Antonelli, 2016; Rosvall &amp;amp; Bergstrom, 2008)&lt;/DisplayText&gt;&lt;record&gt;&lt;rec-number&gt;28&lt;/rec-number&gt;&lt;foreign-keys&gt;&lt;key app="EN" db-id="fdtzvv9dzv20tyefvd1pppd355wpsddsrxxv" timestamp="1589851748"&gt;28&lt;/key&gt;&lt;/foreign-keys&gt;&lt;ref-type name="Journal Article"&gt;17&lt;/ref-type&gt;&lt;contributors&gt;&lt;authors&gt;&lt;author&gt;Rosvall, Martin&lt;/author&gt;&lt;author&gt;Bergstrom, Carl T&lt;/author&gt;&lt;/authors&gt;&lt;/contributors&gt;&lt;titles&gt;&lt;title&gt;Maps of random walks on complex networks reveal community structure&lt;/title&gt;&lt;secondary-title&gt;Proceedings of the National Academy of Sciences&lt;/secondary-title&gt;&lt;/titles&gt;&lt;periodical&gt;&lt;full-title&gt;Proceedings of the National Academy of Sciences&lt;/full-title&gt;&lt;/periodical&gt;&lt;pages&gt;1118-1123&lt;/pages&gt;&lt;volume&gt;105&lt;/volume&gt;&lt;number&gt;4&lt;/number&gt;&lt;dates&gt;&lt;year&gt;2008&lt;/year&gt;&lt;/dates&gt;&lt;isbn&gt;0027-8424&lt;/isbn&gt;&lt;urls&gt;&lt;/urls&gt;&lt;/record&gt;&lt;/Cite&gt;&lt;Cite&gt;&lt;Author&gt;Edler&lt;/Author&gt;&lt;Year&gt;2016&lt;/Year&gt;&lt;RecNum&gt;27&lt;/RecNum&gt;&lt;record&gt;&lt;rec-number&gt;27&lt;/rec-number&gt;&lt;foreign-keys&gt;&lt;key app="EN" db-id="fdtzvv9dzv20tyefvd1pppd355wpsddsrxxv" timestamp="1589851748"&gt;27&lt;/key&gt;&lt;/foreign-keys&gt;&lt;ref-type name="Journal Article"&gt;17&lt;/ref-type&gt;&lt;contributors&gt;&lt;authors&gt;&lt;author&gt;Edler, Daniel&lt;/author&gt;&lt;author&gt;Guedes, Thaís&lt;/author&gt;&lt;author&gt;Zizka, Alexander&lt;/author&gt;&lt;author&gt;Rosvall, Martin&lt;/author&gt;&lt;author&gt;Antonelli, Alexandre&lt;/author&gt;&lt;/authors&gt;&lt;/contributors&gt;&lt;titles&gt;&lt;title&gt;Infomap Bioregions: Interactive mapping of biogeographical regions from species distributions&lt;/title&gt;&lt;secondary-title&gt;Systematic biology&lt;/secondary-title&gt;&lt;/titles&gt;&lt;periodical&gt;&lt;full-title&gt;Systematic biology&lt;/full-title&gt;&lt;/periodical&gt;&lt;pages&gt;197-204&lt;/pages&gt;&lt;volume&gt;66&lt;/volume&gt;&lt;number&gt;2&lt;/number&gt;&lt;dates&gt;&lt;year&gt;2016&lt;/year&gt;&lt;/dates&gt;&lt;isbn&gt;1063-5157&lt;/isbn&gt;&lt;urls&gt;&lt;/urls&gt;&lt;/record&gt;&lt;/Cite&gt;&lt;/EndNote&gt;</w:instrText>
      </w:r>
      <w:r w:rsidR="00FE6390">
        <w:rPr>
          <w:rFonts w:ascii="Times New Roman" w:hAnsi="Times New Roman"/>
          <w:lang w:val="en-US"/>
        </w:rPr>
        <w:fldChar w:fldCharType="separate"/>
      </w:r>
      <w:r w:rsidR="00046757">
        <w:rPr>
          <w:rFonts w:ascii="Times New Roman" w:hAnsi="Times New Roman"/>
          <w:noProof/>
          <w:lang w:val="en-US"/>
        </w:rPr>
        <w:t>(Edler, Guedes, Zizka, Rosvall, &amp; Antonelli, 2016; Rosvall &amp; Bergstrom, 2008)</w:t>
      </w:r>
      <w:r w:rsidR="00FE6390">
        <w:rPr>
          <w:rFonts w:ascii="Times New Roman" w:hAnsi="Times New Roman"/>
          <w:lang w:val="en-US"/>
        </w:rPr>
        <w:fldChar w:fldCharType="end"/>
      </w:r>
      <w:r w:rsidR="00FE6390">
        <w:rPr>
          <w:rFonts w:ascii="Times New Roman" w:hAnsi="Times New Roman"/>
          <w:lang w:val="en-US"/>
        </w:rPr>
        <w:t>, and its</w:t>
      </w:r>
      <w:r w:rsidR="00FE6390" w:rsidRPr="00B838FD">
        <w:rPr>
          <w:rFonts w:ascii="Times New Roman" w:hAnsi="Times New Roman"/>
          <w:lang w:val="en-US"/>
        </w:rPr>
        <w:t xml:space="preserve"> significance was evaluated using </w:t>
      </w:r>
      <w:r w:rsidR="00FE6390">
        <w:rPr>
          <w:rFonts w:ascii="Times New Roman" w:hAnsi="Times New Roman"/>
          <w:lang w:val="en-US"/>
        </w:rPr>
        <w:t>1</w:t>
      </w:r>
      <w:r w:rsidR="00FE6390" w:rsidRPr="00B838FD">
        <w:rPr>
          <w:rFonts w:ascii="Times New Roman" w:hAnsi="Times New Roman"/>
          <w:lang w:val="en-US"/>
        </w:rPr>
        <w:t xml:space="preserve">0,000 null matrices </w:t>
      </w:r>
      <w:r w:rsidR="00FE6390" w:rsidRPr="00B838FD">
        <w:rPr>
          <w:rFonts w:ascii="Times New Roman" w:hAnsi="Times New Roman"/>
          <w:lang w:val="en-US"/>
        </w:rPr>
        <w:lastRenderedPageBreak/>
        <w:t>preserving the degree distribution (i.e., conserving the original distribution of edges per species).</w:t>
      </w:r>
      <w:r w:rsidR="003D47E1">
        <w:rPr>
          <w:rFonts w:ascii="Times New Roman" w:hAnsi="Times New Roman"/>
          <w:lang w:val="en-US"/>
        </w:rPr>
        <w:t xml:space="preserve"> Only modules represented by at least three latitudinal bins were considered as bioregions. Analyses were carried out using the library </w:t>
      </w:r>
      <w:r w:rsidR="00E1136D">
        <w:rPr>
          <w:rFonts w:ascii="Times New Roman" w:hAnsi="Times New Roman"/>
          <w:lang w:val="en-US"/>
        </w:rPr>
        <w:t>‘</w:t>
      </w:r>
      <w:proofErr w:type="spellStart"/>
      <w:r w:rsidRPr="00FE79B5">
        <w:rPr>
          <w:rFonts w:ascii="Times New Roman" w:hAnsi="Times New Roman"/>
          <w:lang w:val="en-US"/>
        </w:rPr>
        <w:t>igraph</w:t>
      </w:r>
      <w:proofErr w:type="spellEnd"/>
      <w:r w:rsidR="00E1136D">
        <w:rPr>
          <w:rFonts w:ascii="Times New Roman" w:hAnsi="Times New Roman"/>
          <w:lang w:val="en-US"/>
        </w:rPr>
        <w:t>’</w:t>
      </w:r>
      <w:r w:rsidRPr="00AD0A26">
        <w:rPr>
          <w:rFonts w:ascii="Times New Roman" w:hAnsi="Times New Roman"/>
          <w:lang w:val="en-US"/>
        </w:rPr>
        <w:t xml:space="preserve"> </w:t>
      </w:r>
      <w:r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&lt;EndNote&gt;&lt;Cite&gt;&lt;Author&gt;Csardi&lt;/Author&gt;&lt;Year&gt;2006&lt;/Year&gt;&lt;RecNum&gt;29&lt;/RecNum&gt;&lt;DisplayText&gt;(Csardi &amp;amp; Nepusz, 2006)&lt;/DisplayText&gt;&lt;record&gt;&lt;rec-number&gt;29&lt;/rec-number&gt;&lt;foreign-keys&gt;&lt;key app="EN" db-id="fdtzvv9dzv20tyefvd1pppd355wpsddsrxxv" timestamp="1589851748"&gt;29&lt;/key&gt;&lt;/foreign-keys&gt;&lt;ref-type name="Journal Article"&gt;17&lt;/ref-type&gt;&lt;contributors&gt;&lt;authors&gt;&lt;author&gt;Csardi, Gabor&lt;/author&gt;&lt;author&gt;Nepusz, Tamas&lt;/author&gt;&lt;/authors&gt;&lt;/contributors&gt;&lt;titles&gt;&lt;title&gt;The igraph software package for complex network research&lt;/title&gt;&lt;secondary-title&gt;InterJournal, Complex Systems&lt;/secondary-title&gt;&lt;/titles&gt;&lt;periodical&gt;&lt;full-title&gt;InterJournal, Complex Systems&lt;/full-title&gt;&lt;/periodical&gt;&lt;pages&gt;1-9&lt;/pages&gt;&lt;volume&gt;1695&lt;/volume&gt;&lt;number&gt;5&lt;/number&gt;&lt;dates&gt;&lt;year&gt;2006&lt;/year&gt;&lt;/dates&gt;&lt;urls&gt;&lt;/urls&gt;&lt;/record&gt;&lt;/Cite&gt;&lt;/EndNote&gt;</w:instrText>
      </w:r>
      <w:r w:rsidRPr="00AD0A26">
        <w:rPr>
          <w:rFonts w:ascii="Times New Roman" w:hAnsi="Times New Roman"/>
          <w:lang w:val="en-US"/>
        </w:rPr>
        <w:fldChar w:fldCharType="separate"/>
      </w:r>
      <w:r w:rsidRPr="00AD0A26">
        <w:rPr>
          <w:rFonts w:ascii="Times New Roman" w:hAnsi="Times New Roman"/>
          <w:noProof/>
          <w:lang w:val="en-US"/>
        </w:rPr>
        <w:t>(Csardi &amp; Nepusz, 2006)</w:t>
      </w:r>
      <w:r w:rsidRPr="00AD0A26">
        <w:rPr>
          <w:rFonts w:ascii="Times New Roman" w:hAnsi="Times New Roman"/>
          <w:lang w:val="en-US"/>
        </w:rPr>
        <w:fldChar w:fldCharType="end"/>
      </w:r>
      <w:r w:rsidRPr="00AD0A26">
        <w:rPr>
          <w:rFonts w:ascii="Times New Roman" w:hAnsi="Times New Roman"/>
          <w:lang w:val="en-US"/>
        </w:rPr>
        <w:t xml:space="preserve"> in R.</w:t>
      </w:r>
    </w:p>
    <w:p w14:paraId="1D1DF0DE" w14:textId="77777777" w:rsidR="000C16EC" w:rsidRPr="00AD0A26" w:rsidRDefault="000C16EC" w:rsidP="007C516C">
      <w:pPr>
        <w:spacing w:line="26" w:lineRule="atLeast"/>
        <w:jc w:val="both"/>
        <w:rPr>
          <w:rFonts w:ascii="Times New Roman" w:hAnsi="Times New Roman"/>
          <w:lang w:val="en-US"/>
        </w:rPr>
      </w:pPr>
    </w:p>
    <w:p w14:paraId="20AE3683" w14:textId="08A84020" w:rsidR="0073495B" w:rsidRPr="00AD0A26" w:rsidRDefault="00456B5C" w:rsidP="007C516C">
      <w:pPr>
        <w:spacing w:line="26" w:lineRule="atLeast"/>
        <w:jc w:val="both"/>
        <w:rPr>
          <w:rFonts w:ascii="Times New Roman" w:hAnsi="Times New Roman"/>
          <w:b/>
          <w:lang w:val="en-US"/>
        </w:rPr>
      </w:pPr>
      <w:r>
        <w:rPr>
          <w:rFonts w:ascii="Times New Roman" w:hAnsi="Times New Roman"/>
          <w:b/>
          <w:lang w:val="en-US"/>
        </w:rPr>
        <w:t>2.3</w:t>
      </w:r>
      <w:r w:rsidR="00C27A83">
        <w:rPr>
          <w:rFonts w:ascii="Times New Roman" w:hAnsi="Times New Roman"/>
          <w:b/>
          <w:lang w:val="en-US"/>
        </w:rPr>
        <w:t xml:space="preserve"> |</w:t>
      </w:r>
      <w:r>
        <w:rPr>
          <w:rFonts w:ascii="Times New Roman" w:hAnsi="Times New Roman"/>
          <w:b/>
          <w:lang w:val="en-US"/>
        </w:rPr>
        <w:t xml:space="preserve"> </w:t>
      </w:r>
      <w:r w:rsidR="000C16EC" w:rsidRPr="00AD0A26">
        <w:rPr>
          <w:rFonts w:ascii="Times New Roman" w:hAnsi="Times New Roman"/>
          <w:b/>
          <w:lang w:val="en-US"/>
        </w:rPr>
        <w:t xml:space="preserve">Predictors of the </w:t>
      </w:r>
      <w:r w:rsidR="005F6EB7">
        <w:rPr>
          <w:rFonts w:ascii="Times New Roman" w:hAnsi="Times New Roman"/>
          <w:b/>
          <w:lang w:val="en-US"/>
        </w:rPr>
        <w:t>LDG</w:t>
      </w:r>
    </w:p>
    <w:p w14:paraId="566E0C77" w14:textId="434187D8" w:rsidR="000C16EC" w:rsidRPr="00AD0A26" w:rsidRDefault="000C16EC" w:rsidP="007C516C">
      <w:pPr>
        <w:spacing w:line="26" w:lineRule="atLeast"/>
        <w:jc w:val="both"/>
        <w:rPr>
          <w:rFonts w:ascii="Times New Roman" w:hAnsi="Times New Roman"/>
          <w:lang w:val="en-US"/>
        </w:rPr>
      </w:pPr>
      <w:r w:rsidRPr="00AD0A26">
        <w:rPr>
          <w:rFonts w:ascii="Times New Roman" w:hAnsi="Times New Roman"/>
          <w:lang w:val="en-US"/>
        </w:rPr>
        <w:t>We evaluated the importance of 1</w:t>
      </w:r>
      <w:r w:rsidR="00E779EF">
        <w:rPr>
          <w:rFonts w:ascii="Times New Roman" w:hAnsi="Times New Roman"/>
          <w:lang w:val="en-US"/>
        </w:rPr>
        <w:t>0</w:t>
      </w:r>
      <w:r w:rsidRPr="00AD0A26">
        <w:rPr>
          <w:rFonts w:ascii="Times New Roman" w:hAnsi="Times New Roman"/>
          <w:lang w:val="en-US"/>
        </w:rPr>
        <w:t xml:space="preserve"> environmental variables predicting species richness (Table 1). The data was obtained from </w:t>
      </w:r>
      <w:proofErr w:type="spellStart"/>
      <w:r w:rsidRPr="00AD0A26">
        <w:rPr>
          <w:rFonts w:ascii="Times New Roman" w:hAnsi="Times New Roman"/>
          <w:lang w:val="en-US"/>
        </w:rPr>
        <w:t>BioOracle</w:t>
      </w:r>
      <w:proofErr w:type="spellEnd"/>
      <w:r w:rsidRPr="00AD0A26">
        <w:rPr>
          <w:rFonts w:ascii="Times New Roman" w:hAnsi="Times New Roman"/>
          <w:lang w:val="en-US"/>
        </w:rPr>
        <w:t xml:space="preserve"> 2.0</w:t>
      </w:r>
      <w:r w:rsidR="00733456" w:rsidRPr="00AD0A26">
        <w:rPr>
          <w:rFonts w:ascii="Times New Roman" w:hAnsi="Times New Roman"/>
          <w:lang w:val="en-US"/>
        </w:rPr>
        <w:t xml:space="preserve"> </w:t>
      </w:r>
      <w:r w:rsidR="00A95A08" w:rsidRPr="00AD0A26">
        <w:rPr>
          <w:rFonts w:ascii="Times New Roman" w:hAnsi="Times New Roman"/>
          <w:lang w:val="en-US"/>
        </w:rPr>
        <w:fldChar w:fldCharType="begin"/>
      </w:r>
      <w:r w:rsidR="006C0E59">
        <w:rPr>
          <w:rFonts w:ascii="Times New Roman" w:hAnsi="Times New Roman"/>
          <w:lang w:val="en-US"/>
        </w:rPr>
        <w:instrText xml:space="preserve"> ADDIN EN.CITE &lt;EndNote&gt;&lt;Cite&gt;&lt;Author&gt;Assis&lt;/Author&gt;&lt;Year&gt;2018&lt;/Year&gt;&lt;RecNum&gt;30&lt;/RecNum&gt;&lt;DisplayText&gt;(Assis et al., 2018)&lt;/DisplayText&gt;&lt;record&gt;&lt;rec-number&gt;30&lt;/rec-number&gt;&lt;foreign-keys&gt;&lt;key app="EN" db-id="fdtzvv9dzv20tyefvd1pppd355wpsddsrxxv" timestamp="1589851748"&gt;30&lt;/key&gt;&lt;/foreign-keys&gt;&lt;ref-type name="Journal Article"&gt;17&lt;/ref-type&gt;&lt;contributors&gt;&lt;authors&gt;&lt;author&gt;Assis, Jorge&lt;/author&gt;&lt;author&gt;Tyberghein, Lennert&lt;/author&gt;&lt;author&gt;Bosch, Samuel&lt;/author&gt;&lt;author&gt;Verbruggen, Heroen&lt;/author&gt;&lt;author&gt;Serrão, Ester </w:instrText>
      </w:r>
      <w:r w:rsidR="006C0E59">
        <w:rPr>
          <w:rFonts w:ascii="Times New Roman" w:hAnsi="Times New Roman" w:hint="eastAsia"/>
          <w:lang w:val="en-US"/>
        </w:rPr>
        <w:instrText>A&lt;/author&gt;&lt;author&gt;De Clerck, Olivier&lt;/author&gt;&lt;/authors&gt;&lt;/contributors&gt;&lt;titles&gt;&lt;title&gt;Bio</w:instrText>
      </w:r>
      <w:r w:rsidR="006C0E59">
        <w:rPr>
          <w:rFonts w:ascii="Times New Roman" w:hAnsi="Times New Roman" w:hint="eastAsia"/>
          <w:lang w:val="en-US"/>
        </w:rPr>
        <w:instrText>‐</w:instrText>
      </w:r>
      <w:r w:rsidR="006C0E59">
        <w:rPr>
          <w:rFonts w:ascii="Times New Roman" w:hAnsi="Times New Roman" w:hint="eastAsia"/>
          <w:lang w:val="en-US"/>
        </w:rPr>
        <w:instrText>ORACLE v2.0: Extending marine data layers for bioclimatic modelling&lt;/title&gt;&lt;secondary-title&gt;Global Ecology and Biogeography&lt;/secondary-title&gt;&lt;/titles&gt;&lt;periodical&gt;&lt;ful</w:instrText>
      </w:r>
      <w:r w:rsidR="006C0E59">
        <w:rPr>
          <w:rFonts w:ascii="Times New Roman" w:hAnsi="Times New Roman"/>
          <w:lang w:val="en-US"/>
        </w:rPr>
        <w:instrText>l-title&gt;Global Ecology and Biogeography&lt;/full-title&gt;&lt;/periodical&gt;&lt;pages&gt;277-284&lt;/pages&gt;&lt;volume&gt;27&lt;/volume&gt;&lt;number&gt;3&lt;/number&gt;&lt;dates&gt;&lt;year&gt;2018&lt;/year&gt;&lt;/dates&gt;&lt;isbn&gt;1466-8238&lt;/isbn&gt;&lt;urls&gt;&lt;/urls&gt;&lt;/record&gt;&lt;/Cite&gt;&lt;/EndNote&gt;</w:instrText>
      </w:r>
      <w:r w:rsidR="00A95A08" w:rsidRPr="00AD0A26">
        <w:rPr>
          <w:rFonts w:ascii="Times New Roman" w:hAnsi="Times New Roman"/>
          <w:lang w:val="en-US"/>
        </w:rPr>
        <w:fldChar w:fldCharType="separate"/>
      </w:r>
      <w:r w:rsidR="00456B5C">
        <w:rPr>
          <w:rFonts w:ascii="Times New Roman" w:hAnsi="Times New Roman"/>
          <w:noProof/>
          <w:lang w:val="en-US"/>
        </w:rPr>
        <w:t>(Assis et al., 2018)</w:t>
      </w:r>
      <w:r w:rsidR="00A95A08" w:rsidRPr="00AD0A26">
        <w:rPr>
          <w:rFonts w:ascii="Times New Roman" w:hAnsi="Times New Roman"/>
          <w:lang w:val="en-US"/>
        </w:rPr>
        <w:fldChar w:fldCharType="end"/>
      </w:r>
      <w:r w:rsidRPr="00AD0A26">
        <w:rPr>
          <w:rFonts w:ascii="Times New Roman" w:hAnsi="Times New Roman"/>
          <w:lang w:val="en-US"/>
        </w:rPr>
        <w:t>, GMED (</w:t>
      </w:r>
      <w:hyperlink r:id="rId9" w:history="1">
        <w:r w:rsidR="001F42A2" w:rsidRPr="00AD0A26">
          <w:rPr>
            <w:rStyle w:val="Hipervnculo"/>
            <w:rFonts w:ascii="Times New Roman" w:hAnsi="Times New Roman"/>
            <w:lang w:val="en-US"/>
          </w:rPr>
          <w:t>http://gmed.auckland.ac.nz</w:t>
        </w:r>
      </w:hyperlink>
      <w:r w:rsidRPr="00AD0A26">
        <w:rPr>
          <w:rFonts w:ascii="Times New Roman" w:hAnsi="Times New Roman"/>
          <w:lang w:val="en-US"/>
        </w:rPr>
        <w:t xml:space="preserve">) (0.05º resolution each), and </w:t>
      </w:r>
      <w:proofErr w:type="spellStart"/>
      <w:r w:rsidRPr="00AD0A26">
        <w:rPr>
          <w:rFonts w:ascii="Times New Roman" w:hAnsi="Times New Roman"/>
          <w:lang w:val="en-US"/>
        </w:rPr>
        <w:t>Aquamaps</w:t>
      </w:r>
      <w:proofErr w:type="spellEnd"/>
      <w:r w:rsidRPr="00AD0A26">
        <w:rPr>
          <w:rFonts w:ascii="Times New Roman" w:hAnsi="Times New Roman"/>
          <w:lang w:val="en-US"/>
        </w:rPr>
        <w:t xml:space="preserve"> database v2.0 </w:t>
      </w:r>
      <w:r w:rsidR="00A95A08"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&lt;EndNote&gt;&lt;Cite&gt;&lt;Author&gt;Kaschner&lt;/Author&gt;&lt;Year&gt;2008&lt;/Year&gt;&lt;RecNum&gt;31&lt;/RecNum&gt;&lt;DisplayText&gt;(Kaschner et al., 2008)&lt;/DisplayText&gt;&lt;record&gt;&lt;rec-number&gt;31&lt;/rec-number&gt;&lt;foreign-keys&gt;&lt;key app="EN" db-id="fdtzvv9dzv20tyefvd1pppd355wpsddsrxxv" timestamp="1589851748"&gt;31&lt;/key&gt;&lt;/foreign-keys&gt;&lt;ref-type name="Online Database"&gt;45&lt;/ref-type&gt;&lt;contributors&gt;&lt;authors&gt;&lt;author&gt;Kaschner, K.&lt;/author&gt;&lt;author&gt;Ready, J.S.&lt;/author&gt;&lt;author&gt;Agbayani, E. &lt;/author&gt;&lt;author&gt;Rius, J.  &lt;/author&gt;&lt;author&gt;Kesner-Reyes, K.  &lt;/author&gt;&lt;author&gt;Eastwood, P.D.&lt;/author&gt;&lt;author&gt;South, A.B.  &lt;/author&gt;&lt;author&gt;Kullander, S.O. &lt;/author&gt;&lt;author&gt;Rees, T.  &lt;/author&gt;&lt;author&gt;Close, C.H. &lt;/author&gt;&lt;author&gt;Watson, R.  &lt;/author&gt;&lt;author&gt;Pauly, D. &lt;/author&gt;&lt;author&gt;Froese, R. &lt;/author&gt;&lt;/authors&gt;&lt;/contributors&gt;&lt;titles&gt;&lt;title&gt;AquaMaps Environmental Dataset: Half-Degree Cells Authority File (HCAF). www.aquamaps.org/data. Version 07/2010.&lt;/title&gt;&lt;/titles&gt;&lt;dates&gt;&lt;year&gt;2008&lt;/year&gt;&lt;/dates&gt;&lt;urls&gt;&lt;/urls&gt;&lt;/record&gt;&lt;/Cite&gt;&lt;/EndNote&gt;</w:instrText>
      </w:r>
      <w:r w:rsidR="00A95A08" w:rsidRPr="00AD0A26">
        <w:rPr>
          <w:rFonts w:ascii="Times New Roman" w:hAnsi="Times New Roman"/>
          <w:lang w:val="en-US"/>
        </w:rPr>
        <w:fldChar w:fldCharType="separate"/>
      </w:r>
      <w:r w:rsidR="00456B5C">
        <w:rPr>
          <w:rFonts w:ascii="Times New Roman" w:hAnsi="Times New Roman"/>
          <w:noProof/>
          <w:lang w:val="en-US"/>
        </w:rPr>
        <w:t>(Kaschner et al., 2008)</w:t>
      </w:r>
      <w:r w:rsidR="00A95A08" w:rsidRPr="00AD0A26">
        <w:rPr>
          <w:rFonts w:ascii="Times New Roman" w:hAnsi="Times New Roman"/>
          <w:lang w:val="en-US"/>
        </w:rPr>
        <w:fldChar w:fldCharType="end"/>
      </w:r>
      <w:r w:rsidR="001F42A2" w:rsidRPr="00AD0A26">
        <w:rPr>
          <w:rFonts w:ascii="Times New Roman" w:hAnsi="Times New Roman"/>
          <w:lang w:val="en-US"/>
        </w:rPr>
        <w:t xml:space="preserve"> </w:t>
      </w:r>
      <w:r w:rsidRPr="00AD0A26">
        <w:rPr>
          <w:rFonts w:ascii="Times New Roman" w:hAnsi="Times New Roman"/>
          <w:lang w:val="en-US"/>
        </w:rPr>
        <w:t>(0.5º resolution). Values were averaged over one-degree latitudinal bins, using only pixels on the coastal shelf (&lt;200 m depth).</w:t>
      </w:r>
      <w:r w:rsidR="00E779EF">
        <w:rPr>
          <w:rFonts w:ascii="Times New Roman" w:hAnsi="Times New Roman"/>
          <w:lang w:val="en-US"/>
        </w:rPr>
        <w:t xml:space="preserve"> </w:t>
      </w:r>
      <w:r w:rsidR="003E399D" w:rsidRPr="00AD0A26">
        <w:rPr>
          <w:rFonts w:ascii="Times New Roman" w:hAnsi="Times New Roman"/>
          <w:lang w:val="en-US"/>
        </w:rPr>
        <w:t xml:space="preserve">The information of environmental variables is provided in the </w:t>
      </w:r>
      <w:r w:rsidR="003E399D" w:rsidRPr="007C516C">
        <w:rPr>
          <w:rFonts w:ascii="Times New Roman" w:hAnsi="Times New Roman"/>
          <w:lang w:val="en-US"/>
        </w:rPr>
        <w:t xml:space="preserve">Supporting information </w:t>
      </w:r>
      <w:r w:rsidR="003E399D" w:rsidRPr="00AD0A26">
        <w:rPr>
          <w:rFonts w:ascii="Times New Roman" w:hAnsi="Times New Roman"/>
          <w:lang w:val="en-US"/>
        </w:rPr>
        <w:t>(Dataset S2).</w:t>
      </w:r>
      <w:r w:rsidR="003E399D">
        <w:rPr>
          <w:rFonts w:ascii="Times New Roman" w:hAnsi="Times New Roman"/>
          <w:lang w:val="en-US"/>
        </w:rPr>
        <w:t xml:space="preserve"> </w:t>
      </w:r>
      <w:r w:rsidR="00E779EF">
        <w:rPr>
          <w:rFonts w:ascii="Times New Roman" w:hAnsi="Times New Roman"/>
          <w:lang w:val="en-US"/>
        </w:rPr>
        <w:t xml:space="preserve">These variables represent proxies of </w:t>
      </w:r>
      <w:r w:rsidR="001A244D">
        <w:rPr>
          <w:rFonts w:ascii="Times New Roman" w:hAnsi="Times New Roman"/>
          <w:lang w:val="en-US"/>
        </w:rPr>
        <w:t xml:space="preserve">the </w:t>
      </w:r>
      <w:r w:rsidR="00E779EF">
        <w:rPr>
          <w:rFonts w:ascii="Times New Roman" w:hAnsi="Times New Roman"/>
          <w:lang w:val="en-US"/>
        </w:rPr>
        <w:t>different hypothes</w:t>
      </w:r>
      <w:r w:rsidR="001A244D">
        <w:rPr>
          <w:rFonts w:ascii="Times New Roman" w:hAnsi="Times New Roman"/>
          <w:lang w:val="en-US"/>
        </w:rPr>
        <w:t>i</w:t>
      </w:r>
      <w:r w:rsidR="00E779EF">
        <w:rPr>
          <w:rFonts w:ascii="Times New Roman" w:hAnsi="Times New Roman"/>
          <w:lang w:val="en-US"/>
        </w:rPr>
        <w:t>s</w:t>
      </w:r>
      <w:r w:rsidR="00316BD0">
        <w:rPr>
          <w:rFonts w:ascii="Times New Roman" w:hAnsi="Times New Roman"/>
          <w:lang w:val="en-US"/>
        </w:rPr>
        <w:t xml:space="preserve"> categories</w:t>
      </w:r>
      <w:r w:rsidR="00E779EF">
        <w:rPr>
          <w:rFonts w:ascii="Times New Roman" w:hAnsi="Times New Roman"/>
          <w:lang w:val="en-US"/>
        </w:rPr>
        <w:t xml:space="preserve"> offered to explain the LDG</w:t>
      </w:r>
      <w:r w:rsidR="0063786E">
        <w:rPr>
          <w:rFonts w:ascii="Times New Roman" w:hAnsi="Times New Roman"/>
          <w:lang w:val="en-US"/>
        </w:rPr>
        <w:t xml:space="preserve"> </w:t>
      </w:r>
      <w:r w:rsidR="0063786E">
        <w:rPr>
          <w:rFonts w:ascii="Times New Roman" w:hAnsi="Times New Roman"/>
          <w:lang w:val="en-US"/>
        </w:rPr>
        <w:fldChar w:fldCharType="begin"/>
      </w:r>
      <w:r w:rsidR="0063786E">
        <w:rPr>
          <w:rFonts w:ascii="Times New Roman" w:hAnsi="Times New Roman"/>
          <w:lang w:val="en-US"/>
        </w:rPr>
        <w:instrText xml:space="preserve"> ADDIN EN.CITE &lt;EndNote&gt;&lt;Cite&gt;&lt;Author&gt;Pontarp&lt;/Author&gt;&lt;Year&gt;2019&lt;/Year&gt;&lt;RecNum&gt;79&lt;/RecNum&gt;&lt;DisplayText&gt;(Pontarp et al., 2019)&lt;/DisplayText&gt;&lt;record&gt;&lt;rec-number&gt;79&lt;/rec-number&gt;&lt;foreign-keys&gt;&lt;key app="EN" db-id="fdtzvv9dzv20tyefvd1pppd355wpsddsrxxv" timestamp="1589855738"&gt;79&lt;/key&gt;&lt;/foreign-keys&gt;&lt;ref-type name="Journal Article"&gt;17&lt;/ref-type&gt;&lt;contributors&gt;&lt;authors&gt;&lt;author&gt;Pontarp, Mikael&lt;/author&gt;&lt;author&gt;Bunnefeld, Lynsey&lt;/author&gt;&lt;author&gt;Cabral, Juliano Sarmento&lt;/author&gt;&lt;author&gt;Etienne, Rampal S&lt;/author&gt;&lt;author&gt;Fritz, Susanne A&lt;/author&gt;&lt;author&gt;Gillespie, Rosemary&lt;/author&gt;&lt;author&gt;Graham, Catherine H&lt;/author&gt;&lt;author&gt;Hagen, Oskar&lt;/author&gt;&lt;author&gt;Hartig, Florian&lt;/author&gt;&lt;author&gt;Huang, Shan&lt;/author&gt;&lt;/authors&gt;&lt;/contributors&gt;&lt;titles&gt;&lt;title&gt;The latitudinal diversity gradient: novel understanding through mechanistic eco-evolutionary models&lt;/title&gt;&lt;secondary-title&gt;Trends in ecology &amp;amp; evolution&lt;/secondary-title&gt;&lt;/titles&gt;&lt;periodical&gt;&lt;full-title&gt;Trends in Ecology &amp;amp; Evolution&lt;/full-title&gt;&lt;/periodical&gt;&lt;pages&gt;211-223&lt;/pages&gt;&lt;volume&gt;34&lt;/volume&gt;&lt;number&gt;3&lt;/number&gt;&lt;dates&gt;&lt;year&gt;2019&lt;/year&gt;&lt;/dates&gt;&lt;isbn&gt;0169-5347&lt;/isbn&gt;&lt;urls&gt;&lt;/urls&gt;&lt;/record&gt;&lt;/Cite&gt;&lt;/EndNote&gt;</w:instrText>
      </w:r>
      <w:r w:rsidR="0063786E">
        <w:rPr>
          <w:rFonts w:ascii="Times New Roman" w:hAnsi="Times New Roman"/>
          <w:lang w:val="en-US"/>
        </w:rPr>
        <w:fldChar w:fldCharType="separate"/>
      </w:r>
      <w:r w:rsidR="0063786E">
        <w:rPr>
          <w:rFonts w:ascii="Times New Roman" w:hAnsi="Times New Roman"/>
          <w:noProof/>
          <w:lang w:val="en-US"/>
        </w:rPr>
        <w:t>(Pontarp et al., 2019)</w:t>
      </w:r>
      <w:r w:rsidR="0063786E">
        <w:rPr>
          <w:rFonts w:ascii="Times New Roman" w:hAnsi="Times New Roman"/>
          <w:lang w:val="en-US"/>
        </w:rPr>
        <w:fldChar w:fldCharType="end"/>
      </w:r>
      <w:r w:rsidR="0063786E">
        <w:rPr>
          <w:rFonts w:ascii="Times New Roman" w:hAnsi="Times New Roman"/>
          <w:lang w:val="en-US"/>
        </w:rPr>
        <w:t>. A same proxy may be related to more than one category; for instance, shelf area may reflect the importance of ‘ecological limita</w:t>
      </w:r>
      <w:r w:rsidR="000857C3">
        <w:rPr>
          <w:rFonts w:ascii="Times New Roman" w:hAnsi="Times New Roman"/>
          <w:lang w:val="en-US"/>
        </w:rPr>
        <w:t>tion’ (e.g.</w:t>
      </w:r>
      <w:r w:rsidR="0000092F">
        <w:rPr>
          <w:rFonts w:ascii="Times New Roman" w:hAnsi="Times New Roman"/>
          <w:lang w:val="en-US"/>
        </w:rPr>
        <w:t>,</w:t>
      </w:r>
      <w:r w:rsidR="000857C3">
        <w:rPr>
          <w:rFonts w:ascii="Times New Roman" w:hAnsi="Times New Roman"/>
          <w:lang w:val="en-US"/>
        </w:rPr>
        <w:t xml:space="preserve"> </w:t>
      </w:r>
      <w:r w:rsidR="0000092F">
        <w:rPr>
          <w:rFonts w:ascii="Times New Roman" w:hAnsi="Times New Roman"/>
          <w:lang w:val="en-US"/>
        </w:rPr>
        <w:t>‘</w:t>
      </w:r>
      <w:r w:rsidR="000857C3">
        <w:rPr>
          <w:rFonts w:ascii="Times New Roman" w:hAnsi="Times New Roman"/>
          <w:lang w:val="en-US"/>
        </w:rPr>
        <w:t>more individuals or more area</w:t>
      </w:r>
      <w:r w:rsidR="0000092F">
        <w:rPr>
          <w:rFonts w:ascii="Times New Roman" w:hAnsi="Times New Roman"/>
          <w:lang w:val="en-US"/>
        </w:rPr>
        <w:t>’</w:t>
      </w:r>
      <w:r w:rsidR="000857C3">
        <w:rPr>
          <w:rFonts w:ascii="Times New Roman" w:hAnsi="Times New Roman"/>
          <w:lang w:val="en-US"/>
        </w:rPr>
        <w:t>),</w:t>
      </w:r>
      <w:r w:rsidR="0063786E">
        <w:rPr>
          <w:rFonts w:ascii="Times New Roman" w:hAnsi="Times New Roman"/>
          <w:lang w:val="en-US"/>
        </w:rPr>
        <w:t xml:space="preserve"> </w:t>
      </w:r>
      <w:r w:rsidR="00893049">
        <w:rPr>
          <w:rFonts w:ascii="Times New Roman" w:hAnsi="Times New Roman"/>
          <w:lang w:val="en-US"/>
        </w:rPr>
        <w:t xml:space="preserve">or </w:t>
      </w:r>
      <w:r w:rsidR="0000092F">
        <w:rPr>
          <w:rFonts w:ascii="Times New Roman" w:hAnsi="Times New Roman"/>
          <w:lang w:val="en-US"/>
        </w:rPr>
        <w:t>‘diversification dynamics (e.g.,</w:t>
      </w:r>
      <w:r w:rsidR="0063786E">
        <w:rPr>
          <w:rFonts w:ascii="Times New Roman" w:hAnsi="Times New Roman"/>
          <w:lang w:val="en-US"/>
        </w:rPr>
        <w:t xml:space="preserve"> </w:t>
      </w:r>
      <w:r w:rsidR="000857C3">
        <w:rPr>
          <w:rFonts w:ascii="Times New Roman" w:hAnsi="Times New Roman"/>
          <w:lang w:val="en-US"/>
        </w:rPr>
        <w:t>diversification</w:t>
      </w:r>
      <w:r w:rsidR="0000092F">
        <w:rPr>
          <w:rFonts w:ascii="Times New Roman" w:hAnsi="Times New Roman"/>
          <w:lang w:val="en-US"/>
        </w:rPr>
        <w:t xml:space="preserve"> rates</w:t>
      </w:r>
      <w:r w:rsidR="0063786E">
        <w:rPr>
          <w:rFonts w:ascii="Times New Roman" w:hAnsi="Times New Roman"/>
          <w:lang w:val="en-US"/>
        </w:rPr>
        <w:t>)</w:t>
      </w:r>
      <w:r w:rsidR="00E779EF">
        <w:rPr>
          <w:rFonts w:ascii="Times New Roman" w:hAnsi="Times New Roman"/>
          <w:lang w:val="en-US"/>
        </w:rPr>
        <w:t>.</w:t>
      </w:r>
      <w:r w:rsidR="0063786E">
        <w:rPr>
          <w:rFonts w:ascii="Times New Roman" w:hAnsi="Times New Roman"/>
          <w:lang w:val="en-US"/>
        </w:rPr>
        <w:t xml:space="preserve"> In order to test the relevance of the </w:t>
      </w:r>
      <w:r w:rsidR="00E767B4">
        <w:rPr>
          <w:rFonts w:ascii="Times New Roman" w:hAnsi="Times New Roman"/>
          <w:lang w:val="en-US"/>
        </w:rPr>
        <w:t>niche conservatism hypothesis</w:t>
      </w:r>
      <w:r w:rsidR="0063786E">
        <w:rPr>
          <w:rFonts w:ascii="Times New Roman" w:hAnsi="Times New Roman"/>
          <w:lang w:val="en-US"/>
        </w:rPr>
        <w:t xml:space="preserve"> </w:t>
      </w:r>
      <w:r w:rsidR="00E767B4">
        <w:rPr>
          <w:rFonts w:ascii="Times New Roman" w:hAnsi="Times New Roman"/>
          <w:lang w:val="en-US"/>
        </w:rPr>
        <w:t xml:space="preserve">(see </w:t>
      </w:r>
      <w:proofErr w:type="spellStart"/>
      <w:r w:rsidR="0063786E">
        <w:rPr>
          <w:rFonts w:ascii="Times New Roman" w:hAnsi="Times New Roman"/>
          <w:lang w:val="en-US"/>
        </w:rPr>
        <w:t>Pontarp</w:t>
      </w:r>
      <w:proofErr w:type="spellEnd"/>
      <w:r w:rsidR="0063786E">
        <w:rPr>
          <w:rFonts w:ascii="Times New Roman" w:hAnsi="Times New Roman"/>
          <w:lang w:val="en-US"/>
        </w:rPr>
        <w:t xml:space="preserve"> et al. 2019), we estimated the phylogenetic signal of each one of the </w:t>
      </w:r>
      <w:r w:rsidR="00893049">
        <w:rPr>
          <w:rFonts w:ascii="Times New Roman" w:hAnsi="Times New Roman"/>
          <w:lang w:val="en-US"/>
        </w:rPr>
        <w:t>eight</w:t>
      </w:r>
      <w:r w:rsidR="0063786E">
        <w:rPr>
          <w:rFonts w:ascii="Times New Roman" w:hAnsi="Times New Roman"/>
          <w:lang w:val="en-US"/>
        </w:rPr>
        <w:t xml:space="preserve"> environmental variables</w:t>
      </w:r>
      <w:r w:rsidR="00893049">
        <w:rPr>
          <w:rFonts w:ascii="Times New Roman" w:hAnsi="Times New Roman"/>
          <w:lang w:val="en-US"/>
        </w:rPr>
        <w:t xml:space="preserve"> linked to the species’ ecophysiological tolerances</w:t>
      </w:r>
      <w:r w:rsidR="0063786E">
        <w:rPr>
          <w:rFonts w:ascii="Times New Roman" w:hAnsi="Times New Roman"/>
          <w:lang w:val="en-US"/>
        </w:rPr>
        <w:t>. To do this, we used the median of the environmental trait across the entire latitudinal distribution of each species. Since we lack a molecular phylogeny for the group, we used the taxonomic structure as a coarse proxy of phylogenetic relatedness among species as this still may retain enough evolutionary history in order to carry out comparative phylogenetic analyses</w:t>
      </w:r>
      <w:r w:rsidR="00E767B4">
        <w:rPr>
          <w:rFonts w:ascii="Times New Roman" w:hAnsi="Times New Roman"/>
          <w:lang w:val="en-US"/>
        </w:rPr>
        <w:t xml:space="preserve"> </w:t>
      </w:r>
      <w:r w:rsidR="00E767B4">
        <w:rPr>
          <w:rFonts w:ascii="Times New Roman" w:hAnsi="Times New Roman"/>
          <w:lang w:val="en-US"/>
        </w:rPr>
        <w:fldChar w:fldCharType="begin"/>
      </w:r>
      <w:r w:rsidR="00E767B4">
        <w:rPr>
          <w:rFonts w:ascii="Times New Roman" w:hAnsi="Times New Roman"/>
          <w:lang w:val="en-US"/>
        </w:rPr>
        <w:instrText xml:space="preserve"> ADDIN EN.CITE &lt;EndNote&gt;&lt;Cite&gt;&lt;Author&gt;Soul&lt;/Author&gt;&lt;Year&gt;2015&lt;/Year&gt;&lt;RecNum&gt;89&lt;/RecNum&gt;&lt;DisplayText&gt;(Soul &amp;amp; Friedman, 2015)&lt;/DisplayText&gt;&lt;record&gt;&lt;rec-number&gt;89&lt;/rec-number&gt;&lt;foreign-keys&gt;&lt;key app="EN" db-id="fdtzvv9dzv20tyefvd1pppd355wpsddsrxxv" timestamp="1599789697"&gt;89&lt;/key&gt;&lt;/foreign-keys&gt;&lt;ref-type name="Journal Article"&gt;17&lt;/ref-type&gt;&lt;contributors&gt;&lt;authors&gt;&lt;author&gt;Soul, Laura C&lt;/author&gt;&lt;author&gt;Friedman, Matt&lt;/author&gt;&lt;/authors&gt;&lt;/contributors&gt;&lt;titles&gt;&lt;title&gt;Taxonomy and phylogeny can yield comparable results in comparative paleontological analyses&lt;/title&gt;&lt;secondary-title&gt;Systematic Biology&lt;/secondary-title&gt;&lt;/titles&gt;&lt;periodical&gt;&lt;full-title&gt;Systematic biology&lt;/full-title&gt;&lt;/periodical&gt;&lt;pages&gt;608-620&lt;/pages&gt;&lt;volume&gt;64&lt;/volume&gt;&lt;number&gt;4&lt;/number&gt;&lt;dates&gt;&lt;year&gt;2015&lt;/year&gt;&lt;/dates&gt;&lt;isbn&gt;1076-836X&lt;/isbn&gt;&lt;urls&gt;&lt;/urls&gt;&lt;/record&gt;&lt;/Cite&gt;&lt;/EndNote&gt;</w:instrText>
      </w:r>
      <w:r w:rsidR="00E767B4">
        <w:rPr>
          <w:rFonts w:ascii="Times New Roman" w:hAnsi="Times New Roman"/>
          <w:lang w:val="en-US"/>
        </w:rPr>
        <w:fldChar w:fldCharType="separate"/>
      </w:r>
      <w:r w:rsidR="00E767B4">
        <w:rPr>
          <w:rFonts w:ascii="Times New Roman" w:hAnsi="Times New Roman"/>
          <w:noProof/>
          <w:lang w:val="en-US"/>
        </w:rPr>
        <w:t>(Soul &amp; Friedman, 2015)</w:t>
      </w:r>
      <w:r w:rsidR="00E767B4">
        <w:rPr>
          <w:rFonts w:ascii="Times New Roman" w:hAnsi="Times New Roman"/>
          <w:lang w:val="en-US"/>
        </w:rPr>
        <w:fldChar w:fldCharType="end"/>
      </w:r>
      <w:r w:rsidR="0063786E">
        <w:rPr>
          <w:rFonts w:ascii="Times New Roman" w:hAnsi="Times New Roman"/>
          <w:lang w:val="en-US"/>
        </w:rPr>
        <w:t xml:space="preserve">. We used Blomberg’s K </w:t>
      </w:r>
      <w:r w:rsidR="00703A22">
        <w:rPr>
          <w:rFonts w:ascii="Times New Roman" w:hAnsi="Times New Roman"/>
          <w:lang w:val="en-US"/>
        </w:rPr>
        <w:fldChar w:fldCharType="begin"/>
      </w:r>
      <w:r w:rsidR="00703A22">
        <w:rPr>
          <w:rFonts w:ascii="Times New Roman" w:hAnsi="Times New Roman"/>
          <w:lang w:val="en-US"/>
        </w:rPr>
        <w:instrText xml:space="preserve"> ADDIN EN.CITE &lt;EndNote&gt;&lt;Cite&gt;&lt;Author&gt;Blomberg&lt;/Author&gt;&lt;Year&gt;2003&lt;/Year&gt;&lt;RecNum&gt;94&lt;/RecNum&gt;&lt;DisplayText&gt;(Blomberg, Garland, &amp;amp; Ives, 2003)&lt;/DisplayText&gt;&lt;record&gt;&lt;rec-number&gt;94&lt;/rec-number&gt;&lt;foreign-keys&gt;&lt;key app="EN" db-id="fdtzvv9dzv20tyefvd1pppd355wpsddsrxxv" timestamp="1600100039"&gt;94&lt;/key&gt;&lt;/foreign-keys&gt;&lt;ref-type name="Journal Article"&gt;17&lt;/ref-type&gt;&lt;contributors&gt;&lt;authors&gt;&lt;author&gt;Blomberg, S. P.&lt;/author&gt;&lt;author&gt;Garland, T.&lt;/author&gt;&lt;author&gt;Ives, A. R.&lt;/author&gt;&lt;/authors&gt;&lt;/contributors&gt;&lt;auth-address&gt;Blomberg, SP&amp;#xD;Univ Calif Riverside, Dept Biol, Riverside, CA 92521 USA&amp;#xD;Univ Calif Riverside, Dept Biol, Riverside, CA 92521 USA&amp;#xD;Univ Wisconsin, Dept Zool, Madison, WI 53706 USA&lt;/auth-address&gt;&lt;titles&gt;&lt;title&gt;Testing for phylogenetic signal in comparative data: Behavioral traits are more labile&lt;/title&gt;&lt;secondary-title&gt;Evolution&lt;/secondary-title&gt;&lt;/titles&gt;&lt;periodical&gt;&lt;full-title&gt;Evolution&lt;/full-title&gt;&lt;/periodical&gt;&lt;pages&gt;717-745&lt;/pages&gt;&lt;volume&gt;57&lt;/volume&gt;&lt;number&gt;4&lt;/number&gt;&lt;keywords&gt;&lt;keyword&gt;adaptation&lt;/keyword&gt;&lt;keyword&gt;behavior&lt;/keyword&gt;&lt;keyword&gt;body size&lt;/keyword&gt;&lt;keyword&gt;branch lengths&lt;/keyword&gt;&lt;keyword&gt;comparative method&lt;/keyword&gt;&lt;keyword&gt;constraint&lt;/keyword&gt;&lt;keyword&gt;physiology&lt;/keyword&gt;&lt;keyword&gt;computer-simulation test&lt;/keyword&gt;&lt;keyword&gt;sexual size dimorphism&lt;/keyword&gt;&lt;keyword&gt;life-history traits&lt;/keyword&gt;&lt;keyword&gt;independent contrasts&lt;/keyword&gt;&lt;keyword&gt;correlated evolution&lt;/keyword&gt;&lt;keyword&gt;body-size&lt;/keyword&gt;&lt;keyword&gt;natural-selection&lt;/keyword&gt;&lt;keyword&gt;anolis lizards&lt;/keyword&gt;&lt;keyword&gt;phrynosomatid lizards&lt;/keyword&gt;&lt;keyword&gt;continuous characters&lt;/keyword&gt;&lt;/keywords&gt;&lt;dates&gt;&lt;year&gt;2003&lt;/year&gt;&lt;pub-dates&gt;&lt;date&gt;Apr&lt;/date&gt;&lt;/pub-dates&gt;&lt;/dates&gt;&lt;isbn&gt;0014-3820&lt;/isbn&gt;&lt;accession-num&gt;ISI:000182815100003&lt;/accession-num&gt;&lt;urls&gt;&lt;related-urls&gt;&lt;url&gt;&amp;lt;Go to ISI&amp;gt;://000182815100003&lt;/url&gt;&lt;/related-urls&gt;&lt;/urls&gt;&lt;language&gt;English&lt;/language&gt;&lt;/record&gt;&lt;/Cite&gt;&lt;/EndNote&gt;</w:instrText>
      </w:r>
      <w:r w:rsidR="00703A22">
        <w:rPr>
          <w:rFonts w:ascii="Times New Roman" w:hAnsi="Times New Roman"/>
          <w:lang w:val="en-US"/>
        </w:rPr>
        <w:fldChar w:fldCharType="separate"/>
      </w:r>
      <w:r w:rsidR="00703A22">
        <w:rPr>
          <w:rFonts w:ascii="Times New Roman" w:hAnsi="Times New Roman"/>
          <w:noProof/>
          <w:lang w:val="en-US"/>
        </w:rPr>
        <w:t>(Blomberg, Garland, &amp; Ives, 2003)</w:t>
      </w:r>
      <w:r w:rsidR="00703A22">
        <w:rPr>
          <w:rFonts w:ascii="Times New Roman" w:hAnsi="Times New Roman"/>
          <w:lang w:val="en-US"/>
        </w:rPr>
        <w:fldChar w:fldCharType="end"/>
      </w:r>
      <w:r w:rsidR="00703A22">
        <w:rPr>
          <w:rFonts w:ascii="Times New Roman" w:hAnsi="Times New Roman"/>
          <w:lang w:val="en-US"/>
        </w:rPr>
        <w:t xml:space="preserve"> </w:t>
      </w:r>
      <w:r w:rsidR="0063786E">
        <w:rPr>
          <w:rFonts w:ascii="Times New Roman" w:hAnsi="Times New Roman"/>
          <w:lang w:val="en-US"/>
        </w:rPr>
        <w:t>to measure the degree of phylogenetic signal, where larger values of K indicate a strong phylogenetic conservatism of the trait. Analyses we</w:t>
      </w:r>
      <w:r w:rsidR="00BC4A06">
        <w:rPr>
          <w:rFonts w:ascii="Times New Roman" w:hAnsi="Times New Roman"/>
          <w:lang w:val="en-US"/>
        </w:rPr>
        <w:t xml:space="preserve">re carried out using the libraries </w:t>
      </w:r>
      <w:r w:rsidR="00E1136D">
        <w:rPr>
          <w:rFonts w:ascii="Times New Roman" w:hAnsi="Times New Roman"/>
          <w:lang w:val="en-US"/>
        </w:rPr>
        <w:t>‘</w:t>
      </w:r>
      <w:r w:rsidR="00BC4A06" w:rsidRPr="00FE79B5">
        <w:rPr>
          <w:rFonts w:ascii="Times New Roman" w:hAnsi="Times New Roman"/>
          <w:lang w:val="en-US"/>
        </w:rPr>
        <w:t>ape</w:t>
      </w:r>
      <w:r w:rsidR="00E1136D">
        <w:rPr>
          <w:rFonts w:ascii="Times New Roman" w:hAnsi="Times New Roman"/>
          <w:lang w:val="en-US"/>
        </w:rPr>
        <w:t>’</w:t>
      </w:r>
      <w:r w:rsidR="00E767B4">
        <w:rPr>
          <w:rFonts w:ascii="Times New Roman" w:hAnsi="Times New Roman"/>
          <w:lang w:val="en-US"/>
        </w:rPr>
        <w:t xml:space="preserve"> </w:t>
      </w:r>
      <w:r w:rsidR="00E767B4">
        <w:rPr>
          <w:rFonts w:ascii="Times New Roman" w:hAnsi="Times New Roman"/>
          <w:lang w:val="en-US"/>
        </w:rPr>
        <w:fldChar w:fldCharType="begin"/>
      </w:r>
      <w:r w:rsidR="00E767B4">
        <w:rPr>
          <w:rFonts w:ascii="Times New Roman" w:hAnsi="Times New Roman"/>
          <w:lang w:val="en-US"/>
        </w:rPr>
        <w:instrText xml:space="preserve"> ADDIN EN.CITE &lt;EndNote&gt;&lt;Cite&gt;&lt;Author&gt;Paradis&lt;/Author&gt;&lt;Year&gt;2004&lt;/Year&gt;&lt;RecNum&gt;90&lt;/RecNum&gt;&lt;DisplayText&gt;(Paradis, Claude, &amp;amp; Strimmer, 2004)&lt;/DisplayText&gt;&lt;record&gt;&lt;rec-number&gt;90&lt;/rec-number&gt;&lt;foreign-keys&gt;&lt;key app="EN" db-id="fdtzvv9dzv20tyefvd1pppd355wpsddsrxxv" timestamp="1599789746"&gt;90&lt;/key&gt;&lt;/foreign-keys&gt;&lt;ref-type name="Journal Article"&gt;17&lt;/ref-type&gt;&lt;contributors&gt;&lt;authors&gt;&lt;author&gt;Paradis, E.&lt;/author&gt;&lt;author&gt;Claude, J. &lt;/author&gt;&lt;author&gt;Strimmer, K. &lt;/author&gt;&lt;/authors&gt;&lt;/contributors&gt;&lt;titles&gt;&lt;title&gt;APE: analyses of phylogenetics and evolution in R  language&lt;/title&gt;&lt;secondary-title&gt;Bioinformatics&lt;/secondary-title&gt;&lt;/titles&gt;&lt;periodical&gt;&lt;full-title&gt;Bioinformatics&lt;/full-title&gt;&lt;/periodical&gt;&lt;pages&gt;289-290&lt;/pages&gt;&lt;volume&gt;20&lt;/volume&gt;&lt;dates&gt;&lt;year&gt;2004&lt;/year&gt;&lt;/dates&gt;&lt;urls&gt;&lt;/urls&gt;&lt;/record&gt;&lt;/Cite&gt;&lt;/EndNote&gt;</w:instrText>
      </w:r>
      <w:r w:rsidR="00E767B4">
        <w:rPr>
          <w:rFonts w:ascii="Times New Roman" w:hAnsi="Times New Roman"/>
          <w:lang w:val="en-US"/>
        </w:rPr>
        <w:fldChar w:fldCharType="separate"/>
      </w:r>
      <w:r w:rsidR="00E767B4">
        <w:rPr>
          <w:rFonts w:ascii="Times New Roman" w:hAnsi="Times New Roman"/>
          <w:noProof/>
          <w:lang w:val="en-US"/>
        </w:rPr>
        <w:t>(Paradis, Claude, &amp; Strimmer, 2004)</w:t>
      </w:r>
      <w:r w:rsidR="00E767B4">
        <w:rPr>
          <w:rFonts w:ascii="Times New Roman" w:hAnsi="Times New Roman"/>
          <w:lang w:val="en-US"/>
        </w:rPr>
        <w:fldChar w:fldCharType="end"/>
      </w:r>
      <w:r w:rsidR="00BC4A06">
        <w:rPr>
          <w:rFonts w:ascii="Times New Roman" w:hAnsi="Times New Roman"/>
          <w:lang w:val="en-US"/>
        </w:rPr>
        <w:t xml:space="preserve">, </w:t>
      </w:r>
      <w:proofErr w:type="spellStart"/>
      <w:r w:rsidR="00BC4A06">
        <w:rPr>
          <w:rFonts w:ascii="Times New Roman" w:hAnsi="Times New Roman"/>
          <w:lang w:val="en-US"/>
        </w:rPr>
        <w:t>paleotree</w:t>
      </w:r>
      <w:proofErr w:type="spellEnd"/>
      <w:r w:rsidR="00E767B4">
        <w:rPr>
          <w:rFonts w:ascii="Times New Roman" w:hAnsi="Times New Roman"/>
          <w:lang w:val="en-US"/>
        </w:rPr>
        <w:t xml:space="preserve"> </w:t>
      </w:r>
      <w:r w:rsidR="00E767B4">
        <w:rPr>
          <w:rFonts w:ascii="Times New Roman" w:hAnsi="Times New Roman"/>
          <w:lang w:val="en-US"/>
        </w:rPr>
        <w:fldChar w:fldCharType="begin"/>
      </w:r>
      <w:r w:rsidR="00E767B4">
        <w:rPr>
          <w:rFonts w:ascii="Times New Roman" w:hAnsi="Times New Roman"/>
          <w:lang w:val="en-US"/>
        </w:rPr>
        <w:instrText xml:space="preserve"> ADDIN EN.CITE &lt;EndNote&gt;&lt;Cite&gt;&lt;Author&gt;Bapst&lt;/Author&gt;&lt;Year&gt;2012&lt;/Year&gt;&lt;RecNum&gt;91&lt;/RecNum&gt;&lt;DisplayText&gt;(Bapst, 2012)&lt;/DisplayText&gt;&lt;record&gt;&lt;rec-number&gt;91&lt;/rec-number&gt;&lt;foreign-keys&gt;&lt;key app="EN" db-id="fdtzvv9dzv20tyefvd1pppd355wpsddsrxxv" timestamp="1599789783"&gt;91&lt;/key&gt;&lt;/foreign-keys&gt;&lt;ref-type name="Journal Article"&gt;17&lt;/ref-type&gt;&lt;contributors&gt;&lt;authors&gt;&lt;author&gt;Bapst, David W&lt;/author&gt;&lt;/authors&gt;&lt;/contributors&gt;&lt;titles&gt;&lt;title&gt;paleotree: an R package for paleontological and phylogenetic analyses of evolution&lt;/title&gt;&lt;secondary-title&gt;Methods in Ecology and Evolution&lt;/secondary-title&gt;&lt;/titles&gt;&lt;periodical&gt;&lt;full-title&gt;Methods in Ecology and Evolution&lt;/full-title&gt;&lt;/periodical&gt;&lt;pages&gt;803-807&lt;/pages&gt;&lt;volume&gt;3&lt;/volume&gt;&lt;number&gt;5&lt;/number&gt;&lt;dates&gt;&lt;year&gt;2012&lt;/year&gt;&lt;/dates&gt;&lt;isbn&gt;2041-210X&lt;/isbn&gt;&lt;urls&gt;&lt;/urls&gt;&lt;/record&gt;&lt;/Cite&gt;&lt;/EndNote&gt;</w:instrText>
      </w:r>
      <w:r w:rsidR="00E767B4">
        <w:rPr>
          <w:rFonts w:ascii="Times New Roman" w:hAnsi="Times New Roman"/>
          <w:lang w:val="en-US"/>
        </w:rPr>
        <w:fldChar w:fldCharType="separate"/>
      </w:r>
      <w:r w:rsidR="00E767B4">
        <w:rPr>
          <w:rFonts w:ascii="Times New Roman" w:hAnsi="Times New Roman"/>
          <w:noProof/>
          <w:lang w:val="en-US"/>
        </w:rPr>
        <w:t>(Bapst, 2012)</w:t>
      </w:r>
      <w:r w:rsidR="00E767B4">
        <w:rPr>
          <w:rFonts w:ascii="Times New Roman" w:hAnsi="Times New Roman"/>
          <w:lang w:val="en-US"/>
        </w:rPr>
        <w:fldChar w:fldCharType="end"/>
      </w:r>
      <w:r w:rsidR="00BC4A06">
        <w:rPr>
          <w:rFonts w:ascii="Times New Roman" w:hAnsi="Times New Roman"/>
          <w:lang w:val="en-US"/>
        </w:rPr>
        <w:t xml:space="preserve"> and </w:t>
      </w:r>
      <w:r w:rsidR="00E1136D">
        <w:rPr>
          <w:rFonts w:ascii="Times New Roman" w:hAnsi="Times New Roman"/>
          <w:lang w:val="en-US"/>
        </w:rPr>
        <w:t>‘</w:t>
      </w:r>
      <w:r w:rsidR="00BC4A06" w:rsidRPr="00FE79B5">
        <w:rPr>
          <w:rFonts w:ascii="Times New Roman" w:hAnsi="Times New Roman"/>
          <w:lang w:val="en-US"/>
        </w:rPr>
        <w:t>picante</w:t>
      </w:r>
      <w:r w:rsidR="00E1136D">
        <w:rPr>
          <w:rFonts w:ascii="Times New Roman" w:hAnsi="Times New Roman"/>
          <w:lang w:val="en-US"/>
        </w:rPr>
        <w:t>’</w:t>
      </w:r>
      <w:r w:rsidR="00E767B4">
        <w:rPr>
          <w:rFonts w:ascii="Times New Roman" w:hAnsi="Times New Roman"/>
          <w:lang w:val="en-US"/>
        </w:rPr>
        <w:t xml:space="preserve"> </w:t>
      </w:r>
      <w:r w:rsidR="00E767B4">
        <w:rPr>
          <w:rFonts w:ascii="Times New Roman" w:hAnsi="Times New Roman"/>
          <w:lang w:val="en-US"/>
        </w:rPr>
        <w:fldChar w:fldCharType="begin"/>
      </w:r>
      <w:r w:rsidR="00E767B4">
        <w:rPr>
          <w:rFonts w:ascii="Times New Roman" w:hAnsi="Times New Roman"/>
          <w:lang w:val="en-US"/>
        </w:rPr>
        <w:instrText xml:space="preserve"> ADDIN EN.CITE &lt;EndNote&gt;&lt;Cite&gt;&lt;Author&gt;Kembel&lt;/Author&gt;&lt;Year&gt;2010&lt;/Year&gt;&lt;RecNum&gt;92&lt;/RecNum&gt;&lt;DisplayText&gt;(Kembel et al., 2010)&lt;/DisplayText&gt;&lt;record&gt;&lt;rec-number&gt;92&lt;/rec-number&gt;&lt;foreign-keys&gt;&lt;key app="EN" db-id="fdtzvv9dzv20tyefvd1pppd355wpsddsrxxv" timestamp="1599789871"&gt;92&lt;/key&gt;&lt;/foreign-keys&gt;&lt;ref-type name="Journal Article"&gt;17&lt;/ref-type&gt;&lt;contributors&gt;&lt;authors&gt;&lt;author&gt;Kembel, Steven W&lt;/author&gt;&lt;author&gt;Cowan, Peter D&lt;/author&gt;&lt;author&gt;Helmus, Matthew R&lt;/author&gt;&lt;author&gt;Cornwell, William K&lt;/author&gt;&lt;author&gt;Morlon, Helene&lt;/author&gt;&lt;author&gt;Ackerly, David D&lt;/author&gt;&lt;author&gt;Blomberg, Simon P&lt;/author&gt;&lt;author&gt;Webb, Campbell O&lt;/author&gt;&lt;/authors&gt;&lt;/contributors&gt;&lt;titles&gt;&lt;title&gt;Picante: R tools for integrating phylogenies and ecology&lt;/title&gt;&lt;secondary-title&gt;Bioinformatics&lt;/secondary-title&gt;&lt;/titles&gt;&lt;periodical&gt;&lt;full-title&gt;Bioinformatics&lt;/full-title&gt;&lt;/periodical&gt;&lt;pages&gt;1463-1464&lt;/pages&gt;&lt;volume&gt;26&lt;/volume&gt;&lt;number&gt;11&lt;/number&gt;&lt;dates&gt;&lt;year&gt;2010&lt;/year&gt;&lt;/dates&gt;&lt;isbn&gt;1367-4803&lt;/isbn&gt;&lt;urls&gt;&lt;/urls&gt;&lt;/record&gt;&lt;/Cite&gt;&lt;/EndNote&gt;</w:instrText>
      </w:r>
      <w:r w:rsidR="00E767B4">
        <w:rPr>
          <w:rFonts w:ascii="Times New Roman" w:hAnsi="Times New Roman"/>
          <w:lang w:val="en-US"/>
        </w:rPr>
        <w:fldChar w:fldCharType="separate"/>
      </w:r>
      <w:r w:rsidR="00E767B4">
        <w:rPr>
          <w:rFonts w:ascii="Times New Roman" w:hAnsi="Times New Roman"/>
          <w:noProof/>
          <w:lang w:val="en-US"/>
        </w:rPr>
        <w:t>(Kembel et al., 2010)</w:t>
      </w:r>
      <w:r w:rsidR="00E767B4">
        <w:rPr>
          <w:rFonts w:ascii="Times New Roman" w:hAnsi="Times New Roman"/>
          <w:lang w:val="en-US"/>
        </w:rPr>
        <w:fldChar w:fldCharType="end"/>
      </w:r>
      <w:r w:rsidR="00BC4A06">
        <w:rPr>
          <w:rFonts w:ascii="Times New Roman" w:hAnsi="Times New Roman"/>
          <w:lang w:val="en-US"/>
        </w:rPr>
        <w:t xml:space="preserve"> in R. </w:t>
      </w:r>
    </w:p>
    <w:p w14:paraId="49EEA380" w14:textId="2859F310" w:rsidR="00E05157" w:rsidRDefault="000C16EC" w:rsidP="007C516C">
      <w:pPr>
        <w:spacing w:line="26" w:lineRule="atLeast"/>
        <w:ind w:firstLine="708"/>
        <w:jc w:val="both"/>
        <w:rPr>
          <w:rFonts w:ascii="Times New Roman" w:hAnsi="Times New Roman"/>
          <w:lang w:val="en-US"/>
        </w:rPr>
      </w:pPr>
      <w:r w:rsidRPr="00AD0A26">
        <w:rPr>
          <w:rFonts w:ascii="Times New Roman" w:hAnsi="Times New Roman"/>
          <w:lang w:val="en-US"/>
        </w:rPr>
        <w:t xml:space="preserve">The effect of these predictors shaping the </w:t>
      </w:r>
      <w:r w:rsidR="005F6EB7">
        <w:rPr>
          <w:rFonts w:ascii="Times New Roman" w:hAnsi="Times New Roman"/>
          <w:lang w:val="en-US"/>
        </w:rPr>
        <w:t>LDG</w:t>
      </w:r>
      <w:r w:rsidR="00551398" w:rsidRPr="00AD0A26">
        <w:rPr>
          <w:rFonts w:ascii="Times New Roman" w:hAnsi="Times New Roman"/>
          <w:lang w:val="en-US"/>
        </w:rPr>
        <w:t xml:space="preserve"> </w:t>
      </w:r>
      <w:r w:rsidRPr="00AD0A26">
        <w:rPr>
          <w:rFonts w:ascii="Times New Roman" w:hAnsi="Times New Roman"/>
          <w:lang w:val="en-US"/>
        </w:rPr>
        <w:t xml:space="preserve">was evaluated using a random forest regression. </w:t>
      </w:r>
      <w:r w:rsidR="00670BEC">
        <w:rPr>
          <w:rFonts w:ascii="Times New Roman" w:hAnsi="Times New Roman"/>
          <w:lang w:val="en-US"/>
        </w:rPr>
        <w:t>Although</w:t>
      </w:r>
      <w:r w:rsidR="00F6099A">
        <w:rPr>
          <w:rFonts w:ascii="Times New Roman" w:hAnsi="Times New Roman"/>
          <w:lang w:val="en-US"/>
        </w:rPr>
        <w:t xml:space="preserve"> analyses of the LDG often relies on linear or multivariate regressions, or generalized linear models using a multi-model average approach </w:t>
      </w:r>
      <w:r w:rsidR="00F6099A">
        <w:rPr>
          <w:rFonts w:ascii="Times New Roman" w:hAnsi="Times New Roman"/>
          <w:lang w:val="en-US"/>
        </w:rPr>
        <w:fldChar w:fldCharType="begin"/>
      </w:r>
      <w:r w:rsidR="00F6099A">
        <w:rPr>
          <w:rFonts w:ascii="Times New Roman" w:hAnsi="Times New Roman"/>
          <w:lang w:val="en-US"/>
        </w:rPr>
        <w:instrText xml:space="preserve"> ADDIN EN.CITE &lt;EndNote&gt;&lt;Cite&gt;&lt;Author&gt;Kreft&lt;/Author&gt;&lt;Year&gt;2007&lt;/Year&gt;&lt;RecNum&gt;88&lt;/RecNum&gt;&lt;DisplayText&gt;(Kreft &amp;amp; Jetz, 2007; Tittensor et al., 2010)&lt;/DisplayText&gt;&lt;record&gt;&lt;rec-number&gt;88&lt;/rec-number&gt;&lt;foreign-keys&gt;&lt;key app="EN" db-id="fdtzvv9dzv20tyefvd1pppd355wpsddsrxxv" timestamp="1599779631"&gt;88&lt;/key&gt;&lt;/foreign-keys&gt;&lt;ref-type name="Journal Article"&gt;17&lt;/ref-type&gt;&lt;contributors&gt;&lt;authors&gt;&lt;author&gt;Kreft, Holger&lt;/author&gt;&lt;author&gt;Jetz, Walter&lt;/author&gt;&lt;/authors&gt;&lt;/contributors&gt;&lt;titles&gt;&lt;title&gt;Global patterns and determinants of vascular plant diversity&lt;/title&gt;&lt;secondary-title&gt;Proceedings of the National Academy of Sciences&lt;/secondary-title&gt;&lt;/titles&gt;&lt;periodical&gt;&lt;full-title&gt;Proceedings of the National Academy of Sciences&lt;/full-title&gt;&lt;/periodical&gt;&lt;pages&gt;5925-5930&lt;/pages&gt;&lt;volume&gt;104&lt;/volume&gt;&lt;number&gt;14&lt;/number&gt;&lt;dates&gt;&lt;year&gt;2007&lt;/year&gt;&lt;/dates&gt;&lt;isbn&gt;0027-8424&lt;/isbn&gt;&lt;urls&gt;&lt;/urls&gt;&lt;/record&gt;&lt;/Cite&gt;&lt;Cite&gt;&lt;Author&gt;Tittensor&lt;/Author&gt;&lt;Year&gt;2010&lt;/Year&gt;&lt;RecNum&gt;57&lt;/RecNum&gt;&lt;record&gt;&lt;rec-number&gt;57&lt;/rec-number&gt;&lt;foreign-keys&gt;&lt;key app="EN" db-id="fdtzvv9dzv20tyefvd1pppd355wpsddsrxxv" timestamp="1589851749"&gt;57&lt;/key&gt;&lt;/foreign-keys&gt;&lt;ref-type name="Journal Article"&gt;17&lt;/ref-type&gt;&lt;contributors&gt;&lt;authors&gt;&lt;author&gt;Tittensor, Derek P&lt;/author&gt;&lt;author&gt;Mora, Camilo&lt;/author&gt;&lt;author&gt;Jetz, Walter&lt;/author&gt;&lt;author&gt;Lotze, Heike K&lt;/author&gt;&lt;author&gt;Ricard, Daniel&lt;/author&gt;&lt;author&gt;Berghe, Edward Vanden&lt;/author&gt;&lt;author&gt;Worm, Boris&lt;/author&gt;&lt;/authors&gt;&lt;/contributors&gt;&lt;titles&gt;&lt;title&gt;Global patterns and predictors of marine biodiversity across taxa&lt;/title&gt;&lt;secondary-title&gt;Nature&lt;/secondary-title&gt;&lt;/titles&gt;&lt;periodical&gt;&lt;full-title&gt;Nature&lt;/full-title&gt;&lt;/periodical&gt;&lt;pages&gt;1098-1101&lt;/pages&gt;&lt;volume&gt;466&lt;/volume&gt;&lt;number&gt;7310&lt;/number&gt;&lt;dates&gt;&lt;year&gt;2010&lt;/year&gt;&lt;/dates&gt;&lt;isbn&gt;0028-0836&lt;/isbn&gt;&lt;urls&gt;&lt;/urls&gt;&lt;/record&gt;&lt;/Cite&gt;&lt;/EndNote&gt;</w:instrText>
      </w:r>
      <w:r w:rsidR="00F6099A">
        <w:rPr>
          <w:rFonts w:ascii="Times New Roman" w:hAnsi="Times New Roman"/>
          <w:lang w:val="en-US"/>
        </w:rPr>
        <w:fldChar w:fldCharType="separate"/>
      </w:r>
      <w:r w:rsidR="00F6099A">
        <w:rPr>
          <w:rFonts w:ascii="Times New Roman" w:hAnsi="Times New Roman"/>
          <w:noProof/>
          <w:lang w:val="en-US"/>
        </w:rPr>
        <w:t>(Kreft &amp; Jetz, 2007; Tittensor et al., 2010)</w:t>
      </w:r>
      <w:r w:rsidR="00F6099A">
        <w:rPr>
          <w:rFonts w:ascii="Times New Roman" w:hAnsi="Times New Roman"/>
          <w:lang w:val="en-US"/>
        </w:rPr>
        <w:fldChar w:fldCharType="end"/>
      </w:r>
      <w:r w:rsidR="00F6099A">
        <w:rPr>
          <w:rFonts w:ascii="Times New Roman" w:hAnsi="Times New Roman"/>
          <w:lang w:val="en-US"/>
        </w:rPr>
        <w:t>, the random forest – a machine learning method – offers the advantage of making no assumptions on the error structure</w:t>
      </w:r>
      <w:r w:rsidR="00956EA0">
        <w:rPr>
          <w:rFonts w:ascii="Times New Roman" w:hAnsi="Times New Roman"/>
          <w:lang w:val="en-US"/>
        </w:rPr>
        <w:t>,</w:t>
      </w:r>
      <w:r w:rsidR="00F6099A">
        <w:rPr>
          <w:rFonts w:ascii="Times New Roman" w:hAnsi="Times New Roman"/>
          <w:lang w:val="en-US"/>
        </w:rPr>
        <w:t xml:space="preserve"> is able </w:t>
      </w:r>
      <w:r w:rsidR="003D6B30">
        <w:rPr>
          <w:rFonts w:ascii="Times New Roman" w:hAnsi="Times New Roman"/>
          <w:lang w:val="en-US"/>
        </w:rPr>
        <w:t>to</w:t>
      </w:r>
      <w:r w:rsidR="00F6099A">
        <w:rPr>
          <w:rFonts w:ascii="Times New Roman" w:hAnsi="Times New Roman"/>
          <w:lang w:val="en-US"/>
        </w:rPr>
        <w:t xml:space="preserve"> deal with </w:t>
      </w:r>
      <w:r w:rsidR="00F6099A" w:rsidRPr="00AD0A26">
        <w:rPr>
          <w:rFonts w:ascii="Times New Roman" w:hAnsi="Times New Roman"/>
          <w:lang w:val="en-US"/>
        </w:rPr>
        <w:t>classification and regression problems</w:t>
      </w:r>
      <w:r w:rsidR="0000092F">
        <w:rPr>
          <w:rFonts w:ascii="Times New Roman" w:hAnsi="Times New Roman"/>
          <w:lang w:val="en-US"/>
        </w:rPr>
        <w:t>, has</w:t>
      </w:r>
      <w:r w:rsidR="00956EA0">
        <w:rPr>
          <w:rFonts w:ascii="Times New Roman" w:hAnsi="Times New Roman"/>
          <w:lang w:val="en-US"/>
        </w:rPr>
        <w:t xml:space="preserve"> few tuning </w:t>
      </w:r>
      <w:r w:rsidR="003D2229">
        <w:rPr>
          <w:rFonts w:ascii="Times New Roman" w:hAnsi="Times New Roman"/>
          <w:lang w:val="en-US"/>
        </w:rPr>
        <w:t>hyper</w:t>
      </w:r>
      <w:r w:rsidR="00956EA0">
        <w:rPr>
          <w:rFonts w:ascii="Times New Roman" w:hAnsi="Times New Roman"/>
          <w:lang w:val="en-US"/>
        </w:rPr>
        <w:t>parameters, and is robust to overfitting</w:t>
      </w:r>
      <w:r w:rsidR="00F6099A">
        <w:rPr>
          <w:rFonts w:ascii="Times New Roman" w:hAnsi="Times New Roman"/>
          <w:lang w:val="en-US"/>
        </w:rPr>
        <w:t xml:space="preserve"> </w:t>
      </w:r>
      <w:r w:rsidR="00F6099A" w:rsidRPr="00AD0A26">
        <w:rPr>
          <w:rFonts w:ascii="Times New Roman" w:hAnsi="Times New Roman"/>
          <w:lang w:val="en-US"/>
        </w:rPr>
        <w:fldChar w:fldCharType="begin"/>
      </w:r>
      <w:r w:rsidR="00F6099A">
        <w:rPr>
          <w:rFonts w:ascii="Times New Roman" w:hAnsi="Times New Roman"/>
          <w:lang w:val="en-US"/>
        </w:rPr>
        <w:instrText xml:space="preserve"> ADDIN EN.CITE &lt;EndNote&gt;&lt;Cite&gt;&lt;Author&gt;Breiman&lt;/Author&gt;&lt;Year&gt;2001&lt;/Year&gt;&lt;RecNum&gt;32&lt;/RecNum&gt;&lt;DisplayText&gt;(Breiman, 2001; Liaw &amp;amp; Wiener, 2002)&lt;/DisplayText&gt;&lt;record&gt;&lt;rec-number&gt;32&lt;/rec-number&gt;&lt;foreign-keys&gt;&lt;key app="EN" db-id="fdtzvv9dzv20tyefvd1pppd355wpsddsrxxv" timestamp="1589851748"&gt;32&lt;/key&gt;&lt;/foreign-keys&gt;&lt;ref-type name="Journal Article"&gt;17&lt;/ref-type&gt;&lt;contributors&gt;&lt;authors&gt;&lt;author&gt;Breiman, L.&lt;/author&gt;&lt;/authors&gt;&lt;/contributors&gt;&lt;auth-address&gt;Breiman, L&amp;#xD;Univ Calif Berkeley, Dept Stat, Berkeley, CA 94720 USA&amp;#xD;Univ Calif Berkeley, Dept Stat, Berkeley, CA 94720 USA&lt;/auth-address&gt;&lt;titles&gt;&lt;title&gt;Random forests&lt;/title&gt;&lt;secondary-title&gt;Machine Learning&lt;/secondary-title&gt;&lt;alt-title&gt;Mach Learn&amp;#xD;Mach Learn&lt;/alt-title&gt;&lt;/titles&gt;&lt;periodical&gt;&lt;full-title&gt;Machine Learning&lt;/full-title&gt;&lt;abbr-1&gt;Mach Learn&lt;/abbr-1&gt;&lt;/periodical&gt;&lt;pages&gt;5-32&lt;/pages&gt;&lt;volume&gt;45&lt;/volume&gt;&lt;number&gt;1&lt;/number&gt;&lt;keywords&gt;&lt;keyword&gt;classification&lt;/keyword&gt;&lt;keyword&gt;regression&lt;/keyword&gt;&lt;keyword&gt;ensemble&lt;/keyword&gt;&lt;/keywords&gt;&lt;dates&gt;&lt;year&gt;2001&lt;/year&gt;&lt;pub-dates&gt;&lt;date&gt;Oct&lt;/date&gt;&lt;/pub-dates&gt;&lt;/dates&gt;&lt;isbn&gt;0885-6125&lt;/isbn&gt;&lt;accession-num&gt;ISI:000170489900001&lt;/accession-num&gt;&lt;urls&gt;&lt;related-urls&gt;&lt;url&gt;&amp;lt;Go to ISI&amp;gt;://000170489900001&lt;/url&gt;&lt;/related-urls&gt;&lt;/urls&gt;&lt;language&gt;English&lt;/language&gt;&lt;/record&gt;&lt;/Cite&gt;&lt;Cite&gt;&lt;Author&gt;Liaw&lt;/Author&gt;&lt;Year&gt;2002&lt;/Year&gt;&lt;RecNum&gt;33&lt;/RecNum&gt;&lt;record&gt;&lt;rec-number&gt;33&lt;/rec-number&gt;&lt;foreign-keys&gt;&lt;key app="EN" db-id="fdtzvv9dzv20tyefvd1pppd355wpsddsrxxv" timestamp="1589851748"&gt;33&lt;/key&gt;&lt;/foreign-keys&gt;&lt;ref-type name="Journal Article"&gt;17&lt;/ref-type&gt;&lt;contributors&gt;&lt;authors&gt;&lt;author&gt;Liaw, A. &lt;/author&gt;&lt;author&gt;Wiener, M.&lt;/author&gt;&lt;/authors&gt;&lt;/contributors&gt;&lt;titles&gt;&lt;title&gt;Classification and regression by randomForest&lt;/title&gt;&lt;secondary-title&gt;Rnews&lt;/secondary-title&gt;&lt;/titles&gt;&lt;periodical&gt;&lt;full-title&gt;Rnews&lt;/full-title&gt;&lt;/periodical&gt;&lt;pages&gt;18-22&lt;/pages&gt;&lt;volume&gt;2&lt;/volume&gt;&lt;dates&gt;&lt;year&gt;2002&lt;/year&gt;&lt;/dates&gt;&lt;urls&gt;&lt;/urls&gt;&lt;/record&gt;&lt;/Cite&gt;&lt;/EndNote&gt;</w:instrText>
      </w:r>
      <w:r w:rsidR="00F6099A" w:rsidRPr="00AD0A26">
        <w:rPr>
          <w:rFonts w:ascii="Times New Roman" w:hAnsi="Times New Roman"/>
          <w:lang w:val="en-US"/>
        </w:rPr>
        <w:fldChar w:fldCharType="separate"/>
      </w:r>
      <w:r w:rsidR="00F6099A" w:rsidRPr="00AD0A26">
        <w:rPr>
          <w:rFonts w:ascii="Times New Roman" w:hAnsi="Times New Roman"/>
          <w:noProof/>
          <w:lang w:val="en-US"/>
        </w:rPr>
        <w:t>(Breiman, 2001; Liaw &amp; Wiener, 2002)</w:t>
      </w:r>
      <w:r w:rsidR="00F6099A" w:rsidRPr="00AD0A26">
        <w:rPr>
          <w:rFonts w:ascii="Times New Roman" w:hAnsi="Times New Roman"/>
          <w:lang w:val="en-US"/>
        </w:rPr>
        <w:fldChar w:fldCharType="end"/>
      </w:r>
      <w:r w:rsidR="00F6099A">
        <w:rPr>
          <w:rFonts w:ascii="Times New Roman" w:hAnsi="Times New Roman"/>
          <w:lang w:val="en-US"/>
        </w:rPr>
        <w:t xml:space="preserve">. </w:t>
      </w:r>
      <w:r w:rsidR="00905658">
        <w:rPr>
          <w:rFonts w:ascii="Times New Roman" w:hAnsi="Times New Roman"/>
          <w:lang w:val="en-US"/>
        </w:rPr>
        <w:t xml:space="preserve">Random forests outperforms other modeling approaches including </w:t>
      </w:r>
      <w:r w:rsidR="00905658" w:rsidRPr="00905658">
        <w:rPr>
          <w:rFonts w:ascii="Times New Roman" w:hAnsi="Times New Roman"/>
          <w:lang w:val="en-US"/>
        </w:rPr>
        <w:t xml:space="preserve">regression tree analysis, bagging trees, </w:t>
      </w:r>
      <w:r w:rsidR="00905658">
        <w:rPr>
          <w:rFonts w:ascii="Times New Roman" w:hAnsi="Times New Roman"/>
          <w:lang w:val="en-US"/>
        </w:rPr>
        <w:t xml:space="preserve">multivariate regression, </w:t>
      </w:r>
      <w:r w:rsidR="00905658" w:rsidRPr="00905658">
        <w:rPr>
          <w:rFonts w:ascii="Times New Roman" w:hAnsi="Times New Roman"/>
          <w:lang w:val="en-US"/>
        </w:rPr>
        <w:t>and multivariate regression splines</w:t>
      </w:r>
      <w:r w:rsidR="00905658">
        <w:rPr>
          <w:rFonts w:ascii="Times New Roman" w:hAnsi="Times New Roman"/>
          <w:lang w:val="en-US"/>
        </w:rPr>
        <w:t xml:space="preserve"> </w:t>
      </w:r>
      <w:r w:rsidR="00905658">
        <w:rPr>
          <w:rFonts w:ascii="Times New Roman" w:hAnsi="Times New Roman"/>
          <w:lang w:val="en-US"/>
        </w:rPr>
        <w:fldChar w:fldCharType="begin"/>
      </w:r>
      <w:r w:rsidR="00905658">
        <w:rPr>
          <w:rFonts w:ascii="Times New Roman" w:hAnsi="Times New Roman"/>
          <w:lang w:val="en-US"/>
        </w:rPr>
        <w:instrText xml:space="preserve"> ADDIN EN.CITE &lt;EndNote&gt;&lt;Cite&gt;&lt;Author&gt;Prasad&lt;/Author&gt;&lt;Year&gt;2006&lt;/Year&gt;&lt;RecNum&gt;86&lt;/RecNum&gt;&lt;DisplayText&gt;(Oliveira, Oehler, San-Miguel-Ayanz, Camia, &amp;amp; Pereira, 2012; Prasad, Iverson, &amp;amp; Liaw, 2006)&lt;/DisplayText&gt;&lt;record&gt;&lt;rec-number&gt;86&lt;/rec-number&gt;&lt;foreign-keys&gt;&lt;key app="EN" db-id="fdtzvv9dzv20tyefvd1pppd355wpsddsrxxv" timestamp="1599778082"&gt;86&lt;/key&gt;&lt;/foreign-keys&gt;&lt;ref-type name="Journal Article"&gt;17&lt;/ref-type&gt;&lt;contributors&gt;&lt;authors&gt;&lt;author&gt;Prasad, Anantha M&lt;/author&gt;&lt;author&gt;Iverson, Louis R&lt;/author&gt;&lt;author&gt;Liaw, Andy&lt;/author&gt;&lt;/authors&gt;&lt;/contributors&gt;&lt;titles&gt;&lt;title&gt;Newer classification and regression tree techniques: bagging and random forests for ecological prediction&lt;/title&gt;&lt;secondary-title&gt;Ecosystems&lt;/secondary-title&gt;&lt;/titles&gt;&lt;periodical&gt;&lt;full-title&gt;Ecosystems&lt;/full-title&gt;&lt;/periodical&gt;&lt;pages&gt;181-199&lt;/pages&gt;&lt;volume&gt;9&lt;/volume&gt;&lt;number&gt;2&lt;/number&gt;&lt;dates&gt;&lt;year&gt;2006&lt;/year&gt;&lt;/dates&gt;&lt;isbn&gt;1432-9840&lt;/isbn&gt;&lt;urls&gt;&lt;/urls&gt;&lt;/record&gt;&lt;/Cite&gt;&lt;Cite&gt;&lt;Author&gt;Oliveira&lt;/Author&gt;&lt;Year&gt;2012&lt;/Year&gt;&lt;RecNum&gt;87&lt;/RecNum&gt;&lt;record&gt;&lt;rec-number&gt;87&lt;/rec-number&gt;&lt;foreign-keys&gt;&lt;key app="EN" db-id="fdtzvv9dzv20tyefvd1pppd355wpsddsrxxv" timestamp="1599778249"&gt;87&lt;/key&gt;&lt;/foreign-keys&gt;&lt;ref-type name="Journal Article"&gt;17&lt;/ref-type&gt;&lt;contributors&gt;&lt;authors&gt;&lt;author&gt;Oliveira, Sandra&lt;/author&gt;&lt;author&gt;Oehler, Friderike&lt;/author&gt;&lt;author&gt;San-Miguel-Ayanz, Jesús&lt;/author&gt;&lt;author&gt;Camia, Andrea&lt;/author&gt;&lt;author&gt;Pereira, José MC&lt;/author&gt;&lt;/authors&gt;&lt;/contributors&gt;&lt;titles&gt;&lt;title&gt;Modeling spatial patterns of fire occurrence in Mediterranean Europe using Multiple Regression and Random Forest&lt;/title&gt;&lt;secondary-title&gt;Forest Ecology and Management&lt;/secondary-title&gt;&lt;/titles&gt;&lt;periodical&gt;&lt;full-title&gt;Forest Ecology and Management&lt;/full-title&gt;&lt;/periodical&gt;&lt;pages&gt;117-129&lt;/pages&gt;&lt;volume&gt;275&lt;/volume&gt;&lt;dates&gt;&lt;year&gt;2012&lt;/year&gt;&lt;/dates&gt;&lt;isbn&gt;0378-1127&lt;/isbn&gt;&lt;urls&gt;&lt;/urls&gt;&lt;/record&gt;&lt;/Cite&gt;&lt;/EndNote&gt;</w:instrText>
      </w:r>
      <w:r w:rsidR="00905658">
        <w:rPr>
          <w:rFonts w:ascii="Times New Roman" w:hAnsi="Times New Roman"/>
          <w:lang w:val="en-US"/>
        </w:rPr>
        <w:fldChar w:fldCharType="separate"/>
      </w:r>
      <w:r w:rsidR="00905658">
        <w:rPr>
          <w:rFonts w:ascii="Times New Roman" w:hAnsi="Times New Roman"/>
          <w:noProof/>
          <w:lang w:val="en-US"/>
        </w:rPr>
        <w:t>(Oliveira, Oehler, San-Miguel-Ayanz, Camia, &amp; Pereira, 2012; Prasad, Iverson, &amp; Liaw, 2006)</w:t>
      </w:r>
      <w:r w:rsidR="00905658">
        <w:rPr>
          <w:rFonts w:ascii="Times New Roman" w:hAnsi="Times New Roman"/>
          <w:lang w:val="en-US"/>
        </w:rPr>
        <w:fldChar w:fldCharType="end"/>
      </w:r>
      <w:r w:rsidR="00905658">
        <w:rPr>
          <w:rFonts w:ascii="Times New Roman" w:hAnsi="Times New Roman"/>
          <w:lang w:val="en-US"/>
        </w:rPr>
        <w:t>.</w:t>
      </w:r>
      <w:r w:rsidR="00956EA0">
        <w:rPr>
          <w:rFonts w:ascii="Times New Roman" w:hAnsi="Times New Roman"/>
          <w:lang w:val="en-US"/>
        </w:rPr>
        <w:t xml:space="preserve"> We r</w:t>
      </w:r>
      <w:r w:rsidR="003D6B30">
        <w:rPr>
          <w:rFonts w:ascii="Times New Roman" w:hAnsi="Times New Roman"/>
          <w:lang w:val="en-US"/>
        </w:rPr>
        <w:t>a</w:t>
      </w:r>
      <w:r w:rsidR="00956EA0">
        <w:rPr>
          <w:rFonts w:ascii="Times New Roman" w:hAnsi="Times New Roman"/>
          <w:lang w:val="en-US"/>
        </w:rPr>
        <w:t xml:space="preserve">n the random forest using </w:t>
      </w:r>
      <w:r w:rsidR="003D2229">
        <w:rPr>
          <w:rFonts w:ascii="Times New Roman" w:hAnsi="Times New Roman"/>
          <w:lang w:val="en-US"/>
        </w:rPr>
        <w:t xml:space="preserve">the default parameters, i.e., </w:t>
      </w:r>
      <w:proofErr w:type="spellStart"/>
      <w:r w:rsidR="00956EA0">
        <w:rPr>
          <w:rFonts w:ascii="Times New Roman" w:hAnsi="Times New Roman"/>
          <w:lang w:val="en-US"/>
        </w:rPr>
        <w:t>m</w:t>
      </w:r>
      <w:r w:rsidR="00956EA0" w:rsidRPr="00576F3C">
        <w:rPr>
          <w:rFonts w:ascii="Times New Roman" w:hAnsi="Times New Roman"/>
          <w:vertAlign w:val="subscript"/>
          <w:lang w:val="en-US"/>
        </w:rPr>
        <w:t>try</w:t>
      </w:r>
      <w:proofErr w:type="spellEnd"/>
      <w:r w:rsidR="00956EA0">
        <w:rPr>
          <w:rFonts w:ascii="Times New Roman" w:hAnsi="Times New Roman"/>
          <w:lang w:val="en-US"/>
        </w:rPr>
        <w:t xml:space="preserve"> = p/3 (where p is the number of predictors per tree)</w:t>
      </w:r>
      <w:r w:rsidR="003E399D">
        <w:rPr>
          <w:rFonts w:ascii="Times New Roman" w:hAnsi="Times New Roman"/>
          <w:lang w:val="en-US"/>
        </w:rPr>
        <w:t xml:space="preserve"> and</w:t>
      </w:r>
      <w:r w:rsidR="00956EA0">
        <w:rPr>
          <w:rFonts w:ascii="Times New Roman" w:hAnsi="Times New Roman"/>
          <w:lang w:val="en-US"/>
        </w:rPr>
        <w:t xml:space="preserve"> node size = 5, </w:t>
      </w:r>
      <w:r w:rsidR="003D2229">
        <w:rPr>
          <w:rFonts w:ascii="Times New Roman" w:hAnsi="Times New Roman"/>
          <w:lang w:val="en-US"/>
        </w:rPr>
        <w:t xml:space="preserve">but </w:t>
      </w:r>
      <w:r w:rsidR="003E399D">
        <w:rPr>
          <w:rFonts w:ascii="Times New Roman" w:hAnsi="Times New Roman"/>
          <w:lang w:val="en-US"/>
        </w:rPr>
        <w:t>we grew</w:t>
      </w:r>
      <w:r w:rsidR="003D2229">
        <w:rPr>
          <w:rFonts w:ascii="Times New Roman" w:hAnsi="Times New Roman"/>
          <w:lang w:val="en-US"/>
        </w:rPr>
        <w:t xml:space="preserve"> </w:t>
      </w:r>
      <w:r w:rsidR="00956EA0">
        <w:rPr>
          <w:rFonts w:ascii="Times New Roman" w:hAnsi="Times New Roman"/>
          <w:lang w:val="en-US"/>
        </w:rPr>
        <w:t>10,000 trees to ensure the stability of the estimates of variable importance.</w:t>
      </w:r>
      <w:r w:rsidR="003D2229">
        <w:rPr>
          <w:rFonts w:ascii="Times New Roman" w:hAnsi="Times New Roman"/>
          <w:lang w:val="en-US"/>
        </w:rPr>
        <w:t xml:space="preserve"> Hyperparameter tuning, in fact, may increase the performance of random forest </w:t>
      </w:r>
      <w:r w:rsidR="003D2229">
        <w:rPr>
          <w:rFonts w:ascii="Times New Roman" w:hAnsi="Times New Roman"/>
          <w:lang w:val="en-US"/>
        </w:rPr>
        <w:fldChar w:fldCharType="begin"/>
      </w:r>
      <w:r w:rsidR="003D2229">
        <w:rPr>
          <w:rFonts w:ascii="Times New Roman" w:hAnsi="Times New Roman"/>
          <w:lang w:val="en-US"/>
        </w:rPr>
        <w:instrText xml:space="preserve"> ADDIN EN.CITE &lt;EndNote&gt;&lt;Cite&gt;&lt;Author&gt;Probst&lt;/Author&gt;&lt;Year&gt;2019&lt;/Year&gt;&lt;RecNum&gt;102&lt;/RecNum&gt;&lt;DisplayText&gt;(Probst, Wright, &amp;amp; Boulesteix, 2019)&lt;/DisplayText&gt;&lt;record&gt;&lt;rec-number&gt;102&lt;/rec-number&gt;&lt;foreign-keys&gt;&lt;key app="EN" db-id="fdtzvv9dzv20tyefvd1pppd355w</w:instrText>
      </w:r>
      <w:r w:rsidR="003D2229">
        <w:rPr>
          <w:rFonts w:ascii="Times New Roman" w:hAnsi="Times New Roman" w:hint="eastAsia"/>
          <w:lang w:val="en-US"/>
        </w:rPr>
        <w:instrText>psddsrxxv" timestamp="1603154319"&gt;102&lt;/key&gt;&lt;/foreign-keys&gt;&lt;ref-type name="Journal Article"&gt;17&lt;/ref-type&gt;&lt;contributors&gt;&lt;authors&gt;&lt;author&gt;Probst, Philipp&lt;/author&gt;&lt;author&gt;Wright, Marvin N&lt;/author&gt;&lt;author&gt;Boulesteix, Anne</w:instrText>
      </w:r>
      <w:r w:rsidR="003D2229">
        <w:rPr>
          <w:rFonts w:ascii="Times New Roman" w:hAnsi="Times New Roman" w:hint="eastAsia"/>
          <w:lang w:val="en-US"/>
        </w:rPr>
        <w:instrText>‐</w:instrText>
      </w:r>
      <w:r w:rsidR="003D2229">
        <w:rPr>
          <w:rFonts w:ascii="Times New Roman" w:hAnsi="Times New Roman" w:hint="eastAsia"/>
          <w:lang w:val="en-US"/>
        </w:rPr>
        <w:instrText>Laure&lt;/author&gt;&lt;/authors&gt;&lt;/contributors</w:instrText>
      </w:r>
      <w:r w:rsidR="003D2229">
        <w:rPr>
          <w:rFonts w:ascii="Times New Roman" w:hAnsi="Times New Roman"/>
          <w:lang w:val="en-US"/>
        </w:rPr>
        <w:instrText>&gt;&lt;titles&gt;&lt;title&gt;Hyperparameters and tuning strategies for random forest&lt;/title&gt;&lt;secondary-title&gt;Wiley Interdisciplinary Reviews: Data Mining and Knowledge Discovery&lt;/secondary-title&gt;&lt;/titles&gt;&lt;periodical&gt;&lt;full-title&gt;Wiley Interdisciplinary Reviews: Data Mining and Knowledge Discovery&lt;/full-title&gt;&lt;/periodical&gt;&lt;pages&gt;e1301&lt;/pages&gt;&lt;volume&gt;9&lt;/volume&gt;&lt;number&gt;3&lt;/number&gt;&lt;dates&gt;&lt;year&gt;2019&lt;/year&gt;&lt;/dates&gt;&lt;isbn&gt;1942-4787&lt;/isbn&gt;&lt;urls&gt;&lt;/urls&gt;&lt;/record&gt;&lt;/Cite&gt;&lt;/EndNote&gt;</w:instrText>
      </w:r>
      <w:r w:rsidR="003D2229">
        <w:rPr>
          <w:rFonts w:ascii="Times New Roman" w:hAnsi="Times New Roman"/>
          <w:lang w:val="en-US"/>
        </w:rPr>
        <w:fldChar w:fldCharType="separate"/>
      </w:r>
      <w:r w:rsidR="003D2229">
        <w:rPr>
          <w:rFonts w:ascii="Times New Roman" w:hAnsi="Times New Roman"/>
          <w:noProof/>
          <w:lang w:val="en-US"/>
        </w:rPr>
        <w:t>(Probst, Wright, &amp; Boulesteix, 2019)</w:t>
      </w:r>
      <w:r w:rsidR="003D2229">
        <w:rPr>
          <w:rFonts w:ascii="Times New Roman" w:hAnsi="Times New Roman"/>
          <w:lang w:val="en-US"/>
        </w:rPr>
        <w:fldChar w:fldCharType="end"/>
      </w:r>
      <w:r w:rsidR="003D2229">
        <w:rPr>
          <w:rFonts w:ascii="Times New Roman" w:hAnsi="Times New Roman"/>
          <w:lang w:val="en-US"/>
        </w:rPr>
        <w:t xml:space="preserve">. </w:t>
      </w:r>
      <w:r w:rsidRPr="00AD0A26">
        <w:rPr>
          <w:rFonts w:ascii="Times New Roman" w:hAnsi="Times New Roman"/>
          <w:lang w:val="en-US"/>
        </w:rPr>
        <w:t>Variable importance was evaluated using mean minimal depth, mean increase of mean squared error</w:t>
      </w:r>
      <w:r w:rsidR="00703A22">
        <w:rPr>
          <w:rFonts w:ascii="Times New Roman" w:hAnsi="Times New Roman"/>
          <w:lang w:val="en-US"/>
        </w:rPr>
        <w:t>,</w:t>
      </w:r>
      <w:r w:rsidRPr="00AD0A26">
        <w:rPr>
          <w:rFonts w:ascii="Times New Roman" w:hAnsi="Times New Roman"/>
          <w:lang w:val="en-US"/>
        </w:rPr>
        <w:t xml:space="preserve"> and </w:t>
      </w:r>
      <w:r w:rsidR="0000092F">
        <w:rPr>
          <w:rFonts w:ascii="Times New Roman" w:hAnsi="Times New Roman"/>
          <w:lang w:val="en-US"/>
        </w:rPr>
        <w:t xml:space="preserve">percentage </w:t>
      </w:r>
      <w:r w:rsidRPr="00AD0A26">
        <w:rPr>
          <w:rFonts w:ascii="Times New Roman" w:hAnsi="Times New Roman"/>
          <w:lang w:val="en-US"/>
        </w:rPr>
        <w:t>of trees in which a split on target predictor occurs. P-value</w:t>
      </w:r>
      <w:r w:rsidR="00B671D8" w:rsidRPr="00AD0A26">
        <w:rPr>
          <w:rFonts w:ascii="Times New Roman" w:hAnsi="Times New Roman"/>
          <w:lang w:val="en-US"/>
        </w:rPr>
        <w:t>s</w:t>
      </w:r>
      <w:r w:rsidRPr="00AD0A26">
        <w:rPr>
          <w:rFonts w:ascii="Times New Roman" w:hAnsi="Times New Roman"/>
          <w:lang w:val="en-US"/>
        </w:rPr>
        <w:t xml:space="preserve"> w</w:t>
      </w:r>
      <w:r w:rsidR="00B671D8" w:rsidRPr="00AD0A26">
        <w:rPr>
          <w:rFonts w:ascii="Times New Roman" w:hAnsi="Times New Roman"/>
          <w:lang w:val="en-US"/>
        </w:rPr>
        <w:t>ere</w:t>
      </w:r>
      <w:r w:rsidRPr="00AD0A26">
        <w:rPr>
          <w:rFonts w:ascii="Times New Roman" w:hAnsi="Times New Roman"/>
          <w:lang w:val="en-US"/>
        </w:rPr>
        <w:t xml:space="preserve"> estimated from a one-sided binomial test. Analyses were carried out in the libraries </w:t>
      </w:r>
      <w:r w:rsidR="00E1136D">
        <w:rPr>
          <w:rFonts w:ascii="Times New Roman" w:hAnsi="Times New Roman"/>
          <w:lang w:val="en-US"/>
        </w:rPr>
        <w:t>‘</w:t>
      </w:r>
      <w:proofErr w:type="spellStart"/>
      <w:r w:rsidRPr="00FE79B5">
        <w:rPr>
          <w:rFonts w:ascii="Times New Roman" w:hAnsi="Times New Roman"/>
          <w:lang w:val="en-US"/>
        </w:rPr>
        <w:t>randomFores</w:t>
      </w:r>
      <w:r w:rsidR="00B82D12" w:rsidRPr="00FE79B5">
        <w:rPr>
          <w:rFonts w:ascii="Times New Roman" w:hAnsi="Times New Roman"/>
          <w:lang w:val="en-US"/>
        </w:rPr>
        <w:t>t</w:t>
      </w:r>
      <w:proofErr w:type="spellEnd"/>
      <w:r w:rsidR="00E1136D">
        <w:rPr>
          <w:rFonts w:ascii="Times New Roman" w:hAnsi="Times New Roman"/>
          <w:lang w:val="en-US"/>
        </w:rPr>
        <w:t>’</w:t>
      </w:r>
      <w:r w:rsidR="00B82D12">
        <w:rPr>
          <w:rFonts w:ascii="Times New Roman" w:hAnsi="Times New Roman"/>
          <w:i/>
          <w:lang w:val="en-US"/>
        </w:rPr>
        <w:t xml:space="preserve"> </w:t>
      </w:r>
      <w:r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&lt;EndNote&gt;&lt;Cite&gt;&lt;Author&gt;Liaw&lt;/Author&gt;&lt;Year&gt;2002&lt;/Year&gt;&lt;RecNum&gt;33&lt;/RecNum&gt;&lt;DisplayText&gt;(Liaw &amp;amp; Wiener, 2002)&lt;/DisplayText&gt;&lt;record&gt;&lt;rec-number&gt;33&lt;/rec-number&gt;&lt;foreign-keys&gt;&lt;key app="EN" db-id="fdtzvv9dzv20tyefvd1pppd355wpsddsrxxv" timestamp="1589851748"&gt;33&lt;/key&gt;&lt;/foreign-keys&gt;&lt;ref-type name="Journal Article"&gt;17&lt;/ref-type&gt;&lt;contributors&gt;&lt;authors&gt;&lt;author&gt;Liaw, A. &lt;/author&gt;&lt;author&gt;Wiener, M.&lt;/author&gt;&lt;/authors&gt;&lt;/contributors&gt;&lt;titles&gt;&lt;title&gt;Classification and regression by randomForest&lt;/title&gt;&lt;secondary-title&gt;Rnews&lt;/secondary-title&gt;&lt;/titles&gt;&lt;periodical&gt;&lt;full-title&gt;Rnews&lt;/full-title&gt;&lt;/periodical&gt;&lt;pages&gt;18-22&lt;/pages&gt;&lt;volume&gt;2&lt;/volume&gt;&lt;dates&gt;&lt;year&gt;2002&lt;/year&gt;&lt;/dates&gt;&lt;urls&gt;&lt;/urls&gt;&lt;/record&gt;&lt;/Cite&gt;&lt;/EndNote&gt;</w:instrText>
      </w:r>
      <w:r w:rsidRPr="00AD0A26">
        <w:rPr>
          <w:rFonts w:ascii="Times New Roman" w:hAnsi="Times New Roman"/>
          <w:lang w:val="en-US"/>
        </w:rPr>
        <w:fldChar w:fldCharType="separate"/>
      </w:r>
      <w:r w:rsidRPr="00AD0A26">
        <w:rPr>
          <w:rFonts w:ascii="Times New Roman" w:hAnsi="Times New Roman"/>
          <w:noProof/>
          <w:lang w:val="en-US"/>
        </w:rPr>
        <w:t>(Liaw &amp; Wiener, 2002)</w:t>
      </w:r>
      <w:r w:rsidRPr="00AD0A26">
        <w:rPr>
          <w:rFonts w:ascii="Times New Roman" w:hAnsi="Times New Roman"/>
          <w:lang w:val="en-US"/>
        </w:rPr>
        <w:fldChar w:fldCharType="end"/>
      </w:r>
      <w:r w:rsidR="00733456" w:rsidRPr="00AD0A26">
        <w:rPr>
          <w:rFonts w:ascii="Times New Roman" w:hAnsi="Times New Roman"/>
          <w:lang w:val="en-US"/>
        </w:rPr>
        <w:t xml:space="preserve"> </w:t>
      </w:r>
      <w:r w:rsidRPr="00AD0A26">
        <w:rPr>
          <w:rFonts w:ascii="Times New Roman" w:hAnsi="Times New Roman"/>
          <w:lang w:val="en-US"/>
        </w:rPr>
        <w:t>and</w:t>
      </w:r>
      <w:r w:rsidR="00733456" w:rsidRPr="00AD0A26">
        <w:rPr>
          <w:rFonts w:ascii="Times New Roman" w:hAnsi="Times New Roman"/>
          <w:lang w:val="en-US"/>
        </w:rPr>
        <w:t xml:space="preserve"> </w:t>
      </w:r>
      <w:r w:rsidR="00E1136D">
        <w:rPr>
          <w:rFonts w:ascii="Times New Roman" w:hAnsi="Times New Roman"/>
          <w:lang w:val="en-US"/>
        </w:rPr>
        <w:t>‘</w:t>
      </w:r>
      <w:proofErr w:type="spellStart"/>
      <w:r w:rsidRPr="00FE79B5">
        <w:rPr>
          <w:rFonts w:ascii="Times New Roman" w:hAnsi="Times New Roman"/>
          <w:lang w:val="en-US"/>
        </w:rPr>
        <w:t>randomForestExplainer</w:t>
      </w:r>
      <w:proofErr w:type="spellEnd"/>
      <w:r w:rsidR="00E1136D">
        <w:rPr>
          <w:rFonts w:ascii="Times New Roman" w:hAnsi="Times New Roman"/>
          <w:lang w:val="en-US"/>
        </w:rPr>
        <w:t>’</w:t>
      </w:r>
      <w:r w:rsidR="00733456" w:rsidRPr="00AD0A26">
        <w:rPr>
          <w:rFonts w:ascii="Times New Roman" w:hAnsi="Times New Roman"/>
          <w:i/>
          <w:lang w:val="en-US"/>
        </w:rPr>
        <w:t xml:space="preserve"> </w:t>
      </w:r>
      <w:r w:rsidR="00A95A08"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&lt;EndNote&gt;&lt;Cite&gt;&lt;Author&gt;Paluszynska&lt;/Author&gt;&lt;Year&gt;2019&lt;/Year&gt;&lt;RecNum&gt;34&lt;/RecNum&gt;&lt;DisplayText&gt;(Paluszynska, Biecek, &amp;amp; Jiang, 2019)&lt;/DisplayText&gt;&lt;record&gt;&lt;rec-number&gt;34&lt;/rec-number&gt;&lt;foreign-keys&gt;&lt;key app="EN" db-id="fdtzvv9dzv20tyefvd1pppd355wpsddsrxxv" timestamp="1589851748"&gt;34&lt;/key&gt;&lt;/foreign-keys&gt;&lt;ref-type name="Journal Article"&gt;17&lt;/ref-type&gt;&lt;contributors&gt;&lt;authors&gt;&lt;author&gt;Paluszynska, Aleksandra&lt;/author&gt;&lt;author&gt;Biecek, Przemyslaw&lt;/author&gt;&lt;author&gt;Jiang, Yue&lt;/author&gt;&lt;/authors&gt;&lt;/contributors&gt;&lt;titles&gt;&lt;title&gt;randomForestExplainer: Explaining and Visualizing Random Forests in Terms of Variable Importance. R package version 0.10.0. https://CRAN.R-project.org/package=randomForestExplainer&lt;/title&gt;&lt;/titles&gt;&lt;dates&gt;&lt;year&gt;2019&lt;/year&gt;&lt;/dates&gt;&lt;urls&gt;&lt;/urls&gt;&lt;/record&gt;&lt;/Cite&gt;&lt;/EndNote&gt;</w:instrText>
      </w:r>
      <w:r w:rsidR="00A95A08" w:rsidRPr="00AD0A26">
        <w:rPr>
          <w:rFonts w:ascii="Times New Roman" w:hAnsi="Times New Roman"/>
          <w:lang w:val="en-US"/>
        </w:rPr>
        <w:fldChar w:fldCharType="separate"/>
      </w:r>
      <w:r w:rsidR="00A95A08" w:rsidRPr="00AD0A26">
        <w:rPr>
          <w:rFonts w:ascii="Times New Roman" w:hAnsi="Times New Roman"/>
          <w:noProof/>
          <w:lang w:val="en-US"/>
        </w:rPr>
        <w:t>(Paluszynska, Biecek, &amp; Jiang, 2019)</w:t>
      </w:r>
      <w:r w:rsidR="00A95A08" w:rsidRPr="00AD0A26">
        <w:rPr>
          <w:rFonts w:ascii="Times New Roman" w:hAnsi="Times New Roman"/>
          <w:lang w:val="en-US"/>
        </w:rPr>
        <w:fldChar w:fldCharType="end"/>
      </w:r>
      <w:r w:rsidRPr="00AD0A26">
        <w:rPr>
          <w:rFonts w:ascii="Times New Roman" w:hAnsi="Times New Roman"/>
          <w:lang w:val="en-US"/>
        </w:rPr>
        <w:t xml:space="preserve"> in R.</w:t>
      </w:r>
      <w:r w:rsidR="00036593">
        <w:rPr>
          <w:rFonts w:ascii="Times New Roman" w:hAnsi="Times New Roman"/>
          <w:lang w:val="en-US"/>
        </w:rPr>
        <w:t xml:space="preserve"> </w:t>
      </w:r>
      <w:r w:rsidR="00036593" w:rsidRPr="00AD0A26">
        <w:rPr>
          <w:rFonts w:ascii="Times New Roman" w:hAnsi="Times New Roman"/>
          <w:lang w:val="en-US"/>
        </w:rPr>
        <w:t xml:space="preserve">Partial dependence plots were used to inspect the conditional shape of the predicted species richness versus selected predictors, using the library </w:t>
      </w:r>
      <w:r w:rsidR="00D47B88">
        <w:rPr>
          <w:rFonts w:ascii="Times New Roman" w:hAnsi="Times New Roman"/>
          <w:lang w:val="en-US"/>
        </w:rPr>
        <w:t>‘</w:t>
      </w:r>
      <w:proofErr w:type="spellStart"/>
      <w:r w:rsidR="00036593" w:rsidRPr="00FE79B5">
        <w:rPr>
          <w:rFonts w:ascii="Times New Roman" w:hAnsi="Times New Roman"/>
          <w:lang w:val="en-US"/>
        </w:rPr>
        <w:t>pdp</w:t>
      </w:r>
      <w:proofErr w:type="spellEnd"/>
      <w:r w:rsidR="00D47B88">
        <w:rPr>
          <w:rFonts w:ascii="Times New Roman" w:hAnsi="Times New Roman"/>
          <w:lang w:val="en-US"/>
        </w:rPr>
        <w:t>’</w:t>
      </w:r>
      <w:r w:rsidR="00036593" w:rsidRPr="00AD0A26">
        <w:rPr>
          <w:rFonts w:ascii="Times New Roman" w:hAnsi="Times New Roman"/>
          <w:i/>
          <w:lang w:val="en-US"/>
        </w:rPr>
        <w:t xml:space="preserve"> </w:t>
      </w:r>
      <w:r w:rsidR="00036593" w:rsidRPr="00AD0A26">
        <w:rPr>
          <w:rFonts w:ascii="Times New Roman" w:hAnsi="Times New Roman"/>
          <w:lang w:val="en-US"/>
        </w:rPr>
        <w:fldChar w:fldCharType="begin"/>
      </w:r>
      <w:r w:rsidR="00036593">
        <w:rPr>
          <w:rFonts w:ascii="Times New Roman" w:hAnsi="Times New Roman"/>
          <w:lang w:val="en-US"/>
        </w:rPr>
        <w:instrText xml:space="preserve"> ADDIN EN.CITE &lt;EndNote&gt;&lt;Cite&gt;&lt;Author&gt;Greenwell&lt;/Author&gt;&lt;Year&gt;2017&lt;/Year&gt;&lt;RecNum&gt;38&lt;/RecNum&gt;&lt;DisplayText&gt;(Greenwell, 2017)&lt;/DisplayText&gt;&lt;record&gt;&lt;rec-number&gt;38&lt;/rec-number&gt;&lt;foreign-keys&gt;&lt;key app="EN" db-id="fdtzvv9dzv20tyefvd1pppd355wpsddsrxxv" timestamp="1589851748"&gt;38&lt;/key&gt;&lt;/foreign-keys&gt;&lt;ref-type name="Journal Article"&gt;17&lt;/ref-type&gt;&lt;contributors&gt;&lt;authors&gt;&lt;author&gt;Greenwell, Brandon M&lt;/author&gt;&lt;/authors&gt;&lt;/contributors&gt;&lt;titles&gt;&lt;title&gt;pdp: an R Package for constructing partial dependence plots&lt;/title&gt;&lt;secondary-title&gt;The R Journal&lt;/secondary-title&gt;&lt;/titles&gt;&lt;periodical&gt;&lt;full-title&gt;The R journal&lt;/full-title&gt;&lt;/periodical&gt;&lt;pages&gt;421-436&lt;/pages&gt;&lt;volume&gt;9&lt;/volume&gt;&lt;number&gt;1&lt;/number&gt;&lt;dates&gt;&lt;year&gt;2017&lt;/year&gt;&lt;/dates&gt;&lt;isbn&gt;2073-4859&lt;/isbn&gt;&lt;urls&gt;&lt;/urls&gt;&lt;/record&gt;&lt;/Cite&gt;&lt;/EndNote&gt;</w:instrText>
      </w:r>
      <w:r w:rsidR="00036593" w:rsidRPr="00AD0A26">
        <w:rPr>
          <w:rFonts w:ascii="Times New Roman" w:hAnsi="Times New Roman"/>
          <w:lang w:val="en-US"/>
        </w:rPr>
        <w:fldChar w:fldCharType="separate"/>
      </w:r>
      <w:r w:rsidR="00036593" w:rsidRPr="00AD0A26">
        <w:rPr>
          <w:rFonts w:ascii="Times New Roman" w:hAnsi="Times New Roman"/>
          <w:noProof/>
          <w:lang w:val="en-US"/>
        </w:rPr>
        <w:t>(Greenwell, 2017)</w:t>
      </w:r>
      <w:r w:rsidR="00036593" w:rsidRPr="00AD0A26">
        <w:rPr>
          <w:rFonts w:ascii="Times New Roman" w:hAnsi="Times New Roman"/>
          <w:lang w:val="en-US"/>
        </w:rPr>
        <w:fldChar w:fldCharType="end"/>
      </w:r>
      <w:r w:rsidR="00036593" w:rsidRPr="00AD0A26">
        <w:rPr>
          <w:rFonts w:ascii="Times New Roman" w:hAnsi="Times New Roman"/>
          <w:lang w:val="en-US"/>
        </w:rPr>
        <w:t xml:space="preserve"> in R.</w:t>
      </w:r>
    </w:p>
    <w:p w14:paraId="56E11901" w14:textId="2F6D36A6" w:rsidR="000C16EC" w:rsidRPr="00AD0A26" w:rsidRDefault="000C16EC" w:rsidP="007C516C">
      <w:pPr>
        <w:spacing w:line="26" w:lineRule="atLeast"/>
        <w:ind w:firstLine="708"/>
        <w:jc w:val="both"/>
        <w:rPr>
          <w:rFonts w:ascii="Times New Roman" w:hAnsi="Times New Roman"/>
          <w:lang w:val="en-US"/>
        </w:rPr>
      </w:pPr>
      <w:r w:rsidRPr="00AD0A26">
        <w:rPr>
          <w:rFonts w:ascii="Times New Roman" w:hAnsi="Times New Roman"/>
          <w:lang w:val="en-US"/>
        </w:rPr>
        <w:lastRenderedPageBreak/>
        <w:t xml:space="preserve"> Since collinearity can severely mask the relative importance of predictors</w:t>
      </w:r>
      <w:r w:rsidR="00733456" w:rsidRPr="00AD0A26">
        <w:rPr>
          <w:rFonts w:ascii="Times New Roman" w:hAnsi="Times New Roman"/>
          <w:lang w:val="en-US"/>
        </w:rPr>
        <w:t xml:space="preserve"> </w:t>
      </w:r>
      <w:r w:rsidR="00A95A08"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&lt;EndNote&gt;&lt;Cite&gt;&lt;Author&gt;Strobl&lt;/Author&gt;&lt;Year&gt;2008&lt;/Year&gt;&lt;RecNum&gt;35&lt;/RecNum&gt;&lt;DisplayText&gt;(Strobl, Boulesteix, Kneib, Augustin, &amp;amp; Zeileis, 2008)&lt;/DisplayText&gt;&lt;record&gt;&lt;rec-number&gt;35&lt;/rec-number&gt;&lt;foreign-keys&gt;&lt;key app="EN" db-id="fdtzvv9dzv20tyefvd1pppd355wpsddsrxxv" timestamp="1589851748"&gt;35&lt;/key&gt;&lt;/foreign-keys&gt;&lt;ref-type name="Journal Article"&gt;17&lt;/ref-type&gt;&lt;contributors&gt;&lt;authors&gt;&lt;author&gt;Strobl, C.&lt;/author&gt;&lt;author&gt;Boulesteix, A. L.&lt;/author&gt;&lt;author&gt;Kneib, T.&lt;/author&gt;&lt;author&gt;Augustin, T.&lt;/author&gt;&lt;author&gt;Zeileis, A.&lt;/author&gt;&lt;/authors&gt;&lt;/contributors&gt;&lt;auth-address&gt;Strobl, C&amp;#xD;Univ Munich, Dept Stat, Ludwigstr 33, D-80539 Munich, Germany&amp;#xD;Univ Munich, Dept Stat, D-80539 Munich, Germany&amp;#xD;Sylvia Lawry Ctr Multiple Sclerosis Res, D-81677 Munich, Germany&amp;#xD;Vienna Univ Econ &amp;amp; Business Adm, Dept Math Stat, A-1090 Vienna, Austria&lt;/auth-address&gt;&lt;titles&gt;&lt;title&gt;Conditional variable importance for random forests&lt;/title&gt;&lt;secondary-title&gt;BMC Bioinformatics&lt;/secondary-title&gt;&lt;alt-title&gt;Bmc Bioinformatics&amp;#xD;Bmc Bioinformatics&lt;/alt-title&gt;&lt;/titles&gt;&lt;periodical&gt;&lt;full-title&gt;BMC Bioinformatics&lt;/full-title&gt;&lt;abbr-1&gt;Bmc Bioinformatics&lt;/abbr-1&gt;&lt;/periodical&gt;&lt;pages&gt;307&lt;/pages&gt;&lt;volume&gt;9&lt;/volume&gt;&lt;keywords&gt;&lt;keyword&gt;gene-expression&lt;/keyword&gt;&lt;keyword&gt;classification&lt;/keyword&gt;&lt;keyword&gt;selection&lt;/keyword&gt;&lt;keyword&gt;phenotype&lt;/keyword&gt;&lt;keyword&gt;framework&lt;/keyword&gt;&lt;keyword&gt;trees&lt;/keyword&gt;&lt;keyword&gt;tool&lt;/keyword&gt;&lt;/keywords&gt;&lt;dates&gt;&lt;year&gt;2008&lt;/year&gt;&lt;pub-dates&gt;&lt;date&gt;Jul 11&lt;/date&gt;&lt;/pub-dates&gt;&lt;/dates&gt;&lt;isbn&gt;1471-2105&lt;/isbn&gt;&lt;accession-num&gt;ISI:000258189000001&lt;/accession-num&gt;&lt;urls&gt;&lt;related-urls&gt;&lt;url&gt;&amp;lt;Go to ISI&amp;gt;://000258189000001&lt;/url&gt;&lt;/related-urls&gt;&lt;/urls&gt;&lt;language&gt;English&lt;/language&gt;&lt;/record&gt;&lt;/Cite&gt;&lt;/EndNote&gt;</w:instrText>
      </w:r>
      <w:r w:rsidR="00A95A08" w:rsidRPr="00AD0A26">
        <w:rPr>
          <w:rFonts w:ascii="Times New Roman" w:hAnsi="Times New Roman"/>
          <w:lang w:val="en-US"/>
        </w:rPr>
        <w:fldChar w:fldCharType="separate"/>
      </w:r>
      <w:r w:rsidR="00A95A08" w:rsidRPr="00AD0A26">
        <w:rPr>
          <w:rFonts w:ascii="Times New Roman" w:hAnsi="Times New Roman"/>
          <w:noProof/>
          <w:lang w:val="en-US"/>
        </w:rPr>
        <w:t>(Strobl, Boulesteix, Kneib, Augustin, &amp; Zeileis, 2008)</w:t>
      </w:r>
      <w:r w:rsidR="00A95A08" w:rsidRPr="00AD0A26">
        <w:rPr>
          <w:rFonts w:ascii="Times New Roman" w:hAnsi="Times New Roman"/>
          <w:lang w:val="en-US"/>
        </w:rPr>
        <w:fldChar w:fldCharType="end"/>
      </w:r>
      <w:r w:rsidRPr="00AD0A26">
        <w:rPr>
          <w:rFonts w:ascii="Times New Roman" w:hAnsi="Times New Roman"/>
          <w:lang w:val="en-US"/>
        </w:rPr>
        <w:t xml:space="preserve">, we carried out a variance inflation factor (VIF) to select only variables with a VIF &lt; 10. VIF was estimated using the library </w:t>
      </w:r>
      <w:r w:rsidR="00D47B88">
        <w:rPr>
          <w:rFonts w:ascii="Times New Roman" w:hAnsi="Times New Roman"/>
          <w:lang w:val="en-US"/>
        </w:rPr>
        <w:t>‘</w:t>
      </w:r>
      <w:proofErr w:type="spellStart"/>
      <w:r w:rsidRPr="00FE79B5">
        <w:rPr>
          <w:rFonts w:ascii="Times New Roman" w:hAnsi="Times New Roman"/>
          <w:lang w:val="en-US"/>
        </w:rPr>
        <w:t>usdm</w:t>
      </w:r>
      <w:proofErr w:type="spellEnd"/>
      <w:r w:rsidR="00D47B88">
        <w:rPr>
          <w:rFonts w:ascii="Times New Roman" w:hAnsi="Times New Roman"/>
          <w:lang w:val="en-US"/>
        </w:rPr>
        <w:t>’</w:t>
      </w:r>
      <w:r w:rsidRPr="00AD0A26">
        <w:rPr>
          <w:rFonts w:ascii="Times New Roman" w:hAnsi="Times New Roman"/>
          <w:lang w:val="en-US"/>
        </w:rPr>
        <w:t xml:space="preserve"> in R</w:t>
      </w:r>
      <w:r w:rsidR="00733456" w:rsidRPr="00AD0A26">
        <w:rPr>
          <w:rFonts w:ascii="Times New Roman" w:hAnsi="Times New Roman"/>
          <w:lang w:val="en-US"/>
        </w:rPr>
        <w:t xml:space="preserve"> </w:t>
      </w:r>
      <w:r w:rsidR="00A95A08"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&lt;EndNote&gt;&lt;Cite&gt;&lt;Author&gt;Naimi&lt;/Author&gt;&lt;Year&gt;2014&lt;/Year&gt;&lt;RecNum&gt;36&lt;/RecNum&gt;&lt;DisplayText&gt;(Naimi, Hamm, Groen, Skidmore, &amp;amp; Toxopeus, 2014)&lt;/DisplayText&gt;&lt;record&gt;&lt;rec-number&gt;36&lt;/rec-number&gt;&lt;foreign-keys&gt;&lt;key app="EN" db-id="fdtzvv9dzv20tyefvd1pppd355wpsddsrxxv" timestamp="1589851748"&gt;36&lt;/key&gt;&lt;/foreign-keys&gt;&lt;ref-type name="Journal Article"&gt;17&lt;/ref-type&gt;&lt;contributors&gt;&lt;authors&gt;&lt;author&gt;Naimi, Babak&lt;/author&gt;&lt;author&gt;Hamm, Nicholas AS&lt;/author&gt;&lt;author&gt;Groen, Thomas A&lt;/author&gt;&lt;author&gt;Skidmore, Andrew K&lt;/author&gt;&lt;author&gt;Toxopeus, Albertus G&lt;/author&gt;&lt;/authors&gt;&lt;/contributors&gt;&lt;titles&gt;&lt;title&gt;Where is positional uncertainty a problem for species distribution modelling?&lt;/title&gt;&lt;secondary-title&gt;Ecography&lt;/secondary-title&gt;&lt;/titles&gt;&lt;periodical&gt;&lt;full-title&gt;Ecography&lt;/full-title&gt;&lt;abbr-1&gt;Ecography&lt;/abbr-1&gt;&lt;/periodical&gt;&lt;pages&gt;191-203&lt;/pages&gt;&lt;volume&gt;37&lt;/volume&gt;&lt;number&gt;2&lt;/number&gt;&lt;dates&gt;&lt;year&gt;2014&lt;/year&gt;&lt;/dates&gt;&lt;isbn&gt;1600-0587&lt;/isbn&gt;&lt;urls&gt;&lt;/urls&gt;&lt;/record&gt;&lt;/Cite&gt;&lt;/EndNote&gt;</w:instrText>
      </w:r>
      <w:r w:rsidR="00A95A08" w:rsidRPr="00AD0A26">
        <w:rPr>
          <w:rFonts w:ascii="Times New Roman" w:hAnsi="Times New Roman"/>
          <w:lang w:val="en-US"/>
        </w:rPr>
        <w:fldChar w:fldCharType="separate"/>
      </w:r>
      <w:r w:rsidR="00A95A08" w:rsidRPr="00AD0A26">
        <w:rPr>
          <w:rFonts w:ascii="Times New Roman" w:hAnsi="Times New Roman"/>
          <w:noProof/>
          <w:lang w:val="en-US"/>
        </w:rPr>
        <w:t>(Naimi, Hamm, Groen, Skidmore, &amp; Toxopeus, 2014)</w:t>
      </w:r>
      <w:r w:rsidR="00A95A08" w:rsidRPr="00AD0A26">
        <w:rPr>
          <w:rFonts w:ascii="Times New Roman" w:hAnsi="Times New Roman"/>
          <w:lang w:val="en-US"/>
        </w:rPr>
        <w:fldChar w:fldCharType="end"/>
      </w:r>
      <w:r w:rsidRPr="00AD0A26">
        <w:rPr>
          <w:rFonts w:ascii="Times New Roman" w:hAnsi="Times New Roman"/>
          <w:lang w:val="en-US"/>
        </w:rPr>
        <w:t xml:space="preserve">. </w:t>
      </w:r>
      <w:r w:rsidRPr="00E779EF">
        <w:rPr>
          <w:rFonts w:ascii="Times New Roman" w:hAnsi="Times New Roman"/>
          <w:lang w:val="en-US"/>
        </w:rPr>
        <w:t xml:space="preserve">Since all variables showed a low VIF (Table 1), </w:t>
      </w:r>
      <w:r w:rsidR="003F0E06">
        <w:rPr>
          <w:rFonts w:ascii="Times New Roman" w:hAnsi="Times New Roman"/>
          <w:lang w:val="en-US"/>
        </w:rPr>
        <w:t xml:space="preserve">they </w:t>
      </w:r>
      <w:r w:rsidRPr="00E779EF">
        <w:rPr>
          <w:rFonts w:ascii="Times New Roman" w:hAnsi="Times New Roman"/>
          <w:lang w:val="en-US"/>
        </w:rPr>
        <w:t>were all retained in further analyses.</w:t>
      </w:r>
      <w:r w:rsidR="004C7934" w:rsidRPr="00AD0A26">
        <w:rPr>
          <w:rFonts w:ascii="Times New Roman" w:hAnsi="Times New Roman"/>
          <w:lang w:val="en-US"/>
        </w:rPr>
        <w:t xml:space="preserve"> </w:t>
      </w:r>
      <w:r w:rsidR="00B671D8" w:rsidRPr="00AD0A26">
        <w:rPr>
          <w:rFonts w:ascii="Times New Roman" w:hAnsi="Times New Roman"/>
          <w:lang w:val="en-US"/>
        </w:rPr>
        <w:t xml:space="preserve">Although </w:t>
      </w:r>
      <w:r w:rsidRPr="00AD0A26">
        <w:rPr>
          <w:rFonts w:ascii="Times New Roman" w:hAnsi="Times New Roman"/>
          <w:lang w:val="en-US"/>
        </w:rPr>
        <w:t>random forest is robust to non-independence of residuals</w:t>
      </w:r>
      <w:r w:rsidR="00B671D8" w:rsidRPr="00AD0A26">
        <w:rPr>
          <w:rFonts w:ascii="Times New Roman" w:hAnsi="Times New Roman"/>
          <w:lang w:val="en-US"/>
        </w:rPr>
        <w:t>,</w:t>
      </w:r>
      <w:r w:rsidRPr="00AD0A26">
        <w:rPr>
          <w:rFonts w:ascii="Times New Roman" w:hAnsi="Times New Roman"/>
          <w:lang w:val="en-US"/>
        </w:rPr>
        <w:t xml:space="preserve"> </w:t>
      </w:r>
      <w:r w:rsidR="00036593">
        <w:rPr>
          <w:rFonts w:ascii="Times New Roman" w:hAnsi="Times New Roman"/>
          <w:lang w:val="en-US"/>
        </w:rPr>
        <w:t xml:space="preserve">we </w:t>
      </w:r>
      <w:r w:rsidR="003D6B30">
        <w:rPr>
          <w:rFonts w:ascii="Times New Roman" w:hAnsi="Times New Roman"/>
          <w:lang w:val="en-US"/>
        </w:rPr>
        <w:t xml:space="preserve">also </w:t>
      </w:r>
      <w:r w:rsidR="00036593">
        <w:rPr>
          <w:rFonts w:ascii="Times New Roman" w:hAnsi="Times New Roman"/>
          <w:lang w:val="en-US"/>
        </w:rPr>
        <w:t>carried out a</w:t>
      </w:r>
      <w:r w:rsidR="003D6B30">
        <w:rPr>
          <w:rFonts w:ascii="Times New Roman" w:hAnsi="Times New Roman"/>
          <w:lang w:val="en-US"/>
        </w:rPr>
        <w:t>n</w:t>
      </w:r>
      <w:r w:rsidR="00036593">
        <w:rPr>
          <w:rFonts w:ascii="Times New Roman" w:hAnsi="Times New Roman"/>
          <w:lang w:val="en-US"/>
        </w:rPr>
        <w:t xml:space="preserve"> analysis including latitude and longitude as co-variables in the model. This </w:t>
      </w:r>
      <w:r w:rsidR="00305580">
        <w:rPr>
          <w:rFonts w:ascii="Times New Roman" w:hAnsi="Times New Roman"/>
          <w:lang w:val="en-US"/>
        </w:rPr>
        <w:t>approach is analogous</w:t>
      </w:r>
      <w:r w:rsidR="00036593">
        <w:rPr>
          <w:rFonts w:ascii="Times New Roman" w:hAnsi="Times New Roman"/>
          <w:lang w:val="en-US"/>
        </w:rPr>
        <w:t xml:space="preserve"> to</w:t>
      </w:r>
      <w:r w:rsidR="003D6B30">
        <w:rPr>
          <w:rFonts w:ascii="Times New Roman" w:hAnsi="Times New Roman"/>
          <w:lang w:val="en-US"/>
        </w:rPr>
        <w:t xml:space="preserve"> the</w:t>
      </w:r>
      <w:r w:rsidR="00036593">
        <w:rPr>
          <w:rFonts w:ascii="Times New Roman" w:hAnsi="Times New Roman"/>
          <w:lang w:val="en-US"/>
        </w:rPr>
        <w:t xml:space="preserve"> use</w:t>
      </w:r>
      <w:r w:rsidR="003D6B30">
        <w:rPr>
          <w:rFonts w:ascii="Times New Roman" w:hAnsi="Times New Roman"/>
          <w:lang w:val="en-US"/>
        </w:rPr>
        <w:t xml:space="preserve"> of</w:t>
      </w:r>
      <w:r w:rsidR="00036593">
        <w:rPr>
          <w:rFonts w:ascii="Times New Roman" w:hAnsi="Times New Roman"/>
          <w:lang w:val="en-US"/>
        </w:rPr>
        <w:t xml:space="preserve"> spatial eigenvectors</w:t>
      </w:r>
      <w:r w:rsidR="00305580">
        <w:rPr>
          <w:rFonts w:ascii="Times New Roman" w:hAnsi="Times New Roman"/>
          <w:lang w:val="en-US"/>
        </w:rPr>
        <w:t xml:space="preserve"> </w:t>
      </w:r>
      <w:r w:rsidR="00305580">
        <w:rPr>
          <w:rFonts w:ascii="Times New Roman" w:hAnsi="Times New Roman"/>
          <w:lang w:val="en-US"/>
        </w:rPr>
        <w:fldChar w:fldCharType="begin"/>
      </w:r>
      <w:r w:rsidR="00305580">
        <w:rPr>
          <w:rFonts w:ascii="Times New Roman" w:hAnsi="Times New Roman" w:hint="eastAsia"/>
          <w:lang w:val="en-US"/>
        </w:rPr>
        <w:instrText xml:space="preserve"> ADDIN EN.CITE &lt;EndNote&gt;&lt;Cite&gt;&lt;Author&gt;Diniz</w:instrText>
      </w:r>
      <w:r w:rsidR="00305580">
        <w:rPr>
          <w:rFonts w:ascii="Times New Roman" w:hAnsi="Times New Roman" w:hint="eastAsia"/>
          <w:lang w:val="en-US"/>
        </w:rPr>
        <w:instrText>‐</w:instrText>
      </w:r>
      <w:r w:rsidR="00305580">
        <w:rPr>
          <w:rFonts w:ascii="Times New Roman" w:hAnsi="Times New Roman" w:hint="eastAsia"/>
          <w:lang w:val="en-US"/>
        </w:rPr>
        <w:instrText>Filho&lt;/Author&gt;&lt;Year&gt;2005&lt;/Year&gt;&lt;RecNum&gt;95&lt;/RecNum&gt;&lt;DisplayText&gt;(Diniz</w:instrText>
      </w:r>
      <w:r w:rsidR="00305580">
        <w:rPr>
          <w:rFonts w:ascii="Times New Roman" w:hAnsi="Times New Roman" w:hint="eastAsia"/>
          <w:lang w:val="en-US"/>
        </w:rPr>
        <w:instrText>‐</w:instrText>
      </w:r>
      <w:r w:rsidR="00305580">
        <w:rPr>
          <w:rFonts w:ascii="Times New Roman" w:hAnsi="Times New Roman" w:hint="eastAsia"/>
          <w:lang w:val="en-US"/>
        </w:rPr>
        <w:instrText>Filho &amp;amp; Bini, 2005)&lt;/DisplayText&gt;&lt;record&gt;&lt;rec-number&gt;95&lt;/rec-number&gt;&lt;foreign-keys&gt;&lt;key app="EN" db-id="fdtzvv9dzv20tyefvd1pppd355wpsddsrx</w:instrText>
      </w:r>
      <w:r w:rsidR="00305580">
        <w:rPr>
          <w:rFonts w:ascii="Times New Roman" w:hAnsi="Times New Roman"/>
          <w:lang w:val="en-US"/>
        </w:rPr>
        <w:instrText>xv" timestamp="1600106689"&gt;95&lt;/key&gt;&lt;/foreign-keys&gt;&lt;ref-type name="Journal Article"&gt;17&lt;/ref-type&gt;&lt;contributors&gt;&lt;authors&gt;&lt;author&gt;Diniz</w:instrText>
      </w:r>
      <w:r w:rsidR="00305580">
        <w:rPr>
          <w:rFonts w:ascii="Times New Roman" w:hAnsi="Times New Roman" w:hint="eastAsia"/>
          <w:lang w:val="en-US"/>
        </w:rPr>
        <w:instrText>‐</w:instrText>
      </w:r>
      <w:r w:rsidR="00305580">
        <w:rPr>
          <w:rFonts w:ascii="Times New Roman" w:hAnsi="Times New Roman"/>
          <w:lang w:val="en-US"/>
        </w:rPr>
        <w:instrText>Filho, José Alexandre Felizola&lt;/author&gt;&lt;author&gt;Bini, Luis Mauricio&lt;/author&gt;&lt;/authors&gt;&lt;/contributors&gt;&lt;titles&gt;&lt;title&gt;Modelli</w:instrText>
      </w:r>
      <w:r w:rsidR="00305580">
        <w:rPr>
          <w:rFonts w:ascii="Times New Roman" w:hAnsi="Times New Roman" w:hint="eastAsia"/>
          <w:lang w:val="en-US"/>
        </w:rPr>
        <w:instrText>ng geographical patterns in species richness using eigenvector</w:instrText>
      </w:r>
      <w:r w:rsidR="00305580">
        <w:rPr>
          <w:rFonts w:ascii="Times New Roman" w:hAnsi="Times New Roman" w:hint="eastAsia"/>
          <w:lang w:val="en-US"/>
        </w:rPr>
        <w:instrText>‐</w:instrText>
      </w:r>
      <w:r w:rsidR="00305580">
        <w:rPr>
          <w:rFonts w:ascii="Times New Roman" w:hAnsi="Times New Roman" w:hint="eastAsia"/>
          <w:lang w:val="en-US"/>
        </w:rPr>
        <w:instrText>based spatial filters&lt;/title&gt;&lt;secondary-title&gt;Global Ecology and Biogeography&lt;/secondary-title&gt;&lt;/titles&gt;&lt;periodical&gt;&lt;full-title&gt;Global Ecology and Biogeography&lt;/full-title&gt;&lt;/periodical&gt;&lt;pages&gt;</w:instrText>
      </w:r>
      <w:r w:rsidR="00305580">
        <w:rPr>
          <w:rFonts w:ascii="Times New Roman" w:hAnsi="Times New Roman"/>
          <w:lang w:val="en-US"/>
        </w:rPr>
        <w:instrText>177-185&lt;/pages&gt;&lt;volume&gt;14&lt;/volume&gt;&lt;number&gt;2&lt;/number&gt;&lt;dates&gt;&lt;year&gt;2005&lt;/year&gt;&lt;/dates&gt;&lt;isbn&gt;1466-822X&lt;/isbn&gt;&lt;urls&gt;&lt;/urls&gt;&lt;/record&gt;&lt;/Cite&gt;&lt;/EndNote&gt;</w:instrText>
      </w:r>
      <w:r w:rsidR="00305580">
        <w:rPr>
          <w:rFonts w:ascii="Times New Roman" w:hAnsi="Times New Roman"/>
          <w:lang w:val="en-US"/>
        </w:rPr>
        <w:fldChar w:fldCharType="separate"/>
      </w:r>
      <w:r w:rsidR="00305580">
        <w:rPr>
          <w:rFonts w:ascii="Times New Roman" w:hAnsi="Times New Roman" w:hint="eastAsia"/>
          <w:noProof/>
          <w:lang w:val="en-US"/>
        </w:rPr>
        <w:t>(Diniz</w:t>
      </w:r>
      <w:r w:rsidR="00305580">
        <w:rPr>
          <w:rFonts w:ascii="Times New Roman" w:hAnsi="Times New Roman" w:hint="eastAsia"/>
          <w:noProof/>
          <w:lang w:val="en-US"/>
        </w:rPr>
        <w:t>‐</w:t>
      </w:r>
      <w:r w:rsidR="00305580">
        <w:rPr>
          <w:rFonts w:ascii="Times New Roman" w:hAnsi="Times New Roman" w:hint="eastAsia"/>
          <w:noProof/>
          <w:lang w:val="en-US"/>
        </w:rPr>
        <w:t>Filho &amp; Bini, 2005)</w:t>
      </w:r>
      <w:r w:rsidR="00305580">
        <w:rPr>
          <w:rFonts w:ascii="Times New Roman" w:hAnsi="Times New Roman"/>
          <w:lang w:val="en-US"/>
        </w:rPr>
        <w:fldChar w:fldCharType="end"/>
      </w:r>
      <w:r w:rsidR="00036593">
        <w:rPr>
          <w:rFonts w:ascii="Times New Roman" w:hAnsi="Times New Roman"/>
          <w:lang w:val="en-US"/>
        </w:rPr>
        <w:t>. W</w:t>
      </w:r>
      <w:r w:rsidR="00036593" w:rsidRPr="00AD0A26">
        <w:rPr>
          <w:rFonts w:ascii="Times New Roman" w:hAnsi="Times New Roman"/>
          <w:lang w:val="en-US"/>
        </w:rPr>
        <w:t xml:space="preserve">e </w:t>
      </w:r>
      <w:r w:rsidRPr="00AD0A26">
        <w:rPr>
          <w:rFonts w:ascii="Times New Roman" w:hAnsi="Times New Roman"/>
          <w:lang w:val="en-US"/>
        </w:rPr>
        <w:t xml:space="preserve">inspected the residuals of the model to explore the presence of unexplained factors using a spatial </w:t>
      </w:r>
      <w:proofErr w:type="spellStart"/>
      <w:r w:rsidRPr="00AD0A26">
        <w:rPr>
          <w:rFonts w:ascii="Times New Roman" w:hAnsi="Times New Roman"/>
          <w:lang w:val="en-US"/>
        </w:rPr>
        <w:t>autocorrelogram</w:t>
      </w:r>
      <w:proofErr w:type="spellEnd"/>
      <w:r w:rsidRPr="00AD0A26">
        <w:rPr>
          <w:rFonts w:ascii="Times New Roman" w:hAnsi="Times New Roman"/>
          <w:lang w:val="en-US"/>
        </w:rPr>
        <w:t xml:space="preserve"> </w:t>
      </w:r>
      <w:r w:rsidR="00036593">
        <w:rPr>
          <w:rFonts w:ascii="Times New Roman" w:hAnsi="Times New Roman"/>
          <w:lang w:val="en-US"/>
        </w:rPr>
        <w:t xml:space="preserve">(with 1,000 runs) </w:t>
      </w:r>
      <w:r w:rsidRPr="00AD0A26">
        <w:rPr>
          <w:rFonts w:ascii="Times New Roman" w:hAnsi="Times New Roman"/>
          <w:lang w:val="en-US"/>
        </w:rPr>
        <w:t xml:space="preserve">analysis in the library </w:t>
      </w:r>
      <w:r w:rsidR="00D47B88">
        <w:rPr>
          <w:rFonts w:ascii="Times New Roman" w:hAnsi="Times New Roman"/>
          <w:lang w:val="en-US"/>
        </w:rPr>
        <w:t>‘</w:t>
      </w:r>
      <w:proofErr w:type="spellStart"/>
      <w:r w:rsidRPr="00FE79B5">
        <w:rPr>
          <w:rFonts w:ascii="Times New Roman" w:hAnsi="Times New Roman"/>
          <w:lang w:val="en-US"/>
        </w:rPr>
        <w:t>ncf</w:t>
      </w:r>
      <w:proofErr w:type="spellEnd"/>
      <w:r w:rsidR="00D47B88">
        <w:rPr>
          <w:rFonts w:ascii="Times New Roman" w:hAnsi="Times New Roman"/>
          <w:lang w:val="en-US"/>
        </w:rPr>
        <w:t>’</w:t>
      </w:r>
      <w:r w:rsidRPr="00AD0A26">
        <w:rPr>
          <w:rFonts w:ascii="Times New Roman" w:hAnsi="Times New Roman"/>
          <w:lang w:val="en-US"/>
        </w:rPr>
        <w:t xml:space="preserve"> in R</w:t>
      </w:r>
      <w:r w:rsidR="00733456" w:rsidRPr="00AD0A26">
        <w:rPr>
          <w:rFonts w:ascii="Times New Roman" w:hAnsi="Times New Roman"/>
          <w:lang w:val="en-US"/>
        </w:rPr>
        <w:t xml:space="preserve"> </w:t>
      </w:r>
      <w:r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&lt;EndNote&gt;&lt;Cite&gt;&lt;Author&gt;Bjornstad&lt;/Author&gt;&lt;Year&gt;2019&lt;/Year&gt;&lt;RecNum&gt;37&lt;/RecNum&gt;&lt;DisplayText&gt;(Bjornstad, 2019)&lt;/DisplayText&gt;&lt;record&gt;&lt;rec-number&gt;37&lt;/rec-number&gt;&lt;foreign-keys&gt;&lt;key app="EN" db-id="fdtzvv9dzv20tyefvd1pppd355wpsddsrxxv" timestamp="1589851748"&gt;37&lt;/key&gt;&lt;/foreign-keys&gt;&lt;ref-type name="Journal Article"&gt;17&lt;/ref-type&gt;&lt;contributors&gt;&lt;authors&gt;&lt;author&gt;Bjornstad, Ottar N.&lt;/author&gt;&lt;/authors&gt;&lt;/contributors&gt;&lt;titles&gt;&lt;title&gt;ncf: Spatial Covariance Functions. R package version 1.2-8.  https://CRAN.R-project.org/package=ncf&lt;/title&gt;&lt;/titles&gt;&lt;dates&gt;&lt;year&gt;2019&lt;/year&gt;&lt;/dates&gt;&lt;urls&gt;&lt;/urls&gt;&lt;/record&gt;&lt;/Cite&gt;&lt;/EndNote&gt;</w:instrText>
      </w:r>
      <w:r w:rsidRPr="00AD0A26">
        <w:rPr>
          <w:rFonts w:ascii="Times New Roman" w:hAnsi="Times New Roman"/>
          <w:lang w:val="en-US"/>
        </w:rPr>
        <w:fldChar w:fldCharType="separate"/>
      </w:r>
      <w:r w:rsidRPr="00AD0A26">
        <w:rPr>
          <w:rFonts w:ascii="Times New Roman" w:hAnsi="Times New Roman"/>
          <w:noProof/>
          <w:lang w:val="en-US"/>
        </w:rPr>
        <w:t>(Bjornstad, 2019)</w:t>
      </w:r>
      <w:r w:rsidRPr="00AD0A26">
        <w:rPr>
          <w:rFonts w:ascii="Times New Roman" w:hAnsi="Times New Roman"/>
          <w:lang w:val="en-US"/>
        </w:rPr>
        <w:fldChar w:fldCharType="end"/>
      </w:r>
      <w:r w:rsidRPr="00AD0A26">
        <w:rPr>
          <w:rFonts w:ascii="Times New Roman" w:hAnsi="Times New Roman"/>
          <w:lang w:val="en-US"/>
        </w:rPr>
        <w:t>.</w:t>
      </w:r>
      <w:r w:rsidR="00733456" w:rsidRPr="00AD0A26">
        <w:rPr>
          <w:rFonts w:ascii="Times New Roman" w:hAnsi="Times New Roman"/>
          <w:lang w:val="en-US"/>
        </w:rPr>
        <w:t xml:space="preserve"> </w:t>
      </w:r>
    </w:p>
    <w:p w14:paraId="14892B29" w14:textId="77777777" w:rsidR="000C16EC" w:rsidRPr="00AD0A26" w:rsidRDefault="000C16EC" w:rsidP="007C516C">
      <w:pPr>
        <w:spacing w:line="26" w:lineRule="atLeast"/>
        <w:jc w:val="both"/>
        <w:rPr>
          <w:rFonts w:ascii="Times New Roman" w:hAnsi="Times New Roman"/>
          <w:lang w:val="en-US"/>
        </w:rPr>
      </w:pPr>
    </w:p>
    <w:p w14:paraId="6D4977AB" w14:textId="77777777" w:rsidR="000C16EC" w:rsidRPr="00AD0A26" w:rsidRDefault="004B5EDE" w:rsidP="007C516C">
      <w:pPr>
        <w:spacing w:line="26" w:lineRule="atLeast"/>
        <w:jc w:val="both"/>
        <w:rPr>
          <w:rFonts w:ascii="Times New Roman" w:hAnsi="Times New Roman"/>
          <w:b/>
          <w:lang w:val="en-US"/>
        </w:rPr>
      </w:pPr>
      <w:r>
        <w:rPr>
          <w:rFonts w:ascii="Times New Roman" w:hAnsi="Times New Roman"/>
          <w:b/>
          <w:lang w:val="en-US"/>
        </w:rPr>
        <w:t xml:space="preserve">3 | </w:t>
      </w:r>
      <w:r w:rsidRPr="00AD0A26">
        <w:rPr>
          <w:rFonts w:ascii="Times New Roman" w:hAnsi="Times New Roman"/>
          <w:b/>
          <w:lang w:val="en-US"/>
        </w:rPr>
        <w:t>RESULTS</w:t>
      </w:r>
    </w:p>
    <w:p w14:paraId="3680C8AB" w14:textId="1DCE7665" w:rsidR="000C16EC" w:rsidRPr="00AD0A26" w:rsidRDefault="00F32854" w:rsidP="00820BAF">
      <w:pPr>
        <w:spacing w:line="26" w:lineRule="atLeast"/>
        <w:jc w:val="both"/>
        <w:rPr>
          <w:rFonts w:ascii="Times New Roman" w:hAnsi="Times New Roman"/>
          <w:lang w:val="en-US"/>
        </w:rPr>
      </w:pPr>
      <w:r w:rsidRPr="00AD0A26">
        <w:rPr>
          <w:rFonts w:ascii="Times New Roman" w:hAnsi="Times New Roman"/>
          <w:lang w:val="en-US"/>
        </w:rPr>
        <w:t>The species richness of burrowing shrimps increase</w:t>
      </w:r>
      <w:r w:rsidR="00D77711">
        <w:rPr>
          <w:rFonts w:ascii="Times New Roman" w:hAnsi="Times New Roman"/>
          <w:lang w:val="en-US"/>
        </w:rPr>
        <w:t>s</w:t>
      </w:r>
      <w:r w:rsidRPr="00AD0A26">
        <w:rPr>
          <w:rFonts w:ascii="Times New Roman" w:hAnsi="Times New Roman"/>
          <w:lang w:val="en-US"/>
        </w:rPr>
        <w:t xml:space="preserve"> from the temperate </w:t>
      </w:r>
      <w:r w:rsidR="00B671D8" w:rsidRPr="00AD0A26">
        <w:rPr>
          <w:rFonts w:ascii="Times New Roman" w:hAnsi="Times New Roman"/>
          <w:lang w:val="en-US"/>
        </w:rPr>
        <w:t xml:space="preserve">regions </w:t>
      </w:r>
      <w:r w:rsidRPr="00AD0A26">
        <w:rPr>
          <w:rFonts w:ascii="Times New Roman" w:hAnsi="Times New Roman"/>
          <w:lang w:val="en-US"/>
        </w:rPr>
        <w:t>towards</w:t>
      </w:r>
      <w:r w:rsidR="00B671D8" w:rsidRPr="00AD0A26">
        <w:rPr>
          <w:rFonts w:ascii="Times New Roman" w:hAnsi="Times New Roman"/>
          <w:lang w:val="en-US"/>
        </w:rPr>
        <w:t xml:space="preserve"> the</w:t>
      </w:r>
      <w:r w:rsidRPr="00AD0A26">
        <w:rPr>
          <w:rFonts w:ascii="Times New Roman" w:hAnsi="Times New Roman"/>
          <w:lang w:val="en-US"/>
        </w:rPr>
        <w:t xml:space="preserve"> tropical region, revealing a significant negative correlation between species richness and absolute latitude (</w:t>
      </w:r>
      <w:r w:rsidR="00A73E5A">
        <w:rPr>
          <w:rFonts w:ascii="Times New Roman" w:hAnsi="Times New Roman"/>
          <w:lang w:val="en-US"/>
        </w:rPr>
        <w:t xml:space="preserve">Pearson’s </w:t>
      </w:r>
      <w:r w:rsidR="000A761B" w:rsidRPr="00AD0A26">
        <w:rPr>
          <w:rFonts w:ascii="Times New Roman" w:hAnsi="Times New Roman"/>
          <w:i/>
          <w:lang w:val="en-US"/>
        </w:rPr>
        <w:t>r</w:t>
      </w:r>
      <w:r w:rsidR="0057632C" w:rsidRPr="00AD0A26">
        <w:rPr>
          <w:rFonts w:ascii="Times New Roman" w:hAnsi="Times New Roman"/>
          <w:lang w:val="en-US"/>
        </w:rPr>
        <w:t xml:space="preserve"> </w:t>
      </w:r>
      <w:r w:rsidRPr="00AD0A26">
        <w:rPr>
          <w:rFonts w:ascii="Times New Roman" w:hAnsi="Times New Roman"/>
          <w:lang w:val="en-US"/>
        </w:rPr>
        <w:t>= -0.8</w:t>
      </w:r>
      <w:r w:rsidR="00E05157">
        <w:rPr>
          <w:rFonts w:ascii="Times New Roman" w:hAnsi="Times New Roman"/>
          <w:lang w:val="en-US"/>
        </w:rPr>
        <w:t>2</w:t>
      </w:r>
      <w:r w:rsidRPr="00AD0A26">
        <w:rPr>
          <w:rFonts w:ascii="Times New Roman" w:hAnsi="Times New Roman"/>
          <w:lang w:val="en-US"/>
        </w:rPr>
        <w:t xml:space="preserve">, </w:t>
      </w:r>
      <w:r w:rsidRPr="00AD0A26">
        <w:rPr>
          <w:rFonts w:ascii="Times New Roman" w:hAnsi="Times New Roman"/>
          <w:i/>
          <w:lang w:val="en-US"/>
        </w:rPr>
        <w:t>p</w:t>
      </w:r>
      <w:r w:rsidR="0057632C" w:rsidRPr="00AD0A26">
        <w:rPr>
          <w:rFonts w:ascii="Times New Roman" w:hAnsi="Times New Roman"/>
          <w:lang w:val="en-US"/>
        </w:rPr>
        <w:t xml:space="preserve"> </w:t>
      </w:r>
      <w:r w:rsidRPr="00AD0A26">
        <w:rPr>
          <w:rFonts w:ascii="Times New Roman" w:hAnsi="Times New Roman"/>
          <w:lang w:val="en-US"/>
        </w:rPr>
        <w:t>&lt;</w:t>
      </w:r>
      <w:r w:rsidR="0057632C" w:rsidRPr="00AD0A26">
        <w:rPr>
          <w:rFonts w:ascii="Times New Roman" w:hAnsi="Times New Roman"/>
          <w:lang w:val="en-US"/>
        </w:rPr>
        <w:t xml:space="preserve"> </w:t>
      </w:r>
      <w:r w:rsidRPr="00AD0A26">
        <w:rPr>
          <w:rFonts w:ascii="Times New Roman" w:hAnsi="Times New Roman"/>
          <w:lang w:val="en-US"/>
        </w:rPr>
        <w:t xml:space="preserve">0.0001, </w:t>
      </w:r>
      <w:r w:rsidR="0057632C" w:rsidRPr="00AD0A26">
        <w:rPr>
          <w:rFonts w:ascii="Times New Roman" w:hAnsi="Times New Roman"/>
          <w:i/>
          <w:lang w:val="en-US"/>
        </w:rPr>
        <w:t>N</w:t>
      </w:r>
      <w:r w:rsidR="0057632C" w:rsidRPr="00AD0A26">
        <w:rPr>
          <w:rFonts w:ascii="Times New Roman" w:hAnsi="Times New Roman"/>
          <w:lang w:val="en-US"/>
        </w:rPr>
        <w:t xml:space="preserve"> </w:t>
      </w:r>
      <w:r w:rsidRPr="00AD0A26">
        <w:rPr>
          <w:rFonts w:ascii="Times New Roman" w:hAnsi="Times New Roman"/>
          <w:lang w:val="en-US"/>
        </w:rPr>
        <w:t xml:space="preserve">= </w:t>
      </w:r>
      <w:r w:rsidR="007370DB" w:rsidRPr="00AD0A26">
        <w:rPr>
          <w:rFonts w:ascii="Times New Roman" w:hAnsi="Times New Roman"/>
          <w:lang w:val="en-US"/>
        </w:rPr>
        <w:t>9</w:t>
      </w:r>
      <w:r w:rsidR="007370DB">
        <w:rPr>
          <w:rFonts w:ascii="Times New Roman" w:hAnsi="Times New Roman"/>
          <w:lang w:val="en-US"/>
        </w:rPr>
        <w:t>3</w:t>
      </w:r>
      <w:r w:rsidRPr="00AD0A26">
        <w:rPr>
          <w:rFonts w:ascii="Times New Roman" w:hAnsi="Times New Roman"/>
          <w:lang w:val="en-US"/>
        </w:rPr>
        <w:t>) across both hemispheres (</w:t>
      </w:r>
      <w:r w:rsidR="00346A31" w:rsidRPr="00AD0A26">
        <w:rPr>
          <w:rFonts w:ascii="Times New Roman" w:hAnsi="Times New Roman"/>
          <w:lang w:val="en-US"/>
        </w:rPr>
        <w:t xml:space="preserve">Fig. </w:t>
      </w:r>
      <w:r w:rsidRPr="00AD0A26">
        <w:rPr>
          <w:rFonts w:ascii="Times New Roman" w:hAnsi="Times New Roman"/>
          <w:lang w:val="en-US"/>
        </w:rPr>
        <w:t xml:space="preserve">1). </w:t>
      </w:r>
      <w:r w:rsidR="000C16EC" w:rsidRPr="00AD0A26">
        <w:rPr>
          <w:rFonts w:ascii="Times New Roman" w:hAnsi="Times New Roman"/>
          <w:lang w:val="en-US"/>
        </w:rPr>
        <w:t xml:space="preserve">The </w:t>
      </w:r>
      <w:r w:rsidR="005F6EB7">
        <w:rPr>
          <w:rFonts w:ascii="Times New Roman" w:hAnsi="Times New Roman"/>
          <w:lang w:val="en-US"/>
        </w:rPr>
        <w:t>LDG</w:t>
      </w:r>
      <w:r w:rsidR="000C16EC" w:rsidRPr="00AD0A26">
        <w:rPr>
          <w:rFonts w:ascii="Times New Roman" w:hAnsi="Times New Roman"/>
          <w:lang w:val="en-US"/>
        </w:rPr>
        <w:t xml:space="preserve"> was significantly asymmetric between hemispheres (</w:t>
      </w:r>
      <w:r w:rsidR="0057632C" w:rsidRPr="00AD0A26">
        <w:rPr>
          <w:rFonts w:ascii="Times New Roman" w:hAnsi="Times New Roman"/>
          <w:i/>
          <w:lang w:val="en-US"/>
        </w:rPr>
        <w:t>p</w:t>
      </w:r>
      <w:r w:rsidR="0057632C" w:rsidRPr="00AD0A26">
        <w:rPr>
          <w:rFonts w:ascii="Times New Roman" w:hAnsi="Times New Roman"/>
          <w:lang w:val="en-US"/>
        </w:rPr>
        <w:t xml:space="preserve"> </w:t>
      </w:r>
      <w:r w:rsidR="000C16EC" w:rsidRPr="00AD0A26">
        <w:rPr>
          <w:rFonts w:ascii="Times New Roman" w:hAnsi="Times New Roman"/>
          <w:lang w:val="en-US"/>
        </w:rPr>
        <w:t>&lt;0.00</w:t>
      </w:r>
      <w:r w:rsidR="00452E3D">
        <w:rPr>
          <w:rFonts w:ascii="Times New Roman" w:hAnsi="Times New Roman"/>
          <w:lang w:val="en-US"/>
        </w:rPr>
        <w:t>0</w:t>
      </w:r>
      <w:r w:rsidR="000C16EC" w:rsidRPr="00AD0A26">
        <w:rPr>
          <w:rFonts w:ascii="Times New Roman" w:hAnsi="Times New Roman"/>
          <w:lang w:val="en-US"/>
        </w:rPr>
        <w:t xml:space="preserve">1). </w:t>
      </w:r>
      <w:r w:rsidR="00104A4C" w:rsidRPr="00AD0A26">
        <w:rPr>
          <w:rFonts w:ascii="Times New Roman" w:hAnsi="Times New Roman"/>
          <w:lang w:val="en-US"/>
        </w:rPr>
        <w:t xml:space="preserve">The GMM showed that the optimal number of clusters describing the </w:t>
      </w:r>
      <w:r w:rsidR="005F6EB7">
        <w:rPr>
          <w:rFonts w:ascii="Times New Roman" w:hAnsi="Times New Roman"/>
          <w:lang w:val="en-US"/>
        </w:rPr>
        <w:t>LDG</w:t>
      </w:r>
      <w:r w:rsidR="00104A4C" w:rsidRPr="00AD0A26">
        <w:rPr>
          <w:rFonts w:ascii="Times New Roman" w:hAnsi="Times New Roman"/>
          <w:lang w:val="en-US"/>
        </w:rPr>
        <w:t xml:space="preserve"> were two (</w:t>
      </w:r>
      <w:r w:rsidR="00346A31" w:rsidRPr="00AD0A26">
        <w:rPr>
          <w:rFonts w:ascii="Times New Roman" w:hAnsi="Times New Roman"/>
          <w:lang w:val="en-US"/>
        </w:rPr>
        <w:t xml:space="preserve">Fig. </w:t>
      </w:r>
      <w:r w:rsidR="00104A4C" w:rsidRPr="00AD0A26">
        <w:rPr>
          <w:rFonts w:ascii="Times New Roman" w:hAnsi="Times New Roman"/>
          <w:lang w:val="en-US"/>
        </w:rPr>
        <w:t xml:space="preserve">2a); the first and major peak located around the Caribbean Sea (ca. </w:t>
      </w:r>
      <w:r w:rsidR="00C52C0D">
        <w:rPr>
          <w:rFonts w:ascii="Times New Roman" w:hAnsi="Times New Roman"/>
          <w:lang w:val="en-US"/>
        </w:rPr>
        <w:t>10-</w:t>
      </w:r>
      <w:r w:rsidR="00104A4C" w:rsidRPr="00AD0A26">
        <w:rPr>
          <w:rFonts w:ascii="Times New Roman" w:hAnsi="Times New Roman"/>
          <w:lang w:val="en-US"/>
        </w:rPr>
        <w:t xml:space="preserve">17ºN), and the secondary and minor peak situated at the northernmost state of the northeastern region of Brazil (i.e., State of </w:t>
      </w:r>
      <w:proofErr w:type="spellStart"/>
      <w:r w:rsidR="00104A4C" w:rsidRPr="00AD0A26">
        <w:rPr>
          <w:rFonts w:ascii="Times New Roman" w:hAnsi="Times New Roman"/>
          <w:lang w:val="en-US"/>
        </w:rPr>
        <w:t>Maranhão</w:t>
      </w:r>
      <w:proofErr w:type="spellEnd"/>
      <w:r w:rsidR="00104A4C" w:rsidRPr="00AD0A26">
        <w:rPr>
          <w:rFonts w:ascii="Times New Roman" w:hAnsi="Times New Roman"/>
          <w:lang w:val="en-US"/>
        </w:rPr>
        <w:t xml:space="preserve">, 2-3ºS), with a broad dip of richness between 0-10ºN, i.e., the area from the mouth of the Amazon River to the point </w:t>
      </w:r>
      <w:r w:rsidR="005E1668">
        <w:rPr>
          <w:rFonts w:ascii="Times New Roman" w:hAnsi="Times New Roman"/>
          <w:lang w:val="en-US"/>
        </w:rPr>
        <w:t>where</w:t>
      </w:r>
      <w:r w:rsidR="00104A4C" w:rsidRPr="00AD0A26">
        <w:rPr>
          <w:rFonts w:ascii="Times New Roman" w:hAnsi="Times New Roman"/>
          <w:lang w:val="en-US"/>
        </w:rPr>
        <w:t xml:space="preserve"> the South Equatorial Current reaches the coast of Brazil (</w:t>
      </w:r>
      <w:r w:rsidR="00346A31" w:rsidRPr="00AD0A26">
        <w:rPr>
          <w:rFonts w:ascii="Times New Roman" w:hAnsi="Times New Roman"/>
          <w:lang w:val="en-US"/>
        </w:rPr>
        <w:t xml:space="preserve">Fig. </w:t>
      </w:r>
      <w:r w:rsidR="00104A4C" w:rsidRPr="00AD0A26">
        <w:rPr>
          <w:rFonts w:ascii="Times New Roman" w:hAnsi="Times New Roman"/>
          <w:lang w:val="en-US"/>
        </w:rPr>
        <w:t xml:space="preserve">1 and 2b). </w:t>
      </w:r>
      <w:r w:rsidR="00820BAF">
        <w:rPr>
          <w:rFonts w:ascii="Times New Roman" w:hAnsi="Times New Roman"/>
          <w:lang w:val="en-US"/>
        </w:rPr>
        <w:t xml:space="preserve">The modularity of the biogeographic network was significant (Q = 0.15, </w:t>
      </w:r>
      <w:r w:rsidR="00820BAF" w:rsidRPr="00576F3C">
        <w:rPr>
          <w:rFonts w:ascii="Times New Roman" w:hAnsi="Times New Roman"/>
          <w:i/>
          <w:lang w:val="en-US"/>
        </w:rPr>
        <w:t>p</w:t>
      </w:r>
      <w:r w:rsidR="00820BAF">
        <w:rPr>
          <w:rFonts w:ascii="Times New Roman" w:hAnsi="Times New Roman"/>
          <w:lang w:val="en-US"/>
        </w:rPr>
        <w:t xml:space="preserve"> &lt; 0.0001) and defined four major bioregions (Fig. 1). Both peaks of species richness</w:t>
      </w:r>
      <w:r w:rsidR="00E45BDA" w:rsidRPr="00AD0A26">
        <w:rPr>
          <w:rFonts w:ascii="Times New Roman" w:hAnsi="Times New Roman"/>
          <w:lang w:val="en-US"/>
        </w:rPr>
        <w:t xml:space="preserve"> fall within the T</w:t>
      </w:r>
      <w:r w:rsidR="00BE414A" w:rsidRPr="00AD0A26">
        <w:rPr>
          <w:rFonts w:ascii="Times New Roman" w:hAnsi="Times New Roman"/>
          <w:lang w:val="en-US"/>
        </w:rPr>
        <w:t xml:space="preserve">ropical </w:t>
      </w:r>
      <w:r w:rsidR="00E45BDA" w:rsidRPr="00AD0A26">
        <w:rPr>
          <w:rFonts w:ascii="Times New Roman" w:hAnsi="Times New Roman"/>
          <w:lang w:val="en-US"/>
        </w:rPr>
        <w:t xml:space="preserve">Atlantic </w:t>
      </w:r>
      <w:r w:rsidR="00BE414A" w:rsidRPr="00AD0A26">
        <w:rPr>
          <w:rFonts w:ascii="Times New Roman" w:hAnsi="Times New Roman"/>
          <w:lang w:val="en-US"/>
        </w:rPr>
        <w:t>bioregion</w:t>
      </w:r>
      <w:r w:rsidR="00151577" w:rsidRPr="00AD0A26">
        <w:rPr>
          <w:rFonts w:ascii="Times New Roman" w:hAnsi="Times New Roman"/>
          <w:lang w:val="en-US"/>
        </w:rPr>
        <w:t xml:space="preserve"> (Fig</w:t>
      </w:r>
      <w:r w:rsidR="00346A31" w:rsidRPr="00AD0A26">
        <w:rPr>
          <w:rFonts w:ascii="Times New Roman" w:hAnsi="Times New Roman"/>
          <w:lang w:val="en-US"/>
        </w:rPr>
        <w:t>.</w:t>
      </w:r>
      <w:r w:rsidR="00151577" w:rsidRPr="00AD0A26">
        <w:rPr>
          <w:rFonts w:ascii="Times New Roman" w:hAnsi="Times New Roman"/>
          <w:lang w:val="en-US"/>
        </w:rPr>
        <w:t xml:space="preserve"> 1)</w:t>
      </w:r>
      <w:r w:rsidR="00BE414A" w:rsidRPr="00AD0A26">
        <w:rPr>
          <w:rFonts w:ascii="Times New Roman" w:hAnsi="Times New Roman"/>
          <w:lang w:val="en-US"/>
        </w:rPr>
        <w:t xml:space="preserve">, </w:t>
      </w:r>
      <w:r w:rsidR="00820BAF">
        <w:rPr>
          <w:rFonts w:ascii="Times New Roman" w:hAnsi="Times New Roman"/>
          <w:lang w:val="en-US"/>
        </w:rPr>
        <w:t>and</w:t>
      </w:r>
      <w:r w:rsidR="00820BAF" w:rsidRPr="00AD0A26">
        <w:rPr>
          <w:rFonts w:ascii="Times New Roman" w:hAnsi="Times New Roman"/>
          <w:lang w:val="en-US"/>
        </w:rPr>
        <w:t xml:space="preserve"> </w:t>
      </w:r>
      <w:r w:rsidR="00BE414A" w:rsidRPr="00AD0A26">
        <w:rPr>
          <w:rFonts w:ascii="Times New Roman" w:hAnsi="Times New Roman"/>
          <w:lang w:val="en-US"/>
        </w:rPr>
        <w:t xml:space="preserve">their </w:t>
      </w:r>
      <w:r w:rsidR="000C16EC" w:rsidRPr="00AD0A26">
        <w:rPr>
          <w:rFonts w:ascii="Times New Roman" w:hAnsi="Times New Roman"/>
          <w:lang w:val="en-US"/>
        </w:rPr>
        <w:t>mean location</w:t>
      </w:r>
      <w:r w:rsidR="00BE414A" w:rsidRPr="00AD0A26">
        <w:rPr>
          <w:rFonts w:ascii="Times New Roman" w:hAnsi="Times New Roman"/>
          <w:lang w:val="en-US"/>
        </w:rPr>
        <w:t>s</w:t>
      </w:r>
      <w:r w:rsidR="000C16EC" w:rsidRPr="00AD0A26">
        <w:rPr>
          <w:rFonts w:ascii="Times New Roman" w:hAnsi="Times New Roman"/>
          <w:lang w:val="en-US"/>
        </w:rPr>
        <w:t xml:space="preserve"> </w:t>
      </w:r>
      <w:r w:rsidR="00BE414A" w:rsidRPr="00AD0A26">
        <w:rPr>
          <w:rFonts w:ascii="Times New Roman" w:hAnsi="Times New Roman"/>
          <w:lang w:val="en-US"/>
        </w:rPr>
        <w:t>were</w:t>
      </w:r>
      <w:r w:rsidR="000C16EC" w:rsidRPr="00AD0A26">
        <w:rPr>
          <w:rFonts w:ascii="Times New Roman" w:hAnsi="Times New Roman"/>
          <w:lang w:val="en-US"/>
        </w:rPr>
        <w:t xml:space="preserve"> statistically different </w:t>
      </w:r>
      <w:r w:rsidR="007513EB">
        <w:rPr>
          <w:rFonts w:ascii="Times New Roman" w:hAnsi="Times New Roman"/>
          <w:lang w:val="en-US"/>
        </w:rPr>
        <w:t>from</w:t>
      </w:r>
      <w:r w:rsidR="007513EB" w:rsidRPr="00AD0A26">
        <w:rPr>
          <w:rFonts w:ascii="Times New Roman" w:hAnsi="Times New Roman"/>
          <w:lang w:val="en-US"/>
        </w:rPr>
        <w:t xml:space="preserve"> </w:t>
      </w:r>
      <w:r w:rsidR="000C16EC" w:rsidRPr="00AD0A26">
        <w:rPr>
          <w:rFonts w:ascii="Times New Roman" w:hAnsi="Times New Roman"/>
          <w:lang w:val="en-US"/>
        </w:rPr>
        <w:t xml:space="preserve">the null expectation of </w:t>
      </w:r>
      <w:r w:rsidR="00B671D8" w:rsidRPr="00AD0A26">
        <w:rPr>
          <w:rFonts w:ascii="Times New Roman" w:hAnsi="Times New Roman"/>
          <w:lang w:val="en-US"/>
        </w:rPr>
        <w:t xml:space="preserve">the </w:t>
      </w:r>
      <w:r w:rsidR="000C16EC" w:rsidRPr="00AD0A26">
        <w:rPr>
          <w:rFonts w:ascii="Times New Roman" w:hAnsi="Times New Roman"/>
          <w:lang w:val="en-US"/>
        </w:rPr>
        <w:t xml:space="preserve">Equatorial line (0º, </w:t>
      </w:r>
      <w:r w:rsidR="00346A31" w:rsidRPr="00AD0A26">
        <w:rPr>
          <w:rFonts w:ascii="Times New Roman" w:hAnsi="Times New Roman"/>
          <w:lang w:val="en-US"/>
        </w:rPr>
        <w:t xml:space="preserve">Fig. </w:t>
      </w:r>
      <w:r w:rsidR="000C16EC" w:rsidRPr="00AD0A26">
        <w:rPr>
          <w:rFonts w:ascii="Times New Roman" w:hAnsi="Times New Roman"/>
          <w:lang w:val="en-US"/>
        </w:rPr>
        <w:t>2c)</w:t>
      </w:r>
      <w:r w:rsidR="00BE414A" w:rsidRPr="00AD0A26">
        <w:rPr>
          <w:rFonts w:ascii="Times New Roman" w:hAnsi="Times New Roman"/>
          <w:lang w:val="en-US"/>
        </w:rPr>
        <w:t xml:space="preserve">. </w:t>
      </w:r>
      <w:r w:rsidR="000C16EC" w:rsidRPr="00AD0A26">
        <w:rPr>
          <w:rFonts w:ascii="Times New Roman" w:hAnsi="Times New Roman"/>
          <w:lang w:val="en-US"/>
        </w:rPr>
        <w:t>Repeating analyses at higher taxonomic levels, excluding singletons, or controlling for the year of taxonomic description did not alter these results (</w:t>
      </w:r>
      <w:r w:rsidR="00346A31" w:rsidRPr="00AD0A26">
        <w:rPr>
          <w:rFonts w:ascii="Times New Roman" w:hAnsi="Times New Roman"/>
          <w:lang w:val="en-US"/>
        </w:rPr>
        <w:t xml:space="preserve">Fig. </w:t>
      </w:r>
      <w:r w:rsidR="000C16EC" w:rsidRPr="00AD0A26">
        <w:rPr>
          <w:rFonts w:ascii="Times New Roman" w:hAnsi="Times New Roman"/>
          <w:lang w:val="en-US"/>
        </w:rPr>
        <w:t>S1</w:t>
      </w:r>
      <w:r w:rsidR="007C516C">
        <w:rPr>
          <w:rFonts w:ascii="Times New Roman" w:hAnsi="Times New Roman"/>
          <w:lang w:val="en-US"/>
        </w:rPr>
        <w:t xml:space="preserve"> in the</w:t>
      </w:r>
      <w:r w:rsidR="00F24867">
        <w:rPr>
          <w:rFonts w:ascii="Times New Roman" w:hAnsi="Times New Roman"/>
          <w:lang w:val="en-US"/>
        </w:rPr>
        <w:t xml:space="preserve"> </w:t>
      </w:r>
      <w:r w:rsidR="00F24867" w:rsidRPr="007C516C">
        <w:rPr>
          <w:rFonts w:ascii="Times New Roman" w:hAnsi="Times New Roman"/>
          <w:lang w:val="en-US"/>
        </w:rPr>
        <w:t>Supporting information</w:t>
      </w:r>
      <w:r w:rsidR="000C16EC" w:rsidRPr="00AD0A26">
        <w:rPr>
          <w:rFonts w:ascii="Times New Roman" w:hAnsi="Times New Roman"/>
          <w:lang w:val="en-US"/>
        </w:rPr>
        <w:t>).</w:t>
      </w:r>
    </w:p>
    <w:p w14:paraId="3464C24A" w14:textId="2FF4C7F7" w:rsidR="00621608" w:rsidRDefault="000C16EC" w:rsidP="007C516C">
      <w:pPr>
        <w:spacing w:line="26" w:lineRule="atLeast"/>
        <w:jc w:val="both"/>
        <w:rPr>
          <w:rFonts w:ascii="Times New Roman" w:hAnsi="Times New Roman"/>
          <w:lang w:val="en-US"/>
        </w:rPr>
      </w:pPr>
      <w:r w:rsidRPr="00AD0A26">
        <w:rPr>
          <w:rFonts w:ascii="Times New Roman" w:hAnsi="Times New Roman"/>
          <w:lang w:val="en-US"/>
        </w:rPr>
        <w:tab/>
        <w:t>The random forest model had a very high predictive accuracy (pseudo-</w:t>
      </w:r>
      <w:r w:rsidR="00346A31" w:rsidRPr="00AD0A26">
        <w:rPr>
          <w:rFonts w:ascii="Times New Roman" w:hAnsi="Times New Roman"/>
          <w:i/>
          <w:lang w:val="en-US"/>
        </w:rPr>
        <w:t>r</w:t>
      </w:r>
      <w:r w:rsidR="00346A31" w:rsidRPr="00AD0A26">
        <w:rPr>
          <w:rFonts w:ascii="Times New Roman" w:hAnsi="Times New Roman"/>
          <w:i/>
          <w:vertAlign w:val="superscript"/>
          <w:lang w:val="en-US"/>
        </w:rPr>
        <w:t>2</w:t>
      </w:r>
      <w:r w:rsidRPr="00AD0A26">
        <w:rPr>
          <w:rFonts w:ascii="Times New Roman" w:hAnsi="Times New Roman"/>
          <w:lang w:val="en-US"/>
        </w:rPr>
        <w:t>= 0.9</w:t>
      </w:r>
      <w:r w:rsidR="00621608">
        <w:rPr>
          <w:rFonts w:ascii="Times New Roman" w:hAnsi="Times New Roman"/>
          <w:lang w:val="en-US"/>
        </w:rPr>
        <w:t>2</w:t>
      </w:r>
      <w:r w:rsidRPr="00AD0A26">
        <w:rPr>
          <w:rFonts w:ascii="Times New Roman" w:hAnsi="Times New Roman"/>
          <w:lang w:val="en-US"/>
        </w:rPr>
        <w:t xml:space="preserve">) and showed that only four variables were significant (Table 1). Although variable importance varied according to the criteria used, in general </w:t>
      </w:r>
      <w:r w:rsidR="00621608">
        <w:rPr>
          <w:rFonts w:ascii="Times New Roman" w:hAnsi="Times New Roman"/>
          <w:lang w:val="en-US"/>
        </w:rPr>
        <w:t>mean bottom water</w:t>
      </w:r>
      <w:r w:rsidRPr="00AD0A26">
        <w:rPr>
          <w:rFonts w:ascii="Times New Roman" w:hAnsi="Times New Roman"/>
          <w:lang w:val="en-US"/>
        </w:rPr>
        <w:t xml:space="preserve"> temperature</w:t>
      </w:r>
      <w:r w:rsidR="00621608">
        <w:rPr>
          <w:rFonts w:ascii="Times New Roman" w:hAnsi="Times New Roman"/>
          <w:lang w:val="en-US"/>
        </w:rPr>
        <w:t xml:space="preserve"> (BWT)</w:t>
      </w:r>
      <w:r w:rsidRPr="00AD0A26">
        <w:rPr>
          <w:rFonts w:ascii="Times New Roman" w:hAnsi="Times New Roman"/>
          <w:lang w:val="en-US"/>
        </w:rPr>
        <w:t xml:space="preserve"> was the most importan</w:t>
      </w:r>
      <w:r w:rsidR="004724A8" w:rsidRPr="00AD0A26">
        <w:rPr>
          <w:rFonts w:ascii="Times New Roman" w:hAnsi="Times New Roman"/>
          <w:lang w:val="en-US"/>
        </w:rPr>
        <w:t>t</w:t>
      </w:r>
      <w:r w:rsidRPr="00AD0A26">
        <w:rPr>
          <w:rFonts w:ascii="Times New Roman" w:hAnsi="Times New Roman"/>
          <w:lang w:val="en-US"/>
        </w:rPr>
        <w:t xml:space="preserve"> variable followed by </w:t>
      </w:r>
      <w:r w:rsidR="00621608">
        <w:rPr>
          <w:rFonts w:ascii="Times New Roman" w:hAnsi="Times New Roman"/>
          <w:lang w:val="en-US"/>
        </w:rPr>
        <w:t>bottom water</w:t>
      </w:r>
      <w:r w:rsidR="00621608" w:rsidRPr="00AD0A26">
        <w:rPr>
          <w:rFonts w:ascii="Times New Roman" w:hAnsi="Times New Roman"/>
          <w:lang w:val="en-US"/>
        </w:rPr>
        <w:t xml:space="preserve"> temperature</w:t>
      </w:r>
      <w:r w:rsidR="00621608">
        <w:rPr>
          <w:rFonts w:ascii="Times New Roman" w:hAnsi="Times New Roman"/>
          <w:lang w:val="en-US"/>
        </w:rPr>
        <w:t xml:space="preserve"> </w:t>
      </w:r>
      <w:r w:rsidRPr="00AD0A26">
        <w:rPr>
          <w:rFonts w:ascii="Times New Roman" w:hAnsi="Times New Roman"/>
          <w:lang w:val="en-US"/>
        </w:rPr>
        <w:t>range</w:t>
      </w:r>
      <w:r w:rsidR="00621608">
        <w:rPr>
          <w:rFonts w:ascii="Times New Roman" w:hAnsi="Times New Roman"/>
          <w:lang w:val="en-US"/>
        </w:rPr>
        <w:t xml:space="preserve"> (BWTR)</w:t>
      </w:r>
      <w:r w:rsidRPr="00AD0A26">
        <w:rPr>
          <w:rFonts w:ascii="Times New Roman" w:hAnsi="Times New Roman"/>
          <w:lang w:val="en-US"/>
        </w:rPr>
        <w:t xml:space="preserve">, </w:t>
      </w:r>
      <w:r w:rsidR="00E767B4">
        <w:rPr>
          <w:rFonts w:ascii="Times New Roman" w:hAnsi="Times New Roman"/>
          <w:lang w:val="en-US"/>
        </w:rPr>
        <w:t>mean bottom water salinity (BWS)</w:t>
      </w:r>
      <w:r w:rsidR="00E767B4" w:rsidRPr="00AD0A26">
        <w:rPr>
          <w:rFonts w:ascii="Times New Roman" w:hAnsi="Times New Roman"/>
          <w:lang w:val="en-US"/>
        </w:rPr>
        <w:t xml:space="preserve"> </w:t>
      </w:r>
      <w:r w:rsidRPr="00AD0A26">
        <w:rPr>
          <w:rFonts w:ascii="Times New Roman" w:hAnsi="Times New Roman"/>
          <w:lang w:val="en-US"/>
        </w:rPr>
        <w:t xml:space="preserve">and tidal range (Table 1). The four environmental predictors showed different spatial characteristics. </w:t>
      </w:r>
      <w:r w:rsidR="00536A89">
        <w:rPr>
          <w:rFonts w:ascii="Times New Roman" w:hAnsi="Times New Roman"/>
          <w:lang w:val="en-US"/>
        </w:rPr>
        <w:t>All</w:t>
      </w:r>
      <w:r w:rsidR="00536A89" w:rsidRPr="00AD0A26">
        <w:rPr>
          <w:rFonts w:ascii="Times New Roman" w:hAnsi="Times New Roman"/>
          <w:lang w:val="en-US"/>
        </w:rPr>
        <w:t xml:space="preserve"> predictors were </w:t>
      </w:r>
      <w:r w:rsidR="00536A89">
        <w:rPr>
          <w:rFonts w:ascii="Times New Roman" w:hAnsi="Times New Roman"/>
          <w:lang w:val="en-US"/>
        </w:rPr>
        <w:t>multimodal</w:t>
      </w:r>
      <w:r w:rsidR="00536A89" w:rsidRPr="00AD0A26">
        <w:rPr>
          <w:rFonts w:ascii="Times New Roman" w:hAnsi="Times New Roman"/>
          <w:lang w:val="en-US"/>
        </w:rPr>
        <w:t xml:space="preserve"> (Fig. S2)</w:t>
      </w:r>
      <w:r w:rsidR="00536A89">
        <w:rPr>
          <w:rFonts w:ascii="Times New Roman" w:hAnsi="Times New Roman"/>
          <w:lang w:val="en-US"/>
        </w:rPr>
        <w:t xml:space="preserve"> and only </w:t>
      </w:r>
      <w:r w:rsidR="00621608">
        <w:rPr>
          <w:rFonts w:ascii="Times New Roman" w:hAnsi="Times New Roman"/>
          <w:lang w:val="en-US"/>
        </w:rPr>
        <w:t>BWT</w:t>
      </w:r>
      <w:r w:rsidR="00AC316A">
        <w:rPr>
          <w:rFonts w:ascii="Times New Roman" w:hAnsi="Times New Roman"/>
          <w:lang w:val="en-US"/>
        </w:rPr>
        <w:t xml:space="preserve"> and</w:t>
      </w:r>
      <w:r w:rsidR="00A4299B">
        <w:rPr>
          <w:rFonts w:ascii="Times New Roman" w:hAnsi="Times New Roman"/>
          <w:lang w:val="en-US"/>
        </w:rPr>
        <w:t xml:space="preserve"> BWS</w:t>
      </w:r>
      <w:r w:rsidR="00621608" w:rsidRPr="00AD0A26">
        <w:rPr>
          <w:rFonts w:ascii="Times New Roman" w:hAnsi="Times New Roman"/>
          <w:lang w:val="en-US"/>
        </w:rPr>
        <w:t xml:space="preserve"> </w:t>
      </w:r>
      <w:r w:rsidRPr="00AD0A26">
        <w:rPr>
          <w:rFonts w:ascii="Times New Roman" w:hAnsi="Times New Roman"/>
          <w:lang w:val="en-US"/>
        </w:rPr>
        <w:t xml:space="preserve">were </w:t>
      </w:r>
      <w:r w:rsidRPr="003B721D">
        <w:rPr>
          <w:rFonts w:ascii="Times New Roman" w:hAnsi="Times New Roman"/>
          <w:lang w:val="en-US"/>
        </w:rPr>
        <w:t>symmetrical (</w:t>
      </w:r>
      <w:r w:rsidR="0057632C" w:rsidRPr="003B721D">
        <w:rPr>
          <w:rFonts w:ascii="Times New Roman" w:hAnsi="Times New Roman"/>
          <w:i/>
          <w:lang w:val="en-US"/>
        </w:rPr>
        <w:t>p</w:t>
      </w:r>
      <w:r w:rsidR="0057632C" w:rsidRPr="003B721D">
        <w:rPr>
          <w:rFonts w:ascii="Times New Roman" w:hAnsi="Times New Roman"/>
          <w:lang w:val="en-US"/>
        </w:rPr>
        <w:t xml:space="preserve"> </w:t>
      </w:r>
      <w:r w:rsidRPr="003B721D">
        <w:rPr>
          <w:rFonts w:ascii="Times New Roman" w:hAnsi="Times New Roman"/>
          <w:lang w:val="en-US"/>
        </w:rPr>
        <w:t>= 0.</w:t>
      </w:r>
      <w:r w:rsidR="00A4299B" w:rsidRPr="003B721D">
        <w:rPr>
          <w:rFonts w:ascii="Times New Roman" w:hAnsi="Times New Roman"/>
          <w:lang w:val="en-US"/>
        </w:rPr>
        <w:t>91</w:t>
      </w:r>
      <w:r w:rsidR="008A2BAA" w:rsidRPr="003B721D">
        <w:rPr>
          <w:rFonts w:ascii="Times New Roman" w:hAnsi="Times New Roman"/>
          <w:lang w:val="en-US"/>
        </w:rPr>
        <w:t xml:space="preserve"> and</w:t>
      </w:r>
      <w:r w:rsidR="00A4299B" w:rsidRPr="003B721D">
        <w:rPr>
          <w:rFonts w:ascii="Times New Roman" w:hAnsi="Times New Roman"/>
          <w:lang w:val="en-US"/>
        </w:rPr>
        <w:t xml:space="preserve"> 0.</w:t>
      </w:r>
      <w:r w:rsidR="009F5764" w:rsidRPr="003B721D">
        <w:rPr>
          <w:rFonts w:ascii="Times New Roman" w:hAnsi="Times New Roman"/>
          <w:lang w:val="en-US"/>
        </w:rPr>
        <w:t>80</w:t>
      </w:r>
      <w:r w:rsidR="008A2BAA" w:rsidRPr="003B721D">
        <w:rPr>
          <w:rFonts w:ascii="Times New Roman" w:hAnsi="Times New Roman"/>
          <w:lang w:val="en-US"/>
        </w:rPr>
        <w:t>,</w:t>
      </w:r>
      <w:r w:rsidR="00536A89" w:rsidRPr="003B721D">
        <w:rPr>
          <w:rFonts w:ascii="Times New Roman" w:hAnsi="Times New Roman"/>
          <w:lang w:val="en-US"/>
        </w:rPr>
        <w:t xml:space="preserve"> </w:t>
      </w:r>
      <w:r w:rsidRPr="003B721D">
        <w:rPr>
          <w:rFonts w:ascii="Times New Roman" w:hAnsi="Times New Roman"/>
          <w:lang w:val="en-US"/>
        </w:rPr>
        <w:t>respectively</w:t>
      </w:r>
      <w:r w:rsidRPr="00AD0A26">
        <w:rPr>
          <w:rFonts w:ascii="Times New Roman" w:hAnsi="Times New Roman"/>
          <w:lang w:val="en-US"/>
        </w:rPr>
        <w:t>)</w:t>
      </w:r>
      <w:r w:rsidR="00536A89">
        <w:rPr>
          <w:rFonts w:ascii="Times New Roman" w:hAnsi="Times New Roman"/>
          <w:lang w:val="en-US"/>
        </w:rPr>
        <w:t xml:space="preserve">. </w:t>
      </w:r>
      <w:r w:rsidRPr="00AD0A26">
        <w:rPr>
          <w:rFonts w:ascii="Times New Roman" w:hAnsi="Times New Roman"/>
          <w:lang w:val="en-US"/>
        </w:rPr>
        <w:t xml:space="preserve">Only </w:t>
      </w:r>
      <w:r w:rsidR="00621608">
        <w:rPr>
          <w:rFonts w:ascii="Times New Roman" w:hAnsi="Times New Roman"/>
          <w:lang w:val="en-US"/>
        </w:rPr>
        <w:t>BWT</w:t>
      </w:r>
      <w:r w:rsidR="00621608" w:rsidRPr="00AD0A26">
        <w:rPr>
          <w:rFonts w:ascii="Times New Roman" w:hAnsi="Times New Roman"/>
          <w:lang w:val="en-US"/>
        </w:rPr>
        <w:t xml:space="preserve"> </w:t>
      </w:r>
      <w:r w:rsidRPr="00AD0A26">
        <w:rPr>
          <w:rFonts w:ascii="Times New Roman" w:hAnsi="Times New Roman"/>
          <w:lang w:val="en-US"/>
        </w:rPr>
        <w:t xml:space="preserve">and </w:t>
      </w:r>
      <w:r w:rsidR="009F5764">
        <w:rPr>
          <w:rFonts w:ascii="Times New Roman" w:hAnsi="Times New Roman"/>
          <w:lang w:val="en-US"/>
        </w:rPr>
        <w:t>BWTR</w:t>
      </w:r>
      <w:r w:rsidRPr="00AD0A26">
        <w:rPr>
          <w:rFonts w:ascii="Times New Roman" w:hAnsi="Times New Roman"/>
          <w:lang w:val="en-US"/>
        </w:rPr>
        <w:t xml:space="preserve"> had </w:t>
      </w:r>
      <w:r w:rsidR="009F5764">
        <w:rPr>
          <w:rFonts w:ascii="Times New Roman" w:hAnsi="Times New Roman"/>
          <w:lang w:val="en-US"/>
        </w:rPr>
        <w:t>one the</w:t>
      </w:r>
      <w:r w:rsidR="00536A89">
        <w:rPr>
          <w:rFonts w:ascii="Times New Roman" w:hAnsi="Times New Roman"/>
          <w:lang w:val="en-US"/>
        </w:rPr>
        <w:t>ir</w:t>
      </w:r>
      <w:r w:rsidRPr="00AD0A26">
        <w:rPr>
          <w:rFonts w:ascii="Times New Roman" w:hAnsi="Times New Roman"/>
          <w:lang w:val="en-US"/>
        </w:rPr>
        <w:t xml:space="preserve"> mode</w:t>
      </w:r>
      <w:r w:rsidR="009F5764">
        <w:rPr>
          <w:rFonts w:ascii="Times New Roman" w:hAnsi="Times New Roman"/>
          <w:lang w:val="en-US"/>
        </w:rPr>
        <w:t>s</w:t>
      </w:r>
      <w:r w:rsidRPr="00AD0A26">
        <w:rPr>
          <w:rFonts w:ascii="Times New Roman" w:hAnsi="Times New Roman"/>
          <w:lang w:val="en-US"/>
        </w:rPr>
        <w:t xml:space="preserve"> centered </w:t>
      </w:r>
      <w:r w:rsidR="00B671D8" w:rsidRPr="00AD0A26">
        <w:rPr>
          <w:rFonts w:ascii="Times New Roman" w:hAnsi="Times New Roman"/>
          <w:lang w:val="en-US"/>
        </w:rPr>
        <w:t>around</w:t>
      </w:r>
      <w:r w:rsidRPr="00AD0A26">
        <w:rPr>
          <w:rFonts w:ascii="Times New Roman" w:hAnsi="Times New Roman"/>
          <w:lang w:val="en-US"/>
        </w:rPr>
        <w:t xml:space="preserve"> the Equatorial line (</w:t>
      </w:r>
      <w:r w:rsidR="00346A31" w:rsidRPr="00AD0A26">
        <w:rPr>
          <w:rFonts w:ascii="Times New Roman" w:hAnsi="Times New Roman"/>
          <w:lang w:val="en-US"/>
        </w:rPr>
        <w:t xml:space="preserve">Fig. </w:t>
      </w:r>
      <w:r w:rsidRPr="00AD0A26">
        <w:rPr>
          <w:rFonts w:ascii="Times New Roman" w:hAnsi="Times New Roman"/>
          <w:lang w:val="en-US"/>
        </w:rPr>
        <w:t>S2). The random forest model including only these four variables still had a high accuracy (pseudo-</w:t>
      </w:r>
      <w:r w:rsidR="00346A31" w:rsidRPr="00AD0A26">
        <w:rPr>
          <w:rFonts w:ascii="Times New Roman" w:hAnsi="Times New Roman"/>
          <w:i/>
          <w:lang w:val="en-US"/>
        </w:rPr>
        <w:t>r</w:t>
      </w:r>
      <w:r w:rsidR="00346A31" w:rsidRPr="00AD0A26">
        <w:rPr>
          <w:rFonts w:ascii="Times New Roman" w:hAnsi="Times New Roman"/>
          <w:i/>
          <w:vertAlign w:val="superscript"/>
          <w:lang w:val="en-US"/>
        </w:rPr>
        <w:t>2</w:t>
      </w:r>
      <w:r w:rsidRPr="00AD0A26">
        <w:rPr>
          <w:rFonts w:ascii="Times New Roman" w:hAnsi="Times New Roman"/>
          <w:lang w:val="en-US"/>
        </w:rPr>
        <w:t>= 0.9</w:t>
      </w:r>
      <w:r w:rsidR="004F4281">
        <w:rPr>
          <w:rFonts w:ascii="Times New Roman" w:hAnsi="Times New Roman"/>
          <w:lang w:val="en-US"/>
        </w:rPr>
        <w:t>0</w:t>
      </w:r>
      <w:r w:rsidRPr="00AD0A26">
        <w:rPr>
          <w:rFonts w:ascii="Times New Roman" w:hAnsi="Times New Roman"/>
          <w:lang w:val="en-US"/>
        </w:rPr>
        <w:t>).</w:t>
      </w:r>
      <w:r w:rsidR="004724A8" w:rsidRPr="00AD0A26">
        <w:rPr>
          <w:rFonts w:ascii="Times New Roman" w:hAnsi="Times New Roman"/>
          <w:lang w:val="en-US"/>
        </w:rPr>
        <w:t xml:space="preserve"> </w:t>
      </w:r>
      <w:r w:rsidRPr="00AD0A26">
        <w:rPr>
          <w:rFonts w:ascii="Times New Roman" w:hAnsi="Times New Roman"/>
          <w:lang w:val="en-US"/>
        </w:rPr>
        <w:t xml:space="preserve">Partial dependence plots </w:t>
      </w:r>
      <w:r w:rsidR="00A259D7">
        <w:rPr>
          <w:rFonts w:ascii="Times New Roman" w:hAnsi="Times New Roman"/>
          <w:lang w:val="en-US"/>
        </w:rPr>
        <w:t xml:space="preserve">show </w:t>
      </w:r>
      <w:r w:rsidRPr="00AD0A26">
        <w:rPr>
          <w:rFonts w:ascii="Times New Roman" w:hAnsi="Times New Roman"/>
          <w:lang w:val="en-US"/>
        </w:rPr>
        <w:t xml:space="preserve">a positive growing response of species richness to </w:t>
      </w:r>
      <w:r w:rsidR="00621608">
        <w:rPr>
          <w:rFonts w:ascii="Times New Roman" w:hAnsi="Times New Roman"/>
          <w:lang w:val="en-US"/>
        </w:rPr>
        <w:t>BWT</w:t>
      </w:r>
      <w:r w:rsidR="00621608" w:rsidRPr="00AD0A26">
        <w:rPr>
          <w:rFonts w:ascii="Times New Roman" w:hAnsi="Times New Roman"/>
          <w:lang w:val="en-US"/>
        </w:rPr>
        <w:t xml:space="preserve"> </w:t>
      </w:r>
      <w:r w:rsidRPr="00AD0A26">
        <w:rPr>
          <w:rFonts w:ascii="Times New Roman" w:hAnsi="Times New Roman"/>
          <w:lang w:val="en-US"/>
        </w:rPr>
        <w:t>(</w:t>
      </w:r>
      <w:r w:rsidR="00346A31" w:rsidRPr="00AD0A26">
        <w:rPr>
          <w:rFonts w:ascii="Times New Roman" w:hAnsi="Times New Roman"/>
          <w:lang w:val="en-US"/>
        </w:rPr>
        <w:t xml:space="preserve">Fig. </w:t>
      </w:r>
      <w:r w:rsidRPr="00AD0A26">
        <w:rPr>
          <w:rFonts w:ascii="Times New Roman" w:hAnsi="Times New Roman"/>
          <w:lang w:val="en-US"/>
        </w:rPr>
        <w:t>4a), with a sudden increase ca. 23ºC</w:t>
      </w:r>
      <w:r w:rsidR="004F4281">
        <w:rPr>
          <w:rFonts w:ascii="Times New Roman" w:hAnsi="Times New Roman"/>
          <w:lang w:val="en-US"/>
        </w:rPr>
        <w:t xml:space="preserve"> and then a stabilization above 25ºC</w:t>
      </w:r>
      <w:r w:rsidRPr="00AD0A26">
        <w:rPr>
          <w:rFonts w:ascii="Times New Roman" w:hAnsi="Times New Roman"/>
          <w:lang w:val="en-US"/>
        </w:rPr>
        <w:t xml:space="preserve">. </w:t>
      </w:r>
      <w:r w:rsidR="004F4281">
        <w:rPr>
          <w:rFonts w:ascii="Times New Roman" w:hAnsi="Times New Roman"/>
          <w:lang w:val="en-US"/>
        </w:rPr>
        <w:t>BWS</w:t>
      </w:r>
      <w:r w:rsidR="004F4281" w:rsidRPr="00AD0A26">
        <w:rPr>
          <w:rFonts w:ascii="Times New Roman" w:hAnsi="Times New Roman"/>
          <w:lang w:val="en-US"/>
        </w:rPr>
        <w:t xml:space="preserve"> also had a non-linear response, with richness increasing at higher salinities</w:t>
      </w:r>
      <w:r w:rsidR="00F51CAB">
        <w:rPr>
          <w:rFonts w:ascii="Times New Roman" w:hAnsi="Times New Roman"/>
          <w:lang w:val="en-US"/>
        </w:rPr>
        <w:t xml:space="preserve"> (35 PSS)</w:t>
      </w:r>
      <w:r w:rsidR="004F4281" w:rsidRPr="00AD0A26">
        <w:rPr>
          <w:rFonts w:ascii="Times New Roman" w:hAnsi="Times New Roman"/>
          <w:lang w:val="en-US"/>
        </w:rPr>
        <w:t xml:space="preserve">, but then declining slightly at maximum salinity values (Fig. </w:t>
      </w:r>
      <w:r w:rsidR="004F4281">
        <w:rPr>
          <w:rFonts w:ascii="Times New Roman" w:hAnsi="Times New Roman"/>
          <w:lang w:val="en-US"/>
        </w:rPr>
        <w:t>4b</w:t>
      </w:r>
      <w:r w:rsidR="004F4281" w:rsidRPr="00AD0A26">
        <w:rPr>
          <w:rFonts w:ascii="Times New Roman" w:hAnsi="Times New Roman"/>
          <w:lang w:val="en-US"/>
        </w:rPr>
        <w:t xml:space="preserve">). </w:t>
      </w:r>
      <w:r w:rsidRPr="00AD0A26">
        <w:rPr>
          <w:rFonts w:ascii="Times New Roman" w:hAnsi="Times New Roman"/>
          <w:lang w:val="en-US"/>
        </w:rPr>
        <w:t xml:space="preserve">On the contrary, the partial response of richness to </w:t>
      </w:r>
      <w:r w:rsidR="00E767B4">
        <w:rPr>
          <w:rFonts w:ascii="Times New Roman" w:hAnsi="Times New Roman"/>
          <w:lang w:val="en-US"/>
        </w:rPr>
        <w:t>BWT</w:t>
      </w:r>
      <w:r w:rsidR="00AC316A">
        <w:rPr>
          <w:rFonts w:ascii="Times New Roman" w:hAnsi="Times New Roman"/>
          <w:lang w:val="en-US"/>
        </w:rPr>
        <w:t>R</w:t>
      </w:r>
      <w:r w:rsidR="00E767B4">
        <w:rPr>
          <w:rFonts w:ascii="Times New Roman" w:hAnsi="Times New Roman"/>
          <w:lang w:val="en-US"/>
        </w:rPr>
        <w:t xml:space="preserve"> </w:t>
      </w:r>
      <w:r w:rsidRPr="00AD0A26">
        <w:rPr>
          <w:rFonts w:ascii="Times New Roman" w:hAnsi="Times New Roman"/>
          <w:lang w:val="en-US"/>
        </w:rPr>
        <w:t xml:space="preserve">shows a negative trend, falling abruptly at values higher than ca. </w:t>
      </w:r>
      <w:r w:rsidR="004F4281">
        <w:rPr>
          <w:rFonts w:ascii="Times New Roman" w:hAnsi="Times New Roman"/>
          <w:lang w:val="en-US"/>
        </w:rPr>
        <w:t>10</w:t>
      </w:r>
      <w:r w:rsidRPr="00AD0A26">
        <w:rPr>
          <w:rFonts w:ascii="Times New Roman" w:hAnsi="Times New Roman"/>
          <w:lang w:val="en-US"/>
        </w:rPr>
        <w:t>ºC (</w:t>
      </w:r>
      <w:r w:rsidR="00346A31" w:rsidRPr="00AD0A26">
        <w:rPr>
          <w:rFonts w:ascii="Times New Roman" w:hAnsi="Times New Roman"/>
          <w:lang w:val="en-US"/>
        </w:rPr>
        <w:t xml:space="preserve">Fig. </w:t>
      </w:r>
      <w:r w:rsidRPr="00AD0A26">
        <w:rPr>
          <w:rFonts w:ascii="Times New Roman" w:hAnsi="Times New Roman"/>
          <w:lang w:val="en-US"/>
        </w:rPr>
        <w:t>3</w:t>
      </w:r>
      <w:r w:rsidR="004F4281">
        <w:rPr>
          <w:rFonts w:ascii="Times New Roman" w:hAnsi="Times New Roman"/>
          <w:lang w:val="en-US"/>
        </w:rPr>
        <w:t>c</w:t>
      </w:r>
      <w:r w:rsidRPr="00AD0A26">
        <w:rPr>
          <w:rFonts w:ascii="Times New Roman" w:hAnsi="Times New Roman"/>
          <w:lang w:val="en-US"/>
        </w:rPr>
        <w:t>). The partial response due to the tidal range shows a non-linear trend, with maximum values of species richness found at lower tidal ranges</w:t>
      </w:r>
      <w:r w:rsidR="00F51CAB">
        <w:rPr>
          <w:rFonts w:ascii="Times New Roman" w:hAnsi="Times New Roman"/>
          <w:lang w:val="en-US"/>
        </w:rPr>
        <w:t xml:space="preserve"> (&lt; 0.3 m)</w:t>
      </w:r>
      <w:r w:rsidRPr="00AD0A26">
        <w:rPr>
          <w:rFonts w:ascii="Times New Roman" w:hAnsi="Times New Roman"/>
          <w:lang w:val="en-US"/>
        </w:rPr>
        <w:t>, a</w:t>
      </w:r>
      <w:r w:rsidR="00F51CAB">
        <w:rPr>
          <w:rFonts w:ascii="Times New Roman" w:hAnsi="Times New Roman"/>
          <w:lang w:val="en-US"/>
        </w:rPr>
        <w:t>nd</w:t>
      </w:r>
      <w:r w:rsidRPr="00AD0A26">
        <w:rPr>
          <w:rFonts w:ascii="Times New Roman" w:hAnsi="Times New Roman"/>
          <w:lang w:val="en-US"/>
        </w:rPr>
        <w:t xml:space="preserve"> minimum at intermediate levels</w:t>
      </w:r>
      <w:r w:rsidR="00F51CAB">
        <w:rPr>
          <w:rFonts w:ascii="Times New Roman" w:hAnsi="Times New Roman"/>
          <w:lang w:val="en-US"/>
        </w:rPr>
        <w:t xml:space="preserve"> (0.3-1 m)</w:t>
      </w:r>
      <w:r w:rsidRPr="00AD0A26">
        <w:rPr>
          <w:rFonts w:ascii="Times New Roman" w:hAnsi="Times New Roman"/>
          <w:lang w:val="en-US"/>
        </w:rPr>
        <w:t xml:space="preserve"> (</w:t>
      </w:r>
      <w:r w:rsidR="00346A31" w:rsidRPr="00AD0A26">
        <w:rPr>
          <w:rFonts w:ascii="Times New Roman" w:hAnsi="Times New Roman"/>
          <w:lang w:val="en-US"/>
        </w:rPr>
        <w:t xml:space="preserve">Fig. </w:t>
      </w:r>
      <w:r w:rsidRPr="00AD0A26">
        <w:rPr>
          <w:rFonts w:ascii="Times New Roman" w:hAnsi="Times New Roman"/>
          <w:lang w:val="en-US"/>
        </w:rPr>
        <w:t>4</w:t>
      </w:r>
      <w:r w:rsidR="004F4281">
        <w:rPr>
          <w:rFonts w:ascii="Times New Roman" w:hAnsi="Times New Roman"/>
          <w:lang w:val="en-US"/>
        </w:rPr>
        <w:t>d</w:t>
      </w:r>
      <w:r w:rsidRPr="00AD0A26">
        <w:rPr>
          <w:rFonts w:ascii="Times New Roman" w:hAnsi="Times New Roman"/>
          <w:lang w:val="en-US"/>
        </w:rPr>
        <w:t xml:space="preserve">). </w:t>
      </w:r>
      <w:r w:rsidR="00621608">
        <w:rPr>
          <w:rFonts w:ascii="Times New Roman" w:hAnsi="Times New Roman"/>
          <w:lang w:val="en-US"/>
        </w:rPr>
        <w:t>Blomberg’s K was significant for BWT</w:t>
      </w:r>
      <w:r w:rsidR="00621608" w:rsidRPr="00AD0A26">
        <w:rPr>
          <w:rFonts w:ascii="Times New Roman" w:hAnsi="Times New Roman"/>
          <w:lang w:val="en-US"/>
        </w:rPr>
        <w:t xml:space="preserve"> </w:t>
      </w:r>
      <w:r w:rsidR="00FE3E2B">
        <w:rPr>
          <w:rFonts w:ascii="Times New Roman" w:hAnsi="Times New Roman"/>
          <w:lang w:val="en-US"/>
        </w:rPr>
        <w:t xml:space="preserve"> (K = 0.69</w:t>
      </w:r>
      <w:r w:rsidR="00621608">
        <w:rPr>
          <w:rFonts w:ascii="Times New Roman" w:hAnsi="Times New Roman"/>
          <w:lang w:val="en-US"/>
        </w:rPr>
        <w:t xml:space="preserve">, </w:t>
      </w:r>
      <w:r w:rsidR="00621608" w:rsidRPr="00576F3C">
        <w:rPr>
          <w:rFonts w:ascii="Times New Roman" w:hAnsi="Times New Roman"/>
          <w:i/>
          <w:lang w:val="en-US"/>
        </w:rPr>
        <w:lastRenderedPageBreak/>
        <w:t>p</w:t>
      </w:r>
      <w:r w:rsidR="00621608">
        <w:rPr>
          <w:rFonts w:ascii="Times New Roman" w:hAnsi="Times New Roman"/>
          <w:lang w:val="en-US"/>
        </w:rPr>
        <w:t xml:space="preserve"> </w:t>
      </w:r>
      <w:r w:rsidR="00FE3E2B">
        <w:rPr>
          <w:rFonts w:ascii="Times New Roman" w:hAnsi="Times New Roman"/>
          <w:lang w:val="en-US"/>
        </w:rPr>
        <w:t>=</w:t>
      </w:r>
      <w:r w:rsidR="00621608">
        <w:rPr>
          <w:rFonts w:ascii="Times New Roman" w:hAnsi="Times New Roman"/>
          <w:lang w:val="en-US"/>
        </w:rPr>
        <w:t xml:space="preserve"> 0.00</w:t>
      </w:r>
      <w:r w:rsidR="00FE3E2B">
        <w:rPr>
          <w:rFonts w:ascii="Times New Roman" w:hAnsi="Times New Roman"/>
          <w:lang w:val="en-US"/>
        </w:rPr>
        <w:t>3</w:t>
      </w:r>
      <w:r w:rsidR="00621608">
        <w:rPr>
          <w:rFonts w:ascii="Times New Roman" w:hAnsi="Times New Roman"/>
          <w:lang w:val="en-US"/>
        </w:rPr>
        <w:t xml:space="preserve">) and </w:t>
      </w:r>
      <w:r w:rsidR="00E767B4">
        <w:rPr>
          <w:rFonts w:ascii="Times New Roman" w:hAnsi="Times New Roman"/>
          <w:lang w:val="en-US"/>
        </w:rPr>
        <w:t>BWS</w:t>
      </w:r>
      <w:r w:rsidR="00621608">
        <w:rPr>
          <w:rFonts w:ascii="Times New Roman" w:hAnsi="Times New Roman"/>
          <w:lang w:val="en-US"/>
        </w:rPr>
        <w:t xml:space="preserve"> (K =0.52, </w:t>
      </w:r>
      <w:r w:rsidR="00621608" w:rsidRPr="00576F3C">
        <w:rPr>
          <w:rFonts w:ascii="Times New Roman" w:hAnsi="Times New Roman"/>
          <w:i/>
          <w:lang w:val="en-US"/>
        </w:rPr>
        <w:t>p</w:t>
      </w:r>
      <w:r w:rsidR="00621608">
        <w:rPr>
          <w:rFonts w:ascii="Times New Roman" w:hAnsi="Times New Roman"/>
          <w:lang w:val="en-US"/>
        </w:rPr>
        <w:t xml:space="preserve"> = 0.04); all other predictors showed non-significant K values (Table 1). </w:t>
      </w:r>
    </w:p>
    <w:p w14:paraId="059F112E" w14:textId="3A0BB51A" w:rsidR="000C16EC" w:rsidRPr="00AD0A26" w:rsidRDefault="000C16EC" w:rsidP="00576F3C">
      <w:pPr>
        <w:spacing w:line="26" w:lineRule="atLeast"/>
        <w:ind w:firstLine="708"/>
        <w:jc w:val="both"/>
        <w:rPr>
          <w:rFonts w:ascii="Times New Roman" w:hAnsi="Times New Roman"/>
          <w:lang w:val="en-US"/>
        </w:rPr>
      </w:pPr>
      <w:r w:rsidRPr="00AD0A26">
        <w:rPr>
          <w:rFonts w:ascii="Times New Roman" w:hAnsi="Times New Roman"/>
          <w:lang w:val="en-US"/>
        </w:rPr>
        <w:t>Despite residuals of the random forest models (with all variables, and with only significant variables)</w:t>
      </w:r>
      <w:r w:rsidR="004C7934" w:rsidRPr="00AD0A26">
        <w:rPr>
          <w:rFonts w:ascii="Times New Roman" w:hAnsi="Times New Roman"/>
          <w:lang w:val="en-US"/>
        </w:rPr>
        <w:t xml:space="preserve"> </w:t>
      </w:r>
      <w:r w:rsidRPr="00AD0A26">
        <w:rPr>
          <w:rFonts w:ascii="Times New Roman" w:hAnsi="Times New Roman"/>
          <w:lang w:val="en-US"/>
        </w:rPr>
        <w:t>show</w:t>
      </w:r>
      <w:r w:rsidR="00B671D8" w:rsidRPr="00AD0A26">
        <w:rPr>
          <w:rFonts w:ascii="Times New Roman" w:hAnsi="Times New Roman"/>
          <w:lang w:val="en-US"/>
        </w:rPr>
        <w:t>ing</w:t>
      </w:r>
      <w:r w:rsidRPr="00AD0A26">
        <w:rPr>
          <w:rFonts w:ascii="Times New Roman" w:hAnsi="Times New Roman"/>
          <w:lang w:val="en-US"/>
        </w:rPr>
        <w:t xml:space="preserve"> a significant autocorrelation at intermediate spatial scales (ca.,</w:t>
      </w:r>
      <w:r w:rsidR="004724A8" w:rsidRPr="00AD0A26">
        <w:rPr>
          <w:rFonts w:ascii="Times New Roman" w:hAnsi="Times New Roman"/>
          <w:lang w:val="en-US"/>
        </w:rPr>
        <w:t xml:space="preserve"> </w:t>
      </w:r>
      <w:r w:rsidRPr="00AD0A26">
        <w:rPr>
          <w:rFonts w:ascii="Times New Roman" w:hAnsi="Times New Roman"/>
          <w:lang w:val="en-US"/>
        </w:rPr>
        <w:t xml:space="preserve">3500 km, </w:t>
      </w:r>
      <w:r w:rsidR="00346A31" w:rsidRPr="00AD0A26">
        <w:rPr>
          <w:rFonts w:ascii="Times New Roman" w:hAnsi="Times New Roman"/>
          <w:lang w:val="en-US"/>
        </w:rPr>
        <w:t xml:space="preserve">Fig. </w:t>
      </w:r>
      <w:r w:rsidRPr="00AD0A26">
        <w:rPr>
          <w:rFonts w:ascii="Times New Roman" w:hAnsi="Times New Roman"/>
          <w:lang w:val="en-US"/>
        </w:rPr>
        <w:t>S3), accounting for the spatial autocorrelation in the random forest model (</w:t>
      </w:r>
      <w:r w:rsidR="00346A31" w:rsidRPr="00AD0A26">
        <w:rPr>
          <w:rFonts w:ascii="Times New Roman" w:hAnsi="Times New Roman"/>
          <w:lang w:val="en-US"/>
        </w:rPr>
        <w:t xml:space="preserve">Fig. </w:t>
      </w:r>
      <w:r w:rsidRPr="00AD0A26">
        <w:rPr>
          <w:rFonts w:ascii="Times New Roman" w:hAnsi="Times New Roman"/>
          <w:lang w:val="en-US"/>
        </w:rPr>
        <w:t>S3) did not alter the responses of species richness to environmental predictors (</w:t>
      </w:r>
      <w:r w:rsidR="00346A31" w:rsidRPr="00AD0A26">
        <w:rPr>
          <w:rFonts w:ascii="Times New Roman" w:hAnsi="Times New Roman"/>
          <w:lang w:val="en-US"/>
        </w:rPr>
        <w:t xml:space="preserve">Fig. </w:t>
      </w:r>
      <w:r w:rsidRPr="00AD0A26">
        <w:rPr>
          <w:rFonts w:ascii="Times New Roman" w:hAnsi="Times New Roman"/>
          <w:lang w:val="en-US"/>
        </w:rPr>
        <w:t xml:space="preserve">4). The main peak of species richness around the Caribbean Sea is associated </w:t>
      </w:r>
      <w:r w:rsidR="00B671D8" w:rsidRPr="00AD0A26">
        <w:rPr>
          <w:rFonts w:ascii="Times New Roman" w:hAnsi="Times New Roman"/>
          <w:lang w:val="en-US"/>
        </w:rPr>
        <w:t>with</w:t>
      </w:r>
      <w:r w:rsidRPr="00AD0A26">
        <w:rPr>
          <w:rFonts w:ascii="Times New Roman" w:hAnsi="Times New Roman"/>
          <w:lang w:val="en-US"/>
        </w:rPr>
        <w:t xml:space="preserve"> high </w:t>
      </w:r>
      <w:r w:rsidR="00E31960">
        <w:rPr>
          <w:rFonts w:ascii="Times New Roman" w:hAnsi="Times New Roman"/>
          <w:lang w:val="en-US"/>
        </w:rPr>
        <w:t>BWT</w:t>
      </w:r>
      <w:r w:rsidRPr="00AD0A26">
        <w:rPr>
          <w:rFonts w:ascii="Times New Roman" w:hAnsi="Times New Roman"/>
          <w:lang w:val="en-US"/>
        </w:rPr>
        <w:t xml:space="preserve">, low </w:t>
      </w:r>
      <w:r w:rsidR="00E31960">
        <w:rPr>
          <w:rFonts w:ascii="Times New Roman" w:hAnsi="Times New Roman"/>
          <w:lang w:val="en-US"/>
        </w:rPr>
        <w:t>BWTR</w:t>
      </w:r>
      <w:r w:rsidRPr="00AD0A26">
        <w:rPr>
          <w:rFonts w:ascii="Times New Roman" w:hAnsi="Times New Roman"/>
          <w:lang w:val="en-US"/>
        </w:rPr>
        <w:t xml:space="preserve">, low tidal range, and high </w:t>
      </w:r>
      <w:r w:rsidR="00E31960">
        <w:rPr>
          <w:rFonts w:ascii="Times New Roman" w:hAnsi="Times New Roman"/>
          <w:lang w:val="en-US"/>
        </w:rPr>
        <w:t>BWS</w:t>
      </w:r>
      <w:r w:rsidR="00E31960" w:rsidRPr="00AD0A26">
        <w:rPr>
          <w:rFonts w:ascii="Times New Roman" w:hAnsi="Times New Roman"/>
          <w:lang w:val="en-US"/>
        </w:rPr>
        <w:t xml:space="preserve"> </w:t>
      </w:r>
      <w:r w:rsidRPr="00AD0A26">
        <w:rPr>
          <w:rFonts w:ascii="Times New Roman" w:hAnsi="Times New Roman"/>
          <w:lang w:val="en-US"/>
        </w:rPr>
        <w:t>(</w:t>
      </w:r>
      <w:r w:rsidR="00346A31" w:rsidRPr="00AD0A26">
        <w:rPr>
          <w:rFonts w:ascii="Times New Roman" w:hAnsi="Times New Roman"/>
          <w:lang w:val="en-US"/>
        </w:rPr>
        <w:t xml:space="preserve">Fig. </w:t>
      </w:r>
      <w:r w:rsidRPr="00AD0A26">
        <w:rPr>
          <w:rFonts w:ascii="Times New Roman" w:hAnsi="Times New Roman"/>
          <w:lang w:val="en-US"/>
        </w:rPr>
        <w:t xml:space="preserve">4). The tropical drop in species richness in the northern South American coast is associated </w:t>
      </w:r>
      <w:r w:rsidR="00B671D8" w:rsidRPr="00AD0A26">
        <w:rPr>
          <w:rFonts w:ascii="Times New Roman" w:hAnsi="Times New Roman"/>
          <w:lang w:val="en-US"/>
        </w:rPr>
        <w:t>with</w:t>
      </w:r>
      <w:r w:rsidRPr="00AD0A26">
        <w:rPr>
          <w:rFonts w:ascii="Times New Roman" w:hAnsi="Times New Roman"/>
          <w:lang w:val="en-US"/>
        </w:rPr>
        <w:t xml:space="preserve"> </w:t>
      </w:r>
      <w:r w:rsidR="00AC316A">
        <w:rPr>
          <w:rFonts w:ascii="Times New Roman" w:hAnsi="Times New Roman"/>
          <w:lang w:val="en-US"/>
        </w:rPr>
        <w:t xml:space="preserve">a </w:t>
      </w:r>
      <w:r w:rsidRPr="00AD0A26">
        <w:rPr>
          <w:rFonts w:ascii="Times New Roman" w:hAnsi="Times New Roman"/>
          <w:lang w:val="en-US"/>
        </w:rPr>
        <w:t xml:space="preserve">high </w:t>
      </w:r>
      <w:r w:rsidR="00E31960">
        <w:rPr>
          <w:rFonts w:ascii="Times New Roman" w:hAnsi="Times New Roman"/>
          <w:lang w:val="en-US"/>
        </w:rPr>
        <w:t>BWT</w:t>
      </w:r>
      <w:r w:rsidRPr="00AD0A26">
        <w:rPr>
          <w:rFonts w:ascii="Times New Roman" w:hAnsi="Times New Roman"/>
          <w:lang w:val="en-US"/>
        </w:rPr>
        <w:t xml:space="preserve">, low </w:t>
      </w:r>
      <w:r w:rsidR="00AC316A">
        <w:rPr>
          <w:rFonts w:ascii="Times New Roman" w:hAnsi="Times New Roman"/>
          <w:lang w:val="en-US"/>
        </w:rPr>
        <w:t>BWTR</w:t>
      </w:r>
      <w:r w:rsidRPr="00AD0A26">
        <w:rPr>
          <w:rFonts w:ascii="Times New Roman" w:hAnsi="Times New Roman"/>
          <w:lang w:val="en-US"/>
        </w:rPr>
        <w:t xml:space="preserve">, low </w:t>
      </w:r>
      <w:r w:rsidR="00AC316A">
        <w:rPr>
          <w:rFonts w:ascii="Times New Roman" w:hAnsi="Times New Roman"/>
          <w:lang w:val="en-US"/>
        </w:rPr>
        <w:t>BWS,</w:t>
      </w:r>
      <w:r w:rsidR="00AC316A" w:rsidRPr="00AD0A26">
        <w:rPr>
          <w:rFonts w:ascii="Times New Roman" w:hAnsi="Times New Roman"/>
          <w:lang w:val="en-US"/>
        </w:rPr>
        <w:t xml:space="preserve"> </w:t>
      </w:r>
      <w:r w:rsidRPr="00AD0A26">
        <w:rPr>
          <w:rFonts w:ascii="Times New Roman" w:hAnsi="Times New Roman"/>
          <w:lang w:val="en-US"/>
        </w:rPr>
        <w:t>and high tidal range (</w:t>
      </w:r>
      <w:r w:rsidR="00346A31" w:rsidRPr="00AD0A26">
        <w:rPr>
          <w:rFonts w:ascii="Times New Roman" w:hAnsi="Times New Roman"/>
          <w:lang w:val="en-US"/>
        </w:rPr>
        <w:t xml:space="preserve">Fig. </w:t>
      </w:r>
      <w:r w:rsidRPr="00AD0A26">
        <w:rPr>
          <w:rFonts w:ascii="Times New Roman" w:hAnsi="Times New Roman"/>
          <w:lang w:val="en-US"/>
        </w:rPr>
        <w:t>4).</w:t>
      </w:r>
    </w:p>
    <w:p w14:paraId="4262C902" w14:textId="77777777" w:rsidR="000C16EC" w:rsidRPr="00AD0A26" w:rsidRDefault="000C16EC" w:rsidP="007C516C">
      <w:pPr>
        <w:spacing w:line="26" w:lineRule="atLeast"/>
        <w:jc w:val="both"/>
        <w:rPr>
          <w:rFonts w:ascii="Times New Roman" w:hAnsi="Times New Roman"/>
          <w:lang w:val="en-US"/>
        </w:rPr>
      </w:pPr>
    </w:p>
    <w:p w14:paraId="62C62D83" w14:textId="77777777" w:rsidR="000C16EC" w:rsidRPr="00AD0A26" w:rsidRDefault="004B5EDE" w:rsidP="007C516C">
      <w:pPr>
        <w:spacing w:line="26" w:lineRule="atLeast"/>
        <w:jc w:val="both"/>
        <w:rPr>
          <w:rFonts w:ascii="Times New Roman" w:hAnsi="Times New Roman"/>
          <w:b/>
          <w:lang w:val="en-US"/>
        </w:rPr>
      </w:pPr>
      <w:r>
        <w:rPr>
          <w:rFonts w:ascii="Times New Roman" w:hAnsi="Times New Roman"/>
          <w:b/>
          <w:lang w:val="en-US"/>
        </w:rPr>
        <w:t xml:space="preserve">4 | </w:t>
      </w:r>
      <w:r w:rsidRPr="00AD0A26">
        <w:rPr>
          <w:rFonts w:ascii="Times New Roman" w:hAnsi="Times New Roman"/>
          <w:b/>
          <w:lang w:val="en-US"/>
        </w:rPr>
        <w:t>DISCUSSION</w:t>
      </w:r>
    </w:p>
    <w:p w14:paraId="67CCE7FC" w14:textId="3F664FFA" w:rsidR="009050E3" w:rsidRPr="00AD0A26" w:rsidRDefault="00456B5C" w:rsidP="007C516C">
      <w:pPr>
        <w:spacing w:line="26" w:lineRule="atLeast"/>
        <w:jc w:val="both"/>
        <w:rPr>
          <w:rFonts w:ascii="Times New Roman" w:hAnsi="Times New Roman"/>
          <w:b/>
          <w:lang w:val="en-US"/>
        </w:rPr>
      </w:pPr>
      <w:r>
        <w:rPr>
          <w:rFonts w:ascii="Times New Roman" w:hAnsi="Times New Roman"/>
          <w:b/>
          <w:lang w:val="en-US"/>
        </w:rPr>
        <w:t xml:space="preserve">4.1 </w:t>
      </w:r>
      <w:r w:rsidR="00C27A83">
        <w:rPr>
          <w:rFonts w:ascii="Times New Roman" w:hAnsi="Times New Roman"/>
          <w:b/>
          <w:lang w:val="en-US"/>
        </w:rPr>
        <w:t xml:space="preserve">| </w:t>
      </w:r>
      <w:r w:rsidR="004D1AAB">
        <w:rPr>
          <w:rFonts w:ascii="Times New Roman" w:hAnsi="Times New Roman"/>
          <w:b/>
          <w:lang w:val="en-US"/>
        </w:rPr>
        <w:t>S</w:t>
      </w:r>
      <w:r w:rsidR="009050E3" w:rsidRPr="00AD0A26">
        <w:rPr>
          <w:rFonts w:ascii="Times New Roman" w:hAnsi="Times New Roman"/>
          <w:b/>
          <w:lang w:val="en-US"/>
        </w:rPr>
        <w:t xml:space="preserve">hape of </w:t>
      </w:r>
      <w:r w:rsidR="004D1AAB">
        <w:rPr>
          <w:rFonts w:ascii="Times New Roman" w:hAnsi="Times New Roman"/>
          <w:b/>
          <w:lang w:val="en-US"/>
        </w:rPr>
        <w:t xml:space="preserve">the </w:t>
      </w:r>
      <w:r w:rsidR="005F6EB7">
        <w:rPr>
          <w:rFonts w:ascii="Times New Roman" w:hAnsi="Times New Roman"/>
          <w:b/>
          <w:lang w:val="en-US"/>
        </w:rPr>
        <w:t>LDG</w:t>
      </w:r>
    </w:p>
    <w:p w14:paraId="4182338C" w14:textId="50331A59" w:rsidR="004F4281" w:rsidRDefault="00B20953" w:rsidP="007C516C">
      <w:pPr>
        <w:spacing w:line="26" w:lineRule="atLeast"/>
        <w:jc w:val="both"/>
        <w:rPr>
          <w:rFonts w:ascii="Times New Roman" w:hAnsi="Times New Roman"/>
          <w:lang w:val="en-US"/>
        </w:rPr>
      </w:pPr>
      <w:r w:rsidRPr="00AD0A26">
        <w:rPr>
          <w:rFonts w:ascii="Times New Roman" w:hAnsi="Times New Roman"/>
          <w:lang w:val="en-US"/>
        </w:rPr>
        <w:t>Our analyses indicate that burrowing shrimps increas</w:t>
      </w:r>
      <w:r w:rsidR="00D4295C" w:rsidRPr="00AD0A26">
        <w:rPr>
          <w:rFonts w:ascii="Times New Roman" w:hAnsi="Times New Roman"/>
          <w:lang w:val="en-US"/>
        </w:rPr>
        <w:t>e</w:t>
      </w:r>
      <w:r w:rsidRPr="00AD0A26">
        <w:rPr>
          <w:rFonts w:ascii="Times New Roman" w:hAnsi="Times New Roman"/>
          <w:lang w:val="en-US"/>
        </w:rPr>
        <w:t xml:space="preserve"> in species richness towards the tropics, but also reveal deviations from an idealized pattern: the </w:t>
      </w:r>
      <w:r w:rsidR="005F6EB7">
        <w:rPr>
          <w:rFonts w:ascii="Times New Roman" w:hAnsi="Times New Roman"/>
          <w:lang w:val="en-US"/>
        </w:rPr>
        <w:t>LDG</w:t>
      </w:r>
      <w:r w:rsidRPr="00AD0A26">
        <w:rPr>
          <w:rFonts w:ascii="Times New Roman" w:hAnsi="Times New Roman"/>
          <w:lang w:val="en-US"/>
        </w:rPr>
        <w:t xml:space="preserve"> is asymmetric and bimodal, with peaks of species richness located outside the equatorial line (yet within the tropics). </w:t>
      </w:r>
    </w:p>
    <w:p w14:paraId="205882B5" w14:textId="2B549E05" w:rsidR="000C16EC" w:rsidRPr="00AD0A26" w:rsidRDefault="000C16EC" w:rsidP="007C516C">
      <w:pPr>
        <w:spacing w:line="26" w:lineRule="atLeast"/>
        <w:ind w:firstLine="708"/>
        <w:jc w:val="both"/>
        <w:rPr>
          <w:rFonts w:ascii="Times New Roman" w:hAnsi="Times New Roman"/>
          <w:lang w:val="en-US"/>
        </w:rPr>
      </w:pPr>
      <w:r w:rsidRPr="00AD0A26">
        <w:rPr>
          <w:rFonts w:ascii="Times New Roman" w:hAnsi="Times New Roman"/>
          <w:lang w:val="en-US"/>
        </w:rPr>
        <w:t xml:space="preserve">Asymmetries in </w:t>
      </w:r>
      <w:r w:rsidR="00832F82" w:rsidRPr="00AD0A26">
        <w:rPr>
          <w:rFonts w:ascii="Times New Roman" w:hAnsi="Times New Roman"/>
          <w:lang w:val="en-US"/>
        </w:rPr>
        <w:t xml:space="preserve">the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t xml:space="preserve">have long been recognized </w:t>
      </w:r>
      <w:r w:rsidRPr="00AD0A26">
        <w:rPr>
          <w:rFonts w:ascii="Times New Roman" w:hAnsi="Times New Roman"/>
          <w:lang w:val="en-US"/>
        </w:rPr>
        <w:fldChar w:fldCharType="begin">
          <w:fldData xml:space="preserve">PEVuZE5vdGU+PENpdGU+PEF1dGhvcj5SZXg8L0F1dGhvcj48WWVhcj4xOTkzPC9ZZWFyPjxSZWNO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PEVuZE5vdGU+PENpdGU+PEF1dGhvcj5SZXg8L0F1dGhvcj48WWVhcj4xOTkzPC9ZZWFyPjxSZWNO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Pr="00AD0A26">
        <w:rPr>
          <w:rFonts w:ascii="Times New Roman" w:hAnsi="Times New Roman"/>
          <w:lang w:val="en-US"/>
        </w:rPr>
      </w:r>
      <w:r w:rsidRPr="00AD0A26">
        <w:rPr>
          <w:rFonts w:ascii="Times New Roman" w:hAnsi="Times New Roman"/>
          <w:lang w:val="en-US"/>
        </w:rPr>
        <w:fldChar w:fldCharType="separate"/>
      </w:r>
      <w:r w:rsidR="00456B5C">
        <w:rPr>
          <w:rFonts w:ascii="Times New Roman" w:hAnsi="Times New Roman"/>
          <w:noProof/>
          <w:lang w:val="en-US"/>
        </w:rPr>
        <w:t>(Chown et al., 2004; Rex et al., 1993; Valdovinos et al., 2003)</w:t>
      </w:r>
      <w:r w:rsidRPr="00AD0A26">
        <w:rPr>
          <w:rFonts w:ascii="Times New Roman" w:hAnsi="Times New Roman"/>
          <w:lang w:val="en-US"/>
        </w:rPr>
        <w:fldChar w:fldCharType="end"/>
      </w:r>
      <w:r w:rsidRPr="00AD0A26">
        <w:rPr>
          <w:rFonts w:ascii="Times New Roman" w:hAnsi="Times New Roman"/>
          <w:lang w:val="en-US"/>
        </w:rPr>
        <w:t xml:space="preserve">. </w:t>
      </w:r>
      <w:r w:rsidR="007E43F0" w:rsidRPr="00AD0A26">
        <w:rPr>
          <w:rFonts w:ascii="Times New Roman" w:hAnsi="Times New Roman"/>
          <w:lang w:val="en-US"/>
        </w:rPr>
        <w:t xml:space="preserve">For instance, Powell </w:t>
      </w:r>
      <w:r w:rsidR="00E07FC8" w:rsidRPr="00AD0A26">
        <w:rPr>
          <w:rFonts w:ascii="Times New Roman" w:hAnsi="Times New Roman"/>
          <w:lang w:val="en-US"/>
        </w:rPr>
        <w:t xml:space="preserve">et al. </w:t>
      </w:r>
      <w:r w:rsidR="007E43F0" w:rsidRPr="00AD0A26">
        <w:rPr>
          <w:rFonts w:ascii="Times New Roman" w:hAnsi="Times New Roman"/>
          <w:lang w:val="en-US"/>
        </w:rPr>
        <w:t xml:space="preserve">(2012) evaluated the </w:t>
      </w:r>
      <w:r w:rsidR="005F6EB7">
        <w:rPr>
          <w:rFonts w:ascii="Times New Roman" w:hAnsi="Times New Roman"/>
          <w:lang w:val="en-US"/>
        </w:rPr>
        <w:t>LDG</w:t>
      </w:r>
      <w:r w:rsidR="007E43F0" w:rsidRPr="00AD0A26">
        <w:rPr>
          <w:rFonts w:ascii="Times New Roman" w:hAnsi="Times New Roman"/>
          <w:lang w:val="en-US"/>
        </w:rPr>
        <w:t xml:space="preserve"> in living and fossil biotas distributed along the Pacific and Atlantic coast, concluding that-beyond possible sampling artifacts-the peak of diversity among studies and taxa is shifted from the 0º line. We have found that maximum richness of burrowing shrimps occurs </w:t>
      </w:r>
      <w:r w:rsidR="00775F0C">
        <w:rPr>
          <w:rFonts w:ascii="Times New Roman" w:hAnsi="Times New Roman"/>
          <w:lang w:val="en-US"/>
        </w:rPr>
        <w:t>at</w:t>
      </w:r>
      <w:r w:rsidR="00775F0C" w:rsidRPr="00AD0A26">
        <w:rPr>
          <w:rFonts w:ascii="Times New Roman" w:hAnsi="Times New Roman"/>
          <w:lang w:val="en-US"/>
        </w:rPr>
        <w:t xml:space="preserve"> </w:t>
      </w:r>
      <w:r w:rsidR="007E43F0" w:rsidRPr="00AD0A26">
        <w:rPr>
          <w:rFonts w:ascii="Times New Roman" w:hAnsi="Times New Roman"/>
          <w:lang w:val="en-US"/>
        </w:rPr>
        <w:t xml:space="preserve">17ºN, thus corroborating the aforementioned study. </w:t>
      </w:r>
      <w:r w:rsidRPr="00AD0A26">
        <w:rPr>
          <w:rFonts w:ascii="Times New Roman" w:hAnsi="Times New Roman"/>
          <w:lang w:val="en-US"/>
        </w:rPr>
        <w:t xml:space="preserve">This bimodal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t xml:space="preserve">has also been noticed in </w:t>
      </w:r>
      <w:r w:rsidR="00CC17FA" w:rsidRPr="00AD0A26">
        <w:rPr>
          <w:rFonts w:ascii="Times New Roman" w:hAnsi="Times New Roman"/>
          <w:lang w:val="en-US"/>
        </w:rPr>
        <w:t xml:space="preserve">other </w:t>
      </w:r>
      <w:r w:rsidRPr="00AD0A26">
        <w:rPr>
          <w:rFonts w:ascii="Times New Roman" w:hAnsi="Times New Roman"/>
          <w:lang w:val="en-US"/>
        </w:rPr>
        <w:t xml:space="preserve">marine crustaceans, where one of two modes </w:t>
      </w:r>
      <w:r w:rsidR="00346A31" w:rsidRPr="00AD0A26">
        <w:rPr>
          <w:rFonts w:ascii="Times New Roman" w:hAnsi="Times New Roman"/>
          <w:lang w:val="en-US"/>
        </w:rPr>
        <w:t xml:space="preserve">is </w:t>
      </w:r>
      <w:r w:rsidRPr="00AD0A26">
        <w:rPr>
          <w:rFonts w:ascii="Times New Roman" w:hAnsi="Times New Roman"/>
          <w:lang w:val="en-US"/>
        </w:rPr>
        <w:t>located outside the tropics</w:t>
      </w:r>
      <w:r w:rsidR="000061EA" w:rsidRPr="00AD0A26">
        <w:rPr>
          <w:rFonts w:ascii="Times New Roman" w:hAnsi="Times New Roman"/>
          <w:lang w:val="en-US"/>
        </w:rPr>
        <w:t xml:space="preserve"> </w:t>
      </w:r>
      <w:r w:rsidRPr="00AD0A26">
        <w:rPr>
          <w:rFonts w:ascii="Times New Roman" w:hAnsi="Times New Roman"/>
          <w:lang w:val="en-US"/>
        </w:rPr>
        <w:fldChar w:fldCharType="begin">
          <w:fldData xml:space="preserve">PEVuZE5vdGU+PENpdGU+PEF1dGhvcj5DaGF1ZGhhcnk8L0F1dGhvcj48WWVhcj4yMDE2PC9ZZWFy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PEVuZE5vdGU+PENpdGU+PEF1dGhvcj5DaGF1ZGhhcnk8L0F1dGhvcj48WWVhcj4yMDE2PC9ZZWFy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Pr="00AD0A26">
        <w:rPr>
          <w:rFonts w:ascii="Times New Roman" w:hAnsi="Times New Roman"/>
          <w:lang w:val="en-US"/>
        </w:rPr>
      </w:r>
      <w:r w:rsidRPr="00AD0A26">
        <w:rPr>
          <w:rFonts w:ascii="Times New Roman" w:hAnsi="Times New Roman"/>
          <w:lang w:val="en-US"/>
        </w:rPr>
        <w:fldChar w:fldCharType="separate"/>
      </w:r>
      <w:r w:rsidR="00B70453">
        <w:rPr>
          <w:rFonts w:ascii="Times New Roman" w:hAnsi="Times New Roman"/>
          <w:noProof/>
          <w:lang w:val="en-US"/>
        </w:rPr>
        <w:t>(Chaudhary, Saeedi, &amp; Costello, 2016; Dworschak, 2000; Levinton &amp; Mackie, 2013)</w:t>
      </w:r>
      <w:r w:rsidRPr="00AD0A26">
        <w:rPr>
          <w:rFonts w:ascii="Times New Roman" w:hAnsi="Times New Roman"/>
          <w:lang w:val="en-US"/>
        </w:rPr>
        <w:fldChar w:fldCharType="end"/>
      </w:r>
      <w:r w:rsidRPr="00AD0A26">
        <w:rPr>
          <w:rFonts w:ascii="Times New Roman" w:hAnsi="Times New Roman"/>
          <w:lang w:val="en-US"/>
        </w:rPr>
        <w:t xml:space="preserve">. Our analyses, nevertheless, point out the existence of </w:t>
      </w:r>
      <w:r w:rsidRPr="00576F3C">
        <w:rPr>
          <w:rFonts w:ascii="Times New Roman" w:hAnsi="Times New Roman"/>
          <w:i/>
          <w:lang w:val="en-US"/>
        </w:rPr>
        <w:t>intra</w:t>
      </w:r>
      <w:r w:rsidRPr="00AD0A26">
        <w:rPr>
          <w:rFonts w:ascii="Times New Roman" w:hAnsi="Times New Roman"/>
          <w:lang w:val="en-US"/>
        </w:rPr>
        <w:t xml:space="preserve">-tropical bimodality. While the phenomenon of extra-tropical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t xml:space="preserve">bimodality could be attributed to sampling insufficiency in the tropics </w:t>
      </w:r>
      <w:r w:rsidRPr="00AD0A26">
        <w:rPr>
          <w:rFonts w:ascii="Times New Roman" w:hAnsi="Times New Roman"/>
          <w:lang w:val="en-US"/>
        </w:rPr>
        <w:fldChar w:fldCharType="begin">
          <w:fldData xml:space="preserve">PEVuZE5vdGU+PENpdGU+PEF1dGhvcj5Ed29yc2NoYWs8L0F1dGhvcj48WWVhcj4yMDA1PC9ZZWFy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</w:fldData>
        </w:fldChar>
      </w:r>
      <w:r w:rsidR="00B70453">
        <w:rPr>
          <w:rFonts w:ascii="Times New Roman" w:hAnsi="Times New Roman"/>
          <w:lang w:val="en-US"/>
        </w:rPr>
        <w:instrText xml:space="preserve"> ADDIN EN.CITE </w:instrText>
      </w:r>
      <w:r w:rsidR="00B70453">
        <w:rPr>
          <w:rFonts w:ascii="Times New Roman" w:hAnsi="Times New Roman"/>
          <w:lang w:val="en-US"/>
        </w:rPr>
        <w:fldChar w:fldCharType="begin">
          <w:fldData xml:space="preserve">PEVuZE5vdGU+PENpdGU+PEF1dGhvcj5Ed29yc2NoYWs8L0F1dGhvcj48WWVhcj4yMDA1PC9ZZWFy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</w:fldData>
        </w:fldChar>
      </w:r>
      <w:r w:rsidR="00B70453">
        <w:rPr>
          <w:rFonts w:ascii="Times New Roman" w:hAnsi="Times New Roman"/>
          <w:lang w:val="en-US"/>
        </w:rPr>
        <w:instrText xml:space="preserve"> ADDIN EN.CITE.DATA </w:instrText>
      </w:r>
      <w:r w:rsidR="00B70453">
        <w:rPr>
          <w:rFonts w:ascii="Times New Roman" w:hAnsi="Times New Roman"/>
          <w:lang w:val="en-US"/>
        </w:rPr>
      </w:r>
      <w:r w:rsidR="00B70453">
        <w:rPr>
          <w:rFonts w:ascii="Times New Roman" w:hAnsi="Times New Roman"/>
          <w:lang w:val="en-US"/>
        </w:rPr>
        <w:fldChar w:fldCharType="end"/>
      </w:r>
      <w:r w:rsidRPr="00AD0A26">
        <w:rPr>
          <w:rFonts w:ascii="Times New Roman" w:hAnsi="Times New Roman"/>
          <w:lang w:val="en-US"/>
        </w:rPr>
      </w:r>
      <w:r w:rsidRPr="00AD0A26">
        <w:rPr>
          <w:rFonts w:ascii="Times New Roman" w:hAnsi="Times New Roman"/>
          <w:lang w:val="en-US"/>
        </w:rPr>
        <w:fldChar w:fldCharType="separate"/>
      </w:r>
      <w:r w:rsidR="00B70453">
        <w:rPr>
          <w:rFonts w:ascii="Times New Roman" w:hAnsi="Times New Roman"/>
          <w:noProof/>
          <w:lang w:val="en-US"/>
        </w:rPr>
        <w:t>(Dworschak, 2005; Fernandez &amp; Marques, 2017; Menegotto &amp; Rangel, 2018)</w:t>
      </w:r>
      <w:r w:rsidRPr="00AD0A26">
        <w:rPr>
          <w:rFonts w:ascii="Times New Roman" w:hAnsi="Times New Roman"/>
          <w:lang w:val="en-US"/>
        </w:rPr>
        <w:fldChar w:fldCharType="end"/>
      </w:r>
      <w:r w:rsidRPr="00AD0A26">
        <w:rPr>
          <w:rFonts w:ascii="Times New Roman" w:hAnsi="Times New Roman"/>
          <w:lang w:val="en-US"/>
        </w:rPr>
        <w:t xml:space="preserve">, our analyses suggest that the </w:t>
      </w:r>
      <w:r w:rsidR="00584C61">
        <w:rPr>
          <w:rFonts w:ascii="Times New Roman" w:hAnsi="Times New Roman"/>
          <w:i/>
          <w:lang w:val="en-US"/>
        </w:rPr>
        <w:t>intra</w:t>
      </w:r>
      <w:r w:rsidRPr="00AD0A26">
        <w:rPr>
          <w:rFonts w:ascii="Times New Roman" w:hAnsi="Times New Roman"/>
          <w:lang w:val="en-US"/>
        </w:rPr>
        <w:t>-tropical bimodality is not attributable to sampling biases or taxonomic completeness, being a real biological pattern for</w:t>
      </w:r>
      <w:r w:rsidR="004C7934" w:rsidRPr="00AD0A26">
        <w:rPr>
          <w:rFonts w:ascii="Times New Roman" w:hAnsi="Times New Roman"/>
          <w:lang w:val="en-US"/>
        </w:rPr>
        <w:t xml:space="preserve"> </w:t>
      </w:r>
      <w:r w:rsidRPr="00AD0A26">
        <w:rPr>
          <w:rFonts w:ascii="Times New Roman" w:hAnsi="Times New Roman"/>
          <w:lang w:val="en-US"/>
        </w:rPr>
        <w:t xml:space="preserve">WA </w:t>
      </w:r>
      <w:r w:rsidR="000061EA" w:rsidRPr="00AD0A26">
        <w:rPr>
          <w:rFonts w:ascii="Times New Roman" w:hAnsi="Times New Roman"/>
          <w:lang w:val="en-US"/>
        </w:rPr>
        <w:t>burrowing</w:t>
      </w:r>
      <w:r w:rsidRPr="00AD0A26">
        <w:rPr>
          <w:rFonts w:ascii="Times New Roman" w:hAnsi="Times New Roman"/>
          <w:lang w:val="en-US"/>
        </w:rPr>
        <w:t xml:space="preserve"> shrimps.</w:t>
      </w:r>
    </w:p>
    <w:p w14:paraId="7E9B16AB" w14:textId="77777777" w:rsidR="00A80CBD" w:rsidRPr="00AD0A26" w:rsidRDefault="00A80CBD" w:rsidP="007C516C">
      <w:pPr>
        <w:spacing w:line="26" w:lineRule="atLeast"/>
        <w:jc w:val="both"/>
        <w:rPr>
          <w:rFonts w:ascii="Times New Roman" w:hAnsi="Times New Roman"/>
          <w:b/>
          <w:lang w:val="en-US"/>
        </w:rPr>
      </w:pPr>
    </w:p>
    <w:p w14:paraId="1EC191D0" w14:textId="01ABC344" w:rsidR="00A80CBD" w:rsidRPr="00AD0A26" w:rsidRDefault="00456B5C" w:rsidP="007C516C">
      <w:pPr>
        <w:spacing w:line="26" w:lineRule="atLeast"/>
        <w:jc w:val="both"/>
        <w:rPr>
          <w:rFonts w:ascii="Times New Roman" w:hAnsi="Times New Roman"/>
          <w:b/>
          <w:lang w:val="en-US"/>
        </w:rPr>
      </w:pPr>
      <w:r>
        <w:rPr>
          <w:rFonts w:ascii="Times New Roman" w:hAnsi="Times New Roman"/>
          <w:b/>
          <w:lang w:val="en-US"/>
        </w:rPr>
        <w:t>4.2</w:t>
      </w:r>
      <w:r w:rsidR="00C27A83">
        <w:rPr>
          <w:rFonts w:ascii="Times New Roman" w:hAnsi="Times New Roman"/>
          <w:b/>
          <w:lang w:val="en-US"/>
        </w:rPr>
        <w:t xml:space="preserve"> |</w:t>
      </w:r>
      <w:r>
        <w:rPr>
          <w:rFonts w:ascii="Times New Roman" w:hAnsi="Times New Roman"/>
          <w:b/>
          <w:lang w:val="en-US"/>
        </w:rPr>
        <w:t xml:space="preserve"> </w:t>
      </w:r>
      <w:r w:rsidR="00A80CBD" w:rsidRPr="00AD0A26">
        <w:rPr>
          <w:rFonts w:ascii="Times New Roman" w:hAnsi="Times New Roman"/>
          <w:b/>
          <w:lang w:val="en-US"/>
        </w:rPr>
        <w:t xml:space="preserve">Factors shaping the </w:t>
      </w:r>
      <w:r w:rsidR="005F6EB7">
        <w:rPr>
          <w:rFonts w:ascii="Times New Roman" w:hAnsi="Times New Roman"/>
          <w:b/>
          <w:lang w:val="en-US"/>
        </w:rPr>
        <w:t>LDG</w:t>
      </w:r>
      <w:r w:rsidR="00A80CBD" w:rsidRPr="00AD0A26">
        <w:rPr>
          <w:rFonts w:ascii="Times New Roman" w:hAnsi="Times New Roman"/>
          <w:b/>
          <w:lang w:val="en-US"/>
        </w:rPr>
        <w:t xml:space="preserve"> </w:t>
      </w:r>
    </w:p>
    <w:p w14:paraId="03039D6D" w14:textId="6E2F71E5" w:rsidR="000C16EC" w:rsidRPr="00AD0A26" w:rsidRDefault="000C16EC" w:rsidP="007C516C">
      <w:pPr>
        <w:spacing w:line="26" w:lineRule="atLeast"/>
        <w:jc w:val="both"/>
        <w:rPr>
          <w:rFonts w:ascii="Times New Roman" w:hAnsi="Times New Roman"/>
          <w:lang w:val="en-US"/>
        </w:rPr>
      </w:pPr>
      <w:r w:rsidRPr="00AD0A26">
        <w:rPr>
          <w:rFonts w:ascii="Times New Roman" w:hAnsi="Times New Roman"/>
          <w:lang w:val="en-US"/>
        </w:rPr>
        <w:t xml:space="preserve">The high accuracy of the random forest model indicates that the </w:t>
      </w:r>
      <w:r w:rsidR="005F6EB7">
        <w:rPr>
          <w:rFonts w:ascii="Times New Roman" w:hAnsi="Times New Roman"/>
          <w:lang w:val="en-US"/>
        </w:rPr>
        <w:t>LDG</w:t>
      </w:r>
      <w:r w:rsidRPr="00AD0A26">
        <w:rPr>
          <w:rFonts w:ascii="Times New Roman" w:hAnsi="Times New Roman"/>
          <w:lang w:val="en-US"/>
        </w:rPr>
        <w:t xml:space="preserve">, and its departures from the idealized trend, can be largely explained by the </w:t>
      </w:r>
      <w:r w:rsidR="00A73E5A">
        <w:rPr>
          <w:rFonts w:ascii="Times New Roman" w:hAnsi="Times New Roman"/>
          <w:lang w:val="en-US"/>
        </w:rPr>
        <w:t>combined effect</w:t>
      </w:r>
      <w:r w:rsidR="00A73E5A" w:rsidRPr="00AD0A26">
        <w:rPr>
          <w:rFonts w:ascii="Times New Roman" w:hAnsi="Times New Roman"/>
          <w:lang w:val="en-US"/>
        </w:rPr>
        <w:t xml:space="preserve"> </w:t>
      </w:r>
      <w:r w:rsidRPr="00AD0A26">
        <w:rPr>
          <w:rFonts w:ascii="Times New Roman" w:hAnsi="Times New Roman"/>
          <w:lang w:val="en-US"/>
        </w:rPr>
        <w:t xml:space="preserve">of a few environmental variables. These variables likely reflect the importance of ecophysiological restrictions shaping the </w:t>
      </w:r>
      <w:r w:rsidR="005F6EB7">
        <w:rPr>
          <w:rFonts w:ascii="Times New Roman" w:hAnsi="Times New Roman"/>
          <w:lang w:val="en-US"/>
        </w:rPr>
        <w:t>LDG</w:t>
      </w:r>
      <w:r w:rsidR="000061EA" w:rsidRPr="00AD0A26">
        <w:rPr>
          <w:rFonts w:ascii="Times New Roman" w:hAnsi="Times New Roman"/>
          <w:lang w:val="en-US"/>
        </w:rPr>
        <w:t xml:space="preserve"> </w:t>
      </w:r>
      <w:r w:rsidR="00B63D53">
        <w:rPr>
          <w:rFonts w:ascii="Times New Roman" w:hAnsi="Times New Roman"/>
          <w:lang w:val="en-US"/>
        </w:rPr>
        <w:t>operating at both evolutionary and ecological timescales</w:t>
      </w:r>
      <w:r w:rsidRPr="00AD0A26">
        <w:rPr>
          <w:rFonts w:ascii="Times New Roman" w:hAnsi="Times New Roman"/>
          <w:lang w:val="en-US"/>
        </w:rPr>
        <w:t xml:space="preserve">. </w:t>
      </w:r>
      <w:r w:rsidR="00CC17FA" w:rsidRPr="00AD0A26">
        <w:rPr>
          <w:rFonts w:ascii="Times New Roman" w:hAnsi="Times New Roman"/>
          <w:lang w:val="en-US"/>
        </w:rPr>
        <w:t xml:space="preserve">Interestingly, bimodality cannot be reproduced by isolated factors, but by the </w:t>
      </w:r>
      <w:r w:rsidR="00A73E5A">
        <w:rPr>
          <w:rFonts w:ascii="Times New Roman" w:hAnsi="Times New Roman"/>
          <w:lang w:val="en-US"/>
        </w:rPr>
        <w:t>combination</w:t>
      </w:r>
      <w:r w:rsidR="00A73E5A" w:rsidRPr="00AD0A26">
        <w:rPr>
          <w:rFonts w:ascii="Times New Roman" w:hAnsi="Times New Roman"/>
          <w:lang w:val="en-US"/>
        </w:rPr>
        <w:t xml:space="preserve"> </w:t>
      </w:r>
      <w:r w:rsidR="00CC17FA" w:rsidRPr="00AD0A26">
        <w:rPr>
          <w:rFonts w:ascii="Times New Roman" w:hAnsi="Times New Roman"/>
          <w:lang w:val="en-US"/>
        </w:rPr>
        <w:t xml:space="preserve">of several factors. </w:t>
      </w:r>
      <w:r w:rsidRPr="00AD0A26">
        <w:rPr>
          <w:rFonts w:ascii="Times New Roman" w:hAnsi="Times New Roman"/>
          <w:lang w:val="en-US"/>
        </w:rPr>
        <w:t xml:space="preserve">For instance, </w:t>
      </w:r>
      <w:r w:rsidR="002C0CF2">
        <w:rPr>
          <w:rFonts w:ascii="Times New Roman" w:hAnsi="Times New Roman"/>
          <w:lang w:val="en-US"/>
        </w:rPr>
        <w:t>although</w:t>
      </w:r>
      <w:r w:rsidRPr="00AD0A26">
        <w:rPr>
          <w:rFonts w:ascii="Times New Roman" w:hAnsi="Times New Roman"/>
          <w:lang w:val="en-US"/>
        </w:rPr>
        <w:t xml:space="preserve"> sea temperature </w:t>
      </w:r>
      <w:r w:rsidR="00AC316A">
        <w:rPr>
          <w:rFonts w:ascii="Times New Roman" w:hAnsi="Times New Roman"/>
          <w:lang w:val="en-US"/>
        </w:rPr>
        <w:t>w</w:t>
      </w:r>
      <w:r w:rsidR="007B5B9B" w:rsidRPr="00AD0A26">
        <w:rPr>
          <w:rFonts w:ascii="Times New Roman" w:hAnsi="Times New Roman"/>
          <w:lang w:val="en-US"/>
        </w:rPr>
        <w:t>as</w:t>
      </w:r>
      <w:r w:rsidRPr="00AD0A26">
        <w:rPr>
          <w:rFonts w:ascii="Times New Roman" w:hAnsi="Times New Roman"/>
          <w:lang w:val="en-US"/>
        </w:rPr>
        <w:t xml:space="preserve"> the most important variable explaining species richness, along with previous analyses </w:t>
      </w:r>
      <w:r w:rsidRPr="00AD0A26">
        <w:rPr>
          <w:rFonts w:ascii="Times New Roman" w:hAnsi="Times New Roman"/>
          <w:lang w:val="en-US"/>
        </w:rPr>
        <w:fldChar w:fldCharType="begin"/>
      </w:r>
      <w:r w:rsidR="00E06A42" w:rsidRPr="00AD0A26">
        <w:rPr>
          <w:rFonts w:ascii="Times New Roman" w:hAnsi="Times New Roman"/>
          <w:lang w:val="en-US"/>
        </w:rPr>
        <w:instrText>ADDIN</w:instrText>
      </w:r>
      <w:r w:rsidRPr="00AD0A26">
        <w:rPr>
          <w:rFonts w:ascii="Times New Roman" w:hAnsi="Times New Roman"/>
          <w:lang w:val="en-US"/>
        </w:rPr>
        <w:instrText xml:space="preserve"> EN.CITE.DATA</w:instrText>
      </w:r>
      <w:r w:rsidRPr="00AD0A26">
        <w:rPr>
          <w:rFonts w:ascii="Times New Roman" w:hAnsi="Times New Roman"/>
          <w:lang w:val="en-US"/>
        </w:rPr>
        <w:fldChar w:fldCharType="separate"/>
      </w:r>
      <w:r w:rsidRPr="00AD0A26">
        <w:rPr>
          <w:rFonts w:ascii="Times New Roman" w:hAnsi="Times New Roman"/>
          <w:lang w:val="en-US"/>
        </w:rPr>
        <w:t xml:space="preserve">(Macpherson 2002, Astorga et al. 2003, Rombouts et al. 2009, Levinton </w:t>
      </w:r>
      <w:r w:rsidR="008F18DB" w:rsidRPr="00AD0A26">
        <w:rPr>
          <w:rFonts w:ascii="Times New Roman" w:hAnsi="Times New Roman"/>
          <w:lang w:val="en-US"/>
        </w:rPr>
        <w:t xml:space="preserve">&amp; </w:t>
      </w:r>
      <w:r w:rsidRPr="00AD0A26">
        <w:rPr>
          <w:rFonts w:ascii="Times New Roman" w:hAnsi="Times New Roman"/>
          <w:lang w:val="en-US"/>
        </w:rPr>
        <w:t>Mackie 2013)</w:t>
      </w:r>
      <w:r w:rsidRPr="00AD0A26">
        <w:rPr>
          <w:rFonts w:ascii="Times New Roman" w:hAnsi="Times New Roman"/>
          <w:lang w:val="en-US"/>
        </w:rPr>
        <w:fldChar w:fldCharType="end"/>
      </w:r>
      <w:r w:rsidRPr="00AD0A26">
        <w:rPr>
          <w:rFonts w:ascii="Times New Roman" w:hAnsi="Times New Roman"/>
          <w:lang w:val="en-US"/>
        </w:rPr>
        <w:t xml:space="preserve">, it alone cannot create the bimodal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&lt;EndNote&gt;&lt;Cite&gt;&lt;Author&gt;Powell&lt;/Author&gt;&lt;Year&gt;2012&lt;/Year&gt;&lt;RecNum&gt;12&lt;/RecNum&gt;&lt;DisplayText&gt;(Powell et al., 2012)&lt;/DisplayText&gt;&lt;record&gt;&lt;rec-number&gt;12&lt;/rec-number&gt;&lt;foreign-keys&gt;&lt;key app="EN" db-id="fdtzvv9dzv20tyefvd1pppd355wpsddsrxxv" timestamp="1589851747"&gt;12&lt;/key&gt;&lt;/foreign-keys&gt;&lt;ref-type name="Journal Article"&gt;17&lt;/ref-type&gt;&lt;contributors&gt;&lt;authors&gt;&lt;author&gt;Powell, Matthew G&lt;/author&gt;&lt;author&gt;Beresford, Vincent P&lt;/author&gt;&lt;author&gt;Colaianne, Blake A&lt;/author&gt;&lt;/authors&gt;&lt;/contributors&gt;&lt;titles&gt;&lt;title&gt;The latitudinal position of peak marine diversity in living and fossil biotas&lt;/title&gt;&lt;secondary-title&gt;Journal of Biogeography&lt;/secondary-title&gt;&lt;/titles&gt;&lt;periodical&gt;&lt;full-title&gt;Journal of Biogeography&lt;/full-title&gt;&lt;/periodical&gt;&lt;pages&gt;1687-1694&lt;/pages&gt;&lt;volume&gt;39&lt;/volume&gt;&lt;number&gt;9&lt;/number&gt;&lt;dates&gt;&lt;year&gt;2012&lt;/year&gt;&lt;/dates&gt;&lt;isbn&gt;1365-2699&lt;/isbn&gt;&lt;urls&gt;&lt;/urls&gt;&lt;/record&gt;&lt;/Cite&gt;&lt;/EndNote&gt;</w:instrText>
      </w:r>
      <w:r w:rsidRPr="00AD0A26">
        <w:rPr>
          <w:rFonts w:ascii="Times New Roman" w:hAnsi="Times New Roman"/>
          <w:lang w:val="en-US"/>
        </w:rPr>
        <w:fldChar w:fldCharType="separate"/>
      </w:r>
      <w:r w:rsidR="00456B5C">
        <w:rPr>
          <w:rFonts w:ascii="Times New Roman" w:hAnsi="Times New Roman"/>
          <w:noProof/>
          <w:lang w:val="en-US"/>
        </w:rPr>
        <w:t>(Powell et al., 2012)</w:t>
      </w:r>
      <w:r w:rsidRPr="00AD0A26">
        <w:rPr>
          <w:rFonts w:ascii="Times New Roman" w:hAnsi="Times New Roman"/>
          <w:lang w:val="en-US"/>
        </w:rPr>
        <w:fldChar w:fldCharType="end"/>
      </w:r>
      <w:r w:rsidRPr="00AD0A26">
        <w:rPr>
          <w:rFonts w:ascii="Times New Roman" w:hAnsi="Times New Roman"/>
          <w:lang w:val="en-US"/>
        </w:rPr>
        <w:t xml:space="preserve">. Previous studies indicate a non-linear relationship </w:t>
      </w:r>
      <w:r w:rsidR="00BB4F7C">
        <w:rPr>
          <w:rFonts w:ascii="Times New Roman" w:hAnsi="Times New Roman"/>
          <w:lang w:val="en-US"/>
        </w:rPr>
        <w:t>between</w:t>
      </w:r>
      <w:r w:rsidRPr="00AD0A26">
        <w:rPr>
          <w:rFonts w:ascii="Times New Roman" w:hAnsi="Times New Roman"/>
          <w:lang w:val="en-US"/>
        </w:rPr>
        <w:t xml:space="preserve"> species richness and </w:t>
      </w:r>
      <w:r w:rsidR="00E31960">
        <w:rPr>
          <w:rFonts w:ascii="Times New Roman" w:hAnsi="Times New Roman"/>
          <w:lang w:val="en-US"/>
        </w:rPr>
        <w:t>temperature</w:t>
      </w:r>
      <w:r w:rsidRPr="00AD0A26">
        <w:rPr>
          <w:rFonts w:ascii="Times New Roman" w:hAnsi="Times New Roman"/>
          <w:lang w:val="en-US"/>
        </w:rPr>
        <w:t>, showing either a saturation trend at higher temperatures</w:t>
      </w:r>
      <w:r w:rsidR="008C480A" w:rsidRPr="00AD0A26">
        <w:rPr>
          <w:rFonts w:ascii="Times New Roman" w:hAnsi="Times New Roman"/>
          <w:lang w:val="en-US"/>
        </w:rPr>
        <w:t xml:space="preserve"> </w:t>
      </w:r>
      <w:r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&lt;EndNote&gt;&lt;Cite&gt;&lt;Author&gt;Saeedi&lt;/Author&gt;&lt;Year&gt;2017&lt;/Year&gt;&lt;RecNum&gt;17&lt;/RecNum&gt;&lt;DisplayText&gt;(Saeedi et al., 2017)&lt;/DisplayText&gt;&lt;record&gt;&lt;rec-number&gt;17&lt;/rec-number&gt;&lt;foreign-keys&gt;&lt;key app="EN" db-id="fdtzvv9dzv20tyefvd1pppd355wpsddsrxxv" timestamp="1589851747"&gt;17&lt;/key&gt;&lt;/foreign-keys&gt;&lt;ref-type name="Journal Article"&gt;17&lt;/ref-type&gt;&lt;contributors&gt;&lt;authors&gt;&lt;author&gt;Saeedi, Hanieh&lt;/author&gt;&lt;author&gt;Dennis, Todd E&lt;/author&gt;&lt;author&gt;Costello, Mark J&lt;/author&gt;&lt;/authors&gt;&lt;/contributors&gt;&lt;titles&gt;&lt;title&gt;Bimodal latitudinal species richness and high endemicity of razor clams (Mollusca)&lt;/title&gt;&lt;secondary-title&gt;Journal of biogeography&lt;/secondary-title&gt;&lt;/titles&gt;&lt;periodical&gt;&lt;full-title&gt;Journal of Biogeography&lt;/full-title&gt;&lt;/periodical&gt;&lt;pages&gt;592-604&lt;/pages&gt;&lt;volume&gt;44&lt;/volume&gt;&lt;number&gt;3&lt;/number&gt;&lt;dates&gt;&lt;year&gt;2017&lt;/year&gt;&lt;/dates&gt;&lt;isbn&gt;0305-0270&lt;/isbn&gt;&lt;urls&gt;&lt;/urls&gt;&lt;/record&gt;&lt;/Cite&gt;&lt;/EndNote&gt;</w:instrText>
      </w:r>
      <w:r w:rsidRPr="00AD0A26">
        <w:rPr>
          <w:rFonts w:ascii="Times New Roman" w:hAnsi="Times New Roman"/>
          <w:lang w:val="en-US"/>
        </w:rPr>
        <w:fldChar w:fldCharType="separate"/>
      </w:r>
      <w:r w:rsidR="00456B5C">
        <w:rPr>
          <w:rFonts w:ascii="Times New Roman" w:hAnsi="Times New Roman"/>
          <w:noProof/>
          <w:lang w:val="en-US"/>
        </w:rPr>
        <w:t>(Saeedi et al., 2017)</w:t>
      </w:r>
      <w:r w:rsidRPr="00AD0A26">
        <w:rPr>
          <w:rFonts w:ascii="Times New Roman" w:hAnsi="Times New Roman"/>
          <w:lang w:val="en-US"/>
        </w:rPr>
        <w:fldChar w:fldCharType="end"/>
      </w:r>
      <w:r w:rsidRPr="00AD0A26">
        <w:rPr>
          <w:rFonts w:ascii="Times New Roman" w:hAnsi="Times New Roman"/>
          <w:lang w:val="en-US"/>
        </w:rPr>
        <w:t>, or a hump-shaped pattern, i.e., declining species richness at higher temperatures</w:t>
      </w:r>
      <w:r w:rsidR="00CC17FA" w:rsidRPr="00AD0A26">
        <w:rPr>
          <w:rFonts w:ascii="Times New Roman" w:hAnsi="Times New Roman"/>
          <w:lang w:val="en-US"/>
        </w:rPr>
        <w:t xml:space="preserve"> </w:t>
      </w:r>
      <w:r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&lt;EndNote&gt;&lt;Cite&gt;&lt;Author&gt;Brayard&lt;/Author&gt;&lt;Year&gt;2005&lt;/Year&gt;&lt;RecNum&gt;7&lt;/RecNum&gt;&lt;DisplayText&gt;(Brayard et al., 2005)&lt;/DisplayText&gt;&lt;record&gt;&lt;rec-number&gt;7&lt;/rec-number&gt;&lt;foreign-keys&gt;&lt;key app="EN" db-id="fdtzvv9dzv20tyefvd1pppd355wpsddsrxxv" timestamp="1589851747"&gt;7&lt;/key&gt;&lt;/foreign-keys&gt;&lt;ref-type name="Journal Article"&gt;17&lt;/ref-type&gt;&lt;contributors&gt;&lt;authors&gt;&lt;author&gt;Brayard, Arnaud&lt;/author&gt;&lt;author&gt;Escarguel, Gilles&lt;/author&gt;&lt;author&gt;Bucher, Hugo&lt;/author&gt;&lt;/authors&gt;&lt;/contributors&gt;&lt;titles&gt;&lt;title&gt;Latitudinal grad</w:instrText>
      </w:r>
      <w:r w:rsidR="00046757">
        <w:rPr>
          <w:rFonts w:ascii="Times New Roman" w:hAnsi="Times New Roman" w:hint="eastAsia"/>
          <w:lang w:val="en-US"/>
        </w:rPr>
        <w:instrText>ient of taxonomic richness: combined outcome of temperature and geographic mid</w:instrText>
      </w:r>
      <w:r w:rsidR="00046757">
        <w:rPr>
          <w:rFonts w:ascii="Times New Roman" w:hAnsi="Times New Roman" w:hint="eastAsia"/>
          <w:lang w:val="en-US"/>
        </w:rPr>
        <w:instrText>‐</w:instrText>
      </w:r>
      <w:r w:rsidR="00046757">
        <w:rPr>
          <w:rFonts w:ascii="Times New Roman" w:hAnsi="Times New Roman" w:hint="eastAsia"/>
          <w:lang w:val="en-US"/>
        </w:rPr>
        <w:instrText>domains effects?&lt;/title&gt;&lt;secondary-title&gt;Journal of Zoological Systematics and Evolutionary Research&lt;/secondary-title&gt;&lt;/titles&gt;&lt;periodical&gt;&lt;full-title&gt;Journal of Zoological Sys</w:instrText>
      </w:r>
      <w:r w:rsidR="00046757">
        <w:rPr>
          <w:rFonts w:ascii="Times New Roman" w:hAnsi="Times New Roman"/>
          <w:lang w:val="en-US"/>
        </w:rPr>
        <w:instrText>tematics and Evolutionary Research&lt;/full-title&gt;&lt;/periodical&gt;&lt;pages&gt;178-188&lt;/pages&gt;&lt;volume&gt;43&lt;/volume&gt;&lt;number&gt;3&lt;/number&gt;&lt;dates&gt;&lt;year&gt;2005&lt;/year&gt;&lt;/dates&gt;&lt;isbn&gt;0947-5745&lt;/isbn&gt;&lt;urls&gt;&lt;/urls&gt;&lt;/record&gt;&lt;/Cite&gt;&lt;/EndNote&gt;</w:instrText>
      </w:r>
      <w:r w:rsidRPr="00AD0A26">
        <w:rPr>
          <w:rFonts w:ascii="Times New Roman" w:hAnsi="Times New Roman"/>
          <w:lang w:val="en-US"/>
        </w:rPr>
        <w:fldChar w:fldCharType="separate"/>
      </w:r>
      <w:r w:rsidR="00456B5C">
        <w:rPr>
          <w:rFonts w:ascii="Times New Roman" w:hAnsi="Times New Roman"/>
          <w:noProof/>
          <w:lang w:val="en-US"/>
        </w:rPr>
        <w:t>(Brayard et al., 2005)</w:t>
      </w:r>
      <w:r w:rsidRPr="00AD0A26">
        <w:rPr>
          <w:rFonts w:ascii="Times New Roman" w:hAnsi="Times New Roman"/>
          <w:lang w:val="en-US"/>
        </w:rPr>
        <w:fldChar w:fldCharType="end"/>
      </w:r>
      <w:r w:rsidRPr="00AD0A26">
        <w:rPr>
          <w:rFonts w:ascii="Times New Roman" w:hAnsi="Times New Roman"/>
          <w:lang w:val="en-US"/>
        </w:rPr>
        <w:t xml:space="preserve">. However, the partial dependence plot of predicted species richness vs. </w:t>
      </w:r>
      <w:r w:rsidR="00584C61">
        <w:rPr>
          <w:rFonts w:ascii="Times New Roman" w:hAnsi="Times New Roman"/>
          <w:lang w:val="en-US"/>
        </w:rPr>
        <w:t>BWT</w:t>
      </w:r>
      <w:r w:rsidR="00584C61" w:rsidRPr="00AD0A26">
        <w:rPr>
          <w:rFonts w:ascii="Times New Roman" w:hAnsi="Times New Roman"/>
          <w:lang w:val="en-US"/>
        </w:rPr>
        <w:t xml:space="preserve"> </w:t>
      </w:r>
      <w:r w:rsidR="00584C61">
        <w:rPr>
          <w:rFonts w:ascii="Times New Roman" w:hAnsi="Times New Roman"/>
          <w:lang w:val="en-US"/>
        </w:rPr>
        <w:t>only shows a soft bound at higher temperatures</w:t>
      </w:r>
      <w:r w:rsidR="008E6F99" w:rsidRPr="00AD0A26">
        <w:rPr>
          <w:rFonts w:ascii="Times New Roman" w:hAnsi="Times New Roman"/>
          <w:lang w:val="en-US"/>
        </w:rPr>
        <w:t xml:space="preserve"> (</w:t>
      </w:r>
      <w:r w:rsidR="00346A31" w:rsidRPr="00AD0A26">
        <w:rPr>
          <w:rFonts w:ascii="Times New Roman" w:hAnsi="Times New Roman"/>
          <w:lang w:val="en-US"/>
        </w:rPr>
        <w:t xml:space="preserve">Fig. </w:t>
      </w:r>
      <w:r w:rsidR="00584C61" w:rsidRPr="00AD0A26">
        <w:rPr>
          <w:rFonts w:ascii="Times New Roman" w:hAnsi="Times New Roman"/>
          <w:lang w:val="en-US"/>
        </w:rPr>
        <w:t>4</w:t>
      </w:r>
      <w:r w:rsidR="00584C61">
        <w:rPr>
          <w:rFonts w:ascii="Times New Roman" w:hAnsi="Times New Roman"/>
          <w:lang w:val="en-US"/>
        </w:rPr>
        <w:t>a</w:t>
      </w:r>
      <w:r w:rsidR="008E6F99" w:rsidRPr="00AD0A26">
        <w:rPr>
          <w:rFonts w:ascii="Times New Roman" w:hAnsi="Times New Roman"/>
          <w:lang w:val="en-US"/>
        </w:rPr>
        <w:t>)</w:t>
      </w:r>
      <w:r w:rsidRPr="00AD0A26">
        <w:rPr>
          <w:rFonts w:ascii="Times New Roman" w:hAnsi="Times New Roman"/>
          <w:lang w:val="en-US"/>
        </w:rPr>
        <w:t xml:space="preserve">. We propose that the interplay of predictor variables </w:t>
      </w:r>
      <w:r w:rsidR="00832F82" w:rsidRPr="00AD0A26">
        <w:rPr>
          <w:rFonts w:ascii="Times New Roman" w:hAnsi="Times New Roman"/>
          <w:lang w:val="en-US"/>
        </w:rPr>
        <w:t xml:space="preserve">is </w:t>
      </w:r>
      <w:r w:rsidRPr="00AD0A26">
        <w:rPr>
          <w:rFonts w:ascii="Times New Roman" w:hAnsi="Times New Roman"/>
          <w:lang w:val="en-US"/>
        </w:rPr>
        <w:t xml:space="preserve">what leads to the observed deviations </w:t>
      </w:r>
      <w:r w:rsidRPr="00AD0A26">
        <w:rPr>
          <w:rFonts w:ascii="Times New Roman" w:hAnsi="Times New Roman"/>
          <w:lang w:val="en-US"/>
        </w:rPr>
        <w:lastRenderedPageBreak/>
        <w:t xml:space="preserve">from the idealized </w:t>
      </w:r>
      <w:r w:rsidR="005F6EB7">
        <w:rPr>
          <w:rFonts w:ascii="Times New Roman" w:hAnsi="Times New Roman"/>
          <w:lang w:val="en-US"/>
        </w:rPr>
        <w:t>LDG</w:t>
      </w:r>
      <w:r w:rsidRPr="00AD0A26">
        <w:rPr>
          <w:rFonts w:ascii="Times New Roman" w:hAnsi="Times New Roman"/>
          <w:lang w:val="en-US"/>
        </w:rPr>
        <w:t>. In fact, all four main predictors had complex spatial patterns (Fig. S2); all of them were multimodal, some of the</w:t>
      </w:r>
      <w:r w:rsidR="00CC17FA" w:rsidRPr="00AD0A26">
        <w:rPr>
          <w:rFonts w:ascii="Times New Roman" w:hAnsi="Times New Roman"/>
          <w:lang w:val="en-US"/>
        </w:rPr>
        <w:t>m</w:t>
      </w:r>
      <w:r w:rsidRPr="00AD0A26">
        <w:rPr>
          <w:rFonts w:ascii="Times New Roman" w:hAnsi="Times New Roman"/>
          <w:lang w:val="en-US"/>
        </w:rPr>
        <w:t xml:space="preserve"> were symmetric, and some of those modes fall within the Equatorial line. </w:t>
      </w:r>
    </w:p>
    <w:p w14:paraId="6F5699C8" w14:textId="2D315B06" w:rsidR="00B22919" w:rsidRDefault="00A80CBD" w:rsidP="007C516C">
      <w:pPr>
        <w:spacing w:line="26" w:lineRule="atLeast"/>
        <w:jc w:val="both"/>
        <w:rPr>
          <w:rFonts w:ascii="Times New Roman" w:hAnsi="Times New Roman"/>
          <w:lang w:val="en-US"/>
        </w:rPr>
      </w:pPr>
      <w:r w:rsidRPr="00AD0A26">
        <w:rPr>
          <w:rFonts w:ascii="Times New Roman" w:hAnsi="Times New Roman"/>
          <w:lang w:val="en-US"/>
        </w:rPr>
        <w:tab/>
      </w:r>
      <w:r w:rsidR="000C16EC" w:rsidRPr="00AD0A26">
        <w:rPr>
          <w:rFonts w:ascii="Times New Roman" w:hAnsi="Times New Roman"/>
          <w:lang w:val="en-US"/>
        </w:rPr>
        <w:t xml:space="preserve">The main peak in diversity, in the Caribbean Sea, is specifically associated to high and stable thermal conditions, combined with an elevated salinity and low tidal ranges. </w:t>
      </w:r>
      <w:r w:rsidR="00F10C65" w:rsidRPr="00AD0A26">
        <w:rPr>
          <w:rFonts w:ascii="Times New Roman" w:hAnsi="Times New Roman"/>
          <w:lang w:val="en-US"/>
        </w:rPr>
        <w:t xml:space="preserve">These factors reflect a likely ecophysiological control on species distribution. </w:t>
      </w:r>
      <w:r w:rsidR="00473B2F" w:rsidRPr="00AD0A26">
        <w:rPr>
          <w:rFonts w:ascii="Times New Roman" w:hAnsi="Times New Roman"/>
          <w:lang w:val="en-US"/>
        </w:rPr>
        <w:t>Speed of evolution directly driven by temperature has been noted as one of the main factors explaining the greatest species richness in certain animal groups of the tropical regions</w:t>
      </w:r>
      <w:r w:rsidR="008C480A" w:rsidRPr="00AD0A26">
        <w:rPr>
          <w:rFonts w:ascii="Times New Roman" w:hAnsi="Times New Roman"/>
          <w:lang w:val="en-US"/>
        </w:rPr>
        <w:t xml:space="preserve"> </w:t>
      </w:r>
      <w:r w:rsidR="008C480A" w:rsidRPr="00AD0A26">
        <w:rPr>
          <w:rFonts w:ascii="Times New Roman" w:hAnsi="Times New Roman"/>
          <w:lang w:val="en-US"/>
        </w:rPr>
        <w:fldChar w:fldCharType="begin">
          <w:fldData xml:space="preserve">PEVuZE5vdGU+PENpdGU+PEF1dGhvcj5Sb2hkZTwvQXV0aG9yPjxZZWFyPjE5OTk8L1llYXI+PFJl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</w:fldData>
        </w:fldChar>
      </w:r>
      <w:r w:rsidR="00046757">
        <w:rPr>
          <w:rFonts w:ascii="Times New Roman" w:hAnsi="Times New Roman"/>
          <w:lang w:val="en-US"/>
        </w:rPr>
        <w:instrText xml:space="preserve"> ADDIN EN.CITE </w:instrText>
      </w:r>
      <w:r w:rsidR="00046757">
        <w:rPr>
          <w:rFonts w:ascii="Times New Roman" w:hAnsi="Times New Roman"/>
          <w:lang w:val="en-US"/>
        </w:rPr>
        <w:fldChar w:fldCharType="begin">
          <w:fldData xml:space="preserve">PEVuZE5vdGU+PENpdGU+PEF1dGhvcj5Sb2hkZTwvQXV0aG9yPjxZZWFyPjE5OTk8L1llYXI+PFJl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</w:fldData>
        </w:fldChar>
      </w:r>
      <w:r w:rsidR="00046757">
        <w:rPr>
          <w:rFonts w:ascii="Times New Roman" w:hAnsi="Times New Roman"/>
          <w:lang w:val="en-US"/>
        </w:rPr>
        <w:instrText xml:space="preserve"> ADDIN EN.CITE.DATA </w:instrText>
      </w:r>
      <w:r w:rsidR="00046757">
        <w:rPr>
          <w:rFonts w:ascii="Times New Roman" w:hAnsi="Times New Roman"/>
          <w:lang w:val="en-US"/>
        </w:rPr>
      </w:r>
      <w:r w:rsidR="00046757">
        <w:rPr>
          <w:rFonts w:ascii="Times New Roman" w:hAnsi="Times New Roman"/>
          <w:lang w:val="en-US"/>
        </w:rPr>
        <w:fldChar w:fldCharType="end"/>
      </w:r>
      <w:r w:rsidR="008C480A" w:rsidRPr="00AD0A26">
        <w:rPr>
          <w:rFonts w:ascii="Times New Roman" w:hAnsi="Times New Roman"/>
          <w:lang w:val="en-US"/>
        </w:rPr>
      </w:r>
      <w:r w:rsidR="008C480A" w:rsidRPr="00AD0A26">
        <w:rPr>
          <w:rFonts w:ascii="Times New Roman" w:hAnsi="Times New Roman"/>
          <w:lang w:val="en-US"/>
        </w:rPr>
        <w:fldChar w:fldCharType="separate"/>
      </w:r>
      <w:r w:rsidR="00456B5C">
        <w:rPr>
          <w:rFonts w:ascii="Times New Roman" w:hAnsi="Times New Roman"/>
          <w:noProof/>
          <w:lang w:val="en-US"/>
        </w:rPr>
        <w:t>(Rohde, 1999; Willig et al., 2003)</w:t>
      </w:r>
      <w:r w:rsidR="008C480A" w:rsidRPr="00AD0A26">
        <w:rPr>
          <w:rFonts w:ascii="Times New Roman" w:hAnsi="Times New Roman"/>
          <w:lang w:val="en-US"/>
        </w:rPr>
        <w:fldChar w:fldCharType="end"/>
      </w:r>
      <w:r w:rsidR="00473B2F" w:rsidRPr="00AD0A26">
        <w:rPr>
          <w:rFonts w:ascii="Times New Roman" w:hAnsi="Times New Roman"/>
          <w:lang w:val="en-US"/>
        </w:rPr>
        <w:t>.</w:t>
      </w:r>
      <w:r w:rsidR="00F10C65" w:rsidRPr="00AD0A26">
        <w:rPr>
          <w:rFonts w:ascii="Times New Roman" w:hAnsi="Times New Roman"/>
          <w:lang w:val="en-US"/>
        </w:rPr>
        <w:t xml:space="preserve"> </w:t>
      </w:r>
      <w:r w:rsidR="00CA4DBB" w:rsidRPr="00AD0A26">
        <w:rPr>
          <w:rFonts w:ascii="Times New Roman" w:hAnsi="Times New Roman"/>
          <w:lang w:val="en-US"/>
        </w:rPr>
        <w:t>In particular, temperature can modify bioturbation rates of burrowing shrimps, provoking a significant reduction of sediment expulsion from burrows at low temperatures compared with high temperatures</w:t>
      </w:r>
      <w:r w:rsidR="00F41F34" w:rsidRPr="00AD0A26">
        <w:rPr>
          <w:rFonts w:ascii="Times New Roman" w:hAnsi="Times New Roman"/>
          <w:lang w:val="en-US"/>
        </w:rPr>
        <w:t>,</w:t>
      </w:r>
      <w:r w:rsidR="00CA4DBB" w:rsidRPr="00AD0A26">
        <w:rPr>
          <w:rFonts w:ascii="Times New Roman" w:hAnsi="Times New Roman"/>
          <w:lang w:val="en-US"/>
        </w:rPr>
        <w:t xml:space="preserve"> and consequently endangering the survival of these organisms</w:t>
      </w:r>
      <w:r w:rsidR="00376720">
        <w:rPr>
          <w:rFonts w:ascii="Times New Roman" w:hAnsi="Times New Roman"/>
          <w:lang w:val="en-US"/>
        </w:rPr>
        <w:t xml:space="preserve"> </w:t>
      </w:r>
      <w:r w:rsidR="00376720">
        <w:rPr>
          <w:rFonts w:ascii="Times New Roman" w:hAnsi="Times New Roman"/>
          <w:lang w:val="en-US"/>
        </w:rPr>
        <w:fldChar w:fldCharType="begin">
          <w:fldData xml:space="preserve">PEVuZE5vdGU+PENpdGU+PEF1dGhvcj5CZXJrZW5idXNjaDwvQXV0aG9yPjxZZWFyPjE5OTk8L1ll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</w:fldData>
        </w:fldChar>
      </w:r>
      <w:r w:rsidR="007B0E44">
        <w:rPr>
          <w:rFonts w:ascii="Times New Roman" w:hAnsi="Times New Roman"/>
          <w:lang w:val="en-US"/>
        </w:rPr>
        <w:instrText xml:space="preserve"> ADDIN EN.CITE </w:instrText>
      </w:r>
      <w:r w:rsidR="007B0E44">
        <w:rPr>
          <w:rFonts w:ascii="Times New Roman" w:hAnsi="Times New Roman"/>
          <w:lang w:val="en-US"/>
        </w:rPr>
        <w:fldChar w:fldCharType="begin">
          <w:fldData xml:space="preserve">PEVuZE5vdGU+PENpdGU+PEF1dGhvcj5CZXJrZW5idXNjaDwvQXV0aG9yPjxZZWFyPjE5OTk8L1ll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</w:fldData>
        </w:fldChar>
      </w:r>
      <w:r w:rsidR="007B0E44">
        <w:rPr>
          <w:rFonts w:ascii="Times New Roman" w:hAnsi="Times New Roman"/>
          <w:lang w:val="en-US"/>
        </w:rPr>
        <w:instrText xml:space="preserve"> ADDIN EN.CITE.DATA </w:instrText>
      </w:r>
      <w:r w:rsidR="007B0E44">
        <w:rPr>
          <w:rFonts w:ascii="Times New Roman" w:hAnsi="Times New Roman"/>
          <w:lang w:val="en-US"/>
        </w:rPr>
      </w:r>
      <w:r w:rsidR="007B0E44">
        <w:rPr>
          <w:rFonts w:ascii="Times New Roman" w:hAnsi="Times New Roman"/>
          <w:lang w:val="en-US"/>
        </w:rPr>
        <w:fldChar w:fldCharType="end"/>
      </w:r>
      <w:r w:rsidR="00376720">
        <w:rPr>
          <w:rFonts w:ascii="Times New Roman" w:hAnsi="Times New Roman"/>
          <w:lang w:val="en-US"/>
        </w:rPr>
      </w:r>
      <w:r w:rsidR="00376720">
        <w:rPr>
          <w:rFonts w:ascii="Times New Roman" w:hAnsi="Times New Roman"/>
          <w:lang w:val="en-US"/>
        </w:rPr>
        <w:fldChar w:fldCharType="separate"/>
      </w:r>
      <w:r w:rsidR="00376720">
        <w:rPr>
          <w:rFonts w:ascii="Times New Roman" w:hAnsi="Times New Roman"/>
          <w:noProof/>
          <w:lang w:val="en-US"/>
        </w:rPr>
        <w:t>(Berkenbusch &amp; Rowden, 1999; Rowden, Jones, &amp; Morris, 1998)</w:t>
      </w:r>
      <w:r w:rsidR="00376720">
        <w:rPr>
          <w:rFonts w:ascii="Times New Roman" w:hAnsi="Times New Roman"/>
          <w:lang w:val="en-US"/>
        </w:rPr>
        <w:fldChar w:fldCharType="end"/>
      </w:r>
      <w:r w:rsidR="00CA4DBB" w:rsidRPr="00AD0A26">
        <w:rPr>
          <w:rFonts w:ascii="Times New Roman" w:hAnsi="Times New Roman"/>
          <w:lang w:val="en-US"/>
        </w:rPr>
        <w:t xml:space="preserve">. </w:t>
      </w:r>
      <w:r w:rsidR="008B650C" w:rsidRPr="00AD0A26">
        <w:rPr>
          <w:rFonts w:ascii="Times New Roman" w:hAnsi="Times New Roman"/>
          <w:lang w:val="en-US"/>
        </w:rPr>
        <w:t xml:space="preserve">On the other hand, several studies have demonstrated that changes in water salinity are strongest at the equator, where the progressive increment of rainfall during the wet season causes a sustained </w:t>
      </w:r>
      <w:r w:rsidR="00BB4F7C">
        <w:rPr>
          <w:rFonts w:ascii="Times New Roman" w:hAnsi="Times New Roman"/>
          <w:lang w:val="en-US"/>
        </w:rPr>
        <w:t>reduction</w:t>
      </w:r>
      <w:r w:rsidR="008B650C" w:rsidRPr="00AD0A26">
        <w:rPr>
          <w:rFonts w:ascii="Times New Roman" w:hAnsi="Times New Roman"/>
          <w:lang w:val="en-US"/>
        </w:rPr>
        <w:t xml:space="preserve"> of </w:t>
      </w:r>
      <w:r w:rsidR="00BB4F7C">
        <w:rPr>
          <w:rFonts w:ascii="Times New Roman" w:hAnsi="Times New Roman"/>
          <w:lang w:val="en-US"/>
        </w:rPr>
        <w:t>salinity</w:t>
      </w:r>
      <w:r w:rsidR="008B650C" w:rsidRPr="00AD0A26">
        <w:rPr>
          <w:rFonts w:ascii="Times New Roman" w:hAnsi="Times New Roman"/>
          <w:lang w:val="en-US"/>
        </w:rPr>
        <w:t xml:space="preserve"> in marine waters</w:t>
      </w:r>
      <w:r w:rsidR="00E7458C">
        <w:rPr>
          <w:rFonts w:ascii="Times New Roman" w:hAnsi="Times New Roman"/>
          <w:lang w:val="en-US"/>
        </w:rPr>
        <w:t xml:space="preserve"> </w:t>
      </w:r>
      <w:r w:rsidR="00E7458C">
        <w:rPr>
          <w:rFonts w:ascii="Times New Roman" w:hAnsi="Times New Roman"/>
          <w:lang w:val="en-US"/>
        </w:rPr>
        <w:fldChar w:fldCharType="begin"/>
      </w:r>
      <w:r w:rsidR="00B70453">
        <w:rPr>
          <w:rFonts w:ascii="Times New Roman" w:hAnsi="Times New Roman"/>
          <w:lang w:val="en-US"/>
        </w:rPr>
        <w:instrText xml:space="preserve"> ADDIN EN.CITE &lt;EndNote&gt;&lt;Cite&gt;&lt;Author&gt;Amador&lt;/Author&gt;&lt;Year&gt;2006&lt;/Year&gt;&lt;RecNum&gt;60&lt;/RecNum&gt;&lt;DisplayText&gt;(Amador, Alfaro, Lizano, &amp;amp; Magaña, 2006; Cortés, 1996)&lt;/DisplayText&gt;&lt;record&gt;&lt;rec-number&gt;60&lt;/rec-number&gt;&lt;foreign-keys&gt;&lt;key app="EN" db-id="fdtzvv9dzv20tyefvd1pppd355wpsddsrxxv" timestamp="1589851931"&gt;60&lt;/key&gt;&lt;/foreign-keys&gt;&lt;ref-type name="Journal Article"&gt;17&lt;/ref-type&gt;&lt;contributors&gt;&lt;authors&gt;&lt;author&gt;Amador, Jorge A&lt;/author&gt;&lt;author&gt;Alfaro, Eric J&lt;/author&gt;&lt;author&gt;Lizano, Omar G&lt;/author&gt;&lt;author&gt;Magaña, Victor O&lt;/author&gt;&lt;/authors&gt;&lt;/contributors&gt;&lt;titles&gt;&lt;title&gt;Atmospheric forcing of the eastern tropical Pacific: A review&lt;/title&gt;&lt;secondary-title&gt;Progress in Oceanography&lt;/secondary-title&gt;&lt;/titles&gt;&lt;periodical&gt;&lt;full-title&gt;Progress in Oceanography&lt;/full-title&gt;&lt;/periodical&gt;&lt;pages&gt;101-142&lt;/pages&gt;&lt;volume&gt;69&lt;/volume&gt;&lt;number&gt;2-4&lt;/number&gt;&lt;dates&gt;&lt;year&gt;2006&lt;/year&gt;&lt;/dates&gt;&lt;isbn&gt;0079-6611&lt;/isbn&gt;&lt;urls&gt;&lt;/urls&gt;&lt;/record&gt;&lt;/Cite&gt;&lt;Cite&gt;&lt;Author&gt;Cortés&lt;/Author&gt;&lt;Year&gt;1996&lt;/Year&gt;&lt;RecNum&gt;61&lt;/RecNum&gt;&lt;record&gt;&lt;rec-number&gt;61&lt;/rec-number&gt;&lt;foreign-keys&gt;&lt;key app="EN" db-id="fdtzvv9dzv20tyefvd1pppd355wpsddsrxxv" timestamp="1589852332"&gt;61&lt;/key&gt;&lt;/foreign-keys&gt;&lt;ref-type name="Journal Article"&gt;17&lt;/ref-type&gt;&lt;contributors&gt;&lt;authors&gt;&lt;author&gt;Cortés, Jorge&lt;/author&gt;&lt;/authors&gt;&lt;/contributors&gt;&lt;titles&gt;&lt;title&gt;Comunidades coralinas y arrecifes del Área de Conservación Guanacaste, Costa Rica&lt;/title&gt;&lt;secondary-title&gt;Revista de Biología Tropical&lt;/secondary-title&gt;&lt;/titles&gt;&lt;periodical&gt;&lt;full-title&gt;Revista de Biología Tropical&lt;/full-title&gt;&lt;/periodical&gt;&lt;pages&gt;623-625&lt;/pages&gt;&lt;dates&gt;&lt;year&gt;1996&lt;/year&gt;&lt;/dates&gt;&lt;isbn&gt;2215-2075&lt;/isbn&gt;&lt;urls&gt;&lt;/urls&gt;&lt;/record&gt;&lt;/Cite&gt;&lt;/EndNote&gt;</w:instrText>
      </w:r>
      <w:r w:rsidR="00E7458C">
        <w:rPr>
          <w:rFonts w:ascii="Times New Roman" w:hAnsi="Times New Roman"/>
          <w:lang w:val="en-US"/>
        </w:rPr>
        <w:fldChar w:fldCharType="separate"/>
      </w:r>
      <w:r w:rsidR="00B70453">
        <w:rPr>
          <w:rFonts w:ascii="Times New Roman" w:hAnsi="Times New Roman"/>
          <w:noProof/>
          <w:lang w:val="en-US"/>
        </w:rPr>
        <w:t>(Amador, Alfaro, Lizano, &amp; Magaña, 2006; Cortés, 1996)</w:t>
      </w:r>
      <w:r w:rsidR="00E7458C">
        <w:rPr>
          <w:rFonts w:ascii="Times New Roman" w:hAnsi="Times New Roman"/>
          <w:lang w:val="en-US"/>
        </w:rPr>
        <w:fldChar w:fldCharType="end"/>
      </w:r>
      <w:r w:rsidR="008B650C" w:rsidRPr="00AD0A26">
        <w:rPr>
          <w:rFonts w:ascii="Times New Roman" w:hAnsi="Times New Roman"/>
          <w:lang w:val="en-US"/>
        </w:rPr>
        <w:t xml:space="preserve">. </w:t>
      </w:r>
      <w:r w:rsidR="00A6775F">
        <w:rPr>
          <w:rFonts w:ascii="Times New Roman" w:hAnsi="Times New Roman"/>
          <w:lang w:val="en-US"/>
        </w:rPr>
        <w:t xml:space="preserve">While </w:t>
      </w:r>
      <w:r w:rsidR="00B22919">
        <w:rPr>
          <w:rFonts w:ascii="Times New Roman" w:hAnsi="Times New Roman"/>
          <w:lang w:val="en-US"/>
        </w:rPr>
        <w:t xml:space="preserve">adult burrowing </w:t>
      </w:r>
      <w:r w:rsidR="00BD05A1">
        <w:rPr>
          <w:rFonts w:ascii="Times New Roman" w:hAnsi="Times New Roman"/>
          <w:lang w:val="en-US"/>
        </w:rPr>
        <w:t>shrimps</w:t>
      </w:r>
      <w:r w:rsidR="00B22919">
        <w:rPr>
          <w:rFonts w:ascii="Times New Roman" w:hAnsi="Times New Roman"/>
          <w:lang w:val="en-US"/>
        </w:rPr>
        <w:t xml:space="preserve"> are </w:t>
      </w:r>
      <w:r w:rsidR="00BD05A1" w:rsidRPr="00BD05A1">
        <w:rPr>
          <w:rFonts w:ascii="Times New Roman" w:hAnsi="Times New Roman"/>
          <w:lang w:val="en-US"/>
        </w:rPr>
        <w:t>euryhalines</w:t>
      </w:r>
      <w:r w:rsidR="00B22919">
        <w:rPr>
          <w:rFonts w:ascii="Times New Roman" w:hAnsi="Times New Roman"/>
          <w:lang w:val="en-US"/>
        </w:rPr>
        <w:t xml:space="preserve">, </w:t>
      </w:r>
      <w:r w:rsidR="00BD05A1">
        <w:rPr>
          <w:rFonts w:ascii="Times New Roman" w:hAnsi="Times New Roman"/>
          <w:lang w:val="en-US"/>
        </w:rPr>
        <w:t xml:space="preserve">exhibiting a high tolerance to salinity fluctuations, the mortality of larval phases is increased at lower salinities </w:t>
      </w:r>
      <w:r w:rsidR="00BD05A1">
        <w:rPr>
          <w:rFonts w:ascii="Times New Roman" w:hAnsi="Times New Roman"/>
          <w:lang w:val="en-US"/>
        </w:rPr>
        <w:fldChar w:fldCharType="begin">
          <w:fldData xml:space="preserve">PEVuZE5vdGU+PENpdGU+PEF1dGhvcj5GYWxlaXJvPC9BdXRob3I+PFllYXI+MjAxMjwvWWVhcj48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</w:fldData>
        </w:fldChar>
      </w:r>
      <w:r w:rsidR="00CF0E3B">
        <w:rPr>
          <w:rFonts w:ascii="Times New Roman" w:hAnsi="Times New Roman"/>
          <w:lang w:val="en-US"/>
        </w:rPr>
        <w:instrText xml:space="preserve"> ADDIN EN.CITE </w:instrText>
      </w:r>
      <w:r w:rsidR="00CF0E3B">
        <w:rPr>
          <w:rFonts w:ascii="Times New Roman" w:hAnsi="Times New Roman"/>
          <w:lang w:val="en-US"/>
        </w:rPr>
        <w:fldChar w:fldCharType="begin">
          <w:fldData xml:space="preserve">PEVuZE5vdGU+PENpdGU+PEF1dGhvcj5GYWxlaXJvPC9BdXRob3I+PFllYXI+MjAxMjwvWWVhcj48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</w:fldData>
        </w:fldChar>
      </w:r>
      <w:r w:rsidR="00CF0E3B">
        <w:rPr>
          <w:rFonts w:ascii="Times New Roman" w:hAnsi="Times New Roman"/>
          <w:lang w:val="en-US"/>
        </w:rPr>
        <w:instrText xml:space="preserve"> ADDIN EN.CITE.DATA </w:instrText>
      </w:r>
      <w:r w:rsidR="00CF0E3B">
        <w:rPr>
          <w:rFonts w:ascii="Times New Roman" w:hAnsi="Times New Roman"/>
          <w:lang w:val="en-US"/>
        </w:rPr>
      </w:r>
      <w:r w:rsidR="00CF0E3B">
        <w:rPr>
          <w:rFonts w:ascii="Times New Roman" w:hAnsi="Times New Roman"/>
          <w:lang w:val="en-US"/>
        </w:rPr>
        <w:fldChar w:fldCharType="end"/>
      </w:r>
      <w:r w:rsidR="00BD05A1">
        <w:rPr>
          <w:rFonts w:ascii="Times New Roman" w:hAnsi="Times New Roman"/>
          <w:lang w:val="en-US"/>
        </w:rPr>
      </w:r>
      <w:r w:rsidR="00BD05A1">
        <w:rPr>
          <w:rFonts w:ascii="Times New Roman" w:hAnsi="Times New Roman"/>
          <w:lang w:val="en-US"/>
        </w:rPr>
        <w:fldChar w:fldCharType="separate"/>
      </w:r>
      <w:r w:rsidR="00BD05A1">
        <w:rPr>
          <w:rFonts w:ascii="Times New Roman" w:hAnsi="Times New Roman"/>
          <w:noProof/>
          <w:lang w:val="en-US"/>
        </w:rPr>
        <w:t>(Faleiro, Paula, &amp; Narciso, 2012; Paula et al., 2001)</w:t>
      </w:r>
      <w:r w:rsidR="00BD05A1">
        <w:rPr>
          <w:rFonts w:ascii="Times New Roman" w:hAnsi="Times New Roman"/>
          <w:lang w:val="en-US"/>
        </w:rPr>
        <w:fldChar w:fldCharType="end"/>
      </w:r>
      <w:r w:rsidR="00BD05A1">
        <w:rPr>
          <w:rFonts w:ascii="Times New Roman" w:hAnsi="Times New Roman"/>
          <w:lang w:val="en-US"/>
        </w:rPr>
        <w:t>.</w:t>
      </w:r>
      <w:r w:rsidR="00B22919">
        <w:rPr>
          <w:rFonts w:ascii="Times New Roman" w:hAnsi="Times New Roman"/>
          <w:lang w:val="en-US"/>
        </w:rPr>
        <w:t xml:space="preserve"> </w:t>
      </w:r>
    </w:p>
    <w:p w14:paraId="6F46D95C" w14:textId="5BF22810" w:rsidR="000C16EC" w:rsidRPr="00AD0A26" w:rsidRDefault="003A784E" w:rsidP="007C516C">
      <w:pPr>
        <w:spacing w:line="26" w:lineRule="atLeast"/>
        <w:ind w:firstLine="708"/>
        <w:jc w:val="both"/>
        <w:rPr>
          <w:rFonts w:ascii="Times New Roman" w:hAnsi="Times New Roman"/>
          <w:lang w:val="en-GB"/>
        </w:rPr>
      </w:pPr>
      <w:r w:rsidRPr="413887CA">
        <w:rPr>
          <w:rFonts w:ascii="Times New Roman" w:hAnsi="Times New Roman"/>
          <w:lang w:val="en-US"/>
        </w:rPr>
        <w:t xml:space="preserve">While it is true that our approach just considered latitudinal variation, the longitudinal information, i.e., the shelf area, was not a significant predictor of the diversity of </w:t>
      </w:r>
      <w:r w:rsidR="00F24867" w:rsidRPr="413887CA">
        <w:rPr>
          <w:rFonts w:ascii="Times New Roman" w:hAnsi="Times New Roman"/>
          <w:lang w:val="en-US"/>
        </w:rPr>
        <w:t>WA</w:t>
      </w:r>
      <w:r w:rsidRPr="413887CA">
        <w:rPr>
          <w:rFonts w:ascii="Times New Roman" w:hAnsi="Times New Roman"/>
          <w:lang w:val="en-US"/>
        </w:rPr>
        <w:t xml:space="preserve"> burrowing shrimps. Indeed, </w:t>
      </w:r>
      <w:r w:rsidR="00BB4F7C">
        <w:rPr>
          <w:rFonts w:ascii="Times New Roman" w:hAnsi="Times New Roman"/>
          <w:lang w:val="en-US"/>
        </w:rPr>
        <w:t xml:space="preserve">although </w:t>
      </w:r>
      <w:r w:rsidRPr="413887CA">
        <w:rPr>
          <w:rFonts w:ascii="Times New Roman" w:hAnsi="Times New Roman"/>
          <w:lang w:val="en-US"/>
        </w:rPr>
        <w:t>shelf area is much larger around the Gulf of Mexico and northern South America</w:t>
      </w:r>
      <w:r w:rsidR="00B70453" w:rsidRPr="413887CA">
        <w:rPr>
          <w:rFonts w:ascii="Times New Roman" w:hAnsi="Times New Roman"/>
          <w:lang w:val="en-US"/>
        </w:rPr>
        <w:t xml:space="preserve">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&lt;EndNote&gt;&lt;Cite&gt;&lt;Author&gt;Ludt&lt;/Author&gt;&lt;Year&gt;2015&lt;/Year&gt;&lt;RecNum&gt;62&lt;/RecNum&gt;&lt;DisplayText&gt;(Ludt &amp;amp; Rocha, 2015)&lt;/DisplayText&gt;&lt;record&gt;&lt;rec-number&gt;62&lt;/rec-number&gt;&lt;foreign-keys&gt;&lt;key app="EN" db-id="fdtzvv9dzv20tyefvd1pppd355wpsddsrxxv" timestamp="1589852406"&gt;62&lt;/key&gt;&lt;/foreign-keys&gt;&lt;ref-type name="Journal Article"&gt;17&lt;/ref-type&gt;&lt;contributors&gt;&lt;authors&gt;&lt;author&gt;Ludt, William B&lt;/author&gt;&lt;author&gt;Rocha, Luiz A&lt;/author&gt;&lt;/authors&gt;&lt;/contributors&gt;&lt;titles&gt;&lt;title&gt;Shifting seas: the impacts of Pleistocene sea‐level fluctuations on the evolution of tropical marine taxa&lt;/title&gt;&lt;secondary-title&gt;Journal of Biogeography&lt;/secondary-title&gt;&lt;/titles&gt;&lt;periodical&gt;&lt;full-title&gt;Journal of Biogeography&lt;/full-title&gt;&lt;/periodical&gt;&lt;pages&gt;25-38&lt;/pages&gt;&lt;volume&gt;42&lt;/volume&gt;&lt;number&gt;1&lt;/number&gt;&lt;dates&gt;&lt;year&gt;2015&lt;/year&gt;&lt;/dates&gt;&lt;isbn&gt;0305-0270&lt;/isbn&gt;&lt;urls&gt;&lt;/urls&gt;&lt;/record&gt;&lt;/Cite&gt;&lt;/EndNote&gt;</w:instrText>
      </w:r>
      <w:r w:rsidRPr="413887CA">
        <w:rPr>
          <w:rFonts w:ascii="Times New Roman" w:hAnsi="Times New Roman"/>
          <w:lang w:val="en-US"/>
        </w:rPr>
        <w:fldChar w:fldCharType="separate"/>
      </w:r>
      <w:r w:rsidR="00B70453" w:rsidRPr="413887CA">
        <w:rPr>
          <w:rFonts w:ascii="Times New Roman" w:hAnsi="Times New Roman"/>
          <w:noProof/>
          <w:lang w:val="en-US"/>
        </w:rPr>
        <w:t>(Ludt &amp; Rocha, 2015)</w:t>
      </w:r>
      <w:r w:rsidRPr="413887CA">
        <w:rPr>
          <w:rFonts w:ascii="Times New Roman" w:hAnsi="Times New Roman"/>
          <w:lang w:val="en-US"/>
        </w:rPr>
        <w:fldChar w:fldCharType="end"/>
      </w:r>
      <w:r w:rsidR="00B70453" w:rsidRPr="413887CA">
        <w:rPr>
          <w:rFonts w:ascii="Times New Roman" w:hAnsi="Times New Roman"/>
          <w:lang w:val="en-US"/>
        </w:rPr>
        <w:t xml:space="preserve">, </w:t>
      </w:r>
      <w:r w:rsidR="00A73E5A" w:rsidRPr="413887CA">
        <w:rPr>
          <w:rFonts w:ascii="Times New Roman" w:hAnsi="Times New Roman"/>
          <w:lang w:val="en-US"/>
        </w:rPr>
        <w:t xml:space="preserve">the </w:t>
      </w:r>
      <w:r w:rsidRPr="413887CA">
        <w:rPr>
          <w:rFonts w:ascii="Times New Roman" w:hAnsi="Times New Roman"/>
          <w:lang w:val="en-US"/>
        </w:rPr>
        <w:t xml:space="preserve">peaks of diversity were </w:t>
      </w:r>
      <w:r w:rsidR="00A73E5A" w:rsidRPr="413887CA">
        <w:rPr>
          <w:rFonts w:ascii="Times New Roman" w:hAnsi="Times New Roman"/>
          <w:lang w:val="en-US"/>
        </w:rPr>
        <w:t xml:space="preserve">not </w:t>
      </w:r>
      <w:r w:rsidRPr="413887CA">
        <w:rPr>
          <w:rFonts w:ascii="Times New Roman" w:hAnsi="Times New Roman"/>
          <w:lang w:val="en-US"/>
        </w:rPr>
        <w:t>associ</w:t>
      </w:r>
      <w:r w:rsidR="00771A13" w:rsidRPr="413887CA">
        <w:rPr>
          <w:rFonts w:ascii="Times New Roman" w:hAnsi="Times New Roman"/>
          <w:lang w:val="en-US"/>
        </w:rPr>
        <w:t>a</w:t>
      </w:r>
      <w:r w:rsidRPr="413887CA">
        <w:rPr>
          <w:rFonts w:ascii="Times New Roman" w:hAnsi="Times New Roman"/>
          <w:lang w:val="en-US"/>
        </w:rPr>
        <w:t xml:space="preserve">ted </w:t>
      </w:r>
      <w:r w:rsidR="00771A13" w:rsidRPr="413887CA">
        <w:rPr>
          <w:rFonts w:ascii="Times New Roman" w:hAnsi="Times New Roman"/>
          <w:lang w:val="en-US"/>
        </w:rPr>
        <w:t xml:space="preserve">with </w:t>
      </w:r>
      <w:r w:rsidRPr="413887CA">
        <w:rPr>
          <w:rFonts w:ascii="Times New Roman" w:hAnsi="Times New Roman"/>
          <w:lang w:val="en-US"/>
        </w:rPr>
        <w:t>these areas.</w:t>
      </w:r>
      <w:r w:rsidR="000C16EC" w:rsidRPr="413887CA">
        <w:rPr>
          <w:rFonts w:ascii="Times New Roman" w:hAnsi="Times New Roman"/>
          <w:lang w:val="en-US"/>
        </w:rPr>
        <w:t xml:space="preserve"> </w:t>
      </w:r>
      <w:r w:rsidR="006C0E59" w:rsidRPr="006C0E59">
        <w:rPr>
          <w:rFonts w:ascii="Times New Roman" w:hAnsi="Times New Roman"/>
          <w:lang w:val="en-US"/>
        </w:rPr>
        <w:t xml:space="preserve">Nevertheless, our approach does not allow us to differentiate patterns and processes occurring within the Caribbean basin, as multiple ecoregions with large differences in species composition are being combined </w:t>
      </w:r>
      <w:r w:rsidR="000215E5">
        <w:rPr>
          <w:rFonts w:ascii="Times New Roman" w:hAnsi="Times New Roman"/>
          <w:lang w:val="en-US"/>
        </w:rPr>
        <w:fldChar w:fldCharType="begin"/>
      </w:r>
      <w:r w:rsidR="000215E5">
        <w:rPr>
          <w:rFonts w:ascii="Times New Roman" w:hAnsi="Times New Roman"/>
          <w:lang w:val="en-US"/>
        </w:rPr>
        <w:instrText xml:space="preserve"> ADDIN EN.CITE &lt;EndNote&gt;&lt;Cite&gt;&lt;Author&gt;Williams&lt;/Author&gt;&lt;Year&gt;2015&lt;/Year&gt;&lt;RecNum&gt;103&lt;/RecNum&gt;&lt;DisplayText&gt;(Williams et al., 2015)&lt;/DisplayText&gt;&lt;record&gt;&lt;rec-number&gt;103&lt;/rec-number&gt;&lt;foreign-keys&gt;&lt;key app="EN" db-id="fdtzvv9dzv20tyefvd1pppd355wpsddsrxxv" timestamp="1603200938"&gt;103&lt;/key&gt;&lt;/foreign-keys&gt;&lt;ref-type name="Journal Article"&gt;17&lt;/ref-type&gt;&lt;contributors&gt;&lt;authors&gt;&lt;author&gt;Williams, Stacey M&lt;/author&gt;&lt;author&gt;Chollett, Iliana&lt;/author&gt;&lt;author&gt;Roff, George&lt;/author&gt;&lt;author&gt;Cortés, Jorge&lt;/author&gt;&lt;author&gt;Dryden, Charlie S&lt;/author&gt;&lt;author&gt;Mumby, Peter J&lt;/author&gt;&lt;/authors&gt;&lt;/contributors&gt;&lt;titles&gt;&lt;title&gt;Hierarchical spatial patterns in Caribbean reef benthic assemblages&lt;/title&gt;&lt;secondary-title&gt;Journal of Biogeography&lt;/secondary-title&gt;&lt;/titles&gt;&lt;periodical&gt;&lt;full-title&gt;Journal of Biogeography&lt;/full-title&gt;&lt;/periodical&gt;&lt;pages&gt;1327-1335&lt;/pages&gt;&lt;volume&gt;42&lt;/volume&gt;&lt;number&gt;7&lt;/number&gt;&lt;dates&gt;&lt;year&gt;2015&lt;/year&gt;&lt;/dates&gt;&lt;isbn&gt;0305-0270&lt;/isbn&gt;&lt;urls&gt;&lt;/urls&gt;&lt;/record&gt;&lt;/Cite&gt;&lt;/EndNote&gt;</w:instrText>
      </w:r>
      <w:r w:rsidR="000215E5">
        <w:rPr>
          <w:rFonts w:ascii="Times New Roman" w:hAnsi="Times New Roman"/>
          <w:lang w:val="en-US"/>
        </w:rPr>
        <w:fldChar w:fldCharType="separate"/>
      </w:r>
      <w:r w:rsidR="000215E5">
        <w:rPr>
          <w:rFonts w:ascii="Times New Roman" w:hAnsi="Times New Roman"/>
          <w:noProof/>
          <w:lang w:val="en-US"/>
        </w:rPr>
        <w:t>(Williams et al., 2015)</w:t>
      </w:r>
      <w:r w:rsidR="000215E5">
        <w:rPr>
          <w:rFonts w:ascii="Times New Roman" w:hAnsi="Times New Roman"/>
          <w:lang w:val="en-US"/>
        </w:rPr>
        <w:fldChar w:fldCharType="end"/>
      </w:r>
      <w:r w:rsidR="00D42B14">
        <w:rPr>
          <w:rFonts w:ascii="Times New Roman" w:hAnsi="Times New Roman"/>
          <w:lang w:val="en-US"/>
        </w:rPr>
        <w:t xml:space="preserve">. </w:t>
      </w:r>
      <w:r w:rsidR="000C16EC" w:rsidRPr="413887CA">
        <w:rPr>
          <w:rFonts w:ascii="Times New Roman" w:hAnsi="Times New Roman"/>
          <w:lang w:val="en-US"/>
        </w:rPr>
        <w:t>The secondary peak in diversity occurs in north</w:t>
      </w:r>
      <w:r w:rsidR="00A6775F">
        <w:rPr>
          <w:rFonts w:ascii="Times New Roman" w:hAnsi="Times New Roman"/>
          <w:lang w:val="en-US"/>
        </w:rPr>
        <w:t>ern</w:t>
      </w:r>
      <w:r w:rsidR="000C16EC" w:rsidRPr="413887CA">
        <w:rPr>
          <w:rFonts w:ascii="Times New Roman" w:hAnsi="Times New Roman"/>
          <w:lang w:val="en-US"/>
        </w:rPr>
        <w:t xml:space="preserve"> Brazil, and its conditions differ from the Caribbean Sea, having even higher salinities and intermediate to high tidal ranges. The </w:t>
      </w:r>
      <w:r w:rsidR="005F6EB7" w:rsidRPr="413887CA">
        <w:rPr>
          <w:rFonts w:ascii="Times New Roman" w:hAnsi="Times New Roman"/>
          <w:lang w:val="en-US"/>
        </w:rPr>
        <w:t>LDG</w:t>
      </w:r>
      <w:r w:rsidR="0030792E" w:rsidRPr="413887CA">
        <w:rPr>
          <w:rFonts w:ascii="Times New Roman" w:hAnsi="Times New Roman"/>
          <w:lang w:val="en-US"/>
        </w:rPr>
        <w:t xml:space="preserve"> </w:t>
      </w:r>
      <w:r w:rsidR="00397E42" w:rsidRPr="413887CA">
        <w:rPr>
          <w:rFonts w:ascii="Times New Roman" w:hAnsi="Times New Roman"/>
          <w:lang w:val="en-US"/>
        </w:rPr>
        <w:t xml:space="preserve">declines </w:t>
      </w:r>
      <w:r w:rsidR="000C16EC" w:rsidRPr="413887CA">
        <w:rPr>
          <w:rFonts w:ascii="Times New Roman" w:hAnsi="Times New Roman"/>
          <w:lang w:val="en-US"/>
        </w:rPr>
        <w:t>across ca. 2,800 km in the northern portion of South America. This fall in diversity is attributed to maximum tidal ranges and low</w:t>
      </w:r>
      <w:r w:rsidR="00300D85" w:rsidRPr="413887CA">
        <w:rPr>
          <w:rFonts w:ascii="Times New Roman" w:hAnsi="Times New Roman"/>
          <w:lang w:val="en-US"/>
        </w:rPr>
        <w:t xml:space="preserve"> </w:t>
      </w:r>
      <w:r w:rsidR="000C16EC" w:rsidRPr="413887CA">
        <w:rPr>
          <w:rFonts w:ascii="Times New Roman" w:hAnsi="Times New Roman"/>
          <w:lang w:val="en-US"/>
        </w:rPr>
        <w:t xml:space="preserve">salinity. The reduction of salinity is due to the freshwater discharges of the Amazon/Orinoco Rivers, ranked top one and three in freshwater discharge to the ocean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&lt;EndNote&gt;&lt;Cite&gt;&lt;Author&gt;Kang&lt;/Author&gt;&lt;Year&gt;2013&lt;/Year&gt;&lt;RecNum&gt;45&lt;/RecNum&gt;&lt;DisplayText&gt;(Kang et al., 2013)&lt;/DisplayText&gt;&lt;record&gt;&lt;rec-number&gt;45&lt;/rec-number&gt;&lt;foreign-keys&gt;&lt;key app="EN" db-id="fdtzvv9dzv20tyefvd1pppd355wpsddsrxxv" timestamp="1589851748"&gt;45&lt;/key&gt;&lt;/foreign-keys&gt;&lt;ref-type name="Journal Article"&gt;17&lt;/ref-type&gt;&lt;contributors&gt;&lt;authors&gt;&lt;author&gt;Kang, Yan&lt;/author&gt;&lt;author&gt;Pan, Delu&lt;/author&gt;&lt;author&gt;Bai, Yan&lt;/author&gt;&lt;author&gt;He, Xianqiang&lt;/author&gt;&lt;author&gt;Chen, Xiaoyan&lt;/author&gt;&lt;author&gt;Chen, Chen-Tung Arthur&lt;/author&gt;&lt;author&gt;Wang, Difeng&lt;/author&gt;&lt;/authors&gt;&lt;/contributors&gt;&lt;titles&gt;&lt;title&gt;Areas of the global major river plumes&lt;/title&gt;&lt;secondary-title&gt;Acta Oceanologica Sinica&lt;/secondary-title&gt;&lt;/titles&gt;&lt;periodical&gt;&lt;full-title&gt;Acta Oceanologica Sinica&lt;/full-title&gt;&lt;/periodical&gt;&lt;pages&gt;79-88&lt;/pages&gt;&lt;volume&gt;32&lt;/volume&gt;&lt;number&gt;1&lt;/number&gt;&lt;dates&gt;&lt;year&gt;2013&lt;/year&gt;&lt;/dates&gt;&lt;isbn&gt;0253-505X&lt;/isbn&gt;&lt;urls&gt;&lt;/urls&gt;&lt;/record&gt;&lt;/Cite&gt;&lt;/EndNote&gt;</w:instrText>
      </w:r>
      <w:r w:rsidRPr="413887CA">
        <w:rPr>
          <w:rFonts w:ascii="Times New Roman" w:hAnsi="Times New Roman"/>
          <w:lang w:val="en-US"/>
        </w:rPr>
        <w:fldChar w:fldCharType="separate"/>
      </w:r>
      <w:r w:rsidR="00456B5C" w:rsidRPr="413887CA">
        <w:rPr>
          <w:rFonts w:ascii="Times New Roman" w:hAnsi="Times New Roman"/>
          <w:noProof/>
          <w:lang w:val="en-US"/>
        </w:rPr>
        <w:t>(Kang et al., 2013)</w:t>
      </w:r>
      <w:r w:rsidRPr="413887CA">
        <w:rPr>
          <w:rFonts w:ascii="Times New Roman" w:hAnsi="Times New Roman"/>
          <w:lang w:val="en-US"/>
        </w:rPr>
        <w:fldChar w:fldCharType="end"/>
      </w:r>
      <w:r w:rsidR="000C16EC" w:rsidRPr="413887CA">
        <w:rPr>
          <w:rFonts w:ascii="Times New Roman" w:hAnsi="Times New Roman"/>
          <w:lang w:val="en-US"/>
        </w:rPr>
        <w:t>.</w:t>
      </w:r>
      <w:r w:rsidR="00E07FC8" w:rsidRPr="413887CA">
        <w:rPr>
          <w:rFonts w:ascii="Times New Roman" w:hAnsi="Times New Roman"/>
          <w:lang w:val="en-US"/>
        </w:rPr>
        <w:t xml:space="preserve"> </w:t>
      </w:r>
      <w:r w:rsidR="000C16EC" w:rsidRPr="413887CA">
        <w:rPr>
          <w:rFonts w:ascii="Times New Roman" w:hAnsi="Times New Roman"/>
          <w:lang w:val="en-US"/>
        </w:rPr>
        <w:t>This creates a large area of suboptimal osmotic conditions for many species</w:t>
      </w:r>
      <w:r w:rsidR="003263F7">
        <w:rPr>
          <w:rFonts w:ascii="Times New Roman" w:hAnsi="Times New Roman"/>
          <w:lang w:val="en-US"/>
        </w:rPr>
        <w:t xml:space="preserve">, especially during the larval phase </w:t>
      </w:r>
      <w:r w:rsidR="003263F7">
        <w:rPr>
          <w:rFonts w:ascii="Times New Roman" w:hAnsi="Times New Roman"/>
          <w:lang w:val="en-US"/>
        </w:rPr>
        <w:fldChar w:fldCharType="begin"/>
      </w:r>
      <w:r w:rsidR="003263F7">
        <w:rPr>
          <w:rFonts w:ascii="Times New Roman" w:hAnsi="Times New Roman"/>
          <w:lang w:val="en-US"/>
        </w:rPr>
        <w:instrText xml:space="preserve"> ADDIN EN.CITE &lt;EndNote&gt;&lt;Cite&gt;&lt;Author&gt;Anger&lt;/Author&gt;&lt;Year&gt;2001&lt;/Year&gt;&lt;RecNum&gt;99&lt;/RecNum&gt;&lt;DisplayText&gt;(Anger, 2001)&lt;/DisplayText&gt;&lt;record&gt;&lt;rec-number&gt;99&lt;/rec-number&gt;&lt;foreign-keys&gt;&lt;key app="EN" db-id="fdtzvv9dzv20tyefvd1pppd355wpsddsrxxv" timestamp="1600212561"&gt;99&lt;/key&gt;&lt;/foreign-keys&gt;&lt;ref-type name="Book"&gt;6&lt;/ref-type&gt;&lt;contributors&gt;&lt;authors&gt;&lt;author&gt;Anger, Klaus&lt;/author&gt;&lt;/authors&gt;&lt;/contributors&gt;&lt;titles&gt;&lt;title&gt;The biology of decapod crustacean larvae&lt;/title&gt;&lt;/titles&gt;&lt;volume&gt;14&lt;/volume&gt;&lt;section&gt;419&lt;/section&gt;&lt;dates&gt;&lt;year&gt;2001&lt;/year&gt;&lt;/dates&gt;&lt;pub-location&gt;Lisse, Netherlands&lt;/pub-location&gt;&lt;publisher&gt;AA Balkema Publishers&lt;/publisher&gt;&lt;urls&gt;&lt;/urls&gt;&lt;/record&gt;&lt;/Cite&gt;&lt;/EndNote&gt;</w:instrText>
      </w:r>
      <w:r w:rsidR="003263F7">
        <w:rPr>
          <w:rFonts w:ascii="Times New Roman" w:hAnsi="Times New Roman"/>
          <w:lang w:val="en-US"/>
        </w:rPr>
        <w:fldChar w:fldCharType="separate"/>
      </w:r>
      <w:r w:rsidR="003263F7">
        <w:rPr>
          <w:rFonts w:ascii="Times New Roman" w:hAnsi="Times New Roman"/>
          <w:noProof/>
          <w:lang w:val="en-US"/>
        </w:rPr>
        <w:t>(Anger, 2001)</w:t>
      </w:r>
      <w:r w:rsidR="003263F7">
        <w:rPr>
          <w:rFonts w:ascii="Times New Roman" w:hAnsi="Times New Roman"/>
          <w:lang w:val="en-US"/>
        </w:rPr>
        <w:fldChar w:fldCharType="end"/>
      </w:r>
      <w:r w:rsidR="000C16EC" w:rsidRPr="413887CA">
        <w:rPr>
          <w:rFonts w:ascii="Times New Roman" w:hAnsi="Times New Roman"/>
          <w:lang w:val="en-US"/>
        </w:rPr>
        <w:t xml:space="preserve">. Previous studies have shown the importance of Amazon River discharges on spatial patterns </w:t>
      </w:r>
      <w:r w:rsidR="003263F7" w:rsidRPr="003263F7">
        <w:rPr>
          <w:rFonts w:ascii="Times New Roman" w:hAnsi="Times New Roman"/>
          <w:lang w:val="en-US"/>
        </w:rPr>
        <w:t>on larval dispersal and spatial distribution of marine invertebrate populations</w:t>
      </w:r>
      <w:r w:rsidR="003263F7">
        <w:rPr>
          <w:rFonts w:ascii="Times New Roman" w:hAnsi="Times New Roman"/>
          <w:lang w:val="en-US"/>
        </w:rPr>
        <w:t xml:space="preserve">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&lt;EndNote&gt;&lt;Cite&gt;&lt;Author&gt;Goes&lt;/Author&gt;&lt;Year&gt;2014&lt;/Year&gt;&lt;RecNum&gt;46&lt;/RecNum&gt;&lt;DisplayText&gt;(Goes et al., 2014)&lt;/DisplayText&gt;&lt;record&gt;&lt;rec-number&gt;46&lt;/rec-number&gt;&lt;foreign-keys&gt;&lt;key app="EN" db-id="fdtzvv9dzv20tyefvd1pppd355wpsddsrxxv" timestamp="1589851748"&gt;46&lt;/key&gt;&lt;/foreign-keys&gt;&lt;ref-type name="Journal Article"&gt;17&lt;/ref-type&gt;&lt;contributors&gt;&lt;authors&gt;&lt;author&gt;Goes, Joaquim I&lt;/author&gt;&lt;author&gt;do Rosario Gomes, Helga&lt;/author&gt;&lt;author&gt;Chekalyuk, Alexander M&lt;/author&gt;&lt;author&gt;Carpenter, Edward J&lt;/author&gt;&lt;author&gt;Montoya, Joseph P&lt;/author&gt;&lt;author&gt;Coles, Victoria J&lt;/author&gt;&lt;author&gt;Yager, Patricia L&lt;/author&gt;&lt;author&gt;Berelson, William M&lt;/author&gt;&lt;author&gt;Capone, Douglas G&lt;/author&gt;&lt;author&gt;Foster, Rachel A&lt;/author&gt;&lt;/authors&gt;&lt;/contributors&gt;&lt;titles&gt;&lt;title&gt;Influence of the Amazon River discharge on the biogeography of phytoplankton communities in the western tropical north Atlantic&lt;/title&gt;&lt;secondary-title&gt;Progress in Oceanography&lt;/secondary-title&gt;&lt;/titles&gt;&lt;periodical&gt;&lt;full-title&gt;Progress in Oceanography&lt;/full-title&gt;&lt;/periodical&gt;&lt;pages&gt;29-40&lt;/pages&gt;&lt;volume&gt;120&lt;/volume&gt;&lt;dates&gt;&lt;year&gt;2014&lt;/year&gt;&lt;/dates&gt;&lt;isbn&gt;0079-6611&lt;/isbn&gt;&lt;urls&gt;&lt;/urls&gt;&lt;/record&gt;&lt;/Cite&gt;&lt;/EndNote&gt;</w:instrText>
      </w:r>
      <w:r w:rsidRPr="413887CA">
        <w:rPr>
          <w:rFonts w:ascii="Times New Roman" w:hAnsi="Times New Roman"/>
          <w:lang w:val="en-US"/>
        </w:rPr>
        <w:fldChar w:fldCharType="separate"/>
      </w:r>
      <w:r w:rsidR="00456B5C" w:rsidRPr="413887CA">
        <w:rPr>
          <w:rFonts w:ascii="Times New Roman" w:hAnsi="Times New Roman"/>
          <w:noProof/>
          <w:lang w:val="en-US"/>
        </w:rPr>
        <w:t>(Goes et al., 2014)</w:t>
      </w:r>
      <w:r w:rsidRPr="413887CA">
        <w:rPr>
          <w:rFonts w:ascii="Times New Roman" w:hAnsi="Times New Roman"/>
          <w:lang w:val="en-US"/>
        </w:rPr>
        <w:fldChar w:fldCharType="end"/>
      </w:r>
      <w:r w:rsidR="000C16EC" w:rsidRPr="413887CA">
        <w:rPr>
          <w:rFonts w:ascii="Times New Roman" w:hAnsi="Times New Roman"/>
          <w:lang w:val="en-US"/>
        </w:rPr>
        <w:t xml:space="preserve">. Interestingly, freshwater discharge also increases the total suspended matter, but it had no effect on species richness as </w:t>
      </w:r>
      <w:r w:rsidR="000061EA" w:rsidRPr="413887CA">
        <w:rPr>
          <w:rFonts w:ascii="Times New Roman" w:hAnsi="Times New Roman"/>
          <w:lang w:val="en-US"/>
        </w:rPr>
        <w:t>burrowing</w:t>
      </w:r>
      <w:r w:rsidR="000C16EC" w:rsidRPr="413887CA">
        <w:rPr>
          <w:rFonts w:ascii="Times New Roman" w:hAnsi="Times New Roman"/>
          <w:lang w:val="en-US"/>
        </w:rPr>
        <w:t xml:space="preserve"> shrimps are adapted highly hypoxic sediments </w:t>
      </w:r>
      <w:r w:rsidRPr="413887CA">
        <w:rPr>
          <w:rFonts w:ascii="Times New Roman" w:hAnsi="Times New Roman"/>
          <w:lang w:val="en-US"/>
        </w:rPr>
        <w:fldChar w:fldCharType="begin"/>
      </w:r>
      <w:r w:rsidRPr="413887CA">
        <w:rPr>
          <w:rFonts w:ascii="Times New Roman" w:hAnsi="Times New Roman"/>
          <w:lang w:val="en-US"/>
        </w:rPr>
        <w:instrText xml:space="preserve"> ADDIN EN.CITE &lt;EndNote&gt;&lt;Cite&gt;&lt;Author&gt;Atkinson&lt;/Author&gt;&lt;Year&gt;2005&lt;/Year&gt;&lt;RecNum&gt;47&lt;/RecNum&gt;&lt;DisplayText&gt;(Atkinson &amp;amp; Taylor, 2005)&lt;/DisplayText&gt;&lt;record&gt;&lt;rec-number&gt;47&lt;/rec-number&gt;&lt;foreign-keys&gt;&lt;key app="EN" db-id="fdtzvv9dzv20tyefvd1pppd355wpsddsrxxv" timestamp="1589851749"&gt;47&lt;/key&gt;&lt;/foreign-keys&gt;&lt;ref-type name="Journal Article"&gt;17&lt;/ref-type&gt;&lt;contributors&gt;&lt;authors&gt;&lt;author&gt;Atkinson, R James A&lt;/author&gt;&lt;author&gt;Taylor, Alan C&lt;/author&gt;&lt;/authors&gt;&lt;/contributors&gt;&lt;titles&gt;&lt;title&gt;Aspects of the physiology, biology and ecology of thalassinidean shrimps in relation to their burrow environment&lt;/title&gt;&lt;secondary-title&gt;Oceanography and Marine Biology: An Annual Review&lt;/secondary-title&gt;&lt;/titles&gt;&lt;periodical&gt;&lt;full-title&gt;Oceanography and Marine Biology: An Annual Review&lt;/full-title&gt;&lt;/periodical&gt;&lt;pages&gt;183-220&lt;/pages&gt;&lt;volume&gt;43&lt;/volume&gt;&lt;dates&gt;&lt;year&gt;2005&lt;/year&gt;&lt;/dates&gt;&lt;urls&gt;&lt;/urls&gt;&lt;/record&gt;&lt;/Cite&gt;&lt;/EndNote&gt;</w:instrText>
      </w:r>
      <w:r w:rsidRPr="413887CA">
        <w:rPr>
          <w:rFonts w:ascii="Times New Roman" w:hAnsi="Times New Roman"/>
          <w:lang w:val="en-US"/>
        </w:rPr>
        <w:fldChar w:fldCharType="separate"/>
      </w:r>
      <w:r w:rsidR="000C16EC" w:rsidRPr="413887CA">
        <w:rPr>
          <w:rFonts w:ascii="Times New Roman" w:hAnsi="Times New Roman"/>
          <w:noProof/>
          <w:lang w:val="en-US"/>
        </w:rPr>
        <w:t>(Atkinson &amp; Taylor, 2005)</w:t>
      </w:r>
      <w:r w:rsidRPr="413887CA">
        <w:rPr>
          <w:rFonts w:ascii="Times New Roman" w:hAnsi="Times New Roman"/>
          <w:lang w:val="en-US"/>
        </w:rPr>
        <w:fldChar w:fldCharType="end"/>
      </w:r>
      <w:r w:rsidR="000C16EC" w:rsidRPr="413887CA">
        <w:rPr>
          <w:rFonts w:ascii="Times New Roman" w:hAnsi="Times New Roman"/>
          <w:lang w:val="en-US"/>
        </w:rPr>
        <w:t>.</w:t>
      </w:r>
    </w:p>
    <w:p w14:paraId="0C0D8DD8" w14:textId="58D6A829" w:rsidR="000C16EC" w:rsidRPr="00AD0A26" w:rsidRDefault="00A80CBD" w:rsidP="007C516C">
      <w:pPr>
        <w:spacing w:line="26" w:lineRule="atLeast"/>
        <w:jc w:val="both"/>
        <w:rPr>
          <w:rFonts w:ascii="Times New Roman" w:hAnsi="Times New Roman"/>
          <w:lang w:val="en-US"/>
        </w:rPr>
      </w:pPr>
      <w:r w:rsidRPr="00AD0A26">
        <w:rPr>
          <w:rFonts w:ascii="Times New Roman" w:hAnsi="Times New Roman"/>
          <w:lang w:val="en-US"/>
        </w:rPr>
        <w:tab/>
      </w:r>
      <w:r w:rsidR="000C16EC" w:rsidRPr="00AD0A26">
        <w:rPr>
          <w:rFonts w:ascii="Times New Roman" w:hAnsi="Times New Roman"/>
          <w:lang w:val="en-US"/>
        </w:rPr>
        <w:t xml:space="preserve">Our correlational approach </w:t>
      </w:r>
      <w:r w:rsidR="00FE3E2B">
        <w:rPr>
          <w:rFonts w:ascii="Times New Roman" w:hAnsi="Times New Roman"/>
          <w:lang w:val="en-US"/>
        </w:rPr>
        <w:t>also allow</w:t>
      </w:r>
      <w:r w:rsidR="00A5600B">
        <w:rPr>
          <w:rFonts w:ascii="Times New Roman" w:hAnsi="Times New Roman"/>
          <w:lang w:val="en-US"/>
        </w:rPr>
        <w:t>ed</w:t>
      </w:r>
      <w:r w:rsidR="00FE3E2B">
        <w:rPr>
          <w:rFonts w:ascii="Times New Roman" w:hAnsi="Times New Roman"/>
          <w:lang w:val="en-US"/>
        </w:rPr>
        <w:t xml:space="preserve"> us</w:t>
      </w:r>
      <w:r w:rsidR="000C16EC" w:rsidRPr="00AD0A26">
        <w:rPr>
          <w:rFonts w:ascii="Times New Roman" w:hAnsi="Times New Roman"/>
          <w:lang w:val="en-US"/>
        </w:rPr>
        <w:t xml:space="preserve"> </w:t>
      </w:r>
      <w:r w:rsidR="00FE3E2B">
        <w:rPr>
          <w:rFonts w:ascii="Times New Roman" w:hAnsi="Times New Roman"/>
          <w:lang w:val="en-US"/>
        </w:rPr>
        <w:t>to explore</w:t>
      </w:r>
      <w:r w:rsidR="00E767B4">
        <w:rPr>
          <w:rFonts w:ascii="Times New Roman" w:hAnsi="Times New Roman"/>
          <w:lang w:val="en-US"/>
        </w:rPr>
        <w:t xml:space="preserve"> </w:t>
      </w:r>
      <w:r w:rsidR="00FE3E2B">
        <w:rPr>
          <w:rFonts w:ascii="Times New Roman" w:hAnsi="Times New Roman"/>
          <w:lang w:val="en-US"/>
        </w:rPr>
        <w:t>the importance of the three categories of explanations proposed for the</w:t>
      </w:r>
      <w:r w:rsidR="000C16EC" w:rsidRPr="00AD0A26">
        <w:rPr>
          <w:rFonts w:ascii="Times New Roman" w:hAnsi="Times New Roman"/>
          <w:lang w:val="en-US"/>
        </w:rPr>
        <w:t xml:space="preserve"> </w:t>
      </w:r>
      <w:r w:rsidR="005F6EB7">
        <w:rPr>
          <w:rFonts w:ascii="Times New Roman" w:hAnsi="Times New Roman"/>
          <w:lang w:val="en-US"/>
        </w:rPr>
        <w:t>LDG</w:t>
      </w:r>
      <w:r w:rsidR="00FE3E2B">
        <w:rPr>
          <w:rFonts w:ascii="Times New Roman" w:hAnsi="Times New Roman"/>
          <w:lang w:val="en-US"/>
        </w:rPr>
        <w:t xml:space="preserve"> phenomenon</w:t>
      </w:r>
      <w:r w:rsidR="00A5600B">
        <w:rPr>
          <w:rFonts w:ascii="Times New Roman" w:hAnsi="Times New Roman"/>
          <w:lang w:val="en-US"/>
        </w:rPr>
        <w:t xml:space="preserve"> (Table 1)</w:t>
      </w:r>
      <w:r w:rsidR="000C16EC" w:rsidRPr="00AD0A26">
        <w:rPr>
          <w:rFonts w:ascii="Times New Roman" w:hAnsi="Times New Roman"/>
          <w:lang w:val="en-US"/>
        </w:rPr>
        <w:t xml:space="preserve">. </w:t>
      </w:r>
      <w:r w:rsidR="00FE3E2B">
        <w:rPr>
          <w:rFonts w:ascii="Times New Roman" w:hAnsi="Times New Roman"/>
          <w:lang w:val="en-US"/>
        </w:rPr>
        <w:t xml:space="preserve">For instance, the phylogenetic signal detected for the BWT and </w:t>
      </w:r>
      <w:r w:rsidR="00E767B4">
        <w:rPr>
          <w:rFonts w:ascii="Times New Roman" w:hAnsi="Times New Roman"/>
          <w:lang w:val="en-US"/>
        </w:rPr>
        <w:t>BWS</w:t>
      </w:r>
      <w:r w:rsidR="00FE3E2B">
        <w:rPr>
          <w:rFonts w:ascii="Times New Roman" w:hAnsi="Times New Roman"/>
          <w:lang w:val="en-US"/>
        </w:rPr>
        <w:t xml:space="preserve"> suggest</w:t>
      </w:r>
      <w:r w:rsidR="00EE3164">
        <w:rPr>
          <w:rFonts w:ascii="Times New Roman" w:hAnsi="Times New Roman"/>
          <w:lang w:val="en-US"/>
        </w:rPr>
        <w:t>s</w:t>
      </w:r>
      <w:r w:rsidR="00FE3E2B">
        <w:rPr>
          <w:rFonts w:ascii="Times New Roman" w:hAnsi="Times New Roman"/>
          <w:lang w:val="en-US"/>
        </w:rPr>
        <w:t xml:space="preserve"> </w:t>
      </w:r>
      <w:r w:rsidR="00A5600B">
        <w:rPr>
          <w:rFonts w:ascii="Times New Roman" w:hAnsi="Times New Roman"/>
          <w:lang w:val="en-US"/>
        </w:rPr>
        <w:t xml:space="preserve">strong </w:t>
      </w:r>
      <w:r w:rsidR="00FE3E2B">
        <w:rPr>
          <w:rFonts w:ascii="Times New Roman" w:hAnsi="Times New Roman"/>
          <w:lang w:val="en-US"/>
        </w:rPr>
        <w:t>ecophysiological niche conservatism, providing support for the ‘time for the diversification hypotheses’</w:t>
      </w:r>
      <w:r w:rsidR="00A5600B">
        <w:rPr>
          <w:rFonts w:ascii="Times New Roman" w:hAnsi="Times New Roman"/>
          <w:lang w:val="en-US"/>
        </w:rPr>
        <w:t xml:space="preserve"> (assuming that clades originated first at low latitudes)</w:t>
      </w:r>
      <w:r w:rsidR="00FE3E2B">
        <w:rPr>
          <w:rFonts w:ascii="Times New Roman" w:hAnsi="Times New Roman"/>
          <w:lang w:val="en-US"/>
        </w:rPr>
        <w:t xml:space="preserve">. BWT may also reflect the importance </w:t>
      </w:r>
      <w:r w:rsidR="00A052BD">
        <w:rPr>
          <w:rFonts w:ascii="Times New Roman" w:hAnsi="Times New Roman"/>
          <w:lang w:val="en-US"/>
        </w:rPr>
        <w:t>of</w:t>
      </w:r>
      <w:r w:rsidR="00FE3E2B">
        <w:rPr>
          <w:rFonts w:ascii="Times New Roman" w:hAnsi="Times New Roman"/>
          <w:lang w:val="en-US"/>
        </w:rPr>
        <w:t xml:space="preserve"> ‘diversification dynamics hypotheses’</w:t>
      </w:r>
      <w:r w:rsidR="00A052BD">
        <w:rPr>
          <w:rFonts w:ascii="Times New Roman" w:hAnsi="Times New Roman"/>
          <w:lang w:val="en-US"/>
        </w:rPr>
        <w:t xml:space="preserve">, </w:t>
      </w:r>
      <w:r w:rsidR="00A052BD" w:rsidRPr="00AD0A26">
        <w:rPr>
          <w:rFonts w:ascii="Times New Roman" w:hAnsi="Times New Roman"/>
          <w:lang w:val="en-US"/>
        </w:rPr>
        <w:t xml:space="preserve">as shown in other crustaceans </w:t>
      </w:r>
      <w:r w:rsidR="00A052BD" w:rsidRPr="00AD0A26">
        <w:rPr>
          <w:rFonts w:ascii="Times New Roman" w:hAnsi="Times New Roman"/>
          <w:lang w:val="en-US"/>
        </w:rPr>
        <w:fldChar w:fldCharType="begin"/>
      </w:r>
      <w:r w:rsidR="00A052BD">
        <w:rPr>
          <w:rFonts w:ascii="Times New Roman" w:hAnsi="Times New Roman"/>
          <w:lang w:val="en-US"/>
        </w:rPr>
        <w:instrText xml:space="preserve"> ADDIN EN.CITE &lt;EndNote&gt;&lt;Cite&gt;&lt;Author&gt;Yasuhara&lt;/Author&gt;&lt;Year&gt;2009&lt;/Year&gt;&lt;RecNum&gt;54&lt;/RecNum&gt;&lt;DisplayText&gt;(Rivadeneira &amp;amp; Poore, 2020; Yasuhara, Hunt, Cronin, &amp;amp; Okahashi, 2009)&lt;/DisplayText&gt;&lt;record&gt;&lt;rec-number&gt;54&lt;/rec-number&gt;&lt;foreign-keys&gt;&lt;key app="EN" db-id="fdtzvv9dzv20tyefvd1pppd355wpsddsrxxv" timestamp="1589851749"&gt;54&lt;/key&gt;&lt;/foreign-keys&gt;&lt;ref-type name="Journal Article"&gt;17&lt;/ref-type&gt;&lt;contributors&gt;&lt;authors&gt;&lt;author&gt;Yasuhara, Moriaki&lt;/author&gt;&lt;author&gt;Hunt, Gene&lt;/author&gt;&lt;author&gt;Cronin, Thomas M&lt;/author&gt;&lt;author&gt;Okahashi, Hisayo&lt;/author&gt;&lt;/authors&gt;&lt;/contributors&gt;&lt;titles&gt;&lt;title&gt;Temporal latitudinal-gradient dynamics and tropical instability of deep-sea species diversity&lt;/title&gt;&lt;secondary-title&gt;Proceedings of the National Academy of Sciences&lt;/secondary-title&gt;&lt;/titles&gt;&lt;periodical&gt;&lt;full-title&gt;Proceedings of the National Academy of Sciences&lt;/full-title&gt;&lt;/periodical&gt;&lt;pages&gt;21717-21720&lt;/pages&gt;&lt;volume&gt;106&lt;/volume&gt;&lt;number&gt;51&lt;/number&gt;&lt;dates&gt;&lt;year&gt;2009&lt;/year&gt;&lt;/dates&gt;&lt;isbn&gt;0027-8424&lt;/isbn&gt;&lt;urls&gt;&lt;/urls&gt;&lt;/record&gt;&lt;/Cite&gt;&lt;Cite&gt;&lt;Author&gt;Rivadeneira&lt;/Author&gt;&lt;Year&gt;2020&lt;/Year&gt;&lt;RecNum&gt;8&lt;/RecNum&gt;&lt;record&gt;&lt;rec-number&gt;8&lt;/rec-number&gt;&lt;foreign-keys&gt;&lt;key app="EN" db-id="fdtzvv9dzv20tyefvd1pppd355wpsddsrxxv" timestamp="1589851747"&gt;8&lt;/key&gt;&lt;/foreign-keys&gt;&lt;ref-type name="Book Section"&gt;5&lt;/ref-type&gt;&lt;contributors&gt;&lt;authors&gt;&lt;author&gt;Rivadeneira, M. M.&lt;/author&gt;&lt;author&gt;Poore, G.C.B.&lt;/author&gt;&lt;/authors&gt;&lt;secondary-authors&gt;&lt;author&gt;Poore, G. &lt;/author&gt;&lt;author&gt;Thiel, M.&lt;/author&gt;&lt;/secondary-authors&gt;&lt;/contributors&gt;&lt;titles&gt;&lt;title&gt;Latitudinal Gradient of Diversity of Marine Crustaceans: Towards a Synthesis &lt;/title&gt;&lt;secondary-title&gt;The Natural History of the Crustacea: Volume 8&lt;/secondary-title&gt;&lt;/titles&gt;&lt;pages&gt;405-428&lt;/pages&gt;&lt;dates&gt;&lt;year&gt;2020&lt;/year&gt;&lt;/dates&gt;&lt;pub-location&gt;New York, USA&lt;/pub-location&gt;&lt;publisher&gt;Oxford University Press&lt;/publisher&gt;&lt;urls&gt;&lt;/urls&gt;&lt;/record&gt;&lt;/Cite&gt;&lt;/EndNote&gt;</w:instrText>
      </w:r>
      <w:r w:rsidR="00A052BD" w:rsidRPr="00AD0A26">
        <w:rPr>
          <w:rFonts w:ascii="Times New Roman" w:hAnsi="Times New Roman"/>
          <w:lang w:val="en-US"/>
        </w:rPr>
        <w:fldChar w:fldCharType="separate"/>
      </w:r>
      <w:r w:rsidR="00A052BD">
        <w:rPr>
          <w:rFonts w:ascii="Times New Roman" w:hAnsi="Times New Roman"/>
          <w:noProof/>
          <w:lang w:val="en-US"/>
        </w:rPr>
        <w:t>(Rivadeneira &amp; Poore, 2020; Yasuhara, Hunt, Cronin, &amp; Okahashi, 2009)</w:t>
      </w:r>
      <w:r w:rsidR="00A052BD" w:rsidRPr="00AD0A26">
        <w:rPr>
          <w:rFonts w:ascii="Times New Roman" w:hAnsi="Times New Roman"/>
          <w:lang w:val="en-US"/>
        </w:rPr>
        <w:fldChar w:fldCharType="end"/>
      </w:r>
      <w:r w:rsidR="00A052BD" w:rsidRPr="00AD0A26">
        <w:rPr>
          <w:rFonts w:ascii="Times New Roman" w:hAnsi="Times New Roman"/>
          <w:lang w:val="en-US"/>
        </w:rPr>
        <w:t xml:space="preserve">. The Caribbean Sea is a hotspot of diversity of many marine organisms </w:t>
      </w:r>
      <w:r w:rsidR="00A052BD" w:rsidRPr="00AD0A26">
        <w:rPr>
          <w:rFonts w:ascii="Times New Roman" w:hAnsi="Times New Roman"/>
          <w:lang w:val="en-US"/>
        </w:rPr>
        <w:fldChar w:fldCharType="begin">
          <w:fldData xml:space="preserve">PEVuZE5vdGU+PENpdGU+PEF1dGhvcj5Cb3dlbjwvQXV0aG9yPjxZZWFyPjIwMTM8L1llYXI+PFJl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</w:fldData>
        </w:fldChar>
      </w:r>
      <w:r w:rsidR="00A052BD">
        <w:rPr>
          <w:rFonts w:ascii="Times New Roman" w:hAnsi="Times New Roman"/>
          <w:lang w:val="en-US"/>
        </w:rPr>
        <w:instrText xml:space="preserve"> ADDIN EN.CITE </w:instrText>
      </w:r>
      <w:r w:rsidR="00A052BD">
        <w:rPr>
          <w:rFonts w:ascii="Times New Roman" w:hAnsi="Times New Roman"/>
          <w:lang w:val="en-US"/>
        </w:rPr>
        <w:fldChar w:fldCharType="begin">
          <w:fldData xml:space="preserve">PEVuZE5vdGU+PENpdGU+PEF1dGhvcj5Cb3dlbjwvQXV0aG9yPjxZZWFyPjIwMTM8L1llYXI+PFJl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</w:fldData>
        </w:fldChar>
      </w:r>
      <w:r w:rsidR="00A052BD">
        <w:rPr>
          <w:rFonts w:ascii="Times New Roman" w:hAnsi="Times New Roman"/>
          <w:lang w:val="en-US"/>
        </w:rPr>
        <w:instrText xml:space="preserve"> ADDIN EN.CITE.DATA </w:instrText>
      </w:r>
      <w:r w:rsidR="00A052BD">
        <w:rPr>
          <w:rFonts w:ascii="Times New Roman" w:hAnsi="Times New Roman"/>
          <w:lang w:val="en-US"/>
        </w:rPr>
      </w:r>
      <w:r w:rsidR="00A052BD">
        <w:rPr>
          <w:rFonts w:ascii="Times New Roman" w:hAnsi="Times New Roman"/>
          <w:lang w:val="en-US"/>
        </w:rPr>
        <w:fldChar w:fldCharType="end"/>
      </w:r>
      <w:r w:rsidR="00A052BD" w:rsidRPr="00AD0A26">
        <w:rPr>
          <w:rFonts w:ascii="Times New Roman" w:hAnsi="Times New Roman"/>
          <w:lang w:val="en-US"/>
        </w:rPr>
      </w:r>
      <w:r w:rsidR="00A052BD" w:rsidRPr="00AD0A26">
        <w:rPr>
          <w:rFonts w:ascii="Times New Roman" w:hAnsi="Times New Roman"/>
          <w:lang w:val="en-US"/>
        </w:rPr>
        <w:fldChar w:fldCharType="separate"/>
      </w:r>
      <w:r w:rsidR="00A052BD">
        <w:rPr>
          <w:rFonts w:ascii="Times New Roman" w:hAnsi="Times New Roman"/>
          <w:noProof/>
          <w:lang w:val="en-US"/>
        </w:rPr>
        <w:t>(Bowen, Rocha, Toonen, &amp; Karl, 2013; Kerswell, 2006; Roberts et al., 2002; Tittensor et al., 2010)</w:t>
      </w:r>
      <w:r w:rsidR="00A052BD" w:rsidRPr="00AD0A26">
        <w:rPr>
          <w:rFonts w:ascii="Times New Roman" w:hAnsi="Times New Roman"/>
          <w:lang w:val="en-US"/>
        </w:rPr>
        <w:fldChar w:fldCharType="end"/>
      </w:r>
      <w:r w:rsidR="00A052BD" w:rsidRPr="00AD0A26">
        <w:rPr>
          <w:rFonts w:ascii="Times New Roman" w:hAnsi="Times New Roman"/>
          <w:lang w:val="en-US"/>
        </w:rPr>
        <w:t xml:space="preserve"> that could be linked to strong diversification dynamics </w:t>
      </w:r>
      <w:r w:rsidR="00A052BD" w:rsidRPr="00AD0A26">
        <w:rPr>
          <w:rFonts w:ascii="Times New Roman" w:hAnsi="Times New Roman"/>
          <w:lang w:val="en-US"/>
        </w:rPr>
        <w:fldChar w:fldCharType="begin"/>
      </w:r>
      <w:r w:rsidR="00A052BD">
        <w:rPr>
          <w:rFonts w:ascii="Times New Roman" w:hAnsi="Times New Roman"/>
          <w:lang w:val="en-US"/>
        </w:rPr>
        <w:instrText xml:space="preserve"> ADDIN EN.CITE &lt;EndNote&gt;&lt;Cite&gt;&lt;Author&gt;Rocha&lt;/Author&gt;&lt;Year&gt;2008&lt;/Year&gt;&lt;RecNum&gt;59&lt;/RecNum&gt;&lt;DisplayText&gt;(Bowen et al., 2013; Rocha, Rocha, Robertson, &amp;amp; Bowen, 2008)&lt;/DisplayText&gt;&lt;record&gt;&lt;rec-number&gt;59&lt;/rec-number&gt;&lt;foreign-keys&gt;&lt;key app="EN" db-id="fdtzvv9dzv20tyefvd1pppd355wpsddsrxxv" timestamp="1589851749"&gt;59&lt;/key&gt;&lt;/foreign-keys&gt;&lt;ref-type name="Journal Article"&gt;17&lt;/ref-type&gt;&lt;contributors&gt;&lt;authors&gt;&lt;author&gt;Rocha, Luiz A&lt;/author&gt;&lt;author&gt;Rocha, Claudia R&lt;/author&gt;&lt;author&gt;Robertson, D Ross&lt;/author&gt;&lt;author&gt;Bowen, Brian W&lt;/author&gt;&lt;/authors&gt;&lt;/contributors&gt;&lt;titles&gt;&lt;title&gt;Comparative phylogeography of Atlantic reef fishes indicates both origin and accumulation of diversity in the Caribbean&lt;/title&gt;&lt;secondary-title&gt;BMC Evolutionary Biology&lt;/secondary-title&gt;&lt;/titles&gt;&lt;periodical&gt;&lt;full-title&gt;BMC Evolutionary Biology&lt;/full-title&gt;&lt;/periodical&gt;&lt;pages&gt;157&lt;/pages&gt;&lt;volume&gt;8&lt;/volume&gt;&lt;number&gt;1&lt;/number&gt;&lt;dates&gt;&lt;year&gt;2008&lt;/year&gt;&lt;/dates&gt;&lt;isbn&gt;1471-2148&lt;/isbn&gt;&lt;urls&gt;&lt;/urls&gt;&lt;/record&gt;&lt;/Cite&gt;&lt;Cite&gt;&lt;Author&gt;Bowen&lt;/Author&gt;&lt;Year&gt;2013&lt;/Year&gt;&lt;RecNum&gt;55&lt;/RecNum&gt;&lt;record&gt;&lt;rec-number&gt;55&lt;/rec-number&gt;&lt;foreign-keys&gt;&lt;key app="EN" db-id="fdtzvv9dzv20tyefvd1pppd355wpsddsrxxv" timestamp="1589851749"&gt;55&lt;/key&gt;&lt;/foreign-keys&gt;&lt;ref-type name="Journal Article"&gt;17&lt;/ref-type&gt;&lt;contributors&gt;&lt;authors&gt;&lt;author&gt;Bowen, Brian W.&lt;/author&gt;&lt;author&gt;Rocha, Luiz A.&lt;/author&gt;&lt;author&gt;Toonen, Robert J.&lt;/author&gt;&lt;author&gt;Karl, Stephen A.&lt;/author&gt;&lt;/authors&gt;&lt;/contributors&gt;&lt;titles&gt;&lt;title&gt;The origins of tropical marine biodiversity&lt;/title&gt;&lt;secondary-title&gt;Trends in ecology &amp;amp; evolution&lt;/secondary-title&gt;&lt;/titles&gt;&lt;periodical&gt;&lt;full-title&gt;Trends in Ecology &amp;amp; Evolution&lt;/full-title&gt;&lt;/periodical&gt;&lt;pages&gt;359-366&lt;/pages&gt;&lt;volume&gt;28&lt;/volume&gt;&lt;number&gt;6&lt;/number&gt;&lt;dates&gt;&lt;year&gt;2013&lt;/year&gt;&lt;/dates&gt;&lt;isbn&gt;0169-5347&lt;/isbn&gt;&lt;urls&gt;&lt;/urls&gt;&lt;/record&gt;&lt;/Cite&gt;&lt;/EndNote&gt;</w:instrText>
      </w:r>
      <w:r w:rsidR="00A052BD" w:rsidRPr="00AD0A26">
        <w:rPr>
          <w:rFonts w:ascii="Times New Roman" w:hAnsi="Times New Roman"/>
          <w:lang w:val="en-US"/>
        </w:rPr>
        <w:fldChar w:fldCharType="separate"/>
      </w:r>
      <w:r w:rsidR="00A052BD">
        <w:rPr>
          <w:rFonts w:ascii="Times New Roman" w:hAnsi="Times New Roman"/>
          <w:noProof/>
          <w:lang w:val="en-US"/>
        </w:rPr>
        <w:t>(Bowen et al., 2013; Rocha, Rocha, Robertson, &amp; Bowen, 2008)</w:t>
      </w:r>
      <w:r w:rsidR="00A052BD" w:rsidRPr="00AD0A26">
        <w:rPr>
          <w:rFonts w:ascii="Times New Roman" w:hAnsi="Times New Roman"/>
          <w:lang w:val="en-US"/>
        </w:rPr>
        <w:fldChar w:fldCharType="end"/>
      </w:r>
      <w:r w:rsidR="00A052BD" w:rsidRPr="00AD0A26">
        <w:rPr>
          <w:rFonts w:ascii="Times New Roman" w:hAnsi="Times New Roman"/>
          <w:lang w:val="en-US"/>
        </w:rPr>
        <w:t xml:space="preserve">. </w:t>
      </w:r>
      <w:r w:rsidR="00A052BD" w:rsidRPr="00AD0A26">
        <w:rPr>
          <w:rFonts w:ascii="Times New Roman" w:hAnsi="Times New Roman"/>
          <w:lang w:val="en-US"/>
        </w:rPr>
        <w:lastRenderedPageBreak/>
        <w:t xml:space="preserve">The insufficient fossil record, represented mostly in </w:t>
      </w:r>
      <w:proofErr w:type="spellStart"/>
      <w:r w:rsidR="00A052BD" w:rsidRPr="00AD0A26">
        <w:rPr>
          <w:rFonts w:ascii="Times New Roman" w:hAnsi="Times New Roman"/>
          <w:lang w:val="en-US"/>
        </w:rPr>
        <w:t>Callianassidae</w:t>
      </w:r>
      <w:proofErr w:type="spellEnd"/>
      <w:r w:rsidR="00A052BD">
        <w:rPr>
          <w:rFonts w:ascii="Times New Roman" w:hAnsi="Times New Roman"/>
          <w:lang w:val="en-US"/>
        </w:rPr>
        <w:t xml:space="preserve"> </w:t>
      </w:r>
      <w:r w:rsidR="00A052BD">
        <w:rPr>
          <w:rFonts w:ascii="Times New Roman" w:hAnsi="Times New Roman"/>
          <w:lang w:val="en-US"/>
        </w:rPr>
        <w:fldChar w:fldCharType="begin"/>
      </w:r>
      <w:r w:rsidR="00A052BD">
        <w:rPr>
          <w:rFonts w:ascii="Times New Roman" w:hAnsi="Times New Roman"/>
          <w:lang w:val="en-US"/>
        </w:rPr>
        <w:instrText xml:space="preserve"> ADDIN EN.CITE &lt;EndNote&gt;&lt;Cite&gt;&lt;Author&gt;Hyžný&lt;/Author&gt;&lt;Year&gt;2015&lt;/Year&gt;&lt;RecNum&gt;75&lt;/RecNum&gt;&lt;DisplayText&gt;(Hyžný &amp;amp; Klompmaker, 2015)&lt;/DisplayText&gt;&lt;record&gt;&lt;rec-number&gt;75&lt;/rec-number&gt;&lt;foreign-keys&gt;&lt;key app="EN" db-id="fdtzvv9dzv20tyefvd1pppd355wpsddsrxxv" timestamp="1589855166"&gt;75&lt;/key&gt;&lt;/foreign-keys&gt;&lt;ref-type name="Journal Article"&gt;17&lt;/ref-type&gt;&lt;contributors&gt;&lt;authors&gt;&lt;author&gt;Hyžný, Matúš&lt;/author&gt;&lt;author&gt;Klompmaker, Adiël A&lt;/author&gt;&lt;/authors&gt;&lt;/contributors&gt;&lt;titles&gt;&lt;title&gt;Systematics, phylogeny, and taphonomy of ghost shrimps (Decapoda): a perspective from the fossil record&lt;/title&gt;&lt;secondary-title&gt;Arthropod systematics &amp;amp; phylogeny&lt;/secondary-title&gt;&lt;/titles&gt;&lt;periodical&gt;&lt;full-title&gt;Arthropod systematics &amp;amp; phylogeny&lt;/full-title&gt;&lt;/periodical&gt;&lt;pages&gt;401&lt;/pages&gt;&lt;volume&gt;73&lt;/volume&gt;&lt;number&gt;3&lt;/number&gt;&lt;dates&gt;&lt;year&gt;2015&lt;/year&gt;&lt;/dates&gt;&lt;urls&gt;&lt;/urls&gt;&lt;/record&gt;&lt;/Cite&gt;&lt;/EndNote&gt;</w:instrText>
      </w:r>
      <w:r w:rsidR="00A052BD">
        <w:rPr>
          <w:rFonts w:ascii="Times New Roman" w:hAnsi="Times New Roman"/>
          <w:lang w:val="en-US"/>
        </w:rPr>
        <w:fldChar w:fldCharType="separate"/>
      </w:r>
      <w:r w:rsidR="00A052BD">
        <w:rPr>
          <w:rFonts w:ascii="Times New Roman" w:hAnsi="Times New Roman"/>
          <w:noProof/>
          <w:lang w:val="en-US"/>
        </w:rPr>
        <w:t>(Hyžný &amp; Klompmaker, 2015)</w:t>
      </w:r>
      <w:r w:rsidR="00A052BD">
        <w:rPr>
          <w:rFonts w:ascii="Times New Roman" w:hAnsi="Times New Roman"/>
          <w:lang w:val="en-US"/>
        </w:rPr>
        <w:fldChar w:fldCharType="end"/>
      </w:r>
      <w:r w:rsidR="00EE3164">
        <w:rPr>
          <w:rFonts w:ascii="Times New Roman" w:hAnsi="Times New Roman"/>
          <w:lang w:val="en-US"/>
        </w:rPr>
        <w:t>,</w:t>
      </w:r>
      <w:r w:rsidR="00A052BD" w:rsidRPr="00AD0A26">
        <w:rPr>
          <w:rFonts w:ascii="Times New Roman" w:hAnsi="Times New Roman"/>
          <w:lang w:val="en-US"/>
        </w:rPr>
        <w:t xml:space="preserve"> but unavailable in other families of burrowing shrimps and the controversial phylogenetic information about these organisms</w:t>
      </w:r>
      <w:r w:rsidR="00A052BD">
        <w:rPr>
          <w:rFonts w:ascii="Times New Roman" w:hAnsi="Times New Roman"/>
          <w:lang w:val="en-US"/>
        </w:rPr>
        <w:t xml:space="preserve"> </w:t>
      </w:r>
      <w:r w:rsidR="00A052BD">
        <w:rPr>
          <w:rFonts w:ascii="Times New Roman" w:hAnsi="Times New Roman"/>
          <w:lang w:val="en-US"/>
        </w:rPr>
        <w:fldChar w:fldCharType="begin">
          <w:fldData xml:space="preserve">PEVuZE5vdGU+PENpdGU+PEF1dGhvcj5Qb29yZTwvQXV0aG9yPjxZZWFyPjIwMTQ8L1llYXI+PFJl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</w:fldData>
        </w:fldChar>
      </w:r>
      <w:r w:rsidR="00A052BD">
        <w:rPr>
          <w:rFonts w:ascii="Times New Roman" w:hAnsi="Times New Roman"/>
          <w:lang w:val="en-US"/>
        </w:rPr>
        <w:instrText xml:space="preserve"> ADDIN EN.CITE </w:instrText>
      </w:r>
      <w:r w:rsidR="00A052BD">
        <w:rPr>
          <w:rFonts w:ascii="Times New Roman" w:hAnsi="Times New Roman"/>
          <w:lang w:val="en-US"/>
        </w:rPr>
        <w:fldChar w:fldCharType="begin">
          <w:fldData xml:space="preserve">PEVuZE5vdGU+PENpdGU+PEF1dGhvcj5Qb29yZTwvQXV0aG9yPjxZZWFyPjIwMTQ8L1llYXI+PFJl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</w:fldData>
        </w:fldChar>
      </w:r>
      <w:r w:rsidR="00A052BD">
        <w:rPr>
          <w:rFonts w:ascii="Times New Roman" w:hAnsi="Times New Roman"/>
          <w:lang w:val="en-US"/>
        </w:rPr>
        <w:instrText xml:space="preserve"> ADDIN EN.CITE.DATA </w:instrText>
      </w:r>
      <w:r w:rsidR="00A052BD">
        <w:rPr>
          <w:rFonts w:ascii="Times New Roman" w:hAnsi="Times New Roman"/>
          <w:lang w:val="en-US"/>
        </w:rPr>
      </w:r>
      <w:r w:rsidR="00A052BD">
        <w:rPr>
          <w:rFonts w:ascii="Times New Roman" w:hAnsi="Times New Roman"/>
          <w:lang w:val="en-US"/>
        </w:rPr>
        <w:fldChar w:fldCharType="end"/>
      </w:r>
      <w:r w:rsidR="00A052BD">
        <w:rPr>
          <w:rFonts w:ascii="Times New Roman" w:hAnsi="Times New Roman"/>
          <w:lang w:val="en-US"/>
        </w:rPr>
      </w:r>
      <w:r w:rsidR="00A052BD">
        <w:rPr>
          <w:rFonts w:ascii="Times New Roman" w:hAnsi="Times New Roman"/>
          <w:lang w:val="en-US"/>
        </w:rPr>
        <w:fldChar w:fldCharType="separate"/>
      </w:r>
      <w:r w:rsidR="00A052BD">
        <w:rPr>
          <w:rFonts w:ascii="Times New Roman" w:hAnsi="Times New Roman"/>
          <w:noProof/>
          <w:lang w:val="en-US"/>
        </w:rPr>
        <w:t>(Poore et al., 2014; Poore, Dworschak, Robles, Mantelatto, &amp; Felder, 2019; Sakai, 2014)</w:t>
      </w:r>
      <w:r w:rsidR="00A052BD">
        <w:rPr>
          <w:rFonts w:ascii="Times New Roman" w:hAnsi="Times New Roman"/>
          <w:lang w:val="en-US"/>
        </w:rPr>
        <w:fldChar w:fldCharType="end"/>
      </w:r>
      <w:r w:rsidR="00A052BD" w:rsidRPr="00AD0A26">
        <w:rPr>
          <w:rFonts w:ascii="Times New Roman" w:hAnsi="Times New Roman"/>
          <w:lang w:val="en-US"/>
        </w:rPr>
        <w:t xml:space="preserve"> precludes, for the moment, a more formal evaluation of the importance of evolutionary drivers on </w:t>
      </w:r>
      <w:r w:rsidR="005F6EB7">
        <w:rPr>
          <w:rFonts w:ascii="Times New Roman" w:hAnsi="Times New Roman"/>
          <w:lang w:val="en-US"/>
        </w:rPr>
        <w:t>LDG</w:t>
      </w:r>
      <w:r w:rsidR="00A052BD" w:rsidRPr="00AD0A26">
        <w:rPr>
          <w:rFonts w:ascii="Times New Roman" w:hAnsi="Times New Roman"/>
          <w:lang w:val="en-US"/>
        </w:rPr>
        <w:t>.</w:t>
      </w:r>
      <w:r w:rsidR="00A5600B">
        <w:rPr>
          <w:rFonts w:ascii="Times New Roman" w:hAnsi="Times New Roman"/>
          <w:lang w:val="en-US"/>
        </w:rPr>
        <w:t xml:space="preserve"> In addition, the other key predictors such as BWTR and tidal range showed no phylogenetic signal, </w:t>
      </w:r>
      <w:r w:rsidR="00BA7711">
        <w:rPr>
          <w:rFonts w:ascii="Times New Roman" w:hAnsi="Times New Roman"/>
          <w:lang w:val="en-US"/>
        </w:rPr>
        <w:t xml:space="preserve">and they might reflect the importance of the ‘ecological limits’ hypotheses, i.e., climatic stability and local carrying capacity. However, </w:t>
      </w:r>
      <w:r w:rsidR="000C16EC" w:rsidRPr="00AD0A26">
        <w:rPr>
          <w:rFonts w:ascii="Times New Roman" w:hAnsi="Times New Roman"/>
          <w:lang w:val="en-US"/>
        </w:rPr>
        <w:t xml:space="preserve">other factors or variables not considered </w:t>
      </w:r>
      <w:r w:rsidR="00BA7711">
        <w:rPr>
          <w:rFonts w:ascii="Times New Roman" w:hAnsi="Times New Roman"/>
          <w:lang w:val="en-US"/>
        </w:rPr>
        <w:t xml:space="preserve">in this study </w:t>
      </w:r>
      <w:r w:rsidR="000C16EC" w:rsidRPr="00AD0A26">
        <w:rPr>
          <w:rFonts w:ascii="Times New Roman" w:hAnsi="Times New Roman"/>
          <w:lang w:val="en-US"/>
        </w:rPr>
        <w:t xml:space="preserve">may be also relevant. In fact, the residuals of the random forest models exhibit significant spatial autocorrelations with characteristic scales of ca. 3,500 km, suggesting that processes operating at those scales may be also relevant for the </w:t>
      </w:r>
      <w:r w:rsidR="005F6EB7">
        <w:rPr>
          <w:rFonts w:ascii="Times New Roman" w:hAnsi="Times New Roman"/>
          <w:lang w:val="en-US"/>
        </w:rPr>
        <w:t>LDG</w:t>
      </w:r>
      <w:r w:rsidR="000C16EC" w:rsidRPr="00AD0A26">
        <w:rPr>
          <w:rFonts w:ascii="Times New Roman" w:hAnsi="Times New Roman"/>
          <w:lang w:val="en-US"/>
        </w:rPr>
        <w:t xml:space="preserve">. For instance, habitat availability, not considered in our study, is a top variable explaining the </w:t>
      </w:r>
      <w:r w:rsidR="005F6EB7">
        <w:rPr>
          <w:rFonts w:ascii="Times New Roman" w:hAnsi="Times New Roman"/>
          <w:lang w:val="en-US"/>
        </w:rPr>
        <w:t>LDG</w:t>
      </w:r>
      <w:r w:rsidR="000061EA" w:rsidRPr="00AD0A26">
        <w:rPr>
          <w:rFonts w:ascii="Times New Roman" w:hAnsi="Times New Roman"/>
          <w:lang w:val="en-US"/>
        </w:rPr>
        <w:t xml:space="preserve"> </w:t>
      </w:r>
      <w:r w:rsidR="000C16EC" w:rsidRPr="00AD0A26">
        <w:rPr>
          <w:rFonts w:ascii="Times New Roman" w:hAnsi="Times New Roman"/>
          <w:lang w:val="en-US"/>
        </w:rPr>
        <w:t xml:space="preserve">and bioregionalization of rocky intertidal gastropods along the </w:t>
      </w:r>
      <w:r w:rsidR="00A815E5" w:rsidRPr="00AD0A26">
        <w:rPr>
          <w:rFonts w:ascii="Times New Roman" w:hAnsi="Times New Roman"/>
          <w:lang w:val="en-US"/>
        </w:rPr>
        <w:t>e</w:t>
      </w:r>
      <w:r w:rsidR="000C16EC" w:rsidRPr="00AD0A26">
        <w:rPr>
          <w:rFonts w:ascii="Times New Roman" w:hAnsi="Times New Roman"/>
          <w:lang w:val="en-US"/>
        </w:rPr>
        <w:t>astern Pacific</w:t>
      </w:r>
      <w:r w:rsidR="000061EA" w:rsidRPr="00AD0A26">
        <w:rPr>
          <w:rFonts w:ascii="Times New Roman" w:hAnsi="Times New Roman"/>
          <w:lang w:val="en-US"/>
        </w:rPr>
        <w:t xml:space="preserve"> </w:t>
      </w:r>
      <w:r w:rsidR="000C16EC"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&lt;EndNote&gt;&lt;Cite&gt;&lt;Author&gt;Fenberg&lt;/Author&gt;&lt;Year&gt;2019&lt;/Year&gt;&lt;RecNum&gt;51&lt;/RecNum&gt;&lt;DisplayText&gt;(Fenberg &amp;amp; Rivadeneira, 2019)&lt;/DisplayText&gt;&lt;record&gt;&lt;rec-number&gt;51&lt;/rec-number&gt;&lt;foreign-keys&gt;&lt;key app="EN" db-id="fdtzvv9dzv20tyefvd1pppd355wpsddsrxxv" timestamp="1589851749"&gt;51&lt;/key&gt;&lt;/foreign-keys&gt;&lt;ref-type name="Journal Article"&gt;17&lt;/ref-type&gt;&lt;contributors&gt;&lt;authors&gt;&lt;author&gt;Fenberg, Phillip B&lt;/author&gt;&lt;author&gt;Rivadeneira, Marcelo M&lt;/author&gt;&lt;/authors&gt;&lt;/contributors&gt;&lt;titles&gt;&lt;title&gt;On the importance of habitat continuity for delimiting biogeographic regions and shaping richness gradients&lt;/title&gt;&lt;secondary-title&gt;Ecology letters&lt;/secondary-title&gt;&lt;/titles&gt;&lt;periodical&gt;&lt;full-title&gt;Ecology Letters&lt;/full-title&gt;&lt;/periodical&gt;&lt;pages&gt;664-673&lt;/pages&gt;&lt;volume&gt;22&lt;/volume&gt;&lt;number&gt;4&lt;/number&gt;&lt;dates&gt;&lt;year&gt;2019&lt;/year&gt;&lt;/dates&gt;&lt;isbn&gt;1461-023X&lt;/isbn&gt;&lt;urls&gt;&lt;/urls&gt;&lt;/record&gt;&lt;/Cite&gt;&lt;/EndNote&gt;</w:instrText>
      </w:r>
      <w:r w:rsidR="000C16EC" w:rsidRPr="00AD0A26">
        <w:rPr>
          <w:rFonts w:ascii="Times New Roman" w:hAnsi="Times New Roman"/>
          <w:lang w:val="en-US"/>
        </w:rPr>
        <w:fldChar w:fldCharType="separate"/>
      </w:r>
      <w:r w:rsidR="000C16EC" w:rsidRPr="00AD0A26">
        <w:rPr>
          <w:rFonts w:ascii="Times New Roman" w:hAnsi="Times New Roman"/>
          <w:noProof/>
          <w:lang w:val="en-US"/>
        </w:rPr>
        <w:t>(Fenberg &amp; Rivadeneira, 2019)</w:t>
      </w:r>
      <w:r w:rsidR="000C16EC" w:rsidRPr="00AD0A26">
        <w:rPr>
          <w:rFonts w:ascii="Times New Roman" w:hAnsi="Times New Roman"/>
          <w:lang w:val="en-US"/>
        </w:rPr>
        <w:fldChar w:fldCharType="end"/>
      </w:r>
      <w:r w:rsidR="000C16EC" w:rsidRPr="00AD0A26">
        <w:rPr>
          <w:rFonts w:ascii="Times New Roman" w:hAnsi="Times New Roman"/>
          <w:lang w:val="en-US"/>
        </w:rPr>
        <w:t xml:space="preserve">. Beach </w:t>
      </w:r>
      <w:proofErr w:type="spellStart"/>
      <w:r w:rsidR="000C16EC" w:rsidRPr="00AD0A26">
        <w:rPr>
          <w:rFonts w:ascii="Times New Roman" w:hAnsi="Times New Roman"/>
          <w:lang w:val="en-US"/>
        </w:rPr>
        <w:t>morphodynamics</w:t>
      </w:r>
      <w:proofErr w:type="spellEnd"/>
      <w:r w:rsidR="000C16EC" w:rsidRPr="00AD0A26">
        <w:rPr>
          <w:rFonts w:ascii="Times New Roman" w:hAnsi="Times New Roman"/>
          <w:lang w:val="en-US"/>
        </w:rPr>
        <w:t xml:space="preserve"> (i.e., beach slope and grain size) are also important predictors of macrobenthic species richness in sandy beaches </w:t>
      </w:r>
      <w:r w:rsidR="000C16EC" w:rsidRPr="00AD0A26">
        <w:rPr>
          <w:rFonts w:ascii="Times New Roman" w:hAnsi="Times New Roman"/>
          <w:lang w:val="en-US"/>
        </w:rPr>
        <w:fldChar w:fldCharType="begin"/>
      </w:r>
      <w:r w:rsidR="00E7458C">
        <w:rPr>
          <w:rFonts w:ascii="Times New Roman" w:hAnsi="Times New Roman"/>
          <w:lang w:val="en-US"/>
        </w:rPr>
        <w:instrText xml:space="preserve"> ADDIN EN.CITE &lt;EndNote&gt;&lt;Cite&gt;&lt;Author&gt;Defeo&lt;/Author&gt;&lt;Year&gt;2013&lt;/Year&gt;&lt;RecNum&gt;52&lt;/RecNum&gt;&lt;DisplayText&gt;(Barboza &amp;amp; Defeo, 2015; Defeo &amp;amp; McLachlan, 2013)&lt;/DisplayText&gt;&lt;record&gt;&lt;rec-number&gt;52&lt;/rec-number&gt;&lt;foreign-keys&gt;&lt;key app="EN" db-id="fdtzvv9dzv20tyefvd1pppd355wpsddsrxxv" timestamp="1589851749"&gt;52&lt;/key&gt;&lt;/foreign-keys&gt;&lt;ref-type name="Journal Article"&gt;17&lt;/ref-type&gt;&lt;contributors&gt;&lt;authors&gt;&lt;author&gt;Defeo, Omar&lt;/author&gt;&lt;author&gt;McLachlan, Anton&lt;/author&gt;&lt;/authors&gt;&lt;/contributors&gt;&lt;titles&gt;&lt;title&gt;Global patterns in sandy beach macrofauna: species richness, abundance, biomass and body size&lt;/title&gt;&lt;secondary-title&gt;Geomorphology&lt;/secondary-title&gt;&lt;/titles&gt;&lt;periodical&gt;&lt;full-title&gt;Geomorphology&lt;/full-title&gt;&lt;/periodical&gt;&lt;pages&gt;106-114&lt;/pages&gt;&lt;volume&gt;199&lt;/volume&gt;&lt;dates&gt;&lt;year&gt;2013&lt;/year&gt;&lt;/dates&gt;&lt;isbn&gt;0169-555X&lt;/isbn&gt;&lt;urls&gt;&lt;/urls&gt;&lt;/record&gt;&lt;/Cite&gt;&lt;Cite&gt;&lt;Author&gt;Barboza&lt;/Author&gt;&lt;Year&gt;2015&lt;/Year&gt;&lt;RecNum&gt;53&lt;/RecNum&gt;&lt;record&gt;&lt;rec-number&gt;53&lt;/rec-number&gt;&lt;foreign-keys&gt;&lt;key app="EN" db-id="fdtzvv9dzv20tyefvd1pppd355wpsddsrxxv" timestamp="1589851749"&gt;53&lt;/key&gt;&lt;/foreign-keys&gt;&lt;ref-type name="Journal Article"&gt;17&lt;/ref-type&gt;&lt;contributors&gt;&lt;authors&gt;&lt;author&gt;Barboza, Francisco Rafael&lt;/author&gt;&lt;author&gt;Defeo, Omar&lt;/author&gt;&lt;/authors&gt;&lt;/contributors&gt;&lt;titles&gt;&lt;title&gt;Global diversity patterns in sandy beach macrofauna: a biogeographic analysis&lt;/title&gt;&lt;secondary-title&gt;Scientific reports&lt;/secondary-title&gt;&lt;/titles&gt;&lt;periodical&gt;&lt;full-title&gt;Scientific reports&lt;/full-title&gt;&lt;/periodical&gt;&lt;pages&gt;14515&lt;/pages&gt;&lt;volume&gt;5&lt;/volume&gt;&lt;dates&gt;&lt;year&gt;2015&lt;/year&gt;&lt;/dates&gt;&lt;isbn&gt;2045-2322&lt;/isbn&gt;&lt;urls&gt;&lt;/urls&gt;&lt;/record&gt;&lt;/Cite&gt;&lt;/EndNote&gt;</w:instrText>
      </w:r>
      <w:r w:rsidR="000C16EC" w:rsidRPr="00AD0A26">
        <w:rPr>
          <w:rFonts w:ascii="Times New Roman" w:hAnsi="Times New Roman"/>
          <w:lang w:val="en-US"/>
        </w:rPr>
        <w:fldChar w:fldCharType="separate"/>
      </w:r>
      <w:r w:rsidR="00456B5C">
        <w:rPr>
          <w:rFonts w:ascii="Times New Roman" w:hAnsi="Times New Roman"/>
          <w:noProof/>
          <w:lang w:val="en-US"/>
        </w:rPr>
        <w:t>(Barboza &amp; Defeo, 2015; Defeo &amp; McLachlan, 2013)</w:t>
      </w:r>
      <w:r w:rsidR="000C16EC" w:rsidRPr="00AD0A26">
        <w:rPr>
          <w:rFonts w:ascii="Times New Roman" w:hAnsi="Times New Roman"/>
          <w:lang w:val="en-US"/>
        </w:rPr>
        <w:fldChar w:fldCharType="end"/>
      </w:r>
      <w:r w:rsidR="00BA7711">
        <w:rPr>
          <w:rFonts w:ascii="Times New Roman" w:hAnsi="Times New Roman"/>
          <w:lang w:val="en-US"/>
        </w:rPr>
        <w:t xml:space="preserve"> and should be considered by future studies</w:t>
      </w:r>
      <w:r w:rsidR="000C16EC" w:rsidRPr="00AD0A26">
        <w:rPr>
          <w:rFonts w:ascii="Times New Roman" w:hAnsi="Times New Roman"/>
          <w:lang w:val="en-US"/>
        </w:rPr>
        <w:t xml:space="preserve">. </w:t>
      </w:r>
    </w:p>
    <w:p w14:paraId="7F074ED6" w14:textId="77777777" w:rsidR="004D2C49" w:rsidRPr="00AD0A26" w:rsidRDefault="004D2C49" w:rsidP="007C516C">
      <w:pPr>
        <w:spacing w:line="26" w:lineRule="atLeast"/>
        <w:jc w:val="both"/>
        <w:rPr>
          <w:rFonts w:ascii="Times New Roman" w:hAnsi="Times New Roman"/>
          <w:lang w:val="en-US"/>
        </w:rPr>
      </w:pPr>
    </w:p>
    <w:p w14:paraId="566870DC" w14:textId="77777777" w:rsidR="004D2C49" w:rsidRPr="00AD0A26" w:rsidRDefault="00C27A83" w:rsidP="007C516C">
      <w:pPr>
        <w:spacing w:line="26" w:lineRule="atLeast"/>
        <w:jc w:val="both"/>
        <w:rPr>
          <w:rFonts w:ascii="Times New Roman" w:hAnsi="Times New Roman"/>
          <w:b/>
          <w:lang w:val="en-US"/>
        </w:rPr>
      </w:pPr>
      <w:r>
        <w:rPr>
          <w:rFonts w:ascii="Times New Roman" w:hAnsi="Times New Roman"/>
          <w:b/>
          <w:lang w:val="en-US"/>
        </w:rPr>
        <w:t xml:space="preserve">4.3 | </w:t>
      </w:r>
      <w:r w:rsidR="004D2C49" w:rsidRPr="00AD0A26">
        <w:rPr>
          <w:rFonts w:ascii="Times New Roman" w:hAnsi="Times New Roman"/>
          <w:b/>
          <w:lang w:val="en-US"/>
        </w:rPr>
        <w:t>Concluding remarks</w:t>
      </w:r>
    </w:p>
    <w:p w14:paraId="7FBE9158" w14:textId="1F683B2D" w:rsidR="000C16EC" w:rsidRPr="00AD0A26" w:rsidRDefault="000C16EC" w:rsidP="007C516C">
      <w:pPr>
        <w:spacing w:line="26" w:lineRule="atLeast"/>
        <w:jc w:val="both"/>
        <w:rPr>
          <w:rFonts w:ascii="Times New Roman" w:hAnsi="Times New Roman"/>
          <w:lang w:val="en-US"/>
        </w:rPr>
      </w:pPr>
      <w:r w:rsidRPr="00AD0A26">
        <w:rPr>
          <w:rFonts w:ascii="Times New Roman" w:hAnsi="Times New Roman"/>
          <w:lang w:val="en-US"/>
        </w:rPr>
        <w:t xml:space="preserve">Our study shows that deviations from the idealized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t>do</w:t>
      </w:r>
      <w:r w:rsidR="00EE3164">
        <w:rPr>
          <w:rFonts w:ascii="Times New Roman" w:hAnsi="Times New Roman"/>
          <w:lang w:val="en-US"/>
        </w:rPr>
        <w:t>es</w:t>
      </w:r>
      <w:r w:rsidRPr="00AD0A26">
        <w:rPr>
          <w:rFonts w:ascii="Times New Roman" w:hAnsi="Times New Roman"/>
          <w:lang w:val="en-US"/>
        </w:rPr>
        <w:t xml:space="preserve"> not necessarily refute the generalized increase</w:t>
      </w:r>
      <w:r w:rsidR="000061EA" w:rsidRPr="00AD0A26">
        <w:rPr>
          <w:rFonts w:ascii="Times New Roman" w:hAnsi="Times New Roman"/>
          <w:lang w:val="en-US"/>
        </w:rPr>
        <w:t xml:space="preserve"> </w:t>
      </w:r>
      <w:r w:rsidRPr="00AD0A26">
        <w:rPr>
          <w:rFonts w:ascii="Times New Roman" w:hAnsi="Times New Roman"/>
          <w:lang w:val="en-US"/>
        </w:rPr>
        <w:t xml:space="preserve">in diversity towards the tropics. In fact, the effect size of the strength of the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t>(i.e.</w:t>
      </w:r>
      <w:r w:rsidR="00331298" w:rsidRPr="00AD0A26">
        <w:rPr>
          <w:rFonts w:ascii="Times New Roman" w:hAnsi="Times New Roman"/>
          <w:lang w:val="en-US"/>
        </w:rPr>
        <w:t>,</w:t>
      </w:r>
      <w:r w:rsidRPr="00AD0A26">
        <w:rPr>
          <w:rFonts w:ascii="Times New Roman" w:hAnsi="Times New Roman"/>
          <w:lang w:val="en-US"/>
        </w:rPr>
        <w:t xml:space="preserve"> Fisher’s transform</w:t>
      </w:r>
      <w:r w:rsidR="00A815E5" w:rsidRPr="00AD0A26">
        <w:rPr>
          <w:rFonts w:ascii="Times New Roman" w:hAnsi="Times New Roman"/>
          <w:lang w:val="en-US"/>
        </w:rPr>
        <w:t>ation</w:t>
      </w:r>
      <w:r w:rsidRPr="00AD0A26">
        <w:rPr>
          <w:rFonts w:ascii="Times New Roman" w:hAnsi="Times New Roman"/>
          <w:lang w:val="en-US"/>
        </w:rPr>
        <w:t xml:space="preserve"> of the correlation between species richness and absolute</w:t>
      </w:r>
      <w:r w:rsidR="00EE3164">
        <w:rPr>
          <w:rFonts w:ascii="Times New Roman" w:hAnsi="Times New Roman"/>
          <w:lang w:val="en-US"/>
        </w:rPr>
        <w:t xml:space="preserve"> latitude</w:t>
      </w:r>
      <w:r w:rsidR="00386741">
        <w:rPr>
          <w:rFonts w:ascii="Times New Roman" w:hAnsi="Times New Roman"/>
          <w:lang w:val="en-US"/>
        </w:rPr>
        <w:t>)</w:t>
      </w:r>
      <w:r w:rsidR="00EE3164">
        <w:rPr>
          <w:rFonts w:ascii="Times New Roman" w:hAnsi="Times New Roman"/>
          <w:lang w:val="en-US"/>
        </w:rPr>
        <w:t xml:space="preserve"> was -1.17</w:t>
      </w:r>
      <w:r w:rsidR="00386741">
        <w:rPr>
          <w:rFonts w:ascii="Times New Roman" w:hAnsi="Times New Roman"/>
          <w:lang w:val="en-US"/>
        </w:rPr>
        <w:t>,</w:t>
      </w:r>
      <w:r w:rsidR="00EE3164">
        <w:rPr>
          <w:rFonts w:ascii="Times New Roman" w:hAnsi="Times New Roman"/>
          <w:lang w:val="en-US"/>
        </w:rPr>
        <w:t xml:space="preserve"> </w:t>
      </w:r>
      <w:r w:rsidR="00EE3164" w:rsidRPr="00AD0A26">
        <w:rPr>
          <w:rFonts w:ascii="Times New Roman" w:hAnsi="Times New Roman"/>
          <w:lang w:val="en-US"/>
        </w:rPr>
        <w:t>stronger than the mean effect size estimated for</w:t>
      </w:r>
      <w:r w:rsidR="00EE3164">
        <w:rPr>
          <w:rFonts w:ascii="Times New Roman" w:hAnsi="Times New Roman"/>
          <w:lang w:val="en-US"/>
        </w:rPr>
        <w:t xml:space="preserve"> other</w:t>
      </w:r>
      <w:r w:rsidR="00EE3164" w:rsidRPr="00AD0A26">
        <w:rPr>
          <w:rFonts w:ascii="Times New Roman" w:hAnsi="Times New Roman"/>
          <w:lang w:val="en-US"/>
        </w:rPr>
        <w:t xml:space="preserve"> marine datasets</w:t>
      </w:r>
      <w:r w:rsidR="00386741">
        <w:rPr>
          <w:rFonts w:ascii="Times New Roman" w:hAnsi="Times New Roman"/>
          <w:lang w:val="en-US"/>
        </w:rPr>
        <w:t xml:space="preserve"> </w:t>
      </w:r>
      <w:r w:rsidRPr="00AD0A26">
        <w:rPr>
          <w:rFonts w:ascii="Times New Roman" w:hAnsi="Times New Roman"/>
          <w:lang w:val="en-US"/>
        </w:rPr>
        <w:fldChar w:fldCharType="begin">
          <w:fldData xml:space="preserve">PEVuZE5vdGU+PENpdGU+PEF1dGhvcj5LaW5sb2NrPC9BdXRob3I+PFllYXI+MjAxODwvWWVhcj48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</w:fldData>
        </w:fldChar>
      </w:r>
      <w:r w:rsidR="00386741">
        <w:rPr>
          <w:rFonts w:ascii="Times New Roman" w:hAnsi="Times New Roman"/>
          <w:lang w:val="en-US"/>
        </w:rPr>
        <w:instrText xml:space="preserve"> ADDIN EN.CITE </w:instrText>
      </w:r>
      <w:r w:rsidR="00386741">
        <w:rPr>
          <w:rFonts w:ascii="Times New Roman" w:hAnsi="Times New Roman"/>
          <w:lang w:val="en-US"/>
        </w:rPr>
        <w:fldChar w:fldCharType="begin">
          <w:fldData xml:space="preserve">PEVuZE5vdGU+PENpdGU+PEF1dGhvcj5LaW5sb2NrPC9BdXRob3I+PFllYXI+MjAxODwvWWVhcj48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</w:fldData>
        </w:fldChar>
      </w:r>
      <w:r w:rsidR="00386741">
        <w:rPr>
          <w:rFonts w:ascii="Times New Roman" w:hAnsi="Times New Roman"/>
          <w:lang w:val="en-US"/>
        </w:rPr>
        <w:instrText xml:space="preserve"> ADDIN EN.CITE.DATA </w:instrText>
      </w:r>
      <w:r w:rsidR="00386741">
        <w:rPr>
          <w:rFonts w:ascii="Times New Roman" w:hAnsi="Times New Roman"/>
          <w:lang w:val="en-US"/>
        </w:rPr>
      </w:r>
      <w:r w:rsidR="00386741">
        <w:rPr>
          <w:rFonts w:ascii="Times New Roman" w:hAnsi="Times New Roman"/>
          <w:lang w:val="en-US"/>
        </w:rPr>
        <w:fldChar w:fldCharType="end"/>
      </w:r>
      <w:r w:rsidRPr="00AD0A26">
        <w:rPr>
          <w:rFonts w:ascii="Times New Roman" w:hAnsi="Times New Roman"/>
          <w:lang w:val="en-US"/>
        </w:rPr>
      </w:r>
      <w:r w:rsidRPr="00AD0A26">
        <w:rPr>
          <w:rFonts w:ascii="Times New Roman" w:hAnsi="Times New Roman"/>
          <w:lang w:val="en-US"/>
        </w:rPr>
        <w:fldChar w:fldCharType="separate"/>
      </w:r>
      <w:r w:rsidR="00386741">
        <w:rPr>
          <w:rFonts w:ascii="Times New Roman" w:hAnsi="Times New Roman"/>
          <w:noProof/>
          <w:lang w:val="en-US"/>
        </w:rPr>
        <w:t>(Hillebrand, 2004a, 2004b; Kinlock et al., 2018; Menegotto et al., 2019; Rivadeneira &amp; Poore, 2020)</w:t>
      </w:r>
      <w:r w:rsidRPr="00AD0A26">
        <w:rPr>
          <w:rFonts w:ascii="Times New Roman" w:hAnsi="Times New Roman"/>
          <w:lang w:val="en-US"/>
        </w:rPr>
        <w:fldChar w:fldCharType="end"/>
      </w:r>
      <w:r w:rsidRPr="00AD0A26">
        <w:rPr>
          <w:rFonts w:ascii="Times New Roman" w:hAnsi="Times New Roman"/>
          <w:lang w:val="en-US"/>
        </w:rPr>
        <w:t xml:space="preserve">. Further comparative studies are needed in order to make firmer conclusions regarding the generality of </w:t>
      </w:r>
      <w:r w:rsidR="00D42416">
        <w:rPr>
          <w:rFonts w:ascii="Times New Roman" w:hAnsi="Times New Roman"/>
          <w:lang w:val="en-US"/>
        </w:rPr>
        <w:t>the departures from</w:t>
      </w:r>
      <w:r w:rsidR="00D42416" w:rsidRPr="00D42416">
        <w:rPr>
          <w:rFonts w:ascii="Times New Roman" w:hAnsi="Times New Roman"/>
          <w:lang w:val="en-US"/>
        </w:rPr>
        <w:t xml:space="preserve"> </w:t>
      </w:r>
      <w:r w:rsidR="00D42416" w:rsidRPr="00AD0A26">
        <w:rPr>
          <w:rFonts w:ascii="Times New Roman" w:hAnsi="Times New Roman"/>
          <w:lang w:val="en-US"/>
        </w:rPr>
        <w:t xml:space="preserve">the idealized </w:t>
      </w:r>
      <w:r w:rsidR="00D42416">
        <w:rPr>
          <w:rFonts w:ascii="Times New Roman" w:hAnsi="Times New Roman"/>
          <w:lang w:val="en-US"/>
        </w:rPr>
        <w:t>LDG</w:t>
      </w:r>
      <w:r w:rsidRPr="00AD0A26">
        <w:rPr>
          <w:rFonts w:ascii="Times New Roman" w:hAnsi="Times New Roman"/>
          <w:lang w:val="en-US"/>
        </w:rPr>
        <w:t xml:space="preserve">. In fact, these departures may not be exclusive </w:t>
      </w:r>
      <w:r w:rsidR="00EE3164">
        <w:rPr>
          <w:rFonts w:ascii="Times New Roman" w:hAnsi="Times New Roman"/>
          <w:lang w:val="en-US"/>
        </w:rPr>
        <w:t>to</w:t>
      </w:r>
      <w:r w:rsidRPr="00AD0A26">
        <w:rPr>
          <w:rFonts w:ascii="Times New Roman" w:hAnsi="Times New Roman"/>
          <w:lang w:val="en-US"/>
        </w:rPr>
        <w:t xml:space="preserve"> marine systems, being also present in terrestrial taxa as suspected by previous studies</w:t>
      </w:r>
      <w:r w:rsidR="000061EA" w:rsidRPr="00AD0A26">
        <w:rPr>
          <w:rFonts w:ascii="Times New Roman" w:hAnsi="Times New Roman"/>
          <w:lang w:val="en-US"/>
        </w:rPr>
        <w:t xml:space="preserve"> </w:t>
      </w:r>
      <w:r w:rsidRPr="00AD0A26">
        <w:rPr>
          <w:rFonts w:ascii="Times New Roman" w:hAnsi="Times New Roman"/>
          <w:lang w:val="en-US"/>
        </w:rPr>
        <w:fldChar w:fldCharType="begin"/>
      </w:r>
      <w:r w:rsidR="00046757">
        <w:rPr>
          <w:rFonts w:ascii="Times New Roman" w:hAnsi="Times New Roman"/>
          <w:lang w:val="en-US"/>
        </w:rPr>
        <w:instrText xml:space="preserve"> ADDIN EN.CITE &lt;EndNote&gt;&lt;Cite&gt;&lt;Author&gt;Brayard&lt;/Author&gt;&lt;Year&gt;2005&lt;/Year&gt;&lt;RecNum&gt;7&lt;/RecNum&gt;&lt;DisplayText&gt;(Brayard et al., 2005)&lt;/DisplayText&gt;&lt;record&gt;&lt;rec-number&gt;7&lt;/rec-number&gt;&lt;foreign-keys&gt;&lt;key app="EN" db-id="fdtzvv9dzv20tyefvd1pppd355wpsddsrxxv" timestamp="1589851747"&gt;7&lt;/key&gt;&lt;/foreign-keys&gt;&lt;ref-type name="Journal Article"&gt;17&lt;/ref-type&gt;&lt;contributors&gt;&lt;authors&gt;&lt;author&gt;Brayard, Arnaud&lt;/author&gt;&lt;author&gt;Escarguel, Gilles&lt;/author&gt;&lt;author&gt;Bucher, Hugo&lt;/author&gt;&lt;/authors&gt;&lt;/contributors&gt;&lt;titles&gt;&lt;title&gt;Latitudinal grad</w:instrText>
      </w:r>
      <w:r w:rsidR="00046757">
        <w:rPr>
          <w:rFonts w:ascii="Times New Roman" w:hAnsi="Times New Roman" w:hint="eastAsia"/>
          <w:lang w:val="en-US"/>
        </w:rPr>
        <w:instrText>ient of taxonomic richness: combined outcome of temperature and geographic mid</w:instrText>
      </w:r>
      <w:r w:rsidR="00046757">
        <w:rPr>
          <w:rFonts w:ascii="Times New Roman" w:hAnsi="Times New Roman" w:hint="eastAsia"/>
          <w:lang w:val="en-US"/>
        </w:rPr>
        <w:instrText>‐</w:instrText>
      </w:r>
      <w:r w:rsidR="00046757">
        <w:rPr>
          <w:rFonts w:ascii="Times New Roman" w:hAnsi="Times New Roman" w:hint="eastAsia"/>
          <w:lang w:val="en-US"/>
        </w:rPr>
        <w:instrText>domains effects?&lt;/title&gt;&lt;secondary-title&gt;Journal of Zoological Systematics and Evolutionary Research&lt;/secondary-title&gt;&lt;/titles&gt;&lt;periodical&gt;&lt;full-title&gt;Journal of Zoological Sys</w:instrText>
      </w:r>
      <w:r w:rsidR="00046757">
        <w:rPr>
          <w:rFonts w:ascii="Times New Roman" w:hAnsi="Times New Roman"/>
          <w:lang w:val="en-US"/>
        </w:rPr>
        <w:instrText>tematics and Evolutionary Research&lt;/full-title&gt;&lt;/periodical&gt;&lt;pages&gt;178-188&lt;/pages&gt;&lt;volume&gt;43&lt;/volume&gt;&lt;number&gt;3&lt;/number&gt;&lt;dates&gt;&lt;year&gt;2005&lt;/year&gt;&lt;/dates&gt;&lt;isbn&gt;0947-5745&lt;/isbn&gt;&lt;urls&gt;&lt;/urls&gt;&lt;/record&gt;&lt;/Cite&gt;&lt;/EndNote&gt;</w:instrText>
      </w:r>
      <w:r w:rsidRPr="00AD0A26">
        <w:rPr>
          <w:rFonts w:ascii="Times New Roman" w:hAnsi="Times New Roman"/>
          <w:lang w:val="en-US"/>
        </w:rPr>
        <w:fldChar w:fldCharType="separate"/>
      </w:r>
      <w:r w:rsidR="00456B5C">
        <w:rPr>
          <w:rFonts w:ascii="Times New Roman" w:hAnsi="Times New Roman"/>
          <w:noProof/>
          <w:lang w:val="en-US"/>
        </w:rPr>
        <w:t>(Brayard et al., 2005)</w:t>
      </w:r>
      <w:r w:rsidRPr="00AD0A26">
        <w:rPr>
          <w:rFonts w:ascii="Times New Roman" w:hAnsi="Times New Roman"/>
          <w:lang w:val="en-US"/>
        </w:rPr>
        <w:fldChar w:fldCharType="end"/>
      </w:r>
      <w:r w:rsidRPr="00AD0A26">
        <w:rPr>
          <w:rFonts w:ascii="Times New Roman" w:hAnsi="Times New Roman"/>
          <w:lang w:val="en-US"/>
        </w:rPr>
        <w:t xml:space="preserve">. However, given the fact that many (if not most) environmental variables are not unimodal, symmetrical and centered </w:t>
      </w:r>
      <w:r w:rsidR="00A815E5" w:rsidRPr="00AD0A26">
        <w:rPr>
          <w:rFonts w:ascii="Times New Roman" w:hAnsi="Times New Roman"/>
          <w:lang w:val="en-US"/>
        </w:rPr>
        <w:t>around</w:t>
      </w:r>
      <w:r w:rsidRPr="00AD0A26">
        <w:rPr>
          <w:rFonts w:ascii="Times New Roman" w:hAnsi="Times New Roman"/>
          <w:lang w:val="en-US"/>
        </w:rPr>
        <w:t xml:space="preserve"> the Equator (e.g., </w:t>
      </w:r>
      <w:proofErr w:type="spellStart"/>
      <w:r w:rsidRPr="00AD0A26">
        <w:rPr>
          <w:rFonts w:ascii="Times New Roman" w:hAnsi="Times New Roman"/>
          <w:lang w:val="en-US"/>
        </w:rPr>
        <w:t>Chown</w:t>
      </w:r>
      <w:proofErr w:type="spellEnd"/>
      <w:r w:rsidRPr="00AD0A26">
        <w:rPr>
          <w:rFonts w:ascii="Times New Roman" w:hAnsi="Times New Roman"/>
          <w:lang w:val="en-US"/>
        </w:rPr>
        <w:t xml:space="preserve"> et al., 2004</w:t>
      </w:r>
      <w:r w:rsidR="00D42416">
        <w:rPr>
          <w:rFonts w:ascii="Times New Roman" w:hAnsi="Times New Roman"/>
          <w:lang w:val="en-US"/>
        </w:rPr>
        <w:t>; Powell 2012</w:t>
      </w:r>
      <w:r w:rsidRPr="00AD0A26">
        <w:rPr>
          <w:rFonts w:ascii="Times New Roman" w:hAnsi="Times New Roman"/>
          <w:lang w:val="en-US"/>
        </w:rPr>
        <w:t xml:space="preserve">), we may anticipate that new studies may confirm our findings. Our </w:t>
      </w:r>
      <w:r w:rsidR="002B2FDD" w:rsidRPr="00AD0A26">
        <w:rPr>
          <w:rFonts w:ascii="Times New Roman" w:hAnsi="Times New Roman"/>
          <w:lang w:val="en-US"/>
        </w:rPr>
        <w:t xml:space="preserve">analysis </w:t>
      </w:r>
      <w:r w:rsidRPr="00AD0A26">
        <w:rPr>
          <w:rFonts w:ascii="Times New Roman" w:hAnsi="Times New Roman"/>
          <w:lang w:val="en-US"/>
        </w:rPr>
        <w:t xml:space="preserve">confirms the need </w:t>
      </w:r>
      <w:r w:rsidR="00EE3164">
        <w:rPr>
          <w:rFonts w:ascii="Times New Roman" w:hAnsi="Times New Roman"/>
          <w:lang w:val="en-US"/>
        </w:rPr>
        <w:t>for</w:t>
      </w:r>
      <w:r w:rsidRPr="00AD0A26">
        <w:rPr>
          <w:rFonts w:ascii="Times New Roman" w:hAnsi="Times New Roman"/>
          <w:lang w:val="en-US"/>
        </w:rPr>
        <w:t xml:space="preserve"> </w:t>
      </w:r>
      <w:r w:rsidR="00A815E5" w:rsidRPr="00AD0A26">
        <w:rPr>
          <w:rFonts w:ascii="Times New Roman" w:hAnsi="Times New Roman"/>
          <w:lang w:val="en-US"/>
        </w:rPr>
        <w:t xml:space="preserve">more </w:t>
      </w:r>
      <w:r w:rsidRPr="00AD0A26">
        <w:rPr>
          <w:rFonts w:ascii="Times New Roman" w:hAnsi="Times New Roman"/>
          <w:lang w:val="en-US"/>
        </w:rPr>
        <w:t>refin</w:t>
      </w:r>
      <w:r w:rsidR="00A815E5" w:rsidRPr="00AD0A26">
        <w:rPr>
          <w:rFonts w:ascii="Times New Roman" w:hAnsi="Times New Roman"/>
          <w:lang w:val="en-US"/>
        </w:rPr>
        <w:t>ed</w:t>
      </w:r>
      <w:r w:rsidRPr="00AD0A26">
        <w:rPr>
          <w:rFonts w:ascii="Times New Roman" w:hAnsi="Times New Roman"/>
          <w:lang w:val="en-US"/>
        </w:rPr>
        <w:t xml:space="preserve"> methods to characterize the </w:t>
      </w:r>
      <w:r w:rsidR="00A815E5" w:rsidRPr="00AD0A26">
        <w:rPr>
          <w:rFonts w:ascii="Times New Roman" w:hAnsi="Times New Roman"/>
          <w:lang w:val="en-US"/>
        </w:rPr>
        <w:t xml:space="preserve">causes of the </w:t>
      </w:r>
      <w:r w:rsidRPr="00AD0A26">
        <w:rPr>
          <w:rFonts w:ascii="Times New Roman" w:hAnsi="Times New Roman"/>
          <w:lang w:val="en-US"/>
        </w:rPr>
        <w:t xml:space="preserve">spatial variability of </w:t>
      </w:r>
      <w:r w:rsidR="005F6EB7">
        <w:rPr>
          <w:rFonts w:ascii="Times New Roman" w:hAnsi="Times New Roman"/>
          <w:lang w:val="en-US"/>
        </w:rPr>
        <w:t>LDG</w:t>
      </w:r>
      <w:r w:rsidR="000061EA" w:rsidRPr="00AD0A26">
        <w:rPr>
          <w:rFonts w:ascii="Times New Roman" w:hAnsi="Times New Roman"/>
          <w:lang w:val="en-US"/>
        </w:rPr>
        <w:t xml:space="preserve"> </w:t>
      </w:r>
      <w:r w:rsidRPr="00AD0A26">
        <w:rPr>
          <w:rFonts w:ascii="Times New Roman" w:hAnsi="Times New Roman"/>
          <w:lang w:val="en-US"/>
        </w:rPr>
        <w:t>patterns.</w:t>
      </w:r>
      <w:r w:rsidR="002569E0">
        <w:rPr>
          <w:rFonts w:ascii="Times New Roman" w:hAnsi="Times New Roman"/>
          <w:lang w:val="en-US"/>
        </w:rPr>
        <w:t xml:space="preserve"> </w:t>
      </w:r>
    </w:p>
    <w:p w14:paraId="4CDACC9D" w14:textId="77777777" w:rsidR="000C16EC" w:rsidRPr="00AD0A26" w:rsidRDefault="000C16EC" w:rsidP="007C516C">
      <w:pPr>
        <w:spacing w:line="26" w:lineRule="atLeast"/>
        <w:jc w:val="both"/>
        <w:rPr>
          <w:rFonts w:ascii="Times New Roman" w:hAnsi="Times New Roman"/>
          <w:lang w:val="en-US"/>
        </w:rPr>
      </w:pPr>
    </w:p>
    <w:p w14:paraId="00E86F64" w14:textId="77777777" w:rsidR="00A36F51" w:rsidRPr="00AD0A26" w:rsidRDefault="00A36F51" w:rsidP="007C516C">
      <w:pPr>
        <w:spacing w:line="26" w:lineRule="atLeast"/>
        <w:jc w:val="both"/>
        <w:rPr>
          <w:rFonts w:ascii="Times New Roman" w:hAnsi="Times New Roman"/>
          <w:lang w:val="en-GB"/>
        </w:rPr>
      </w:pPr>
    </w:p>
    <w:p w14:paraId="70060653" w14:textId="77777777" w:rsidR="00A36F51" w:rsidRPr="00AD0A26" w:rsidRDefault="00C27A83" w:rsidP="007C516C">
      <w:pPr>
        <w:spacing w:line="26" w:lineRule="atLeast"/>
        <w:jc w:val="both"/>
        <w:rPr>
          <w:rFonts w:ascii="Times New Roman" w:hAnsi="Times New Roman"/>
          <w:b/>
          <w:lang w:val="en-GB"/>
        </w:rPr>
      </w:pPr>
      <w:r w:rsidRPr="00AD0A26">
        <w:rPr>
          <w:rFonts w:ascii="Times New Roman" w:hAnsi="Times New Roman"/>
          <w:b/>
          <w:lang w:val="en-GB"/>
        </w:rPr>
        <w:t>DATA AVAILABILITY STATEMENT</w:t>
      </w:r>
    </w:p>
    <w:p w14:paraId="322D846F" w14:textId="77777777" w:rsidR="00C27A83" w:rsidRPr="00D040ED" w:rsidRDefault="00A36F51" w:rsidP="00C27A83">
      <w:pPr>
        <w:spacing w:line="26" w:lineRule="atLeast"/>
        <w:jc w:val="both"/>
        <w:rPr>
          <w:rFonts w:ascii="Times New Roman" w:hAnsi="Times New Roman"/>
          <w:b/>
          <w:bCs/>
          <w:lang w:val="en-GB"/>
        </w:rPr>
      </w:pPr>
      <w:r w:rsidRPr="00AD0A26">
        <w:rPr>
          <w:rFonts w:ascii="Times New Roman" w:hAnsi="Times New Roman"/>
          <w:lang w:val="en-GB"/>
        </w:rPr>
        <w:t>All data related to this article are include</w:t>
      </w:r>
      <w:r w:rsidR="00C27A83">
        <w:rPr>
          <w:rFonts w:ascii="Times New Roman" w:hAnsi="Times New Roman"/>
          <w:lang w:val="en-GB"/>
        </w:rPr>
        <w:t xml:space="preserve">d in the Supporting Information </w:t>
      </w:r>
      <w:r w:rsidR="00C27A83" w:rsidRPr="00D040ED">
        <w:rPr>
          <w:rFonts w:ascii="Times New Roman" w:hAnsi="Times New Roman"/>
          <w:lang w:val="en-GB"/>
        </w:rPr>
        <w:t xml:space="preserve">openly available </w:t>
      </w:r>
      <w:r w:rsidR="00C27A83">
        <w:rPr>
          <w:rFonts w:ascii="Times New Roman" w:hAnsi="Times New Roman"/>
          <w:lang w:val="en-GB"/>
        </w:rPr>
        <w:t xml:space="preserve">in the Dryad repository </w:t>
      </w:r>
      <w:r w:rsidR="00C27A83" w:rsidRPr="00E37C73">
        <w:rPr>
          <w:rFonts w:ascii="Times New Roman" w:hAnsi="Times New Roman"/>
          <w:lang w:val="en-GB"/>
        </w:rPr>
        <w:t>https://datadryad.org/stash/dataset/doi:10.5061/dryad.31zcrjdh9</w:t>
      </w:r>
    </w:p>
    <w:p w14:paraId="173E5318" w14:textId="77777777" w:rsidR="00A36F51" w:rsidRPr="00AD0A26" w:rsidRDefault="00A36F51" w:rsidP="007C516C">
      <w:pPr>
        <w:spacing w:line="26" w:lineRule="atLeast"/>
        <w:jc w:val="both"/>
        <w:rPr>
          <w:rFonts w:ascii="Times New Roman" w:hAnsi="Times New Roman"/>
          <w:lang w:val="en-GB"/>
        </w:rPr>
      </w:pPr>
    </w:p>
    <w:p w14:paraId="4D067F1C" w14:textId="77777777" w:rsidR="00A36F51" w:rsidRPr="00AD0A26" w:rsidRDefault="00A36F51" w:rsidP="007C516C">
      <w:pPr>
        <w:spacing w:line="26" w:lineRule="atLeast"/>
        <w:jc w:val="both"/>
        <w:rPr>
          <w:rFonts w:ascii="Times New Roman" w:hAnsi="Times New Roman"/>
          <w:lang w:val="en-GB"/>
        </w:rPr>
      </w:pPr>
    </w:p>
    <w:p w14:paraId="0D472247" w14:textId="77777777" w:rsidR="00A36F51" w:rsidRPr="00AD0A26" w:rsidRDefault="00A36F51" w:rsidP="007C516C">
      <w:pPr>
        <w:spacing w:line="26" w:lineRule="atLeast"/>
        <w:jc w:val="both"/>
        <w:rPr>
          <w:rFonts w:ascii="Times New Roman" w:hAnsi="Times New Roman"/>
          <w:b/>
          <w:lang w:val="en-GB"/>
        </w:rPr>
      </w:pPr>
      <w:r w:rsidRPr="00AD0A26">
        <w:rPr>
          <w:rFonts w:ascii="Times New Roman" w:hAnsi="Times New Roman"/>
          <w:b/>
          <w:lang w:val="en-GB"/>
        </w:rPr>
        <w:t>ORCID</w:t>
      </w:r>
    </w:p>
    <w:p w14:paraId="7CFAADBE" w14:textId="77777777" w:rsidR="00A36F51" w:rsidRPr="00AD0A26" w:rsidRDefault="00A36F51" w:rsidP="007C516C">
      <w:pPr>
        <w:spacing w:line="26" w:lineRule="atLeast"/>
        <w:rPr>
          <w:rFonts w:ascii="Times New Roman" w:hAnsi="Times New Roman"/>
          <w:lang w:val="en-GB"/>
        </w:rPr>
      </w:pPr>
      <w:r w:rsidRPr="00AD0A26">
        <w:rPr>
          <w:rFonts w:ascii="Times New Roman" w:hAnsi="Times New Roman"/>
          <w:lang w:val="en-US"/>
        </w:rPr>
        <w:t xml:space="preserve">Patricio </w:t>
      </w:r>
      <w:proofErr w:type="spellStart"/>
      <w:r w:rsidRPr="00AD0A26">
        <w:rPr>
          <w:rFonts w:ascii="Times New Roman" w:hAnsi="Times New Roman"/>
          <w:lang w:val="en-US"/>
        </w:rPr>
        <w:t>Hernáez</w:t>
      </w:r>
      <w:proofErr w:type="spellEnd"/>
      <w:r w:rsidRPr="00AD0A26">
        <w:rPr>
          <w:rFonts w:ascii="Times New Roman" w:hAnsi="Times New Roman"/>
          <w:lang w:val="en-US"/>
        </w:rPr>
        <w:t xml:space="preserve">, </w:t>
      </w:r>
      <w:hyperlink r:id="rId10" w:history="1">
        <w:r w:rsidRPr="00AD0A26">
          <w:rPr>
            <w:rStyle w:val="Hipervnculo"/>
            <w:rFonts w:ascii="Times New Roman" w:hAnsi="Times New Roman"/>
            <w:lang w:val="en-US"/>
          </w:rPr>
          <w:t>https://orcid.org/0000-0002-3785-2050</w:t>
        </w:r>
      </w:hyperlink>
    </w:p>
    <w:p w14:paraId="37E85BD1" w14:textId="77777777" w:rsidR="00A36F51" w:rsidRPr="00AD0A26" w:rsidRDefault="00A36F51" w:rsidP="007C516C">
      <w:pPr>
        <w:spacing w:line="26" w:lineRule="atLeast"/>
        <w:rPr>
          <w:rFonts w:ascii="Times New Roman" w:eastAsia="Times New Roman" w:hAnsi="Times New Roman"/>
          <w:color w:val="494A4C"/>
          <w:shd w:val="clear" w:color="auto" w:fill="FFFFFF"/>
          <w:lang w:val="en-GB" w:eastAsia="en-US"/>
        </w:rPr>
      </w:pPr>
      <w:r w:rsidRPr="00AD0A26">
        <w:rPr>
          <w:rFonts w:ascii="Times New Roman" w:hAnsi="Times New Roman"/>
          <w:lang w:val="en-GB"/>
        </w:rPr>
        <w:t xml:space="preserve">Phillip B. </w:t>
      </w:r>
      <w:r w:rsidRPr="00AD0A26">
        <w:rPr>
          <w:rStyle w:val="fontstyle01"/>
          <w:rFonts w:ascii="Times New Roman" w:hAnsi="Times New Roman"/>
          <w:b w:val="0"/>
          <w:color w:val="auto"/>
          <w:sz w:val="24"/>
          <w:szCs w:val="24"/>
          <w:lang w:val="en-GB"/>
        </w:rPr>
        <w:t>Fenberg</w:t>
      </w:r>
      <w:r w:rsidRPr="00AD0A26">
        <w:rPr>
          <w:rFonts w:ascii="Times New Roman" w:hAnsi="Times New Roman"/>
          <w:lang w:val="en-US"/>
        </w:rPr>
        <w:t>,</w:t>
      </w:r>
      <w:r w:rsidRPr="00AD0A26">
        <w:rPr>
          <w:rFonts w:ascii="Times New Roman" w:hAnsi="Times New Roman"/>
          <w:color w:val="494A4C"/>
          <w:shd w:val="clear" w:color="auto" w:fill="FFFFFF"/>
          <w:lang w:val="en-GB"/>
        </w:rPr>
        <w:t xml:space="preserve"> </w:t>
      </w:r>
      <w:hyperlink r:id="rId11" w:history="1">
        <w:r w:rsidRPr="00AD0A26">
          <w:rPr>
            <w:rStyle w:val="Hipervnculo"/>
            <w:rFonts w:ascii="Times New Roman" w:eastAsia="Times New Roman" w:hAnsi="Times New Roman"/>
            <w:shd w:val="clear" w:color="auto" w:fill="FFFFFF"/>
            <w:lang w:val="en-GB" w:eastAsia="en-US"/>
          </w:rPr>
          <w:t>https://orcid.org/0000-0003-4474-176X</w:t>
        </w:r>
      </w:hyperlink>
    </w:p>
    <w:p w14:paraId="68173C43" w14:textId="77777777" w:rsidR="00A36F51" w:rsidRPr="00AD0A26" w:rsidRDefault="00A36F51" w:rsidP="007C516C">
      <w:pPr>
        <w:spacing w:line="26" w:lineRule="atLeast"/>
        <w:rPr>
          <w:rFonts w:ascii="Times New Roman" w:hAnsi="Times New Roman"/>
          <w:lang w:val="en-GB"/>
        </w:rPr>
      </w:pPr>
      <w:r w:rsidRPr="00AD0A26">
        <w:rPr>
          <w:rFonts w:ascii="Times New Roman" w:hAnsi="Times New Roman"/>
          <w:lang w:val="en-GB"/>
        </w:rPr>
        <w:t xml:space="preserve">Marcelo M. Rivadeneira, </w:t>
      </w:r>
      <w:hyperlink r:id="rId12" w:history="1">
        <w:r w:rsidRPr="00AD0A26">
          <w:rPr>
            <w:rStyle w:val="Hipervnculo"/>
            <w:rFonts w:ascii="Times New Roman" w:hAnsi="Times New Roman"/>
            <w:lang w:val="en-GB"/>
          </w:rPr>
          <w:t>https://orcid.org/0000-0002-1681-416X</w:t>
        </w:r>
      </w:hyperlink>
      <w:r w:rsidRPr="00AD0A26">
        <w:rPr>
          <w:rFonts w:ascii="Times New Roman" w:hAnsi="Times New Roman"/>
          <w:lang w:val="en-GB"/>
        </w:rPr>
        <w:t xml:space="preserve"> </w:t>
      </w:r>
    </w:p>
    <w:p w14:paraId="5E6FC049" w14:textId="77777777" w:rsidR="00A36F51" w:rsidRPr="00AD0A26" w:rsidRDefault="00A36F51" w:rsidP="007C516C">
      <w:pPr>
        <w:spacing w:line="26" w:lineRule="atLeast"/>
        <w:jc w:val="both"/>
        <w:rPr>
          <w:rFonts w:ascii="Times New Roman" w:hAnsi="Times New Roman"/>
          <w:lang w:val="en-GB"/>
        </w:rPr>
      </w:pPr>
    </w:p>
    <w:p w14:paraId="0030AA95" w14:textId="77777777" w:rsidR="000C16EC" w:rsidRPr="00AD0A26" w:rsidRDefault="00A36F51" w:rsidP="007C516C">
      <w:pPr>
        <w:spacing w:line="26" w:lineRule="atLeast"/>
        <w:jc w:val="both"/>
        <w:rPr>
          <w:rFonts w:ascii="Times New Roman" w:hAnsi="Times New Roman"/>
          <w:lang w:val="en-US"/>
        </w:rPr>
      </w:pPr>
      <w:r w:rsidRPr="00AD0A26">
        <w:rPr>
          <w:rFonts w:ascii="Times New Roman" w:hAnsi="Times New Roman"/>
          <w:b/>
          <w:lang w:val="en-US"/>
        </w:rPr>
        <w:t>REFERENCES</w:t>
      </w:r>
    </w:p>
    <w:p w14:paraId="660CC57B" w14:textId="77777777" w:rsidR="00AD0A26" w:rsidRPr="00AD0A26" w:rsidRDefault="00AD0A26" w:rsidP="007C516C">
      <w:pPr>
        <w:pStyle w:val="EndNoteBibliography"/>
        <w:spacing w:line="26" w:lineRule="atLeast"/>
        <w:ind w:left="720" w:hanging="720"/>
        <w:rPr>
          <w:lang w:val="en-US"/>
        </w:rPr>
      </w:pPr>
    </w:p>
    <w:p w14:paraId="5264F62B" w14:textId="77777777" w:rsidR="00854BA5" w:rsidRPr="00854BA5" w:rsidRDefault="00AD0A26" w:rsidP="00854BA5">
      <w:pPr>
        <w:pStyle w:val="EndNoteBibliography"/>
        <w:ind w:left="720" w:hanging="720"/>
        <w:rPr>
          <w:noProof/>
        </w:rPr>
      </w:pPr>
      <w:r w:rsidRPr="00AD0A26">
        <w:rPr>
          <w:lang w:val="en-US"/>
        </w:rPr>
        <w:lastRenderedPageBreak/>
        <w:fldChar w:fldCharType="begin"/>
      </w:r>
      <w:r w:rsidRPr="00AD0A26">
        <w:rPr>
          <w:lang w:val="en-US"/>
        </w:rPr>
        <w:instrText xml:space="preserve"> ADDIN EN.REFLIST </w:instrText>
      </w:r>
      <w:r w:rsidRPr="00AD0A26">
        <w:rPr>
          <w:lang w:val="en-US"/>
        </w:rPr>
        <w:fldChar w:fldCharType="separate"/>
      </w:r>
      <w:r w:rsidR="00854BA5" w:rsidRPr="00854BA5">
        <w:rPr>
          <w:noProof/>
        </w:rPr>
        <w:t xml:space="preserve">Amador, J. A., Alfaro, E. J., Lizano, O. G., &amp; Magaña, V. O. (2006). Atmospheric forcing of the eastern tropical Pacific: A review. </w:t>
      </w:r>
      <w:r w:rsidR="00854BA5" w:rsidRPr="00854BA5">
        <w:rPr>
          <w:i/>
          <w:noProof/>
        </w:rPr>
        <w:t>Progress in Oceanography, 69</w:t>
      </w:r>
      <w:r w:rsidR="00854BA5" w:rsidRPr="00854BA5">
        <w:rPr>
          <w:noProof/>
        </w:rPr>
        <w:t xml:space="preserve">(2-4), 101-142. </w:t>
      </w:r>
    </w:p>
    <w:p w14:paraId="68FD6015" w14:textId="77777777" w:rsidR="00854BA5" w:rsidRPr="00854BA5" w:rsidRDefault="00854BA5" w:rsidP="00854BA5">
      <w:pPr>
        <w:pStyle w:val="EndNoteBibliography"/>
        <w:ind w:left="720" w:hanging="720"/>
        <w:rPr>
          <w:noProof/>
        </w:rPr>
      </w:pPr>
      <w:r w:rsidRPr="00854BA5">
        <w:rPr>
          <w:noProof/>
        </w:rPr>
        <w:t xml:space="preserve">Amano, T., &amp; Sutherland, W. J. (2013). Four barriers to the global understanding of biodiversity conservation: wealth, language, geographical location and security. </w:t>
      </w:r>
      <w:r w:rsidRPr="00854BA5">
        <w:rPr>
          <w:i/>
          <w:noProof/>
        </w:rPr>
        <w:t>Proceedings of the Royal Society B: Biological Sciences, 280</w:t>
      </w:r>
      <w:r w:rsidRPr="00854BA5">
        <w:rPr>
          <w:noProof/>
        </w:rPr>
        <w:t xml:space="preserve">(1756), 20122649. </w:t>
      </w:r>
    </w:p>
    <w:p w14:paraId="5D2C8ADF" w14:textId="77777777" w:rsidR="00854BA5" w:rsidRPr="00854BA5" w:rsidRDefault="00854BA5" w:rsidP="00854BA5">
      <w:pPr>
        <w:pStyle w:val="EndNoteBibliography"/>
        <w:ind w:left="720" w:hanging="720"/>
        <w:rPr>
          <w:noProof/>
        </w:rPr>
      </w:pPr>
      <w:r w:rsidRPr="00854BA5">
        <w:rPr>
          <w:noProof/>
        </w:rPr>
        <w:t xml:space="preserve">Anger, K. (2001). </w:t>
      </w:r>
      <w:r w:rsidRPr="00854BA5">
        <w:rPr>
          <w:i/>
          <w:noProof/>
        </w:rPr>
        <w:t>The biology of decapod crustacean larvae</w:t>
      </w:r>
      <w:r w:rsidRPr="00854BA5">
        <w:rPr>
          <w:noProof/>
        </w:rPr>
        <w:t xml:space="preserve"> (Vol. 14). Lisse, Netherlands: AA Balkema Publishers.</w:t>
      </w:r>
    </w:p>
    <w:p w14:paraId="3EDCF59A" w14:textId="77777777" w:rsidR="00854BA5" w:rsidRPr="00854BA5" w:rsidRDefault="00854BA5" w:rsidP="00854BA5">
      <w:pPr>
        <w:pStyle w:val="EndNoteBibliography"/>
        <w:ind w:left="720" w:hanging="720"/>
        <w:rPr>
          <w:noProof/>
        </w:rPr>
      </w:pPr>
      <w:r w:rsidRPr="00854BA5">
        <w:rPr>
          <w:noProof/>
        </w:rPr>
        <w:t>Assis, J., Tyberghein, L., Bosch, S., Verbruggen, H., Serrão, E. A., &amp; De Clerck, O. (2018). Bio</w:t>
      </w:r>
      <w:r w:rsidRPr="00854BA5">
        <w:rPr>
          <w:rFonts w:hint="eastAsia"/>
          <w:noProof/>
        </w:rPr>
        <w:t>‐</w:t>
      </w:r>
      <w:r w:rsidRPr="00854BA5">
        <w:rPr>
          <w:noProof/>
        </w:rPr>
        <w:t xml:space="preserve">ORACLE v2.0: Extending marine data layers for bioclimatic modelling. </w:t>
      </w:r>
      <w:r w:rsidRPr="00854BA5">
        <w:rPr>
          <w:i/>
          <w:noProof/>
        </w:rPr>
        <w:t>Global Ecology and Biogeography, 27</w:t>
      </w:r>
      <w:r w:rsidRPr="00854BA5">
        <w:rPr>
          <w:noProof/>
        </w:rPr>
        <w:t xml:space="preserve">(3), 277-284. </w:t>
      </w:r>
    </w:p>
    <w:p w14:paraId="07AB51D0" w14:textId="77777777" w:rsidR="00854BA5" w:rsidRPr="00854BA5" w:rsidRDefault="00854BA5" w:rsidP="00854BA5">
      <w:pPr>
        <w:pStyle w:val="EndNoteBibliography"/>
        <w:ind w:left="720" w:hanging="720"/>
        <w:rPr>
          <w:noProof/>
        </w:rPr>
      </w:pPr>
      <w:r w:rsidRPr="00854BA5">
        <w:rPr>
          <w:noProof/>
        </w:rPr>
        <w:t xml:space="preserve">Atkinson, R. J. A., &amp; Taylor, A. C. (2005). Aspects of the physiology, biology and ecology of thalassinidean shrimps in relation to their burrow environment. </w:t>
      </w:r>
      <w:r w:rsidRPr="00854BA5">
        <w:rPr>
          <w:i/>
          <w:noProof/>
        </w:rPr>
        <w:t>Oceanography and Marine Biology: An Annual Review, 43</w:t>
      </w:r>
      <w:r w:rsidRPr="00854BA5">
        <w:rPr>
          <w:noProof/>
        </w:rPr>
        <w:t xml:space="preserve">, 183-220. </w:t>
      </w:r>
    </w:p>
    <w:p w14:paraId="72008A4D" w14:textId="77777777" w:rsidR="00854BA5" w:rsidRPr="00854BA5" w:rsidRDefault="00854BA5" w:rsidP="00854BA5">
      <w:pPr>
        <w:pStyle w:val="EndNoteBibliography"/>
        <w:ind w:left="720" w:hanging="720"/>
        <w:rPr>
          <w:noProof/>
        </w:rPr>
      </w:pPr>
      <w:r w:rsidRPr="00854BA5">
        <w:rPr>
          <w:noProof/>
        </w:rPr>
        <w:t xml:space="preserve">Bapst, D. W. (2012). paleotree: an R package for paleontological and phylogenetic analyses of evolution. </w:t>
      </w:r>
      <w:r w:rsidRPr="00854BA5">
        <w:rPr>
          <w:i/>
          <w:noProof/>
        </w:rPr>
        <w:t>Methods in Ecology and Evolution, 3</w:t>
      </w:r>
      <w:r w:rsidRPr="00854BA5">
        <w:rPr>
          <w:noProof/>
        </w:rPr>
        <w:t xml:space="preserve">(5), 803-807. </w:t>
      </w:r>
    </w:p>
    <w:p w14:paraId="713340DB" w14:textId="77777777" w:rsidR="00854BA5" w:rsidRPr="00854BA5" w:rsidRDefault="00854BA5" w:rsidP="00854BA5">
      <w:pPr>
        <w:pStyle w:val="EndNoteBibliography"/>
        <w:ind w:left="720" w:hanging="720"/>
        <w:rPr>
          <w:noProof/>
        </w:rPr>
      </w:pPr>
      <w:r w:rsidRPr="00854BA5">
        <w:rPr>
          <w:noProof/>
        </w:rPr>
        <w:t xml:space="preserve">Barboza, F. R., &amp; Defeo, O. (2015). Global diversity patterns in sandy beach macrofauna: a biogeographic analysis. </w:t>
      </w:r>
      <w:r w:rsidRPr="00854BA5">
        <w:rPr>
          <w:i/>
          <w:noProof/>
        </w:rPr>
        <w:t>Scientific reports, 5</w:t>
      </w:r>
      <w:r w:rsidRPr="00854BA5">
        <w:rPr>
          <w:noProof/>
        </w:rPr>
        <w:t xml:space="preserve">, 14515. </w:t>
      </w:r>
    </w:p>
    <w:p w14:paraId="61E7CBD4" w14:textId="77777777" w:rsidR="00854BA5" w:rsidRPr="00854BA5" w:rsidRDefault="00854BA5" w:rsidP="00854BA5">
      <w:pPr>
        <w:pStyle w:val="EndNoteBibliography"/>
        <w:ind w:left="720" w:hanging="720"/>
        <w:rPr>
          <w:noProof/>
        </w:rPr>
      </w:pPr>
      <w:r w:rsidRPr="00854BA5">
        <w:rPr>
          <w:noProof/>
        </w:rPr>
        <w:t xml:space="preserve">Berkenbusch, K., &amp; Rowden, A. A. (1999). Factors influencing sediment turnover by the burrowing ghost shrimp </w:t>
      </w:r>
      <w:r w:rsidRPr="00854BA5">
        <w:rPr>
          <w:i/>
          <w:noProof/>
        </w:rPr>
        <w:t>Callianassa filholi</w:t>
      </w:r>
      <w:r w:rsidRPr="00854BA5">
        <w:rPr>
          <w:noProof/>
        </w:rPr>
        <w:t xml:space="preserve"> (Decapoda: Thalassinidea). </w:t>
      </w:r>
      <w:r w:rsidRPr="00854BA5">
        <w:rPr>
          <w:i/>
          <w:noProof/>
        </w:rPr>
        <w:t>Journal of Experimental Marine Biology and Ecology, 238</w:t>
      </w:r>
      <w:r w:rsidRPr="00854BA5">
        <w:rPr>
          <w:noProof/>
        </w:rPr>
        <w:t xml:space="preserve">(2), 283-292. </w:t>
      </w:r>
    </w:p>
    <w:p w14:paraId="7939065C" w14:textId="77C4CEEA" w:rsidR="00854BA5" w:rsidRPr="00854BA5" w:rsidRDefault="00854BA5" w:rsidP="00854BA5">
      <w:pPr>
        <w:pStyle w:val="EndNoteBibliography"/>
        <w:ind w:left="720" w:hanging="720"/>
        <w:rPr>
          <w:noProof/>
        </w:rPr>
      </w:pPr>
      <w:r w:rsidRPr="00854BA5">
        <w:rPr>
          <w:noProof/>
        </w:rPr>
        <w:t xml:space="preserve">Bjornstad, O. N. (2019). ncf: Spatial Covariance Functions. R package version 1.2-8.  </w:t>
      </w:r>
      <w:hyperlink r:id="rId13" w:history="1">
        <w:r w:rsidRPr="00854BA5">
          <w:rPr>
            <w:rStyle w:val="Hipervnculo"/>
            <w:rFonts w:ascii="Cambria" w:hAnsi="Cambria"/>
            <w:noProof/>
            <w:lang w:val="es-ES_tradnl"/>
          </w:rPr>
          <w:t>https://CRAN.R-project.org/package=ncf</w:t>
        </w:r>
      </w:hyperlink>
      <w:r w:rsidRPr="00854BA5">
        <w:rPr>
          <w:noProof/>
        </w:rPr>
        <w:t xml:space="preserve">. </w:t>
      </w:r>
    </w:p>
    <w:p w14:paraId="2A71ABDA" w14:textId="77777777" w:rsidR="00854BA5" w:rsidRPr="00854BA5" w:rsidRDefault="00854BA5" w:rsidP="00854BA5">
      <w:pPr>
        <w:pStyle w:val="EndNoteBibliography"/>
        <w:ind w:left="720" w:hanging="720"/>
        <w:rPr>
          <w:noProof/>
        </w:rPr>
      </w:pPr>
      <w:r w:rsidRPr="00854BA5">
        <w:rPr>
          <w:noProof/>
        </w:rPr>
        <w:t xml:space="preserve">Blomberg, S. P., Garland, T., &amp; Ives, A. R. (2003). Testing for phylogenetic signal in comparative data: Behavioral traits are more labile. </w:t>
      </w:r>
      <w:r w:rsidRPr="00854BA5">
        <w:rPr>
          <w:i/>
          <w:noProof/>
        </w:rPr>
        <w:t>Evolution, 57</w:t>
      </w:r>
      <w:r w:rsidRPr="00854BA5">
        <w:rPr>
          <w:noProof/>
        </w:rPr>
        <w:t xml:space="preserve">(4), 717-745. </w:t>
      </w:r>
    </w:p>
    <w:p w14:paraId="0E978D2C" w14:textId="77777777" w:rsidR="00854BA5" w:rsidRPr="00854BA5" w:rsidRDefault="00854BA5" w:rsidP="00854BA5">
      <w:pPr>
        <w:pStyle w:val="EndNoteBibliography"/>
        <w:ind w:left="720" w:hanging="720"/>
        <w:rPr>
          <w:noProof/>
        </w:rPr>
      </w:pPr>
      <w:r w:rsidRPr="00854BA5">
        <w:rPr>
          <w:rFonts w:hint="eastAsia"/>
          <w:noProof/>
        </w:rPr>
        <w:t>Bloomfield, N. J., Knerr, N., &amp; Encinas</w:t>
      </w:r>
      <w:r w:rsidRPr="00854BA5">
        <w:rPr>
          <w:rFonts w:hint="eastAsia"/>
          <w:noProof/>
        </w:rPr>
        <w:t>‐</w:t>
      </w:r>
      <w:r w:rsidRPr="00854BA5">
        <w:rPr>
          <w:rFonts w:hint="eastAsia"/>
          <w:noProof/>
        </w:rPr>
        <w:t xml:space="preserve">Viso, F. (2018). A comparison of network and clustering methods to detect biogeographical regions. </w:t>
      </w:r>
      <w:r w:rsidRPr="00854BA5">
        <w:rPr>
          <w:rFonts w:hint="eastAsia"/>
          <w:i/>
          <w:noProof/>
        </w:rPr>
        <w:t>Ecography, 41</w:t>
      </w:r>
      <w:r w:rsidRPr="00854BA5">
        <w:rPr>
          <w:rFonts w:hint="eastAsia"/>
          <w:noProof/>
        </w:rPr>
        <w:t xml:space="preserve">, 1-10. </w:t>
      </w:r>
    </w:p>
    <w:p w14:paraId="44574E75" w14:textId="77777777" w:rsidR="00854BA5" w:rsidRPr="00854BA5" w:rsidRDefault="00854BA5" w:rsidP="00854BA5">
      <w:pPr>
        <w:pStyle w:val="EndNoteBibliography"/>
        <w:ind w:left="720" w:hanging="720"/>
        <w:rPr>
          <w:noProof/>
        </w:rPr>
      </w:pPr>
      <w:r w:rsidRPr="00854BA5">
        <w:rPr>
          <w:noProof/>
        </w:rPr>
        <w:t xml:space="preserve">Boltovskoy, D., &amp; Correa, N. (2017). Planktonic equatorial diversity troughs: fact or artifact? Latitudinal diversity gradients in Radiolaria. </w:t>
      </w:r>
      <w:r w:rsidRPr="00854BA5">
        <w:rPr>
          <w:i/>
          <w:noProof/>
        </w:rPr>
        <w:t>Ecology, 98</w:t>
      </w:r>
      <w:r w:rsidRPr="00854BA5">
        <w:rPr>
          <w:noProof/>
        </w:rPr>
        <w:t xml:space="preserve">(1), 112-124. </w:t>
      </w:r>
    </w:p>
    <w:p w14:paraId="4536CC22" w14:textId="77777777" w:rsidR="00854BA5" w:rsidRPr="00854BA5" w:rsidRDefault="00854BA5" w:rsidP="00854BA5">
      <w:pPr>
        <w:pStyle w:val="EndNoteBibliography"/>
        <w:ind w:left="720" w:hanging="720"/>
        <w:rPr>
          <w:noProof/>
        </w:rPr>
      </w:pPr>
      <w:r w:rsidRPr="00854BA5">
        <w:rPr>
          <w:noProof/>
        </w:rPr>
        <w:t xml:space="preserve">Bowen, B. W., Rocha, L. A., Toonen, R. J., &amp; Karl, S. A. (2013). The origins of tropical marine biodiversity. </w:t>
      </w:r>
      <w:r w:rsidRPr="00854BA5">
        <w:rPr>
          <w:i/>
          <w:noProof/>
        </w:rPr>
        <w:t>Trends in Ecology &amp; Evolution, 28</w:t>
      </w:r>
      <w:r w:rsidRPr="00854BA5">
        <w:rPr>
          <w:noProof/>
        </w:rPr>
        <w:t xml:space="preserve">(6), 359-366. </w:t>
      </w:r>
    </w:p>
    <w:p w14:paraId="66F6E8C6" w14:textId="77777777" w:rsidR="00854BA5" w:rsidRPr="00854BA5" w:rsidRDefault="00854BA5" w:rsidP="00854BA5">
      <w:pPr>
        <w:pStyle w:val="EndNoteBibliography"/>
        <w:ind w:left="720" w:hanging="720"/>
        <w:rPr>
          <w:noProof/>
        </w:rPr>
      </w:pPr>
      <w:r w:rsidRPr="00854BA5">
        <w:rPr>
          <w:noProof/>
        </w:rPr>
        <w:t>Brayard, A.,</w:t>
      </w:r>
      <w:r w:rsidRPr="00854BA5">
        <w:rPr>
          <w:rFonts w:hint="eastAsia"/>
          <w:noProof/>
        </w:rPr>
        <w:t xml:space="preserve"> Escarguel, G., &amp; Bucher, H. (2005). Latitudinal gradient of taxonomic richness: combined outcome of temperature and geographic mid</w:t>
      </w:r>
      <w:r w:rsidRPr="00854BA5">
        <w:rPr>
          <w:rFonts w:hint="eastAsia"/>
          <w:noProof/>
        </w:rPr>
        <w:t>‐</w:t>
      </w:r>
      <w:r w:rsidRPr="00854BA5">
        <w:rPr>
          <w:rFonts w:hint="eastAsia"/>
          <w:noProof/>
        </w:rPr>
        <w:t xml:space="preserve">domains effects? </w:t>
      </w:r>
      <w:r w:rsidRPr="00854BA5">
        <w:rPr>
          <w:rFonts w:hint="eastAsia"/>
          <w:i/>
          <w:noProof/>
        </w:rPr>
        <w:t>Journal of Zoological Systematics and Evolutionary Research, 43</w:t>
      </w:r>
      <w:r w:rsidRPr="00854BA5">
        <w:rPr>
          <w:rFonts w:hint="eastAsia"/>
          <w:noProof/>
        </w:rPr>
        <w:t xml:space="preserve">(3), 178-188. </w:t>
      </w:r>
    </w:p>
    <w:p w14:paraId="0CBDDCA0" w14:textId="77777777" w:rsidR="00854BA5" w:rsidRPr="00854BA5" w:rsidRDefault="00854BA5" w:rsidP="00854BA5">
      <w:pPr>
        <w:pStyle w:val="EndNoteBibliography"/>
        <w:ind w:left="720" w:hanging="720"/>
        <w:rPr>
          <w:noProof/>
        </w:rPr>
      </w:pPr>
      <w:r w:rsidRPr="00854BA5">
        <w:rPr>
          <w:noProof/>
        </w:rPr>
        <w:t xml:space="preserve">Breiman, L. (2001). Random forests. </w:t>
      </w:r>
      <w:r w:rsidRPr="00854BA5">
        <w:rPr>
          <w:i/>
          <w:noProof/>
        </w:rPr>
        <w:t>Machine Learning, 45</w:t>
      </w:r>
      <w:r w:rsidRPr="00854BA5">
        <w:rPr>
          <w:noProof/>
        </w:rPr>
        <w:t xml:space="preserve">(1), 5-32. </w:t>
      </w:r>
    </w:p>
    <w:p w14:paraId="39325FA9" w14:textId="77777777" w:rsidR="00854BA5" w:rsidRPr="00854BA5" w:rsidRDefault="00854BA5" w:rsidP="00854BA5">
      <w:pPr>
        <w:pStyle w:val="EndNoteBibliography"/>
        <w:ind w:left="720" w:hanging="720"/>
        <w:rPr>
          <w:noProof/>
        </w:rPr>
      </w:pPr>
      <w:r w:rsidRPr="00854BA5">
        <w:rPr>
          <w:noProof/>
        </w:rPr>
        <w:t xml:space="preserve">Chaudhary, C., Saeedi, H., &amp; Costello, M. J. (2016). Bimodality of latitudinal gradients in marine species richness. </w:t>
      </w:r>
      <w:r w:rsidRPr="00854BA5">
        <w:rPr>
          <w:i/>
          <w:noProof/>
        </w:rPr>
        <w:t>Trends in Ecology &amp; Evolution, 31</w:t>
      </w:r>
      <w:r w:rsidRPr="00854BA5">
        <w:rPr>
          <w:noProof/>
        </w:rPr>
        <w:t xml:space="preserve">(9), 670-676. </w:t>
      </w:r>
    </w:p>
    <w:p w14:paraId="287945ED" w14:textId="77777777" w:rsidR="00854BA5" w:rsidRPr="00854BA5" w:rsidRDefault="00854BA5" w:rsidP="00854BA5">
      <w:pPr>
        <w:pStyle w:val="EndNoteBibliography"/>
        <w:ind w:left="720" w:hanging="720"/>
        <w:rPr>
          <w:noProof/>
        </w:rPr>
      </w:pPr>
      <w:r w:rsidRPr="00854BA5">
        <w:rPr>
          <w:noProof/>
        </w:rPr>
        <w:t xml:space="preserve">Chown, S. L., Sinclair, B. J., Leinaas, H. P., &amp; Gaston, K. J. (2004). Hemispheric asymmetries in biodiversity—a serious matter for ecology. </w:t>
      </w:r>
      <w:r w:rsidRPr="00854BA5">
        <w:rPr>
          <w:i/>
          <w:noProof/>
        </w:rPr>
        <w:t>PLoS biology, 2</w:t>
      </w:r>
      <w:r w:rsidRPr="00854BA5">
        <w:rPr>
          <w:noProof/>
        </w:rPr>
        <w:t xml:space="preserve">(11), e406. </w:t>
      </w:r>
    </w:p>
    <w:p w14:paraId="668F37F1" w14:textId="77777777" w:rsidR="00854BA5" w:rsidRPr="00854BA5" w:rsidRDefault="00854BA5" w:rsidP="00854BA5">
      <w:pPr>
        <w:pStyle w:val="EndNoteBibliography"/>
        <w:ind w:left="720" w:hanging="720"/>
        <w:rPr>
          <w:noProof/>
        </w:rPr>
      </w:pPr>
      <w:r w:rsidRPr="00854BA5">
        <w:rPr>
          <w:noProof/>
        </w:rPr>
        <w:t xml:space="preserve">Cortés, J. (1996). Comunidades coralinas y arrecifes del Área de Conservación Guanacaste, Costa Rica. </w:t>
      </w:r>
      <w:r w:rsidRPr="00854BA5">
        <w:rPr>
          <w:i/>
          <w:noProof/>
        </w:rPr>
        <w:t>Revista de Biología Tropical</w:t>
      </w:r>
      <w:r w:rsidRPr="00854BA5">
        <w:rPr>
          <w:noProof/>
        </w:rPr>
        <w:t xml:space="preserve">, 623-625. </w:t>
      </w:r>
    </w:p>
    <w:p w14:paraId="0F850AFF" w14:textId="77777777" w:rsidR="00854BA5" w:rsidRPr="00854BA5" w:rsidRDefault="00854BA5" w:rsidP="00854BA5">
      <w:pPr>
        <w:pStyle w:val="EndNoteBibliography"/>
        <w:ind w:left="720" w:hanging="720"/>
        <w:rPr>
          <w:noProof/>
        </w:rPr>
      </w:pPr>
      <w:r w:rsidRPr="00854BA5">
        <w:rPr>
          <w:noProof/>
        </w:rPr>
        <w:t xml:space="preserve">Csardi, G., &amp; Nepusz, T. (2006). The igraph software package for complex network research. </w:t>
      </w:r>
      <w:r w:rsidRPr="00854BA5">
        <w:rPr>
          <w:i/>
          <w:noProof/>
        </w:rPr>
        <w:t>InterJournal, Complex Systems, 1695</w:t>
      </w:r>
      <w:r w:rsidRPr="00854BA5">
        <w:rPr>
          <w:noProof/>
        </w:rPr>
        <w:t xml:space="preserve">(5), 1-9. </w:t>
      </w:r>
    </w:p>
    <w:p w14:paraId="08F632C1" w14:textId="77777777" w:rsidR="00854BA5" w:rsidRPr="00854BA5" w:rsidRDefault="00854BA5" w:rsidP="00854BA5">
      <w:pPr>
        <w:pStyle w:val="EndNoteBibliography"/>
        <w:ind w:left="720" w:hanging="720"/>
        <w:rPr>
          <w:noProof/>
        </w:rPr>
      </w:pPr>
      <w:r w:rsidRPr="00854BA5">
        <w:rPr>
          <w:noProof/>
        </w:rPr>
        <w:t xml:space="preserve">Defeo, O., &amp; McLachlan, A. (2013). Global patterns in sandy beach macrofauna: species richness, abundance, biomass and body size. </w:t>
      </w:r>
      <w:r w:rsidRPr="00854BA5">
        <w:rPr>
          <w:i/>
          <w:noProof/>
        </w:rPr>
        <w:t>Geomorphology, 199</w:t>
      </w:r>
      <w:r w:rsidRPr="00854BA5">
        <w:rPr>
          <w:noProof/>
        </w:rPr>
        <w:t xml:space="preserve">, 106-114. </w:t>
      </w:r>
    </w:p>
    <w:p w14:paraId="3F8109A2" w14:textId="77777777" w:rsidR="00854BA5" w:rsidRPr="00854BA5" w:rsidRDefault="00854BA5" w:rsidP="00854BA5">
      <w:pPr>
        <w:pStyle w:val="EndNoteBibliography"/>
        <w:ind w:left="720" w:hanging="720"/>
        <w:rPr>
          <w:noProof/>
        </w:rPr>
      </w:pPr>
      <w:r w:rsidRPr="00854BA5">
        <w:rPr>
          <w:rFonts w:hint="eastAsia"/>
          <w:noProof/>
        </w:rPr>
        <w:lastRenderedPageBreak/>
        <w:t>Diniz</w:t>
      </w:r>
      <w:r w:rsidRPr="00854BA5">
        <w:rPr>
          <w:rFonts w:hint="eastAsia"/>
          <w:noProof/>
        </w:rPr>
        <w:t>‐</w:t>
      </w:r>
      <w:r w:rsidRPr="00854BA5">
        <w:rPr>
          <w:rFonts w:hint="eastAsia"/>
          <w:noProof/>
        </w:rPr>
        <w:t>Filho, J. A. F., &amp; Bini, L. M. (2005). Modelling geographical patterns in species richness using eigenvector</w:t>
      </w:r>
      <w:r w:rsidRPr="00854BA5">
        <w:rPr>
          <w:rFonts w:hint="eastAsia"/>
          <w:noProof/>
        </w:rPr>
        <w:t>‐</w:t>
      </w:r>
      <w:r w:rsidRPr="00854BA5">
        <w:rPr>
          <w:rFonts w:hint="eastAsia"/>
          <w:noProof/>
        </w:rPr>
        <w:t xml:space="preserve">based spatial filters. </w:t>
      </w:r>
      <w:r w:rsidRPr="00854BA5">
        <w:rPr>
          <w:rFonts w:hint="eastAsia"/>
          <w:i/>
          <w:noProof/>
        </w:rPr>
        <w:t>Global Ecology and Biogeography, 14</w:t>
      </w:r>
      <w:r w:rsidRPr="00854BA5">
        <w:rPr>
          <w:rFonts w:hint="eastAsia"/>
          <w:noProof/>
        </w:rPr>
        <w:t xml:space="preserve">(2), 177-185. </w:t>
      </w:r>
    </w:p>
    <w:p w14:paraId="6793DC50" w14:textId="77777777" w:rsidR="00854BA5" w:rsidRPr="00854BA5" w:rsidRDefault="00854BA5" w:rsidP="00854BA5">
      <w:pPr>
        <w:pStyle w:val="EndNoteBibliography"/>
        <w:ind w:left="720" w:hanging="720"/>
        <w:rPr>
          <w:noProof/>
        </w:rPr>
      </w:pPr>
      <w:r w:rsidRPr="00854BA5">
        <w:rPr>
          <w:noProof/>
        </w:rPr>
        <w:t xml:space="preserve">Dworschak, P. C. (2000). Global diversity in the Thalassinidea (Decapoda). </w:t>
      </w:r>
      <w:r w:rsidRPr="00854BA5">
        <w:rPr>
          <w:i/>
          <w:noProof/>
        </w:rPr>
        <w:t>Journal of Crustacean Biology, 20</w:t>
      </w:r>
      <w:r w:rsidRPr="00854BA5">
        <w:rPr>
          <w:noProof/>
        </w:rPr>
        <w:t xml:space="preserve">(5), 238-245. </w:t>
      </w:r>
    </w:p>
    <w:p w14:paraId="4848525E" w14:textId="77777777" w:rsidR="00854BA5" w:rsidRPr="00854BA5" w:rsidRDefault="00854BA5" w:rsidP="00854BA5">
      <w:pPr>
        <w:pStyle w:val="EndNoteBibliography"/>
        <w:ind w:left="720" w:hanging="720"/>
        <w:rPr>
          <w:noProof/>
        </w:rPr>
      </w:pPr>
      <w:r w:rsidRPr="00854BA5">
        <w:rPr>
          <w:noProof/>
        </w:rPr>
        <w:t xml:space="preserve">Dworschak, P. C. (2005). Global diversity in the Thalassinidea (Decapoda): an update (1998-2004). </w:t>
      </w:r>
      <w:r w:rsidRPr="00854BA5">
        <w:rPr>
          <w:i/>
          <w:noProof/>
        </w:rPr>
        <w:t>Nauplius, 13</w:t>
      </w:r>
      <w:r w:rsidRPr="00854BA5">
        <w:rPr>
          <w:noProof/>
        </w:rPr>
        <w:t xml:space="preserve">(1), 57-63. </w:t>
      </w:r>
    </w:p>
    <w:p w14:paraId="462C98D9" w14:textId="77777777" w:rsidR="00854BA5" w:rsidRPr="00854BA5" w:rsidRDefault="00854BA5" w:rsidP="00854BA5">
      <w:pPr>
        <w:pStyle w:val="EndNoteBibliography"/>
        <w:ind w:left="720" w:hanging="720"/>
        <w:rPr>
          <w:noProof/>
        </w:rPr>
      </w:pPr>
      <w:r w:rsidRPr="00854BA5">
        <w:rPr>
          <w:noProof/>
        </w:rPr>
        <w:t xml:space="preserve">Edie, S. M., Smits, P. D., &amp; Jablonski, D. (2017). Probabilistic models of species discovery and biodiversity comparisons. </w:t>
      </w:r>
      <w:r w:rsidRPr="00854BA5">
        <w:rPr>
          <w:i/>
          <w:noProof/>
        </w:rPr>
        <w:t>Proceedings of the National Academy of Sciences, 114</w:t>
      </w:r>
      <w:r w:rsidRPr="00854BA5">
        <w:rPr>
          <w:noProof/>
        </w:rPr>
        <w:t xml:space="preserve">(14), 3666-3671. </w:t>
      </w:r>
    </w:p>
    <w:p w14:paraId="448DE185" w14:textId="77777777" w:rsidR="00854BA5" w:rsidRPr="00854BA5" w:rsidRDefault="00854BA5" w:rsidP="00854BA5">
      <w:pPr>
        <w:pStyle w:val="EndNoteBibliography"/>
        <w:ind w:left="720" w:hanging="720"/>
        <w:rPr>
          <w:noProof/>
        </w:rPr>
      </w:pPr>
      <w:r w:rsidRPr="00854BA5">
        <w:rPr>
          <w:noProof/>
        </w:rPr>
        <w:t xml:space="preserve">Edler, D., Guedes, T., Zizka, A., Rosvall, M., &amp; Antonelli, A. (2016). Infomap Bioregions: Interactive mapping of biogeographical regions from species distributions. </w:t>
      </w:r>
      <w:r w:rsidRPr="00854BA5">
        <w:rPr>
          <w:i/>
          <w:noProof/>
        </w:rPr>
        <w:t>Systematic biology, 66</w:t>
      </w:r>
      <w:r w:rsidRPr="00854BA5">
        <w:rPr>
          <w:noProof/>
        </w:rPr>
        <w:t xml:space="preserve">(2), 197-204. </w:t>
      </w:r>
    </w:p>
    <w:p w14:paraId="5690F634" w14:textId="77777777" w:rsidR="00854BA5" w:rsidRPr="00854BA5" w:rsidRDefault="00854BA5" w:rsidP="00854BA5">
      <w:pPr>
        <w:pStyle w:val="EndNoteBibliography"/>
        <w:ind w:left="720" w:hanging="720"/>
        <w:rPr>
          <w:noProof/>
        </w:rPr>
      </w:pPr>
      <w:r w:rsidRPr="00854BA5">
        <w:rPr>
          <w:noProof/>
        </w:rPr>
        <w:t xml:space="preserve">Faleiro, F., Paula, J., &amp; Narciso, L. (2012). Hot and salty: the temperature and salinity preferences of a temperate estuarine shrimp larva, </w:t>
      </w:r>
      <w:r w:rsidRPr="00854BA5">
        <w:rPr>
          <w:i/>
          <w:noProof/>
        </w:rPr>
        <w:t>Upogebia pusilla</w:t>
      </w:r>
      <w:r w:rsidRPr="00854BA5">
        <w:rPr>
          <w:noProof/>
        </w:rPr>
        <w:t xml:space="preserve"> (Decapoda: Thalassinidea). </w:t>
      </w:r>
      <w:r w:rsidRPr="00854BA5">
        <w:rPr>
          <w:i/>
          <w:noProof/>
        </w:rPr>
        <w:t>Hydrobiologia, 691</w:t>
      </w:r>
      <w:r w:rsidRPr="00854BA5">
        <w:rPr>
          <w:noProof/>
        </w:rPr>
        <w:t xml:space="preserve">(1), 89-95. </w:t>
      </w:r>
    </w:p>
    <w:p w14:paraId="17B54C46" w14:textId="77777777" w:rsidR="00854BA5" w:rsidRPr="00854BA5" w:rsidRDefault="00854BA5" w:rsidP="00854BA5">
      <w:pPr>
        <w:pStyle w:val="EndNoteBibliography"/>
        <w:ind w:left="720" w:hanging="720"/>
        <w:rPr>
          <w:noProof/>
        </w:rPr>
      </w:pPr>
      <w:r w:rsidRPr="00854BA5">
        <w:rPr>
          <w:noProof/>
        </w:rPr>
        <w:t xml:space="preserve">Fenberg, P. B., &amp; Rivadeneira, M. M. (2019). On the importance of habitat continuity for delimiting biogeographic regions and shaping richness gradients. </w:t>
      </w:r>
      <w:r w:rsidRPr="00854BA5">
        <w:rPr>
          <w:i/>
          <w:noProof/>
        </w:rPr>
        <w:t>Ecology Letters, 22</w:t>
      </w:r>
      <w:r w:rsidRPr="00854BA5">
        <w:rPr>
          <w:noProof/>
        </w:rPr>
        <w:t xml:space="preserve">(4), 664-673. </w:t>
      </w:r>
    </w:p>
    <w:p w14:paraId="0F8C824F" w14:textId="77777777" w:rsidR="00854BA5" w:rsidRPr="00854BA5" w:rsidRDefault="00854BA5" w:rsidP="00854BA5">
      <w:pPr>
        <w:pStyle w:val="EndNoteBibliography"/>
        <w:ind w:left="720" w:hanging="720"/>
        <w:rPr>
          <w:noProof/>
        </w:rPr>
      </w:pPr>
      <w:r w:rsidRPr="00854BA5">
        <w:rPr>
          <w:noProof/>
        </w:rPr>
        <w:t xml:space="preserve">Fernandez, M. O., &amp; Marques, A. C. (2017). Diversity of diversities: a response to Chaudhary, Saeedi, and Costello. </w:t>
      </w:r>
      <w:r w:rsidRPr="00854BA5">
        <w:rPr>
          <w:i/>
          <w:noProof/>
        </w:rPr>
        <w:t>Trends in Ecology &amp; Evolution, 32</w:t>
      </w:r>
      <w:r w:rsidRPr="00854BA5">
        <w:rPr>
          <w:noProof/>
        </w:rPr>
        <w:t xml:space="preserve">(4), 232-234. </w:t>
      </w:r>
    </w:p>
    <w:p w14:paraId="449DBBC1" w14:textId="77777777" w:rsidR="00854BA5" w:rsidRPr="00854BA5" w:rsidRDefault="00854BA5" w:rsidP="00854BA5">
      <w:pPr>
        <w:pStyle w:val="EndNoteBibliography"/>
        <w:ind w:left="720" w:hanging="720"/>
        <w:rPr>
          <w:noProof/>
        </w:rPr>
      </w:pPr>
      <w:r w:rsidRPr="00854BA5">
        <w:rPr>
          <w:noProof/>
        </w:rPr>
        <w:t xml:space="preserve">Fraley, C., &amp; Raftery, A. E. (2003). Enhanced model-based clustering, density estimation, and discriminant analysis software: MCLUST. </w:t>
      </w:r>
      <w:r w:rsidRPr="00854BA5">
        <w:rPr>
          <w:i/>
          <w:noProof/>
        </w:rPr>
        <w:t>Journal of Classification, 20</w:t>
      </w:r>
      <w:r w:rsidRPr="00854BA5">
        <w:rPr>
          <w:noProof/>
        </w:rPr>
        <w:t xml:space="preserve">(2), 263-286. </w:t>
      </w:r>
    </w:p>
    <w:p w14:paraId="1E7C5049" w14:textId="1B02998E" w:rsidR="00854BA5" w:rsidRPr="00854BA5" w:rsidRDefault="00854BA5" w:rsidP="00854BA5">
      <w:pPr>
        <w:pStyle w:val="EndNoteBibliography"/>
        <w:ind w:left="720" w:hanging="720"/>
        <w:rPr>
          <w:noProof/>
        </w:rPr>
      </w:pPr>
      <w:r w:rsidRPr="00854BA5">
        <w:rPr>
          <w:noProof/>
        </w:rPr>
        <w:t xml:space="preserve">Gastwirth, J. L., Gel, Y. R., Wallace Hui, W. L., Lyubchich, V., Miao, W., &amp; Noguchi, K. (2019). lawstat: Tools for Biostatistics, Public Policy, and Law. R package version 3.3. </w:t>
      </w:r>
      <w:hyperlink r:id="rId14" w:history="1">
        <w:r w:rsidRPr="00854BA5">
          <w:rPr>
            <w:rStyle w:val="Hipervnculo"/>
            <w:rFonts w:ascii="Cambria" w:hAnsi="Cambria"/>
            <w:noProof/>
            <w:lang w:val="es-ES_tradnl"/>
          </w:rPr>
          <w:t>https://CRAN.R-project.org/package=lawstat</w:t>
        </w:r>
      </w:hyperlink>
      <w:r w:rsidRPr="00854BA5">
        <w:rPr>
          <w:noProof/>
        </w:rPr>
        <w:t xml:space="preserve">. </w:t>
      </w:r>
    </w:p>
    <w:p w14:paraId="54BAB870" w14:textId="77777777" w:rsidR="00854BA5" w:rsidRPr="00854BA5" w:rsidRDefault="00854BA5" w:rsidP="00854BA5">
      <w:pPr>
        <w:pStyle w:val="EndNoteBibliography"/>
        <w:ind w:left="720" w:hanging="720"/>
        <w:rPr>
          <w:noProof/>
        </w:rPr>
      </w:pPr>
      <w:r w:rsidRPr="00854BA5">
        <w:rPr>
          <w:noProof/>
        </w:rPr>
        <w:t xml:space="preserve">Goes, J. I., do Rosario Gomes, H., Chekalyuk, A. M., Carpenter, E. J., Montoya, J. P., Coles, V. J., . . . Foster, R. A. (2014). Influence of the Amazon River discharge on the biogeography of phytoplankton communities in the western tropical north Atlantic. </w:t>
      </w:r>
      <w:r w:rsidRPr="00854BA5">
        <w:rPr>
          <w:i/>
          <w:noProof/>
        </w:rPr>
        <w:t>Progress in Oceanography, 120</w:t>
      </w:r>
      <w:r w:rsidRPr="00854BA5">
        <w:rPr>
          <w:noProof/>
        </w:rPr>
        <w:t xml:space="preserve">, 29-40. </w:t>
      </w:r>
    </w:p>
    <w:p w14:paraId="04B96F54" w14:textId="77777777" w:rsidR="00854BA5" w:rsidRPr="00854BA5" w:rsidRDefault="00854BA5" w:rsidP="00854BA5">
      <w:pPr>
        <w:pStyle w:val="EndNoteBibliography"/>
        <w:ind w:left="720" w:hanging="720"/>
        <w:rPr>
          <w:noProof/>
        </w:rPr>
      </w:pPr>
      <w:r w:rsidRPr="00854BA5">
        <w:rPr>
          <w:noProof/>
        </w:rPr>
        <w:t xml:space="preserve">Greenwell, B. M. (2017). pdp: an R Package for constructing partial dependence plots. </w:t>
      </w:r>
      <w:r w:rsidRPr="00854BA5">
        <w:rPr>
          <w:i/>
          <w:noProof/>
        </w:rPr>
        <w:t>The R journal, 9</w:t>
      </w:r>
      <w:r w:rsidRPr="00854BA5">
        <w:rPr>
          <w:noProof/>
        </w:rPr>
        <w:t xml:space="preserve">(1), 421-436. </w:t>
      </w:r>
    </w:p>
    <w:p w14:paraId="210AC4D3" w14:textId="77777777" w:rsidR="00854BA5" w:rsidRPr="00854BA5" w:rsidRDefault="00854BA5" w:rsidP="00854BA5">
      <w:pPr>
        <w:pStyle w:val="EndNoteBibliography"/>
        <w:ind w:left="720" w:hanging="720"/>
        <w:rPr>
          <w:noProof/>
        </w:rPr>
      </w:pPr>
      <w:r w:rsidRPr="00854BA5">
        <w:rPr>
          <w:noProof/>
        </w:rPr>
        <w:t xml:space="preserve">Griffis, R. B., &amp; Suchanek, T. H. (1991). A model of burrow architecture and trophic modes in thalassinidean shrimp (Decapoda: Thalassinidea). </w:t>
      </w:r>
      <w:r w:rsidRPr="00854BA5">
        <w:rPr>
          <w:i/>
          <w:noProof/>
        </w:rPr>
        <w:t>Marine Ecology Progress Series</w:t>
      </w:r>
      <w:r w:rsidRPr="00854BA5">
        <w:rPr>
          <w:noProof/>
        </w:rPr>
        <w:t xml:space="preserve">, 171-183. </w:t>
      </w:r>
    </w:p>
    <w:p w14:paraId="4BFD4554" w14:textId="77777777" w:rsidR="00854BA5" w:rsidRPr="00854BA5" w:rsidRDefault="00854BA5" w:rsidP="00854BA5">
      <w:pPr>
        <w:pStyle w:val="EndNoteBibliography"/>
        <w:ind w:left="720" w:hanging="720"/>
        <w:rPr>
          <w:noProof/>
        </w:rPr>
      </w:pPr>
      <w:r w:rsidRPr="00854BA5">
        <w:rPr>
          <w:noProof/>
        </w:rPr>
        <w:t xml:space="preserve">Hernáez, P. (2014). </w:t>
      </w:r>
      <w:r w:rsidRPr="00854BA5">
        <w:rPr>
          <w:i/>
          <w:noProof/>
        </w:rPr>
        <w:t>Estado taxonômico e história de vida de Callichirus seilacheri (Bott, 1955) (Decapoda, Axiidea, Callianassidae) na costa do Pacífico Leste: ecologia reprodutiva em ambientes tropicais e relação entre a abundância e a variabilidade latitudinal dos atributos populacionais na costa do Chile.</w:t>
      </w:r>
      <w:r w:rsidRPr="00854BA5">
        <w:rPr>
          <w:noProof/>
        </w:rPr>
        <w:t xml:space="preserve"> (Ph.D.), Universidade de São Paulo, </w:t>
      </w:r>
    </w:p>
    <w:p w14:paraId="3962AA9E" w14:textId="77777777" w:rsidR="00854BA5" w:rsidRPr="00854BA5" w:rsidRDefault="00854BA5" w:rsidP="00854BA5">
      <w:pPr>
        <w:pStyle w:val="EndNoteBibliography"/>
        <w:ind w:left="720" w:hanging="720"/>
        <w:rPr>
          <w:noProof/>
        </w:rPr>
      </w:pPr>
      <w:r w:rsidRPr="00854BA5">
        <w:rPr>
          <w:noProof/>
        </w:rPr>
        <w:t xml:space="preserve">Hernáez, P. (2018a). </w:t>
      </w:r>
      <w:r w:rsidRPr="00854BA5">
        <w:rPr>
          <w:i/>
          <w:noProof/>
        </w:rPr>
        <w:t>Diversidade e distribuição geográfica de camarões corruptos (Infraordens Axiidea e Gebiidea), ao longo do litoral brasileiro: uma aproximação ecológica aos padrões biogeográficos de distribuição.</w:t>
      </w:r>
      <w:r w:rsidRPr="00854BA5">
        <w:rPr>
          <w:noProof/>
        </w:rPr>
        <w:t>: Relatório Final, Projeto de Pós-Doutorado FAPESP proc. Nº 2015/09020-0.</w:t>
      </w:r>
    </w:p>
    <w:p w14:paraId="1F951861" w14:textId="77777777" w:rsidR="00854BA5" w:rsidRPr="00854BA5" w:rsidRDefault="00854BA5" w:rsidP="00854BA5">
      <w:pPr>
        <w:pStyle w:val="EndNoteBibliography"/>
        <w:ind w:left="720" w:hanging="720"/>
        <w:rPr>
          <w:noProof/>
        </w:rPr>
      </w:pPr>
      <w:r w:rsidRPr="00854BA5">
        <w:rPr>
          <w:noProof/>
        </w:rPr>
        <w:lastRenderedPageBreak/>
        <w:t xml:space="preserve">Hernáez, P. (2018b). An update on reproduction in ghost shrimps (Decapoda: Axiidea) and mud lobsters (Decapoda: Gebiidea). In M. Türkoğlu, U. Önal, &amp; A. Ismen (Eds.), </w:t>
      </w:r>
      <w:r w:rsidRPr="00854BA5">
        <w:rPr>
          <w:i/>
          <w:noProof/>
        </w:rPr>
        <w:t>Marine Ecology 11</w:t>
      </w:r>
      <w:r w:rsidRPr="00854BA5">
        <w:rPr>
          <w:noProof/>
        </w:rPr>
        <w:t xml:space="preserve"> (pp. 231-253): IntechOpen.</w:t>
      </w:r>
    </w:p>
    <w:p w14:paraId="58CFA082" w14:textId="77777777" w:rsidR="00854BA5" w:rsidRPr="00854BA5" w:rsidRDefault="00854BA5" w:rsidP="00854BA5">
      <w:pPr>
        <w:pStyle w:val="EndNoteBibliography"/>
        <w:ind w:left="720" w:hanging="720"/>
        <w:rPr>
          <w:noProof/>
        </w:rPr>
      </w:pPr>
      <w:r w:rsidRPr="00854BA5">
        <w:rPr>
          <w:noProof/>
        </w:rPr>
        <w:t xml:space="preserve">Hernáez, P., Gamboa-González, A., &amp; De Grave, S. (2015). </w:t>
      </w:r>
      <w:r w:rsidRPr="00854BA5">
        <w:rPr>
          <w:i/>
          <w:noProof/>
        </w:rPr>
        <w:t>Callichirus garthi</w:t>
      </w:r>
      <w:r w:rsidRPr="00854BA5">
        <w:rPr>
          <w:noProof/>
        </w:rPr>
        <w:t xml:space="preserve"> is a valid species, distinct from </w:t>
      </w:r>
      <w:r w:rsidRPr="00854BA5">
        <w:rPr>
          <w:i/>
          <w:noProof/>
        </w:rPr>
        <w:t>C. seilacheri</w:t>
      </w:r>
      <w:r w:rsidRPr="00854BA5">
        <w:rPr>
          <w:noProof/>
        </w:rPr>
        <w:t xml:space="preserve"> (Decapoda: Axiidea: Callianassidae). </w:t>
      </w:r>
      <w:r w:rsidRPr="00854BA5">
        <w:rPr>
          <w:i/>
          <w:noProof/>
        </w:rPr>
        <w:t>Marine Biology Research, 11</w:t>
      </w:r>
      <w:r w:rsidRPr="00854BA5">
        <w:rPr>
          <w:noProof/>
        </w:rPr>
        <w:t xml:space="preserve">(9), 990-997. </w:t>
      </w:r>
    </w:p>
    <w:p w14:paraId="3FD1D7F3" w14:textId="77777777" w:rsidR="00854BA5" w:rsidRPr="00854BA5" w:rsidRDefault="00854BA5" w:rsidP="00854BA5">
      <w:pPr>
        <w:pStyle w:val="EndNoteBibliography"/>
        <w:ind w:left="720" w:hanging="720"/>
        <w:rPr>
          <w:noProof/>
        </w:rPr>
      </w:pPr>
      <w:r w:rsidRPr="00854BA5">
        <w:rPr>
          <w:noProof/>
        </w:rPr>
        <w:t xml:space="preserve">Hernaez, P., Miranda, M. S., &amp; Tavares, M. (2020). A new species of </w:t>
      </w:r>
      <w:r w:rsidRPr="00854BA5">
        <w:rPr>
          <w:i/>
          <w:noProof/>
        </w:rPr>
        <w:t>Biffarius</w:t>
      </w:r>
      <w:r w:rsidRPr="00854BA5">
        <w:rPr>
          <w:noProof/>
        </w:rPr>
        <w:t xml:space="preserve"> Manning &amp; Felder, 1991 (Decapoda: Axiidea: Callianassidae) from the intertidal coast of northeastern Brazil. </w:t>
      </w:r>
      <w:r w:rsidRPr="00854BA5">
        <w:rPr>
          <w:i/>
          <w:noProof/>
        </w:rPr>
        <w:t>Zootaxa, 4759</w:t>
      </w:r>
      <w:r w:rsidRPr="00854BA5">
        <w:rPr>
          <w:noProof/>
        </w:rPr>
        <w:t xml:space="preserve">(4), 575-583. </w:t>
      </w:r>
    </w:p>
    <w:p w14:paraId="2245D70D" w14:textId="77777777" w:rsidR="00854BA5" w:rsidRPr="00854BA5" w:rsidRDefault="00854BA5" w:rsidP="00854BA5">
      <w:pPr>
        <w:pStyle w:val="EndNoteBibliography"/>
        <w:ind w:left="720" w:hanging="720"/>
        <w:rPr>
          <w:noProof/>
        </w:rPr>
      </w:pPr>
      <w:r w:rsidRPr="00854BA5">
        <w:rPr>
          <w:noProof/>
        </w:rPr>
        <w:t xml:space="preserve">Hernáez, P., &amp; Vargas, R. (2013). A new species of </w:t>
      </w:r>
      <w:r w:rsidRPr="00854BA5">
        <w:rPr>
          <w:i/>
          <w:noProof/>
        </w:rPr>
        <w:t>Callianidea</w:t>
      </w:r>
      <w:r w:rsidRPr="00854BA5">
        <w:rPr>
          <w:noProof/>
        </w:rPr>
        <w:t xml:space="preserve"> H. Milne Edwards, 1837 (Decapoda, Axiidea, Callianideidae) from the Pacific coast of Central America, with key to the genus. </w:t>
      </w:r>
      <w:r w:rsidRPr="00854BA5">
        <w:rPr>
          <w:i/>
          <w:noProof/>
        </w:rPr>
        <w:t>Zootaxa, 3681</w:t>
      </w:r>
      <w:r w:rsidRPr="00854BA5">
        <w:rPr>
          <w:noProof/>
        </w:rPr>
        <w:t xml:space="preserve">(2), 147-154. </w:t>
      </w:r>
    </w:p>
    <w:p w14:paraId="0F4C5384" w14:textId="77777777" w:rsidR="00854BA5" w:rsidRPr="00854BA5" w:rsidRDefault="00854BA5" w:rsidP="00854BA5">
      <w:pPr>
        <w:pStyle w:val="EndNoteBibliography"/>
        <w:ind w:left="720" w:hanging="720"/>
        <w:rPr>
          <w:noProof/>
        </w:rPr>
      </w:pPr>
      <w:r w:rsidRPr="00854BA5">
        <w:rPr>
          <w:noProof/>
        </w:rPr>
        <w:t xml:space="preserve">Hernáez, P., Villegas-Jiménez, E., Villalobos-Rojas, F., &amp; Wehrtmann, I. S. (2012). Reproductive biology of the ghost shrimp </w:t>
      </w:r>
      <w:r w:rsidRPr="00854BA5">
        <w:rPr>
          <w:i/>
          <w:noProof/>
        </w:rPr>
        <w:t>Lepidophthalmus bocourti</w:t>
      </w:r>
      <w:r w:rsidRPr="00854BA5">
        <w:rPr>
          <w:noProof/>
        </w:rPr>
        <w:t xml:space="preserve"> (A. Milne-Edwards, 1870)(Decapoda: Axiidea: Callianassidae): a tropical species with a seasonal reproduction. </w:t>
      </w:r>
      <w:r w:rsidRPr="00854BA5">
        <w:rPr>
          <w:i/>
          <w:noProof/>
        </w:rPr>
        <w:t>Marine Biology Research, 8</w:t>
      </w:r>
      <w:r w:rsidRPr="00854BA5">
        <w:rPr>
          <w:noProof/>
        </w:rPr>
        <w:t xml:space="preserve">(7), 635-643. </w:t>
      </w:r>
    </w:p>
    <w:p w14:paraId="03A970A5" w14:textId="77777777" w:rsidR="00854BA5" w:rsidRPr="00854BA5" w:rsidRDefault="00854BA5" w:rsidP="00854BA5">
      <w:pPr>
        <w:pStyle w:val="EndNoteBibliography"/>
        <w:ind w:left="720" w:hanging="720"/>
        <w:rPr>
          <w:noProof/>
        </w:rPr>
      </w:pPr>
      <w:r w:rsidRPr="00854BA5">
        <w:rPr>
          <w:noProof/>
        </w:rPr>
        <w:t xml:space="preserve">Hernáez, P., &amp; Wehrtmann, I. S. (2007). Population biology of the burrowing shrimp </w:t>
      </w:r>
      <w:r w:rsidRPr="00854BA5">
        <w:rPr>
          <w:i/>
          <w:noProof/>
        </w:rPr>
        <w:t>Callichirus seilacheri</w:t>
      </w:r>
      <w:r w:rsidRPr="00854BA5">
        <w:rPr>
          <w:noProof/>
        </w:rPr>
        <w:t xml:space="preserve"> (Decapoda: Callianassidae) in northern Chile. </w:t>
      </w:r>
      <w:r w:rsidRPr="00854BA5">
        <w:rPr>
          <w:i/>
          <w:noProof/>
        </w:rPr>
        <w:t>Revista de Biología Tropical</w:t>
      </w:r>
      <w:r w:rsidRPr="00854BA5">
        <w:rPr>
          <w:noProof/>
        </w:rPr>
        <w:t xml:space="preserve">. </w:t>
      </w:r>
    </w:p>
    <w:p w14:paraId="3C2731BD" w14:textId="77777777" w:rsidR="00854BA5" w:rsidRPr="00854BA5" w:rsidRDefault="00854BA5" w:rsidP="00854BA5">
      <w:pPr>
        <w:pStyle w:val="EndNoteBibliography"/>
        <w:ind w:left="720" w:hanging="720"/>
        <w:rPr>
          <w:noProof/>
        </w:rPr>
      </w:pPr>
      <w:r w:rsidRPr="00854BA5">
        <w:rPr>
          <w:noProof/>
        </w:rPr>
        <w:t xml:space="preserve">Hernáez, P., Windsor, A. M., Paula, C. A., &amp; Santana, W. (2020). A new species of the ghost shrimp genus </w:t>
      </w:r>
      <w:r w:rsidRPr="00854BA5">
        <w:rPr>
          <w:i/>
          <w:noProof/>
        </w:rPr>
        <w:t>Neocallichirus</w:t>
      </w:r>
      <w:r w:rsidRPr="00854BA5">
        <w:rPr>
          <w:noProof/>
        </w:rPr>
        <w:t xml:space="preserve"> Sakai, 1988 (Decapoda: Axiidea: Callianassidae) from the southwestern Atlantic. </w:t>
      </w:r>
      <w:r w:rsidRPr="00854BA5">
        <w:rPr>
          <w:i/>
          <w:noProof/>
        </w:rPr>
        <w:t>Marine Biology Research, 16</w:t>
      </w:r>
      <w:r w:rsidRPr="00854BA5">
        <w:rPr>
          <w:noProof/>
        </w:rPr>
        <w:t xml:space="preserve">(1), 50-60. </w:t>
      </w:r>
    </w:p>
    <w:p w14:paraId="4C958BEF" w14:textId="77777777" w:rsidR="00854BA5" w:rsidRPr="00854BA5" w:rsidRDefault="00854BA5" w:rsidP="00854BA5">
      <w:pPr>
        <w:pStyle w:val="EndNoteBibliography"/>
        <w:ind w:left="720" w:hanging="720"/>
        <w:rPr>
          <w:noProof/>
        </w:rPr>
      </w:pPr>
      <w:r w:rsidRPr="00854BA5">
        <w:rPr>
          <w:noProof/>
        </w:rPr>
        <w:t xml:space="preserve">Hillebrand, H. (2004a). On the generality of the latitudinal diversity gradient. </w:t>
      </w:r>
      <w:r w:rsidRPr="00854BA5">
        <w:rPr>
          <w:i/>
          <w:noProof/>
        </w:rPr>
        <w:t>American Naturalist, 163</w:t>
      </w:r>
      <w:r w:rsidRPr="00854BA5">
        <w:rPr>
          <w:noProof/>
        </w:rPr>
        <w:t xml:space="preserve">(2), 192-211. </w:t>
      </w:r>
    </w:p>
    <w:p w14:paraId="65896F41" w14:textId="77777777" w:rsidR="00854BA5" w:rsidRPr="00854BA5" w:rsidRDefault="00854BA5" w:rsidP="00854BA5">
      <w:pPr>
        <w:pStyle w:val="EndNoteBibliography"/>
        <w:ind w:left="720" w:hanging="720"/>
        <w:rPr>
          <w:noProof/>
        </w:rPr>
      </w:pPr>
      <w:r w:rsidRPr="00854BA5">
        <w:rPr>
          <w:noProof/>
        </w:rPr>
        <w:t xml:space="preserve">Hillebrand, H. (2004b). Strength, slope and variability of marine latitudinal gradients. </w:t>
      </w:r>
      <w:r w:rsidRPr="00854BA5">
        <w:rPr>
          <w:i/>
          <w:noProof/>
        </w:rPr>
        <w:t>Marine Ecology Progress Series, 273</w:t>
      </w:r>
      <w:r w:rsidRPr="00854BA5">
        <w:rPr>
          <w:noProof/>
        </w:rPr>
        <w:t xml:space="preserve">, 251-267. </w:t>
      </w:r>
    </w:p>
    <w:p w14:paraId="4B89AC54" w14:textId="77777777" w:rsidR="00854BA5" w:rsidRPr="00854BA5" w:rsidRDefault="00854BA5" w:rsidP="00854BA5">
      <w:pPr>
        <w:pStyle w:val="EndNoteBibliography"/>
        <w:ind w:left="720" w:hanging="720"/>
        <w:rPr>
          <w:noProof/>
        </w:rPr>
      </w:pPr>
      <w:r w:rsidRPr="00854BA5">
        <w:rPr>
          <w:noProof/>
        </w:rPr>
        <w:t xml:space="preserve">Hyžný, M., &amp; Klompmaker, A. A. (2015). Systematics, phylogeny, and taphonomy of ghost shrimps (Decapoda): a perspective from the fossil record. </w:t>
      </w:r>
      <w:r w:rsidRPr="00854BA5">
        <w:rPr>
          <w:i/>
          <w:noProof/>
        </w:rPr>
        <w:t>Arthropod systematics &amp; phylogeny, 73</w:t>
      </w:r>
      <w:r w:rsidRPr="00854BA5">
        <w:rPr>
          <w:noProof/>
        </w:rPr>
        <w:t xml:space="preserve">(3), 401. </w:t>
      </w:r>
    </w:p>
    <w:p w14:paraId="043F6BE0" w14:textId="77777777" w:rsidR="00854BA5" w:rsidRPr="00854BA5" w:rsidRDefault="00854BA5" w:rsidP="00854BA5">
      <w:pPr>
        <w:pStyle w:val="EndNoteBibliography"/>
        <w:ind w:left="720" w:hanging="720"/>
        <w:rPr>
          <w:noProof/>
        </w:rPr>
      </w:pPr>
      <w:r w:rsidRPr="00854BA5">
        <w:rPr>
          <w:noProof/>
        </w:rPr>
        <w:t xml:space="preserve">Kang, Y., Pan, D., Bai, Y., He, X., Chen, X., Chen, C.-T. A., &amp; Wang, D. (2013). Areas of the global major river plumes. </w:t>
      </w:r>
      <w:r w:rsidRPr="00854BA5">
        <w:rPr>
          <w:i/>
          <w:noProof/>
        </w:rPr>
        <w:t>Acta Oceanologica Sinica, 32</w:t>
      </w:r>
      <w:r w:rsidRPr="00854BA5">
        <w:rPr>
          <w:noProof/>
        </w:rPr>
        <w:t xml:space="preserve">(1), 79-88. </w:t>
      </w:r>
    </w:p>
    <w:p w14:paraId="7D48100B" w14:textId="0DC23A4E" w:rsidR="00854BA5" w:rsidRPr="00854BA5" w:rsidRDefault="00854BA5" w:rsidP="00854BA5">
      <w:pPr>
        <w:pStyle w:val="EndNoteBibliography"/>
        <w:ind w:left="720" w:hanging="720"/>
        <w:rPr>
          <w:noProof/>
        </w:rPr>
      </w:pPr>
      <w:r w:rsidRPr="00854BA5">
        <w:rPr>
          <w:noProof/>
        </w:rPr>
        <w:t xml:space="preserve">Kaschner, K., Ready, J. S., Agbayani, E., Rius, J., Kesner-Reyes, K., Eastwood, P. D., . . . Froese, R. (2008). AquaMaps Environmental Dataset: Half-Degree Cells Authority File (HCAF). </w:t>
      </w:r>
      <w:hyperlink r:id="rId15" w:history="1">
        <w:r w:rsidRPr="00854BA5">
          <w:rPr>
            <w:rStyle w:val="Hipervnculo"/>
            <w:rFonts w:ascii="Cambria" w:hAnsi="Cambria"/>
            <w:noProof/>
            <w:lang w:val="es-ES_tradnl"/>
          </w:rPr>
          <w:t>http://www.aquamaps.org/data</w:t>
        </w:r>
      </w:hyperlink>
      <w:r w:rsidRPr="00854BA5">
        <w:rPr>
          <w:noProof/>
        </w:rPr>
        <w:t xml:space="preserve">. Version 07/2010.  </w:t>
      </w:r>
    </w:p>
    <w:p w14:paraId="7CC16BDC" w14:textId="77777777" w:rsidR="00854BA5" w:rsidRPr="00854BA5" w:rsidRDefault="00854BA5" w:rsidP="00854BA5">
      <w:pPr>
        <w:pStyle w:val="EndNoteBibliography"/>
        <w:ind w:left="720" w:hanging="720"/>
        <w:rPr>
          <w:noProof/>
        </w:rPr>
      </w:pPr>
      <w:r w:rsidRPr="00854BA5">
        <w:rPr>
          <w:noProof/>
        </w:rPr>
        <w:t xml:space="preserve">Kembel, S. W., Cowan, P. D., Helmus, M. R., Cornwell, W. K., Morlon, H., Ackerly, D. D., . . . Webb, C. O. (2010). Picante: R tools for integrating phylogenies and ecology. </w:t>
      </w:r>
      <w:r w:rsidRPr="00854BA5">
        <w:rPr>
          <w:i/>
          <w:noProof/>
        </w:rPr>
        <w:t>Bioinformatics, 26</w:t>
      </w:r>
      <w:r w:rsidRPr="00854BA5">
        <w:rPr>
          <w:noProof/>
        </w:rPr>
        <w:t xml:space="preserve">(11), 1463-1464. </w:t>
      </w:r>
    </w:p>
    <w:p w14:paraId="5FE71599" w14:textId="77777777" w:rsidR="00854BA5" w:rsidRPr="00854BA5" w:rsidRDefault="00854BA5" w:rsidP="00854BA5">
      <w:pPr>
        <w:pStyle w:val="EndNoteBibliography"/>
        <w:ind w:left="720" w:hanging="720"/>
        <w:rPr>
          <w:noProof/>
        </w:rPr>
      </w:pPr>
      <w:r w:rsidRPr="00854BA5">
        <w:rPr>
          <w:noProof/>
        </w:rPr>
        <w:t xml:space="preserve">Kerswell, A. P. (2006). Global biodiversity patterns of benthic marine algae. </w:t>
      </w:r>
      <w:r w:rsidRPr="00854BA5">
        <w:rPr>
          <w:i/>
          <w:noProof/>
        </w:rPr>
        <w:t>Ecology, 87</w:t>
      </w:r>
      <w:r w:rsidRPr="00854BA5">
        <w:rPr>
          <w:noProof/>
        </w:rPr>
        <w:t xml:space="preserve">(10), 2479-2488. </w:t>
      </w:r>
    </w:p>
    <w:p w14:paraId="50A2FEA2" w14:textId="77777777" w:rsidR="00854BA5" w:rsidRPr="00854BA5" w:rsidRDefault="00854BA5" w:rsidP="00854BA5">
      <w:pPr>
        <w:pStyle w:val="EndNoteBibliography"/>
        <w:ind w:left="720" w:hanging="720"/>
        <w:rPr>
          <w:noProof/>
        </w:rPr>
      </w:pPr>
      <w:r w:rsidRPr="00854BA5">
        <w:rPr>
          <w:noProof/>
        </w:rPr>
        <w:t>Kinlock, N. L., Prowant, L., Herstoff, E. M., Foley, C. M.,</w:t>
      </w:r>
      <w:r w:rsidRPr="00854BA5">
        <w:rPr>
          <w:rFonts w:hint="eastAsia"/>
          <w:noProof/>
        </w:rPr>
        <w:t xml:space="preserve"> Akin</w:t>
      </w:r>
      <w:r w:rsidRPr="00854BA5">
        <w:rPr>
          <w:rFonts w:hint="eastAsia"/>
          <w:noProof/>
        </w:rPr>
        <w:t>‐</w:t>
      </w:r>
      <w:r w:rsidRPr="00854BA5">
        <w:rPr>
          <w:rFonts w:hint="eastAsia"/>
          <w:noProof/>
        </w:rPr>
        <w:t>Fajiye, M., Bender, N., . . . Gurevitch, J. (2018). Explaining global variation in the latitudinal diversity gradient: Meta</w:t>
      </w:r>
      <w:r w:rsidRPr="00854BA5">
        <w:rPr>
          <w:rFonts w:hint="eastAsia"/>
          <w:noProof/>
        </w:rPr>
        <w:t>‐</w:t>
      </w:r>
      <w:r w:rsidRPr="00854BA5">
        <w:rPr>
          <w:rFonts w:hint="eastAsia"/>
          <w:noProof/>
        </w:rPr>
        <w:t xml:space="preserve">analysis confirms known patterns and uncovers new ones. </w:t>
      </w:r>
      <w:r w:rsidRPr="00854BA5">
        <w:rPr>
          <w:rFonts w:hint="eastAsia"/>
          <w:i/>
          <w:noProof/>
        </w:rPr>
        <w:t>Global Ecology and Biogeography, 27</w:t>
      </w:r>
      <w:r w:rsidRPr="00854BA5">
        <w:rPr>
          <w:rFonts w:hint="eastAsia"/>
          <w:noProof/>
        </w:rPr>
        <w:t xml:space="preserve">(1), 125-141. </w:t>
      </w:r>
    </w:p>
    <w:p w14:paraId="0671CA91" w14:textId="77777777" w:rsidR="00854BA5" w:rsidRPr="00854BA5" w:rsidRDefault="00854BA5" w:rsidP="00854BA5">
      <w:pPr>
        <w:pStyle w:val="EndNoteBibliography"/>
        <w:ind w:left="720" w:hanging="720"/>
        <w:rPr>
          <w:noProof/>
        </w:rPr>
      </w:pPr>
      <w:r w:rsidRPr="00854BA5">
        <w:rPr>
          <w:noProof/>
        </w:rPr>
        <w:t xml:space="preserve">Kreft, H., &amp; Jetz, W. (2007). Global patterns and determinants of vascular plant diversity. </w:t>
      </w:r>
      <w:r w:rsidRPr="00854BA5">
        <w:rPr>
          <w:i/>
          <w:noProof/>
        </w:rPr>
        <w:t>Proceedings of the National Academy of Sciences, 104</w:t>
      </w:r>
      <w:r w:rsidRPr="00854BA5">
        <w:rPr>
          <w:noProof/>
        </w:rPr>
        <w:t xml:space="preserve">(14), 5925-5930. </w:t>
      </w:r>
    </w:p>
    <w:p w14:paraId="12C1200D" w14:textId="77777777" w:rsidR="00854BA5" w:rsidRPr="00854BA5" w:rsidRDefault="00854BA5" w:rsidP="00854BA5">
      <w:pPr>
        <w:pStyle w:val="EndNoteBibliography"/>
        <w:ind w:left="720" w:hanging="720"/>
        <w:rPr>
          <w:noProof/>
        </w:rPr>
      </w:pPr>
      <w:r w:rsidRPr="00854BA5">
        <w:rPr>
          <w:noProof/>
        </w:rPr>
        <w:lastRenderedPageBreak/>
        <w:t xml:space="preserve">Levinton, J., &amp; Mackie, J. (2013). Latitudinal diversity relationships of fiddler crabs: biogeographic differences united by temperature. </w:t>
      </w:r>
      <w:r w:rsidRPr="00854BA5">
        <w:rPr>
          <w:i/>
          <w:noProof/>
        </w:rPr>
        <w:t>Global Ecology and Biogeography, 22</w:t>
      </w:r>
      <w:r w:rsidRPr="00854BA5">
        <w:rPr>
          <w:noProof/>
        </w:rPr>
        <w:t xml:space="preserve">(9), 1050-1059. </w:t>
      </w:r>
    </w:p>
    <w:p w14:paraId="4D4F418A" w14:textId="77777777" w:rsidR="00854BA5" w:rsidRPr="00854BA5" w:rsidRDefault="00854BA5" w:rsidP="00854BA5">
      <w:pPr>
        <w:pStyle w:val="EndNoteBibliography"/>
        <w:ind w:left="720" w:hanging="720"/>
        <w:rPr>
          <w:noProof/>
        </w:rPr>
      </w:pPr>
      <w:r w:rsidRPr="00854BA5">
        <w:rPr>
          <w:noProof/>
        </w:rPr>
        <w:t xml:space="preserve">Liaw, A., &amp; Wiener, M. (2002). Classification and regression by randomForest. </w:t>
      </w:r>
      <w:r w:rsidRPr="00854BA5">
        <w:rPr>
          <w:i/>
          <w:noProof/>
        </w:rPr>
        <w:t>Rnews, 2</w:t>
      </w:r>
      <w:r w:rsidRPr="00854BA5">
        <w:rPr>
          <w:noProof/>
        </w:rPr>
        <w:t xml:space="preserve">, 18-22. </w:t>
      </w:r>
    </w:p>
    <w:p w14:paraId="24B49A3A" w14:textId="77777777" w:rsidR="00854BA5" w:rsidRPr="00854BA5" w:rsidRDefault="00854BA5" w:rsidP="00854BA5">
      <w:pPr>
        <w:pStyle w:val="EndNoteBibliography"/>
        <w:ind w:left="720" w:hanging="720"/>
        <w:rPr>
          <w:noProof/>
        </w:rPr>
      </w:pPr>
      <w:r w:rsidRPr="00854BA5">
        <w:rPr>
          <w:noProof/>
        </w:rPr>
        <w:t>Ludt, W. B., &amp; Rocha, L. A. (2015). Shifting seas: the impacts of Pleistocene sea</w:t>
      </w:r>
      <w:r w:rsidRPr="00854BA5">
        <w:rPr>
          <w:rFonts w:hint="eastAsia"/>
          <w:noProof/>
        </w:rPr>
        <w:t>‐</w:t>
      </w:r>
      <w:r w:rsidRPr="00854BA5">
        <w:rPr>
          <w:rFonts w:hint="eastAsia"/>
          <w:noProof/>
        </w:rPr>
        <w:t xml:space="preserve">level fluctuations on the evolution of tropical marine taxa. </w:t>
      </w:r>
      <w:r w:rsidRPr="00854BA5">
        <w:rPr>
          <w:rFonts w:hint="eastAsia"/>
          <w:i/>
          <w:noProof/>
        </w:rPr>
        <w:t>Journal of Biogeography, 42</w:t>
      </w:r>
      <w:r w:rsidRPr="00854BA5">
        <w:rPr>
          <w:rFonts w:hint="eastAsia"/>
          <w:noProof/>
        </w:rPr>
        <w:t xml:space="preserve">(1), 25-38. </w:t>
      </w:r>
    </w:p>
    <w:p w14:paraId="4ECBB3FB" w14:textId="77777777" w:rsidR="00854BA5" w:rsidRPr="00854BA5" w:rsidRDefault="00854BA5" w:rsidP="00854BA5">
      <w:pPr>
        <w:pStyle w:val="EndNoteBibliography"/>
        <w:ind w:left="720" w:hanging="720"/>
        <w:rPr>
          <w:noProof/>
        </w:rPr>
      </w:pPr>
      <w:r w:rsidRPr="00854BA5">
        <w:rPr>
          <w:noProof/>
        </w:rPr>
        <w:t xml:space="preserve">Menegotto, A., Kurtz, M. N., &amp; Lana, P. d. C. (2019). Benthic habitats do show a significant latitudinal diversity gradient: A comment on Kinlock et al.(2018). </w:t>
      </w:r>
      <w:r w:rsidRPr="00854BA5">
        <w:rPr>
          <w:i/>
          <w:noProof/>
        </w:rPr>
        <w:t>Global Ecology and Biogeography, 28</w:t>
      </w:r>
      <w:r w:rsidRPr="00854BA5">
        <w:rPr>
          <w:noProof/>
        </w:rPr>
        <w:t xml:space="preserve">(11), 1712-1717. </w:t>
      </w:r>
    </w:p>
    <w:p w14:paraId="4914F2FD" w14:textId="77777777" w:rsidR="00854BA5" w:rsidRPr="00854BA5" w:rsidRDefault="00854BA5" w:rsidP="00854BA5">
      <w:pPr>
        <w:pStyle w:val="EndNoteBibliography"/>
        <w:ind w:left="720" w:hanging="720"/>
        <w:rPr>
          <w:noProof/>
        </w:rPr>
      </w:pPr>
      <w:r w:rsidRPr="00854BA5">
        <w:rPr>
          <w:noProof/>
        </w:rPr>
        <w:t xml:space="preserve">Menegotto, A., &amp; Rangel, T. F. (2018). Mapping knowledge gaps in marine diversity reveals a latitudinal gradient of missing species richness. </w:t>
      </w:r>
      <w:r w:rsidRPr="00854BA5">
        <w:rPr>
          <w:i/>
          <w:noProof/>
        </w:rPr>
        <w:t>Nature communications, 9</w:t>
      </w:r>
      <w:r w:rsidRPr="00854BA5">
        <w:rPr>
          <w:noProof/>
        </w:rPr>
        <w:t xml:space="preserve">(1), 4713. </w:t>
      </w:r>
    </w:p>
    <w:p w14:paraId="010B9D2F" w14:textId="77777777" w:rsidR="00854BA5" w:rsidRPr="00854BA5" w:rsidRDefault="00854BA5" w:rsidP="00854BA5">
      <w:pPr>
        <w:pStyle w:val="EndNoteBibliography"/>
        <w:ind w:left="720" w:hanging="720"/>
        <w:rPr>
          <w:noProof/>
        </w:rPr>
      </w:pPr>
      <w:r w:rsidRPr="00854BA5">
        <w:rPr>
          <w:noProof/>
        </w:rPr>
        <w:t xml:space="preserve">Miao, W., Gel, Y. R., &amp; Gastwirth, J. L. (2006). A new test of symmetry about an unknown median. In A. Hsiung, C.-H. Zhang, &amp; Z. Ying (Eds.), </w:t>
      </w:r>
      <w:r w:rsidRPr="00854BA5">
        <w:rPr>
          <w:i/>
          <w:noProof/>
        </w:rPr>
        <w:t>Random Walk, Sequential Analysis And Related Topics: A Festschrift in Honor of Yuan-Shih Chow</w:t>
      </w:r>
      <w:r w:rsidRPr="00854BA5">
        <w:rPr>
          <w:noProof/>
        </w:rPr>
        <w:t xml:space="preserve"> (pp. 199-214). Shanghai: World Scientific.</w:t>
      </w:r>
    </w:p>
    <w:p w14:paraId="692A0B24" w14:textId="77777777" w:rsidR="00854BA5" w:rsidRPr="00854BA5" w:rsidRDefault="00854BA5" w:rsidP="00854BA5">
      <w:pPr>
        <w:pStyle w:val="EndNoteBibliography"/>
        <w:ind w:left="720" w:hanging="720"/>
        <w:rPr>
          <w:noProof/>
        </w:rPr>
      </w:pPr>
      <w:r w:rsidRPr="00854BA5">
        <w:rPr>
          <w:noProof/>
        </w:rPr>
        <w:t xml:space="preserve">Mittelbach, G. G., Schemske, D. W., Cornell, H. V., Allen, A. P., Brown, J. M., Bush, M. B., . . . Lessios, H. A. (2007). Evolution and the latitudinal diversity gradient: speciation, extinction and biogeography. </w:t>
      </w:r>
      <w:r w:rsidRPr="00854BA5">
        <w:rPr>
          <w:i/>
          <w:noProof/>
        </w:rPr>
        <w:t>Ecology Letters, 10</w:t>
      </w:r>
      <w:r w:rsidRPr="00854BA5">
        <w:rPr>
          <w:noProof/>
        </w:rPr>
        <w:t xml:space="preserve">(4), 315-331. </w:t>
      </w:r>
    </w:p>
    <w:p w14:paraId="5B793996" w14:textId="77777777" w:rsidR="00854BA5" w:rsidRPr="00854BA5" w:rsidRDefault="00854BA5" w:rsidP="00854BA5">
      <w:pPr>
        <w:pStyle w:val="EndNoteBibliography"/>
        <w:ind w:left="720" w:hanging="720"/>
        <w:rPr>
          <w:noProof/>
        </w:rPr>
      </w:pPr>
      <w:r w:rsidRPr="00854BA5">
        <w:rPr>
          <w:noProof/>
        </w:rPr>
        <w:t xml:space="preserve">Naimi, B., Hamm, N. A., Groen, T. A., Skidmore, A. K., &amp; Toxopeus, A. G. (2014). Where is positional uncertainty a problem for species distribution modelling? </w:t>
      </w:r>
      <w:r w:rsidRPr="00854BA5">
        <w:rPr>
          <w:i/>
          <w:noProof/>
        </w:rPr>
        <w:t>Ecography, 37</w:t>
      </w:r>
      <w:r w:rsidRPr="00854BA5">
        <w:rPr>
          <w:noProof/>
        </w:rPr>
        <w:t xml:space="preserve">(2), 191-203. </w:t>
      </w:r>
    </w:p>
    <w:p w14:paraId="46E76766" w14:textId="77777777" w:rsidR="00854BA5" w:rsidRPr="00854BA5" w:rsidRDefault="00854BA5" w:rsidP="00854BA5">
      <w:pPr>
        <w:pStyle w:val="EndNoteBibliography"/>
        <w:ind w:left="720" w:hanging="720"/>
        <w:rPr>
          <w:noProof/>
        </w:rPr>
      </w:pPr>
      <w:r w:rsidRPr="00854BA5">
        <w:rPr>
          <w:noProof/>
        </w:rPr>
        <w:t xml:space="preserve">Núñez–Flores, M., Solórzano, A., Hernández, C. E., &amp; López–González, P. J. (2019). A latitudinal diversity gradient of shallow-water gorgonians (Cnidaria: Octocorallia: Alcyonacea) along the Tropical Eastern Pacific Ocean: testing for underlying mechanisms. </w:t>
      </w:r>
      <w:r w:rsidRPr="00854BA5">
        <w:rPr>
          <w:i/>
          <w:noProof/>
        </w:rPr>
        <w:t>Marine Biodiversity</w:t>
      </w:r>
      <w:r w:rsidRPr="00854BA5">
        <w:rPr>
          <w:noProof/>
        </w:rPr>
        <w:t xml:space="preserve">, 1-14. </w:t>
      </w:r>
    </w:p>
    <w:p w14:paraId="23D9FE89" w14:textId="77777777" w:rsidR="00854BA5" w:rsidRPr="00854BA5" w:rsidRDefault="00854BA5" w:rsidP="00854BA5">
      <w:pPr>
        <w:pStyle w:val="EndNoteBibliography"/>
        <w:ind w:left="720" w:hanging="720"/>
        <w:rPr>
          <w:noProof/>
        </w:rPr>
      </w:pPr>
      <w:r w:rsidRPr="00854BA5">
        <w:rPr>
          <w:noProof/>
        </w:rPr>
        <w:t xml:space="preserve">Oliveira, S., Oehler, F., San-Miguel-Ayanz, J., Camia, A., &amp; Pereira, J. M. (2012). Modeling spatial patterns of fire occurrence in Mediterranean Europe using Multiple Regression and Random Forest. </w:t>
      </w:r>
      <w:r w:rsidRPr="00854BA5">
        <w:rPr>
          <w:i/>
          <w:noProof/>
        </w:rPr>
        <w:t>Forest Ecology and Management, 275</w:t>
      </w:r>
      <w:r w:rsidRPr="00854BA5">
        <w:rPr>
          <w:noProof/>
        </w:rPr>
        <w:t xml:space="preserve">, 117-129. </w:t>
      </w:r>
    </w:p>
    <w:p w14:paraId="212D0CC0" w14:textId="3FF47D86" w:rsidR="00854BA5" w:rsidRPr="00854BA5" w:rsidRDefault="00854BA5" w:rsidP="00854BA5">
      <w:pPr>
        <w:pStyle w:val="EndNoteBibliography"/>
        <w:ind w:left="720" w:hanging="720"/>
        <w:rPr>
          <w:noProof/>
        </w:rPr>
      </w:pPr>
      <w:r w:rsidRPr="00854BA5">
        <w:rPr>
          <w:noProof/>
        </w:rPr>
        <w:t xml:space="preserve">Paluszynska, A., Biecek, P., &amp; Jiang, Y. (2019). randomForestExplainer: Explaining and Visualizing Random Forests in Terms of Variable Importance. R package version 0.10.0. </w:t>
      </w:r>
      <w:hyperlink r:id="rId16" w:history="1">
        <w:r w:rsidRPr="00854BA5">
          <w:rPr>
            <w:rStyle w:val="Hipervnculo"/>
            <w:rFonts w:ascii="Cambria" w:hAnsi="Cambria"/>
            <w:noProof/>
            <w:lang w:val="es-ES_tradnl"/>
          </w:rPr>
          <w:t>https://CRAN.R-project.org/package=randomForestExplainer</w:t>
        </w:r>
      </w:hyperlink>
      <w:r w:rsidRPr="00854BA5">
        <w:rPr>
          <w:noProof/>
        </w:rPr>
        <w:t xml:space="preserve">. </w:t>
      </w:r>
    </w:p>
    <w:p w14:paraId="3016D379" w14:textId="77777777" w:rsidR="00854BA5" w:rsidRPr="00854BA5" w:rsidRDefault="00854BA5" w:rsidP="00854BA5">
      <w:pPr>
        <w:pStyle w:val="EndNoteBibliography"/>
        <w:ind w:left="720" w:hanging="720"/>
        <w:rPr>
          <w:noProof/>
        </w:rPr>
      </w:pPr>
      <w:r w:rsidRPr="00854BA5">
        <w:rPr>
          <w:noProof/>
        </w:rPr>
        <w:t xml:space="preserve">Paradis, E., Claude, J., &amp; Strimmer, K. (2004). APE: analyses of phylogenetics and evolution in R  language. </w:t>
      </w:r>
      <w:r w:rsidRPr="00854BA5">
        <w:rPr>
          <w:i/>
          <w:noProof/>
        </w:rPr>
        <w:t>Bioinformatics, 20</w:t>
      </w:r>
      <w:r w:rsidRPr="00854BA5">
        <w:rPr>
          <w:noProof/>
        </w:rPr>
        <w:t xml:space="preserve">, 289-290. </w:t>
      </w:r>
    </w:p>
    <w:p w14:paraId="300B29C2" w14:textId="77777777" w:rsidR="00854BA5" w:rsidRPr="00854BA5" w:rsidRDefault="00854BA5" w:rsidP="00854BA5">
      <w:pPr>
        <w:pStyle w:val="EndNoteBibliography"/>
        <w:ind w:left="720" w:hanging="720"/>
        <w:rPr>
          <w:noProof/>
        </w:rPr>
      </w:pPr>
      <w:r w:rsidRPr="00854BA5">
        <w:rPr>
          <w:noProof/>
        </w:rPr>
        <w:t xml:space="preserve">Paula, J., Mendes, R. N., Paci, S., McLaughlin, P., Gherardi, F., &amp; Emmerson, W. (2001). Combined effects of temperature and salinity on the larval development of the estuarine mud prawn </w:t>
      </w:r>
      <w:r w:rsidRPr="00854BA5">
        <w:rPr>
          <w:i/>
          <w:noProof/>
        </w:rPr>
        <w:t>Upogebia africana</w:t>
      </w:r>
      <w:r w:rsidRPr="00854BA5">
        <w:rPr>
          <w:noProof/>
        </w:rPr>
        <w:t xml:space="preserve"> (Crustacea, Thalassinidea). In J. Paula, A. Flores, &amp; C. Fransen (Eds.), </w:t>
      </w:r>
      <w:r w:rsidRPr="00854BA5">
        <w:rPr>
          <w:i/>
          <w:noProof/>
        </w:rPr>
        <w:t>Advances in Decapod Crustacean Research</w:t>
      </w:r>
      <w:r w:rsidRPr="00854BA5">
        <w:rPr>
          <w:noProof/>
        </w:rPr>
        <w:t xml:space="preserve"> (pp. 141-148). Dordrecht: Springer.</w:t>
      </w:r>
    </w:p>
    <w:p w14:paraId="15E86DE3" w14:textId="77777777" w:rsidR="00854BA5" w:rsidRPr="00854BA5" w:rsidRDefault="00854BA5" w:rsidP="00854BA5">
      <w:pPr>
        <w:pStyle w:val="EndNoteBibliography"/>
        <w:ind w:left="720" w:hanging="720"/>
        <w:rPr>
          <w:noProof/>
        </w:rPr>
      </w:pPr>
      <w:r w:rsidRPr="00854BA5">
        <w:rPr>
          <w:noProof/>
        </w:rPr>
        <w:t xml:space="preserve">Pianka, E. R. (1966). Latitudinal gradients in species diversity: a review of concepts. </w:t>
      </w:r>
      <w:r w:rsidRPr="00854BA5">
        <w:rPr>
          <w:i/>
          <w:noProof/>
        </w:rPr>
        <w:t>American Naturalist, 100</w:t>
      </w:r>
      <w:r w:rsidRPr="00854BA5">
        <w:rPr>
          <w:noProof/>
        </w:rPr>
        <w:t xml:space="preserve">, 33-46. </w:t>
      </w:r>
    </w:p>
    <w:p w14:paraId="09B17A92" w14:textId="77777777" w:rsidR="00854BA5" w:rsidRPr="00854BA5" w:rsidRDefault="00854BA5" w:rsidP="00854BA5">
      <w:pPr>
        <w:pStyle w:val="EndNoteBibliography"/>
        <w:ind w:left="720" w:hanging="720"/>
        <w:rPr>
          <w:noProof/>
        </w:rPr>
      </w:pPr>
      <w:r w:rsidRPr="00854BA5">
        <w:rPr>
          <w:noProof/>
        </w:rPr>
        <w:lastRenderedPageBreak/>
        <w:t xml:space="preserve">Pillay, D. (2019). Ecosystem Engineering by Thalassinidean Crustaceans: Response Variability, Contextual Dependencies and Perspectives on Future Research. </w:t>
      </w:r>
      <w:r w:rsidRPr="00854BA5">
        <w:rPr>
          <w:i/>
          <w:noProof/>
        </w:rPr>
        <w:t>Diversity, 11</w:t>
      </w:r>
      <w:r w:rsidRPr="00854BA5">
        <w:rPr>
          <w:noProof/>
        </w:rPr>
        <w:t xml:space="preserve">(4), 64. </w:t>
      </w:r>
    </w:p>
    <w:p w14:paraId="28F1A3BD" w14:textId="77777777" w:rsidR="00854BA5" w:rsidRPr="00854BA5" w:rsidRDefault="00854BA5" w:rsidP="00854BA5">
      <w:pPr>
        <w:pStyle w:val="EndNoteBibliography"/>
        <w:ind w:left="720" w:hanging="720"/>
        <w:rPr>
          <w:noProof/>
        </w:rPr>
      </w:pPr>
      <w:r w:rsidRPr="00854BA5">
        <w:rPr>
          <w:noProof/>
        </w:rPr>
        <w:t xml:space="preserve">Pillay, D., &amp; Branch, G. (2011). Bioengineering effects of burrowing thalassinidean shrimps on marine soft-bottom ecosystems. </w:t>
      </w:r>
      <w:r w:rsidRPr="00854BA5">
        <w:rPr>
          <w:i/>
          <w:noProof/>
        </w:rPr>
        <w:t>Oceanography and Marine Biology: An Annual Review, 49</w:t>
      </w:r>
      <w:r w:rsidRPr="00854BA5">
        <w:rPr>
          <w:noProof/>
        </w:rPr>
        <w:t xml:space="preserve">, 137-192. </w:t>
      </w:r>
    </w:p>
    <w:p w14:paraId="67618168" w14:textId="77777777" w:rsidR="00854BA5" w:rsidRPr="00854BA5" w:rsidRDefault="00854BA5" w:rsidP="00854BA5">
      <w:pPr>
        <w:pStyle w:val="EndNoteBibliography"/>
        <w:ind w:left="720" w:hanging="720"/>
        <w:rPr>
          <w:noProof/>
        </w:rPr>
      </w:pPr>
      <w:r w:rsidRPr="00854BA5">
        <w:rPr>
          <w:noProof/>
        </w:rPr>
        <w:t xml:space="preserve">Pontarp, M., Bunnefeld, L., Cabral, J. S., Etienne, R. S., Fritz, S. A., Gillespie, R., . . . Huang, S. (2019). The latitudinal diversity gradient: novel understanding through mechanistic eco-evolutionary models. </w:t>
      </w:r>
      <w:r w:rsidRPr="00854BA5">
        <w:rPr>
          <w:i/>
          <w:noProof/>
        </w:rPr>
        <w:t>Trends in Ecology &amp; Evolution, 34</w:t>
      </w:r>
      <w:r w:rsidRPr="00854BA5">
        <w:rPr>
          <w:noProof/>
        </w:rPr>
        <w:t xml:space="preserve">(3), 211-223. </w:t>
      </w:r>
    </w:p>
    <w:p w14:paraId="0A95C4E9" w14:textId="77777777" w:rsidR="00854BA5" w:rsidRPr="00854BA5" w:rsidRDefault="00854BA5" w:rsidP="00854BA5">
      <w:pPr>
        <w:pStyle w:val="EndNoteBibliography"/>
        <w:ind w:left="720" w:hanging="720"/>
        <w:rPr>
          <w:noProof/>
        </w:rPr>
      </w:pPr>
      <w:r w:rsidRPr="00854BA5">
        <w:rPr>
          <w:noProof/>
        </w:rPr>
        <w:t xml:space="preserve">Poore, G. C., Ahyong, S. T., Bracken-Grissom, H. D., Chan, T.-Y., Chu, K. H., Crandall, K. A., . . . Hyžný, M. (2014). On stabilising the names of the infraorders of thalassinidean shrimps, Axiidea de Saint Laurent, 1979 and Gebiidea de Saint Laurent, 1979 (Decapoda). </w:t>
      </w:r>
      <w:r w:rsidRPr="00854BA5">
        <w:rPr>
          <w:i/>
          <w:noProof/>
        </w:rPr>
        <w:t>Crustaceana, 87</w:t>
      </w:r>
      <w:r w:rsidRPr="00854BA5">
        <w:rPr>
          <w:noProof/>
        </w:rPr>
        <w:t xml:space="preserve">(10), 1258-1272. </w:t>
      </w:r>
    </w:p>
    <w:p w14:paraId="7733E219" w14:textId="77777777" w:rsidR="00854BA5" w:rsidRPr="00854BA5" w:rsidRDefault="00854BA5" w:rsidP="00854BA5">
      <w:pPr>
        <w:pStyle w:val="EndNoteBibliography"/>
        <w:ind w:left="720" w:hanging="720"/>
        <w:rPr>
          <w:noProof/>
        </w:rPr>
      </w:pPr>
      <w:r w:rsidRPr="00854BA5">
        <w:rPr>
          <w:noProof/>
        </w:rPr>
        <w:t xml:space="preserve">Poore, G. C., Dworschak, P. C., Robles, R., Mantelatto, F. L., &amp; Felder, D. L. (2019). A new classification of Callianassidae and related families (Crustacea: Decapoda: Axiidea) derived from a molecular phylogeny with morphological support. </w:t>
      </w:r>
      <w:r w:rsidRPr="00854BA5">
        <w:rPr>
          <w:i/>
          <w:noProof/>
        </w:rPr>
        <w:t>Memoirs of Museum Victoria, 78</w:t>
      </w:r>
      <w:r w:rsidRPr="00854BA5">
        <w:rPr>
          <w:noProof/>
        </w:rPr>
        <w:t xml:space="preserve">, 73-146. </w:t>
      </w:r>
    </w:p>
    <w:p w14:paraId="79C9EE74" w14:textId="77777777" w:rsidR="00854BA5" w:rsidRPr="00854BA5" w:rsidRDefault="00854BA5" w:rsidP="00854BA5">
      <w:pPr>
        <w:pStyle w:val="EndNoteBibliography"/>
        <w:ind w:left="720" w:hanging="720"/>
        <w:rPr>
          <w:noProof/>
        </w:rPr>
      </w:pPr>
      <w:r w:rsidRPr="00854BA5">
        <w:rPr>
          <w:noProof/>
        </w:rPr>
        <w:t xml:space="preserve">Powell, M. G., Beresford, V. P., &amp; Colaianne, B. A. (2012). The latitudinal position of peak marine diversity in living and fossil biotas. </w:t>
      </w:r>
      <w:r w:rsidRPr="00854BA5">
        <w:rPr>
          <w:i/>
          <w:noProof/>
        </w:rPr>
        <w:t>Journal of Biogeography, 39</w:t>
      </w:r>
      <w:r w:rsidRPr="00854BA5">
        <w:rPr>
          <w:noProof/>
        </w:rPr>
        <w:t xml:space="preserve">(9), 1687-1694. </w:t>
      </w:r>
    </w:p>
    <w:p w14:paraId="623CC8D6" w14:textId="77777777" w:rsidR="00854BA5" w:rsidRPr="00854BA5" w:rsidRDefault="00854BA5" w:rsidP="00854BA5">
      <w:pPr>
        <w:pStyle w:val="EndNoteBibliography"/>
        <w:ind w:left="720" w:hanging="720"/>
        <w:rPr>
          <w:noProof/>
        </w:rPr>
      </w:pPr>
      <w:r w:rsidRPr="00854BA5">
        <w:rPr>
          <w:noProof/>
        </w:rPr>
        <w:t xml:space="preserve">Prasad, A. M., Iverson, L. R., &amp; Liaw, A. (2006). Newer classification and regression tree techniques: bagging and random forests for ecological prediction. </w:t>
      </w:r>
      <w:r w:rsidRPr="00854BA5">
        <w:rPr>
          <w:i/>
          <w:noProof/>
        </w:rPr>
        <w:t>Ecosystems, 9</w:t>
      </w:r>
      <w:r w:rsidRPr="00854BA5">
        <w:rPr>
          <w:noProof/>
        </w:rPr>
        <w:t xml:space="preserve">(2), 181-199. </w:t>
      </w:r>
    </w:p>
    <w:p w14:paraId="01ADFBD6" w14:textId="77777777" w:rsidR="00854BA5" w:rsidRPr="00854BA5" w:rsidRDefault="00854BA5" w:rsidP="00854BA5">
      <w:pPr>
        <w:pStyle w:val="EndNoteBibliography"/>
        <w:ind w:left="720" w:hanging="720"/>
        <w:rPr>
          <w:noProof/>
        </w:rPr>
      </w:pPr>
      <w:r w:rsidRPr="00854BA5">
        <w:rPr>
          <w:noProof/>
        </w:rPr>
        <w:t xml:space="preserve">Probst, P., Wright, M. N., &amp; Boulesteix, A. L. (2019). Hyperparameters and tuning strategies for random forest. </w:t>
      </w:r>
      <w:r w:rsidRPr="00854BA5">
        <w:rPr>
          <w:i/>
          <w:noProof/>
        </w:rPr>
        <w:t>Wiley Interdisciplinary Reviews: Data Mining and Knowledge Discovery, 9</w:t>
      </w:r>
      <w:r w:rsidRPr="00854BA5">
        <w:rPr>
          <w:noProof/>
        </w:rPr>
        <w:t xml:space="preserve">(3), e1301. </w:t>
      </w:r>
    </w:p>
    <w:p w14:paraId="25BF99B4" w14:textId="77777777" w:rsidR="00854BA5" w:rsidRPr="00854BA5" w:rsidRDefault="00854BA5" w:rsidP="00854BA5">
      <w:pPr>
        <w:pStyle w:val="EndNoteBibliography"/>
        <w:ind w:left="720" w:hanging="720"/>
        <w:rPr>
          <w:noProof/>
        </w:rPr>
      </w:pPr>
      <w:r w:rsidRPr="00854BA5">
        <w:rPr>
          <w:noProof/>
        </w:rPr>
        <w:t xml:space="preserve">Rex, M. A., Stuart, C. T., Hessler, R. R., Allen, J. A., Sanders, H. L., &amp; Wilson, G. D. (1993). Global-scale latitudinal patterns of species diversity in the deep-sea benthos. </w:t>
      </w:r>
      <w:r w:rsidRPr="00854BA5">
        <w:rPr>
          <w:i/>
          <w:noProof/>
        </w:rPr>
        <w:t>Nature, 365</w:t>
      </w:r>
      <w:r w:rsidRPr="00854BA5">
        <w:rPr>
          <w:noProof/>
        </w:rPr>
        <w:t xml:space="preserve">(6447), 636-639. </w:t>
      </w:r>
    </w:p>
    <w:p w14:paraId="1B5AA63C" w14:textId="77777777" w:rsidR="00854BA5" w:rsidRPr="00854BA5" w:rsidRDefault="00854BA5" w:rsidP="00854BA5">
      <w:pPr>
        <w:pStyle w:val="EndNoteBibliography"/>
        <w:ind w:left="720" w:hanging="720"/>
        <w:rPr>
          <w:noProof/>
        </w:rPr>
      </w:pPr>
      <w:r w:rsidRPr="00854BA5">
        <w:rPr>
          <w:noProof/>
        </w:rPr>
        <w:t xml:space="preserve">Rivadeneira, M. M., &amp; Poore, G. C. B. (2020). Latitudinal Gradient of Diversity of Marine Crustaceans: Towards a Synthesis In G. Poore &amp; M. Thiel (Eds.), </w:t>
      </w:r>
      <w:r w:rsidRPr="00854BA5">
        <w:rPr>
          <w:i/>
          <w:noProof/>
        </w:rPr>
        <w:t>The Natural History of the Crustacea: Volume 8</w:t>
      </w:r>
      <w:r w:rsidRPr="00854BA5">
        <w:rPr>
          <w:noProof/>
        </w:rPr>
        <w:t xml:space="preserve"> (pp. 405-428). New York, USA: Oxford University Press.</w:t>
      </w:r>
    </w:p>
    <w:p w14:paraId="0CBAB6EE" w14:textId="77777777" w:rsidR="00854BA5" w:rsidRPr="00854BA5" w:rsidRDefault="00854BA5" w:rsidP="00854BA5">
      <w:pPr>
        <w:pStyle w:val="EndNoteBibliography"/>
        <w:ind w:left="720" w:hanging="720"/>
        <w:rPr>
          <w:noProof/>
        </w:rPr>
      </w:pPr>
      <w:r w:rsidRPr="00854BA5">
        <w:rPr>
          <w:noProof/>
        </w:rPr>
        <w:t xml:space="preserve">Roberts, C. M., McClean, C. J., Veron, J. E., Hawkins, J. P., Allen, G. R., McAllister, D. E., . . . Wells, F. (2002). Marine biodiversity hotspots and conservation priorities for tropical reefs. </w:t>
      </w:r>
      <w:r w:rsidRPr="00854BA5">
        <w:rPr>
          <w:i/>
          <w:noProof/>
        </w:rPr>
        <w:t>Science, 295</w:t>
      </w:r>
      <w:r w:rsidRPr="00854BA5">
        <w:rPr>
          <w:noProof/>
        </w:rPr>
        <w:t xml:space="preserve">(5558), 1280-1284. </w:t>
      </w:r>
    </w:p>
    <w:p w14:paraId="2C8DC6A6" w14:textId="77777777" w:rsidR="00854BA5" w:rsidRPr="00854BA5" w:rsidRDefault="00854BA5" w:rsidP="00854BA5">
      <w:pPr>
        <w:pStyle w:val="EndNoteBibliography"/>
        <w:ind w:left="720" w:hanging="720"/>
        <w:rPr>
          <w:noProof/>
        </w:rPr>
      </w:pPr>
      <w:r w:rsidRPr="00854BA5">
        <w:rPr>
          <w:noProof/>
        </w:rPr>
        <w:t xml:space="preserve">Rocha, L. A., Rocha, C. R., Robertson, D. R., &amp; Bowen, B. W. (2008). Comparative phylogeography of Atlantic reef fishes indicates both origin and accumulation of diversity in the Caribbean. </w:t>
      </w:r>
      <w:r w:rsidRPr="00854BA5">
        <w:rPr>
          <w:i/>
          <w:noProof/>
        </w:rPr>
        <w:t>BMC Evolutionary Biology, 8</w:t>
      </w:r>
      <w:r w:rsidRPr="00854BA5">
        <w:rPr>
          <w:noProof/>
        </w:rPr>
        <w:t xml:space="preserve">(1), 157. </w:t>
      </w:r>
    </w:p>
    <w:p w14:paraId="35F65878" w14:textId="77777777" w:rsidR="00854BA5" w:rsidRPr="00854BA5" w:rsidRDefault="00854BA5" w:rsidP="00854BA5">
      <w:pPr>
        <w:pStyle w:val="EndNoteBibliography"/>
        <w:ind w:left="720" w:hanging="720"/>
        <w:rPr>
          <w:noProof/>
        </w:rPr>
      </w:pPr>
      <w:r w:rsidRPr="00854BA5">
        <w:rPr>
          <w:noProof/>
        </w:rPr>
        <w:t xml:space="preserve">Rohde, K. (1999). Latitudinal gradients in species diversity and Rapoport's rule revisited: a review of recent work and what can parasites teach us about the causes of the gradients? </w:t>
      </w:r>
      <w:r w:rsidRPr="00854BA5">
        <w:rPr>
          <w:i/>
          <w:noProof/>
        </w:rPr>
        <w:t>Ecography, 22</w:t>
      </w:r>
      <w:r w:rsidRPr="00854BA5">
        <w:rPr>
          <w:noProof/>
        </w:rPr>
        <w:t xml:space="preserve">(6), 593-613. </w:t>
      </w:r>
    </w:p>
    <w:p w14:paraId="034AC2B8" w14:textId="77777777" w:rsidR="00854BA5" w:rsidRPr="00854BA5" w:rsidRDefault="00854BA5" w:rsidP="00854BA5">
      <w:pPr>
        <w:pStyle w:val="EndNoteBibliography"/>
        <w:ind w:left="720" w:hanging="720"/>
        <w:rPr>
          <w:noProof/>
        </w:rPr>
      </w:pPr>
      <w:r w:rsidRPr="00854BA5">
        <w:rPr>
          <w:noProof/>
        </w:rPr>
        <w:t xml:space="preserve">Rosvall, M., &amp; Bergstrom, C. T. (2008). Maps of random walks on complex networks reveal community structure. </w:t>
      </w:r>
      <w:r w:rsidRPr="00854BA5">
        <w:rPr>
          <w:i/>
          <w:noProof/>
        </w:rPr>
        <w:t>Proceedings of the National Academy of Sciences, 105</w:t>
      </w:r>
      <w:r w:rsidRPr="00854BA5">
        <w:rPr>
          <w:noProof/>
        </w:rPr>
        <w:t xml:space="preserve">(4), 1118-1123. </w:t>
      </w:r>
    </w:p>
    <w:p w14:paraId="76FCA79E" w14:textId="77777777" w:rsidR="00854BA5" w:rsidRPr="00854BA5" w:rsidRDefault="00854BA5" w:rsidP="00854BA5">
      <w:pPr>
        <w:pStyle w:val="EndNoteBibliography"/>
        <w:ind w:left="720" w:hanging="720"/>
        <w:rPr>
          <w:noProof/>
        </w:rPr>
      </w:pPr>
      <w:r w:rsidRPr="00854BA5">
        <w:rPr>
          <w:noProof/>
        </w:rPr>
        <w:lastRenderedPageBreak/>
        <w:t xml:space="preserve">Rowden, A., Jones, M., &amp; Morris, A. (1998). The role of </w:t>
      </w:r>
      <w:r w:rsidRPr="00854BA5">
        <w:rPr>
          <w:i/>
          <w:noProof/>
        </w:rPr>
        <w:t>Callianassa subterranea</w:t>
      </w:r>
      <w:r w:rsidRPr="00854BA5">
        <w:rPr>
          <w:noProof/>
        </w:rPr>
        <w:t xml:space="preserve"> (Montagu)(Thalassinidea) in sediment resuspension in the North Sea. </w:t>
      </w:r>
      <w:r w:rsidRPr="00854BA5">
        <w:rPr>
          <w:i/>
          <w:noProof/>
        </w:rPr>
        <w:t>Continental Shelf Research, 18</w:t>
      </w:r>
      <w:r w:rsidRPr="00854BA5">
        <w:rPr>
          <w:noProof/>
        </w:rPr>
        <w:t xml:space="preserve">(11), 1365-1380. </w:t>
      </w:r>
    </w:p>
    <w:p w14:paraId="41D5F722" w14:textId="77777777" w:rsidR="00854BA5" w:rsidRPr="00854BA5" w:rsidRDefault="00854BA5" w:rsidP="00854BA5">
      <w:pPr>
        <w:pStyle w:val="EndNoteBibliography"/>
        <w:ind w:left="720" w:hanging="720"/>
        <w:rPr>
          <w:noProof/>
        </w:rPr>
      </w:pPr>
      <w:r w:rsidRPr="00854BA5">
        <w:rPr>
          <w:noProof/>
        </w:rPr>
        <w:t xml:space="preserve">Roy, K., Jablonski, D., Valentine, J. W., &amp; Rosenberg, G. (1998). Marine latitudinal diversity gradients: Tests of causal hypotheses. </w:t>
      </w:r>
      <w:r w:rsidRPr="00854BA5">
        <w:rPr>
          <w:i/>
          <w:noProof/>
        </w:rPr>
        <w:t>Proceedings of the National Academy of Sciences of the United States of America, 95</w:t>
      </w:r>
      <w:r w:rsidRPr="00854BA5">
        <w:rPr>
          <w:noProof/>
        </w:rPr>
        <w:t xml:space="preserve">(7), 3699-3702. </w:t>
      </w:r>
    </w:p>
    <w:p w14:paraId="11548229" w14:textId="77777777" w:rsidR="00854BA5" w:rsidRPr="00854BA5" w:rsidRDefault="00854BA5" w:rsidP="00854BA5">
      <w:pPr>
        <w:pStyle w:val="EndNoteBibliography"/>
        <w:ind w:left="720" w:hanging="720"/>
        <w:rPr>
          <w:noProof/>
        </w:rPr>
      </w:pPr>
      <w:r w:rsidRPr="00854BA5">
        <w:rPr>
          <w:noProof/>
        </w:rPr>
        <w:t xml:space="preserve">Rutherford, S., D'Hondt, S., &amp; Prell, W. (1999). Environmental controls on the geographic distribution of zooplankton diversity. </w:t>
      </w:r>
      <w:r w:rsidRPr="00854BA5">
        <w:rPr>
          <w:i/>
          <w:noProof/>
        </w:rPr>
        <w:t>Nature, 400</w:t>
      </w:r>
      <w:r w:rsidRPr="00854BA5">
        <w:rPr>
          <w:noProof/>
        </w:rPr>
        <w:t xml:space="preserve">(6746), 749-753. </w:t>
      </w:r>
    </w:p>
    <w:p w14:paraId="3BE16677" w14:textId="77777777" w:rsidR="00854BA5" w:rsidRPr="00854BA5" w:rsidRDefault="00854BA5" w:rsidP="00854BA5">
      <w:pPr>
        <w:pStyle w:val="EndNoteBibliography"/>
        <w:ind w:left="720" w:hanging="720"/>
        <w:rPr>
          <w:noProof/>
        </w:rPr>
      </w:pPr>
      <w:r w:rsidRPr="00854BA5">
        <w:rPr>
          <w:noProof/>
        </w:rPr>
        <w:t xml:space="preserve">Sachs, J. D. (2001). </w:t>
      </w:r>
      <w:r w:rsidRPr="00854BA5">
        <w:rPr>
          <w:i/>
          <w:noProof/>
        </w:rPr>
        <w:t>Tropical underdevelopment</w:t>
      </w:r>
      <w:r w:rsidRPr="00854BA5">
        <w:rPr>
          <w:noProof/>
        </w:rPr>
        <w:t>: National Bureau of Economic Research.</w:t>
      </w:r>
    </w:p>
    <w:p w14:paraId="643332B3" w14:textId="77777777" w:rsidR="00854BA5" w:rsidRPr="00854BA5" w:rsidRDefault="00854BA5" w:rsidP="00854BA5">
      <w:pPr>
        <w:pStyle w:val="EndNoteBibliography"/>
        <w:ind w:left="720" w:hanging="720"/>
        <w:rPr>
          <w:noProof/>
        </w:rPr>
      </w:pPr>
      <w:r w:rsidRPr="00854BA5">
        <w:rPr>
          <w:noProof/>
        </w:rPr>
        <w:t xml:space="preserve">Saeedi, H., Dennis, T. E., &amp; Costello, M. J. (2017). Bimodal latitudinal species richness and high endemicity of razor clams (Mollusca). </w:t>
      </w:r>
      <w:r w:rsidRPr="00854BA5">
        <w:rPr>
          <w:i/>
          <w:noProof/>
        </w:rPr>
        <w:t>Journal of Biogeography, 44</w:t>
      </w:r>
      <w:r w:rsidRPr="00854BA5">
        <w:rPr>
          <w:noProof/>
        </w:rPr>
        <w:t xml:space="preserve">(3), 592-604. </w:t>
      </w:r>
    </w:p>
    <w:p w14:paraId="2360CD93" w14:textId="77777777" w:rsidR="00854BA5" w:rsidRPr="00854BA5" w:rsidRDefault="00854BA5" w:rsidP="00854BA5">
      <w:pPr>
        <w:pStyle w:val="EndNoteBibliography"/>
        <w:ind w:left="720" w:hanging="720"/>
        <w:rPr>
          <w:noProof/>
        </w:rPr>
      </w:pPr>
      <w:r w:rsidRPr="00854BA5">
        <w:rPr>
          <w:noProof/>
        </w:rPr>
        <w:t xml:space="preserve">Sakai, K. (2014). On emphasizing the stabilization of the names of the infraorders of ghost shrimps, Thalassinidea Latreille, 1831 and Callianassidea Dana, 1852 (Decapoda, Pleocyemata). </w:t>
      </w:r>
      <w:r w:rsidRPr="00854BA5">
        <w:rPr>
          <w:i/>
          <w:noProof/>
        </w:rPr>
        <w:t>Crustaceana, 87</w:t>
      </w:r>
      <w:r w:rsidRPr="00854BA5">
        <w:rPr>
          <w:noProof/>
        </w:rPr>
        <w:t xml:space="preserve">(14), 1738-1741. </w:t>
      </w:r>
    </w:p>
    <w:p w14:paraId="31BC8871" w14:textId="77777777" w:rsidR="00854BA5" w:rsidRPr="00854BA5" w:rsidRDefault="00854BA5" w:rsidP="00854BA5">
      <w:pPr>
        <w:pStyle w:val="EndNoteBibliography"/>
        <w:ind w:left="720" w:hanging="720"/>
        <w:rPr>
          <w:noProof/>
        </w:rPr>
      </w:pPr>
      <w:r w:rsidRPr="00854BA5">
        <w:rPr>
          <w:noProof/>
        </w:rPr>
        <w:t xml:space="preserve">Scrucca, L., Fop, M., Murphy, T. B., &amp; Raftery, A. E. (2016). mclust 5: clustering, classification and density estimation using Gaussian finite mixture models. </w:t>
      </w:r>
      <w:r w:rsidRPr="00854BA5">
        <w:rPr>
          <w:i/>
          <w:noProof/>
        </w:rPr>
        <w:t>The R journal, 8</w:t>
      </w:r>
      <w:r w:rsidRPr="00854BA5">
        <w:rPr>
          <w:noProof/>
        </w:rPr>
        <w:t xml:space="preserve">(1), 289. </w:t>
      </w:r>
    </w:p>
    <w:p w14:paraId="14F19A15" w14:textId="77777777" w:rsidR="00854BA5" w:rsidRPr="00854BA5" w:rsidRDefault="00854BA5" w:rsidP="00854BA5">
      <w:pPr>
        <w:pStyle w:val="EndNoteBibliography"/>
        <w:ind w:left="720" w:hanging="720"/>
        <w:rPr>
          <w:noProof/>
        </w:rPr>
      </w:pPr>
      <w:r w:rsidRPr="00854BA5">
        <w:rPr>
          <w:noProof/>
        </w:rPr>
        <w:t xml:space="preserve">Soul, L. C., &amp; Friedman, M. (2015). Taxonomy and phylogeny can yield comparable results in comparative paleontological analyses. </w:t>
      </w:r>
      <w:r w:rsidRPr="00854BA5">
        <w:rPr>
          <w:i/>
          <w:noProof/>
        </w:rPr>
        <w:t>Systematic biology, 64</w:t>
      </w:r>
      <w:r w:rsidRPr="00854BA5">
        <w:rPr>
          <w:noProof/>
        </w:rPr>
        <w:t xml:space="preserve">(4), 608-620. </w:t>
      </w:r>
    </w:p>
    <w:p w14:paraId="656A9F18" w14:textId="77777777" w:rsidR="00854BA5" w:rsidRPr="00854BA5" w:rsidRDefault="00854BA5" w:rsidP="00854BA5">
      <w:pPr>
        <w:pStyle w:val="EndNoteBibliography"/>
        <w:ind w:left="720" w:hanging="720"/>
        <w:rPr>
          <w:noProof/>
        </w:rPr>
      </w:pPr>
      <w:r w:rsidRPr="00854BA5">
        <w:rPr>
          <w:noProof/>
        </w:rPr>
        <w:t xml:space="preserve">Strobl, C., Boulesteix, A. L., Kneib, T., Augustin, T., &amp; Zeileis, A. (2008). Conditional variable importance for random forests. </w:t>
      </w:r>
      <w:r w:rsidRPr="00854BA5">
        <w:rPr>
          <w:i/>
          <w:noProof/>
        </w:rPr>
        <w:t>BMC Bioinformatics, 9</w:t>
      </w:r>
      <w:r w:rsidRPr="00854BA5">
        <w:rPr>
          <w:noProof/>
        </w:rPr>
        <w:t xml:space="preserve">, 307. </w:t>
      </w:r>
    </w:p>
    <w:p w14:paraId="16B6177C" w14:textId="77777777" w:rsidR="00854BA5" w:rsidRPr="00854BA5" w:rsidRDefault="00854BA5" w:rsidP="00854BA5">
      <w:pPr>
        <w:pStyle w:val="EndNoteBibliography"/>
        <w:ind w:left="720" w:hanging="720"/>
        <w:rPr>
          <w:noProof/>
        </w:rPr>
      </w:pPr>
      <w:r w:rsidRPr="00854BA5">
        <w:rPr>
          <w:noProof/>
        </w:rPr>
        <w:t xml:space="preserve">Thorson, G. (1957). Bottom communities (sublittoral or shallow shelf). In J. W. Hedgpeth (Ed.), </w:t>
      </w:r>
      <w:r w:rsidRPr="00854BA5">
        <w:rPr>
          <w:i/>
          <w:noProof/>
        </w:rPr>
        <w:t>Treatise on Marine Ecology and Palaeoecology</w:t>
      </w:r>
      <w:r w:rsidRPr="00854BA5">
        <w:rPr>
          <w:noProof/>
        </w:rPr>
        <w:t xml:space="preserve"> (Vol. 67, pp. 461-534). Maryland, USA: Geological Society of America.</w:t>
      </w:r>
    </w:p>
    <w:p w14:paraId="599588FD" w14:textId="77777777" w:rsidR="00854BA5" w:rsidRPr="00854BA5" w:rsidRDefault="00854BA5" w:rsidP="00854BA5">
      <w:pPr>
        <w:pStyle w:val="EndNoteBibliography"/>
        <w:ind w:left="720" w:hanging="720"/>
        <w:rPr>
          <w:noProof/>
        </w:rPr>
      </w:pPr>
      <w:r w:rsidRPr="00854BA5">
        <w:rPr>
          <w:noProof/>
        </w:rPr>
        <w:t xml:space="preserve">Tittensor, D. P., Mora, C., Jetz, W., Lotze, H. K., Ricard, D., Berghe, E. V., &amp; Worm, B. (2010). Global patterns and predictors of marine biodiversity across taxa. </w:t>
      </w:r>
      <w:r w:rsidRPr="00854BA5">
        <w:rPr>
          <w:i/>
          <w:noProof/>
        </w:rPr>
        <w:t>Nature, 466</w:t>
      </w:r>
      <w:r w:rsidRPr="00854BA5">
        <w:rPr>
          <w:noProof/>
        </w:rPr>
        <w:t xml:space="preserve">(7310), 1098-1101. </w:t>
      </w:r>
    </w:p>
    <w:p w14:paraId="1B8EA31D" w14:textId="77777777" w:rsidR="00854BA5" w:rsidRPr="00854BA5" w:rsidRDefault="00854BA5" w:rsidP="00854BA5">
      <w:pPr>
        <w:pStyle w:val="EndNoteBibliography"/>
        <w:ind w:left="720" w:hanging="720"/>
        <w:rPr>
          <w:noProof/>
        </w:rPr>
      </w:pPr>
      <w:r w:rsidRPr="00854BA5">
        <w:rPr>
          <w:noProof/>
        </w:rPr>
        <w:t xml:space="preserve">Tomašových, A., Kennedy, J. D., Betzner, T. J., Kuehnle, N. B., Edie, S., Kim, S., . . . Huang, S. (2016). Unifying latitudinal gradients in range size and richness across marine and terrestrial systems. </w:t>
      </w:r>
      <w:r w:rsidRPr="00854BA5">
        <w:rPr>
          <w:i/>
          <w:noProof/>
        </w:rPr>
        <w:t>Proceedings of the Royal Society B: Biological Sciences, 283</w:t>
      </w:r>
      <w:r w:rsidRPr="00854BA5">
        <w:rPr>
          <w:noProof/>
        </w:rPr>
        <w:t xml:space="preserve">(1830), 20153027. </w:t>
      </w:r>
    </w:p>
    <w:p w14:paraId="0980778E" w14:textId="77777777" w:rsidR="00854BA5" w:rsidRPr="00854BA5" w:rsidRDefault="00854BA5" w:rsidP="00854BA5">
      <w:pPr>
        <w:pStyle w:val="EndNoteBibliography"/>
        <w:ind w:left="720" w:hanging="720"/>
        <w:rPr>
          <w:noProof/>
        </w:rPr>
      </w:pPr>
      <w:r w:rsidRPr="00854BA5">
        <w:rPr>
          <w:noProof/>
        </w:rPr>
        <w:t xml:space="preserve">Valdovinos, C., Navarrete, S. A., &amp; Marquet, P. A. (2003). Mollusk species diversity in the Southeastern Pacific: why are there more species towards the pole? </w:t>
      </w:r>
      <w:r w:rsidRPr="00854BA5">
        <w:rPr>
          <w:i/>
          <w:noProof/>
        </w:rPr>
        <w:t>Ecography, 26</w:t>
      </w:r>
      <w:r w:rsidRPr="00854BA5">
        <w:rPr>
          <w:noProof/>
        </w:rPr>
        <w:t xml:space="preserve">(2), 139-144. </w:t>
      </w:r>
    </w:p>
    <w:p w14:paraId="2BA0C878" w14:textId="77777777" w:rsidR="00854BA5" w:rsidRPr="00854BA5" w:rsidRDefault="00854BA5" w:rsidP="00854BA5">
      <w:pPr>
        <w:pStyle w:val="EndNoteBibliography"/>
        <w:ind w:left="720" w:hanging="720"/>
        <w:rPr>
          <w:noProof/>
        </w:rPr>
      </w:pPr>
      <w:r w:rsidRPr="00854BA5">
        <w:rPr>
          <w:noProof/>
        </w:rPr>
        <w:t xml:space="preserve">Vilhena, D. A., &amp; Antonelli, A. (2015). A network approach for identifying and delimiting biogeographical regions. </w:t>
      </w:r>
      <w:r w:rsidRPr="00854BA5">
        <w:rPr>
          <w:i/>
          <w:noProof/>
        </w:rPr>
        <w:t>Nature communications, 6</w:t>
      </w:r>
      <w:r w:rsidRPr="00854BA5">
        <w:rPr>
          <w:noProof/>
        </w:rPr>
        <w:t xml:space="preserve">, 6848. </w:t>
      </w:r>
    </w:p>
    <w:p w14:paraId="43ECBC1F" w14:textId="77777777" w:rsidR="00854BA5" w:rsidRPr="00854BA5" w:rsidRDefault="00854BA5" w:rsidP="00854BA5">
      <w:pPr>
        <w:pStyle w:val="EndNoteBibliography"/>
        <w:ind w:left="720" w:hanging="720"/>
        <w:rPr>
          <w:noProof/>
        </w:rPr>
      </w:pPr>
      <w:r w:rsidRPr="00854BA5">
        <w:rPr>
          <w:noProof/>
        </w:rPr>
        <w:t xml:space="preserve">Williams, S. M., Chollett, I., Roff, G., Cortés, J., Dryden, C. S., &amp; Mumby, P. J. (2015). Hierarchical spatial patterns in Caribbean reef benthic assemblages. </w:t>
      </w:r>
      <w:r w:rsidRPr="00854BA5">
        <w:rPr>
          <w:i/>
          <w:noProof/>
        </w:rPr>
        <w:t>Journal of Biogeography, 42</w:t>
      </w:r>
      <w:r w:rsidRPr="00854BA5">
        <w:rPr>
          <w:noProof/>
        </w:rPr>
        <w:t xml:space="preserve">(7), 1327-1335. </w:t>
      </w:r>
    </w:p>
    <w:p w14:paraId="497FF9F0" w14:textId="77777777" w:rsidR="00854BA5" w:rsidRPr="00854BA5" w:rsidRDefault="00854BA5" w:rsidP="00854BA5">
      <w:pPr>
        <w:pStyle w:val="EndNoteBibliography"/>
        <w:ind w:left="720" w:hanging="720"/>
        <w:rPr>
          <w:noProof/>
        </w:rPr>
      </w:pPr>
      <w:r w:rsidRPr="00854BA5">
        <w:rPr>
          <w:noProof/>
        </w:rPr>
        <w:t xml:space="preserve">Willig, M. R., Kaufman, D. M., &amp; Stevens, R. D. (2003). Latitudinal gradients of biodiversity: Pattern, process, scale, and synthesis. </w:t>
      </w:r>
      <w:r w:rsidRPr="00854BA5">
        <w:rPr>
          <w:i/>
          <w:noProof/>
        </w:rPr>
        <w:t>Annual Review of Ecology Evolution and Systematics, 34</w:t>
      </w:r>
      <w:r w:rsidRPr="00854BA5">
        <w:rPr>
          <w:noProof/>
        </w:rPr>
        <w:t xml:space="preserve">, 273-309. </w:t>
      </w:r>
    </w:p>
    <w:p w14:paraId="30AC7CE6" w14:textId="77777777" w:rsidR="00854BA5" w:rsidRPr="00854BA5" w:rsidRDefault="00854BA5" w:rsidP="00854BA5">
      <w:pPr>
        <w:pStyle w:val="EndNoteBibliography"/>
        <w:ind w:left="720" w:hanging="720"/>
        <w:rPr>
          <w:noProof/>
        </w:rPr>
      </w:pPr>
      <w:r w:rsidRPr="00854BA5">
        <w:rPr>
          <w:noProof/>
        </w:rPr>
        <w:t xml:space="preserve">Yasuhara, M., Hunt, G., Cronin, T. M., &amp; Okahashi, H. (2009). Temporal latitudinal-gradient dynamics and tropical instability of deep-sea species diversity. </w:t>
      </w:r>
      <w:r w:rsidRPr="00854BA5">
        <w:rPr>
          <w:i/>
          <w:noProof/>
        </w:rPr>
        <w:t>Proceedings of the National Academy of Sciences, 106</w:t>
      </w:r>
      <w:r w:rsidRPr="00854BA5">
        <w:rPr>
          <w:noProof/>
        </w:rPr>
        <w:t xml:space="preserve">(51), 21717-21720. </w:t>
      </w:r>
    </w:p>
    <w:p w14:paraId="53B6FC3F" w14:textId="4DA43C5C" w:rsidR="00E7458C" w:rsidRDefault="00AD0A26" w:rsidP="007C516C">
      <w:pPr>
        <w:pStyle w:val="EndNoteBibliography"/>
        <w:spacing w:line="26" w:lineRule="atLeast"/>
        <w:rPr>
          <w:lang w:val="en-US"/>
        </w:rPr>
      </w:pPr>
      <w:r w:rsidRPr="00AD0A26">
        <w:rPr>
          <w:lang w:val="en-US"/>
        </w:rPr>
        <w:fldChar w:fldCharType="end"/>
      </w:r>
    </w:p>
    <w:p w14:paraId="2DF7D77A" w14:textId="77777777" w:rsidR="000C16EC" w:rsidRPr="00544C3B" w:rsidRDefault="004B5EDE" w:rsidP="007C516C">
      <w:pPr>
        <w:pStyle w:val="EndNoteBibliography"/>
        <w:spacing w:line="26" w:lineRule="atLeast"/>
        <w:rPr>
          <w:b/>
          <w:lang w:val="en-US"/>
        </w:rPr>
      </w:pPr>
      <w:r w:rsidRPr="00544C3B">
        <w:rPr>
          <w:b/>
        </w:rPr>
        <w:lastRenderedPageBreak/>
        <w:t>BIOSKETCH</w:t>
      </w:r>
    </w:p>
    <w:p w14:paraId="18122DF4" w14:textId="77777777" w:rsidR="00A36F51" w:rsidRDefault="006E020C" w:rsidP="007C516C">
      <w:pPr>
        <w:spacing w:line="26" w:lineRule="atLeast"/>
        <w:jc w:val="both"/>
        <w:rPr>
          <w:rFonts w:ascii="Times New Roman" w:hAnsi="Times New Roman"/>
          <w:color w:val="242021"/>
          <w:lang w:val="en-US"/>
        </w:rPr>
      </w:pPr>
      <w:r w:rsidRPr="00AD0A26">
        <w:rPr>
          <w:rFonts w:ascii="Times New Roman" w:hAnsi="Times New Roman"/>
          <w:color w:val="242021"/>
          <w:lang w:val="en-US"/>
        </w:rPr>
        <w:t xml:space="preserve">Patricio </w:t>
      </w:r>
      <w:proofErr w:type="spellStart"/>
      <w:r w:rsidRPr="00AD0A26">
        <w:rPr>
          <w:rFonts w:ascii="Times New Roman" w:hAnsi="Times New Roman"/>
          <w:color w:val="242021"/>
          <w:lang w:val="en-US"/>
        </w:rPr>
        <w:t>Hernáez</w:t>
      </w:r>
      <w:proofErr w:type="spellEnd"/>
      <w:r w:rsidRPr="00AD0A26">
        <w:rPr>
          <w:rFonts w:ascii="Times New Roman" w:hAnsi="Times New Roman"/>
          <w:color w:val="242021"/>
          <w:lang w:val="en-US"/>
        </w:rPr>
        <w:t xml:space="preserve">, Philip B. Fenberg and Marcelo Rivadeneira are interested in the evolutionary ecology and </w:t>
      </w:r>
      <w:proofErr w:type="spellStart"/>
      <w:r w:rsidRPr="00AD0A26">
        <w:rPr>
          <w:rFonts w:ascii="Times New Roman" w:hAnsi="Times New Roman"/>
          <w:color w:val="242021"/>
          <w:lang w:val="en-US"/>
        </w:rPr>
        <w:t>autoecology</w:t>
      </w:r>
      <w:proofErr w:type="spellEnd"/>
      <w:r w:rsidRPr="00AD0A26">
        <w:rPr>
          <w:rFonts w:ascii="Times New Roman" w:hAnsi="Times New Roman"/>
          <w:color w:val="242021"/>
          <w:lang w:val="en-US"/>
        </w:rPr>
        <w:t xml:space="preserve"> of marine organisms and their biogeography. They have used crustaceans, among other invertebrates, as model organism</w:t>
      </w:r>
      <w:r w:rsidR="00CB6647" w:rsidRPr="00AD0A26">
        <w:rPr>
          <w:rFonts w:ascii="Times New Roman" w:hAnsi="Times New Roman"/>
          <w:color w:val="242021"/>
          <w:lang w:val="en-US"/>
        </w:rPr>
        <w:t>s</w:t>
      </w:r>
      <w:r w:rsidRPr="00AD0A26">
        <w:rPr>
          <w:rFonts w:ascii="Times New Roman" w:hAnsi="Times New Roman"/>
          <w:color w:val="242021"/>
          <w:lang w:val="en-US"/>
        </w:rPr>
        <w:t xml:space="preserve"> to study latitudinal changes in species richness and reproductive biology. Their research include</w:t>
      </w:r>
      <w:r w:rsidR="00543B8E" w:rsidRPr="00AD0A26">
        <w:rPr>
          <w:rFonts w:ascii="Times New Roman" w:hAnsi="Times New Roman"/>
          <w:color w:val="242021"/>
          <w:lang w:val="en-US"/>
        </w:rPr>
        <w:t>s</w:t>
      </w:r>
      <w:r w:rsidRPr="00AD0A26">
        <w:rPr>
          <w:rFonts w:ascii="Times New Roman" w:hAnsi="Times New Roman"/>
          <w:color w:val="242021"/>
          <w:lang w:val="en-US"/>
        </w:rPr>
        <w:t xml:space="preserve"> seasonal and spatial patterns of reproduction, functional biogeography and population dynamics.</w:t>
      </w:r>
      <w:r w:rsidRPr="00AD0A26" w:rsidDel="006E020C">
        <w:rPr>
          <w:rFonts w:ascii="Times New Roman" w:hAnsi="Times New Roman"/>
          <w:color w:val="242021"/>
          <w:lang w:val="en-US"/>
        </w:rPr>
        <w:t xml:space="preserve"> </w:t>
      </w:r>
    </w:p>
    <w:p w14:paraId="0C7999D3" w14:textId="77777777" w:rsidR="00C27A83" w:rsidRPr="00AD0A26" w:rsidRDefault="00C27A83" w:rsidP="007C516C">
      <w:pPr>
        <w:spacing w:line="26" w:lineRule="atLeast"/>
        <w:jc w:val="both"/>
        <w:rPr>
          <w:rFonts w:ascii="Times New Roman" w:hAnsi="Times New Roman"/>
          <w:lang w:val="en-GB"/>
        </w:rPr>
      </w:pPr>
    </w:p>
    <w:p w14:paraId="300EDF43" w14:textId="77777777" w:rsidR="004B5EDE" w:rsidRPr="00AD0A26" w:rsidRDefault="004B5EDE" w:rsidP="004B5EDE">
      <w:pPr>
        <w:spacing w:line="26" w:lineRule="atLeast"/>
        <w:jc w:val="both"/>
        <w:rPr>
          <w:rFonts w:ascii="Times New Roman" w:hAnsi="Times New Roman"/>
          <w:color w:val="242021"/>
          <w:lang w:val="en-GB"/>
        </w:rPr>
      </w:pPr>
      <w:r w:rsidRPr="00C27A83">
        <w:rPr>
          <w:rFonts w:ascii="Times New Roman" w:hAnsi="Times New Roman"/>
          <w:bCs/>
          <w:color w:val="242021"/>
          <w:lang w:val="en-GB"/>
        </w:rPr>
        <w:t>Author Contributions</w:t>
      </w:r>
      <w:r w:rsidR="00C27A83">
        <w:rPr>
          <w:rFonts w:ascii="Times New Roman" w:hAnsi="Times New Roman"/>
          <w:bCs/>
          <w:color w:val="242021"/>
          <w:lang w:val="en-GB"/>
        </w:rPr>
        <w:t xml:space="preserve">: </w:t>
      </w:r>
      <w:r w:rsidRPr="00AD0A26">
        <w:rPr>
          <w:rFonts w:ascii="Times New Roman" w:hAnsi="Times New Roman"/>
          <w:color w:val="242021"/>
          <w:lang w:val="en-GB"/>
        </w:rPr>
        <w:t>P.H. and M.M.R. conceived the idea for this study; P.H. and M.M.R. collected the data; M.M.R. analysed the data; P.H., P.B.F. and M.M.R. wrote the paper.</w:t>
      </w:r>
    </w:p>
    <w:p w14:paraId="4597DC3D" w14:textId="77777777" w:rsidR="006E020C" w:rsidRDefault="006E020C" w:rsidP="007C516C">
      <w:pPr>
        <w:spacing w:line="26" w:lineRule="atLeast"/>
        <w:jc w:val="both"/>
        <w:rPr>
          <w:rFonts w:ascii="Times New Roman" w:hAnsi="Times New Roman"/>
          <w:b/>
          <w:bCs/>
          <w:lang w:val="en-GB"/>
        </w:rPr>
      </w:pPr>
    </w:p>
    <w:p w14:paraId="6DE8F443" w14:textId="77777777" w:rsidR="004B5EDE" w:rsidRPr="00D040ED" w:rsidRDefault="004B5EDE" w:rsidP="007C516C">
      <w:pPr>
        <w:spacing w:line="26" w:lineRule="atLeast"/>
        <w:jc w:val="both"/>
        <w:rPr>
          <w:rFonts w:ascii="Times New Roman" w:hAnsi="Times New Roman"/>
          <w:b/>
          <w:bCs/>
          <w:lang w:val="en-GB"/>
        </w:rPr>
      </w:pPr>
    </w:p>
    <w:p w14:paraId="1CEFA1F5" w14:textId="77777777" w:rsidR="00D040ED" w:rsidRPr="00D040ED" w:rsidRDefault="00D040ED" w:rsidP="007C516C">
      <w:pPr>
        <w:spacing w:line="26" w:lineRule="atLeast"/>
        <w:jc w:val="both"/>
        <w:rPr>
          <w:rFonts w:ascii="Times New Roman" w:hAnsi="Times New Roman"/>
          <w:b/>
          <w:bCs/>
          <w:lang w:val="en-GB"/>
        </w:rPr>
      </w:pPr>
    </w:p>
    <w:p w14:paraId="3024F1F9" w14:textId="77777777" w:rsidR="00D628AF" w:rsidRPr="00AD0A26" w:rsidRDefault="00D628AF" w:rsidP="007C516C">
      <w:pPr>
        <w:spacing w:line="26" w:lineRule="atLeast"/>
        <w:jc w:val="both"/>
        <w:rPr>
          <w:rFonts w:ascii="Times New Roman" w:hAnsi="Times New Roman"/>
          <w:lang w:val="en-US"/>
        </w:rPr>
      </w:pPr>
    </w:p>
    <w:p w14:paraId="14639941" w14:textId="77777777" w:rsidR="00D628AF" w:rsidRPr="00AD0A26" w:rsidRDefault="00D628AF" w:rsidP="007C516C">
      <w:pPr>
        <w:spacing w:line="26" w:lineRule="atLeast"/>
        <w:jc w:val="both"/>
        <w:rPr>
          <w:rFonts w:ascii="Times New Roman" w:hAnsi="Times New Roman"/>
          <w:lang w:val="en-US"/>
        </w:rPr>
        <w:sectPr w:rsidR="00D628AF" w:rsidRPr="00AD0A26" w:rsidSect="00142FF1">
          <w:headerReference w:type="default" r:id="rId17"/>
          <w:footerReference w:type="default" r:id="rId18"/>
          <w:pgSz w:w="12240" w:h="15840"/>
          <w:pgMar w:top="1418" w:right="1701" w:bottom="1418" w:left="1701" w:header="709" w:footer="709" w:gutter="0"/>
          <w:cols w:space="708"/>
          <w:docGrid w:linePitch="360"/>
        </w:sectPr>
      </w:pPr>
    </w:p>
    <w:p w14:paraId="4BFB0424" w14:textId="18812433" w:rsidR="000C16EC" w:rsidRPr="00576F3C" w:rsidRDefault="0031345A" w:rsidP="007C516C">
      <w:pPr>
        <w:spacing w:line="26" w:lineRule="atLeast"/>
        <w:jc w:val="both"/>
        <w:rPr>
          <w:rFonts w:ascii="Times New Roman" w:hAnsi="Times New Roman"/>
          <w:lang w:val="en-US"/>
        </w:rPr>
      </w:pPr>
      <w:r w:rsidRPr="00576F3C">
        <w:rPr>
          <w:rFonts w:ascii="Times New Roman" w:hAnsi="Times New Roman"/>
          <w:lang w:val="en-US"/>
        </w:rPr>
        <w:lastRenderedPageBreak/>
        <w:t>Table</w:t>
      </w:r>
      <w:r w:rsidR="007B58A8" w:rsidRPr="00576F3C">
        <w:rPr>
          <w:rFonts w:ascii="Times New Roman" w:hAnsi="Times New Roman"/>
          <w:lang w:val="en-US"/>
        </w:rPr>
        <w:t xml:space="preserve"> 1</w:t>
      </w:r>
      <w:r w:rsidR="000C16EC" w:rsidRPr="00576F3C">
        <w:rPr>
          <w:rFonts w:ascii="Times New Roman" w:hAnsi="Times New Roman"/>
          <w:lang w:val="en-US"/>
        </w:rPr>
        <w:t xml:space="preserve">. Environmental predictors of the latitudinal gradient of diversity of </w:t>
      </w:r>
      <w:r w:rsidR="000061EA" w:rsidRPr="00576F3C">
        <w:rPr>
          <w:rFonts w:ascii="Times New Roman" w:hAnsi="Times New Roman"/>
          <w:lang w:val="en-US"/>
        </w:rPr>
        <w:t>burrowing</w:t>
      </w:r>
      <w:r w:rsidR="000C16EC" w:rsidRPr="00576F3C">
        <w:rPr>
          <w:rFonts w:ascii="Times New Roman" w:hAnsi="Times New Roman"/>
          <w:lang w:val="en-US"/>
        </w:rPr>
        <w:t xml:space="preserve"> shrimps along the Western Atlantic coast</w:t>
      </w:r>
      <w:r w:rsidR="0008478D" w:rsidRPr="00576F3C">
        <w:rPr>
          <w:rFonts w:ascii="Times New Roman" w:hAnsi="Times New Roman"/>
          <w:lang w:val="en-US"/>
        </w:rPr>
        <w:t>. These predictors are proxies of different hypotheses grouped into three categories (</w:t>
      </w:r>
      <w:proofErr w:type="spellStart"/>
      <w:r w:rsidR="0008478D" w:rsidRPr="00576F3C">
        <w:rPr>
          <w:rFonts w:ascii="Times New Roman" w:hAnsi="Times New Roman"/>
          <w:i/>
          <w:u w:val="single"/>
          <w:lang w:val="en-US"/>
        </w:rPr>
        <w:t>sensu</w:t>
      </w:r>
      <w:proofErr w:type="spellEnd"/>
      <w:r w:rsidR="0008478D" w:rsidRPr="00576F3C">
        <w:rPr>
          <w:rFonts w:ascii="Times New Roman" w:hAnsi="Times New Roman"/>
          <w:lang w:val="en-US"/>
        </w:rPr>
        <w:t xml:space="preserve"> </w:t>
      </w:r>
      <w:proofErr w:type="spellStart"/>
      <w:r w:rsidR="0008478D" w:rsidRPr="00576F3C">
        <w:rPr>
          <w:rFonts w:ascii="Times New Roman" w:hAnsi="Times New Roman"/>
          <w:lang w:val="en-US"/>
        </w:rPr>
        <w:t>Pontarp</w:t>
      </w:r>
      <w:proofErr w:type="spellEnd"/>
      <w:r w:rsidR="0008478D" w:rsidRPr="00576F3C">
        <w:rPr>
          <w:rFonts w:ascii="Times New Roman" w:hAnsi="Times New Roman"/>
          <w:lang w:val="en-US"/>
        </w:rPr>
        <w:t xml:space="preserve"> et al. 2019). Also shown </w:t>
      </w:r>
      <w:r w:rsidR="004B0038">
        <w:rPr>
          <w:rFonts w:ascii="Times New Roman" w:hAnsi="Times New Roman"/>
          <w:lang w:val="en-US"/>
        </w:rPr>
        <w:t xml:space="preserve">are </w:t>
      </w:r>
      <w:r w:rsidR="0008478D" w:rsidRPr="00576F3C">
        <w:rPr>
          <w:rFonts w:ascii="Times New Roman" w:hAnsi="Times New Roman"/>
          <w:lang w:val="en-US"/>
        </w:rPr>
        <w:t xml:space="preserve">their level </w:t>
      </w:r>
      <w:r w:rsidR="000C16EC" w:rsidRPr="00576F3C">
        <w:rPr>
          <w:rFonts w:ascii="Times New Roman" w:hAnsi="Times New Roman"/>
          <w:lang w:val="en-US"/>
        </w:rPr>
        <w:t>of collinearity (</w:t>
      </w:r>
      <w:r w:rsidR="00141F1C" w:rsidRPr="00576F3C">
        <w:rPr>
          <w:rFonts w:ascii="Times New Roman" w:hAnsi="Times New Roman"/>
          <w:lang w:val="en-US"/>
        </w:rPr>
        <w:t xml:space="preserve">variance inflation factor, VIF), </w:t>
      </w:r>
      <w:r w:rsidR="000C16EC" w:rsidRPr="00576F3C">
        <w:rPr>
          <w:rFonts w:ascii="Times New Roman" w:hAnsi="Times New Roman"/>
          <w:lang w:val="en-US"/>
        </w:rPr>
        <w:t>variable importance according three measures</w:t>
      </w:r>
      <w:r w:rsidR="00490084">
        <w:rPr>
          <w:rFonts w:ascii="Times New Roman" w:hAnsi="Times New Roman"/>
          <w:lang w:val="en-US"/>
        </w:rPr>
        <w:t xml:space="preserve"> (</w:t>
      </w:r>
      <w:r w:rsidR="006E0743" w:rsidRPr="006E0743">
        <w:rPr>
          <w:rFonts w:ascii="Times New Roman" w:hAnsi="Times New Roman"/>
          <w:lang w:val="en-US"/>
        </w:rPr>
        <w:t>mean minimal depth, mean increase of mean squared error, and percentage of trees in which a split on target predictor occurs</w:t>
      </w:r>
      <w:r w:rsidR="006E0743">
        <w:rPr>
          <w:rFonts w:ascii="Times New Roman" w:hAnsi="Times New Roman"/>
          <w:lang w:val="en-US"/>
        </w:rPr>
        <w:t>)</w:t>
      </w:r>
      <w:r w:rsidR="000C16EC" w:rsidRPr="00576F3C">
        <w:rPr>
          <w:rFonts w:ascii="Times New Roman" w:hAnsi="Times New Roman"/>
          <w:lang w:val="en-US"/>
        </w:rPr>
        <w:t xml:space="preserve"> in the random forest analysis</w:t>
      </w:r>
      <w:r w:rsidR="00141F1C" w:rsidRPr="00576F3C">
        <w:rPr>
          <w:rFonts w:ascii="Times New Roman" w:hAnsi="Times New Roman"/>
          <w:lang w:val="en-US"/>
        </w:rPr>
        <w:t xml:space="preserve"> and their phylogenetic signal</w:t>
      </w:r>
      <w:r w:rsidR="00576F3C">
        <w:rPr>
          <w:rFonts w:ascii="Times New Roman" w:hAnsi="Times New Roman"/>
          <w:lang w:val="en-US"/>
        </w:rPr>
        <w:t xml:space="preserve"> (Blo</w:t>
      </w:r>
      <w:r w:rsidR="0008478D" w:rsidRPr="00576F3C">
        <w:rPr>
          <w:rFonts w:ascii="Times New Roman" w:hAnsi="Times New Roman"/>
          <w:lang w:val="en-US"/>
        </w:rPr>
        <w:t>mberg’s K)</w:t>
      </w:r>
      <w:r w:rsidR="000C16EC" w:rsidRPr="00576F3C">
        <w:rPr>
          <w:rFonts w:ascii="Times New Roman" w:hAnsi="Times New Roman"/>
          <w:lang w:val="en-US"/>
        </w:rPr>
        <w:t>.</w:t>
      </w:r>
      <w:r w:rsidR="00141F1C" w:rsidRPr="00576F3C">
        <w:rPr>
          <w:rFonts w:ascii="Times New Roman" w:hAnsi="Times New Roman"/>
          <w:lang w:val="en-US"/>
        </w:rPr>
        <w:t xml:space="preserve"> </w:t>
      </w:r>
      <w:r w:rsidR="006E0743">
        <w:rPr>
          <w:rFonts w:ascii="Times New Roman" w:hAnsi="Times New Roman"/>
          <w:lang w:val="en-US"/>
        </w:rPr>
        <w:t>Significant values (p &lt; 0.05) highlighted in bold.</w:t>
      </w:r>
    </w:p>
    <w:p w14:paraId="029CC0AA" w14:textId="77777777" w:rsidR="00141F1C" w:rsidRDefault="00141F1C" w:rsidP="007C516C">
      <w:pPr>
        <w:spacing w:line="26" w:lineRule="atLeast"/>
        <w:jc w:val="both"/>
        <w:rPr>
          <w:rFonts w:ascii="Times New Roman" w:hAnsi="Times New Roman"/>
          <w:lang w:val="en-US"/>
        </w:rPr>
      </w:pPr>
    </w:p>
    <w:tbl>
      <w:tblPr>
        <w:tblW w:w="13926" w:type="dxa"/>
        <w:tblInd w:w="-781" w:type="dxa"/>
        <w:tblLayout w:type="fixed"/>
        <w:tblCellMar>
          <w:left w:w="70" w:type="dxa"/>
          <w:right w:w="70" w:type="dxa"/>
        </w:tblCellMar>
        <w:tblLook w:val="04A0" w:firstRow="1" w:lastRow="0" w:firstColumn="1" w:lastColumn="0" w:noHBand="0" w:noVBand="1"/>
      </w:tblPr>
      <w:tblGrid>
        <w:gridCol w:w="4112"/>
        <w:gridCol w:w="1134"/>
        <w:gridCol w:w="1380"/>
        <w:gridCol w:w="1314"/>
        <w:gridCol w:w="709"/>
        <w:gridCol w:w="850"/>
        <w:gridCol w:w="851"/>
        <w:gridCol w:w="850"/>
        <w:gridCol w:w="990"/>
        <w:gridCol w:w="762"/>
        <w:gridCol w:w="974"/>
      </w:tblGrid>
      <w:tr w:rsidR="00703A22" w:rsidRPr="00CD079D" w14:paraId="2D7AC99E" w14:textId="77777777" w:rsidTr="00703A22">
        <w:trPr>
          <w:trHeight w:val="340"/>
        </w:trPr>
        <w:tc>
          <w:tcPr>
            <w:tcW w:w="4112" w:type="dxa"/>
            <w:shd w:val="clear" w:color="auto" w:fill="auto"/>
            <w:noWrap/>
            <w:vAlign w:val="bottom"/>
          </w:tcPr>
          <w:p w14:paraId="4C76733D" w14:textId="77777777" w:rsidR="00703A22" w:rsidRPr="00CD079D" w:rsidRDefault="00703A22" w:rsidP="00703A22">
            <w:pPr>
              <w:rPr>
                <w:rFonts w:ascii="Times New Roman" w:eastAsia="Times New Roman" w:hAnsi="Times New Roman"/>
                <w:color w:val="000000"/>
                <w:sz w:val="20"/>
                <w:szCs w:val="20"/>
                <w:lang w:val="es-CL"/>
              </w:rPr>
            </w:pPr>
          </w:p>
        </w:tc>
        <w:tc>
          <w:tcPr>
            <w:tcW w:w="3828" w:type="dxa"/>
            <w:gridSpan w:val="3"/>
            <w:tcBorders>
              <w:bottom w:val="single" w:sz="4" w:space="0" w:color="auto"/>
            </w:tcBorders>
            <w:shd w:val="clear" w:color="auto" w:fill="auto"/>
            <w:noWrap/>
            <w:vAlign w:val="bottom"/>
          </w:tcPr>
          <w:p w14:paraId="772FC6DF"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Hypothesis category</w:t>
            </w:r>
          </w:p>
        </w:tc>
        <w:tc>
          <w:tcPr>
            <w:tcW w:w="4250" w:type="dxa"/>
            <w:gridSpan w:val="5"/>
            <w:tcBorders>
              <w:bottom w:val="single" w:sz="4" w:space="0" w:color="auto"/>
            </w:tcBorders>
            <w:shd w:val="clear" w:color="auto" w:fill="auto"/>
            <w:noWrap/>
            <w:vAlign w:val="bottom"/>
          </w:tcPr>
          <w:p w14:paraId="7EED3F6F" w14:textId="77777777" w:rsidR="00703A22"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Relative importance in random forest model</w:t>
            </w:r>
          </w:p>
        </w:tc>
        <w:tc>
          <w:tcPr>
            <w:tcW w:w="1736" w:type="dxa"/>
            <w:gridSpan w:val="2"/>
            <w:tcBorders>
              <w:bottom w:val="single" w:sz="4" w:space="0" w:color="auto"/>
            </w:tcBorders>
            <w:shd w:val="clear" w:color="auto" w:fill="auto"/>
            <w:noWrap/>
            <w:vAlign w:val="bottom"/>
          </w:tcPr>
          <w:p w14:paraId="6EA79136" w14:textId="77777777" w:rsidR="00703A22"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Phylogenetic signal</w:t>
            </w:r>
          </w:p>
        </w:tc>
      </w:tr>
      <w:tr w:rsidR="00703A22" w:rsidRPr="00CD079D" w14:paraId="287CA2FC" w14:textId="77777777" w:rsidTr="00703A22">
        <w:trPr>
          <w:trHeight w:val="340"/>
        </w:trPr>
        <w:tc>
          <w:tcPr>
            <w:tcW w:w="4112" w:type="dxa"/>
            <w:tcBorders>
              <w:bottom w:val="single" w:sz="4" w:space="0" w:color="auto"/>
            </w:tcBorders>
            <w:shd w:val="clear" w:color="auto" w:fill="auto"/>
            <w:noWrap/>
            <w:vAlign w:val="bottom"/>
            <w:hideMark/>
          </w:tcPr>
          <w:p w14:paraId="5A9575C2" w14:textId="77777777" w:rsidR="00703A22" w:rsidRDefault="00703A22" w:rsidP="00703A22">
            <w:pP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Predictor</w:t>
            </w:r>
          </w:p>
          <w:p w14:paraId="32D378A2" w14:textId="77777777" w:rsidR="00703A22" w:rsidRPr="00CD079D" w:rsidRDefault="00703A22" w:rsidP="00703A22">
            <w:pPr>
              <w:rPr>
                <w:rFonts w:ascii="Times New Roman" w:eastAsia="Times New Roman" w:hAnsi="Times New Roman"/>
                <w:color w:val="000000"/>
                <w:sz w:val="20"/>
                <w:szCs w:val="20"/>
                <w:lang w:val="es-CL"/>
              </w:rPr>
            </w:pPr>
          </w:p>
        </w:tc>
        <w:tc>
          <w:tcPr>
            <w:tcW w:w="1134" w:type="dxa"/>
            <w:tcBorders>
              <w:top w:val="single" w:sz="4" w:space="0" w:color="auto"/>
              <w:bottom w:val="single" w:sz="4" w:space="0" w:color="auto"/>
            </w:tcBorders>
            <w:shd w:val="clear" w:color="auto" w:fill="auto"/>
            <w:noWrap/>
            <w:vAlign w:val="bottom"/>
            <w:hideMark/>
          </w:tcPr>
          <w:p w14:paraId="75C79A91" w14:textId="77777777" w:rsidR="00703A22"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Ecological limits</w:t>
            </w:r>
          </w:p>
          <w:p w14:paraId="0581A3F7"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80" w:type="dxa"/>
            <w:tcBorders>
              <w:top w:val="single" w:sz="4" w:space="0" w:color="auto"/>
              <w:bottom w:val="single" w:sz="4" w:space="0" w:color="auto"/>
            </w:tcBorders>
            <w:shd w:val="clear" w:color="auto" w:fill="auto"/>
            <w:noWrap/>
            <w:vAlign w:val="bottom"/>
            <w:hideMark/>
          </w:tcPr>
          <w:p w14:paraId="597BF4CC" w14:textId="77777777" w:rsidR="00703A22"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Diversifi</w:t>
            </w:r>
            <w:r>
              <w:rPr>
                <w:rFonts w:ascii="Times New Roman" w:eastAsia="Times New Roman" w:hAnsi="Times New Roman"/>
                <w:color w:val="000000"/>
                <w:sz w:val="20"/>
                <w:szCs w:val="20"/>
                <w:lang w:val="es-CL"/>
              </w:rPr>
              <w:t>c</w:t>
            </w:r>
            <w:r w:rsidRPr="00CD079D">
              <w:rPr>
                <w:rFonts w:ascii="Times New Roman" w:eastAsia="Times New Roman" w:hAnsi="Times New Roman"/>
                <w:color w:val="000000"/>
                <w:sz w:val="20"/>
                <w:szCs w:val="20"/>
                <w:lang w:val="es-CL"/>
              </w:rPr>
              <w:t>a</w:t>
            </w:r>
            <w:r>
              <w:rPr>
                <w:rFonts w:ascii="Times New Roman" w:eastAsia="Times New Roman" w:hAnsi="Times New Roman"/>
                <w:color w:val="000000"/>
                <w:sz w:val="20"/>
                <w:szCs w:val="20"/>
                <w:lang w:val="es-CL"/>
              </w:rPr>
              <w:t>-</w:t>
            </w:r>
            <w:r w:rsidRPr="00CD079D">
              <w:rPr>
                <w:rFonts w:ascii="Times New Roman" w:eastAsia="Times New Roman" w:hAnsi="Times New Roman"/>
                <w:color w:val="000000"/>
                <w:sz w:val="20"/>
                <w:szCs w:val="20"/>
                <w:lang w:val="es-CL"/>
              </w:rPr>
              <w:t>tion dynamics</w:t>
            </w:r>
          </w:p>
          <w:p w14:paraId="036B2D8D"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tcBorders>
              <w:top w:val="single" w:sz="4" w:space="0" w:color="auto"/>
              <w:bottom w:val="single" w:sz="4" w:space="0" w:color="auto"/>
            </w:tcBorders>
            <w:shd w:val="clear" w:color="auto" w:fill="auto"/>
            <w:noWrap/>
            <w:vAlign w:val="bottom"/>
            <w:hideMark/>
          </w:tcPr>
          <w:p w14:paraId="41BF1BDE" w14:textId="77777777" w:rsidR="00703A22"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 xml:space="preserve">Time for </w:t>
            </w:r>
            <w:r>
              <w:rPr>
                <w:rFonts w:ascii="Times New Roman" w:eastAsia="Times New Roman" w:hAnsi="Times New Roman"/>
                <w:color w:val="000000"/>
                <w:sz w:val="20"/>
                <w:szCs w:val="20"/>
                <w:lang w:val="es-CL"/>
              </w:rPr>
              <w:t>spp accumulation</w:t>
            </w:r>
          </w:p>
          <w:p w14:paraId="5B9CDC7A"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709" w:type="dxa"/>
            <w:tcBorders>
              <w:top w:val="single" w:sz="4" w:space="0" w:color="auto"/>
              <w:bottom w:val="single" w:sz="4" w:space="0" w:color="auto"/>
            </w:tcBorders>
            <w:shd w:val="clear" w:color="auto" w:fill="auto"/>
            <w:noWrap/>
            <w:vAlign w:val="bottom"/>
            <w:hideMark/>
          </w:tcPr>
          <w:p w14:paraId="2BC32371" w14:textId="77777777" w:rsidR="00703A22"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VIF</w:t>
            </w:r>
          </w:p>
          <w:p w14:paraId="783367D6"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850" w:type="dxa"/>
            <w:tcBorders>
              <w:top w:val="single" w:sz="4" w:space="0" w:color="auto"/>
              <w:bottom w:val="single" w:sz="4" w:space="0" w:color="auto"/>
            </w:tcBorders>
            <w:shd w:val="clear" w:color="auto" w:fill="auto"/>
            <w:noWrap/>
            <w:vAlign w:val="bottom"/>
            <w:hideMark/>
          </w:tcPr>
          <w:p w14:paraId="67236903"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Min depth of tree</w:t>
            </w:r>
          </w:p>
        </w:tc>
        <w:tc>
          <w:tcPr>
            <w:tcW w:w="851" w:type="dxa"/>
            <w:tcBorders>
              <w:top w:val="single" w:sz="4" w:space="0" w:color="auto"/>
              <w:bottom w:val="single" w:sz="4" w:space="0" w:color="auto"/>
            </w:tcBorders>
            <w:shd w:val="clear" w:color="auto" w:fill="auto"/>
            <w:noWrap/>
            <w:vAlign w:val="bottom"/>
            <w:hideMark/>
          </w:tcPr>
          <w:p w14:paraId="54808410" w14:textId="77777777" w:rsidR="00703A22"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MSE</w:t>
            </w:r>
          </w:p>
          <w:p w14:paraId="615729D6"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850" w:type="dxa"/>
            <w:tcBorders>
              <w:top w:val="single" w:sz="4" w:space="0" w:color="auto"/>
              <w:bottom w:val="single" w:sz="4" w:space="0" w:color="auto"/>
            </w:tcBorders>
            <w:shd w:val="clear" w:color="auto" w:fill="auto"/>
            <w:noWrap/>
            <w:vAlign w:val="bottom"/>
            <w:hideMark/>
          </w:tcPr>
          <w:p w14:paraId="67ECD048" w14:textId="77777777" w:rsidR="00703A22"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 sign. trees</w:t>
            </w:r>
          </w:p>
          <w:p w14:paraId="02FF3652"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990" w:type="dxa"/>
            <w:tcBorders>
              <w:top w:val="single" w:sz="4" w:space="0" w:color="auto"/>
              <w:bottom w:val="single" w:sz="4" w:space="0" w:color="auto"/>
            </w:tcBorders>
            <w:shd w:val="clear" w:color="auto" w:fill="auto"/>
            <w:noWrap/>
            <w:vAlign w:val="bottom"/>
            <w:hideMark/>
          </w:tcPr>
          <w:p w14:paraId="13D3AB4D" w14:textId="77777777" w:rsidR="00703A22"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p-</w:t>
            </w:r>
            <w:r w:rsidRPr="00CD079D">
              <w:rPr>
                <w:rFonts w:ascii="Times New Roman" w:eastAsia="Times New Roman" w:hAnsi="Times New Roman"/>
                <w:color w:val="000000"/>
                <w:sz w:val="20"/>
                <w:szCs w:val="20"/>
                <w:lang w:val="es-CL"/>
              </w:rPr>
              <w:t>value</w:t>
            </w:r>
          </w:p>
          <w:p w14:paraId="3A5F75B4"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762" w:type="dxa"/>
            <w:tcBorders>
              <w:top w:val="single" w:sz="4" w:space="0" w:color="auto"/>
              <w:bottom w:val="single" w:sz="4" w:space="0" w:color="auto"/>
            </w:tcBorders>
            <w:shd w:val="clear" w:color="auto" w:fill="auto"/>
            <w:noWrap/>
            <w:vAlign w:val="bottom"/>
            <w:hideMark/>
          </w:tcPr>
          <w:p w14:paraId="7B3344DE" w14:textId="77777777" w:rsidR="00703A22"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K</w:t>
            </w:r>
          </w:p>
          <w:p w14:paraId="78E5E79D"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974" w:type="dxa"/>
            <w:tcBorders>
              <w:top w:val="single" w:sz="4" w:space="0" w:color="auto"/>
              <w:bottom w:val="single" w:sz="4" w:space="0" w:color="auto"/>
            </w:tcBorders>
            <w:shd w:val="clear" w:color="auto" w:fill="auto"/>
            <w:noWrap/>
            <w:vAlign w:val="bottom"/>
            <w:hideMark/>
          </w:tcPr>
          <w:p w14:paraId="26F372B0" w14:textId="77777777" w:rsidR="00703A22"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p-value</w:t>
            </w:r>
          </w:p>
          <w:p w14:paraId="64839F21" w14:textId="77777777" w:rsidR="00703A22" w:rsidRPr="00CD079D" w:rsidRDefault="00703A22" w:rsidP="00703A22">
            <w:pPr>
              <w:jc w:val="center"/>
              <w:rPr>
                <w:rFonts w:ascii="Times New Roman" w:eastAsia="Times New Roman" w:hAnsi="Times New Roman"/>
                <w:color w:val="000000"/>
                <w:sz w:val="20"/>
                <w:szCs w:val="20"/>
                <w:lang w:val="es-CL"/>
              </w:rPr>
            </w:pPr>
          </w:p>
        </w:tc>
      </w:tr>
      <w:tr w:rsidR="00703A22" w:rsidRPr="00A94C62" w14:paraId="5C37108D" w14:textId="77777777" w:rsidTr="00703A22">
        <w:trPr>
          <w:trHeight w:val="340"/>
        </w:trPr>
        <w:tc>
          <w:tcPr>
            <w:tcW w:w="4112" w:type="dxa"/>
            <w:tcBorders>
              <w:top w:val="single" w:sz="4" w:space="0" w:color="auto"/>
            </w:tcBorders>
            <w:shd w:val="clear" w:color="auto" w:fill="auto"/>
            <w:noWrap/>
            <w:vAlign w:val="center"/>
            <w:hideMark/>
          </w:tcPr>
          <w:p w14:paraId="508569E6" w14:textId="571BBEBD" w:rsidR="00703A22" w:rsidRPr="00CD079D" w:rsidRDefault="00703A22" w:rsidP="00703A22">
            <w:pPr>
              <w:jc w:val="both"/>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Mean b</w:t>
            </w:r>
            <w:r w:rsidRPr="00CD079D">
              <w:rPr>
                <w:rFonts w:ascii="Times New Roman" w:eastAsia="Times New Roman" w:hAnsi="Times New Roman"/>
                <w:color w:val="000000"/>
                <w:sz w:val="20"/>
                <w:szCs w:val="20"/>
                <w:lang w:val="es-CL"/>
              </w:rPr>
              <w:t xml:space="preserve">ottom water temperature </w:t>
            </w:r>
            <w:r>
              <w:rPr>
                <w:rFonts w:ascii="Times New Roman" w:eastAsia="Times New Roman" w:hAnsi="Times New Roman"/>
                <w:color w:val="000000"/>
                <w:sz w:val="20"/>
                <w:szCs w:val="20"/>
                <w:lang w:val="es-CL"/>
              </w:rPr>
              <w:t>(BWT)</w:t>
            </w:r>
          </w:p>
        </w:tc>
        <w:tc>
          <w:tcPr>
            <w:tcW w:w="1134" w:type="dxa"/>
            <w:tcBorders>
              <w:top w:val="single" w:sz="4" w:space="0" w:color="auto"/>
            </w:tcBorders>
            <w:shd w:val="clear" w:color="auto" w:fill="FFFFFF" w:themeFill="background1"/>
            <w:noWrap/>
            <w:vAlign w:val="center"/>
          </w:tcPr>
          <w:p w14:paraId="293C79EB"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80" w:type="dxa"/>
            <w:tcBorders>
              <w:top w:val="single" w:sz="4" w:space="0" w:color="auto"/>
            </w:tcBorders>
            <w:shd w:val="clear" w:color="auto" w:fill="D9D9D9" w:themeFill="background1" w:themeFillShade="D9"/>
            <w:noWrap/>
            <w:vAlign w:val="center"/>
          </w:tcPr>
          <w:p w14:paraId="101DEC4A"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a</w:t>
            </w:r>
          </w:p>
        </w:tc>
        <w:tc>
          <w:tcPr>
            <w:tcW w:w="1314" w:type="dxa"/>
            <w:tcBorders>
              <w:top w:val="single" w:sz="4" w:space="0" w:color="auto"/>
            </w:tcBorders>
            <w:shd w:val="clear" w:color="auto" w:fill="D9D9D9" w:themeFill="background1" w:themeFillShade="D9"/>
            <w:noWrap/>
            <w:vAlign w:val="center"/>
          </w:tcPr>
          <w:p w14:paraId="66FE8409"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b</w:t>
            </w:r>
          </w:p>
        </w:tc>
        <w:tc>
          <w:tcPr>
            <w:tcW w:w="709" w:type="dxa"/>
            <w:tcBorders>
              <w:top w:val="single" w:sz="4" w:space="0" w:color="auto"/>
            </w:tcBorders>
            <w:shd w:val="clear" w:color="auto" w:fill="auto"/>
            <w:noWrap/>
            <w:vAlign w:val="bottom"/>
            <w:hideMark/>
          </w:tcPr>
          <w:p w14:paraId="4D1C2D1A"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7.252</w:t>
            </w:r>
          </w:p>
        </w:tc>
        <w:tc>
          <w:tcPr>
            <w:tcW w:w="850" w:type="dxa"/>
            <w:tcBorders>
              <w:top w:val="single" w:sz="4" w:space="0" w:color="auto"/>
            </w:tcBorders>
            <w:shd w:val="clear" w:color="auto" w:fill="auto"/>
            <w:noWrap/>
            <w:vAlign w:val="bottom"/>
            <w:hideMark/>
          </w:tcPr>
          <w:p w14:paraId="4CFB247F"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1.364</w:t>
            </w:r>
          </w:p>
        </w:tc>
        <w:tc>
          <w:tcPr>
            <w:tcW w:w="851" w:type="dxa"/>
            <w:tcBorders>
              <w:top w:val="single" w:sz="4" w:space="0" w:color="auto"/>
            </w:tcBorders>
            <w:shd w:val="clear" w:color="auto" w:fill="auto"/>
            <w:noWrap/>
            <w:vAlign w:val="bottom"/>
            <w:hideMark/>
          </w:tcPr>
          <w:p w14:paraId="59B4051C"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102.112</w:t>
            </w:r>
          </w:p>
        </w:tc>
        <w:tc>
          <w:tcPr>
            <w:tcW w:w="850" w:type="dxa"/>
            <w:tcBorders>
              <w:top w:val="single" w:sz="4" w:space="0" w:color="auto"/>
            </w:tcBorders>
            <w:shd w:val="clear" w:color="auto" w:fill="auto"/>
            <w:noWrap/>
            <w:vAlign w:val="bottom"/>
            <w:hideMark/>
          </w:tcPr>
          <w:p w14:paraId="6A34EF5E"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99.1</w:t>
            </w:r>
          </w:p>
        </w:tc>
        <w:tc>
          <w:tcPr>
            <w:tcW w:w="990" w:type="dxa"/>
            <w:tcBorders>
              <w:top w:val="single" w:sz="4" w:space="0" w:color="auto"/>
            </w:tcBorders>
            <w:shd w:val="clear" w:color="auto" w:fill="auto"/>
            <w:noWrap/>
            <w:vAlign w:val="bottom"/>
            <w:hideMark/>
          </w:tcPr>
          <w:p w14:paraId="0BCFCE15" w14:textId="77777777" w:rsidR="00703A22" w:rsidRPr="00CD079D" w:rsidRDefault="00703A22" w:rsidP="00703A22">
            <w:pPr>
              <w:jc w:val="center"/>
              <w:rPr>
                <w:rFonts w:ascii="Times New Roman" w:eastAsia="Times New Roman" w:hAnsi="Times New Roman"/>
                <w:color w:val="000000"/>
                <w:sz w:val="20"/>
                <w:szCs w:val="20"/>
                <w:lang w:val="es-CL"/>
              </w:rPr>
            </w:pPr>
            <w:r w:rsidRPr="0049736F">
              <w:rPr>
                <w:rFonts w:ascii="Times New Roman" w:eastAsia="Times New Roman" w:hAnsi="Times New Roman"/>
                <w:b/>
                <w:color w:val="000000"/>
                <w:sz w:val="20"/>
                <w:szCs w:val="20"/>
                <w:lang w:val="es-CL"/>
              </w:rPr>
              <w:t>&lt;0.00001</w:t>
            </w:r>
          </w:p>
        </w:tc>
        <w:tc>
          <w:tcPr>
            <w:tcW w:w="762" w:type="dxa"/>
            <w:tcBorders>
              <w:top w:val="single" w:sz="4" w:space="0" w:color="auto"/>
            </w:tcBorders>
            <w:shd w:val="clear" w:color="auto" w:fill="auto"/>
            <w:noWrap/>
            <w:vAlign w:val="bottom"/>
            <w:hideMark/>
          </w:tcPr>
          <w:p w14:paraId="3E21A271"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0.695</w:t>
            </w:r>
          </w:p>
        </w:tc>
        <w:tc>
          <w:tcPr>
            <w:tcW w:w="974" w:type="dxa"/>
            <w:tcBorders>
              <w:top w:val="single" w:sz="4" w:space="0" w:color="auto"/>
            </w:tcBorders>
            <w:shd w:val="clear" w:color="auto" w:fill="auto"/>
            <w:noWrap/>
            <w:vAlign w:val="bottom"/>
            <w:hideMark/>
          </w:tcPr>
          <w:p w14:paraId="2B61A657" w14:textId="77777777" w:rsidR="00703A22" w:rsidRPr="00A94C62" w:rsidRDefault="00703A22" w:rsidP="00703A22">
            <w:pPr>
              <w:jc w:val="center"/>
              <w:rPr>
                <w:rFonts w:ascii="Times New Roman" w:eastAsia="Times New Roman" w:hAnsi="Times New Roman"/>
                <w:b/>
                <w:color w:val="000000"/>
                <w:sz w:val="20"/>
                <w:szCs w:val="20"/>
                <w:lang w:val="es-CL"/>
              </w:rPr>
            </w:pPr>
            <w:r w:rsidRPr="00A94C62">
              <w:rPr>
                <w:rFonts w:ascii="Times New Roman" w:eastAsia="Times New Roman" w:hAnsi="Times New Roman"/>
                <w:b/>
                <w:color w:val="000000"/>
                <w:sz w:val="20"/>
                <w:szCs w:val="20"/>
                <w:lang w:val="es-CL"/>
              </w:rPr>
              <w:t>0.003</w:t>
            </w:r>
          </w:p>
        </w:tc>
      </w:tr>
      <w:tr w:rsidR="00703A22" w:rsidRPr="00A94C62" w14:paraId="494790D0" w14:textId="77777777" w:rsidTr="00703A22">
        <w:trPr>
          <w:trHeight w:val="340"/>
        </w:trPr>
        <w:tc>
          <w:tcPr>
            <w:tcW w:w="4112" w:type="dxa"/>
            <w:shd w:val="clear" w:color="auto" w:fill="auto"/>
            <w:noWrap/>
            <w:vAlign w:val="center"/>
            <w:hideMark/>
          </w:tcPr>
          <w:p w14:paraId="4782CCDC" w14:textId="4567B50B" w:rsidR="00703A22" w:rsidRPr="00CD079D" w:rsidRDefault="00703A22" w:rsidP="00703A22">
            <w:pPr>
              <w:jc w:val="both"/>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Mean b</w:t>
            </w:r>
            <w:r w:rsidRPr="00CD079D">
              <w:rPr>
                <w:rFonts w:ascii="Times New Roman" w:eastAsia="Times New Roman" w:hAnsi="Times New Roman"/>
                <w:color w:val="000000"/>
                <w:sz w:val="20"/>
                <w:szCs w:val="20"/>
                <w:lang w:val="es-CL"/>
              </w:rPr>
              <w:t>ottom water salinity</w:t>
            </w:r>
            <w:r>
              <w:rPr>
                <w:rFonts w:ascii="Times New Roman" w:eastAsia="Times New Roman" w:hAnsi="Times New Roman"/>
                <w:color w:val="000000"/>
                <w:sz w:val="20"/>
                <w:szCs w:val="20"/>
                <w:lang w:val="es-CL"/>
              </w:rPr>
              <w:t xml:space="preserve"> (BWS)</w:t>
            </w:r>
          </w:p>
        </w:tc>
        <w:tc>
          <w:tcPr>
            <w:tcW w:w="1134" w:type="dxa"/>
            <w:shd w:val="clear" w:color="auto" w:fill="auto"/>
            <w:noWrap/>
            <w:vAlign w:val="center"/>
            <w:hideMark/>
          </w:tcPr>
          <w:p w14:paraId="7FF9F360"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80" w:type="dxa"/>
            <w:shd w:val="clear" w:color="auto" w:fill="auto"/>
            <w:noWrap/>
            <w:vAlign w:val="center"/>
            <w:hideMark/>
          </w:tcPr>
          <w:p w14:paraId="32FAB9D0"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shd w:val="clear" w:color="auto" w:fill="D9D9D9" w:themeFill="background1" w:themeFillShade="D9"/>
            <w:noWrap/>
            <w:vAlign w:val="center"/>
          </w:tcPr>
          <w:p w14:paraId="57B737DA"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shd w:val="clear" w:color="auto" w:fill="auto"/>
            <w:noWrap/>
            <w:vAlign w:val="bottom"/>
            <w:hideMark/>
          </w:tcPr>
          <w:p w14:paraId="2AE6977D"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7.580</w:t>
            </w:r>
          </w:p>
        </w:tc>
        <w:tc>
          <w:tcPr>
            <w:tcW w:w="850" w:type="dxa"/>
            <w:shd w:val="clear" w:color="auto" w:fill="auto"/>
            <w:noWrap/>
            <w:vAlign w:val="bottom"/>
            <w:hideMark/>
          </w:tcPr>
          <w:p w14:paraId="6B4E6276"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1.762</w:t>
            </w:r>
          </w:p>
        </w:tc>
        <w:tc>
          <w:tcPr>
            <w:tcW w:w="851" w:type="dxa"/>
            <w:shd w:val="clear" w:color="auto" w:fill="auto"/>
            <w:noWrap/>
            <w:vAlign w:val="bottom"/>
            <w:hideMark/>
          </w:tcPr>
          <w:p w14:paraId="392430B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26.998</w:t>
            </w:r>
          </w:p>
        </w:tc>
        <w:tc>
          <w:tcPr>
            <w:tcW w:w="850" w:type="dxa"/>
            <w:shd w:val="clear" w:color="auto" w:fill="auto"/>
            <w:noWrap/>
            <w:vAlign w:val="bottom"/>
            <w:hideMark/>
          </w:tcPr>
          <w:p w14:paraId="3C6DD364"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98.8</w:t>
            </w:r>
          </w:p>
        </w:tc>
        <w:tc>
          <w:tcPr>
            <w:tcW w:w="990" w:type="dxa"/>
            <w:shd w:val="clear" w:color="auto" w:fill="auto"/>
            <w:noWrap/>
            <w:vAlign w:val="bottom"/>
            <w:hideMark/>
          </w:tcPr>
          <w:p w14:paraId="5C538748" w14:textId="77777777" w:rsidR="00703A22" w:rsidRPr="00CD079D" w:rsidRDefault="00703A22" w:rsidP="00703A22">
            <w:pPr>
              <w:jc w:val="center"/>
              <w:rPr>
                <w:rFonts w:ascii="Times New Roman" w:eastAsia="Times New Roman" w:hAnsi="Times New Roman"/>
                <w:color w:val="000000"/>
                <w:sz w:val="20"/>
                <w:szCs w:val="20"/>
                <w:lang w:val="es-CL"/>
              </w:rPr>
            </w:pPr>
            <w:r w:rsidRPr="0049736F">
              <w:rPr>
                <w:rFonts w:ascii="Times New Roman" w:eastAsia="Times New Roman" w:hAnsi="Times New Roman"/>
                <w:b/>
                <w:color w:val="000000"/>
                <w:sz w:val="20"/>
                <w:szCs w:val="20"/>
                <w:lang w:val="es-CL"/>
              </w:rPr>
              <w:t>&lt;0.00001</w:t>
            </w:r>
          </w:p>
        </w:tc>
        <w:tc>
          <w:tcPr>
            <w:tcW w:w="762" w:type="dxa"/>
            <w:shd w:val="clear" w:color="auto" w:fill="auto"/>
            <w:noWrap/>
            <w:vAlign w:val="bottom"/>
            <w:hideMark/>
          </w:tcPr>
          <w:p w14:paraId="0B79BAD6"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0.517</w:t>
            </w:r>
          </w:p>
        </w:tc>
        <w:tc>
          <w:tcPr>
            <w:tcW w:w="974" w:type="dxa"/>
            <w:shd w:val="clear" w:color="auto" w:fill="auto"/>
            <w:noWrap/>
            <w:vAlign w:val="bottom"/>
            <w:hideMark/>
          </w:tcPr>
          <w:p w14:paraId="580169E0" w14:textId="77777777" w:rsidR="00703A22" w:rsidRPr="00A94C62" w:rsidRDefault="00703A22" w:rsidP="00703A22">
            <w:pPr>
              <w:jc w:val="center"/>
              <w:rPr>
                <w:rFonts w:ascii="Times New Roman" w:eastAsia="Times New Roman" w:hAnsi="Times New Roman"/>
                <w:b/>
                <w:color w:val="000000"/>
                <w:sz w:val="20"/>
                <w:szCs w:val="20"/>
                <w:lang w:val="es-CL"/>
              </w:rPr>
            </w:pPr>
            <w:r w:rsidRPr="00A94C62">
              <w:rPr>
                <w:rFonts w:ascii="Times New Roman" w:eastAsia="Times New Roman" w:hAnsi="Times New Roman"/>
                <w:b/>
                <w:color w:val="000000"/>
                <w:sz w:val="20"/>
                <w:szCs w:val="20"/>
                <w:lang w:val="es-CL"/>
              </w:rPr>
              <w:t>0.040</w:t>
            </w:r>
          </w:p>
        </w:tc>
      </w:tr>
      <w:tr w:rsidR="00703A22" w:rsidRPr="00CD079D" w14:paraId="7DD9E26E" w14:textId="77777777" w:rsidTr="00703A22">
        <w:trPr>
          <w:trHeight w:val="340"/>
        </w:trPr>
        <w:tc>
          <w:tcPr>
            <w:tcW w:w="4112" w:type="dxa"/>
            <w:shd w:val="clear" w:color="auto" w:fill="auto"/>
            <w:noWrap/>
            <w:vAlign w:val="center"/>
            <w:hideMark/>
          </w:tcPr>
          <w:p w14:paraId="598B5E9E"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Bottom water temperature range</w:t>
            </w:r>
            <w:r>
              <w:rPr>
                <w:rFonts w:ascii="Times New Roman" w:eastAsia="Times New Roman" w:hAnsi="Times New Roman"/>
                <w:color w:val="000000"/>
                <w:sz w:val="20"/>
                <w:szCs w:val="20"/>
                <w:lang w:val="es-CL"/>
              </w:rPr>
              <w:t xml:space="preserve"> (BWTR)</w:t>
            </w:r>
          </w:p>
        </w:tc>
        <w:tc>
          <w:tcPr>
            <w:tcW w:w="1134" w:type="dxa"/>
            <w:shd w:val="clear" w:color="auto" w:fill="D9D9D9" w:themeFill="background1" w:themeFillShade="D9"/>
            <w:noWrap/>
            <w:vAlign w:val="center"/>
          </w:tcPr>
          <w:p w14:paraId="52B9B22F"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c, d</w:t>
            </w:r>
          </w:p>
        </w:tc>
        <w:tc>
          <w:tcPr>
            <w:tcW w:w="1380" w:type="dxa"/>
            <w:shd w:val="clear" w:color="auto" w:fill="D9D9D9" w:themeFill="background1" w:themeFillShade="D9"/>
            <w:noWrap/>
            <w:vAlign w:val="center"/>
          </w:tcPr>
          <w:p w14:paraId="38F5864C"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e</w:t>
            </w:r>
          </w:p>
        </w:tc>
        <w:tc>
          <w:tcPr>
            <w:tcW w:w="1314" w:type="dxa"/>
            <w:shd w:val="clear" w:color="auto" w:fill="D9D9D9" w:themeFill="background1" w:themeFillShade="D9"/>
            <w:noWrap/>
            <w:vAlign w:val="center"/>
          </w:tcPr>
          <w:p w14:paraId="3E2DE78D"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shd w:val="clear" w:color="auto" w:fill="auto"/>
            <w:noWrap/>
            <w:vAlign w:val="bottom"/>
            <w:hideMark/>
          </w:tcPr>
          <w:p w14:paraId="0218F32E"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2.679</w:t>
            </w:r>
          </w:p>
        </w:tc>
        <w:tc>
          <w:tcPr>
            <w:tcW w:w="850" w:type="dxa"/>
            <w:shd w:val="clear" w:color="auto" w:fill="auto"/>
            <w:noWrap/>
            <w:vAlign w:val="bottom"/>
            <w:hideMark/>
          </w:tcPr>
          <w:p w14:paraId="1235CEDB"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2.357</w:t>
            </w:r>
          </w:p>
        </w:tc>
        <w:tc>
          <w:tcPr>
            <w:tcW w:w="851" w:type="dxa"/>
            <w:shd w:val="clear" w:color="auto" w:fill="auto"/>
            <w:noWrap/>
            <w:vAlign w:val="bottom"/>
            <w:hideMark/>
          </w:tcPr>
          <w:p w14:paraId="354D624E"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18.883</w:t>
            </w:r>
          </w:p>
        </w:tc>
        <w:tc>
          <w:tcPr>
            <w:tcW w:w="850" w:type="dxa"/>
            <w:shd w:val="clear" w:color="auto" w:fill="auto"/>
            <w:noWrap/>
            <w:vAlign w:val="bottom"/>
            <w:hideMark/>
          </w:tcPr>
          <w:p w14:paraId="74C12466"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97.1</w:t>
            </w:r>
          </w:p>
        </w:tc>
        <w:tc>
          <w:tcPr>
            <w:tcW w:w="990" w:type="dxa"/>
            <w:shd w:val="clear" w:color="auto" w:fill="auto"/>
            <w:noWrap/>
            <w:vAlign w:val="bottom"/>
            <w:hideMark/>
          </w:tcPr>
          <w:p w14:paraId="309E43A2" w14:textId="77777777" w:rsidR="00703A22" w:rsidRPr="0049736F" w:rsidRDefault="00703A22" w:rsidP="00703A22">
            <w:pPr>
              <w:jc w:val="center"/>
              <w:rPr>
                <w:rFonts w:ascii="Times New Roman" w:eastAsia="Times New Roman" w:hAnsi="Times New Roman"/>
                <w:b/>
                <w:color w:val="000000"/>
                <w:sz w:val="20"/>
                <w:szCs w:val="20"/>
                <w:lang w:val="es-CL"/>
              </w:rPr>
            </w:pPr>
            <w:r w:rsidRPr="0049736F">
              <w:rPr>
                <w:rFonts w:ascii="Times New Roman" w:eastAsia="Times New Roman" w:hAnsi="Times New Roman"/>
                <w:b/>
                <w:color w:val="000000"/>
                <w:sz w:val="20"/>
                <w:szCs w:val="20"/>
                <w:lang w:val="es-CL"/>
              </w:rPr>
              <w:t>&lt;0.00001</w:t>
            </w:r>
          </w:p>
        </w:tc>
        <w:tc>
          <w:tcPr>
            <w:tcW w:w="762" w:type="dxa"/>
            <w:shd w:val="clear" w:color="auto" w:fill="auto"/>
            <w:noWrap/>
            <w:vAlign w:val="bottom"/>
            <w:hideMark/>
          </w:tcPr>
          <w:p w14:paraId="42956AF4"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0.482</w:t>
            </w:r>
          </w:p>
        </w:tc>
        <w:tc>
          <w:tcPr>
            <w:tcW w:w="974" w:type="dxa"/>
            <w:shd w:val="clear" w:color="auto" w:fill="auto"/>
            <w:noWrap/>
            <w:vAlign w:val="bottom"/>
            <w:hideMark/>
          </w:tcPr>
          <w:p w14:paraId="7934E8F4"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0.189</w:t>
            </w:r>
          </w:p>
        </w:tc>
      </w:tr>
      <w:tr w:rsidR="00703A22" w:rsidRPr="00CD079D" w14:paraId="7A2965B1" w14:textId="77777777" w:rsidTr="00703A22">
        <w:trPr>
          <w:trHeight w:val="340"/>
        </w:trPr>
        <w:tc>
          <w:tcPr>
            <w:tcW w:w="4112" w:type="dxa"/>
            <w:shd w:val="clear" w:color="auto" w:fill="auto"/>
            <w:noWrap/>
            <w:vAlign w:val="center"/>
            <w:hideMark/>
          </w:tcPr>
          <w:p w14:paraId="2AD097AA" w14:textId="77777777" w:rsidR="00703A22" w:rsidRPr="00CD079D" w:rsidRDefault="00703A22" w:rsidP="00703A22">
            <w:pPr>
              <w:jc w:val="both"/>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Tidal</w:t>
            </w:r>
            <w:r w:rsidRPr="00CD079D">
              <w:rPr>
                <w:rFonts w:ascii="Times New Roman" w:eastAsia="Times New Roman" w:hAnsi="Times New Roman"/>
                <w:color w:val="000000"/>
                <w:sz w:val="20"/>
                <w:szCs w:val="20"/>
                <w:lang w:val="es-CL"/>
              </w:rPr>
              <w:t xml:space="preserve"> range</w:t>
            </w:r>
          </w:p>
        </w:tc>
        <w:tc>
          <w:tcPr>
            <w:tcW w:w="1134" w:type="dxa"/>
            <w:shd w:val="clear" w:color="auto" w:fill="D9D9D9" w:themeFill="background1" w:themeFillShade="D9"/>
            <w:noWrap/>
            <w:vAlign w:val="center"/>
          </w:tcPr>
          <w:p w14:paraId="1F57186C"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f</w:t>
            </w:r>
          </w:p>
        </w:tc>
        <w:tc>
          <w:tcPr>
            <w:tcW w:w="1380" w:type="dxa"/>
            <w:shd w:val="clear" w:color="auto" w:fill="auto"/>
            <w:noWrap/>
            <w:vAlign w:val="center"/>
            <w:hideMark/>
          </w:tcPr>
          <w:p w14:paraId="6B509B88"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shd w:val="clear" w:color="auto" w:fill="D9D9D9" w:themeFill="background1" w:themeFillShade="D9"/>
            <w:noWrap/>
            <w:vAlign w:val="center"/>
          </w:tcPr>
          <w:p w14:paraId="0E6BA85F"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shd w:val="clear" w:color="auto" w:fill="auto"/>
            <w:noWrap/>
            <w:vAlign w:val="bottom"/>
            <w:hideMark/>
          </w:tcPr>
          <w:p w14:paraId="5326F0A5"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1.477</w:t>
            </w:r>
          </w:p>
        </w:tc>
        <w:tc>
          <w:tcPr>
            <w:tcW w:w="850" w:type="dxa"/>
            <w:shd w:val="clear" w:color="auto" w:fill="auto"/>
            <w:noWrap/>
            <w:vAlign w:val="bottom"/>
            <w:hideMark/>
          </w:tcPr>
          <w:p w14:paraId="17EAC342"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2.423</w:t>
            </w:r>
          </w:p>
        </w:tc>
        <w:tc>
          <w:tcPr>
            <w:tcW w:w="851" w:type="dxa"/>
            <w:shd w:val="clear" w:color="auto" w:fill="auto"/>
            <w:noWrap/>
            <w:vAlign w:val="bottom"/>
            <w:hideMark/>
          </w:tcPr>
          <w:p w14:paraId="2451823C"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11.249</w:t>
            </w:r>
          </w:p>
        </w:tc>
        <w:tc>
          <w:tcPr>
            <w:tcW w:w="850" w:type="dxa"/>
            <w:shd w:val="clear" w:color="auto" w:fill="auto"/>
            <w:noWrap/>
            <w:vAlign w:val="bottom"/>
            <w:hideMark/>
          </w:tcPr>
          <w:p w14:paraId="65FE07AB"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98.1</w:t>
            </w:r>
          </w:p>
        </w:tc>
        <w:tc>
          <w:tcPr>
            <w:tcW w:w="990" w:type="dxa"/>
            <w:shd w:val="clear" w:color="auto" w:fill="auto"/>
            <w:noWrap/>
            <w:vAlign w:val="bottom"/>
            <w:hideMark/>
          </w:tcPr>
          <w:p w14:paraId="5D791D16" w14:textId="77777777" w:rsidR="00703A22" w:rsidRPr="0049736F" w:rsidRDefault="00703A22" w:rsidP="00703A22">
            <w:pPr>
              <w:jc w:val="center"/>
              <w:rPr>
                <w:rFonts w:ascii="Times New Roman" w:eastAsia="Times New Roman" w:hAnsi="Times New Roman"/>
                <w:b/>
                <w:color w:val="000000"/>
                <w:sz w:val="20"/>
                <w:szCs w:val="20"/>
                <w:lang w:val="es-CL"/>
              </w:rPr>
            </w:pPr>
            <w:r w:rsidRPr="0049736F">
              <w:rPr>
                <w:rFonts w:ascii="Times New Roman" w:eastAsia="Times New Roman" w:hAnsi="Times New Roman"/>
                <w:b/>
                <w:color w:val="000000"/>
                <w:sz w:val="20"/>
                <w:szCs w:val="20"/>
                <w:lang w:val="es-CL"/>
              </w:rPr>
              <w:t>&lt;0.00001</w:t>
            </w:r>
          </w:p>
        </w:tc>
        <w:tc>
          <w:tcPr>
            <w:tcW w:w="762" w:type="dxa"/>
            <w:shd w:val="clear" w:color="auto" w:fill="auto"/>
            <w:noWrap/>
            <w:vAlign w:val="bottom"/>
            <w:hideMark/>
          </w:tcPr>
          <w:p w14:paraId="0A5DB966"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0.385</w:t>
            </w:r>
          </w:p>
        </w:tc>
        <w:tc>
          <w:tcPr>
            <w:tcW w:w="974" w:type="dxa"/>
            <w:shd w:val="clear" w:color="auto" w:fill="auto"/>
            <w:noWrap/>
            <w:vAlign w:val="bottom"/>
            <w:hideMark/>
          </w:tcPr>
          <w:p w14:paraId="489E40D1"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0.842</w:t>
            </w:r>
          </w:p>
        </w:tc>
      </w:tr>
      <w:tr w:rsidR="00703A22" w:rsidRPr="00CD079D" w14:paraId="06F4086B" w14:textId="77777777" w:rsidTr="00703A22">
        <w:trPr>
          <w:trHeight w:val="340"/>
        </w:trPr>
        <w:tc>
          <w:tcPr>
            <w:tcW w:w="4112" w:type="dxa"/>
            <w:shd w:val="clear" w:color="auto" w:fill="auto"/>
            <w:noWrap/>
            <w:vAlign w:val="center"/>
            <w:hideMark/>
          </w:tcPr>
          <w:p w14:paraId="212F3A5A"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Coastal length</w:t>
            </w:r>
          </w:p>
        </w:tc>
        <w:tc>
          <w:tcPr>
            <w:tcW w:w="1134" w:type="dxa"/>
            <w:shd w:val="clear" w:color="auto" w:fill="D9D9D9" w:themeFill="background1" w:themeFillShade="D9"/>
            <w:noWrap/>
            <w:vAlign w:val="center"/>
          </w:tcPr>
          <w:p w14:paraId="2BDE5CB2"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f, g</w:t>
            </w:r>
          </w:p>
        </w:tc>
        <w:tc>
          <w:tcPr>
            <w:tcW w:w="1380" w:type="dxa"/>
            <w:shd w:val="clear" w:color="auto" w:fill="auto"/>
            <w:noWrap/>
            <w:vAlign w:val="center"/>
            <w:hideMark/>
          </w:tcPr>
          <w:p w14:paraId="0C96F5E1"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shd w:val="clear" w:color="auto" w:fill="FFFFFF" w:themeFill="background1"/>
            <w:noWrap/>
            <w:vAlign w:val="center"/>
          </w:tcPr>
          <w:p w14:paraId="16636AB8"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709" w:type="dxa"/>
            <w:shd w:val="clear" w:color="auto" w:fill="auto"/>
            <w:noWrap/>
            <w:vAlign w:val="bottom"/>
            <w:hideMark/>
          </w:tcPr>
          <w:p w14:paraId="7F01CE3C"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2.078</w:t>
            </w:r>
          </w:p>
        </w:tc>
        <w:tc>
          <w:tcPr>
            <w:tcW w:w="850" w:type="dxa"/>
            <w:shd w:val="clear" w:color="auto" w:fill="auto"/>
            <w:noWrap/>
            <w:vAlign w:val="bottom"/>
            <w:hideMark/>
          </w:tcPr>
          <w:p w14:paraId="0351D940"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3.089</w:t>
            </w:r>
          </w:p>
        </w:tc>
        <w:tc>
          <w:tcPr>
            <w:tcW w:w="851" w:type="dxa"/>
            <w:shd w:val="clear" w:color="auto" w:fill="auto"/>
            <w:noWrap/>
            <w:vAlign w:val="bottom"/>
            <w:hideMark/>
          </w:tcPr>
          <w:p w14:paraId="76080CB1"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9.420</w:t>
            </w:r>
          </w:p>
        </w:tc>
        <w:tc>
          <w:tcPr>
            <w:tcW w:w="850" w:type="dxa"/>
            <w:shd w:val="clear" w:color="auto" w:fill="auto"/>
            <w:noWrap/>
            <w:vAlign w:val="bottom"/>
            <w:hideMark/>
          </w:tcPr>
          <w:p w14:paraId="2DDBD51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93.7</w:t>
            </w:r>
          </w:p>
        </w:tc>
        <w:tc>
          <w:tcPr>
            <w:tcW w:w="990" w:type="dxa"/>
            <w:shd w:val="clear" w:color="auto" w:fill="auto"/>
            <w:noWrap/>
            <w:vAlign w:val="bottom"/>
            <w:hideMark/>
          </w:tcPr>
          <w:p w14:paraId="658ACEC3"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w:t>
            </w:r>
          </w:p>
        </w:tc>
        <w:tc>
          <w:tcPr>
            <w:tcW w:w="762" w:type="dxa"/>
            <w:shd w:val="clear" w:color="auto" w:fill="auto"/>
            <w:noWrap/>
            <w:vAlign w:val="bottom"/>
          </w:tcPr>
          <w:p w14:paraId="192AEEE7"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w:t>
            </w:r>
          </w:p>
        </w:tc>
        <w:tc>
          <w:tcPr>
            <w:tcW w:w="974" w:type="dxa"/>
            <w:shd w:val="clear" w:color="auto" w:fill="auto"/>
            <w:noWrap/>
            <w:vAlign w:val="bottom"/>
          </w:tcPr>
          <w:p w14:paraId="1F1BC227"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w:t>
            </w:r>
          </w:p>
        </w:tc>
      </w:tr>
      <w:tr w:rsidR="00703A22" w:rsidRPr="00CD079D" w14:paraId="079CF5DD" w14:textId="77777777" w:rsidTr="00703A22">
        <w:trPr>
          <w:trHeight w:val="340"/>
        </w:trPr>
        <w:tc>
          <w:tcPr>
            <w:tcW w:w="4112" w:type="dxa"/>
            <w:shd w:val="clear" w:color="auto" w:fill="auto"/>
            <w:noWrap/>
            <w:vAlign w:val="center"/>
            <w:hideMark/>
          </w:tcPr>
          <w:p w14:paraId="5AF3B7D4"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Wave height</w:t>
            </w:r>
          </w:p>
        </w:tc>
        <w:tc>
          <w:tcPr>
            <w:tcW w:w="1134" w:type="dxa"/>
            <w:shd w:val="clear" w:color="auto" w:fill="D9D9D9" w:themeFill="background1" w:themeFillShade="D9"/>
            <w:noWrap/>
            <w:vAlign w:val="center"/>
          </w:tcPr>
          <w:p w14:paraId="52E01A61"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f</w:t>
            </w:r>
          </w:p>
        </w:tc>
        <w:tc>
          <w:tcPr>
            <w:tcW w:w="1380" w:type="dxa"/>
            <w:shd w:val="clear" w:color="auto" w:fill="auto"/>
            <w:noWrap/>
            <w:vAlign w:val="center"/>
            <w:hideMark/>
          </w:tcPr>
          <w:p w14:paraId="7A60D752"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shd w:val="clear" w:color="auto" w:fill="D9D9D9" w:themeFill="background1" w:themeFillShade="D9"/>
            <w:noWrap/>
            <w:vAlign w:val="center"/>
          </w:tcPr>
          <w:p w14:paraId="70316E0E"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shd w:val="clear" w:color="auto" w:fill="auto"/>
            <w:noWrap/>
            <w:vAlign w:val="bottom"/>
            <w:hideMark/>
          </w:tcPr>
          <w:p w14:paraId="3358064C"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1.312</w:t>
            </w:r>
          </w:p>
        </w:tc>
        <w:tc>
          <w:tcPr>
            <w:tcW w:w="850" w:type="dxa"/>
            <w:shd w:val="clear" w:color="auto" w:fill="auto"/>
            <w:noWrap/>
            <w:vAlign w:val="bottom"/>
            <w:hideMark/>
          </w:tcPr>
          <w:p w14:paraId="52F66B26"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2.904</w:t>
            </w:r>
          </w:p>
        </w:tc>
        <w:tc>
          <w:tcPr>
            <w:tcW w:w="851" w:type="dxa"/>
            <w:shd w:val="clear" w:color="auto" w:fill="auto"/>
            <w:noWrap/>
            <w:vAlign w:val="bottom"/>
            <w:hideMark/>
          </w:tcPr>
          <w:p w14:paraId="52796CF7"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9.228</w:t>
            </w:r>
          </w:p>
        </w:tc>
        <w:tc>
          <w:tcPr>
            <w:tcW w:w="850" w:type="dxa"/>
            <w:shd w:val="clear" w:color="auto" w:fill="auto"/>
            <w:noWrap/>
            <w:vAlign w:val="bottom"/>
            <w:hideMark/>
          </w:tcPr>
          <w:p w14:paraId="1756299B"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92.8</w:t>
            </w:r>
          </w:p>
        </w:tc>
        <w:tc>
          <w:tcPr>
            <w:tcW w:w="990" w:type="dxa"/>
            <w:shd w:val="clear" w:color="auto" w:fill="auto"/>
            <w:noWrap/>
            <w:vAlign w:val="bottom"/>
            <w:hideMark/>
          </w:tcPr>
          <w:p w14:paraId="5F86EC09"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w:t>
            </w:r>
          </w:p>
        </w:tc>
        <w:tc>
          <w:tcPr>
            <w:tcW w:w="762" w:type="dxa"/>
            <w:shd w:val="clear" w:color="auto" w:fill="auto"/>
            <w:noWrap/>
            <w:vAlign w:val="bottom"/>
            <w:hideMark/>
          </w:tcPr>
          <w:p w14:paraId="5619EF1C"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0.421</w:t>
            </w:r>
          </w:p>
        </w:tc>
        <w:tc>
          <w:tcPr>
            <w:tcW w:w="974" w:type="dxa"/>
            <w:shd w:val="clear" w:color="auto" w:fill="auto"/>
            <w:noWrap/>
            <w:vAlign w:val="bottom"/>
            <w:hideMark/>
          </w:tcPr>
          <w:p w14:paraId="3BF6D6D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0.654</w:t>
            </w:r>
          </w:p>
        </w:tc>
      </w:tr>
      <w:tr w:rsidR="00703A22" w:rsidRPr="00CD079D" w14:paraId="7A70A4DB" w14:textId="77777777" w:rsidTr="00703A22">
        <w:trPr>
          <w:trHeight w:val="340"/>
        </w:trPr>
        <w:tc>
          <w:tcPr>
            <w:tcW w:w="4112" w:type="dxa"/>
            <w:shd w:val="clear" w:color="auto" w:fill="auto"/>
            <w:noWrap/>
            <w:vAlign w:val="center"/>
            <w:hideMark/>
          </w:tcPr>
          <w:p w14:paraId="2B90C726"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pH</w:t>
            </w:r>
          </w:p>
        </w:tc>
        <w:tc>
          <w:tcPr>
            <w:tcW w:w="1134" w:type="dxa"/>
            <w:shd w:val="clear" w:color="auto" w:fill="FFFFFF" w:themeFill="background1"/>
            <w:noWrap/>
            <w:vAlign w:val="center"/>
          </w:tcPr>
          <w:p w14:paraId="6C34C88E"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80" w:type="dxa"/>
            <w:shd w:val="clear" w:color="auto" w:fill="auto"/>
            <w:noWrap/>
            <w:vAlign w:val="center"/>
            <w:hideMark/>
          </w:tcPr>
          <w:p w14:paraId="3FFEE1ED"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shd w:val="clear" w:color="auto" w:fill="D9D9D9" w:themeFill="background1" w:themeFillShade="D9"/>
            <w:noWrap/>
            <w:vAlign w:val="center"/>
          </w:tcPr>
          <w:p w14:paraId="302E2222"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shd w:val="clear" w:color="auto" w:fill="auto"/>
            <w:noWrap/>
            <w:vAlign w:val="bottom"/>
            <w:hideMark/>
          </w:tcPr>
          <w:p w14:paraId="74E02E71"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2.574</w:t>
            </w:r>
          </w:p>
        </w:tc>
        <w:tc>
          <w:tcPr>
            <w:tcW w:w="850" w:type="dxa"/>
            <w:shd w:val="clear" w:color="auto" w:fill="auto"/>
            <w:noWrap/>
            <w:vAlign w:val="bottom"/>
            <w:hideMark/>
          </w:tcPr>
          <w:p w14:paraId="576298D0"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3.181</w:t>
            </w:r>
          </w:p>
        </w:tc>
        <w:tc>
          <w:tcPr>
            <w:tcW w:w="851" w:type="dxa"/>
            <w:shd w:val="clear" w:color="auto" w:fill="auto"/>
            <w:noWrap/>
            <w:vAlign w:val="bottom"/>
            <w:hideMark/>
          </w:tcPr>
          <w:p w14:paraId="7C8D55D3"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5.330</w:t>
            </w:r>
          </w:p>
        </w:tc>
        <w:tc>
          <w:tcPr>
            <w:tcW w:w="850" w:type="dxa"/>
            <w:shd w:val="clear" w:color="auto" w:fill="auto"/>
            <w:noWrap/>
            <w:vAlign w:val="bottom"/>
            <w:hideMark/>
          </w:tcPr>
          <w:p w14:paraId="55227FEE"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94.2</w:t>
            </w:r>
          </w:p>
        </w:tc>
        <w:tc>
          <w:tcPr>
            <w:tcW w:w="990" w:type="dxa"/>
            <w:shd w:val="clear" w:color="auto" w:fill="auto"/>
            <w:noWrap/>
            <w:vAlign w:val="bottom"/>
            <w:hideMark/>
          </w:tcPr>
          <w:p w14:paraId="2792A61A"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w:t>
            </w:r>
          </w:p>
        </w:tc>
        <w:tc>
          <w:tcPr>
            <w:tcW w:w="762" w:type="dxa"/>
            <w:shd w:val="clear" w:color="auto" w:fill="auto"/>
            <w:noWrap/>
            <w:vAlign w:val="bottom"/>
            <w:hideMark/>
          </w:tcPr>
          <w:p w14:paraId="3FFB08B7"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0.448</w:t>
            </w:r>
          </w:p>
        </w:tc>
        <w:tc>
          <w:tcPr>
            <w:tcW w:w="974" w:type="dxa"/>
            <w:shd w:val="clear" w:color="auto" w:fill="auto"/>
            <w:noWrap/>
            <w:vAlign w:val="bottom"/>
            <w:hideMark/>
          </w:tcPr>
          <w:p w14:paraId="1C8A2315"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0.315</w:t>
            </w:r>
          </w:p>
        </w:tc>
      </w:tr>
      <w:tr w:rsidR="00703A22" w:rsidRPr="00CD079D" w14:paraId="52947AA2" w14:textId="77777777" w:rsidTr="00703A22">
        <w:trPr>
          <w:trHeight w:val="340"/>
        </w:trPr>
        <w:tc>
          <w:tcPr>
            <w:tcW w:w="4112" w:type="dxa"/>
            <w:shd w:val="clear" w:color="auto" w:fill="auto"/>
            <w:noWrap/>
            <w:vAlign w:val="center"/>
            <w:hideMark/>
          </w:tcPr>
          <w:p w14:paraId="4E7169A8"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Total suspended material</w:t>
            </w:r>
          </w:p>
        </w:tc>
        <w:tc>
          <w:tcPr>
            <w:tcW w:w="1134" w:type="dxa"/>
            <w:shd w:val="clear" w:color="auto" w:fill="FFFFFF" w:themeFill="background1"/>
            <w:noWrap/>
            <w:vAlign w:val="center"/>
          </w:tcPr>
          <w:p w14:paraId="6FEF34DC"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80" w:type="dxa"/>
            <w:shd w:val="clear" w:color="auto" w:fill="auto"/>
            <w:noWrap/>
            <w:vAlign w:val="center"/>
            <w:hideMark/>
          </w:tcPr>
          <w:p w14:paraId="46CBCC2A"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shd w:val="clear" w:color="auto" w:fill="D9D9D9" w:themeFill="background1" w:themeFillShade="D9"/>
            <w:noWrap/>
            <w:vAlign w:val="center"/>
          </w:tcPr>
          <w:p w14:paraId="136444FF"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shd w:val="clear" w:color="auto" w:fill="auto"/>
            <w:noWrap/>
            <w:vAlign w:val="bottom"/>
            <w:hideMark/>
          </w:tcPr>
          <w:p w14:paraId="08B7A70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5.375</w:t>
            </w:r>
          </w:p>
        </w:tc>
        <w:tc>
          <w:tcPr>
            <w:tcW w:w="850" w:type="dxa"/>
            <w:shd w:val="clear" w:color="auto" w:fill="auto"/>
            <w:noWrap/>
            <w:vAlign w:val="bottom"/>
            <w:hideMark/>
          </w:tcPr>
          <w:p w14:paraId="088FA0D2"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3.214</w:t>
            </w:r>
          </w:p>
        </w:tc>
        <w:tc>
          <w:tcPr>
            <w:tcW w:w="851" w:type="dxa"/>
            <w:shd w:val="clear" w:color="auto" w:fill="auto"/>
            <w:noWrap/>
            <w:vAlign w:val="bottom"/>
            <w:hideMark/>
          </w:tcPr>
          <w:p w14:paraId="091953A3"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4.845</w:t>
            </w:r>
          </w:p>
        </w:tc>
        <w:tc>
          <w:tcPr>
            <w:tcW w:w="850" w:type="dxa"/>
            <w:shd w:val="clear" w:color="auto" w:fill="auto"/>
            <w:noWrap/>
            <w:vAlign w:val="bottom"/>
            <w:hideMark/>
          </w:tcPr>
          <w:p w14:paraId="2BAA424C"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94.3</w:t>
            </w:r>
          </w:p>
        </w:tc>
        <w:tc>
          <w:tcPr>
            <w:tcW w:w="990" w:type="dxa"/>
            <w:shd w:val="clear" w:color="auto" w:fill="auto"/>
            <w:noWrap/>
            <w:vAlign w:val="bottom"/>
            <w:hideMark/>
          </w:tcPr>
          <w:p w14:paraId="3DBE2C49"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w:t>
            </w:r>
          </w:p>
        </w:tc>
        <w:tc>
          <w:tcPr>
            <w:tcW w:w="762" w:type="dxa"/>
            <w:shd w:val="clear" w:color="auto" w:fill="auto"/>
            <w:noWrap/>
            <w:vAlign w:val="bottom"/>
            <w:hideMark/>
          </w:tcPr>
          <w:p w14:paraId="43B5BBB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0.437</w:t>
            </w:r>
          </w:p>
        </w:tc>
        <w:tc>
          <w:tcPr>
            <w:tcW w:w="974" w:type="dxa"/>
            <w:shd w:val="clear" w:color="auto" w:fill="auto"/>
            <w:noWrap/>
            <w:vAlign w:val="bottom"/>
            <w:hideMark/>
          </w:tcPr>
          <w:p w14:paraId="2DEF5B76"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0.335</w:t>
            </w:r>
          </w:p>
        </w:tc>
      </w:tr>
      <w:tr w:rsidR="00703A22" w:rsidRPr="00CD079D" w14:paraId="43376F08" w14:textId="77777777" w:rsidTr="00703A22">
        <w:trPr>
          <w:trHeight w:val="340"/>
        </w:trPr>
        <w:tc>
          <w:tcPr>
            <w:tcW w:w="4112" w:type="dxa"/>
            <w:shd w:val="clear" w:color="auto" w:fill="auto"/>
            <w:noWrap/>
            <w:vAlign w:val="center"/>
            <w:hideMark/>
          </w:tcPr>
          <w:p w14:paraId="25317E9B"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Shelf area</w:t>
            </w:r>
          </w:p>
        </w:tc>
        <w:tc>
          <w:tcPr>
            <w:tcW w:w="1134" w:type="dxa"/>
            <w:shd w:val="clear" w:color="auto" w:fill="D9D9D9" w:themeFill="background1" w:themeFillShade="D9"/>
            <w:noWrap/>
            <w:vAlign w:val="center"/>
          </w:tcPr>
          <w:p w14:paraId="76D2CD68"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f, h</w:t>
            </w:r>
          </w:p>
        </w:tc>
        <w:tc>
          <w:tcPr>
            <w:tcW w:w="1380" w:type="dxa"/>
            <w:shd w:val="clear" w:color="auto" w:fill="D9D9D9" w:themeFill="background1" w:themeFillShade="D9"/>
            <w:noWrap/>
            <w:vAlign w:val="center"/>
            <w:hideMark/>
          </w:tcPr>
          <w:p w14:paraId="101F0B77"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j</w:t>
            </w:r>
          </w:p>
        </w:tc>
        <w:tc>
          <w:tcPr>
            <w:tcW w:w="1314" w:type="dxa"/>
            <w:shd w:val="clear" w:color="auto" w:fill="FFFFFF" w:themeFill="background1"/>
            <w:noWrap/>
            <w:vAlign w:val="center"/>
          </w:tcPr>
          <w:p w14:paraId="1207914D"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709" w:type="dxa"/>
            <w:shd w:val="clear" w:color="auto" w:fill="auto"/>
            <w:noWrap/>
            <w:vAlign w:val="bottom"/>
            <w:hideMark/>
          </w:tcPr>
          <w:p w14:paraId="475DEBDF"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2.380</w:t>
            </w:r>
          </w:p>
        </w:tc>
        <w:tc>
          <w:tcPr>
            <w:tcW w:w="850" w:type="dxa"/>
            <w:shd w:val="clear" w:color="auto" w:fill="auto"/>
            <w:noWrap/>
            <w:vAlign w:val="bottom"/>
            <w:hideMark/>
          </w:tcPr>
          <w:p w14:paraId="792EACFD"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3.731</w:t>
            </w:r>
          </w:p>
        </w:tc>
        <w:tc>
          <w:tcPr>
            <w:tcW w:w="851" w:type="dxa"/>
            <w:shd w:val="clear" w:color="auto" w:fill="auto"/>
            <w:noWrap/>
            <w:vAlign w:val="bottom"/>
            <w:hideMark/>
          </w:tcPr>
          <w:p w14:paraId="0EAF641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3.000</w:t>
            </w:r>
          </w:p>
        </w:tc>
        <w:tc>
          <w:tcPr>
            <w:tcW w:w="850" w:type="dxa"/>
            <w:shd w:val="clear" w:color="auto" w:fill="auto"/>
            <w:noWrap/>
            <w:vAlign w:val="bottom"/>
            <w:hideMark/>
          </w:tcPr>
          <w:p w14:paraId="799F9BB2"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91.3</w:t>
            </w:r>
          </w:p>
        </w:tc>
        <w:tc>
          <w:tcPr>
            <w:tcW w:w="990" w:type="dxa"/>
            <w:shd w:val="clear" w:color="auto" w:fill="auto"/>
            <w:noWrap/>
            <w:vAlign w:val="bottom"/>
            <w:hideMark/>
          </w:tcPr>
          <w:p w14:paraId="7B24F798"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w:t>
            </w:r>
          </w:p>
        </w:tc>
        <w:tc>
          <w:tcPr>
            <w:tcW w:w="762" w:type="dxa"/>
            <w:shd w:val="clear" w:color="auto" w:fill="auto"/>
            <w:noWrap/>
            <w:vAlign w:val="bottom"/>
          </w:tcPr>
          <w:p w14:paraId="543B6CD7"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w:t>
            </w:r>
          </w:p>
        </w:tc>
        <w:tc>
          <w:tcPr>
            <w:tcW w:w="974" w:type="dxa"/>
            <w:shd w:val="clear" w:color="auto" w:fill="auto"/>
            <w:noWrap/>
            <w:vAlign w:val="bottom"/>
          </w:tcPr>
          <w:p w14:paraId="06CB603B"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w:t>
            </w:r>
          </w:p>
        </w:tc>
      </w:tr>
      <w:tr w:rsidR="00703A22" w:rsidRPr="00CD079D" w14:paraId="33230828" w14:textId="77777777" w:rsidTr="00703A22">
        <w:trPr>
          <w:trHeight w:val="340"/>
        </w:trPr>
        <w:tc>
          <w:tcPr>
            <w:tcW w:w="4112" w:type="dxa"/>
            <w:tcBorders>
              <w:bottom w:val="single" w:sz="4" w:space="0" w:color="auto"/>
            </w:tcBorders>
            <w:shd w:val="clear" w:color="auto" w:fill="auto"/>
            <w:noWrap/>
            <w:vAlign w:val="center"/>
            <w:hideMark/>
          </w:tcPr>
          <w:p w14:paraId="40AB5734" w14:textId="77777777" w:rsidR="00703A22" w:rsidRPr="00CD079D" w:rsidRDefault="00703A22" w:rsidP="00703A22">
            <w:pPr>
              <w:jc w:val="both"/>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Mean primary productivity</w:t>
            </w:r>
          </w:p>
        </w:tc>
        <w:tc>
          <w:tcPr>
            <w:tcW w:w="1134" w:type="dxa"/>
            <w:tcBorders>
              <w:bottom w:val="single" w:sz="4" w:space="0" w:color="auto"/>
            </w:tcBorders>
            <w:shd w:val="clear" w:color="auto" w:fill="D9D9D9" w:themeFill="background1" w:themeFillShade="D9"/>
            <w:noWrap/>
            <w:vAlign w:val="center"/>
          </w:tcPr>
          <w:p w14:paraId="083D42CE" w14:textId="77777777" w:rsidR="00703A22" w:rsidRPr="00CD079D" w:rsidRDefault="00703A22" w:rsidP="00703A22">
            <w:pPr>
              <w:jc w:val="center"/>
              <w:rPr>
                <w:rFonts w:ascii="Times New Roman" w:eastAsia="Times New Roman" w:hAnsi="Times New Roman"/>
                <w:color w:val="000000"/>
                <w:sz w:val="20"/>
                <w:szCs w:val="20"/>
                <w:lang w:val="es-CL"/>
              </w:rPr>
            </w:pPr>
            <w:r>
              <w:rPr>
                <w:rFonts w:ascii="Times New Roman" w:eastAsia="Times New Roman" w:hAnsi="Times New Roman"/>
                <w:color w:val="000000"/>
                <w:sz w:val="20"/>
                <w:szCs w:val="20"/>
                <w:lang w:val="es-CL"/>
              </w:rPr>
              <w:t>f, g</w:t>
            </w:r>
          </w:p>
        </w:tc>
        <w:tc>
          <w:tcPr>
            <w:tcW w:w="1380" w:type="dxa"/>
            <w:tcBorders>
              <w:bottom w:val="single" w:sz="4" w:space="0" w:color="auto"/>
            </w:tcBorders>
            <w:shd w:val="clear" w:color="auto" w:fill="auto"/>
            <w:noWrap/>
            <w:vAlign w:val="center"/>
            <w:hideMark/>
          </w:tcPr>
          <w:p w14:paraId="3138954E" w14:textId="77777777" w:rsidR="00703A22" w:rsidRPr="00CD079D" w:rsidRDefault="00703A22" w:rsidP="00703A22">
            <w:pPr>
              <w:jc w:val="center"/>
              <w:rPr>
                <w:rFonts w:ascii="Times New Roman" w:eastAsia="Times New Roman" w:hAnsi="Times New Roman"/>
                <w:color w:val="000000"/>
                <w:sz w:val="20"/>
                <w:szCs w:val="20"/>
                <w:lang w:val="es-CL"/>
              </w:rPr>
            </w:pPr>
          </w:p>
        </w:tc>
        <w:tc>
          <w:tcPr>
            <w:tcW w:w="1314" w:type="dxa"/>
            <w:tcBorders>
              <w:bottom w:val="single" w:sz="4" w:space="0" w:color="auto"/>
            </w:tcBorders>
            <w:shd w:val="clear" w:color="auto" w:fill="D9D9D9" w:themeFill="background1" w:themeFillShade="D9"/>
            <w:noWrap/>
            <w:vAlign w:val="center"/>
          </w:tcPr>
          <w:p w14:paraId="62C49B37" w14:textId="77777777" w:rsidR="00703A22" w:rsidRPr="00CD079D" w:rsidRDefault="00703A22" w:rsidP="00703A22">
            <w:pPr>
              <w:jc w:val="center"/>
              <w:rPr>
                <w:rFonts w:ascii="Times New Roman" w:eastAsia="Times New Roman" w:hAnsi="Times New Roman"/>
                <w:color w:val="000000"/>
                <w:sz w:val="20"/>
                <w:szCs w:val="20"/>
                <w:lang w:val="es-CL"/>
              </w:rPr>
            </w:pPr>
            <w:r w:rsidRPr="009E597F">
              <w:rPr>
                <w:rFonts w:ascii="Times New Roman" w:eastAsia="Times New Roman" w:hAnsi="Times New Roman"/>
                <w:color w:val="000000"/>
                <w:sz w:val="20"/>
                <w:szCs w:val="20"/>
                <w:lang w:val="es-CL"/>
              </w:rPr>
              <w:t>b</w:t>
            </w:r>
          </w:p>
        </w:tc>
        <w:tc>
          <w:tcPr>
            <w:tcW w:w="709" w:type="dxa"/>
            <w:tcBorders>
              <w:bottom w:val="single" w:sz="4" w:space="0" w:color="auto"/>
            </w:tcBorders>
            <w:shd w:val="clear" w:color="auto" w:fill="auto"/>
            <w:noWrap/>
            <w:vAlign w:val="bottom"/>
            <w:hideMark/>
          </w:tcPr>
          <w:p w14:paraId="2B836A91"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4.169</w:t>
            </w:r>
          </w:p>
        </w:tc>
        <w:tc>
          <w:tcPr>
            <w:tcW w:w="850" w:type="dxa"/>
            <w:tcBorders>
              <w:bottom w:val="single" w:sz="4" w:space="0" w:color="auto"/>
            </w:tcBorders>
            <w:shd w:val="clear" w:color="auto" w:fill="auto"/>
            <w:noWrap/>
            <w:vAlign w:val="bottom"/>
            <w:hideMark/>
          </w:tcPr>
          <w:p w14:paraId="6B9C117E"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3.309</w:t>
            </w:r>
          </w:p>
        </w:tc>
        <w:tc>
          <w:tcPr>
            <w:tcW w:w="851" w:type="dxa"/>
            <w:tcBorders>
              <w:bottom w:val="single" w:sz="4" w:space="0" w:color="auto"/>
            </w:tcBorders>
            <w:shd w:val="clear" w:color="auto" w:fill="auto"/>
            <w:noWrap/>
            <w:vAlign w:val="bottom"/>
            <w:hideMark/>
          </w:tcPr>
          <w:p w14:paraId="5D58004A"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2.641</w:t>
            </w:r>
          </w:p>
        </w:tc>
        <w:tc>
          <w:tcPr>
            <w:tcW w:w="850" w:type="dxa"/>
            <w:tcBorders>
              <w:bottom w:val="single" w:sz="4" w:space="0" w:color="auto"/>
            </w:tcBorders>
            <w:shd w:val="clear" w:color="auto" w:fill="auto"/>
            <w:noWrap/>
            <w:vAlign w:val="bottom"/>
            <w:hideMark/>
          </w:tcPr>
          <w:p w14:paraId="140FF7EB"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94.7</w:t>
            </w:r>
          </w:p>
        </w:tc>
        <w:tc>
          <w:tcPr>
            <w:tcW w:w="990" w:type="dxa"/>
            <w:tcBorders>
              <w:bottom w:val="single" w:sz="4" w:space="0" w:color="auto"/>
            </w:tcBorders>
            <w:shd w:val="clear" w:color="auto" w:fill="auto"/>
            <w:noWrap/>
            <w:vAlign w:val="bottom"/>
            <w:hideMark/>
          </w:tcPr>
          <w:p w14:paraId="43A6AE77"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1</w:t>
            </w:r>
          </w:p>
        </w:tc>
        <w:tc>
          <w:tcPr>
            <w:tcW w:w="762" w:type="dxa"/>
            <w:tcBorders>
              <w:bottom w:val="single" w:sz="4" w:space="0" w:color="auto"/>
            </w:tcBorders>
            <w:shd w:val="clear" w:color="auto" w:fill="auto"/>
            <w:noWrap/>
            <w:vAlign w:val="bottom"/>
            <w:hideMark/>
          </w:tcPr>
          <w:p w14:paraId="6C7FD8A1"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0.415</w:t>
            </w:r>
          </w:p>
        </w:tc>
        <w:tc>
          <w:tcPr>
            <w:tcW w:w="974" w:type="dxa"/>
            <w:tcBorders>
              <w:bottom w:val="single" w:sz="4" w:space="0" w:color="auto"/>
            </w:tcBorders>
            <w:shd w:val="clear" w:color="auto" w:fill="auto"/>
            <w:noWrap/>
            <w:vAlign w:val="bottom"/>
            <w:hideMark/>
          </w:tcPr>
          <w:p w14:paraId="7FA68AAD" w14:textId="77777777" w:rsidR="00703A22" w:rsidRPr="00CD079D" w:rsidRDefault="00703A22" w:rsidP="00703A22">
            <w:pPr>
              <w:jc w:val="center"/>
              <w:rPr>
                <w:rFonts w:ascii="Times New Roman" w:eastAsia="Times New Roman" w:hAnsi="Times New Roman"/>
                <w:color w:val="000000"/>
                <w:sz w:val="20"/>
                <w:szCs w:val="20"/>
                <w:lang w:val="es-CL"/>
              </w:rPr>
            </w:pPr>
            <w:r w:rsidRPr="00CD079D">
              <w:rPr>
                <w:rFonts w:ascii="Times New Roman" w:eastAsia="Times New Roman" w:hAnsi="Times New Roman"/>
                <w:color w:val="000000"/>
                <w:sz w:val="20"/>
                <w:szCs w:val="20"/>
                <w:lang w:val="es-CL"/>
              </w:rPr>
              <w:t>0.421</w:t>
            </w:r>
          </w:p>
        </w:tc>
      </w:tr>
    </w:tbl>
    <w:p w14:paraId="4756BA52" w14:textId="77777777" w:rsidR="00CD079D" w:rsidRPr="00AD0A26" w:rsidRDefault="00CD079D" w:rsidP="007C516C">
      <w:pPr>
        <w:spacing w:line="26" w:lineRule="atLeast"/>
        <w:jc w:val="both"/>
        <w:rPr>
          <w:rFonts w:ascii="Times New Roman" w:hAnsi="Times New Roman"/>
          <w:lang w:val="en-US"/>
        </w:rPr>
      </w:pPr>
    </w:p>
    <w:p w14:paraId="608BCAE4" w14:textId="73551FF7" w:rsidR="000C16EC" w:rsidRPr="00141F1C" w:rsidRDefault="00141F1C"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a Temperature-dependent speciation</w:t>
      </w:r>
    </w:p>
    <w:p w14:paraId="6DF37B6B" w14:textId="5E002903" w:rsidR="000C16EC" w:rsidRDefault="00141F1C"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b</w:t>
      </w:r>
      <w:r w:rsidR="000C16EC" w:rsidRPr="00AD0A26">
        <w:rPr>
          <w:rFonts w:ascii="Times New Roman" w:hAnsi="Times New Roman"/>
          <w:sz w:val="20"/>
          <w:szCs w:val="20"/>
          <w:lang w:val="en-US"/>
        </w:rPr>
        <w:t xml:space="preserve"> </w:t>
      </w:r>
      <w:r w:rsidR="0049736F">
        <w:rPr>
          <w:rFonts w:ascii="Times New Roman" w:hAnsi="Times New Roman"/>
          <w:sz w:val="20"/>
          <w:szCs w:val="20"/>
          <w:lang w:val="en-US"/>
        </w:rPr>
        <w:t>Niche conservatism</w:t>
      </w:r>
    </w:p>
    <w:p w14:paraId="7790C01E" w14:textId="2896303D" w:rsidR="0049736F" w:rsidRDefault="0049736F"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c Seasonal coexistence</w:t>
      </w:r>
    </w:p>
    <w:p w14:paraId="69D4ED08" w14:textId="612D0457" w:rsidR="0049736F" w:rsidRDefault="0049736F"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d Climatic stability (decades to millennia)</w:t>
      </w:r>
    </w:p>
    <w:p w14:paraId="2DFA745E" w14:textId="6F003BDA" w:rsidR="0049736F" w:rsidRDefault="0049736F"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e Climatic stability (millennia to million of years)</w:t>
      </w:r>
    </w:p>
    <w:p w14:paraId="3287B08B" w14:textId="308204BF" w:rsidR="0049736F" w:rsidRDefault="00610CAE"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 xml:space="preserve">f </w:t>
      </w:r>
      <w:r w:rsidR="0049736F">
        <w:rPr>
          <w:rFonts w:ascii="Times New Roman" w:hAnsi="Times New Roman"/>
          <w:sz w:val="20"/>
          <w:szCs w:val="20"/>
          <w:lang w:val="en-US"/>
        </w:rPr>
        <w:t>More individuals: carrying capacity</w:t>
      </w:r>
    </w:p>
    <w:p w14:paraId="752831C3" w14:textId="2112199F" w:rsidR="00610CAE" w:rsidRDefault="00610CAE"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g More specialization</w:t>
      </w:r>
    </w:p>
    <w:p w14:paraId="5465C280" w14:textId="026227FE" w:rsidR="00610CAE" w:rsidRDefault="00610CAE" w:rsidP="007C516C">
      <w:pPr>
        <w:spacing w:line="26" w:lineRule="atLeast"/>
        <w:jc w:val="both"/>
        <w:rPr>
          <w:rFonts w:ascii="Times New Roman" w:hAnsi="Times New Roman"/>
          <w:sz w:val="20"/>
          <w:szCs w:val="20"/>
          <w:lang w:val="en-US"/>
        </w:rPr>
      </w:pPr>
      <w:r>
        <w:rPr>
          <w:rFonts w:ascii="Times New Roman" w:hAnsi="Times New Roman"/>
          <w:sz w:val="20"/>
          <w:szCs w:val="20"/>
          <w:lang w:val="en-US"/>
        </w:rPr>
        <w:t>h</w:t>
      </w:r>
      <w:r w:rsidR="00A94C62">
        <w:rPr>
          <w:rFonts w:ascii="Times New Roman" w:hAnsi="Times New Roman"/>
          <w:sz w:val="20"/>
          <w:szCs w:val="20"/>
          <w:lang w:val="en-US"/>
        </w:rPr>
        <w:t xml:space="preserve"> Area: carrying capacity</w:t>
      </w:r>
    </w:p>
    <w:p w14:paraId="3E541DA3" w14:textId="77777777" w:rsidR="00A94C62" w:rsidRPr="00AD0A26" w:rsidRDefault="00610CAE" w:rsidP="00A94C62">
      <w:pPr>
        <w:spacing w:line="26" w:lineRule="atLeast"/>
        <w:jc w:val="both"/>
        <w:rPr>
          <w:rFonts w:ascii="Times New Roman" w:hAnsi="Times New Roman"/>
          <w:sz w:val="20"/>
          <w:szCs w:val="20"/>
          <w:lang w:val="en-US"/>
        </w:rPr>
      </w:pPr>
      <w:proofErr w:type="spellStart"/>
      <w:r>
        <w:rPr>
          <w:rFonts w:ascii="Times New Roman" w:hAnsi="Times New Roman"/>
          <w:sz w:val="20"/>
          <w:szCs w:val="20"/>
          <w:lang w:val="en-US"/>
        </w:rPr>
        <w:t>i</w:t>
      </w:r>
      <w:proofErr w:type="spellEnd"/>
      <w:r>
        <w:rPr>
          <w:rFonts w:ascii="Times New Roman" w:hAnsi="Times New Roman"/>
          <w:sz w:val="20"/>
          <w:szCs w:val="20"/>
          <w:lang w:val="en-US"/>
        </w:rPr>
        <w:t xml:space="preserve"> </w:t>
      </w:r>
      <w:r w:rsidR="00A94C62">
        <w:rPr>
          <w:rFonts w:ascii="Times New Roman" w:hAnsi="Times New Roman"/>
          <w:sz w:val="20"/>
          <w:szCs w:val="20"/>
          <w:lang w:val="en-US"/>
        </w:rPr>
        <w:t>Area: diversification</w:t>
      </w:r>
    </w:p>
    <w:p w14:paraId="30D2BBF9" w14:textId="0A12BE5C" w:rsidR="000C16EC" w:rsidRPr="00AD0A26" w:rsidRDefault="000C16EC" w:rsidP="007C516C">
      <w:pPr>
        <w:spacing w:line="26" w:lineRule="atLeast"/>
        <w:jc w:val="both"/>
        <w:rPr>
          <w:rFonts w:ascii="Times New Roman" w:hAnsi="Times New Roman"/>
          <w:sz w:val="20"/>
          <w:szCs w:val="20"/>
          <w:lang w:val="en-US"/>
        </w:rPr>
        <w:sectPr w:rsidR="000C16EC" w:rsidRPr="00AD0A26" w:rsidSect="00DE6C4F">
          <w:footerReference w:type="default" r:id="rId19"/>
          <w:pgSz w:w="15840" w:h="12240" w:orient="landscape"/>
          <w:pgMar w:top="1701" w:right="1418" w:bottom="1701" w:left="1418" w:header="709" w:footer="709" w:gutter="0"/>
          <w:lnNumType w:countBy="1" w:restart="continuous"/>
          <w:cols w:space="708"/>
          <w:docGrid w:linePitch="360"/>
        </w:sectPr>
      </w:pPr>
    </w:p>
    <w:p w14:paraId="1F81FBED" w14:textId="6500F5E1" w:rsidR="000C16EC" w:rsidRPr="005A5D45" w:rsidRDefault="005A5D45" w:rsidP="007C516C">
      <w:pPr>
        <w:spacing w:line="26" w:lineRule="atLeast"/>
        <w:jc w:val="both"/>
        <w:rPr>
          <w:rFonts w:ascii="Times New Roman" w:hAnsi="Times New Roman"/>
          <w:b/>
          <w:lang w:val="en-US"/>
        </w:rPr>
      </w:pPr>
      <w:r w:rsidRPr="005A5D45">
        <w:rPr>
          <w:rFonts w:ascii="Times New Roman" w:hAnsi="Times New Roman"/>
          <w:b/>
          <w:lang w:val="en-US"/>
        </w:rPr>
        <w:lastRenderedPageBreak/>
        <w:t>FIGURE LEGENDS</w:t>
      </w:r>
    </w:p>
    <w:p w14:paraId="4FD7CC1B" w14:textId="0827C715" w:rsidR="00D85BCD" w:rsidRDefault="00D85BCD" w:rsidP="007C516C">
      <w:pPr>
        <w:spacing w:line="26" w:lineRule="atLeast"/>
        <w:jc w:val="both"/>
        <w:rPr>
          <w:rFonts w:ascii="Times New Roman" w:hAnsi="Times New Roman"/>
          <w:lang w:val="en-US"/>
        </w:rPr>
      </w:pPr>
    </w:p>
    <w:p w14:paraId="58AA7CFA" w14:textId="50099FAA" w:rsidR="000C16EC" w:rsidRPr="00AD0A26" w:rsidRDefault="0031345A" w:rsidP="007C516C">
      <w:pPr>
        <w:spacing w:line="26" w:lineRule="atLeast"/>
        <w:jc w:val="both"/>
        <w:rPr>
          <w:rFonts w:ascii="Times New Roman" w:hAnsi="Times New Roman"/>
          <w:lang w:val="en-US"/>
        </w:rPr>
      </w:pPr>
      <w:r>
        <w:rPr>
          <w:rFonts w:ascii="Times New Roman" w:hAnsi="Times New Roman"/>
          <w:lang w:val="en-US"/>
        </w:rPr>
        <w:t>Figure</w:t>
      </w:r>
      <w:r w:rsidR="007B58A8" w:rsidRPr="00AD0A26">
        <w:rPr>
          <w:rFonts w:ascii="Times New Roman" w:hAnsi="Times New Roman"/>
          <w:lang w:val="en-US"/>
        </w:rPr>
        <w:t xml:space="preserve"> 1</w:t>
      </w:r>
      <w:r w:rsidR="000C16EC" w:rsidRPr="00AD0A26">
        <w:rPr>
          <w:rFonts w:ascii="Times New Roman" w:hAnsi="Times New Roman"/>
          <w:lang w:val="en-US"/>
        </w:rPr>
        <w:t xml:space="preserve">. Latitudinal diversity gradient of </w:t>
      </w:r>
      <w:r w:rsidR="00454C2E" w:rsidRPr="00AD0A26">
        <w:rPr>
          <w:rFonts w:ascii="Times New Roman" w:hAnsi="Times New Roman"/>
          <w:lang w:val="en-US"/>
        </w:rPr>
        <w:t>burrowing</w:t>
      </w:r>
      <w:r w:rsidR="000C16EC" w:rsidRPr="00AD0A26">
        <w:rPr>
          <w:rFonts w:ascii="Times New Roman" w:hAnsi="Times New Roman"/>
          <w:lang w:val="en-US"/>
        </w:rPr>
        <w:t xml:space="preserve"> shrimps along the Western Atlantic coast. Also shown </w:t>
      </w:r>
      <w:r w:rsidR="004B0038">
        <w:rPr>
          <w:rFonts w:ascii="Times New Roman" w:hAnsi="Times New Roman"/>
          <w:lang w:val="en-US"/>
        </w:rPr>
        <w:t xml:space="preserve">is </w:t>
      </w:r>
      <w:r w:rsidR="000C16EC" w:rsidRPr="00AD0A26">
        <w:rPr>
          <w:rFonts w:ascii="Times New Roman" w:hAnsi="Times New Roman"/>
          <w:lang w:val="en-US"/>
        </w:rPr>
        <w:t xml:space="preserve">the </w:t>
      </w:r>
      <w:r w:rsidR="00151577" w:rsidRPr="00AD0A26">
        <w:rPr>
          <w:rFonts w:ascii="Times New Roman" w:hAnsi="Times New Roman"/>
          <w:lang w:val="en-US"/>
        </w:rPr>
        <w:t>bioregionalization</w:t>
      </w:r>
      <w:r w:rsidR="00A525C4" w:rsidRPr="00AD0A26">
        <w:rPr>
          <w:rFonts w:ascii="Times New Roman" w:hAnsi="Times New Roman"/>
          <w:lang w:val="en-US"/>
        </w:rPr>
        <w:t xml:space="preserve"> of burrowing shrimps</w:t>
      </w:r>
      <w:r w:rsidR="00E71B9E" w:rsidRPr="00AD0A26">
        <w:rPr>
          <w:rFonts w:ascii="Times New Roman" w:hAnsi="Times New Roman"/>
          <w:lang w:val="en-US"/>
        </w:rPr>
        <w:t xml:space="preserve"> based on the Infomap algorithm</w:t>
      </w:r>
      <w:r w:rsidR="003934B2" w:rsidRPr="00AD0A26">
        <w:rPr>
          <w:rFonts w:ascii="Times New Roman" w:hAnsi="Times New Roman"/>
          <w:lang w:val="en-US"/>
        </w:rPr>
        <w:t>.</w:t>
      </w:r>
      <w:r w:rsidR="00E71B9E" w:rsidRPr="00AD0A26">
        <w:rPr>
          <w:rFonts w:ascii="Times New Roman" w:hAnsi="Times New Roman"/>
          <w:lang w:val="en-US"/>
        </w:rPr>
        <w:t xml:space="preserve"> Only four well-represented bioregions (i.e., represented in more than one latitudinal bin) are shown.</w:t>
      </w:r>
      <w:r w:rsidR="003934B2" w:rsidRPr="00AD0A26">
        <w:rPr>
          <w:rFonts w:ascii="Times New Roman" w:hAnsi="Times New Roman"/>
          <w:lang w:val="en-US"/>
        </w:rPr>
        <w:t xml:space="preserve"> </w:t>
      </w:r>
      <w:r w:rsidR="003B721D">
        <w:rPr>
          <w:rFonts w:ascii="Times New Roman" w:hAnsi="Times New Roman"/>
          <w:lang w:val="en-US"/>
        </w:rPr>
        <w:t xml:space="preserve">Map in </w:t>
      </w:r>
      <w:proofErr w:type="spellStart"/>
      <w:r w:rsidR="003B721D">
        <w:rPr>
          <w:rFonts w:ascii="Times New Roman" w:hAnsi="Times New Roman"/>
          <w:lang w:val="en-US"/>
        </w:rPr>
        <w:t>Mollweide</w:t>
      </w:r>
      <w:proofErr w:type="spellEnd"/>
      <w:r w:rsidR="003B721D">
        <w:rPr>
          <w:rFonts w:ascii="Times New Roman" w:hAnsi="Times New Roman"/>
          <w:lang w:val="en-US"/>
        </w:rPr>
        <w:t xml:space="preserve"> projection.</w:t>
      </w:r>
    </w:p>
    <w:p w14:paraId="1F896068" w14:textId="77777777" w:rsidR="000C16EC" w:rsidRPr="00AD0A26" w:rsidRDefault="000C16EC" w:rsidP="007C516C">
      <w:pPr>
        <w:spacing w:line="26" w:lineRule="atLeast"/>
        <w:jc w:val="both"/>
        <w:rPr>
          <w:rFonts w:ascii="Times New Roman" w:hAnsi="Times New Roman"/>
          <w:lang w:val="en-US"/>
        </w:rPr>
      </w:pPr>
    </w:p>
    <w:p w14:paraId="7AEEC118" w14:textId="77777777" w:rsidR="000C16EC" w:rsidRPr="00AD0A26" w:rsidRDefault="0031345A" w:rsidP="007C516C">
      <w:pPr>
        <w:spacing w:line="26" w:lineRule="atLeast"/>
        <w:jc w:val="both"/>
        <w:rPr>
          <w:rFonts w:ascii="Times New Roman" w:hAnsi="Times New Roman"/>
          <w:lang w:val="en-US"/>
        </w:rPr>
      </w:pPr>
      <w:r>
        <w:rPr>
          <w:rFonts w:ascii="Times New Roman" w:hAnsi="Times New Roman"/>
          <w:lang w:val="en-US"/>
        </w:rPr>
        <w:t>Figure</w:t>
      </w:r>
      <w:r w:rsidR="007B58A8" w:rsidRPr="00AD0A26">
        <w:rPr>
          <w:rFonts w:ascii="Times New Roman" w:hAnsi="Times New Roman"/>
          <w:lang w:val="en-US"/>
        </w:rPr>
        <w:t xml:space="preserve"> 2</w:t>
      </w:r>
      <w:r w:rsidR="000C16EC" w:rsidRPr="00AD0A26">
        <w:rPr>
          <w:rFonts w:ascii="Times New Roman" w:hAnsi="Times New Roman"/>
          <w:lang w:val="en-US"/>
        </w:rPr>
        <w:t xml:space="preserve">. Bimodality of the latitudinal diversity gradient of </w:t>
      </w:r>
      <w:r w:rsidR="00454C2E" w:rsidRPr="00AD0A26">
        <w:rPr>
          <w:rFonts w:ascii="Times New Roman" w:hAnsi="Times New Roman"/>
          <w:lang w:val="en-US"/>
        </w:rPr>
        <w:t>burrowing</w:t>
      </w:r>
      <w:r w:rsidR="000C16EC" w:rsidRPr="00AD0A26">
        <w:rPr>
          <w:rFonts w:ascii="Times New Roman" w:hAnsi="Times New Roman"/>
          <w:lang w:val="en-US"/>
        </w:rPr>
        <w:t xml:space="preserve"> shrimps. </w:t>
      </w:r>
      <w:r w:rsidR="00437D40" w:rsidRPr="00AD0A26">
        <w:rPr>
          <w:rFonts w:ascii="Times New Roman" w:hAnsi="Times New Roman"/>
          <w:lang w:val="en-US"/>
        </w:rPr>
        <w:t>a) Optimum number of clusters detected by a Gaussian finite mixture model, assuming equal (E) or variable (V) variance among clusters. b</w:t>
      </w:r>
      <w:r w:rsidR="000C16EC" w:rsidRPr="00AD0A26">
        <w:rPr>
          <w:rFonts w:ascii="Times New Roman" w:hAnsi="Times New Roman"/>
          <w:lang w:val="en-US"/>
        </w:rPr>
        <w:t xml:space="preserve">) density probability of latitudinal gradient of species richness, showing the decomposed probabilities for each detected cluster. </w:t>
      </w:r>
      <w:r w:rsidR="00437D40" w:rsidRPr="00AD0A26">
        <w:rPr>
          <w:rFonts w:ascii="Times New Roman" w:hAnsi="Times New Roman"/>
          <w:lang w:val="en-US"/>
        </w:rPr>
        <w:t>c</w:t>
      </w:r>
      <w:r w:rsidR="000C16EC" w:rsidRPr="00AD0A26">
        <w:rPr>
          <w:rFonts w:ascii="Times New Roman" w:hAnsi="Times New Roman"/>
          <w:lang w:val="en-US"/>
        </w:rPr>
        <w:t xml:space="preserve">) Mean location (º latitude) associated to each cluster showing the 95% confidence intervals (10,000 bootstrapped values), not including the 0º in both cases. Note the </w:t>
      </w:r>
      <w:r w:rsidR="00437D40" w:rsidRPr="00AD0A26">
        <w:rPr>
          <w:rFonts w:ascii="Times New Roman" w:hAnsi="Times New Roman"/>
          <w:lang w:val="en-US"/>
        </w:rPr>
        <w:t>c</w:t>
      </w:r>
      <w:r w:rsidR="000C16EC" w:rsidRPr="00AD0A26">
        <w:rPr>
          <w:rFonts w:ascii="Times New Roman" w:hAnsi="Times New Roman"/>
          <w:lang w:val="en-US"/>
        </w:rPr>
        <w:t xml:space="preserve">) has a different scale in abscissa. </w:t>
      </w:r>
    </w:p>
    <w:p w14:paraId="3472BD1D" w14:textId="77777777" w:rsidR="000C16EC" w:rsidRPr="00AD0A26" w:rsidRDefault="000C16EC" w:rsidP="007C516C">
      <w:pPr>
        <w:spacing w:line="26" w:lineRule="atLeast"/>
        <w:jc w:val="both"/>
        <w:rPr>
          <w:rFonts w:ascii="Times New Roman" w:hAnsi="Times New Roman"/>
          <w:lang w:val="en-US"/>
        </w:rPr>
      </w:pPr>
    </w:p>
    <w:p w14:paraId="65B3348B" w14:textId="51C78AE7" w:rsidR="000C16EC" w:rsidRPr="00AD0A26" w:rsidRDefault="0031345A" w:rsidP="007C516C">
      <w:pPr>
        <w:spacing w:line="26" w:lineRule="atLeast"/>
        <w:jc w:val="both"/>
        <w:rPr>
          <w:rFonts w:ascii="Times New Roman" w:hAnsi="Times New Roman"/>
          <w:lang w:val="en-US"/>
        </w:rPr>
      </w:pPr>
      <w:r>
        <w:rPr>
          <w:rFonts w:ascii="Times New Roman" w:hAnsi="Times New Roman"/>
          <w:lang w:val="en-US"/>
        </w:rPr>
        <w:t>Figure</w:t>
      </w:r>
      <w:r w:rsidR="007B58A8" w:rsidRPr="00AD0A26">
        <w:rPr>
          <w:rFonts w:ascii="Times New Roman" w:hAnsi="Times New Roman"/>
          <w:lang w:val="en-US"/>
        </w:rPr>
        <w:t xml:space="preserve"> 3</w:t>
      </w:r>
      <w:r w:rsidR="000C16EC" w:rsidRPr="00AD0A26">
        <w:rPr>
          <w:rFonts w:ascii="Times New Roman" w:hAnsi="Times New Roman"/>
          <w:lang w:val="en-US"/>
        </w:rPr>
        <w:t xml:space="preserve">. Environmental predictors of the latitudinal diversity gradient of </w:t>
      </w:r>
      <w:r w:rsidR="00454C2E" w:rsidRPr="00AD0A26">
        <w:rPr>
          <w:rFonts w:ascii="Times New Roman" w:hAnsi="Times New Roman"/>
          <w:lang w:val="en-US"/>
        </w:rPr>
        <w:t>burrowing</w:t>
      </w:r>
      <w:r w:rsidR="000C16EC" w:rsidRPr="00AD0A26">
        <w:rPr>
          <w:rFonts w:ascii="Times New Roman" w:hAnsi="Times New Roman"/>
          <w:lang w:val="en-US"/>
        </w:rPr>
        <w:t xml:space="preserve"> shrimps along the Western Atlantic coast. a) observed and predicted species richness by a random forest model including only significant variables (see Table 1), b) latitudinal variation of mean </w:t>
      </w:r>
      <w:r w:rsidR="00973D47">
        <w:rPr>
          <w:rFonts w:ascii="Times New Roman" w:hAnsi="Times New Roman"/>
          <w:lang w:val="en-US"/>
        </w:rPr>
        <w:t xml:space="preserve">bottom </w:t>
      </w:r>
      <w:r w:rsidR="00D85BCD">
        <w:rPr>
          <w:rFonts w:ascii="Times New Roman" w:hAnsi="Times New Roman"/>
          <w:lang w:val="en-US"/>
        </w:rPr>
        <w:t xml:space="preserve">water </w:t>
      </w:r>
      <w:r w:rsidR="000C16EC" w:rsidRPr="00AD0A26">
        <w:rPr>
          <w:rFonts w:ascii="Times New Roman" w:hAnsi="Times New Roman"/>
          <w:lang w:val="en-US"/>
        </w:rPr>
        <w:t>temperature</w:t>
      </w:r>
      <w:r w:rsidR="00D85BCD">
        <w:rPr>
          <w:rFonts w:ascii="Times New Roman" w:hAnsi="Times New Roman"/>
          <w:lang w:val="en-US"/>
        </w:rPr>
        <w:t xml:space="preserve"> </w:t>
      </w:r>
      <w:r w:rsidR="000C16EC" w:rsidRPr="00AD0A26">
        <w:rPr>
          <w:rFonts w:ascii="Times New Roman" w:hAnsi="Times New Roman"/>
          <w:lang w:val="en-US"/>
        </w:rPr>
        <w:t xml:space="preserve">and </w:t>
      </w:r>
      <w:r w:rsidR="00973D47">
        <w:rPr>
          <w:rFonts w:ascii="Times New Roman" w:hAnsi="Times New Roman"/>
          <w:lang w:val="en-US"/>
        </w:rPr>
        <w:t>bottom</w:t>
      </w:r>
      <w:r w:rsidR="00973D47" w:rsidRPr="00AD0A26">
        <w:rPr>
          <w:rFonts w:ascii="Times New Roman" w:hAnsi="Times New Roman"/>
          <w:lang w:val="en-US"/>
        </w:rPr>
        <w:t xml:space="preserve"> </w:t>
      </w:r>
      <w:r w:rsidR="00D85BCD">
        <w:rPr>
          <w:rFonts w:ascii="Times New Roman" w:hAnsi="Times New Roman"/>
          <w:lang w:val="en-US"/>
        </w:rPr>
        <w:t xml:space="preserve">water </w:t>
      </w:r>
      <w:r w:rsidR="000C16EC" w:rsidRPr="00AD0A26">
        <w:rPr>
          <w:rFonts w:ascii="Times New Roman" w:hAnsi="Times New Roman"/>
          <w:lang w:val="en-US"/>
        </w:rPr>
        <w:t xml:space="preserve">temperature range, and c) latitudinal variation of mean </w:t>
      </w:r>
      <w:r w:rsidR="00D85BCD">
        <w:rPr>
          <w:rFonts w:ascii="Times New Roman" w:hAnsi="Times New Roman"/>
          <w:lang w:val="en-US"/>
        </w:rPr>
        <w:t xml:space="preserve">bottom water </w:t>
      </w:r>
      <w:r w:rsidR="000C16EC" w:rsidRPr="00AD0A26">
        <w:rPr>
          <w:rFonts w:ascii="Times New Roman" w:hAnsi="Times New Roman"/>
          <w:lang w:val="en-US"/>
        </w:rPr>
        <w:t>salinity</w:t>
      </w:r>
      <w:r w:rsidR="00D85BCD">
        <w:rPr>
          <w:rFonts w:ascii="Times New Roman" w:hAnsi="Times New Roman"/>
          <w:lang w:val="en-US"/>
        </w:rPr>
        <w:t>,</w:t>
      </w:r>
      <w:r w:rsidR="000C16EC" w:rsidRPr="00AD0A26">
        <w:rPr>
          <w:rFonts w:ascii="Times New Roman" w:hAnsi="Times New Roman"/>
          <w:lang w:val="en-US"/>
        </w:rPr>
        <w:t xml:space="preserve"> and tidal range. </w:t>
      </w:r>
    </w:p>
    <w:p w14:paraId="26F3A691" w14:textId="77777777" w:rsidR="000C16EC" w:rsidRDefault="000C16EC" w:rsidP="007C516C">
      <w:pPr>
        <w:spacing w:line="26" w:lineRule="atLeast"/>
        <w:jc w:val="both"/>
        <w:rPr>
          <w:rFonts w:ascii="Times New Roman" w:hAnsi="Times New Roman"/>
          <w:lang w:val="en-US"/>
        </w:rPr>
      </w:pPr>
    </w:p>
    <w:p w14:paraId="68899EE0" w14:textId="5C0EFE69" w:rsidR="00FE3F6B" w:rsidRDefault="0031345A" w:rsidP="007C516C">
      <w:pPr>
        <w:spacing w:line="26" w:lineRule="atLeast"/>
        <w:jc w:val="both"/>
        <w:rPr>
          <w:rFonts w:ascii="Times New Roman" w:hAnsi="Times New Roman"/>
          <w:lang w:val="en-US"/>
        </w:rPr>
      </w:pPr>
      <w:r>
        <w:rPr>
          <w:rFonts w:ascii="Times New Roman" w:hAnsi="Times New Roman"/>
          <w:lang w:val="en-US"/>
        </w:rPr>
        <w:t>Figure</w:t>
      </w:r>
      <w:r w:rsidR="007B58A8" w:rsidRPr="00AD0A26">
        <w:rPr>
          <w:rFonts w:ascii="Times New Roman" w:hAnsi="Times New Roman"/>
          <w:lang w:val="en-US"/>
        </w:rPr>
        <w:t xml:space="preserve"> 4.</w:t>
      </w:r>
      <w:r w:rsidR="000C16EC" w:rsidRPr="00AD0A26">
        <w:rPr>
          <w:rFonts w:ascii="Times New Roman" w:hAnsi="Times New Roman"/>
          <w:lang w:val="en-US"/>
        </w:rPr>
        <w:t xml:space="preserve"> Partial dependence plot showing the relationship between predicted species richness </w:t>
      </w:r>
      <w:r w:rsidR="00454C2E" w:rsidRPr="00AD0A26">
        <w:rPr>
          <w:rFonts w:ascii="Times New Roman" w:hAnsi="Times New Roman"/>
          <w:lang w:val="en-US"/>
        </w:rPr>
        <w:t xml:space="preserve">of burrowing shrimps </w:t>
      </w:r>
      <w:r w:rsidR="000C16EC" w:rsidRPr="00AD0A26">
        <w:rPr>
          <w:rFonts w:ascii="Times New Roman" w:hAnsi="Times New Roman"/>
          <w:lang w:val="en-US"/>
        </w:rPr>
        <w:t xml:space="preserve">and a) </w:t>
      </w:r>
      <w:r w:rsidR="00D85BCD">
        <w:rPr>
          <w:rFonts w:ascii="Times New Roman" w:hAnsi="Times New Roman"/>
          <w:lang w:val="en-US"/>
        </w:rPr>
        <w:t>mean bottom water temperature</w:t>
      </w:r>
      <w:r w:rsidR="000C16EC" w:rsidRPr="00AD0A26">
        <w:rPr>
          <w:rFonts w:ascii="Times New Roman" w:hAnsi="Times New Roman"/>
          <w:lang w:val="en-US"/>
        </w:rPr>
        <w:t xml:space="preserve">, b) </w:t>
      </w:r>
      <w:r w:rsidR="00D85BCD">
        <w:rPr>
          <w:rFonts w:ascii="Times New Roman" w:hAnsi="Times New Roman"/>
          <w:lang w:val="en-US"/>
        </w:rPr>
        <w:t>mean bottom water salinity</w:t>
      </w:r>
      <w:r w:rsidR="000C16EC" w:rsidRPr="00AD0A26">
        <w:rPr>
          <w:rFonts w:ascii="Times New Roman" w:hAnsi="Times New Roman"/>
          <w:lang w:val="en-US"/>
        </w:rPr>
        <w:t xml:space="preserve">, </w:t>
      </w:r>
      <w:r w:rsidR="00D85BCD">
        <w:rPr>
          <w:rFonts w:ascii="Times New Roman" w:hAnsi="Times New Roman"/>
          <w:lang w:val="en-US"/>
        </w:rPr>
        <w:t>c) bottom water temperature range, and d</w:t>
      </w:r>
      <w:r w:rsidR="000C16EC" w:rsidRPr="00AD0A26">
        <w:rPr>
          <w:rFonts w:ascii="Times New Roman" w:hAnsi="Times New Roman"/>
          <w:lang w:val="en-US"/>
        </w:rPr>
        <w:t>) tidal range.</w:t>
      </w:r>
      <w:r w:rsidR="00EE267D">
        <w:rPr>
          <w:rFonts w:ascii="Times New Roman" w:hAnsi="Times New Roman"/>
          <w:lang w:val="en-US"/>
        </w:rPr>
        <w:t xml:space="preserve"> Rugs are shown along </w:t>
      </w:r>
      <w:r w:rsidR="00F744A4">
        <w:rPr>
          <w:rFonts w:ascii="Times New Roman" w:hAnsi="Times New Roman"/>
          <w:lang w:val="en-US"/>
        </w:rPr>
        <w:t>the x-</w:t>
      </w:r>
      <w:r w:rsidR="00EE267D">
        <w:rPr>
          <w:rFonts w:ascii="Times New Roman" w:hAnsi="Times New Roman"/>
          <w:lang w:val="en-US"/>
        </w:rPr>
        <w:t xml:space="preserve">axis to </w:t>
      </w:r>
      <w:r w:rsidR="00F744A4">
        <w:rPr>
          <w:rFonts w:ascii="Times New Roman" w:hAnsi="Times New Roman"/>
          <w:lang w:val="en-US"/>
        </w:rPr>
        <w:t>visualize</w:t>
      </w:r>
      <w:r w:rsidR="00EE267D">
        <w:rPr>
          <w:rFonts w:ascii="Times New Roman" w:hAnsi="Times New Roman"/>
          <w:lang w:val="en-US"/>
        </w:rPr>
        <w:t xml:space="preserve"> the distribution of </w:t>
      </w:r>
      <w:r w:rsidR="00F744A4">
        <w:rPr>
          <w:rFonts w:ascii="Times New Roman" w:hAnsi="Times New Roman"/>
          <w:lang w:val="en-US"/>
        </w:rPr>
        <w:t>data points.</w:t>
      </w:r>
    </w:p>
    <w:p w14:paraId="4642F16A" w14:textId="77777777" w:rsidR="00FE3F6B" w:rsidRDefault="00FE3F6B">
      <w:pPr>
        <w:rPr>
          <w:rFonts w:ascii="Times New Roman" w:hAnsi="Times New Roman"/>
          <w:lang w:val="en-US"/>
        </w:rPr>
      </w:pPr>
      <w:r>
        <w:rPr>
          <w:rFonts w:ascii="Times New Roman" w:hAnsi="Times New Roman"/>
          <w:lang w:val="en-US"/>
        </w:rPr>
        <w:br w:type="page"/>
      </w:r>
    </w:p>
    <w:p w14:paraId="4CA7CA76" w14:textId="1EAC6BB6" w:rsidR="000C16EC" w:rsidRDefault="00FE3F6B" w:rsidP="007C516C">
      <w:pPr>
        <w:spacing w:line="26" w:lineRule="atLeast"/>
        <w:jc w:val="both"/>
        <w:rPr>
          <w:rFonts w:ascii="Times New Roman" w:hAnsi="Times New Roman"/>
          <w:lang w:val="en-US"/>
        </w:rPr>
      </w:pPr>
      <w:r>
        <w:rPr>
          <w:rFonts w:ascii="Times New Roman" w:hAnsi="Times New Roman"/>
          <w:lang w:val="en-US"/>
        </w:rPr>
        <w:lastRenderedPageBreak/>
        <w:t>Fig. 1</w:t>
      </w:r>
    </w:p>
    <w:p w14:paraId="64DA1D8C" w14:textId="191A5AB2" w:rsidR="00FE3F6B" w:rsidRDefault="00FE3F6B">
      <w:pPr>
        <w:rPr>
          <w:rFonts w:ascii="Times New Roman" w:hAnsi="Times New Roman"/>
          <w:lang w:val="en-US"/>
        </w:rPr>
      </w:pPr>
      <w:r>
        <w:rPr>
          <w:rFonts w:ascii="Times New Roman" w:hAnsi="Times New Roman"/>
          <w:lang w:val="en-US"/>
        </w:rPr>
        <w:br w:type="page"/>
      </w:r>
      <w:bookmarkStart w:id="1" w:name="_GoBack"/>
      <w:r>
        <w:rPr>
          <w:rFonts w:ascii="Times New Roman" w:hAnsi="Times New Roman"/>
          <w:noProof/>
          <w:lang w:val="es-ES"/>
        </w:rPr>
        <w:drawing>
          <wp:anchor distT="0" distB="0" distL="114300" distR="114300" simplePos="0" relativeHeight="251661312" behindDoc="0" locked="0" layoutInCell="1" allowOverlap="1" wp14:anchorId="7E873140" wp14:editId="7E205813">
            <wp:simplePos x="0" y="0"/>
            <wp:positionH relativeFrom="column">
              <wp:posOffset>635</wp:posOffset>
            </wp:positionH>
            <wp:positionV relativeFrom="paragraph">
              <wp:posOffset>0</wp:posOffset>
            </wp:positionV>
            <wp:extent cx="5613400" cy="4007485"/>
            <wp:effectExtent l="0" t="0" r="0" b="5715"/>
            <wp:wrapTight wrapText="bothSides">
              <wp:wrapPolygon edited="0">
                <wp:start x="0" y="0"/>
                <wp:lineTo x="0" y="21494"/>
                <wp:lineTo x="21502" y="21494"/>
                <wp:lineTo x="21502" y="0"/>
                <wp:lineTo x="0" y="0"/>
              </wp:wrapPolygon>
            </wp:wrapTight>
            <wp:docPr id="7" name="Imagen 7" descr="Macintosh HD:Users:Marcelo:Dropbox:Proyectos:Current Projects:SWAtlantic Crustaceans:Submission JBI:R2: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celo:Dropbox:Proyectos:Current Projects:SWAtlantic Crustaceans:Submission JBI:R2:Fig1.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4007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70F0FB9B" w14:textId="07A84725" w:rsidR="00FE3F6B" w:rsidRDefault="00FE3F6B" w:rsidP="007C516C">
      <w:pPr>
        <w:spacing w:line="26" w:lineRule="atLeast"/>
        <w:jc w:val="both"/>
        <w:rPr>
          <w:rFonts w:ascii="Times New Roman" w:hAnsi="Times New Roman"/>
          <w:lang w:val="en-US"/>
        </w:rPr>
      </w:pPr>
      <w:r>
        <w:rPr>
          <w:rFonts w:ascii="Times New Roman" w:hAnsi="Times New Roman"/>
          <w:lang w:val="en-US"/>
        </w:rPr>
        <w:lastRenderedPageBreak/>
        <w:t>Fig. 2</w:t>
      </w:r>
    </w:p>
    <w:p w14:paraId="719F4F0B" w14:textId="1B1E2A03" w:rsidR="00FE3F6B" w:rsidRDefault="00FE3F6B">
      <w:pPr>
        <w:rPr>
          <w:rFonts w:ascii="Times New Roman" w:hAnsi="Times New Roman"/>
          <w:lang w:val="en-US"/>
        </w:rPr>
      </w:pPr>
      <w:r>
        <w:rPr>
          <w:rFonts w:ascii="Times New Roman" w:hAnsi="Times New Roman"/>
          <w:lang w:val="en-US"/>
        </w:rPr>
        <w:br w:type="page"/>
      </w:r>
      <w:r>
        <w:rPr>
          <w:rFonts w:ascii="Times New Roman" w:hAnsi="Times New Roman"/>
          <w:noProof/>
          <w:lang w:val="es-ES"/>
        </w:rPr>
        <w:drawing>
          <wp:anchor distT="0" distB="0" distL="114300" distR="114300" simplePos="0" relativeHeight="251660288" behindDoc="0" locked="0" layoutInCell="1" allowOverlap="1" wp14:anchorId="645DC9AF" wp14:editId="0560EF06">
            <wp:simplePos x="0" y="0"/>
            <wp:positionH relativeFrom="column">
              <wp:posOffset>635</wp:posOffset>
            </wp:positionH>
            <wp:positionV relativeFrom="paragraph">
              <wp:posOffset>0</wp:posOffset>
            </wp:positionV>
            <wp:extent cx="5613400" cy="3402965"/>
            <wp:effectExtent l="0" t="0" r="0" b="0"/>
            <wp:wrapTight wrapText="bothSides">
              <wp:wrapPolygon edited="0">
                <wp:start x="8699" y="0"/>
                <wp:lineTo x="880" y="0"/>
                <wp:lineTo x="684" y="1935"/>
                <wp:lineTo x="684" y="7739"/>
                <wp:lineTo x="0" y="9190"/>
                <wp:lineTo x="0" y="10480"/>
                <wp:lineTo x="684" y="12898"/>
                <wp:lineTo x="782" y="18057"/>
                <wp:lineTo x="977" y="18863"/>
                <wp:lineTo x="3225" y="20637"/>
                <wp:lineTo x="3323" y="21120"/>
                <wp:lineTo x="19841" y="21120"/>
                <wp:lineTo x="20329" y="20637"/>
                <wp:lineTo x="21405" y="18863"/>
                <wp:lineTo x="21405" y="1129"/>
                <wp:lineTo x="16127" y="0"/>
                <wp:lineTo x="9187" y="0"/>
                <wp:lineTo x="8699" y="0"/>
              </wp:wrapPolygon>
            </wp:wrapTight>
            <wp:docPr id="6" name="Imagen 6" descr="Macintosh HD:Users:Marcelo:Dropbox:Proyectos:Current Projects:SWAtlantic Crustaceans:Submission JBI:R2: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celo:Dropbox:Proyectos:Current Projects:SWAtlantic Crustaceans:Submission JBI:R2:Fig2.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340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FCEE3" w14:textId="6E0FBC27" w:rsidR="00FE3F6B" w:rsidRDefault="00FE3F6B" w:rsidP="007C516C">
      <w:pPr>
        <w:spacing w:line="26" w:lineRule="atLeast"/>
        <w:jc w:val="both"/>
        <w:rPr>
          <w:rFonts w:ascii="Times New Roman" w:hAnsi="Times New Roman"/>
          <w:lang w:val="en-US"/>
        </w:rPr>
      </w:pPr>
      <w:r>
        <w:rPr>
          <w:rFonts w:ascii="Times New Roman" w:hAnsi="Times New Roman"/>
          <w:lang w:val="en-US"/>
        </w:rPr>
        <w:lastRenderedPageBreak/>
        <w:t>Fig. 3</w:t>
      </w:r>
    </w:p>
    <w:p w14:paraId="0C2477AC" w14:textId="0D4F49A1" w:rsidR="00FE3F6B" w:rsidRDefault="00FE3F6B">
      <w:pPr>
        <w:rPr>
          <w:rFonts w:ascii="Times New Roman" w:hAnsi="Times New Roman"/>
          <w:lang w:val="en-US"/>
        </w:rPr>
      </w:pPr>
      <w:r>
        <w:rPr>
          <w:rFonts w:ascii="Times New Roman" w:hAnsi="Times New Roman"/>
          <w:noProof/>
          <w:lang w:val="es-ES"/>
        </w:rPr>
        <w:drawing>
          <wp:anchor distT="0" distB="0" distL="114300" distR="114300" simplePos="0" relativeHeight="251659264" behindDoc="0" locked="0" layoutInCell="1" allowOverlap="1" wp14:anchorId="3F91968C" wp14:editId="35C85299">
            <wp:simplePos x="0" y="0"/>
            <wp:positionH relativeFrom="column">
              <wp:posOffset>914400</wp:posOffset>
            </wp:positionH>
            <wp:positionV relativeFrom="paragraph">
              <wp:posOffset>53340</wp:posOffset>
            </wp:positionV>
            <wp:extent cx="3951605" cy="5534025"/>
            <wp:effectExtent l="0" t="0" r="10795" b="3175"/>
            <wp:wrapTight wrapText="bothSides">
              <wp:wrapPolygon edited="0">
                <wp:start x="2916" y="198"/>
                <wp:lineTo x="417" y="1983"/>
                <wp:lineTo x="417" y="5651"/>
                <wp:lineTo x="2083" y="6741"/>
                <wp:lineTo x="1805" y="6940"/>
                <wp:lineTo x="2083" y="7832"/>
                <wp:lineTo x="4721" y="8328"/>
                <wp:lineTo x="3610" y="8328"/>
                <wp:lineTo x="417" y="9617"/>
                <wp:lineTo x="278" y="11996"/>
                <wp:lineTo x="2083" y="13086"/>
                <wp:lineTo x="2916" y="13086"/>
                <wp:lineTo x="1944" y="13483"/>
                <wp:lineTo x="1666" y="13780"/>
                <wp:lineTo x="1666" y="14673"/>
                <wp:lineTo x="278" y="16061"/>
                <wp:lineTo x="417" y="18341"/>
                <wp:lineTo x="1250" y="19431"/>
                <wp:lineTo x="1666" y="20224"/>
                <wp:lineTo x="6387" y="21018"/>
                <wp:lineTo x="9163" y="21117"/>
                <wp:lineTo x="9163" y="21513"/>
                <wp:lineTo x="13051" y="21513"/>
                <wp:lineTo x="16244" y="21018"/>
                <wp:lineTo x="19438" y="20423"/>
                <wp:lineTo x="19299" y="19431"/>
                <wp:lineTo x="20132" y="19431"/>
                <wp:lineTo x="21520" y="18440"/>
                <wp:lineTo x="21520" y="16556"/>
                <wp:lineTo x="21381" y="15664"/>
                <wp:lineTo x="20409" y="14673"/>
                <wp:lineTo x="19299" y="13086"/>
                <wp:lineTo x="20132" y="13086"/>
                <wp:lineTo x="21381" y="12095"/>
                <wp:lineTo x="21520" y="9716"/>
                <wp:lineTo x="19438" y="8129"/>
                <wp:lineTo x="19160" y="7634"/>
                <wp:lineTo x="18188" y="6642"/>
                <wp:lineTo x="17216" y="5849"/>
                <wp:lineTo x="15967" y="5155"/>
                <wp:lineTo x="15689" y="3172"/>
                <wp:lineTo x="14856" y="2280"/>
                <wp:lineTo x="18882" y="892"/>
                <wp:lineTo x="18743" y="198"/>
                <wp:lineTo x="2916" y="198"/>
              </wp:wrapPolygon>
            </wp:wrapTight>
            <wp:docPr id="5" name="Imagen 5" descr="Macintosh HD:Users:Marcelo:Dropbox:Proyectos:Current Projects:SWAtlantic Crustaceans:Submission JBI:R2:Fig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elo:Dropbox:Proyectos:Current Projects:SWAtlantic Crustaceans:Submission JBI:R2:Fig3.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1605" cy="553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n-US"/>
        </w:rPr>
        <w:br w:type="page"/>
      </w:r>
    </w:p>
    <w:p w14:paraId="7287A209" w14:textId="7B6B4F70" w:rsidR="00FE3F6B" w:rsidRDefault="00FE3F6B" w:rsidP="007C516C">
      <w:pPr>
        <w:spacing w:line="26" w:lineRule="atLeast"/>
        <w:jc w:val="both"/>
        <w:rPr>
          <w:rFonts w:ascii="Times New Roman" w:hAnsi="Times New Roman"/>
          <w:lang w:val="en-US"/>
        </w:rPr>
      </w:pPr>
      <w:r>
        <w:rPr>
          <w:rFonts w:ascii="Times New Roman" w:hAnsi="Times New Roman"/>
          <w:lang w:val="en-US"/>
        </w:rPr>
        <w:lastRenderedPageBreak/>
        <w:t>Fig. 4</w:t>
      </w:r>
    </w:p>
    <w:p w14:paraId="5ED376DE" w14:textId="75E1CC44" w:rsidR="00FE3F6B" w:rsidRDefault="00FE3F6B">
      <w:pPr>
        <w:rPr>
          <w:rFonts w:ascii="Times New Roman" w:hAnsi="Times New Roman"/>
          <w:lang w:val="en-US"/>
        </w:rPr>
      </w:pPr>
      <w:r>
        <w:rPr>
          <w:rFonts w:ascii="Times New Roman" w:hAnsi="Times New Roman"/>
          <w:lang w:val="en-US"/>
        </w:rPr>
        <w:br w:type="page"/>
      </w:r>
      <w:r>
        <w:rPr>
          <w:rFonts w:ascii="Times New Roman" w:hAnsi="Times New Roman"/>
          <w:noProof/>
          <w:lang w:val="es-ES"/>
        </w:rPr>
        <w:drawing>
          <wp:anchor distT="0" distB="0" distL="114300" distR="114300" simplePos="0" relativeHeight="251658240" behindDoc="0" locked="0" layoutInCell="1" allowOverlap="1" wp14:anchorId="0D1245C6" wp14:editId="2F9C0FF4">
            <wp:simplePos x="0" y="0"/>
            <wp:positionH relativeFrom="column">
              <wp:posOffset>635</wp:posOffset>
            </wp:positionH>
            <wp:positionV relativeFrom="paragraph">
              <wp:posOffset>0</wp:posOffset>
            </wp:positionV>
            <wp:extent cx="5613400" cy="4007485"/>
            <wp:effectExtent l="0" t="0" r="0" b="5715"/>
            <wp:wrapTight wrapText="bothSides">
              <wp:wrapPolygon edited="0">
                <wp:start x="13390" y="0"/>
                <wp:lineTo x="2737" y="137"/>
                <wp:lineTo x="391" y="548"/>
                <wp:lineTo x="391" y="8077"/>
                <wp:lineTo x="1173" y="8762"/>
                <wp:lineTo x="2932" y="8762"/>
                <wp:lineTo x="2932" y="10131"/>
                <wp:lineTo x="7233" y="10952"/>
                <wp:lineTo x="2541" y="11089"/>
                <wp:lineTo x="391" y="11363"/>
                <wp:lineTo x="391" y="19030"/>
                <wp:lineTo x="1466" y="19714"/>
                <wp:lineTo x="3616" y="19714"/>
                <wp:lineTo x="3616" y="20399"/>
                <wp:lineTo x="5473" y="21494"/>
                <wp:lineTo x="6646" y="21494"/>
                <wp:lineTo x="18961" y="21494"/>
                <wp:lineTo x="21209" y="19851"/>
                <wp:lineTo x="21502" y="11774"/>
                <wp:lineTo x="20525" y="11500"/>
                <wp:lineTo x="14074" y="10952"/>
                <wp:lineTo x="17788" y="10952"/>
                <wp:lineTo x="20818" y="9994"/>
                <wp:lineTo x="20916" y="8762"/>
                <wp:lineTo x="21307" y="7119"/>
                <wp:lineTo x="21502" y="958"/>
                <wp:lineTo x="20427" y="685"/>
                <wp:lineTo x="13781" y="0"/>
                <wp:lineTo x="13390" y="0"/>
              </wp:wrapPolygon>
            </wp:wrapTight>
            <wp:docPr id="4" name="Imagen 4" descr="Macintosh HD:Users:Marcelo:Dropbox:Proyectos:Current Projects:SWAtlantic Crustaceans:Submission JBI:R2:Fig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elo:Dropbox:Proyectos:Current Projects:SWAtlantic Crustaceans:Submission JBI:R2:Fig4.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400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E0B00" w14:textId="77777777" w:rsidR="00FE3F6B" w:rsidRDefault="00FE3F6B" w:rsidP="00FE3F6B">
      <w:pPr>
        <w:spacing w:line="26" w:lineRule="atLeast"/>
        <w:jc w:val="both"/>
        <w:rPr>
          <w:rFonts w:ascii="Times New Roman" w:hAnsi="Times New Roman"/>
          <w:lang w:val="en-US"/>
        </w:rPr>
      </w:pPr>
      <w:r>
        <w:rPr>
          <w:rFonts w:ascii="Times New Roman" w:hAnsi="Times New Roman"/>
          <w:noProof/>
          <w:lang w:val="es-ES"/>
        </w:rPr>
        <w:lastRenderedPageBreak/>
        <w:drawing>
          <wp:inline distT="0" distB="0" distL="0" distR="0" wp14:anchorId="7A772D69" wp14:editId="49160769">
            <wp:extent cx="5613400" cy="7264400"/>
            <wp:effectExtent l="0" t="0" r="0" b="0"/>
            <wp:docPr id="1" name="Imagen 1" descr="Macintosh HD:Users:Marcelo:Dropbox:Proyectos:Current Projects:SWAtlantic Crustaceans:Submission JBI:PrePrint&amp;Galleys:jbi14030-sup-0001-Fig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elo:Dropbox:Proyectos:Current Projects:SWAtlantic Crustaceans:Submission JBI:PrePrint&amp;Galleys:jbi14030-sup-0001-FigS1.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7264400"/>
                    </a:xfrm>
                    <a:prstGeom prst="rect">
                      <a:avLst/>
                    </a:prstGeom>
                    <a:noFill/>
                    <a:ln>
                      <a:noFill/>
                    </a:ln>
                  </pic:spPr>
                </pic:pic>
              </a:graphicData>
            </a:graphic>
          </wp:inline>
        </w:drawing>
      </w:r>
    </w:p>
    <w:p w14:paraId="2F58D4F2" w14:textId="77777777" w:rsidR="00FE3F6B" w:rsidRDefault="00FE3F6B" w:rsidP="00FE3F6B">
      <w:pPr>
        <w:spacing w:line="26" w:lineRule="atLeast"/>
        <w:jc w:val="both"/>
        <w:rPr>
          <w:rFonts w:ascii="Times New Roman" w:hAnsi="Times New Roman"/>
          <w:lang w:val="en-US"/>
        </w:rPr>
      </w:pPr>
      <w:r>
        <w:rPr>
          <w:rFonts w:ascii="Times New Roman" w:hAnsi="Times New Roman"/>
          <w:lang w:val="en-US"/>
        </w:rPr>
        <w:t>Fig. S1.</w:t>
      </w:r>
      <w:r w:rsidRPr="00F31417">
        <w:rPr>
          <w:rFonts w:ascii="Times New Roman" w:hAnsi="Times New Roman"/>
          <w:lang w:val="en-US"/>
        </w:rPr>
        <w:t xml:space="preserve"> </w:t>
      </w:r>
      <w:r w:rsidRPr="00AD0A26">
        <w:rPr>
          <w:rFonts w:ascii="Times New Roman" w:hAnsi="Times New Roman"/>
          <w:lang w:val="en-US"/>
        </w:rPr>
        <w:t xml:space="preserve">Robustness of the bimodality of the latitudinal gradient of species richness of burrowing shrimps to possible taxonomic and sampling artifacts. </w:t>
      </w:r>
      <w:r w:rsidRPr="00AD0A26">
        <w:rPr>
          <w:rFonts w:ascii="Times New Roman" w:hAnsi="Times New Roman"/>
          <w:i/>
          <w:lang w:val="en-US"/>
        </w:rPr>
        <w:t>Left panels</w:t>
      </w:r>
      <w:r w:rsidRPr="00AD0A26">
        <w:rPr>
          <w:rFonts w:ascii="Times New Roman" w:hAnsi="Times New Roman"/>
          <w:lang w:val="en-US"/>
        </w:rPr>
        <w:t xml:space="preserve">: Optimum number of clusters detected by a Gaussian finite mixture model, assuming equal (E) or variable (V) variance among clusters. </w:t>
      </w:r>
      <w:r w:rsidRPr="00AD0A26">
        <w:rPr>
          <w:rFonts w:ascii="Times New Roman" w:hAnsi="Times New Roman"/>
          <w:i/>
          <w:lang w:val="en-US"/>
        </w:rPr>
        <w:t>Right panels</w:t>
      </w:r>
      <w:r w:rsidRPr="00AD0A26">
        <w:rPr>
          <w:rFonts w:ascii="Times New Roman" w:hAnsi="Times New Roman"/>
          <w:lang w:val="en-US"/>
        </w:rPr>
        <w:t>: Mean location (º latitude) associated to each cluster showing the 95% confidence intervals (10,000 bootstrapped values).</w:t>
      </w:r>
    </w:p>
    <w:p w14:paraId="7DEE0880" w14:textId="77777777" w:rsidR="00FE3F6B" w:rsidRDefault="00FE3F6B" w:rsidP="00FE3F6B">
      <w:r>
        <w:rPr>
          <w:noProof/>
          <w:lang w:val="es-ES"/>
        </w:rPr>
        <w:lastRenderedPageBreak/>
        <w:drawing>
          <wp:inline distT="0" distB="0" distL="0" distR="0" wp14:anchorId="6D272122" wp14:editId="112EF4F7">
            <wp:extent cx="5613400" cy="7264400"/>
            <wp:effectExtent l="0" t="0" r="0" b="0"/>
            <wp:docPr id="2" name="Imagen 2" descr="Macintosh HD:Users:Marcelo:Dropbox:Proyectos:Current Projects:SWAtlantic Crustaceans:Submission JBI:PrePrint&amp;Galleys:jbi14030-sup-0002-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celo:Dropbox:Proyectos:Current Projects:SWAtlantic Crustaceans:Submission JBI:PrePrint&amp;Galleys:jbi14030-sup-0002-FigS2.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7264400"/>
                    </a:xfrm>
                    <a:prstGeom prst="rect">
                      <a:avLst/>
                    </a:prstGeom>
                    <a:noFill/>
                    <a:ln>
                      <a:noFill/>
                    </a:ln>
                  </pic:spPr>
                </pic:pic>
              </a:graphicData>
            </a:graphic>
          </wp:inline>
        </w:drawing>
      </w:r>
    </w:p>
    <w:p w14:paraId="2FC9065F" w14:textId="77777777" w:rsidR="00FE3F6B" w:rsidRPr="00AD0A26" w:rsidRDefault="00FE3F6B" w:rsidP="00FE3F6B">
      <w:pPr>
        <w:spacing w:line="26" w:lineRule="atLeast"/>
        <w:jc w:val="both"/>
        <w:rPr>
          <w:rFonts w:ascii="Times New Roman" w:hAnsi="Times New Roman"/>
          <w:lang w:val="en-US"/>
        </w:rPr>
      </w:pPr>
      <w:r>
        <w:rPr>
          <w:rFonts w:ascii="Times New Roman" w:hAnsi="Times New Roman"/>
          <w:lang w:val="en-US"/>
        </w:rPr>
        <w:t xml:space="preserve">Fig. S2. </w:t>
      </w:r>
      <w:proofErr w:type="gramStart"/>
      <w:r w:rsidRPr="00AD0A26">
        <w:rPr>
          <w:rFonts w:ascii="Times New Roman" w:hAnsi="Times New Roman"/>
          <w:lang w:val="en-US"/>
        </w:rPr>
        <w:t>Multimodality in the latitudinal structure of four main environmental predictors of the species richness of burrowing shrimps.</w:t>
      </w:r>
      <w:proofErr w:type="gramEnd"/>
      <w:r w:rsidRPr="00AD0A26">
        <w:rPr>
          <w:rFonts w:ascii="Times New Roman" w:hAnsi="Times New Roman"/>
          <w:lang w:val="en-US"/>
        </w:rPr>
        <w:t xml:space="preserve"> </w:t>
      </w:r>
      <w:r w:rsidRPr="00AD0A26">
        <w:rPr>
          <w:rFonts w:ascii="Times New Roman" w:hAnsi="Times New Roman"/>
          <w:i/>
          <w:lang w:val="en-US"/>
        </w:rPr>
        <w:t>Left panels</w:t>
      </w:r>
      <w:r w:rsidRPr="00AD0A26">
        <w:rPr>
          <w:rFonts w:ascii="Times New Roman" w:hAnsi="Times New Roman"/>
          <w:lang w:val="en-US"/>
        </w:rPr>
        <w:t xml:space="preserve">: Optimum number of clusters detected by a Gaussian finite mixture model, assuming equal (E) or variable (V) variance among clusters. </w:t>
      </w:r>
      <w:r w:rsidRPr="00AD0A26">
        <w:rPr>
          <w:rFonts w:ascii="Times New Roman" w:hAnsi="Times New Roman"/>
          <w:i/>
          <w:lang w:val="en-US"/>
        </w:rPr>
        <w:t>Right panels</w:t>
      </w:r>
      <w:r w:rsidRPr="00AD0A26">
        <w:rPr>
          <w:rFonts w:ascii="Times New Roman" w:hAnsi="Times New Roman"/>
          <w:lang w:val="en-US"/>
        </w:rPr>
        <w:t>: Mean location (º latitude) associated to each cluster showing the 95% confidence intervals (10,000 bootstrapped values).</w:t>
      </w:r>
    </w:p>
    <w:p w14:paraId="4E062554" w14:textId="77777777" w:rsidR="00FE3F6B" w:rsidRDefault="00FE3F6B" w:rsidP="00FE3F6B">
      <w:r>
        <w:rPr>
          <w:noProof/>
          <w:lang w:val="es-ES"/>
        </w:rPr>
        <w:lastRenderedPageBreak/>
        <w:drawing>
          <wp:inline distT="0" distB="0" distL="0" distR="0" wp14:anchorId="51785284" wp14:editId="100260EE">
            <wp:extent cx="5613400" cy="2802255"/>
            <wp:effectExtent l="0" t="0" r="0" b="0"/>
            <wp:docPr id="3" name="Imagen 3" descr="Macintosh HD:Users:Marcelo:Dropbox:Proyectos:Current Projects:SWAtlantic Crustaceans:Submission JBI:PrePrint&amp;Galleys:jbi14030-sup-0003-Fig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celo:Dropbox:Proyectos:Current Projects:SWAtlantic Crustaceans:Submission JBI:PrePrint&amp;Galleys:jbi14030-sup-0003-FigS3.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2802255"/>
                    </a:xfrm>
                    <a:prstGeom prst="rect">
                      <a:avLst/>
                    </a:prstGeom>
                    <a:noFill/>
                    <a:ln>
                      <a:noFill/>
                    </a:ln>
                  </pic:spPr>
                </pic:pic>
              </a:graphicData>
            </a:graphic>
          </wp:inline>
        </w:drawing>
      </w:r>
    </w:p>
    <w:p w14:paraId="5CD2F7E8" w14:textId="77777777" w:rsidR="00FE3F6B" w:rsidRPr="00C120B1" w:rsidRDefault="00FE3F6B" w:rsidP="00FE3F6B">
      <w:pPr>
        <w:spacing w:line="26" w:lineRule="atLeast"/>
        <w:jc w:val="both"/>
        <w:rPr>
          <w:rFonts w:ascii="Times New Roman" w:hAnsi="Times New Roman"/>
          <w:lang w:val="en-US"/>
        </w:rPr>
      </w:pPr>
      <w:r>
        <w:rPr>
          <w:rFonts w:ascii="Times New Roman" w:hAnsi="Times New Roman"/>
          <w:lang w:val="en-US"/>
        </w:rPr>
        <w:t xml:space="preserve">Fig. S3. </w:t>
      </w:r>
      <w:proofErr w:type="gramStart"/>
      <w:r w:rsidRPr="00AD0A26">
        <w:rPr>
          <w:rFonts w:ascii="Times New Roman" w:hAnsi="Times New Roman"/>
          <w:lang w:val="en-US"/>
        </w:rPr>
        <w:t>Spatial autocorrelation (Moran’s I) of the residuals of the random forest models relating species richness with environmental predictors.</w:t>
      </w:r>
      <w:proofErr w:type="gramEnd"/>
      <w:r w:rsidRPr="00AD0A26">
        <w:rPr>
          <w:rFonts w:ascii="Times New Roman" w:hAnsi="Times New Roman"/>
          <w:lang w:val="en-US"/>
        </w:rPr>
        <w:t xml:space="preserve"> a) All predictors included, b) only four best predictors, and c) only four best predictors after accounting for spatial autocorrelation.</w:t>
      </w:r>
    </w:p>
    <w:p w14:paraId="247D6ACE" w14:textId="77777777" w:rsidR="00FE3F6B" w:rsidRDefault="00FE3F6B" w:rsidP="00FE3F6B"/>
    <w:p w14:paraId="55280597" w14:textId="77777777" w:rsidR="00FE3F6B" w:rsidRDefault="00FE3F6B" w:rsidP="007C516C">
      <w:pPr>
        <w:spacing w:line="26" w:lineRule="atLeast"/>
        <w:jc w:val="both"/>
        <w:rPr>
          <w:rFonts w:ascii="Times New Roman" w:hAnsi="Times New Roman"/>
          <w:lang w:val="en-US"/>
        </w:rPr>
      </w:pPr>
    </w:p>
    <w:sectPr w:rsidR="00FE3F6B" w:rsidSect="001B10BB">
      <w:footerReference w:type="default" r:id="rId27"/>
      <w:pgSz w:w="12240" w:h="15840"/>
      <w:pgMar w:top="1418" w:right="1701" w:bottom="1418" w:left="1701" w:header="709" w:footer="709" w:gutter="0"/>
      <w:lnNumType w:countBy="1" w:restart="continuous"/>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E42BAEE" w16cex:dateUtc="2020-09-15T11:52:13.159Z"/>
  <w16cex:commentExtensible w16cex:durableId="6C97F341" w16cex:dateUtc="2020-09-15T12:12:27.653Z"/>
  <w16cex:commentExtensible w16cex:durableId="2EB1BA21" w16cex:dateUtc="2020-09-15T12:38:43.346Z"/>
  <w16cex:commentExtensible w16cex:durableId="435F3F3F" w16cex:dateUtc="2020-09-15T14:08:01.249Z"/>
  <w16cex:commentExtensible w16cex:durableId="51CD0EC1" w16cex:dateUtc="2020-09-15T14:35:46.209Z"/>
  <w16cex:commentExtensible w16cex:durableId="468DB3E9" w16cex:dateUtc="2020-09-15T14:41:36.289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7EB65" w14:textId="77777777" w:rsidR="009E4FD4" w:rsidRDefault="009E4FD4" w:rsidP="00C120B1">
      <w:r>
        <w:separator/>
      </w:r>
    </w:p>
  </w:endnote>
  <w:endnote w:type="continuationSeparator" w:id="0">
    <w:p w14:paraId="770AD969" w14:textId="77777777" w:rsidR="009E4FD4" w:rsidRDefault="009E4FD4" w:rsidP="00C1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ngs">
    <w:altName w:val="ＭＳ ゴシック"/>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timaLTStd-Bold">
    <w:altName w:val="Times New Roman"/>
    <w:panose1 w:val="00000000000000000000"/>
    <w:charset w:val="00"/>
    <w:family w:val="roman"/>
    <w:notTrueType/>
    <w:pitch w:val="default"/>
  </w:font>
  <w:font w:name="Lato-Regula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946"/>
      <w:gridCol w:w="2946"/>
      <w:gridCol w:w="2946"/>
    </w:tblGrid>
    <w:tr w:rsidR="00851E31" w14:paraId="4E3F6E06" w14:textId="77777777" w:rsidTr="413887CA">
      <w:tc>
        <w:tcPr>
          <w:tcW w:w="2946" w:type="dxa"/>
        </w:tcPr>
        <w:p w14:paraId="763548E8" w14:textId="2ABFFFCD" w:rsidR="00851E31" w:rsidRDefault="00851E31" w:rsidP="413887CA">
          <w:pPr>
            <w:pStyle w:val="Encabezado"/>
            <w:ind w:left="-115"/>
          </w:pPr>
        </w:p>
      </w:tc>
      <w:tc>
        <w:tcPr>
          <w:tcW w:w="2946" w:type="dxa"/>
        </w:tcPr>
        <w:p w14:paraId="7E6846C1" w14:textId="2D9B77B0" w:rsidR="00851E31" w:rsidRDefault="00851E31" w:rsidP="413887CA">
          <w:pPr>
            <w:pStyle w:val="Encabezado"/>
            <w:jc w:val="center"/>
          </w:pPr>
        </w:p>
      </w:tc>
      <w:tc>
        <w:tcPr>
          <w:tcW w:w="2946" w:type="dxa"/>
        </w:tcPr>
        <w:p w14:paraId="0AAE9331" w14:textId="745C2359" w:rsidR="00851E31" w:rsidRDefault="00851E31" w:rsidP="413887CA">
          <w:pPr>
            <w:pStyle w:val="Encabezado"/>
            <w:ind w:right="-115"/>
            <w:jc w:val="right"/>
          </w:pPr>
        </w:p>
      </w:tc>
    </w:tr>
  </w:tbl>
  <w:p w14:paraId="1953223B" w14:textId="603DE341" w:rsidR="00851E31" w:rsidRDefault="00851E31" w:rsidP="413887CA">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335"/>
      <w:gridCol w:w="4335"/>
      <w:gridCol w:w="4335"/>
    </w:tblGrid>
    <w:tr w:rsidR="00851E31" w14:paraId="6A0AE868" w14:textId="77777777" w:rsidTr="413887CA">
      <w:tc>
        <w:tcPr>
          <w:tcW w:w="4335" w:type="dxa"/>
        </w:tcPr>
        <w:p w14:paraId="316B5378" w14:textId="73FAD8FB" w:rsidR="00851E31" w:rsidRDefault="00851E31" w:rsidP="413887CA">
          <w:pPr>
            <w:pStyle w:val="Encabezado"/>
            <w:ind w:left="-115"/>
          </w:pPr>
        </w:p>
      </w:tc>
      <w:tc>
        <w:tcPr>
          <w:tcW w:w="4335" w:type="dxa"/>
        </w:tcPr>
        <w:p w14:paraId="0F78DF1E" w14:textId="54839E60" w:rsidR="00851E31" w:rsidRDefault="00851E31" w:rsidP="413887CA">
          <w:pPr>
            <w:pStyle w:val="Encabezado"/>
            <w:jc w:val="center"/>
          </w:pPr>
        </w:p>
      </w:tc>
      <w:tc>
        <w:tcPr>
          <w:tcW w:w="4335" w:type="dxa"/>
        </w:tcPr>
        <w:p w14:paraId="6F49147D" w14:textId="1541FE34" w:rsidR="00851E31" w:rsidRDefault="00851E31" w:rsidP="413887CA">
          <w:pPr>
            <w:pStyle w:val="Encabezado"/>
            <w:ind w:right="-115"/>
            <w:jc w:val="right"/>
          </w:pPr>
        </w:p>
      </w:tc>
    </w:tr>
  </w:tbl>
  <w:p w14:paraId="0C21C150" w14:textId="2994E582" w:rsidR="00851E31" w:rsidRDefault="00851E31" w:rsidP="413887CA">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946"/>
      <w:gridCol w:w="2946"/>
      <w:gridCol w:w="2946"/>
    </w:tblGrid>
    <w:tr w:rsidR="00851E31" w14:paraId="5D6221D0" w14:textId="77777777" w:rsidTr="413887CA">
      <w:tc>
        <w:tcPr>
          <w:tcW w:w="2946" w:type="dxa"/>
        </w:tcPr>
        <w:p w14:paraId="083857CC" w14:textId="141EF52A" w:rsidR="00851E31" w:rsidRDefault="00851E31" w:rsidP="413887CA">
          <w:pPr>
            <w:pStyle w:val="Encabezado"/>
            <w:ind w:left="-115"/>
          </w:pPr>
        </w:p>
      </w:tc>
      <w:tc>
        <w:tcPr>
          <w:tcW w:w="2946" w:type="dxa"/>
        </w:tcPr>
        <w:p w14:paraId="45D3EC1D" w14:textId="58D29719" w:rsidR="00851E31" w:rsidRDefault="00851E31" w:rsidP="413887CA">
          <w:pPr>
            <w:pStyle w:val="Encabezado"/>
            <w:jc w:val="center"/>
          </w:pPr>
        </w:p>
      </w:tc>
      <w:tc>
        <w:tcPr>
          <w:tcW w:w="2946" w:type="dxa"/>
        </w:tcPr>
        <w:p w14:paraId="3DB5A9B6" w14:textId="20761D0D" w:rsidR="00851E31" w:rsidRDefault="00851E31" w:rsidP="413887CA">
          <w:pPr>
            <w:pStyle w:val="Encabezado"/>
            <w:ind w:right="-115"/>
            <w:jc w:val="right"/>
          </w:pPr>
        </w:p>
      </w:tc>
    </w:tr>
  </w:tbl>
  <w:p w14:paraId="113FAA33" w14:textId="5D70969D" w:rsidR="00851E31" w:rsidRDefault="00851E31" w:rsidP="413887CA">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AF208" w14:textId="77777777" w:rsidR="009E4FD4" w:rsidRDefault="009E4FD4" w:rsidP="00C120B1">
      <w:r>
        <w:separator/>
      </w:r>
    </w:p>
  </w:footnote>
  <w:footnote w:type="continuationSeparator" w:id="0">
    <w:p w14:paraId="4120F565" w14:textId="77777777" w:rsidR="009E4FD4" w:rsidRDefault="009E4FD4" w:rsidP="00C120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CFCBE" w14:textId="77777777" w:rsidR="00851E31" w:rsidRPr="00C120B1" w:rsidRDefault="00851E31" w:rsidP="00C120B1">
    <w:pPr>
      <w:pStyle w:val="Encabezado"/>
      <w:jc w:val="right"/>
      <w:rPr>
        <w:rFonts w:ascii="Times New Roman" w:hAnsi="Times New Roman"/>
      </w:rPr>
    </w:pPr>
    <w:r w:rsidRPr="00C120B1">
      <w:rPr>
        <w:rStyle w:val="Nmerodepgina"/>
        <w:rFonts w:ascii="Times New Roman" w:hAnsi="Times New Roman"/>
      </w:rPr>
      <w:fldChar w:fldCharType="begin"/>
    </w:r>
    <w:r w:rsidRPr="00C120B1">
      <w:rPr>
        <w:rStyle w:val="Nmerodepgina"/>
        <w:rFonts w:ascii="Times New Roman" w:hAnsi="Times New Roman"/>
      </w:rPr>
      <w:instrText xml:space="preserve"> </w:instrText>
    </w:r>
    <w:r>
      <w:rPr>
        <w:rStyle w:val="Nmerodepgina"/>
        <w:rFonts w:ascii="Times New Roman" w:hAnsi="Times New Roman"/>
      </w:rPr>
      <w:instrText>PAGE</w:instrText>
    </w:r>
    <w:r w:rsidRPr="00C120B1">
      <w:rPr>
        <w:rStyle w:val="Nmerodepgina"/>
        <w:rFonts w:ascii="Times New Roman" w:hAnsi="Times New Roman"/>
      </w:rPr>
      <w:instrText xml:space="preserve"> </w:instrText>
    </w:r>
    <w:r w:rsidRPr="00C120B1">
      <w:rPr>
        <w:rStyle w:val="Nmerodepgina"/>
        <w:rFonts w:ascii="Times New Roman" w:hAnsi="Times New Roman"/>
      </w:rPr>
      <w:fldChar w:fldCharType="separate"/>
    </w:r>
    <w:r w:rsidR="00FE3F6B">
      <w:rPr>
        <w:rStyle w:val="Nmerodepgina"/>
        <w:rFonts w:ascii="Times New Roman" w:hAnsi="Times New Roman"/>
        <w:noProof/>
      </w:rPr>
      <w:t>19</w:t>
    </w:r>
    <w:r w:rsidRPr="00C120B1">
      <w:rPr>
        <w:rStyle w:val="Nmerodepgina"/>
        <w:rFonts w:ascii="Times New Roman" w:hAnsi="Times New Roman"/>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lip Fenberg">
    <w15:presenceInfo w15:providerId="AD" w15:userId="S::pbf1c13@soton.ac.uk::0b850821-9d16-4801-a6ff-ea7302de99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geograph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tzvv9dzv20tyefvd1pppd355wpsddsrxxv&quot;&gt;JBI Burrowin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item&gt;75&lt;/item&gt;&lt;item&gt;76&lt;/item&gt;&lt;item&gt;77&lt;/item&gt;&lt;item&gt;78&lt;/item&gt;&lt;item&gt;79&lt;/item&gt;&lt;item&gt;80&lt;/item&gt;&lt;item&gt;81&lt;/item&gt;&lt;item&gt;83&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record-ids&gt;&lt;/item&gt;&lt;/Libraries&gt;"/>
  </w:docVars>
  <w:rsids>
    <w:rsidRoot w:val="00C210F9"/>
    <w:rsid w:val="0000092F"/>
    <w:rsid w:val="00002BDA"/>
    <w:rsid w:val="000061EA"/>
    <w:rsid w:val="000215E5"/>
    <w:rsid w:val="00023E12"/>
    <w:rsid w:val="00032D1E"/>
    <w:rsid w:val="000333DE"/>
    <w:rsid w:val="00036593"/>
    <w:rsid w:val="00041891"/>
    <w:rsid w:val="00046757"/>
    <w:rsid w:val="00073487"/>
    <w:rsid w:val="00077058"/>
    <w:rsid w:val="00077FB3"/>
    <w:rsid w:val="00082632"/>
    <w:rsid w:val="0008478D"/>
    <w:rsid w:val="000857C3"/>
    <w:rsid w:val="000A3E24"/>
    <w:rsid w:val="000A761B"/>
    <w:rsid w:val="000B16CF"/>
    <w:rsid w:val="000C16EC"/>
    <w:rsid w:val="000C4B57"/>
    <w:rsid w:val="000E5B47"/>
    <w:rsid w:val="000F1044"/>
    <w:rsid w:val="000F1130"/>
    <w:rsid w:val="000F58DB"/>
    <w:rsid w:val="00101AD1"/>
    <w:rsid w:val="001025CB"/>
    <w:rsid w:val="001039DC"/>
    <w:rsid w:val="00104A4C"/>
    <w:rsid w:val="001067CD"/>
    <w:rsid w:val="001103C4"/>
    <w:rsid w:val="00112FF0"/>
    <w:rsid w:val="0011653F"/>
    <w:rsid w:val="00121E09"/>
    <w:rsid w:val="001245AD"/>
    <w:rsid w:val="0012697A"/>
    <w:rsid w:val="00131CEC"/>
    <w:rsid w:val="00132450"/>
    <w:rsid w:val="00134BE8"/>
    <w:rsid w:val="00135F28"/>
    <w:rsid w:val="00141F1C"/>
    <w:rsid w:val="001428FD"/>
    <w:rsid w:val="00142FF1"/>
    <w:rsid w:val="001431FE"/>
    <w:rsid w:val="00143C01"/>
    <w:rsid w:val="001501C0"/>
    <w:rsid w:val="0015121A"/>
    <w:rsid w:val="00151577"/>
    <w:rsid w:val="001562B1"/>
    <w:rsid w:val="00161409"/>
    <w:rsid w:val="0016524B"/>
    <w:rsid w:val="0016620F"/>
    <w:rsid w:val="00170F95"/>
    <w:rsid w:val="001733FC"/>
    <w:rsid w:val="001806A1"/>
    <w:rsid w:val="0019484F"/>
    <w:rsid w:val="0019503F"/>
    <w:rsid w:val="001A244D"/>
    <w:rsid w:val="001A3B15"/>
    <w:rsid w:val="001A4EBC"/>
    <w:rsid w:val="001B10BB"/>
    <w:rsid w:val="001B4062"/>
    <w:rsid w:val="001C08DE"/>
    <w:rsid w:val="001C13B8"/>
    <w:rsid w:val="001C624E"/>
    <w:rsid w:val="001D3A62"/>
    <w:rsid w:val="001D7B39"/>
    <w:rsid w:val="001E24B2"/>
    <w:rsid w:val="001E4DB6"/>
    <w:rsid w:val="001F23B4"/>
    <w:rsid w:val="001F42A2"/>
    <w:rsid w:val="00216925"/>
    <w:rsid w:val="00224F16"/>
    <w:rsid w:val="00241EEA"/>
    <w:rsid w:val="00247BEC"/>
    <w:rsid w:val="00252F07"/>
    <w:rsid w:val="002569E0"/>
    <w:rsid w:val="002622E3"/>
    <w:rsid w:val="002665F6"/>
    <w:rsid w:val="00266686"/>
    <w:rsid w:val="00270835"/>
    <w:rsid w:val="00273D35"/>
    <w:rsid w:val="00275E5A"/>
    <w:rsid w:val="00281659"/>
    <w:rsid w:val="00286203"/>
    <w:rsid w:val="00292943"/>
    <w:rsid w:val="002A3AC2"/>
    <w:rsid w:val="002A4813"/>
    <w:rsid w:val="002A62C4"/>
    <w:rsid w:val="002B2FDD"/>
    <w:rsid w:val="002B386F"/>
    <w:rsid w:val="002B3F10"/>
    <w:rsid w:val="002B6A54"/>
    <w:rsid w:val="002B79E9"/>
    <w:rsid w:val="002C0CF2"/>
    <w:rsid w:val="002D1D21"/>
    <w:rsid w:val="002D5830"/>
    <w:rsid w:val="002D59CF"/>
    <w:rsid w:val="002E6492"/>
    <w:rsid w:val="002F4595"/>
    <w:rsid w:val="002F4A51"/>
    <w:rsid w:val="00300D85"/>
    <w:rsid w:val="003031A5"/>
    <w:rsid w:val="003040E2"/>
    <w:rsid w:val="00305580"/>
    <w:rsid w:val="0030792E"/>
    <w:rsid w:val="003123AE"/>
    <w:rsid w:val="0031345A"/>
    <w:rsid w:val="00316BD0"/>
    <w:rsid w:val="00326164"/>
    <w:rsid w:val="003263F7"/>
    <w:rsid w:val="00327E07"/>
    <w:rsid w:val="00331298"/>
    <w:rsid w:val="00336180"/>
    <w:rsid w:val="00342961"/>
    <w:rsid w:val="00345B6F"/>
    <w:rsid w:val="00346A31"/>
    <w:rsid w:val="00376720"/>
    <w:rsid w:val="0038178C"/>
    <w:rsid w:val="003818BF"/>
    <w:rsid w:val="003849DF"/>
    <w:rsid w:val="00386741"/>
    <w:rsid w:val="00387A6D"/>
    <w:rsid w:val="003934B2"/>
    <w:rsid w:val="00393EF6"/>
    <w:rsid w:val="00397E42"/>
    <w:rsid w:val="003A1A87"/>
    <w:rsid w:val="003A50A1"/>
    <w:rsid w:val="003A5F14"/>
    <w:rsid w:val="003A784E"/>
    <w:rsid w:val="003B4F44"/>
    <w:rsid w:val="003B721D"/>
    <w:rsid w:val="003D02B4"/>
    <w:rsid w:val="003D110A"/>
    <w:rsid w:val="003D2229"/>
    <w:rsid w:val="003D4379"/>
    <w:rsid w:val="003D47E1"/>
    <w:rsid w:val="003D6B30"/>
    <w:rsid w:val="003E399D"/>
    <w:rsid w:val="003E4E03"/>
    <w:rsid w:val="003E77D5"/>
    <w:rsid w:val="003F03F4"/>
    <w:rsid w:val="003F08F9"/>
    <w:rsid w:val="003F0E06"/>
    <w:rsid w:val="003F7503"/>
    <w:rsid w:val="004165E9"/>
    <w:rsid w:val="00426A50"/>
    <w:rsid w:val="00437D40"/>
    <w:rsid w:val="00452E3D"/>
    <w:rsid w:val="004533AB"/>
    <w:rsid w:val="00454C2E"/>
    <w:rsid w:val="00456B5C"/>
    <w:rsid w:val="00461E26"/>
    <w:rsid w:val="004717BE"/>
    <w:rsid w:val="004724A8"/>
    <w:rsid w:val="004727BE"/>
    <w:rsid w:val="00473B2F"/>
    <w:rsid w:val="00474696"/>
    <w:rsid w:val="00490084"/>
    <w:rsid w:val="004933F0"/>
    <w:rsid w:val="0049736F"/>
    <w:rsid w:val="004A11EC"/>
    <w:rsid w:val="004A34B6"/>
    <w:rsid w:val="004A61F2"/>
    <w:rsid w:val="004A7E81"/>
    <w:rsid w:val="004B0038"/>
    <w:rsid w:val="004B022A"/>
    <w:rsid w:val="004B5EDE"/>
    <w:rsid w:val="004B7F96"/>
    <w:rsid w:val="004C1FD3"/>
    <w:rsid w:val="004C7934"/>
    <w:rsid w:val="004D1AAB"/>
    <w:rsid w:val="004D2C49"/>
    <w:rsid w:val="004D54E3"/>
    <w:rsid w:val="004D7FA1"/>
    <w:rsid w:val="004E169E"/>
    <w:rsid w:val="004E357F"/>
    <w:rsid w:val="004E38A3"/>
    <w:rsid w:val="004E7D23"/>
    <w:rsid w:val="004F1207"/>
    <w:rsid w:val="004F1CCA"/>
    <w:rsid w:val="004F4281"/>
    <w:rsid w:val="004F7E28"/>
    <w:rsid w:val="00503446"/>
    <w:rsid w:val="005109F6"/>
    <w:rsid w:val="0051534E"/>
    <w:rsid w:val="00516660"/>
    <w:rsid w:val="00521D25"/>
    <w:rsid w:val="00524FB9"/>
    <w:rsid w:val="00525061"/>
    <w:rsid w:val="0052646A"/>
    <w:rsid w:val="00526855"/>
    <w:rsid w:val="00527DAA"/>
    <w:rsid w:val="00536A89"/>
    <w:rsid w:val="00543B8E"/>
    <w:rsid w:val="00543FE2"/>
    <w:rsid w:val="00544C3B"/>
    <w:rsid w:val="005458FF"/>
    <w:rsid w:val="00547B7C"/>
    <w:rsid w:val="00550B67"/>
    <w:rsid w:val="00551398"/>
    <w:rsid w:val="00551B5A"/>
    <w:rsid w:val="005574F9"/>
    <w:rsid w:val="00564E02"/>
    <w:rsid w:val="005657FB"/>
    <w:rsid w:val="0057632C"/>
    <w:rsid w:val="00576F3C"/>
    <w:rsid w:val="00584C61"/>
    <w:rsid w:val="00593C2A"/>
    <w:rsid w:val="005A46CD"/>
    <w:rsid w:val="005A5D45"/>
    <w:rsid w:val="005B43DD"/>
    <w:rsid w:val="005D0682"/>
    <w:rsid w:val="005D13EA"/>
    <w:rsid w:val="005D7169"/>
    <w:rsid w:val="005E1668"/>
    <w:rsid w:val="005E421F"/>
    <w:rsid w:val="005E4F19"/>
    <w:rsid w:val="005E7EFA"/>
    <w:rsid w:val="005F26CE"/>
    <w:rsid w:val="005F4CA7"/>
    <w:rsid w:val="005F6EB7"/>
    <w:rsid w:val="00600D9C"/>
    <w:rsid w:val="00610CAE"/>
    <w:rsid w:val="00620C6A"/>
    <w:rsid w:val="00621608"/>
    <w:rsid w:val="00624BDB"/>
    <w:rsid w:val="006337AA"/>
    <w:rsid w:val="00636E84"/>
    <w:rsid w:val="00637167"/>
    <w:rsid w:val="0063786E"/>
    <w:rsid w:val="006404B5"/>
    <w:rsid w:val="00642C3A"/>
    <w:rsid w:val="0064452E"/>
    <w:rsid w:val="006471B2"/>
    <w:rsid w:val="00647E8F"/>
    <w:rsid w:val="00656255"/>
    <w:rsid w:val="00656580"/>
    <w:rsid w:val="00656F43"/>
    <w:rsid w:val="0066612A"/>
    <w:rsid w:val="00666F20"/>
    <w:rsid w:val="00670BEC"/>
    <w:rsid w:val="00672E39"/>
    <w:rsid w:val="00680C8F"/>
    <w:rsid w:val="0068167D"/>
    <w:rsid w:val="006946AF"/>
    <w:rsid w:val="00695815"/>
    <w:rsid w:val="006A1BB5"/>
    <w:rsid w:val="006B0780"/>
    <w:rsid w:val="006B5652"/>
    <w:rsid w:val="006B6A9B"/>
    <w:rsid w:val="006C0E59"/>
    <w:rsid w:val="006C4B06"/>
    <w:rsid w:val="006D700D"/>
    <w:rsid w:val="006E020C"/>
    <w:rsid w:val="006E0743"/>
    <w:rsid w:val="006E5753"/>
    <w:rsid w:val="006E76B7"/>
    <w:rsid w:val="00701372"/>
    <w:rsid w:val="007015DC"/>
    <w:rsid w:val="0070170D"/>
    <w:rsid w:val="00703103"/>
    <w:rsid w:val="00703A22"/>
    <w:rsid w:val="00715E89"/>
    <w:rsid w:val="00717D53"/>
    <w:rsid w:val="00720B33"/>
    <w:rsid w:val="00733456"/>
    <w:rsid w:val="0073495B"/>
    <w:rsid w:val="007370DB"/>
    <w:rsid w:val="00741D69"/>
    <w:rsid w:val="00743635"/>
    <w:rsid w:val="00744B12"/>
    <w:rsid w:val="00746832"/>
    <w:rsid w:val="007513EB"/>
    <w:rsid w:val="00751789"/>
    <w:rsid w:val="00756540"/>
    <w:rsid w:val="00766E6C"/>
    <w:rsid w:val="00771A13"/>
    <w:rsid w:val="00775F0C"/>
    <w:rsid w:val="0077764B"/>
    <w:rsid w:val="007839DD"/>
    <w:rsid w:val="00786690"/>
    <w:rsid w:val="007A0A64"/>
    <w:rsid w:val="007A2BEC"/>
    <w:rsid w:val="007B0B37"/>
    <w:rsid w:val="007B0E44"/>
    <w:rsid w:val="007B3510"/>
    <w:rsid w:val="007B58A8"/>
    <w:rsid w:val="007B5B9B"/>
    <w:rsid w:val="007B64C2"/>
    <w:rsid w:val="007C2909"/>
    <w:rsid w:val="007C3605"/>
    <w:rsid w:val="007C41EC"/>
    <w:rsid w:val="007C516C"/>
    <w:rsid w:val="007C6C73"/>
    <w:rsid w:val="007D287E"/>
    <w:rsid w:val="007D67A3"/>
    <w:rsid w:val="007D74C4"/>
    <w:rsid w:val="007E2E79"/>
    <w:rsid w:val="007E43F0"/>
    <w:rsid w:val="007E4B82"/>
    <w:rsid w:val="007E52EE"/>
    <w:rsid w:val="007E5EC4"/>
    <w:rsid w:val="0080246D"/>
    <w:rsid w:val="00820BAF"/>
    <w:rsid w:val="00832F82"/>
    <w:rsid w:val="00837C65"/>
    <w:rsid w:val="008449CD"/>
    <w:rsid w:val="00846058"/>
    <w:rsid w:val="008467AD"/>
    <w:rsid w:val="00851E31"/>
    <w:rsid w:val="008533B5"/>
    <w:rsid w:val="00854BA5"/>
    <w:rsid w:val="00854D30"/>
    <w:rsid w:val="00870328"/>
    <w:rsid w:val="0088168E"/>
    <w:rsid w:val="00881FEB"/>
    <w:rsid w:val="00883066"/>
    <w:rsid w:val="00885AEE"/>
    <w:rsid w:val="00885C6A"/>
    <w:rsid w:val="00890A7B"/>
    <w:rsid w:val="00893049"/>
    <w:rsid w:val="008956ED"/>
    <w:rsid w:val="008A2BAA"/>
    <w:rsid w:val="008B07BA"/>
    <w:rsid w:val="008B128E"/>
    <w:rsid w:val="008B2BF2"/>
    <w:rsid w:val="008B650C"/>
    <w:rsid w:val="008C01C0"/>
    <w:rsid w:val="008C386F"/>
    <w:rsid w:val="008C480A"/>
    <w:rsid w:val="008D112A"/>
    <w:rsid w:val="008E6F99"/>
    <w:rsid w:val="008F15D7"/>
    <w:rsid w:val="008F18DB"/>
    <w:rsid w:val="0090021D"/>
    <w:rsid w:val="0090236F"/>
    <w:rsid w:val="0090270A"/>
    <w:rsid w:val="009050E3"/>
    <w:rsid w:val="00905658"/>
    <w:rsid w:val="0092289A"/>
    <w:rsid w:val="0093409C"/>
    <w:rsid w:val="00950268"/>
    <w:rsid w:val="0095588B"/>
    <w:rsid w:val="00956EA0"/>
    <w:rsid w:val="00973D47"/>
    <w:rsid w:val="00992CBE"/>
    <w:rsid w:val="009A2321"/>
    <w:rsid w:val="009A2838"/>
    <w:rsid w:val="009B20F6"/>
    <w:rsid w:val="009B3CCE"/>
    <w:rsid w:val="009B595D"/>
    <w:rsid w:val="009C6605"/>
    <w:rsid w:val="009C6B0B"/>
    <w:rsid w:val="009E0A45"/>
    <w:rsid w:val="009E443B"/>
    <w:rsid w:val="009E4FD4"/>
    <w:rsid w:val="009E5F1B"/>
    <w:rsid w:val="009F0405"/>
    <w:rsid w:val="009F5764"/>
    <w:rsid w:val="009F7258"/>
    <w:rsid w:val="00A052BD"/>
    <w:rsid w:val="00A06F52"/>
    <w:rsid w:val="00A14147"/>
    <w:rsid w:val="00A24164"/>
    <w:rsid w:val="00A259D7"/>
    <w:rsid w:val="00A26FA7"/>
    <w:rsid w:val="00A276AA"/>
    <w:rsid w:val="00A353CD"/>
    <w:rsid w:val="00A36C52"/>
    <w:rsid w:val="00A36F51"/>
    <w:rsid w:val="00A40201"/>
    <w:rsid w:val="00A4299B"/>
    <w:rsid w:val="00A525C4"/>
    <w:rsid w:val="00A5465C"/>
    <w:rsid w:val="00A5600B"/>
    <w:rsid w:val="00A66872"/>
    <w:rsid w:val="00A66C00"/>
    <w:rsid w:val="00A6775F"/>
    <w:rsid w:val="00A70164"/>
    <w:rsid w:val="00A71D7F"/>
    <w:rsid w:val="00A73E5A"/>
    <w:rsid w:val="00A76697"/>
    <w:rsid w:val="00A80CBD"/>
    <w:rsid w:val="00A815E5"/>
    <w:rsid w:val="00A8175B"/>
    <w:rsid w:val="00A90F87"/>
    <w:rsid w:val="00A94C62"/>
    <w:rsid w:val="00A95A08"/>
    <w:rsid w:val="00A96C50"/>
    <w:rsid w:val="00AA13DF"/>
    <w:rsid w:val="00AA3F48"/>
    <w:rsid w:val="00AB058E"/>
    <w:rsid w:val="00AC316A"/>
    <w:rsid w:val="00AC475A"/>
    <w:rsid w:val="00AD0A26"/>
    <w:rsid w:val="00AD2219"/>
    <w:rsid w:val="00AD4286"/>
    <w:rsid w:val="00AD4EFB"/>
    <w:rsid w:val="00AD5FC8"/>
    <w:rsid w:val="00AD6032"/>
    <w:rsid w:val="00AF2CE2"/>
    <w:rsid w:val="00AF3798"/>
    <w:rsid w:val="00AF6B4C"/>
    <w:rsid w:val="00B0312E"/>
    <w:rsid w:val="00B15C9F"/>
    <w:rsid w:val="00B20953"/>
    <w:rsid w:val="00B22919"/>
    <w:rsid w:val="00B27F00"/>
    <w:rsid w:val="00B35F72"/>
    <w:rsid w:val="00B37184"/>
    <w:rsid w:val="00B42D5E"/>
    <w:rsid w:val="00B454E7"/>
    <w:rsid w:val="00B4611B"/>
    <w:rsid w:val="00B571E4"/>
    <w:rsid w:val="00B63D53"/>
    <w:rsid w:val="00B67021"/>
    <w:rsid w:val="00B671D8"/>
    <w:rsid w:val="00B70453"/>
    <w:rsid w:val="00B744B3"/>
    <w:rsid w:val="00B80B05"/>
    <w:rsid w:val="00B8236E"/>
    <w:rsid w:val="00B82D12"/>
    <w:rsid w:val="00B838FD"/>
    <w:rsid w:val="00B90191"/>
    <w:rsid w:val="00B9223A"/>
    <w:rsid w:val="00B938A4"/>
    <w:rsid w:val="00B94BDC"/>
    <w:rsid w:val="00BA7711"/>
    <w:rsid w:val="00BB00E7"/>
    <w:rsid w:val="00BB4F7C"/>
    <w:rsid w:val="00BC319F"/>
    <w:rsid w:val="00BC34BA"/>
    <w:rsid w:val="00BC4A06"/>
    <w:rsid w:val="00BC5C64"/>
    <w:rsid w:val="00BD05A1"/>
    <w:rsid w:val="00BE414A"/>
    <w:rsid w:val="00BE6F78"/>
    <w:rsid w:val="00BF4D9B"/>
    <w:rsid w:val="00BF5AE0"/>
    <w:rsid w:val="00BF6C35"/>
    <w:rsid w:val="00BF6C6D"/>
    <w:rsid w:val="00BF7459"/>
    <w:rsid w:val="00C01890"/>
    <w:rsid w:val="00C03ECF"/>
    <w:rsid w:val="00C06C9E"/>
    <w:rsid w:val="00C120B1"/>
    <w:rsid w:val="00C121BF"/>
    <w:rsid w:val="00C15B6D"/>
    <w:rsid w:val="00C210F9"/>
    <w:rsid w:val="00C26959"/>
    <w:rsid w:val="00C27A83"/>
    <w:rsid w:val="00C342CB"/>
    <w:rsid w:val="00C3430D"/>
    <w:rsid w:val="00C4636C"/>
    <w:rsid w:val="00C47577"/>
    <w:rsid w:val="00C52C0D"/>
    <w:rsid w:val="00C54613"/>
    <w:rsid w:val="00C636CD"/>
    <w:rsid w:val="00C76B67"/>
    <w:rsid w:val="00C77B16"/>
    <w:rsid w:val="00C80EF4"/>
    <w:rsid w:val="00C84604"/>
    <w:rsid w:val="00C86626"/>
    <w:rsid w:val="00C91666"/>
    <w:rsid w:val="00C9437D"/>
    <w:rsid w:val="00CA2EB6"/>
    <w:rsid w:val="00CA4DBB"/>
    <w:rsid w:val="00CB160A"/>
    <w:rsid w:val="00CB1C6A"/>
    <w:rsid w:val="00CB6647"/>
    <w:rsid w:val="00CB7832"/>
    <w:rsid w:val="00CB7EEF"/>
    <w:rsid w:val="00CC17FA"/>
    <w:rsid w:val="00CD079D"/>
    <w:rsid w:val="00CD60AF"/>
    <w:rsid w:val="00CF0E3B"/>
    <w:rsid w:val="00D040ED"/>
    <w:rsid w:val="00D06AB5"/>
    <w:rsid w:val="00D10C42"/>
    <w:rsid w:val="00D153DB"/>
    <w:rsid w:val="00D23BF7"/>
    <w:rsid w:val="00D2778D"/>
    <w:rsid w:val="00D335B2"/>
    <w:rsid w:val="00D351ED"/>
    <w:rsid w:val="00D36374"/>
    <w:rsid w:val="00D40308"/>
    <w:rsid w:val="00D42416"/>
    <w:rsid w:val="00D4295C"/>
    <w:rsid w:val="00D42B14"/>
    <w:rsid w:val="00D46F27"/>
    <w:rsid w:val="00D47B88"/>
    <w:rsid w:val="00D51748"/>
    <w:rsid w:val="00D523ED"/>
    <w:rsid w:val="00D56F47"/>
    <w:rsid w:val="00D628AF"/>
    <w:rsid w:val="00D6412F"/>
    <w:rsid w:val="00D648D9"/>
    <w:rsid w:val="00D67460"/>
    <w:rsid w:val="00D77711"/>
    <w:rsid w:val="00D819AD"/>
    <w:rsid w:val="00D85BCD"/>
    <w:rsid w:val="00D87046"/>
    <w:rsid w:val="00D873AD"/>
    <w:rsid w:val="00D87AA7"/>
    <w:rsid w:val="00D910BA"/>
    <w:rsid w:val="00DA1875"/>
    <w:rsid w:val="00DC0997"/>
    <w:rsid w:val="00DC2F9F"/>
    <w:rsid w:val="00DC697A"/>
    <w:rsid w:val="00DC7A80"/>
    <w:rsid w:val="00DC7E16"/>
    <w:rsid w:val="00DE2AC5"/>
    <w:rsid w:val="00DE6C4F"/>
    <w:rsid w:val="00DF000F"/>
    <w:rsid w:val="00DF1E23"/>
    <w:rsid w:val="00DF24DA"/>
    <w:rsid w:val="00DF491E"/>
    <w:rsid w:val="00E05157"/>
    <w:rsid w:val="00E06A42"/>
    <w:rsid w:val="00E07FC8"/>
    <w:rsid w:val="00E1136D"/>
    <w:rsid w:val="00E15081"/>
    <w:rsid w:val="00E31960"/>
    <w:rsid w:val="00E34439"/>
    <w:rsid w:val="00E351FE"/>
    <w:rsid w:val="00E37C73"/>
    <w:rsid w:val="00E438B2"/>
    <w:rsid w:val="00E45BDA"/>
    <w:rsid w:val="00E5057B"/>
    <w:rsid w:val="00E71B9E"/>
    <w:rsid w:val="00E73F1B"/>
    <w:rsid w:val="00E7458C"/>
    <w:rsid w:val="00E767B4"/>
    <w:rsid w:val="00E779EF"/>
    <w:rsid w:val="00E84A8F"/>
    <w:rsid w:val="00E86712"/>
    <w:rsid w:val="00E93C9C"/>
    <w:rsid w:val="00EA2BB4"/>
    <w:rsid w:val="00EA6B06"/>
    <w:rsid w:val="00EB0750"/>
    <w:rsid w:val="00EC04E7"/>
    <w:rsid w:val="00EC2B2E"/>
    <w:rsid w:val="00EC2EDB"/>
    <w:rsid w:val="00ED0EB4"/>
    <w:rsid w:val="00ED224C"/>
    <w:rsid w:val="00ED38C3"/>
    <w:rsid w:val="00EE267D"/>
    <w:rsid w:val="00EE3164"/>
    <w:rsid w:val="00EE52AB"/>
    <w:rsid w:val="00EF1336"/>
    <w:rsid w:val="00EF1C4E"/>
    <w:rsid w:val="00EF73CE"/>
    <w:rsid w:val="00F000A3"/>
    <w:rsid w:val="00F02A66"/>
    <w:rsid w:val="00F10C65"/>
    <w:rsid w:val="00F13B5B"/>
    <w:rsid w:val="00F2048F"/>
    <w:rsid w:val="00F24867"/>
    <w:rsid w:val="00F31417"/>
    <w:rsid w:val="00F321C5"/>
    <w:rsid w:val="00F32796"/>
    <w:rsid w:val="00F32854"/>
    <w:rsid w:val="00F40C9C"/>
    <w:rsid w:val="00F41F34"/>
    <w:rsid w:val="00F51CAB"/>
    <w:rsid w:val="00F6099A"/>
    <w:rsid w:val="00F61B43"/>
    <w:rsid w:val="00F63279"/>
    <w:rsid w:val="00F65091"/>
    <w:rsid w:val="00F67AEE"/>
    <w:rsid w:val="00F741D1"/>
    <w:rsid w:val="00F744A4"/>
    <w:rsid w:val="00F76CBD"/>
    <w:rsid w:val="00F84604"/>
    <w:rsid w:val="00F84AF0"/>
    <w:rsid w:val="00F907DA"/>
    <w:rsid w:val="00F91E4B"/>
    <w:rsid w:val="00FA0701"/>
    <w:rsid w:val="00FA1247"/>
    <w:rsid w:val="00FA1E29"/>
    <w:rsid w:val="00FA5748"/>
    <w:rsid w:val="00FA7983"/>
    <w:rsid w:val="00FB1E4B"/>
    <w:rsid w:val="00FB2303"/>
    <w:rsid w:val="00FB2899"/>
    <w:rsid w:val="00FB3566"/>
    <w:rsid w:val="00FD4718"/>
    <w:rsid w:val="00FE1FE0"/>
    <w:rsid w:val="00FE3E2B"/>
    <w:rsid w:val="00FE3F6B"/>
    <w:rsid w:val="00FE6390"/>
    <w:rsid w:val="00FE658B"/>
    <w:rsid w:val="00FE79B5"/>
    <w:rsid w:val="00FF28F9"/>
    <w:rsid w:val="00FF3A33"/>
    <w:rsid w:val="00FF7A16"/>
    <w:rsid w:val="08071B2A"/>
    <w:rsid w:val="143DBD1A"/>
    <w:rsid w:val="22C86061"/>
    <w:rsid w:val="3153EE8E"/>
    <w:rsid w:val="36EE1810"/>
    <w:rsid w:val="373BBCBA"/>
    <w:rsid w:val="3952A098"/>
    <w:rsid w:val="413887CA"/>
    <w:rsid w:val="49CB6344"/>
    <w:rsid w:val="5C26868C"/>
    <w:rsid w:val="64793FD9"/>
    <w:rsid w:val="66F25827"/>
    <w:rsid w:val="7A07A5D6"/>
    <w:rsid w:val="7B0AD92E"/>
    <w:rsid w:val="7BF092FD"/>
    <w:rsid w:val="7D3A383F"/>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E9D03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lang w:val="es-CL" w:eastAsia="es-ES"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0" w:unhideWhenUsed="0"/>
    <w:lsdException w:name="index 2"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Bullet 2" w:semiHidden="0" w:unhideWhenUsed="0"/>
    <w:lsdException w:name="List Bullet 5" w:semiHidden="0" w:unhideWhenUsed="0"/>
    <w:lsdException w:name="List Number 2" w:semiHidden="0" w:unhideWhenUsed="0"/>
    <w:lsdException w:name="Title" w:locked="1" w:semiHidden="0" w:unhideWhenUsed="0" w:qFormat="1"/>
    <w:lsdException w:name="Default Paragraph Font" w:locked="1"/>
    <w:lsdException w:name="Subtitle" w:locked="1"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locked="1" w:semiHidden="0" w:unhideWhenUsed="0" w:qFormat="1"/>
    <w:lsdException w:name="Emphasis" w:locked="1" w:semiHidden="0" w:unhideWhenUsed="0" w:qFormat="1"/>
    <w:lsdException w:name="Table Grid" w:locked="1"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8E"/>
    <w:rPr>
      <w:sz w:val="24"/>
      <w:szCs w:val="24"/>
      <w:lang w:val="es-ES_tradnl"/>
    </w:rPr>
  </w:style>
  <w:style w:type="paragraph" w:styleId="Ttulo1">
    <w:name w:val="heading 1"/>
    <w:basedOn w:val="Normal"/>
    <w:next w:val="Normal"/>
    <w:link w:val="Ttulo1Car"/>
    <w:qFormat/>
    <w:locked/>
    <w:rsid w:val="004B5EDE"/>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564E02"/>
    <w:rPr>
      <w:rFonts w:ascii="Lucida Grande" w:hAnsi="Lucida Grande" w:cs="Lucida Grande"/>
      <w:sz w:val="18"/>
      <w:szCs w:val="18"/>
    </w:rPr>
  </w:style>
  <w:style w:type="character" w:customStyle="1" w:styleId="TextodegloboCar">
    <w:name w:val="Texto de globo Car"/>
    <w:link w:val="Textodeglobo"/>
    <w:semiHidden/>
    <w:locked/>
    <w:rsid w:val="00564E02"/>
    <w:rPr>
      <w:rFonts w:ascii="Lucida Grande" w:hAnsi="Lucida Grande" w:cs="Lucida Grande"/>
      <w:sz w:val="18"/>
      <w:szCs w:val="18"/>
    </w:rPr>
  </w:style>
  <w:style w:type="character" w:styleId="Hipervnculo">
    <w:name w:val="Hyperlink"/>
    <w:rsid w:val="001428FD"/>
    <w:rPr>
      <w:rFonts w:cs="Times New Roman"/>
      <w:color w:val="0000FF"/>
      <w:u w:val="single"/>
    </w:rPr>
  </w:style>
  <w:style w:type="paragraph" w:customStyle="1" w:styleId="EndNoteBibliographyTitle">
    <w:name w:val="EndNote Bibliography Title"/>
    <w:basedOn w:val="Normal"/>
    <w:rsid w:val="0090236F"/>
    <w:pPr>
      <w:jc w:val="center"/>
    </w:pPr>
    <w:rPr>
      <w:rFonts w:ascii="Times New Roman" w:hAnsi="Times New Roman"/>
      <w:lang w:val="es-ES"/>
    </w:rPr>
  </w:style>
  <w:style w:type="paragraph" w:customStyle="1" w:styleId="EndNoteBibliography">
    <w:name w:val="EndNote Bibliography"/>
    <w:basedOn w:val="Normal"/>
    <w:rsid w:val="0090236F"/>
    <w:pPr>
      <w:jc w:val="both"/>
    </w:pPr>
    <w:rPr>
      <w:rFonts w:ascii="Times New Roman" w:hAnsi="Times New Roman"/>
      <w:lang w:val="es-ES"/>
    </w:rPr>
  </w:style>
  <w:style w:type="table" w:styleId="Tablaconcuadrcula">
    <w:name w:val="Table Grid"/>
    <w:basedOn w:val="Tablanormal"/>
    <w:rsid w:val="001501C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C120B1"/>
    <w:pPr>
      <w:tabs>
        <w:tab w:val="center" w:pos="4252"/>
        <w:tab w:val="right" w:pos="8504"/>
      </w:tabs>
    </w:pPr>
  </w:style>
  <w:style w:type="character" w:customStyle="1" w:styleId="EncabezadoCar">
    <w:name w:val="Encabezado Car"/>
    <w:link w:val="Encabezado"/>
    <w:locked/>
    <w:rsid w:val="00C120B1"/>
    <w:rPr>
      <w:rFonts w:cs="Times New Roman"/>
    </w:rPr>
  </w:style>
  <w:style w:type="paragraph" w:styleId="Piedepgina">
    <w:name w:val="footer"/>
    <w:basedOn w:val="Normal"/>
    <w:link w:val="PiedepginaCar"/>
    <w:rsid w:val="00C120B1"/>
    <w:pPr>
      <w:tabs>
        <w:tab w:val="center" w:pos="4252"/>
        <w:tab w:val="right" w:pos="8504"/>
      </w:tabs>
    </w:pPr>
  </w:style>
  <w:style w:type="character" w:customStyle="1" w:styleId="PiedepginaCar">
    <w:name w:val="Pie de página Car"/>
    <w:link w:val="Piedepgina"/>
    <w:locked/>
    <w:rsid w:val="00C120B1"/>
    <w:rPr>
      <w:rFonts w:cs="Times New Roman"/>
    </w:rPr>
  </w:style>
  <w:style w:type="character" w:styleId="Nmerodepgina">
    <w:name w:val="page number"/>
    <w:semiHidden/>
    <w:rsid w:val="00C120B1"/>
    <w:rPr>
      <w:rFonts w:cs="Times New Roman"/>
    </w:rPr>
  </w:style>
  <w:style w:type="character" w:styleId="Nmerodelnea">
    <w:name w:val="line number"/>
    <w:semiHidden/>
    <w:rsid w:val="00D6412F"/>
    <w:rPr>
      <w:rFonts w:cs="Times New Roman"/>
    </w:rPr>
  </w:style>
  <w:style w:type="character" w:customStyle="1" w:styleId="fontstyle01">
    <w:name w:val="fontstyle01"/>
    <w:rsid w:val="00336180"/>
    <w:rPr>
      <w:rFonts w:ascii="OptimaLTStd-Bold" w:hAnsi="OptimaLTStd-Bold" w:hint="default"/>
      <w:b/>
      <w:bCs/>
      <w:i w:val="0"/>
      <w:iCs w:val="0"/>
      <w:color w:val="242021"/>
      <w:sz w:val="22"/>
      <w:szCs w:val="22"/>
    </w:rPr>
  </w:style>
  <w:style w:type="character" w:styleId="Refdecomentario">
    <w:name w:val="annotation reference"/>
    <w:semiHidden/>
    <w:rsid w:val="00E84A8F"/>
    <w:rPr>
      <w:sz w:val="16"/>
      <w:szCs w:val="16"/>
    </w:rPr>
  </w:style>
  <w:style w:type="paragraph" w:styleId="Textocomentario">
    <w:name w:val="annotation text"/>
    <w:basedOn w:val="Normal"/>
    <w:link w:val="TextocomentarioCar"/>
    <w:semiHidden/>
    <w:rsid w:val="00E84A8F"/>
    <w:rPr>
      <w:sz w:val="20"/>
      <w:szCs w:val="20"/>
    </w:rPr>
  </w:style>
  <w:style w:type="paragraph" w:styleId="Asuntodelcomentario">
    <w:name w:val="annotation subject"/>
    <w:basedOn w:val="Textocomentario"/>
    <w:next w:val="Textocomentario"/>
    <w:semiHidden/>
    <w:rsid w:val="00E84A8F"/>
    <w:rPr>
      <w:b/>
      <w:bCs/>
    </w:rPr>
  </w:style>
  <w:style w:type="character" w:customStyle="1" w:styleId="TextocomentarioCar">
    <w:name w:val="Texto comentario Car"/>
    <w:link w:val="Textocomentario"/>
    <w:semiHidden/>
    <w:locked/>
    <w:rsid w:val="00426A50"/>
    <w:rPr>
      <w:rFonts w:ascii="Cambria" w:eastAsia="MS Minngs" w:hAnsi="Cambria"/>
      <w:lang w:val="es-ES_tradnl" w:eastAsia="es-ES" w:bidi="ar-SA"/>
    </w:rPr>
  </w:style>
  <w:style w:type="character" w:styleId="Hipervnculovisitado">
    <w:name w:val="FollowedHyperlink"/>
    <w:rsid w:val="005109F6"/>
    <w:rPr>
      <w:color w:val="954F72"/>
      <w:u w:val="single"/>
    </w:rPr>
  </w:style>
  <w:style w:type="character" w:customStyle="1" w:styleId="fontstyle21">
    <w:name w:val="fontstyle21"/>
    <w:rsid w:val="003A5F14"/>
    <w:rPr>
      <w:rFonts w:ascii="Lato-Regular" w:hAnsi="Lato-Regular" w:hint="default"/>
      <w:b w:val="0"/>
      <w:bCs w:val="0"/>
      <w:i w:val="0"/>
      <w:iCs w:val="0"/>
      <w:color w:val="242021"/>
      <w:sz w:val="16"/>
      <w:szCs w:val="16"/>
    </w:rPr>
  </w:style>
  <w:style w:type="character" w:customStyle="1" w:styleId="Ttulo1Car">
    <w:name w:val="Título 1 Car"/>
    <w:basedOn w:val="Fuentedeprrafopredeter"/>
    <w:link w:val="Ttulo1"/>
    <w:rsid w:val="004B5EDE"/>
    <w:rPr>
      <w:rFonts w:asciiTheme="majorHAnsi" w:eastAsiaTheme="majorEastAsia" w:hAnsiTheme="majorHAnsi" w:cstheme="majorBidi"/>
      <w:b/>
      <w:bCs/>
      <w:kern w:val="32"/>
      <w:sz w:val="32"/>
      <w:szCs w:val="32"/>
      <w:lang w:val="es-ES_tradnl"/>
    </w:rPr>
  </w:style>
  <w:style w:type="paragraph" w:styleId="Encabezadodetabladecontenido">
    <w:name w:val="TOC Heading"/>
    <w:basedOn w:val="Ttulo1"/>
    <w:next w:val="Normal"/>
    <w:uiPriority w:val="39"/>
    <w:unhideWhenUsed/>
    <w:qFormat/>
    <w:rsid w:val="004B5EDE"/>
    <w:pPr>
      <w:keepLines/>
      <w:spacing w:before="480" w:after="0" w:line="276" w:lineRule="auto"/>
      <w:outlineLvl w:val="9"/>
    </w:pPr>
    <w:rPr>
      <w:color w:val="365F91"/>
      <w:kern w:val="0"/>
      <w:sz w:val="28"/>
      <w:szCs w:val="28"/>
      <w:lang w:val="es-CL"/>
    </w:rPr>
  </w:style>
  <w:style w:type="paragraph" w:styleId="TDC1">
    <w:name w:val="toc 1"/>
    <w:basedOn w:val="Normal"/>
    <w:next w:val="Normal"/>
    <w:autoRedefine/>
    <w:locked/>
    <w:rsid w:val="004B5EDE"/>
    <w:pPr>
      <w:spacing w:before="120"/>
    </w:pPr>
    <w:rPr>
      <w:rFonts w:asciiTheme="minorHAnsi" w:hAnsiTheme="minorHAnsi"/>
      <w:b/>
    </w:rPr>
  </w:style>
  <w:style w:type="paragraph" w:styleId="TDC2">
    <w:name w:val="toc 2"/>
    <w:basedOn w:val="Normal"/>
    <w:next w:val="Normal"/>
    <w:autoRedefine/>
    <w:locked/>
    <w:rsid w:val="004B5EDE"/>
    <w:pPr>
      <w:ind w:left="240"/>
    </w:pPr>
    <w:rPr>
      <w:rFonts w:asciiTheme="minorHAnsi" w:hAnsiTheme="minorHAnsi"/>
      <w:b/>
      <w:sz w:val="22"/>
      <w:szCs w:val="22"/>
    </w:rPr>
  </w:style>
  <w:style w:type="paragraph" w:styleId="TDC3">
    <w:name w:val="toc 3"/>
    <w:basedOn w:val="Normal"/>
    <w:next w:val="Normal"/>
    <w:autoRedefine/>
    <w:locked/>
    <w:rsid w:val="004B5EDE"/>
    <w:pPr>
      <w:ind w:left="480"/>
    </w:pPr>
    <w:rPr>
      <w:rFonts w:asciiTheme="minorHAnsi" w:hAnsiTheme="minorHAnsi"/>
      <w:sz w:val="22"/>
      <w:szCs w:val="22"/>
    </w:rPr>
  </w:style>
  <w:style w:type="paragraph" w:styleId="TDC4">
    <w:name w:val="toc 4"/>
    <w:basedOn w:val="Normal"/>
    <w:next w:val="Normal"/>
    <w:autoRedefine/>
    <w:locked/>
    <w:rsid w:val="004B5EDE"/>
    <w:pPr>
      <w:ind w:left="720"/>
    </w:pPr>
    <w:rPr>
      <w:rFonts w:asciiTheme="minorHAnsi" w:hAnsiTheme="minorHAnsi"/>
      <w:sz w:val="20"/>
      <w:szCs w:val="20"/>
    </w:rPr>
  </w:style>
  <w:style w:type="paragraph" w:styleId="TDC5">
    <w:name w:val="toc 5"/>
    <w:basedOn w:val="Normal"/>
    <w:next w:val="Normal"/>
    <w:autoRedefine/>
    <w:locked/>
    <w:rsid w:val="004B5EDE"/>
    <w:pPr>
      <w:ind w:left="960"/>
    </w:pPr>
    <w:rPr>
      <w:rFonts w:asciiTheme="minorHAnsi" w:hAnsiTheme="minorHAnsi"/>
      <w:sz w:val="20"/>
      <w:szCs w:val="20"/>
    </w:rPr>
  </w:style>
  <w:style w:type="paragraph" w:styleId="TDC6">
    <w:name w:val="toc 6"/>
    <w:basedOn w:val="Normal"/>
    <w:next w:val="Normal"/>
    <w:autoRedefine/>
    <w:locked/>
    <w:rsid w:val="004B5EDE"/>
    <w:pPr>
      <w:ind w:left="1200"/>
    </w:pPr>
    <w:rPr>
      <w:rFonts w:asciiTheme="minorHAnsi" w:hAnsiTheme="minorHAnsi"/>
      <w:sz w:val="20"/>
      <w:szCs w:val="20"/>
    </w:rPr>
  </w:style>
  <w:style w:type="paragraph" w:styleId="TDC7">
    <w:name w:val="toc 7"/>
    <w:basedOn w:val="Normal"/>
    <w:next w:val="Normal"/>
    <w:autoRedefine/>
    <w:locked/>
    <w:rsid w:val="004B5EDE"/>
    <w:pPr>
      <w:ind w:left="1440"/>
    </w:pPr>
    <w:rPr>
      <w:rFonts w:asciiTheme="minorHAnsi" w:hAnsiTheme="minorHAnsi"/>
      <w:sz w:val="20"/>
      <w:szCs w:val="20"/>
    </w:rPr>
  </w:style>
  <w:style w:type="paragraph" w:styleId="TDC8">
    <w:name w:val="toc 8"/>
    <w:basedOn w:val="Normal"/>
    <w:next w:val="Normal"/>
    <w:autoRedefine/>
    <w:locked/>
    <w:rsid w:val="004B5EDE"/>
    <w:pPr>
      <w:ind w:left="1680"/>
    </w:pPr>
    <w:rPr>
      <w:rFonts w:asciiTheme="minorHAnsi" w:hAnsiTheme="minorHAnsi"/>
      <w:sz w:val="20"/>
      <w:szCs w:val="20"/>
    </w:rPr>
  </w:style>
  <w:style w:type="paragraph" w:styleId="TDC9">
    <w:name w:val="toc 9"/>
    <w:basedOn w:val="Normal"/>
    <w:next w:val="Normal"/>
    <w:autoRedefine/>
    <w:locked/>
    <w:rsid w:val="004B5EDE"/>
    <w:pPr>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lang w:val="es-CL" w:eastAsia="es-ES" w:bidi="ar-SA"/>
      </w:rPr>
    </w:rPrDefault>
    <w:pPrDefault/>
  </w:docDefaults>
  <w:latentStyles w:defLockedState="0" w:defUIPriority="0" w:defSemiHidden="1" w:defUnhideWhenUsed="1" w:defQFormat="0" w:count="276">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0" w:unhideWhenUsed="0"/>
    <w:lsdException w:name="index 2" w:semiHidden="0" w:unhideWhenUsed="0"/>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Bullet 2" w:semiHidden="0" w:unhideWhenUsed="0"/>
    <w:lsdException w:name="List Bullet 5" w:semiHidden="0" w:unhideWhenUsed="0"/>
    <w:lsdException w:name="List Number 2" w:semiHidden="0" w:unhideWhenUsed="0"/>
    <w:lsdException w:name="Title" w:locked="1" w:semiHidden="0" w:unhideWhenUsed="0" w:qFormat="1"/>
    <w:lsdException w:name="Default Paragraph Font" w:locked="1"/>
    <w:lsdException w:name="Subtitle" w:locked="1"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locked="1" w:semiHidden="0" w:unhideWhenUsed="0" w:qFormat="1"/>
    <w:lsdException w:name="Emphasis" w:locked="1" w:semiHidden="0" w:unhideWhenUsed="0" w:qFormat="1"/>
    <w:lsdException w:name="Table Grid" w:locked="1"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8E"/>
    <w:rPr>
      <w:sz w:val="24"/>
      <w:szCs w:val="24"/>
      <w:lang w:val="es-ES_tradnl"/>
    </w:rPr>
  </w:style>
  <w:style w:type="paragraph" w:styleId="Ttulo1">
    <w:name w:val="heading 1"/>
    <w:basedOn w:val="Normal"/>
    <w:next w:val="Normal"/>
    <w:link w:val="Ttulo1Car"/>
    <w:qFormat/>
    <w:locked/>
    <w:rsid w:val="004B5EDE"/>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rsid w:val="00564E02"/>
    <w:rPr>
      <w:rFonts w:ascii="Lucida Grande" w:hAnsi="Lucida Grande" w:cs="Lucida Grande"/>
      <w:sz w:val="18"/>
      <w:szCs w:val="18"/>
    </w:rPr>
  </w:style>
  <w:style w:type="character" w:customStyle="1" w:styleId="TextodegloboCar">
    <w:name w:val="Texto de globo Car"/>
    <w:link w:val="Textodeglobo"/>
    <w:semiHidden/>
    <w:locked/>
    <w:rsid w:val="00564E02"/>
    <w:rPr>
      <w:rFonts w:ascii="Lucida Grande" w:hAnsi="Lucida Grande" w:cs="Lucida Grande"/>
      <w:sz w:val="18"/>
      <w:szCs w:val="18"/>
    </w:rPr>
  </w:style>
  <w:style w:type="character" w:styleId="Hipervnculo">
    <w:name w:val="Hyperlink"/>
    <w:rsid w:val="001428FD"/>
    <w:rPr>
      <w:rFonts w:cs="Times New Roman"/>
      <w:color w:val="0000FF"/>
      <w:u w:val="single"/>
    </w:rPr>
  </w:style>
  <w:style w:type="paragraph" w:customStyle="1" w:styleId="EndNoteBibliographyTitle">
    <w:name w:val="EndNote Bibliography Title"/>
    <w:basedOn w:val="Normal"/>
    <w:rsid w:val="0090236F"/>
    <w:pPr>
      <w:jc w:val="center"/>
    </w:pPr>
    <w:rPr>
      <w:rFonts w:ascii="Times New Roman" w:hAnsi="Times New Roman"/>
      <w:lang w:val="es-ES"/>
    </w:rPr>
  </w:style>
  <w:style w:type="paragraph" w:customStyle="1" w:styleId="EndNoteBibliography">
    <w:name w:val="EndNote Bibliography"/>
    <w:basedOn w:val="Normal"/>
    <w:rsid w:val="0090236F"/>
    <w:pPr>
      <w:jc w:val="both"/>
    </w:pPr>
    <w:rPr>
      <w:rFonts w:ascii="Times New Roman" w:hAnsi="Times New Roman"/>
      <w:lang w:val="es-ES"/>
    </w:rPr>
  </w:style>
  <w:style w:type="table" w:styleId="Tablaconcuadrcula">
    <w:name w:val="Table Grid"/>
    <w:basedOn w:val="Tablanormal"/>
    <w:rsid w:val="001501C0"/>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C120B1"/>
    <w:pPr>
      <w:tabs>
        <w:tab w:val="center" w:pos="4252"/>
        <w:tab w:val="right" w:pos="8504"/>
      </w:tabs>
    </w:pPr>
  </w:style>
  <w:style w:type="character" w:customStyle="1" w:styleId="EncabezadoCar">
    <w:name w:val="Encabezado Car"/>
    <w:link w:val="Encabezado"/>
    <w:locked/>
    <w:rsid w:val="00C120B1"/>
    <w:rPr>
      <w:rFonts w:cs="Times New Roman"/>
    </w:rPr>
  </w:style>
  <w:style w:type="paragraph" w:styleId="Piedepgina">
    <w:name w:val="footer"/>
    <w:basedOn w:val="Normal"/>
    <w:link w:val="PiedepginaCar"/>
    <w:rsid w:val="00C120B1"/>
    <w:pPr>
      <w:tabs>
        <w:tab w:val="center" w:pos="4252"/>
        <w:tab w:val="right" w:pos="8504"/>
      </w:tabs>
    </w:pPr>
  </w:style>
  <w:style w:type="character" w:customStyle="1" w:styleId="PiedepginaCar">
    <w:name w:val="Pie de página Car"/>
    <w:link w:val="Piedepgina"/>
    <w:locked/>
    <w:rsid w:val="00C120B1"/>
    <w:rPr>
      <w:rFonts w:cs="Times New Roman"/>
    </w:rPr>
  </w:style>
  <w:style w:type="character" w:styleId="Nmerodepgina">
    <w:name w:val="page number"/>
    <w:semiHidden/>
    <w:rsid w:val="00C120B1"/>
    <w:rPr>
      <w:rFonts w:cs="Times New Roman"/>
    </w:rPr>
  </w:style>
  <w:style w:type="character" w:styleId="Nmerodelnea">
    <w:name w:val="line number"/>
    <w:semiHidden/>
    <w:rsid w:val="00D6412F"/>
    <w:rPr>
      <w:rFonts w:cs="Times New Roman"/>
    </w:rPr>
  </w:style>
  <w:style w:type="character" w:customStyle="1" w:styleId="fontstyle01">
    <w:name w:val="fontstyle01"/>
    <w:rsid w:val="00336180"/>
    <w:rPr>
      <w:rFonts w:ascii="OptimaLTStd-Bold" w:hAnsi="OptimaLTStd-Bold" w:hint="default"/>
      <w:b/>
      <w:bCs/>
      <w:i w:val="0"/>
      <w:iCs w:val="0"/>
      <w:color w:val="242021"/>
      <w:sz w:val="22"/>
      <w:szCs w:val="22"/>
    </w:rPr>
  </w:style>
  <w:style w:type="character" w:styleId="Refdecomentario">
    <w:name w:val="annotation reference"/>
    <w:semiHidden/>
    <w:rsid w:val="00E84A8F"/>
    <w:rPr>
      <w:sz w:val="16"/>
      <w:szCs w:val="16"/>
    </w:rPr>
  </w:style>
  <w:style w:type="paragraph" w:styleId="Textocomentario">
    <w:name w:val="annotation text"/>
    <w:basedOn w:val="Normal"/>
    <w:link w:val="TextocomentarioCar"/>
    <w:semiHidden/>
    <w:rsid w:val="00E84A8F"/>
    <w:rPr>
      <w:sz w:val="20"/>
      <w:szCs w:val="20"/>
    </w:rPr>
  </w:style>
  <w:style w:type="paragraph" w:styleId="Asuntodelcomentario">
    <w:name w:val="annotation subject"/>
    <w:basedOn w:val="Textocomentario"/>
    <w:next w:val="Textocomentario"/>
    <w:semiHidden/>
    <w:rsid w:val="00E84A8F"/>
    <w:rPr>
      <w:b/>
      <w:bCs/>
    </w:rPr>
  </w:style>
  <w:style w:type="character" w:customStyle="1" w:styleId="TextocomentarioCar">
    <w:name w:val="Texto comentario Car"/>
    <w:link w:val="Textocomentario"/>
    <w:semiHidden/>
    <w:locked/>
    <w:rsid w:val="00426A50"/>
    <w:rPr>
      <w:rFonts w:ascii="Cambria" w:eastAsia="MS Minngs" w:hAnsi="Cambria"/>
      <w:lang w:val="es-ES_tradnl" w:eastAsia="es-ES" w:bidi="ar-SA"/>
    </w:rPr>
  </w:style>
  <w:style w:type="character" w:styleId="Hipervnculovisitado">
    <w:name w:val="FollowedHyperlink"/>
    <w:rsid w:val="005109F6"/>
    <w:rPr>
      <w:color w:val="954F72"/>
      <w:u w:val="single"/>
    </w:rPr>
  </w:style>
  <w:style w:type="character" w:customStyle="1" w:styleId="fontstyle21">
    <w:name w:val="fontstyle21"/>
    <w:rsid w:val="003A5F14"/>
    <w:rPr>
      <w:rFonts w:ascii="Lato-Regular" w:hAnsi="Lato-Regular" w:hint="default"/>
      <w:b w:val="0"/>
      <w:bCs w:val="0"/>
      <w:i w:val="0"/>
      <w:iCs w:val="0"/>
      <w:color w:val="242021"/>
      <w:sz w:val="16"/>
      <w:szCs w:val="16"/>
    </w:rPr>
  </w:style>
  <w:style w:type="character" w:customStyle="1" w:styleId="Ttulo1Car">
    <w:name w:val="Título 1 Car"/>
    <w:basedOn w:val="Fuentedeprrafopredeter"/>
    <w:link w:val="Ttulo1"/>
    <w:rsid w:val="004B5EDE"/>
    <w:rPr>
      <w:rFonts w:asciiTheme="majorHAnsi" w:eastAsiaTheme="majorEastAsia" w:hAnsiTheme="majorHAnsi" w:cstheme="majorBidi"/>
      <w:b/>
      <w:bCs/>
      <w:kern w:val="32"/>
      <w:sz w:val="32"/>
      <w:szCs w:val="32"/>
      <w:lang w:val="es-ES_tradnl"/>
    </w:rPr>
  </w:style>
  <w:style w:type="paragraph" w:styleId="Encabezadodetabladecontenido">
    <w:name w:val="TOC Heading"/>
    <w:basedOn w:val="Ttulo1"/>
    <w:next w:val="Normal"/>
    <w:uiPriority w:val="39"/>
    <w:unhideWhenUsed/>
    <w:qFormat/>
    <w:rsid w:val="004B5EDE"/>
    <w:pPr>
      <w:keepLines/>
      <w:spacing w:before="480" w:after="0" w:line="276" w:lineRule="auto"/>
      <w:outlineLvl w:val="9"/>
    </w:pPr>
    <w:rPr>
      <w:color w:val="365F91"/>
      <w:kern w:val="0"/>
      <w:sz w:val="28"/>
      <w:szCs w:val="28"/>
      <w:lang w:val="es-CL"/>
    </w:rPr>
  </w:style>
  <w:style w:type="paragraph" w:styleId="TDC1">
    <w:name w:val="toc 1"/>
    <w:basedOn w:val="Normal"/>
    <w:next w:val="Normal"/>
    <w:autoRedefine/>
    <w:locked/>
    <w:rsid w:val="004B5EDE"/>
    <w:pPr>
      <w:spacing w:before="120"/>
    </w:pPr>
    <w:rPr>
      <w:rFonts w:asciiTheme="minorHAnsi" w:hAnsiTheme="minorHAnsi"/>
      <w:b/>
    </w:rPr>
  </w:style>
  <w:style w:type="paragraph" w:styleId="TDC2">
    <w:name w:val="toc 2"/>
    <w:basedOn w:val="Normal"/>
    <w:next w:val="Normal"/>
    <w:autoRedefine/>
    <w:locked/>
    <w:rsid w:val="004B5EDE"/>
    <w:pPr>
      <w:ind w:left="240"/>
    </w:pPr>
    <w:rPr>
      <w:rFonts w:asciiTheme="minorHAnsi" w:hAnsiTheme="minorHAnsi"/>
      <w:b/>
      <w:sz w:val="22"/>
      <w:szCs w:val="22"/>
    </w:rPr>
  </w:style>
  <w:style w:type="paragraph" w:styleId="TDC3">
    <w:name w:val="toc 3"/>
    <w:basedOn w:val="Normal"/>
    <w:next w:val="Normal"/>
    <w:autoRedefine/>
    <w:locked/>
    <w:rsid w:val="004B5EDE"/>
    <w:pPr>
      <w:ind w:left="480"/>
    </w:pPr>
    <w:rPr>
      <w:rFonts w:asciiTheme="minorHAnsi" w:hAnsiTheme="minorHAnsi"/>
      <w:sz w:val="22"/>
      <w:szCs w:val="22"/>
    </w:rPr>
  </w:style>
  <w:style w:type="paragraph" w:styleId="TDC4">
    <w:name w:val="toc 4"/>
    <w:basedOn w:val="Normal"/>
    <w:next w:val="Normal"/>
    <w:autoRedefine/>
    <w:locked/>
    <w:rsid w:val="004B5EDE"/>
    <w:pPr>
      <w:ind w:left="720"/>
    </w:pPr>
    <w:rPr>
      <w:rFonts w:asciiTheme="minorHAnsi" w:hAnsiTheme="minorHAnsi"/>
      <w:sz w:val="20"/>
      <w:szCs w:val="20"/>
    </w:rPr>
  </w:style>
  <w:style w:type="paragraph" w:styleId="TDC5">
    <w:name w:val="toc 5"/>
    <w:basedOn w:val="Normal"/>
    <w:next w:val="Normal"/>
    <w:autoRedefine/>
    <w:locked/>
    <w:rsid w:val="004B5EDE"/>
    <w:pPr>
      <w:ind w:left="960"/>
    </w:pPr>
    <w:rPr>
      <w:rFonts w:asciiTheme="minorHAnsi" w:hAnsiTheme="minorHAnsi"/>
      <w:sz w:val="20"/>
      <w:szCs w:val="20"/>
    </w:rPr>
  </w:style>
  <w:style w:type="paragraph" w:styleId="TDC6">
    <w:name w:val="toc 6"/>
    <w:basedOn w:val="Normal"/>
    <w:next w:val="Normal"/>
    <w:autoRedefine/>
    <w:locked/>
    <w:rsid w:val="004B5EDE"/>
    <w:pPr>
      <w:ind w:left="1200"/>
    </w:pPr>
    <w:rPr>
      <w:rFonts w:asciiTheme="minorHAnsi" w:hAnsiTheme="minorHAnsi"/>
      <w:sz w:val="20"/>
      <w:szCs w:val="20"/>
    </w:rPr>
  </w:style>
  <w:style w:type="paragraph" w:styleId="TDC7">
    <w:name w:val="toc 7"/>
    <w:basedOn w:val="Normal"/>
    <w:next w:val="Normal"/>
    <w:autoRedefine/>
    <w:locked/>
    <w:rsid w:val="004B5EDE"/>
    <w:pPr>
      <w:ind w:left="1440"/>
    </w:pPr>
    <w:rPr>
      <w:rFonts w:asciiTheme="minorHAnsi" w:hAnsiTheme="minorHAnsi"/>
      <w:sz w:val="20"/>
      <w:szCs w:val="20"/>
    </w:rPr>
  </w:style>
  <w:style w:type="paragraph" w:styleId="TDC8">
    <w:name w:val="toc 8"/>
    <w:basedOn w:val="Normal"/>
    <w:next w:val="Normal"/>
    <w:autoRedefine/>
    <w:locked/>
    <w:rsid w:val="004B5EDE"/>
    <w:pPr>
      <w:ind w:left="1680"/>
    </w:pPr>
    <w:rPr>
      <w:rFonts w:asciiTheme="minorHAnsi" w:hAnsiTheme="minorHAnsi"/>
      <w:sz w:val="20"/>
      <w:szCs w:val="20"/>
    </w:rPr>
  </w:style>
  <w:style w:type="paragraph" w:styleId="TDC9">
    <w:name w:val="toc 9"/>
    <w:basedOn w:val="Normal"/>
    <w:next w:val="Normal"/>
    <w:autoRedefine/>
    <w:locked/>
    <w:rsid w:val="004B5EDE"/>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836655477">
      <w:bodyDiv w:val="1"/>
      <w:marLeft w:val="0"/>
      <w:marRight w:val="0"/>
      <w:marTop w:val="0"/>
      <w:marBottom w:val="0"/>
      <w:divBdr>
        <w:top w:val="none" w:sz="0" w:space="0" w:color="auto"/>
        <w:left w:val="none" w:sz="0" w:space="0" w:color="auto"/>
        <w:bottom w:val="none" w:sz="0" w:space="0" w:color="auto"/>
        <w:right w:val="none" w:sz="0" w:space="0" w:color="auto"/>
      </w:divBdr>
    </w:div>
    <w:div w:id="178573393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gmed.auckland.ac.nz" TargetMode="External"/><Relationship Id="rId20" Type="http://schemas.openxmlformats.org/officeDocument/2006/relationships/image" Target="media/image1.emf"/><Relationship Id="rId21" Type="http://schemas.openxmlformats.org/officeDocument/2006/relationships/image" Target="media/image2.emf"/><Relationship Id="rId22" Type="http://schemas.openxmlformats.org/officeDocument/2006/relationships/image" Target="media/image3.emf"/><Relationship Id="rId23" Type="http://schemas.openxmlformats.org/officeDocument/2006/relationships/image" Target="media/image4.emf"/><Relationship Id="rId24" Type="http://schemas.openxmlformats.org/officeDocument/2006/relationships/image" Target="media/image5.emf"/><Relationship Id="rId25" Type="http://schemas.openxmlformats.org/officeDocument/2006/relationships/image" Target="media/image6.emf"/><Relationship Id="rId26" Type="http://schemas.openxmlformats.org/officeDocument/2006/relationships/image" Target="media/image7.emf"/><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177834659f2b4b73" Type="http://schemas.microsoft.com/office/2018/08/relationships/commentsExtensible" Target="commentsExtensible.xml"/><Relationship Id="rId30" Type="http://schemas.microsoft.com/office/2011/relationships/people" Target="people.xml"/><Relationship Id="rId10" Type="http://schemas.openxmlformats.org/officeDocument/2006/relationships/hyperlink" Target="https://orcid.org/0000-0002-3785-2050" TargetMode="External"/><Relationship Id="rId11" Type="http://schemas.openxmlformats.org/officeDocument/2006/relationships/hyperlink" Target="https://orcid.org/0000-0003-4474-176X" TargetMode="External"/><Relationship Id="rId12" Type="http://schemas.openxmlformats.org/officeDocument/2006/relationships/hyperlink" Target="https://orcid.org/0000-0002-1681-416X" TargetMode="External"/><Relationship Id="rId13" Type="http://schemas.openxmlformats.org/officeDocument/2006/relationships/hyperlink" Target="https://CRAN.R-project.org/package=ncf" TargetMode="External"/><Relationship Id="rId14" Type="http://schemas.openxmlformats.org/officeDocument/2006/relationships/hyperlink" Target="https://CRAN.R-project.org/package=lawstat" TargetMode="External"/><Relationship Id="rId15" Type="http://schemas.openxmlformats.org/officeDocument/2006/relationships/hyperlink" Target="http://www.aquamaps.org/data" TargetMode="External"/><Relationship Id="rId16" Type="http://schemas.openxmlformats.org/officeDocument/2006/relationships/hyperlink" Target="https://CRAN.R-project.org/package=randomForestExplainer"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arinespecies.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A2271A1-0E22-EC4E-8DFD-2E74C3B2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20298</Words>
  <Characters>106160</Characters>
  <Application>Microsoft Macintosh Word</Application>
  <DocSecurity>0</DocSecurity>
  <Lines>8166</Lines>
  <Paragraphs>7903</Paragraphs>
  <ScaleCrop>false</ScaleCrop>
  <HeadingPairs>
    <vt:vector size="2" baseType="variant">
      <vt:variant>
        <vt:lpstr>Title</vt:lpstr>
      </vt:variant>
      <vt:variant>
        <vt:i4>1</vt:i4>
      </vt:variant>
    </vt:vector>
  </HeadingPairs>
  <TitlesOfParts>
    <vt:vector size="1" baseType="lpstr">
      <vt:lpstr>Departing from an ideal: An asymmetric, bimodal and non-Equatorial latitudinal gradient of marine diversity in Western Atlantic ghost shrimps (Crustacea:Axiidea and Gebiidea)</vt:lpstr>
    </vt:vector>
  </TitlesOfParts>
  <Company>CEAZA</Company>
  <LinksUpToDate>false</LinksUpToDate>
  <CharactersWithSpaces>118555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Departing from an ideal: An asymmetric, bimodal and non-Equatorial latitudinal gradient of marine diversity in Western Atlantic ghost shrimps (Crustacea:Axiidea and Gebiidea)</dc:title>
  <dc:subject/>
  <dc:creator>Marcelo Rivadeneira</dc:creator>
  <cp:keywords/>
  <dc:description/>
  <cp:lastModifiedBy>Marcelo Rivadeneira</cp:lastModifiedBy>
  <cp:revision>2</cp:revision>
  <dcterms:created xsi:type="dcterms:W3CDTF">2020-12-10T13:30:00Z</dcterms:created>
  <dcterms:modified xsi:type="dcterms:W3CDTF">2020-12-10T13:30:00Z</dcterms:modified>
</cp:coreProperties>
</file>