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F10E" w14:textId="77777777" w:rsidR="00702362" w:rsidRPr="00B4071E" w:rsidRDefault="00702362" w:rsidP="005F7708">
      <w:pPr>
        <w:spacing w:after="240" w:line="480" w:lineRule="auto"/>
        <w:rPr>
          <w:rFonts w:ascii="Times New Roman" w:hAnsi="Times New Roman" w:cs="Times New Roman"/>
          <w:b/>
          <w:bCs/>
          <w:sz w:val="24"/>
          <w:szCs w:val="24"/>
        </w:rPr>
      </w:pPr>
      <w:r w:rsidRPr="00B4071E">
        <w:rPr>
          <w:rFonts w:ascii="Times New Roman" w:hAnsi="Times New Roman" w:cs="Times New Roman"/>
          <w:b/>
          <w:bCs/>
          <w:sz w:val="24"/>
          <w:szCs w:val="24"/>
        </w:rPr>
        <w:t>Palaeoecology and palaeoenvironment of Mississippian coastal lakes and marshes during the early terrestrialisation of tetrapods</w:t>
      </w:r>
    </w:p>
    <w:p w14:paraId="4303A4F1" w14:textId="7962A2EA" w:rsidR="00D50B16" w:rsidRPr="00B4071E" w:rsidRDefault="00A55D11" w:rsidP="005F7708">
      <w:pPr>
        <w:spacing w:after="240" w:line="480" w:lineRule="auto"/>
        <w:rPr>
          <w:rFonts w:ascii="Times New Roman" w:hAnsi="Times New Roman" w:cs="Times New Roman"/>
          <w:sz w:val="24"/>
          <w:szCs w:val="24"/>
        </w:rPr>
      </w:pPr>
      <w:r w:rsidRPr="00B4071E">
        <w:rPr>
          <w:rFonts w:ascii="Times New Roman" w:hAnsi="Times New Roman" w:cs="Times New Roman"/>
          <w:sz w:val="24"/>
          <w:szCs w:val="24"/>
        </w:rPr>
        <w:t>Bennett</w:t>
      </w:r>
      <w:r w:rsidR="005F7708" w:rsidRPr="00B4071E">
        <w:rPr>
          <w:rFonts w:ascii="Times New Roman" w:hAnsi="Times New Roman" w:cs="Times New Roman"/>
          <w:sz w:val="24"/>
          <w:szCs w:val="24"/>
        </w:rPr>
        <w:t>, C.E.</w:t>
      </w:r>
      <w:r w:rsidRPr="00B4071E">
        <w:rPr>
          <w:rFonts w:ascii="Times New Roman" w:hAnsi="Times New Roman" w:cs="Times New Roman"/>
          <w:sz w:val="24"/>
          <w:szCs w:val="24"/>
          <w:vertAlign w:val="superscript"/>
        </w:rPr>
        <w:t>1*</w:t>
      </w:r>
      <w:r w:rsidRPr="00B4071E">
        <w:rPr>
          <w:rFonts w:ascii="Times New Roman" w:hAnsi="Times New Roman" w:cs="Times New Roman"/>
          <w:sz w:val="24"/>
          <w:szCs w:val="24"/>
        </w:rPr>
        <w:t>, Kearsey</w:t>
      </w:r>
      <w:r w:rsidR="005F7708" w:rsidRPr="00B4071E">
        <w:rPr>
          <w:rFonts w:ascii="Times New Roman" w:hAnsi="Times New Roman" w:cs="Times New Roman"/>
          <w:sz w:val="24"/>
          <w:szCs w:val="24"/>
        </w:rPr>
        <w:t>, T.I.</w:t>
      </w:r>
      <w:r w:rsidR="00027695" w:rsidRPr="00B4071E">
        <w:rPr>
          <w:rFonts w:ascii="Times New Roman" w:hAnsi="Times New Roman" w:cs="Times New Roman"/>
          <w:sz w:val="24"/>
          <w:szCs w:val="24"/>
          <w:vertAlign w:val="superscript"/>
        </w:rPr>
        <w:t>2</w:t>
      </w:r>
      <w:r w:rsidRPr="00B4071E">
        <w:rPr>
          <w:rFonts w:ascii="Times New Roman" w:hAnsi="Times New Roman" w:cs="Times New Roman"/>
          <w:sz w:val="24"/>
          <w:szCs w:val="24"/>
        </w:rPr>
        <w:t>, Davies</w:t>
      </w:r>
      <w:r w:rsidR="005F7708" w:rsidRPr="00B4071E">
        <w:rPr>
          <w:rFonts w:ascii="Times New Roman" w:hAnsi="Times New Roman" w:cs="Times New Roman"/>
          <w:sz w:val="24"/>
          <w:szCs w:val="24"/>
        </w:rPr>
        <w:t>, S.J.</w:t>
      </w:r>
      <w:r w:rsidRPr="00B4071E">
        <w:rPr>
          <w:rFonts w:ascii="Times New Roman" w:hAnsi="Times New Roman" w:cs="Times New Roman"/>
          <w:sz w:val="24"/>
          <w:szCs w:val="24"/>
          <w:vertAlign w:val="superscript"/>
        </w:rPr>
        <w:t>1</w:t>
      </w:r>
      <w:r w:rsidRPr="00B4071E">
        <w:rPr>
          <w:rFonts w:ascii="Times New Roman" w:hAnsi="Times New Roman" w:cs="Times New Roman"/>
          <w:sz w:val="24"/>
          <w:szCs w:val="24"/>
        </w:rPr>
        <w:t xml:space="preserve">, </w:t>
      </w:r>
      <w:r w:rsidR="000D0335" w:rsidRPr="00B4071E">
        <w:rPr>
          <w:rFonts w:ascii="Times New Roman" w:hAnsi="Times New Roman" w:cs="Times New Roman"/>
          <w:sz w:val="24"/>
          <w:szCs w:val="24"/>
        </w:rPr>
        <w:t>Leng</w:t>
      </w:r>
      <w:r w:rsidR="005F7708" w:rsidRPr="00B4071E">
        <w:rPr>
          <w:rFonts w:ascii="Times New Roman" w:hAnsi="Times New Roman" w:cs="Times New Roman"/>
          <w:sz w:val="24"/>
          <w:szCs w:val="24"/>
        </w:rPr>
        <w:t>, M.J.</w:t>
      </w:r>
      <w:r w:rsidR="006B4B08" w:rsidRPr="00B4071E">
        <w:rPr>
          <w:rFonts w:ascii="Times New Roman" w:hAnsi="Times New Roman" w:cs="Times New Roman"/>
          <w:sz w:val="24"/>
          <w:szCs w:val="24"/>
          <w:vertAlign w:val="superscript"/>
        </w:rPr>
        <w:t>3</w:t>
      </w:r>
      <w:r w:rsidR="006B4B08" w:rsidRPr="00B4071E">
        <w:rPr>
          <w:rFonts w:ascii="Times New Roman" w:hAnsi="Times New Roman" w:cs="Times New Roman"/>
          <w:sz w:val="24"/>
          <w:szCs w:val="24"/>
        </w:rPr>
        <w:t xml:space="preserve">, </w:t>
      </w:r>
      <w:r w:rsidRPr="00B4071E">
        <w:rPr>
          <w:rFonts w:ascii="Times New Roman" w:hAnsi="Times New Roman" w:cs="Times New Roman"/>
          <w:sz w:val="24"/>
          <w:szCs w:val="24"/>
        </w:rPr>
        <w:t>Millward</w:t>
      </w:r>
      <w:r w:rsidR="005F7708" w:rsidRPr="00B4071E">
        <w:rPr>
          <w:rFonts w:ascii="Times New Roman" w:hAnsi="Times New Roman" w:cs="Times New Roman"/>
          <w:sz w:val="24"/>
          <w:szCs w:val="24"/>
        </w:rPr>
        <w:t>, D.</w:t>
      </w:r>
      <w:r w:rsidRPr="00B4071E">
        <w:rPr>
          <w:rFonts w:ascii="Times New Roman" w:hAnsi="Times New Roman" w:cs="Times New Roman"/>
          <w:sz w:val="24"/>
          <w:szCs w:val="24"/>
          <w:vertAlign w:val="superscript"/>
        </w:rPr>
        <w:t>2</w:t>
      </w:r>
      <w:r w:rsidR="00053422" w:rsidRPr="00B4071E">
        <w:rPr>
          <w:rFonts w:ascii="Times New Roman" w:hAnsi="Times New Roman" w:cs="Times New Roman"/>
          <w:sz w:val="24"/>
          <w:szCs w:val="24"/>
        </w:rPr>
        <w:t>,</w:t>
      </w:r>
      <w:r w:rsidR="00E70CD6" w:rsidRPr="00B4071E">
        <w:rPr>
          <w:rFonts w:ascii="Times New Roman" w:hAnsi="Times New Roman" w:cs="Times New Roman"/>
          <w:sz w:val="24"/>
          <w:szCs w:val="24"/>
        </w:rPr>
        <w:t xml:space="preserve"> </w:t>
      </w:r>
      <w:r w:rsidR="00C91969" w:rsidRPr="00B4071E">
        <w:rPr>
          <w:rFonts w:ascii="Times New Roman" w:hAnsi="Times New Roman" w:cs="Times New Roman"/>
          <w:sz w:val="24"/>
          <w:szCs w:val="24"/>
        </w:rPr>
        <w:t>Smithson</w:t>
      </w:r>
      <w:r w:rsidR="005F7708" w:rsidRPr="00B4071E">
        <w:rPr>
          <w:rFonts w:ascii="Times New Roman" w:hAnsi="Times New Roman" w:cs="Times New Roman"/>
          <w:sz w:val="24"/>
          <w:szCs w:val="24"/>
        </w:rPr>
        <w:t>, T.R.</w:t>
      </w:r>
      <w:r w:rsidR="00827C9A" w:rsidRPr="00B4071E">
        <w:rPr>
          <w:rFonts w:ascii="Times New Roman" w:hAnsi="Times New Roman" w:cs="Times New Roman"/>
          <w:sz w:val="24"/>
          <w:szCs w:val="24"/>
          <w:vertAlign w:val="superscript"/>
        </w:rPr>
        <w:t>4</w:t>
      </w:r>
      <w:r w:rsidR="00C91969" w:rsidRPr="00B4071E">
        <w:rPr>
          <w:rFonts w:ascii="Times New Roman" w:hAnsi="Times New Roman" w:cs="Times New Roman"/>
          <w:sz w:val="24"/>
          <w:szCs w:val="24"/>
        </w:rPr>
        <w:t xml:space="preserve">, </w:t>
      </w:r>
      <w:r w:rsidR="00D50B16" w:rsidRPr="00B4071E">
        <w:rPr>
          <w:rFonts w:ascii="Times New Roman" w:hAnsi="Times New Roman" w:cs="Times New Roman"/>
          <w:sz w:val="24"/>
          <w:szCs w:val="24"/>
        </w:rPr>
        <w:t>Brand</w:t>
      </w:r>
      <w:r w:rsidR="005F7708" w:rsidRPr="00B4071E">
        <w:rPr>
          <w:rFonts w:ascii="Times New Roman" w:hAnsi="Times New Roman" w:cs="Times New Roman"/>
          <w:sz w:val="24"/>
          <w:szCs w:val="24"/>
        </w:rPr>
        <w:t>, P.J.</w:t>
      </w:r>
      <w:r w:rsidR="00D50B16" w:rsidRPr="00B4071E">
        <w:rPr>
          <w:rFonts w:ascii="Times New Roman" w:hAnsi="Times New Roman" w:cs="Times New Roman"/>
          <w:sz w:val="24"/>
          <w:szCs w:val="24"/>
          <w:vertAlign w:val="superscript"/>
        </w:rPr>
        <w:t>2</w:t>
      </w:r>
      <w:r w:rsidR="00D50B16" w:rsidRPr="00B4071E">
        <w:rPr>
          <w:rFonts w:ascii="Times New Roman" w:hAnsi="Times New Roman" w:cs="Times New Roman"/>
          <w:sz w:val="24"/>
          <w:szCs w:val="24"/>
        </w:rPr>
        <w:t>, Browne</w:t>
      </w:r>
      <w:r w:rsidR="005F7708" w:rsidRPr="00B4071E">
        <w:rPr>
          <w:rFonts w:ascii="Times New Roman" w:hAnsi="Times New Roman" w:cs="Times New Roman"/>
          <w:sz w:val="24"/>
          <w:szCs w:val="24"/>
        </w:rPr>
        <w:t xml:space="preserve">, </w:t>
      </w:r>
      <w:r w:rsidR="005F7708" w:rsidRPr="00B4071E">
        <w:rPr>
          <w:rFonts w:ascii="Times New Roman" w:eastAsia="Times New Roman" w:hAnsi="Times New Roman" w:cs="Times New Roman"/>
          <w:sz w:val="24"/>
          <w:szCs w:val="24"/>
          <w:lang w:eastAsia="en-GB"/>
        </w:rPr>
        <w:t>M.</w:t>
      </w:r>
      <w:r w:rsidR="005F7708" w:rsidRPr="00B4071E">
        <w:rPr>
          <w:rFonts w:ascii="Times New Roman" w:hAnsi="Times New Roman" w:cs="Times New Roman"/>
          <w:sz w:val="24"/>
          <w:szCs w:val="24"/>
        </w:rPr>
        <w:t>A.E.</w:t>
      </w:r>
      <w:r w:rsidR="00D50B16" w:rsidRPr="00B4071E">
        <w:rPr>
          <w:rFonts w:ascii="Times New Roman" w:hAnsi="Times New Roman" w:cs="Times New Roman"/>
          <w:sz w:val="24"/>
          <w:szCs w:val="24"/>
          <w:vertAlign w:val="superscript"/>
        </w:rPr>
        <w:t>2</w:t>
      </w:r>
      <w:r w:rsidR="00E65995" w:rsidRPr="00B4071E">
        <w:rPr>
          <w:rFonts w:ascii="Times New Roman" w:hAnsi="Times New Roman" w:cs="Times New Roman"/>
          <w:sz w:val="24"/>
          <w:szCs w:val="24"/>
        </w:rPr>
        <w:t>,</w:t>
      </w:r>
      <w:r w:rsidR="00567402" w:rsidRPr="00B4071E">
        <w:rPr>
          <w:rFonts w:ascii="Times New Roman" w:hAnsi="Times New Roman" w:cs="Times New Roman"/>
          <w:sz w:val="24"/>
          <w:szCs w:val="24"/>
          <w:vertAlign w:val="superscript"/>
        </w:rPr>
        <w:t xml:space="preserve"> </w:t>
      </w:r>
      <w:r w:rsidR="00567402" w:rsidRPr="00B4071E">
        <w:rPr>
          <w:rFonts w:ascii="Times New Roman" w:hAnsi="Times New Roman" w:cs="Times New Roman"/>
          <w:sz w:val="24"/>
          <w:szCs w:val="24"/>
        </w:rPr>
        <w:t>Carpenter</w:t>
      </w:r>
      <w:r w:rsidR="005F7708" w:rsidRPr="00B4071E">
        <w:rPr>
          <w:rFonts w:ascii="Times New Roman" w:hAnsi="Times New Roman" w:cs="Times New Roman"/>
          <w:sz w:val="24"/>
          <w:szCs w:val="24"/>
        </w:rPr>
        <w:t>, D.K.</w:t>
      </w:r>
      <w:r w:rsidR="00827C9A" w:rsidRPr="00B4071E">
        <w:rPr>
          <w:rFonts w:ascii="Times New Roman" w:hAnsi="Times New Roman" w:cs="Times New Roman"/>
          <w:sz w:val="24"/>
          <w:szCs w:val="24"/>
          <w:vertAlign w:val="superscript"/>
        </w:rPr>
        <w:t>5</w:t>
      </w:r>
      <w:r w:rsidR="00567402" w:rsidRPr="00B4071E">
        <w:rPr>
          <w:rFonts w:ascii="Times New Roman" w:hAnsi="Times New Roman" w:cs="Times New Roman"/>
          <w:sz w:val="24"/>
          <w:szCs w:val="24"/>
        </w:rPr>
        <w:t>, Marshall</w:t>
      </w:r>
      <w:r w:rsidR="005F7708" w:rsidRPr="00B4071E">
        <w:rPr>
          <w:rFonts w:ascii="Times New Roman" w:hAnsi="Times New Roman" w:cs="Times New Roman"/>
          <w:sz w:val="24"/>
          <w:szCs w:val="24"/>
        </w:rPr>
        <w:t>, J.E.A.</w:t>
      </w:r>
      <w:r w:rsidR="00827C9A" w:rsidRPr="00B4071E">
        <w:rPr>
          <w:rFonts w:ascii="Times New Roman" w:hAnsi="Times New Roman" w:cs="Times New Roman"/>
          <w:sz w:val="24"/>
          <w:szCs w:val="24"/>
          <w:vertAlign w:val="superscript"/>
        </w:rPr>
        <w:t>5</w:t>
      </w:r>
      <w:r w:rsidR="00D91F55" w:rsidRPr="00B4071E">
        <w:rPr>
          <w:rFonts w:ascii="Times New Roman" w:hAnsi="Times New Roman" w:cs="Times New Roman"/>
          <w:sz w:val="24"/>
          <w:szCs w:val="24"/>
        </w:rPr>
        <w:t>, Dulson</w:t>
      </w:r>
      <w:r w:rsidR="005F7708" w:rsidRPr="00B4071E">
        <w:rPr>
          <w:rFonts w:ascii="Times New Roman" w:hAnsi="Times New Roman" w:cs="Times New Roman"/>
          <w:sz w:val="24"/>
          <w:szCs w:val="24"/>
        </w:rPr>
        <w:t>, H.</w:t>
      </w:r>
      <w:r w:rsidR="004D002B" w:rsidRPr="00B4071E">
        <w:rPr>
          <w:rFonts w:ascii="Times New Roman" w:hAnsi="Times New Roman" w:cs="Times New Roman"/>
          <w:sz w:val="24"/>
          <w:szCs w:val="24"/>
          <w:vertAlign w:val="superscript"/>
        </w:rPr>
        <w:t>1</w:t>
      </w:r>
      <w:r w:rsidR="00D91F55" w:rsidRPr="00B4071E">
        <w:rPr>
          <w:rFonts w:ascii="Times New Roman" w:hAnsi="Times New Roman" w:cs="Times New Roman"/>
          <w:sz w:val="24"/>
          <w:szCs w:val="24"/>
        </w:rPr>
        <w:t>, Curry</w:t>
      </w:r>
      <w:r w:rsidR="005F7708" w:rsidRPr="00B4071E">
        <w:rPr>
          <w:rFonts w:ascii="Times New Roman" w:hAnsi="Times New Roman" w:cs="Times New Roman"/>
          <w:sz w:val="24"/>
          <w:szCs w:val="24"/>
        </w:rPr>
        <w:t>, L.</w:t>
      </w:r>
      <w:r w:rsidR="004D002B" w:rsidRPr="00B4071E">
        <w:rPr>
          <w:rFonts w:ascii="Times New Roman" w:hAnsi="Times New Roman" w:cs="Times New Roman"/>
          <w:sz w:val="24"/>
          <w:szCs w:val="24"/>
          <w:vertAlign w:val="superscript"/>
        </w:rPr>
        <w:t>1</w:t>
      </w:r>
      <w:r w:rsidR="00D91F55" w:rsidRPr="00B4071E">
        <w:rPr>
          <w:rFonts w:ascii="Times New Roman" w:hAnsi="Times New Roman" w:cs="Times New Roman"/>
          <w:sz w:val="24"/>
          <w:szCs w:val="24"/>
          <w:vertAlign w:val="superscript"/>
        </w:rPr>
        <w:t xml:space="preserve"> </w:t>
      </w:r>
    </w:p>
    <w:p w14:paraId="7DDB8278" w14:textId="77777777" w:rsidR="00A55D11" w:rsidRPr="00B4071E" w:rsidRDefault="00A55D11" w:rsidP="00533989">
      <w:pPr>
        <w:spacing w:after="240" w:line="480" w:lineRule="auto"/>
        <w:rPr>
          <w:rFonts w:ascii="Times New Roman" w:hAnsi="Times New Roman" w:cs="Times New Roman"/>
          <w:i/>
          <w:sz w:val="24"/>
          <w:szCs w:val="24"/>
        </w:rPr>
      </w:pPr>
      <w:r w:rsidRPr="00B4071E">
        <w:rPr>
          <w:rFonts w:ascii="Times New Roman" w:hAnsi="Times New Roman" w:cs="Times New Roman"/>
          <w:i/>
          <w:sz w:val="24"/>
          <w:szCs w:val="24"/>
          <w:vertAlign w:val="superscript"/>
        </w:rPr>
        <w:t>1</w:t>
      </w:r>
      <w:r w:rsidR="00D448FA" w:rsidRPr="00B4071E">
        <w:t xml:space="preserve"> </w:t>
      </w:r>
      <w:r w:rsidR="00D448FA" w:rsidRPr="00B4071E">
        <w:rPr>
          <w:rFonts w:ascii="Times New Roman" w:hAnsi="Times New Roman" w:cs="Times New Roman"/>
          <w:i/>
          <w:sz w:val="24"/>
          <w:szCs w:val="24"/>
        </w:rPr>
        <w:t>School of Geography, Geology and Environment, University of Leicester</w:t>
      </w:r>
      <w:r w:rsidRPr="00B4071E">
        <w:rPr>
          <w:rFonts w:ascii="Times New Roman" w:hAnsi="Times New Roman" w:cs="Times New Roman"/>
          <w:i/>
          <w:sz w:val="24"/>
          <w:szCs w:val="24"/>
        </w:rPr>
        <w:t>, Leicester, LE1 7RH</w:t>
      </w:r>
    </w:p>
    <w:p w14:paraId="69293C63" w14:textId="77777777" w:rsidR="00027695" w:rsidRPr="00B4071E" w:rsidRDefault="00027695" w:rsidP="00533989">
      <w:pPr>
        <w:spacing w:after="240" w:line="480" w:lineRule="auto"/>
        <w:rPr>
          <w:rFonts w:ascii="Times New Roman" w:hAnsi="Times New Roman" w:cs="Times New Roman"/>
          <w:i/>
          <w:sz w:val="24"/>
          <w:szCs w:val="24"/>
        </w:rPr>
      </w:pPr>
      <w:r w:rsidRPr="00B4071E">
        <w:rPr>
          <w:rFonts w:ascii="Times New Roman" w:hAnsi="Times New Roman" w:cs="Times New Roman"/>
          <w:i/>
          <w:sz w:val="24"/>
          <w:szCs w:val="24"/>
          <w:vertAlign w:val="superscript"/>
        </w:rPr>
        <w:t>2</w:t>
      </w:r>
      <w:r w:rsidRPr="00B4071E">
        <w:rPr>
          <w:rFonts w:ascii="Times New Roman" w:hAnsi="Times New Roman" w:cs="Times New Roman"/>
          <w:i/>
          <w:sz w:val="24"/>
          <w:szCs w:val="24"/>
        </w:rPr>
        <w:t xml:space="preserve">British Geological Survey, The Lyell Centre, Research Avenue South, Edinburgh EH14 4AP </w:t>
      </w:r>
    </w:p>
    <w:p w14:paraId="6DFE9979" w14:textId="3519C74D" w:rsidR="006B4B08" w:rsidRPr="00B4071E" w:rsidRDefault="00027695" w:rsidP="00533989">
      <w:pPr>
        <w:spacing w:after="240" w:line="480" w:lineRule="auto"/>
        <w:rPr>
          <w:rFonts w:ascii="Times New Roman" w:hAnsi="Times New Roman" w:cs="Times New Roman"/>
          <w:i/>
          <w:sz w:val="24"/>
          <w:szCs w:val="24"/>
        </w:rPr>
      </w:pPr>
      <w:r w:rsidRPr="00B4071E">
        <w:rPr>
          <w:rFonts w:ascii="Times New Roman" w:hAnsi="Times New Roman" w:cs="Times New Roman"/>
          <w:i/>
          <w:sz w:val="24"/>
          <w:szCs w:val="24"/>
          <w:vertAlign w:val="superscript"/>
        </w:rPr>
        <w:t>3</w:t>
      </w:r>
      <w:r w:rsidR="006B4B08" w:rsidRPr="00B4071E">
        <w:rPr>
          <w:rFonts w:ascii="Times New Roman" w:hAnsi="Times New Roman" w:cs="Times New Roman"/>
          <w:i/>
          <w:sz w:val="24"/>
          <w:szCs w:val="24"/>
        </w:rPr>
        <w:t>N</w:t>
      </w:r>
      <w:r w:rsidR="00474524" w:rsidRPr="00B4071E">
        <w:rPr>
          <w:rFonts w:ascii="Times New Roman" w:hAnsi="Times New Roman" w:cs="Times New Roman"/>
          <w:i/>
          <w:sz w:val="24"/>
          <w:szCs w:val="24"/>
        </w:rPr>
        <w:t>ational Environmental Isotope Facility</w:t>
      </w:r>
      <w:r w:rsidR="006B4B08" w:rsidRPr="00B4071E">
        <w:rPr>
          <w:rFonts w:ascii="Times New Roman" w:hAnsi="Times New Roman" w:cs="Times New Roman"/>
          <w:i/>
          <w:sz w:val="24"/>
          <w:szCs w:val="24"/>
        </w:rPr>
        <w:t>, British Geological Survey, Keyworth, Nottingham, NG12 5GG</w:t>
      </w:r>
      <w:r w:rsidR="00474524" w:rsidRPr="00B4071E">
        <w:rPr>
          <w:rFonts w:ascii="Times New Roman" w:hAnsi="Times New Roman" w:cs="Times New Roman"/>
          <w:i/>
          <w:sz w:val="24"/>
          <w:szCs w:val="24"/>
        </w:rPr>
        <w:t xml:space="preserve"> and School of Biosciences, </w:t>
      </w:r>
      <w:r w:rsidR="00FF6D01" w:rsidRPr="00B4071E">
        <w:rPr>
          <w:rFonts w:ascii="Times New Roman" w:hAnsi="Times New Roman" w:cs="Times New Roman"/>
          <w:i/>
          <w:sz w:val="24"/>
          <w:szCs w:val="24"/>
        </w:rPr>
        <w:t xml:space="preserve">Centre for Environmental Geochemistry, University of Nottingham, </w:t>
      </w:r>
      <w:r w:rsidR="00474524" w:rsidRPr="00B4071E">
        <w:rPr>
          <w:rFonts w:ascii="Times New Roman" w:hAnsi="Times New Roman" w:cs="Times New Roman"/>
          <w:i/>
          <w:sz w:val="24"/>
          <w:szCs w:val="24"/>
        </w:rPr>
        <w:t>Loughborough</w:t>
      </w:r>
      <w:r w:rsidR="00FF6D01" w:rsidRPr="00B4071E">
        <w:rPr>
          <w:rFonts w:ascii="Times New Roman" w:hAnsi="Times New Roman" w:cs="Times New Roman"/>
          <w:i/>
          <w:sz w:val="24"/>
          <w:szCs w:val="24"/>
        </w:rPr>
        <w:t xml:space="preserve">, </w:t>
      </w:r>
      <w:r w:rsidR="00474524" w:rsidRPr="00B4071E">
        <w:rPr>
          <w:rFonts w:ascii="Times New Roman" w:hAnsi="Times New Roman" w:cs="Times New Roman"/>
          <w:i/>
          <w:sz w:val="24"/>
          <w:szCs w:val="24"/>
        </w:rPr>
        <w:t>LE12 5RD</w:t>
      </w:r>
    </w:p>
    <w:p w14:paraId="5B52AC4B" w14:textId="77777777" w:rsidR="00827C9A" w:rsidRPr="00B4071E" w:rsidRDefault="00827C9A" w:rsidP="00533989">
      <w:pPr>
        <w:spacing w:after="120" w:line="480" w:lineRule="auto"/>
        <w:rPr>
          <w:rFonts w:ascii="Times New Roman" w:hAnsi="Times New Roman" w:cs="Times New Roman"/>
          <w:sz w:val="24"/>
          <w:szCs w:val="24"/>
        </w:rPr>
      </w:pPr>
      <w:r w:rsidRPr="00B4071E">
        <w:rPr>
          <w:rFonts w:ascii="Times New Roman" w:hAnsi="Times New Roman" w:cs="Times New Roman"/>
          <w:i/>
          <w:sz w:val="24"/>
          <w:szCs w:val="24"/>
          <w:vertAlign w:val="superscript"/>
        </w:rPr>
        <w:t>4</w:t>
      </w:r>
      <w:r w:rsidRPr="00B4071E">
        <w:rPr>
          <w:rFonts w:ascii="Times New Roman" w:hAnsi="Times New Roman" w:cs="Times New Roman"/>
          <w:i/>
          <w:sz w:val="24"/>
          <w:szCs w:val="24"/>
        </w:rPr>
        <w:t xml:space="preserve">Department of Zoology, University of Cambridge, Cambridge, </w:t>
      </w:r>
      <w:r w:rsidRPr="00B4071E">
        <w:rPr>
          <w:rFonts w:ascii="Times New Roman" w:hAnsi="Times New Roman" w:cs="Times New Roman"/>
          <w:sz w:val="24"/>
          <w:szCs w:val="24"/>
        </w:rPr>
        <w:t>CB2 3EJ</w:t>
      </w:r>
    </w:p>
    <w:p w14:paraId="0DA8A479" w14:textId="4B2F980F" w:rsidR="00567402" w:rsidRPr="00B4071E" w:rsidRDefault="00827C9A" w:rsidP="00533989">
      <w:pPr>
        <w:spacing w:after="240" w:line="480" w:lineRule="auto"/>
        <w:rPr>
          <w:rFonts w:ascii="Times New Roman" w:hAnsi="Times New Roman" w:cs="Times New Roman"/>
          <w:i/>
          <w:sz w:val="24"/>
          <w:szCs w:val="24"/>
        </w:rPr>
      </w:pPr>
      <w:r w:rsidRPr="00B4071E">
        <w:rPr>
          <w:rFonts w:ascii="Times New Roman" w:hAnsi="Times New Roman" w:cs="Times New Roman"/>
          <w:i/>
          <w:sz w:val="24"/>
          <w:szCs w:val="24"/>
          <w:vertAlign w:val="superscript"/>
        </w:rPr>
        <w:t>5</w:t>
      </w:r>
      <w:r w:rsidR="00D448FA" w:rsidRPr="00B4071E">
        <w:t xml:space="preserve"> </w:t>
      </w:r>
      <w:r w:rsidR="00096417" w:rsidRPr="00B4071E">
        <w:rPr>
          <w:rFonts w:ascii="Times New Roman" w:hAnsi="Times New Roman" w:cs="Times New Roman"/>
          <w:i/>
          <w:iCs/>
          <w:sz w:val="24"/>
          <w:szCs w:val="24"/>
        </w:rPr>
        <w:t xml:space="preserve">School of </w:t>
      </w:r>
      <w:r w:rsidR="00096417" w:rsidRPr="00B4071E">
        <w:rPr>
          <w:rFonts w:ascii="Times New Roman" w:hAnsi="Times New Roman" w:cs="Times New Roman"/>
          <w:i/>
          <w:sz w:val="24"/>
          <w:szCs w:val="24"/>
        </w:rPr>
        <w:t>Earth Science, University of Southampton, National Oceanography Centre, European Way, Southampton, SO14 3ZH, UK</w:t>
      </w:r>
    </w:p>
    <w:p w14:paraId="19BA66AA" w14:textId="1E6CBD5F" w:rsidR="00A55D11" w:rsidRPr="00B4071E" w:rsidRDefault="002029E1" w:rsidP="002029E1">
      <w:pPr>
        <w:spacing w:after="240" w:line="480" w:lineRule="auto"/>
        <w:rPr>
          <w:rFonts w:ascii="Times New Roman" w:hAnsi="Times New Roman" w:cs="Times New Roman"/>
          <w:sz w:val="24"/>
          <w:szCs w:val="24"/>
        </w:rPr>
      </w:pPr>
      <w:r w:rsidRPr="00B4071E">
        <w:rPr>
          <w:rFonts w:ascii="Times New Roman" w:hAnsi="Times New Roman" w:cs="Times New Roman"/>
          <w:sz w:val="24"/>
          <w:szCs w:val="24"/>
        </w:rPr>
        <w:t xml:space="preserve">Email addresses: Carys E. Bennett, ceb28@le.ac.uk (corresponding author); Timothy I. Kearsey, timk1@bgs.ac.uk; Sarah J. Davies, Sjd27@le.ac.uk; Melanie J. Leng, mjl@bgs.ac.uk; David Millward, dmill@bgs.ac.uk; Timothy R. Smithson, ts556@cam.ac.uk; Peter J. Brand, </w:t>
      </w:r>
      <w:r w:rsidR="00630300" w:rsidRPr="00B4071E">
        <w:rPr>
          <w:rFonts w:ascii="Times New Roman" w:hAnsi="Times New Roman" w:cs="Times New Roman"/>
          <w:sz w:val="24"/>
          <w:szCs w:val="24"/>
        </w:rPr>
        <w:t>p</w:t>
      </w:r>
      <w:r w:rsidRPr="00B4071E">
        <w:rPr>
          <w:rFonts w:ascii="Times New Roman" w:hAnsi="Times New Roman" w:cs="Times New Roman"/>
          <w:sz w:val="24"/>
          <w:szCs w:val="24"/>
        </w:rPr>
        <w:t xml:space="preserve">eter@pjbrand.plus.com; Michael A.E. Browne, maeb@bgs.ac.uk; David K. Carpenter, dkcarpenter97@gmail.com; John E.A. Marshall, jeam@soton.ac.uk; Hattie Dulson, hattie_d@hotmail.co.uk; Levi Curry, Lc345@live.co.uk. </w:t>
      </w:r>
    </w:p>
    <w:p w14:paraId="1F013DC9" w14:textId="77777777" w:rsidR="006D1215" w:rsidRPr="00B4071E" w:rsidRDefault="006D1215" w:rsidP="00533989">
      <w:pPr>
        <w:pStyle w:val="AbstractHead"/>
        <w:spacing w:line="480" w:lineRule="auto"/>
        <w:rPr>
          <w:b w:val="0"/>
          <w:bCs/>
        </w:rPr>
      </w:pPr>
    </w:p>
    <w:p w14:paraId="0DABFA13" w14:textId="77777777" w:rsidR="00462BBB" w:rsidRPr="00B4071E" w:rsidRDefault="00462BBB" w:rsidP="00533989">
      <w:pPr>
        <w:pStyle w:val="AbstractHead"/>
        <w:spacing w:line="480" w:lineRule="auto"/>
      </w:pPr>
      <w:r w:rsidRPr="00B4071E">
        <w:t>A</w:t>
      </w:r>
      <w:r w:rsidR="006D1215" w:rsidRPr="00B4071E">
        <w:t>bstract</w:t>
      </w:r>
      <w:r w:rsidRPr="00B4071E">
        <w:t xml:space="preserve"> </w:t>
      </w:r>
    </w:p>
    <w:p w14:paraId="19A56B45" w14:textId="5ED27AE4" w:rsidR="00AC0727" w:rsidRPr="00B4071E" w:rsidRDefault="004C09C1" w:rsidP="00533989">
      <w:pPr>
        <w:spacing w:after="240" w:line="480" w:lineRule="auto"/>
        <w:rPr>
          <w:rFonts w:ascii="Times New Roman" w:hAnsi="Times New Roman" w:cs="Times New Roman"/>
          <w:sz w:val="24"/>
          <w:szCs w:val="24"/>
        </w:rPr>
      </w:pPr>
      <w:r w:rsidRPr="00B4071E">
        <w:rPr>
          <w:rFonts w:ascii="Times New Roman" w:hAnsi="Times New Roman" w:cs="Times New Roman"/>
          <w:sz w:val="24"/>
          <w:szCs w:val="24"/>
        </w:rPr>
        <w:t>The Ballagan Formation of northern Britain provides an exceptional record of Early Mississippian ecosystems that developed as tetrapods emerged onto land. In this paper, we study two 500-metre sections of the formation near Berwick-upon-Tweed, which are characterised by abundant ferroan dolostone beds. Five lithofacies are identified: cemented siltstone and sandstone, homogeneous dolomicrite, mixed dolomite and siltstone, mixed calcite and dolomite, and dolomite with evaporite minerals. Cemented sediments have non-</w:t>
      </w:r>
      <w:r w:rsidRPr="00B4071E">
        <w:rPr>
          <w:rFonts w:ascii="Times New Roman" w:hAnsi="Times New Roman" w:cs="Times New Roman"/>
          <w:sz w:val="24"/>
          <w:szCs w:val="24"/>
        </w:rPr>
        <w:lastRenderedPageBreak/>
        <w:t xml:space="preserve">planar to planar subhedral dolomite crystals, up to </w:t>
      </w:r>
      <w:r w:rsidRPr="00B4071E">
        <w:rPr>
          <w:rFonts w:ascii="Times New Roman" w:eastAsia="Times New Roman" w:hAnsi="Times New Roman" w:cs="Times New Roman"/>
          <w:bCs/>
          <w:sz w:val="24"/>
          <w:szCs w:val="24"/>
          <w:lang w:eastAsia="en-GB"/>
        </w:rPr>
        <w:t xml:space="preserve">40 </w:t>
      </w:r>
      <w:r w:rsidRPr="00B4071E">
        <w:rPr>
          <w:rFonts w:ascii="Symbol" w:eastAsia="Times New Roman" w:hAnsi="Symbol" w:cs="Times New Roman"/>
          <w:bCs/>
          <w:sz w:val="24"/>
          <w:szCs w:val="24"/>
          <w:lang w:eastAsia="en-GB"/>
        </w:rPr>
        <w:t></w:t>
      </w:r>
      <w:r w:rsidRPr="00B4071E">
        <w:rPr>
          <w:rFonts w:ascii="Times New Roman" w:eastAsia="Times New Roman" w:hAnsi="Times New Roman" w:cs="Times New Roman"/>
          <w:bCs/>
          <w:sz w:val="24"/>
          <w:szCs w:val="24"/>
          <w:lang w:eastAsia="en-GB"/>
        </w:rPr>
        <w:t>m in size, whereas other facies predominantly comprise dolomicrite or p</w:t>
      </w:r>
      <w:r w:rsidRPr="00B4071E">
        <w:rPr>
          <w:rFonts w:ascii="Times New Roman" w:hAnsi="Times New Roman" w:cs="Times New Roman"/>
          <w:sz w:val="24"/>
          <w:szCs w:val="24"/>
        </w:rPr>
        <w:t xml:space="preserve">lanar euhedral dolomite rhombs 15 </w:t>
      </w:r>
      <w:r w:rsidRPr="00B4071E">
        <w:rPr>
          <w:rFonts w:ascii="Symbol" w:hAnsi="Symbol" w:cs="Times New Roman"/>
          <w:sz w:val="24"/>
          <w:szCs w:val="24"/>
        </w:rPr>
        <w:t></w:t>
      </w:r>
      <w:r w:rsidRPr="00B4071E">
        <w:rPr>
          <w:rFonts w:ascii="Times New Roman" w:hAnsi="Times New Roman" w:cs="Times New Roman"/>
          <w:sz w:val="24"/>
          <w:szCs w:val="24"/>
        </w:rPr>
        <w:t xml:space="preserve">m in size, with patches of larger rhombs indicating partial recrystallisation. </w:t>
      </w:r>
      <w:r w:rsidR="00704951" w:rsidRPr="00B4071E">
        <w:rPr>
          <w:rFonts w:ascii="Times New Roman" w:hAnsi="Times New Roman" w:cs="Times New Roman"/>
          <w:sz w:val="24"/>
          <w:szCs w:val="24"/>
        </w:rPr>
        <w:t>The m</w:t>
      </w:r>
      <w:r w:rsidR="00F92057" w:rsidRPr="00B4071E">
        <w:rPr>
          <w:rFonts w:ascii="Times New Roman" w:hAnsi="Times New Roman" w:cs="Times New Roman"/>
          <w:sz w:val="24"/>
          <w:szCs w:val="24"/>
        </w:rPr>
        <w:t>acro-</w:t>
      </w:r>
      <w:r w:rsidR="00E20BD3" w:rsidRPr="00B4071E">
        <w:rPr>
          <w:rFonts w:ascii="Times New Roman" w:hAnsi="Times New Roman" w:cs="Times New Roman"/>
          <w:sz w:val="24"/>
          <w:szCs w:val="24"/>
        </w:rPr>
        <w:t xml:space="preserve"> </w:t>
      </w:r>
      <w:r w:rsidR="00F92057" w:rsidRPr="00B4071E">
        <w:rPr>
          <w:rFonts w:ascii="Times New Roman" w:hAnsi="Times New Roman" w:cs="Times New Roman"/>
          <w:sz w:val="24"/>
          <w:szCs w:val="24"/>
        </w:rPr>
        <w:t>and</w:t>
      </w:r>
      <w:r w:rsidR="00E20BD3" w:rsidRPr="00B4071E">
        <w:rPr>
          <w:rFonts w:ascii="Times New Roman" w:hAnsi="Times New Roman" w:cs="Times New Roman"/>
          <w:sz w:val="24"/>
          <w:szCs w:val="24"/>
        </w:rPr>
        <w:t xml:space="preserve"> </w:t>
      </w:r>
      <w:r w:rsidR="00F92057" w:rsidRPr="00B4071E">
        <w:rPr>
          <w:rFonts w:ascii="Times New Roman" w:hAnsi="Times New Roman" w:cs="Times New Roman"/>
          <w:sz w:val="24"/>
          <w:szCs w:val="24"/>
        </w:rPr>
        <w:t xml:space="preserve">microfossil </w:t>
      </w:r>
      <w:r w:rsidR="00704951" w:rsidRPr="00B4071E">
        <w:rPr>
          <w:rFonts w:ascii="Times New Roman" w:hAnsi="Times New Roman" w:cs="Times New Roman"/>
          <w:sz w:val="24"/>
          <w:szCs w:val="24"/>
        </w:rPr>
        <w:t xml:space="preserve">content </w:t>
      </w:r>
      <w:r w:rsidR="00F92057" w:rsidRPr="00B4071E">
        <w:rPr>
          <w:rFonts w:ascii="Times New Roman" w:hAnsi="Times New Roman" w:cs="Times New Roman"/>
          <w:sz w:val="24"/>
          <w:szCs w:val="24"/>
        </w:rPr>
        <w:t xml:space="preserve">of the dolostones </w:t>
      </w:r>
      <w:r w:rsidR="00704951" w:rsidRPr="00B4071E">
        <w:rPr>
          <w:rFonts w:ascii="Times New Roman" w:hAnsi="Times New Roman" w:cs="Times New Roman"/>
          <w:sz w:val="24"/>
          <w:szCs w:val="24"/>
        </w:rPr>
        <w:t xml:space="preserve">is dominated by </w:t>
      </w:r>
      <w:bookmarkStart w:id="0" w:name="_Hlk57742716"/>
      <w:r w:rsidR="0063672E" w:rsidRPr="00B4071E">
        <w:rPr>
          <w:rFonts w:ascii="Times New Roman" w:hAnsi="Times New Roman" w:cs="Times New Roman"/>
          <w:sz w:val="24"/>
          <w:szCs w:val="24"/>
        </w:rPr>
        <w:t xml:space="preserve">sarcopterygian </w:t>
      </w:r>
      <w:r w:rsidR="00B67E25" w:rsidRPr="00B4071E">
        <w:rPr>
          <w:rFonts w:ascii="Times New Roman" w:hAnsi="Times New Roman" w:cs="Times New Roman"/>
          <w:sz w:val="24"/>
          <w:szCs w:val="24"/>
        </w:rPr>
        <w:t xml:space="preserve">(rhizodont) </w:t>
      </w:r>
      <w:r w:rsidR="0063672E" w:rsidRPr="00B4071E">
        <w:rPr>
          <w:rFonts w:ascii="Times New Roman" w:hAnsi="Times New Roman" w:cs="Times New Roman"/>
          <w:sz w:val="24"/>
          <w:szCs w:val="24"/>
        </w:rPr>
        <w:t>and actinopterygian fish, bivalves</w:t>
      </w:r>
      <w:r w:rsidR="00F92057" w:rsidRPr="00B4071E">
        <w:rPr>
          <w:rFonts w:ascii="Times New Roman" w:hAnsi="Times New Roman" w:cs="Times New Roman"/>
          <w:sz w:val="24"/>
          <w:szCs w:val="24"/>
        </w:rPr>
        <w:t xml:space="preserve">, </w:t>
      </w:r>
      <w:r w:rsidR="00F92057" w:rsidRPr="00B4071E">
        <w:rPr>
          <w:rFonts w:ascii="Times New Roman" w:hAnsi="Times New Roman" w:cs="Times New Roman"/>
          <w:i/>
          <w:iCs/>
          <w:sz w:val="24"/>
          <w:szCs w:val="24"/>
        </w:rPr>
        <w:t xml:space="preserve">Serpula, </w:t>
      </w:r>
      <w:r w:rsidR="0063672E" w:rsidRPr="00B4071E">
        <w:rPr>
          <w:rFonts w:ascii="Times New Roman" w:hAnsi="Times New Roman" w:cs="Times New Roman"/>
          <w:sz w:val="24"/>
          <w:szCs w:val="24"/>
        </w:rPr>
        <w:t>ostracods</w:t>
      </w:r>
      <w:r w:rsidR="00F92057" w:rsidRPr="00B4071E">
        <w:rPr>
          <w:rFonts w:ascii="Times New Roman" w:hAnsi="Times New Roman" w:cs="Times New Roman"/>
          <w:sz w:val="24"/>
          <w:szCs w:val="24"/>
        </w:rPr>
        <w:t xml:space="preserve"> and </w:t>
      </w:r>
      <w:r w:rsidR="00F92057" w:rsidRPr="00B4071E">
        <w:rPr>
          <w:rFonts w:ascii="Times New Roman" w:hAnsi="Times New Roman" w:cs="Times New Roman"/>
          <w:i/>
          <w:sz w:val="24"/>
          <w:szCs w:val="24"/>
        </w:rPr>
        <w:t>Chondrites</w:t>
      </w:r>
      <w:r w:rsidR="00704951" w:rsidRPr="00B4071E">
        <w:rPr>
          <w:rFonts w:ascii="Times New Roman" w:hAnsi="Times New Roman" w:cs="Times New Roman"/>
          <w:i/>
          <w:sz w:val="24"/>
          <w:szCs w:val="24"/>
        </w:rPr>
        <w:t xml:space="preserve"> </w:t>
      </w:r>
      <w:r w:rsidR="00704951" w:rsidRPr="00B4071E">
        <w:rPr>
          <w:rFonts w:ascii="Times New Roman" w:hAnsi="Times New Roman" w:cs="Times New Roman"/>
          <w:sz w:val="24"/>
          <w:szCs w:val="24"/>
        </w:rPr>
        <w:t>trace fossils</w:t>
      </w:r>
      <w:r w:rsidR="00F92057" w:rsidRPr="00B4071E">
        <w:rPr>
          <w:rFonts w:ascii="Times New Roman" w:eastAsia="Times New Roman" w:hAnsi="Times New Roman" w:cs="Times New Roman"/>
          <w:iCs/>
          <w:sz w:val="24"/>
          <w:szCs w:val="24"/>
          <w:lang w:eastAsia="en-GB"/>
        </w:rPr>
        <w:t>;</w:t>
      </w:r>
      <w:r w:rsidR="0063672E" w:rsidRPr="00B4071E">
        <w:rPr>
          <w:rFonts w:ascii="Times New Roman" w:hAnsi="Times New Roman" w:cs="Times New Roman"/>
          <w:sz w:val="24"/>
          <w:szCs w:val="24"/>
        </w:rPr>
        <w:t xml:space="preserve"> with rarer </w:t>
      </w:r>
      <w:r w:rsidR="0063672E" w:rsidRPr="00B4071E">
        <w:rPr>
          <w:rFonts w:ascii="Times New Roman" w:hAnsi="Times New Roman" w:cs="Times New Roman"/>
          <w:i/>
          <w:sz w:val="24"/>
          <w:szCs w:val="24"/>
        </w:rPr>
        <w:t>Spirorbis,</w:t>
      </w:r>
      <w:r w:rsidR="00E66BAB" w:rsidRPr="00B4071E">
        <w:rPr>
          <w:rFonts w:ascii="Times New Roman" w:hAnsi="Times New Roman" w:cs="Times New Roman"/>
          <w:i/>
          <w:sz w:val="24"/>
          <w:szCs w:val="24"/>
        </w:rPr>
        <w:t xml:space="preserve"> </w:t>
      </w:r>
      <w:r w:rsidR="0063672E" w:rsidRPr="00B4071E">
        <w:rPr>
          <w:rFonts w:ascii="Times New Roman" w:hAnsi="Times New Roman" w:cs="Times New Roman"/>
          <w:sz w:val="24"/>
          <w:szCs w:val="24"/>
        </w:rPr>
        <w:t>chondrichthyans</w:t>
      </w:r>
      <w:r w:rsidR="00F92057" w:rsidRPr="00B4071E">
        <w:rPr>
          <w:rFonts w:ascii="Times New Roman" w:hAnsi="Times New Roman" w:cs="Times New Roman"/>
          <w:sz w:val="24"/>
          <w:szCs w:val="24"/>
        </w:rPr>
        <w:t xml:space="preserve"> (</w:t>
      </w:r>
      <w:r w:rsidR="00F92057" w:rsidRPr="00B4071E">
        <w:rPr>
          <w:rFonts w:ascii="Times New Roman" w:hAnsi="Times New Roman" w:cs="Times New Roman"/>
          <w:i/>
          <w:iCs/>
          <w:sz w:val="24"/>
          <w:szCs w:val="24"/>
        </w:rPr>
        <w:t>Ageleodus</w:t>
      </w:r>
      <w:r w:rsidR="00F92057" w:rsidRPr="00B4071E">
        <w:rPr>
          <w:rFonts w:ascii="Times New Roman" w:hAnsi="Times New Roman" w:cs="Times New Roman"/>
          <w:sz w:val="24"/>
          <w:szCs w:val="24"/>
        </w:rPr>
        <w:t>, hybodonts and ?ctenacanths, xenacanths), non-gyracanth acanthodians,</w:t>
      </w:r>
      <w:r w:rsidR="0063672E" w:rsidRPr="00B4071E">
        <w:rPr>
          <w:rFonts w:ascii="Times New Roman" w:hAnsi="Times New Roman" w:cs="Times New Roman"/>
          <w:sz w:val="24"/>
          <w:szCs w:val="24"/>
        </w:rPr>
        <w:t xml:space="preserve"> gastropods, eurypterids, brachiopods</w:t>
      </w:r>
      <w:r w:rsidR="00F92057" w:rsidRPr="00B4071E">
        <w:rPr>
          <w:rFonts w:ascii="Times New Roman" w:hAnsi="Times New Roman" w:cs="Times New Roman"/>
          <w:sz w:val="24"/>
          <w:szCs w:val="24"/>
        </w:rPr>
        <w:t>,</w:t>
      </w:r>
      <w:r w:rsidR="0063672E" w:rsidRPr="00B4071E">
        <w:rPr>
          <w:rFonts w:ascii="Times New Roman" w:hAnsi="Times New Roman" w:cs="Times New Roman"/>
          <w:sz w:val="24"/>
          <w:szCs w:val="24"/>
        </w:rPr>
        <w:t xml:space="preserve"> </w:t>
      </w:r>
      <w:r w:rsidR="00F92057" w:rsidRPr="00B4071E">
        <w:rPr>
          <w:rFonts w:ascii="Times New Roman" w:eastAsia="Times New Roman" w:hAnsi="Times New Roman" w:cs="Times New Roman"/>
          <w:iCs/>
          <w:sz w:val="24"/>
          <w:szCs w:val="24"/>
          <w:lang w:eastAsia="en-GB"/>
        </w:rPr>
        <w:t xml:space="preserve">plant debris, </w:t>
      </w:r>
      <w:r w:rsidR="0099661D" w:rsidRPr="00B4071E">
        <w:rPr>
          <w:rFonts w:ascii="Times New Roman" w:eastAsia="Times New Roman" w:hAnsi="Times New Roman" w:cs="Times New Roman"/>
          <w:iCs/>
          <w:sz w:val="24"/>
          <w:szCs w:val="24"/>
          <w:lang w:eastAsia="en-GB"/>
        </w:rPr>
        <w:t xml:space="preserve">wood, </w:t>
      </w:r>
      <w:r w:rsidR="00354046" w:rsidRPr="00B4071E">
        <w:rPr>
          <w:rFonts w:ascii="Times New Roman" w:eastAsia="Times New Roman" w:hAnsi="Times New Roman" w:cs="Times New Roman"/>
          <w:iCs/>
          <w:sz w:val="24"/>
          <w:szCs w:val="24"/>
          <w:lang w:eastAsia="en-GB"/>
        </w:rPr>
        <w:t>lycopsid roots</w:t>
      </w:r>
      <w:r w:rsidR="00B67E25" w:rsidRPr="00B4071E">
        <w:rPr>
          <w:rFonts w:ascii="Times New Roman" w:eastAsia="Times New Roman" w:hAnsi="Times New Roman" w:cs="Times New Roman"/>
          <w:iCs/>
          <w:sz w:val="24"/>
          <w:szCs w:val="24"/>
          <w:lang w:eastAsia="en-GB"/>
        </w:rPr>
        <w:t xml:space="preserve">, </w:t>
      </w:r>
      <w:r w:rsidR="00F92057" w:rsidRPr="00B4071E">
        <w:rPr>
          <w:rFonts w:ascii="Times New Roman" w:hAnsi="Times New Roman" w:cs="Times New Roman"/>
          <w:iCs/>
          <w:sz w:val="24"/>
          <w:szCs w:val="24"/>
        </w:rPr>
        <w:t>charcoal</w:t>
      </w:r>
      <w:r w:rsidR="00704951" w:rsidRPr="00B4071E">
        <w:rPr>
          <w:rFonts w:ascii="Times New Roman" w:hAnsi="Times New Roman" w:cs="Times New Roman"/>
          <w:sz w:val="24"/>
          <w:szCs w:val="24"/>
        </w:rPr>
        <w:t>,</w:t>
      </w:r>
      <w:r w:rsidR="00F92057" w:rsidRPr="00B4071E">
        <w:rPr>
          <w:rFonts w:ascii="Times New Roman" w:hAnsi="Times New Roman" w:cs="Times New Roman"/>
          <w:sz w:val="24"/>
          <w:szCs w:val="24"/>
        </w:rPr>
        <w:t xml:space="preserve"> megaspores</w:t>
      </w:r>
      <w:r w:rsidR="001F280D" w:rsidRPr="00B4071E">
        <w:rPr>
          <w:rFonts w:ascii="Times New Roman" w:hAnsi="Times New Roman" w:cs="Times New Roman"/>
          <w:sz w:val="24"/>
          <w:szCs w:val="24"/>
        </w:rPr>
        <w:t>,</w:t>
      </w:r>
      <w:r w:rsidR="00704951" w:rsidRPr="00B4071E">
        <w:rPr>
          <w:rFonts w:ascii="Times New Roman" w:hAnsi="Times New Roman" w:cs="Times New Roman"/>
          <w:sz w:val="24"/>
          <w:szCs w:val="24"/>
        </w:rPr>
        <w:t xml:space="preserve"> </w:t>
      </w:r>
      <w:r w:rsidR="00704951" w:rsidRPr="00B4071E">
        <w:rPr>
          <w:rFonts w:ascii="Times New Roman" w:eastAsia="Times New Roman" w:hAnsi="Times New Roman" w:cs="Times New Roman"/>
          <w:iCs/>
          <w:sz w:val="24"/>
          <w:szCs w:val="24"/>
          <w:lang w:eastAsia="en-GB"/>
        </w:rPr>
        <w:t xml:space="preserve">phycosiphoniform </w:t>
      </w:r>
      <w:r w:rsidR="00DB60DE" w:rsidRPr="00B4071E">
        <w:rPr>
          <w:rFonts w:ascii="Times New Roman" w:eastAsia="Times New Roman" w:hAnsi="Times New Roman" w:cs="Times New Roman"/>
          <w:iCs/>
          <w:sz w:val="24"/>
          <w:szCs w:val="24"/>
          <w:lang w:eastAsia="en-GB"/>
        </w:rPr>
        <w:t>burrows</w:t>
      </w:r>
      <w:r w:rsidR="001F280D" w:rsidRPr="00B4071E">
        <w:rPr>
          <w:rFonts w:ascii="Times New Roman" w:eastAsia="Times New Roman" w:hAnsi="Times New Roman" w:cs="Times New Roman"/>
          <w:iCs/>
          <w:sz w:val="24"/>
          <w:szCs w:val="24"/>
          <w:lang w:eastAsia="en-GB"/>
        </w:rPr>
        <w:t xml:space="preserve">, </w:t>
      </w:r>
      <w:r w:rsidR="001F280D" w:rsidRPr="00B4071E">
        <w:rPr>
          <w:rFonts w:ascii="Times New Roman" w:hAnsi="Times New Roman" w:cs="Times New Roman"/>
          <w:i/>
          <w:sz w:val="24"/>
          <w:szCs w:val="24"/>
        </w:rPr>
        <w:t>Zoophycos</w:t>
      </w:r>
      <w:r w:rsidR="001F280D" w:rsidRPr="00B4071E">
        <w:rPr>
          <w:rFonts w:ascii="Times New Roman" w:hAnsi="Times New Roman" w:cs="Times New Roman"/>
          <w:sz w:val="24"/>
          <w:szCs w:val="24"/>
        </w:rPr>
        <w:t xml:space="preserve">? and </w:t>
      </w:r>
      <w:r w:rsidR="001F280D" w:rsidRPr="00B4071E">
        <w:rPr>
          <w:rFonts w:ascii="Times New Roman" w:hAnsi="Times New Roman" w:cs="Times New Roman"/>
          <w:i/>
          <w:sz w:val="24"/>
          <w:szCs w:val="24"/>
        </w:rPr>
        <w:t>Rhizocorallium</w:t>
      </w:r>
      <w:r w:rsidR="0063672E" w:rsidRPr="00B4071E">
        <w:rPr>
          <w:rFonts w:ascii="Times New Roman" w:hAnsi="Times New Roman" w:cs="Times New Roman"/>
          <w:sz w:val="24"/>
          <w:szCs w:val="24"/>
        </w:rPr>
        <w:t>.</w:t>
      </w:r>
      <w:bookmarkEnd w:id="0"/>
      <w:r w:rsidR="0063672E" w:rsidRPr="00B4071E">
        <w:rPr>
          <w:rFonts w:ascii="Times New Roman" w:hAnsi="Times New Roman" w:cs="Times New Roman"/>
          <w:sz w:val="24"/>
          <w:szCs w:val="24"/>
        </w:rPr>
        <w:t xml:space="preserve"> </w:t>
      </w:r>
      <w:r w:rsidR="00474524" w:rsidRPr="00B4071E">
        <w:rPr>
          <w:rFonts w:ascii="Times New Roman" w:hAnsi="Times New Roman" w:cs="Times New Roman"/>
          <w:sz w:val="24"/>
          <w:szCs w:val="24"/>
        </w:rPr>
        <w:t xml:space="preserve">The oxygen and carbon isotope composition of dolomites are </w:t>
      </w:r>
      <w:r w:rsidR="00AC0727" w:rsidRPr="00B4071E">
        <w:rPr>
          <w:rFonts w:ascii="Times New Roman" w:hAnsi="Times New Roman" w:cs="Times New Roman"/>
          <w:sz w:val="24"/>
          <w:szCs w:val="24"/>
        </w:rPr>
        <w:t>–3.6</w:t>
      </w:r>
      <w:r w:rsidR="00AC0727" w:rsidRPr="00B4071E">
        <w:rPr>
          <w:rFonts w:ascii="Times New Roman" w:hAnsi="Times New Roman" w:cs="Times New Roman"/>
          <w:sz w:val="24"/>
          <w:szCs w:val="24"/>
          <w:lang w:val="en-US"/>
        </w:rPr>
        <w:t>‰</w:t>
      </w:r>
      <w:r w:rsidR="00AC0727" w:rsidRPr="00B4071E">
        <w:rPr>
          <w:rFonts w:ascii="Times New Roman" w:hAnsi="Times New Roman" w:cs="Times New Roman"/>
          <w:sz w:val="24"/>
          <w:szCs w:val="24"/>
        </w:rPr>
        <w:t xml:space="preserve"> to –1.7</w:t>
      </w:r>
      <w:r w:rsidR="00AC0727" w:rsidRPr="00B4071E">
        <w:rPr>
          <w:rFonts w:ascii="Times New Roman" w:hAnsi="Times New Roman" w:cs="Times New Roman"/>
          <w:sz w:val="24"/>
          <w:szCs w:val="24"/>
          <w:lang w:val="en-US"/>
        </w:rPr>
        <w:t>‰</w:t>
      </w:r>
      <w:r w:rsidR="00AC0727" w:rsidRPr="00B4071E">
        <w:rPr>
          <w:rFonts w:ascii="Times New Roman" w:hAnsi="Times New Roman" w:cs="Times New Roman"/>
          <w:sz w:val="24"/>
          <w:szCs w:val="24"/>
        </w:rPr>
        <w:t xml:space="preserve"> </w:t>
      </w:r>
      <w:r w:rsidR="00474524" w:rsidRPr="00B4071E">
        <w:rPr>
          <w:rFonts w:ascii="Times New Roman" w:hAnsi="Times New Roman" w:cs="Times New Roman"/>
          <w:sz w:val="24"/>
          <w:szCs w:val="24"/>
        </w:rPr>
        <w:t>(</w:t>
      </w:r>
      <w:r w:rsidR="00AC0727" w:rsidRPr="00B4071E">
        <w:rPr>
          <w:rFonts w:ascii="Times New Roman" w:hAnsi="Times New Roman" w:cs="Times New Roman"/>
          <w:sz w:val="24"/>
          <w:szCs w:val="24"/>
        </w:rPr>
        <w:t xml:space="preserve">for </w:t>
      </w:r>
      <w:r w:rsidR="00AC0727" w:rsidRPr="00B4071E">
        <w:rPr>
          <w:rFonts w:ascii="Symbol" w:hAnsi="Symbol"/>
          <w:sz w:val="24"/>
          <w:szCs w:val="24"/>
        </w:rPr>
        <w:t></w:t>
      </w:r>
      <w:r w:rsidR="00AC0727" w:rsidRPr="00B4071E">
        <w:rPr>
          <w:rFonts w:ascii="Times New Roman" w:hAnsi="Times New Roman" w:cs="Times New Roman"/>
          <w:sz w:val="24"/>
          <w:szCs w:val="24"/>
          <w:vertAlign w:val="superscript"/>
          <w:lang w:val="en-US"/>
        </w:rPr>
        <w:t>18</w:t>
      </w:r>
      <w:r w:rsidR="00AC0727" w:rsidRPr="00B4071E">
        <w:rPr>
          <w:rFonts w:ascii="Times New Roman" w:hAnsi="Times New Roman" w:cs="Times New Roman"/>
          <w:sz w:val="24"/>
          <w:szCs w:val="24"/>
          <w:lang w:val="en-US"/>
        </w:rPr>
        <w:t>O</w:t>
      </w:r>
      <w:r w:rsidR="00474524" w:rsidRPr="00B4071E">
        <w:rPr>
          <w:rFonts w:ascii="Times New Roman" w:hAnsi="Times New Roman" w:cs="Times New Roman"/>
          <w:sz w:val="24"/>
          <w:szCs w:val="24"/>
          <w:lang w:val="en-US"/>
        </w:rPr>
        <w:t xml:space="preserve">) and </w:t>
      </w:r>
      <w:r w:rsidR="00AC0727" w:rsidRPr="00B4071E">
        <w:rPr>
          <w:rFonts w:ascii="Times New Roman" w:hAnsi="Times New Roman" w:cs="Times New Roman"/>
          <w:sz w:val="24"/>
          <w:szCs w:val="24"/>
        </w:rPr>
        <w:t>–2.6</w:t>
      </w:r>
      <w:r w:rsidR="00AC0727" w:rsidRPr="00B4071E">
        <w:rPr>
          <w:rFonts w:ascii="Times New Roman" w:hAnsi="Times New Roman" w:cs="Times New Roman"/>
          <w:sz w:val="24"/>
          <w:szCs w:val="24"/>
          <w:lang w:val="en-US"/>
        </w:rPr>
        <w:t>‰</w:t>
      </w:r>
      <w:r w:rsidR="00AC0727" w:rsidRPr="00B4071E">
        <w:rPr>
          <w:rFonts w:ascii="Times New Roman" w:hAnsi="Times New Roman" w:cs="Times New Roman"/>
          <w:sz w:val="24"/>
          <w:szCs w:val="24"/>
        </w:rPr>
        <w:t xml:space="preserve"> to +1.6</w:t>
      </w:r>
      <w:r w:rsidR="00AC0727" w:rsidRPr="00B4071E">
        <w:rPr>
          <w:rFonts w:ascii="Times New Roman" w:hAnsi="Times New Roman" w:cs="Times New Roman"/>
          <w:sz w:val="24"/>
          <w:szCs w:val="24"/>
          <w:lang w:val="en-US"/>
        </w:rPr>
        <w:t xml:space="preserve">‰ </w:t>
      </w:r>
      <w:r w:rsidR="00474524" w:rsidRPr="00B4071E">
        <w:rPr>
          <w:rFonts w:ascii="Times New Roman" w:hAnsi="Times New Roman" w:cs="Times New Roman"/>
          <w:sz w:val="24"/>
          <w:szCs w:val="24"/>
          <w:lang w:val="en-US"/>
        </w:rPr>
        <w:t>(</w:t>
      </w:r>
      <w:r w:rsidR="00AC0727" w:rsidRPr="00B4071E">
        <w:rPr>
          <w:rFonts w:ascii="Times New Roman" w:hAnsi="Times New Roman" w:cs="Times New Roman"/>
          <w:sz w:val="24"/>
          <w:szCs w:val="24"/>
          <w:lang w:val="en-US"/>
        </w:rPr>
        <w:t xml:space="preserve">for </w:t>
      </w:r>
      <w:r w:rsidR="00AC0727" w:rsidRPr="00B4071E">
        <w:rPr>
          <w:rFonts w:ascii="Symbol" w:hAnsi="Symbol"/>
          <w:sz w:val="24"/>
          <w:szCs w:val="24"/>
        </w:rPr>
        <w:t></w:t>
      </w:r>
      <w:r w:rsidR="00AC0727" w:rsidRPr="00B4071E">
        <w:rPr>
          <w:rFonts w:ascii="Times New Roman" w:hAnsi="Times New Roman" w:cs="Times New Roman"/>
          <w:sz w:val="24"/>
          <w:szCs w:val="24"/>
          <w:vertAlign w:val="superscript"/>
        </w:rPr>
        <w:t>13</w:t>
      </w:r>
      <w:r w:rsidR="00AC0727" w:rsidRPr="00B4071E">
        <w:rPr>
          <w:rFonts w:ascii="Times New Roman" w:hAnsi="Times New Roman" w:cs="Times New Roman"/>
          <w:sz w:val="24"/>
          <w:szCs w:val="24"/>
        </w:rPr>
        <w:t>C</w:t>
      </w:r>
      <w:r w:rsidR="00474524" w:rsidRPr="00B4071E">
        <w:rPr>
          <w:rFonts w:ascii="Times New Roman" w:hAnsi="Times New Roman" w:cs="Times New Roman"/>
          <w:sz w:val="24"/>
          <w:szCs w:val="24"/>
        </w:rPr>
        <w:t xml:space="preserve">) respectively </w:t>
      </w:r>
      <w:r w:rsidR="002D20CB" w:rsidRPr="00B4071E">
        <w:rPr>
          <w:rFonts w:ascii="Times New Roman" w:hAnsi="Times New Roman" w:cs="Times New Roman"/>
          <w:sz w:val="24"/>
          <w:szCs w:val="24"/>
          <w:lang w:val="en-US"/>
        </w:rPr>
        <w:t>indicat</w:t>
      </w:r>
      <w:r w:rsidR="00474524" w:rsidRPr="00B4071E">
        <w:rPr>
          <w:rFonts w:ascii="Times New Roman" w:hAnsi="Times New Roman" w:cs="Times New Roman"/>
          <w:sz w:val="24"/>
          <w:szCs w:val="24"/>
          <w:lang w:val="en-US"/>
        </w:rPr>
        <w:t>ing</w:t>
      </w:r>
      <w:r w:rsidR="00AC0727" w:rsidRPr="00B4071E">
        <w:rPr>
          <w:rFonts w:ascii="Times New Roman" w:hAnsi="Times New Roman" w:cs="Times New Roman"/>
          <w:sz w:val="24"/>
          <w:szCs w:val="24"/>
          <w:lang w:val="en-US"/>
        </w:rPr>
        <w:t xml:space="preserve"> dolomite growth in </w:t>
      </w:r>
      <w:r w:rsidR="00704951" w:rsidRPr="00B4071E">
        <w:rPr>
          <w:rFonts w:ascii="Times New Roman" w:hAnsi="Times New Roman" w:cs="Times New Roman"/>
          <w:sz w:val="24"/>
          <w:szCs w:val="24"/>
          <w:lang w:val="en-US"/>
        </w:rPr>
        <w:t>mixed salinity</w:t>
      </w:r>
      <w:r w:rsidR="00A06D8E" w:rsidRPr="00B4071E">
        <w:rPr>
          <w:rFonts w:ascii="Times New Roman" w:hAnsi="Times New Roman" w:cs="Times New Roman"/>
          <w:sz w:val="24"/>
          <w:szCs w:val="24"/>
          <w:lang w:val="en-US"/>
        </w:rPr>
        <w:t xml:space="preserve"> </w:t>
      </w:r>
      <w:r w:rsidR="00AC0727" w:rsidRPr="00B4071E">
        <w:rPr>
          <w:rFonts w:ascii="Times New Roman" w:hAnsi="Times New Roman" w:cs="Times New Roman"/>
          <w:sz w:val="24"/>
          <w:szCs w:val="24"/>
          <w:lang w:val="en-US"/>
        </w:rPr>
        <w:t>waters</w:t>
      </w:r>
      <w:r w:rsidR="008D640A" w:rsidRPr="00B4071E">
        <w:rPr>
          <w:rFonts w:ascii="Times New Roman" w:hAnsi="Times New Roman" w:cs="Times New Roman"/>
          <w:sz w:val="24"/>
          <w:szCs w:val="24"/>
          <w:lang w:val="en-US"/>
        </w:rPr>
        <w:t>.</w:t>
      </w:r>
      <w:r w:rsidR="00AC0727" w:rsidRPr="00B4071E">
        <w:rPr>
          <w:rFonts w:ascii="Times New Roman" w:hAnsi="Times New Roman" w:cs="Times New Roman"/>
          <w:sz w:val="24"/>
          <w:szCs w:val="24"/>
          <w:lang w:val="en-US"/>
        </w:rPr>
        <w:t xml:space="preserve"> </w:t>
      </w:r>
      <w:r w:rsidR="00FD736E" w:rsidRPr="00B4071E">
        <w:rPr>
          <w:rFonts w:ascii="Times New Roman" w:hAnsi="Times New Roman" w:cs="Times New Roman"/>
          <w:sz w:val="24"/>
          <w:szCs w:val="24"/>
          <w:lang w:val="en-US"/>
        </w:rPr>
        <w:t>Frequent marine</w:t>
      </w:r>
      <w:r w:rsidR="00AC0727" w:rsidRPr="00B4071E">
        <w:rPr>
          <w:rFonts w:ascii="Times New Roman" w:hAnsi="Times New Roman" w:cs="Times New Roman"/>
          <w:sz w:val="24"/>
          <w:szCs w:val="24"/>
          <w:lang w:val="en-US"/>
        </w:rPr>
        <w:t xml:space="preserve"> storm-</w:t>
      </w:r>
      <w:r w:rsidR="00FD736E" w:rsidRPr="00B4071E">
        <w:rPr>
          <w:rFonts w:ascii="Times New Roman" w:hAnsi="Times New Roman" w:cs="Times New Roman"/>
          <w:sz w:val="24"/>
          <w:szCs w:val="24"/>
          <w:lang w:val="en-US"/>
        </w:rPr>
        <w:t xml:space="preserve">surge events transported marine waters and </w:t>
      </w:r>
      <w:r w:rsidR="002900E0" w:rsidRPr="00B4071E">
        <w:rPr>
          <w:rFonts w:ascii="Times New Roman" w:hAnsi="Times New Roman" w:cs="Times New Roman"/>
          <w:sz w:val="24"/>
          <w:szCs w:val="24"/>
          <w:lang w:val="en-US"/>
        </w:rPr>
        <w:t>animals</w:t>
      </w:r>
      <w:r w:rsidR="00FD736E" w:rsidRPr="00B4071E">
        <w:rPr>
          <w:rFonts w:ascii="Times New Roman" w:hAnsi="Times New Roman" w:cs="Times New Roman"/>
          <w:sz w:val="24"/>
          <w:szCs w:val="24"/>
          <w:lang w:val="en-US"/>
        </w:rPr>
        <w:t xml:space="preserve"> into floodplain lakes, </w:t>
      </w:r>
      <w:r w:rsidR="00E717B9" w:rsidRPr="00B4071E">
        <w:rPr>
          <w:rFonts w:ascii="Times New Roman" w:hAnsi="Times New Roman" w:cs="Times New Roman"/>
          <w:sz w:val="24"/>
          <w:szCs w:val="24"/>
          <w:lang w:val="en-US"/>
        </w:rPr>
        <w:t>where</w:t>
      </w:r>
      <w:r w:rsidR="00FD736E" w:rsidRPr="00B4071E">
        <w:rPr>
          <w:rFonts w:ascii="Times New Roman" w:hAnsi="Times New Roman" w:cs="Times New Roman"/>
          <w:sz w:val="24"/>
          <w:szCs w:val="24"/>
          <w:lang w:val="en-US"/>
        </w:rPr>
        <w:t xml:space="preserve"> evaporation, </w:t>
      </w:r>
      <w:r w:rsidR="0049643B" w:rsidRPr="00B4071E">
        <w:rPr>
          <w:rFonts w:ascii="Times New Roman" w:eastAsia="Times New Roman" w:hAnsi="Times New Roman" w:cs="Times New Roman"/>
          <w:sz w:val="24"/>
          <w:szCs w:val="24"/>
          <w:lang w:eastAsia="en-GB"/>
        </w:rPr>
        <w:t>interstitial sulphate-reducing bacteria, i</w:t>
      </w:r>
      <w:r w:rsidR="00AB132E" w:rsidRPr="00B4071E">
        <w:rPr>
          <w:rFonts w:ascii="Times New Roman" w:eastAsia="Times New Roman" w:hAnsi="Times New Roman" w:cs="Times New Roman"/>
          <w:sz w:val="24"/>
          <w:szCs w:val="24"/>
          <w:lang w:eastAsia="en-GB"/>
        </w:rPr>
        <w:t>ron reduction and methanogenesis</w:t>
      </w:r>
      <w:r w:rsidR="00AC0727" w:rsidRPr="00B4071E">
        <w:rPr>
          <w:rFonts w:ascii="Times New Roman" w:hAnsi="Times New Roman" w:cs="Times New Roman"/>
          <w:sz w:val="24"/>
          <w:szCs w:val="24"/>
          <w:lang w:val="en-US"/>
        </w:rPr>
        <w:t xml:space="preserve"> </w:t>
      </w:r>
      <w:r w:rsidR="00E717B9" w:rsidRPr="00B4071E">
        <w:rPr>
          <w:rFonts w:ascii="Times New Roman" w:hAnsi="Times New Roman" w:cs="Times New Roman"/>
          <w:sz w:val="24"/>
          <w:szCs w:val="24"/>
          <w:lang w:val="en-US"/>
        </w:rPr>
        <w:t xml:space="preserve">allowed </w:t>
      </w:r>
      <w:r w:rsidR="00AC0727" w:rsidRPr="00B4071E">
        <w:rPr>
          <w:rFonts w:ascii="Times New Roman" w:hAnsi="Times New Roman" w:cs="Times New Roman"/>
          <w:sz w:val="24"/>
          <w:szCs w:val="24"/>
          <w:lang w:val="en-US"/>
        </w:rPr>
        <w:t xml:space="preserve">dolomite </w:t>
      </w:r>
      <w:r w:rsidR="001A6DA3" w:rsidRPr="00B4071E">
        <w:rPr>
          <w:rFonts w:ascii="Times New Roman" w:hAnsi="Times New Roman" w:cs="Times New Roman"/>
          <w:sz w:val="24"/>
          <w:szCs w:val="24"/>
          <w:lang w:val="en-US"/>
        </w:rPr>
        <w:t>growth in the shallow sub-surface</w:t>
      </w:r>
      <w:r w:rsidR="00AC0727" w:rsidRPr="00B4071E">
        <w:rPr>
          <w:rFonts w:ascii="Times New Roman" w:hAnsi="Times New Roman" w:cs="Times New Roman"/>
          <w:sz w:val="24"/>
          <w:szCs w:val="24"/>
        </w:rPr>
        <w:t xml:space="preserve">. Secondary pedogenic modification </w:t>
      </w:r>
      <w:r w:rsidR="002526EC" w:rsidRPr="00B4071E">
        <w:rPr>
          <w:rFonts w:ascii="Times New Roman" w:hAnsi="Times New Roman" w:cs="Times New Roman"/>
          <w:sz w:val="24"/>
          <w:szCs w:val="24"/>
        </w:rPr>
        <w:t>(</w:t>
      </w:r>
      <w:r w:rsidR="00B10DE0" w:rsidRPr="00B4071E">
        <w:rPr>
          <w:rFonts w:ascii="Times New Roman" w:hAnsi="Times New Roman" w:cs="Times New Roman"/>
          <w:sz w:val="24"/>
          <w:szCs w:val="24"/>
        </w:rPr>
        <w:t xml:space="preserve">by </w:t>
      </w:r>
      <w:r w:rsidR="002526EC" w:rsidRPr="00B4071E">
        <w:rPr>
          <w:rFonts w:ascii="Times New Roman" w:hAnsi="Times New Roman" w:cs="Times New Roman"/>
          <w:sz w:val="24"/>
          <w:szCs w:val="24"/>
        </w:rPr>
        <w:t>root</w:t>
      </w:r>
      <w:r w:rsidR="00B10DE0" w:rsidRPr="00B4071E">
        <w:rPr>
          <w:rFonts w:ascii="Times New Roman" w:hAnsi="Times New Roman" w:cs="Times New Roman"/>
          <w:sz w:val="24"/>
          <w:szCs w:val="24"/>
        </w:rPr>
        <w:t>s</w:t>
      </w:r>
      <w:r w:rsidR="00AC0727" w:rsidRPr="00B4071E">
        <w:rPr>
          <w:rFonts w:ascii="Times New Roman" w:hAnsi="Times New Roman" w:cs="Times New Roman"/>
          <w:sz w:val="24"/>
          <w:szCs w:val="24"/>
        </w:rPr>
        <w:t>, brecciation</w:t>
      </w:r>
      <w:r w:rsidR="00294EDA" w:rsidRPr="00B4071E">
        <w:rPr>
          <w:rFonts w:ascii="Times New Roman" w:hAnsi="Times New Roman" w:cs="Times New Roman"/>
          <w:sz w:val="24"/>
          <w:szCs w:val="24"/>
        </w:rPr>
        <w:t>,</w:t>
      </w:r>
      <w:r w:rsidR="00AC0727" w:rsidRPr="00B4071E">
        <w:rPr>
          <w:rFonts w:ascii="Times New Roman" w:hAnsi="Times New Roman" w:cs="Times New Roman"/>
          <w:sz w:val="24"/>
          <w:szCs w:val="24"/>
        </w:rPr>
        <w:t xml:space="preserve"> desiccation</w:t>
      </w:r>
      <w:r w:rsidR="00294EDA" w:rsidRPr="00B4071E">
        <w:rPr>
          <w:rFonts w:ascii="Times New Roman" w:hAnsi="Times New Roman" w:cs="Times New Roman"/>
          <w:sz w:val="24"/>
          <w:szCs w:val="24"/>
        </w:rPr>
        <w:t>, and soil forming processes</w:t>
      </w:r>
      <w:r w:rsidR="00AC0727" w:rsidRPr="00B4071E">
        <w:rPr>
          <w:rFonts w:ascii="Times New Roman" w:hAnsi="Times New Roman" w:cs="Times New Roman"/>
          <w:sz w:val="24"/>
          <w:szCs w:val="24"/>
        </w:rPr>
        <w:t xml:space="preserve">) is common and represents lake </w:t>
      </w:r>
      <w:r w:rsidR="002526EC" w:rsidRPr="00B4071E">
        <w:rPr>
          <w:rFonts w:ascii="Times New Roman" w:hAnsi="Times New Roman" w:cs="Times New Roman"/>
          <w:sz w:val="24"/>
          <w:szCs w:val="24"/>
        </w:rPr>
        <w:t xml:space="preserve">evaporation </w:t>
      </w:r>
      <w:r w:rsidR="00B10DE0" w:rsidRPr="00B4071E">
        <w:rPr>
          <w:rFonts w:ascii="Times New Roman" w:hAnsi="Times New Roman" w:cs="Times New Roman"/>
          <w:sz w:val="24"/>
          <w:szCs w:val="24"/>
        </w:rPr>
        <w:t>with</w:t>
      </w:r>
      <w:r w:rsidR="00294EDA" w:rsidRPr="00B4071E">
        <w:rPr>
          <w:rFonts w:ascii="Times New Roman" w:hAnsi="Times New Roman" w:cs="Times New Roman"/>
          <w:sz w:val="24"/>
          <w:szCs w:val="24"/>
        </w:rPr>
        <w:t>,</w:t>
      </w:r>
      <w:r w:rsidR="00AC0727" w:rsidRPr="00B4071E">
        <w:rPr>
          <w:rFonts w:ascii="Times New Roman" w:hAnsi="Times New Roman" w:cs="Times New Roman"/>
          <w:sz w:val="24"/>
          <w:szCs w:val="24"/>
        </w:rPr>
        <w:t xml:space="preserve"> in some cases</w:t>
      </w:r>
      <w:r w:rsidR="00294EDA" w:rsidRPr="00B4071E">
        <w:rPr>
          <w:rFonts w:ascii="Times New Roman" w:hAnsi="Times New Roman" w:cs="Times New Roman"/>
          <w:sz w:val="24"/>
          <w:szCs w:val="24"/>
        </w:rPr>
        <w:t>,</w:t>
      </w:r>
      <w:r w:rsidR="00AC0727" w:rsidRPr="00B4071E">
        <w:rPr>
          <w:rFonts w:ascii="Times New Roman" w:hAnsi="Times New Roman" w:cs="Times New Roman"/>
          <w:sz w:val="24"/>
          <w:szCs w:val="24"/>
        </w:rPr>
        <w:t xml:space="preserve"> saline marsh</w:t>
      </w:r>
      <w:r w:rsidR="00B10DE0" w:rsidRPr="00B4071E">
        <w:rPr>
          <w:rFonts w:ascii="Times New Roman" w:hAnsi="Times New Roman" w:cs="Times New Roman"/>
          <w:sz w:val="24"/>
          <w:szCs w:val="24"/>
        </w:rPr>
        <w:t xml:space="preserve"> development</w:t>
      </w:r>
      <w:r w:rsidR="00AC0727" w:rsidRPr="00B4071E">
        <w:rPr>
          <w:rFonts w:ascii="Times New Roman" w:hAnsi="Times New Roman" w:cs="Times New Roman"/>
          <w:sz w:val="24"/>
          <w:szCs w:val="24"/>
        </w:rPr>
        <w:t xml:space="preserve">. </w:t>
      </w:r>
      <w:r w:rsidR="0089328B" w:rsidRPr="00B4071E">
        <w:rPr>
          <w:rFonts w:ascii="Times New Roman" w:hAnsi="Times New Roman" w:cs="Times New Roman"/>
          <w:sz w:val="24"/>
          <w:szCs w:val="24"/>
        </w:rPr>
        <w:t>The dolostone facies are part of a complex environmental mosaic of sub-aerial dry floodplain,</w:t>
      </w:r>
      <w:r w:rsidR="00CB6D17" w:rsidRPr="00B4071E">
        <w:rPr>
          <w:rFonts w:ascii="Times New Roman" w:hAnsi="Times New Roman" w:cs="Times New Roman"/>
          <w:sz w:val="24"/>
          <w:szCs w:val="24"/>
        </w:rPr>
        <w:t xml:space="preserve"> wet marshy floodplains,</w:t>
      </w:r>
      <w:r w:rsidR="0089328B" w:rsidRPr="00B4071E">
        <w:rPr>
          <w:rFonts w:ascii="Times New Roman" w:hAnsi="Times New Roman" w:cs="Times New Roman"/>
          <w:sz w:val="24"/>
          <w:szCs w:val="24"/>
        </w:rPr>
        <w:t xml:space="preserve"> rivers, </w:t>
      </w:r>
      <w:r w:rsidR="00CB6D17" w:rsidRPr="00B4071E">
        <w:rPr>
          <w:rFonts w:ascii="Times New Roman" w:hAnsi="Times New Roman" w:cs="Times New Roman"/>
          <w:sz w:val="24"/>
          <w:szCs w:val="24"/>
        </w:rPr>
        <w:t xml:space="preserve">and </w:t>
      </w:r>
      <w:r w:rsidR="0089328B" w:rsidRPr="00B4071E">
        <w:rPr>
          <w:rFonts w:ascii="Times New Roman" w:hAnsi="Times New Roman" w:cs="Times New Roman"/>
          <w:sz w:val="24"/>
          <w:szCs w:val="24"/>
        </w:rPr>
        <w:t xml:space="preserve">lakes ranging </w:t>
      </w:r>
      <w:r w:rsidR="00CB6D17" w:rsidRPr="00B4071E">
        <w:rPr>
          <w:rFonts w:ascii="Times New Roman" w:hAnsi="Times New Roman" w:cs="Times New Roman"/>
          <w:sz w:val="24"/>
          <w:szCs w:val="24"/>
        </w:rPr>
        <w:t xml:space="preserve">in salinity </w:t>
      </w:r>
      <w:r w:rsidR="0089328B" w:rsidRPr="00B4071E">
        <w:rPr>
          <w:rFonts w:ascii="Times New Roman" w:hAnsi="Times New Roman" w:cs="Times New Roman"/>
          <w:sz w:val="24"/>
          <w:szCs w:val="24"/>
        </w:rPr>
        <w:t xml:space="preserve">from freshwater to hypersaline. </w:t>
      </w:r>
      <w:r w:rsidR="00A506EB" w:rsidRPr="00B4071E">
        <w:rPr>
          <w:rFonts w:ascii="Times New Roman" w:hAnsi="Times New Roman" w:cs="Times New Roman"/>
          <w:sz w:val="24"/>
          <w:szCs w:val="24"/>
        </w:rPr>
        <w:t>Marine influence is strongest at the base of the formation and decreases over time</w:t>
      </w:r>
      <w:r w:rsidR="00694207" w:rsidRPr="00B4071E">
        <w:rPr>
          <w:rFonts w:ascii="Times New Roman" w:hAnsi="Times New Roman" w:cs="Times New Roman"/>
          <w:sz w:val="24"/>
          <w:szCs w:val="24"/>
        </w:rPr>
        <w:t>, as the floodplain became drier, and forested areas became more established</w:t>
      </w:r>
      <w:r w:rsidR="00A506EB" w:rsidRPr="00B4071E">
        <w:rPr>
          <w:rFonts w:ascii="Times New Roman" w:hAnsi="Times New Roman" w:cs="Times New Roman"/>
          <w:sz w:val="24"/>
          <w:szCs w:val="24"/>
        </w:rPr>
        <w:t xml:space="preserve">. </w:t>
      </w:r>
      <w:r w:rsidR="0089328B" w:rsidRPr="00B4071E">
        <w:rPr>
          <w:rFonts w:ascii="Times New Roman" w:hAnsi="Times New Roman" w:cs="Times New Roman"/>
          <w:sz w:val="24"/>
          <w:szCs w:val="24"/>
        </w:rPr>
        <w:t>C</w:t>
      </w:r>
      <w:r w:rsidR="00AC0727" w:rsidRPr="00B4071E">
        <w:rPr>
          <w:rFonts w:ascii="Times New Roman" w:hAnsi="Times New Roman" w:cs="Times New Roman"/>
          <w:sz w:val="24"/>
          <w:szCs w:val="24"/>
        </w:rPr>
        <w:t xml:space="preserve">oastal lakes were an important habitat for animals recovering from the </w:t>
      </w:r>
      <w:r w:rsidRPr="00B4071E">
        <w:rPr>
          <w:rFonts w:ascii="Times New Roman" w:hAnsi="Times New Roman" w:cs="Times New Roman"/>
          <w:sz w:val="24"/>
          <w:szCs w:val="24"/>
        </w:rPr>
        <w:t xml:space="preserve">end-Devonian </w:t>
      </w:r>
      <w:r w:rsidR="00AC0727" w:rsidRPr="00B4071E">
        <w:rPr>
          <w:rFonts w:ascii="Times New Roman" w:hAnsi="Times New Roman" w:cs="Times New Roman"/>
          <w:sz w:val="24"/>
          <w:szCs w:val="24"/>
        </w:rPr>
        <w:t xml:space="preserve">Hangenberg </w:t>
      </w:r>
      <w:r w:rsidR="00294EDA" w:rsidRPr="00B4071E">
        <w:rPr>
          <w:rFonts w:ascii="Times New Roman" w:hAnsi="Times New Roman" w:cs="Times New Roman"/>
          <w:sz w:val="24"/>
          <w:szCs w:val="24"/>
        </w:rPr>
        <w:t>Crisis</w:t>
      </w:r>
      <w:r w:rsidR="00AC0727" w:rsidRPr="00B4071E">
        <w:rPr>
          <w:rFonts w:ascii="Times New Roman" w:hAnsi="Times New Roman" w:cs="Times New Roman"/>
          <w:sz w:val="24"/>
          <w:szCs w:val="24"/>
        </w:rPr>
        <w:t xml:space="preserve"> and may have acted as a pathway for euryhaline fishes, molluscs and arthropods to access freshwater environments. </w:t>
      </w:r>
    </w:p>
    <w:p w14:paraId="7A10EAAA" w14:textId="77777777" w:rsidR="0000596A" w:rsidRPr="00B4071E" w:rsidRDefault="0000596A" w:rsidP="00533989">
      <w:pPr>
        <w:spacing w:line="480" w:lineRule="auto"/>
        <w:rPr>
          <w:rFonts w:ascii="Times New Roman" w:hAnsi="Times New Roman" w:cs="Times New Roman"/>
          <w:b/>
          <w:sz w:val="24"/>
          <w:szCs w:val="24"/>
        </w:rPr>
      </w:pPr>
      <w:r w:rsidRPr="00B4071E">
        <w:rPr>
          <w:rFonts w:ascii="Times New Roman" w:hAnsi="Times New Roman" w:cs="Times New Roman"/>
          <w:b/>
          <w:sz w:val="24"/>
          <w:szCs w:val="24"/>
        </w:rPr>
        <w:br w:type="page"/>
      </w:r>
    </w:p>
    <w:p w14:paraId="7607693A" w14:textId="706BC60A" w:rsidR="00534D67" w:rsidRPr="00B4071E" w:rsidRDefault="00534D67" w:rsidP="00533989">
      <w:pPr>
        <w:spacing w:after="240" w:line="480" w:lineRule="auto"/>
        <w:rPr>
          <w:rFonts w:ascii="Times New Roman" w:hAnsi="Times New Roman" w:cs="Times New Roman"/>
          <w:bCs/>
          <w:sz w:val="24"/>
          <w:szCs w:val="24"/>
        </w:rPr>
      </w:pPr>
      <w:r w:rsidRPr="00B4071E">
        <w:rPr>
          <w:rFonts w:ascii="Times New Roman" w:hAnsi="Times New Roman" w:cs="Times New Roman"/>
          <w:b/>
          <w:sz w:val="24"/>
          <w:szCs w:val="24"/>
        </w:rPr>
        <w:t xml:space="preserve">Keywords: </w:t>
      </w:r>
      <w:r w:rsidRPr="00B4071E">
        <w:rPr>
          <w:rFonts w:ascii="Times New Roman" w:hAnsi="Times New Roman" w:cs="Times New Roman"/>
          <w:bCs/>
          <w:sz w:val="24"/>
          <w:szCs w:val="24"/>
        </w:rPr>
        <w:t>Carboniferous; dolostone; lake; hypersaline; floodplain; tetrapods</w:t>
      </w:r>
    </w:p>
    <w:p w14:paraId="719955EE" w14:textId="77777777" w:rsidR="002B2FFD" w:rsidRPr="00B4071E" w:rsidRDefault="002B2FFD" w:rsidP="00533989">
      <w:pPr>
        <w:spacing w:after="240" w:line="480" w:lineRule="auto"/>
        <w:rPr>
          <w:rFonts w:ascii="Times New Roman" w:hAnsi="Times New Roman" w:cs="Times New Roman"/>
          <w:bCs/>
          <w:sz w:val="24"/>
          <w:szCs w:val="24"/>
        </w:rPr>
      </w:pPr>
    </w:p>
    <w:p w14:paraId="155CBE73" w14:textId="77777777" w:rsidR="00EF753C" w:rsidRPr="00B4071E" w:rsidRDefault="00EF753C" w:rsidP="00533989">
      <w:pPr>
        <w:pStyle w:val="ListParagraph"/>
        <w:numPr>
          <w:ilvl w:val="0"/>
          <w:numId w:val="23"/>
        </w:num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I</w:t>
      </w:r>
      <w:r w:rsidR="00534D67" w:rsidRPr="00B4071E">
        <w:rPr>
          <w:rFonts w:ascii="Times New Roman" w:hAnsi="Times New Roman" w:cs="Times New Roman"/>
          <w:b/>
          <w:sz w:val="24"/>
          <w:szCs w:val="24"/>
        </w:rPr>
        <w:t>ntroduction</w:t>
      </w:r>
    </w:p>
    <w:p w14:paraId="2202F64E" w14:textId="64943810" w:rsidR="00C80CB0" w:rsidRPr="00B4071E" w:rsidRDefault="008D7D69" w:rsidP="00533989">
      <w:pPr>
        <w:spacing w:after="240" w:line="480" w:lineRule="auto"/>
        <w:ind w:firstLine="360"/>
        <w:rPr>
          <w:rFonts w:ascii="Times New Roman" w:eastAsia="Times New Roman" w:hAnsi="Times New Roman" w:cs="Times New Roman"/>
          <w:sz w:val="24"/>
          <w:szCs w:val="24"/>
          <w:lang w:eastAsia="en-GB"/>
        </w:rPr>
      </w:pPr>
      <w:r w:rsidRPr="00B4071E">
        <w:rPr>
          <w:rFonts w:ascii="Times New Roman" w:hAnsi="Times New Roman" w:cs="Times New Roman"/>
          <w:sz w:val="24"/>
          <w:szCs w:val="24"/>
        </w:rPr>
        <w:t>Following the end</w:t>
      </w:r>
      <w:r w:rsidR="001C7011" w:rsidRPr="00B4071E">
        <w:rPr>
          <w:rFonts w:ascii="Times New Roman" w:hAnsi="Times New Roman" w:cs="Times New Roman"/>
          <w:sz w:val="24"/>
          <w:szCs w:val="24"/>
        </w:rPr>
        <w:t>-</w:t>
      </w:r>
      <w:r w:rsidRPr="00B4071E">
        <w:rPr>
          <w:rFonts w:ascii="Times New Roman" w:hAnsi="Times New Roman" w:cs="Times New Roman"/>
          <w:sz w:val="24"/>
          <w:szCs w:val="24"/>
        </w:rPr>
        <w:t xml:space="preserve">Devonian mass extinction (the Hangenberg </w:t>
      </w:r>
      <w:r w:rsidR="00C304F8" w:rsidRPr="00B4071E">
        <w:rPr>
          <w:rFonts w:ascii="Times New Roman" w:hAnsi="Times New Roman" w:cs="Times New Roman"/>
          <w:sz w:val="24"/>
          <w:szCs w:val="24"/>
        </w:rPr>
        <w:t>C</w:t>
      </w:r>
      <w:r w:rsidRPr="00B4071E">
        <w:rPr>
          <w:rFonts w:ascii="Times New Roman" w:hAnsi="Times New Roman" w:cs="Times New Roman"/>
          <w:sz w:val="24"/>
          <w:szCs w:val="24"/>
        </w:rPr>
        <w:t>risis), new terrestrial habitats developed related to changes in plant cover and river morphology (Davies and Gibling, 2013; Kaiser et al</w:t>
      </w:r>
      <w:r w:rsidR="003A7C95" w:rsidRPr="00B4071E">
        <w:rPr>
          <w:rFonts w:ascii="Times New Roman" w:hAnsi="Times New Roman" w:cs="Times New Roman"/>
          <w:sz w:val="24"/>
          <w:szCs w:val="24"/>
        </w:rPr>
        <w:t>., 2016</w:t>
      </w:r>
      <w:r w:rsidRPr="00B4071E">
        <w:rPr>
          <w:rFonts w:ascii="Times New Roman" w:hAnsi="Times New Roman" w:cs="Times New Roman"/>
          <w:sz w:val="24"/>
          <w:szCs w:val="24"/>
        </w:rPr>
        <w:t xml:space="preserve">). </w:t>
      </w:r>
      <w:r w:rsidR="00286D8C" w:rsidRPr="00B4071E">
        <w:rPr>
          <w:rFonts w:ascii="Times New Roman" w:hAnsi="Times New Roman" w:cs="Times New Roman"/>
          <w:sz w:val="24"/>
          <w:szCs w:val="24"/>
        </w:rPr>
        <w:t xml:space="preserve">The extinction resulted in </w:t>
      </w:r>
      <w:r w:rsidR="002900E0" w:rsidRPr="00B4071E">
        <w:rPr>
          <w:rFonts w:ascii="Times New Roman" w:hAnsi="Times New Roman" w:cs="Times New Roman"/>
          <w:sz w:val="24"/>
          <w:szCs w:val="24"/>
        </w:rPr>
        <w:t>changes</w:t>
      </w:r>
      <w:r w:rsidR="00286D8C" w:rsidRPr="00B4071E">
        <w:rPr>
          <w:rFonts w:ascii="Times New Roman" w:hAnsi="Times New Roman" w:cs="Times New Roman"/>
          <w:sz w:val="24"/>
          <w:szCs w:val="24"/>
        </w:rPr>
        <w:t xml:space="preserve"> in body size of fishes (</w:t>
      </w:r>
      <w:r w:rsidR="002900E0" w:rsidRPr="00B4071E">
        <w:rPr>
          <w:rFonts w:ascii="Times New Roman" w:hAnsi="Times New Roman" w:cs="Times New Roman"/>
          <w:sz w:val="24"/>
          <w:szCs w:val="24"/>
        </w:rPr>
        <w:t xml:space="preserve">Challands et al., 2019; </w:t>
      </w:r>
      <w:r w:rsidR="00286D8C" w:rsidRPr="00B4071E">
        <w:rPr>
          <w:rFonts w:ascii="Times New Roman" w:hAnsi="Times New Roman" w:cs="Times New Roman"/>
          <w:sz w:val="24"/>
          <w:szCs w:val="24"/>
        </w:rPr>
        <w:t xml:space="preserve">Sallan and Galimberti, 2015), while tetrapods </w:t>
      </w:r>
      <w:r w:rsidR="00E717B9" w:rsidRPr="00B4071E">
        <w:rPr>
          <w:rFonts w:ascii="Times New Roman" w:hAnsi="Times New Roman" w:cs="Times New Roman"/>
          <w:sz w:val="24"/>
          <w:szCs w:val="24"/>
        </w:rPr>
        <w:t>evolved</w:t>
      </w:r>
      <w:r w:rsidR="00286D8C" w:rsidRPr="00B4071E">
        <w:rPr>
          <w:rFonts w:ascii="Times New Roman" w:hAnsi="Times New Roman" w:cs="Times New Roman"/>
          <w:sz w:val="24"/>
          <w:szCs w:val="24"/>
        </w:rPr>
        <w:t xml:space="preserve"> pentadactyl limbs for terrestrial locomotion (Smithson et al., 2012). In continental brackish to freshwater environments</w:t>
      </w:r>
      <w:r w:rsidR="00E717B9" w:rsidRPr="00B4071E">
        <w:rPr>
          <w:rFonts w:ascii="Times New Roman" w:hAnsi="Times New Roman" w:cs="Times New Roman"/>
          <w:sz w:val="24"/>
          <w:szCs w:val="24"/>
        </w:rPr>
        <w:t xml:space="preserve"> </w:t>
      </w:r>
      <w:r w:rsidR="00286D8C" w:rsidRPr="00B4071E">
        <w:rPr>
          <w:rFonts w:ascii="Times New Roman" w:hAnsi="Times New Roman" w:cs="Times New Roman"/>
          <w:sz w:val="24"/>
          <w:szCs w:val="24"/>
        </w:rPr>
        <w:t>dipnoans and gyracanthid</w:t>
      </w:r>
      <w:r w:rsidR="00C304F8" w:rsidRPr="00B4071E">
        <w:rPr>
          <w:rFonts w:ascii="Times New Roman" w:hAnsi="Times New Roman" w:cs="Times New Roman"/>
          <w:sz w:val="24"/>
          <w:szCs w:val="24"/>
        </w:rPr>
        <w:t xml:space="preserve"> fish</w:t>
      </w:r>
      <w:r w:rsidR="00286D8C" w:rsidRPr="00B4071E">
        <w:rPr>
          <w:rFonts w:ascii="Times New Roman" w:hAnsi="Times New Roman" w:cs="Times New Roman"/>
          <w:sz w:val="24"/>
          <w:szCs w:val="24"/>
        </w:rPr>
        <w:t xml:space="preserve"> occupied the niches left vacant by extinct placoderms and porolepiformes (Friedman and Sallan 2012)</w:t>
      </w:r>
      <w:r w:rsidR="00167433" w:rsidRPr="00B4071E">
        <w:rPr>
          <w:rFonts w:ascii="Times New Roman" w:hAnsi="Times New Roman" w:cs="Times New Roman"/>
          <w:sz w:val="24"/>
          <w:szCs w:val="24"/>
        </w:rPr>
        <w:t xml:space="preserve">. </w:t>
      </w:r>
      <w:r w:rsidR="00C247F2" w:rsidRPr="00B4071E">
        <w:rPr>
          <w:rFonts w:ascii="Times New Roman" w:eastAsia="Times New Roman" w:hAnsi="Times New Roman" w:cs="Times New Roman"/>
          <w:sz w:val="24"/>
          <w:szCs w:val="24"/>
          <w:lang w:eastAsia="en-GB"/>
        </w:rPr>
        <w:t xml:space="preserve">The </w:t>
      </w:r>
      <w:r w:rsidR="00167433" w:rsidRPr="00B4071E">
        <w:rPr>
          <w:rFonts w:ascii="Times New Roman" w:eastAsia="Times New Roman" w:hAnsi="Times New Roman" w:cs="Times New Roman"/>
          <w:sz w:val="24"/>
          <w:szCs w:val="24"/>
          <w:lang w:eastAsia="en-GB"/>
        </w:rPr>
        <w:t xml:space="preserve">late Devonian to </w:t>
      </w:r>
      <w:r w:rsidR="00C247F2" w:rsidRPr="00B4071E">
        <w:rPr>
          <w:rFonts w:ascii="Times New Roman" w:eastAsia="Times New Roman" w:hAnsi="Times New Roman" w:cs="Times New Roman"/>
          <w:sz w:val="24"/>
          <w:szCs w:val="24"/>
          <w:lang w:eastAsia="en-GB"/>
        </w:rPr>
        <w:t xml:space="preserve">early Carboniferous was a </w:t>
      </w:r>
      <w:r w:rsidR="00C304F8" w:rsidRPr="00B4071E">
        <w:rPr>
          <w:rFonts w:ascii="Times New Roman" w:eastAsia="Times New Roman" w:hAnsi="Times New Roman" w:cs="Times New Roman"/>
          <w:sz w:val="24"/>
          <w:szCs w:val="24"/>
          <w:lang w:eastAsia="en-GB"/>
        </w:rPr>
        <w:t>time</w:t>
      </w:r>
      <w:r w:rsidR="00C247F2" w:rsidRPr="00B4071E">
        <w:rPr>
          <w:rFonts w:ascii="Times New Roman" w:eastAsia="Times New Roman" w:hAnsi="Times New Roman" w:cs="Times New Roman"/>
          <w:sz w:val="24"/>
          <w:szCs w:val="24"/>
          <w:lang w:eastAsia="en-GB"/>
        </w:rPr>
        <w:t xml:space="preserve"> of marine to freshwater radiation for many </w:t>
      </w:r>
      <w:r w:rsidR="00F95DC9" w:rsidRPr="00B4071E">
        <w:rPr>
          <w:rFonts w:ascii="Times New Roman" w:eastAsia="Times New Roman" w:hAnsi="Times New Roman" w:cs="Times New Roman"/>
          <w:sz w:val="24"/>
          <w:szCs w:val="24"/>
          <w:lang w:eastAsia="en-GB"/>
        </w:rPr>
        <w:t xml:space="preserve">animal </w:t>
      </w:r>
      <w:r w:rsidR="00C247F2" w:rsidRPr="00B4071E">
        <w:rPr>
          <w:rFonts w:ascii="Times New Roman" w:eastAsia="Times New Roman" w:hAnsi="Times New Roman" w:cs="Times New Roman"/>
          <w:sz w:val="24"/>
          <w:szCs w:val="24"/>
          <w:lang w:eastAsia="en-GB"/>
        </w:rPr>
        <w:t xml:space="preserve">groups, including </w:t>
      </w:r>
      <w:r w:rsidR="00C80CB0" w:rsidRPr="00B4071E">
        <w:rPr>
          <w:rFonts w:ascii="Times New Roman" w:hAnsi="Times New Roman" w:cs="Times New Roman"/>
          <w:sz w:val="24"/>
          <w:szCs w:val="24"/>
        </w:rPr>
        <w:t xml:space="preserve">elasmobranch chondrichthyans </w:t>
      </w:r>
      <w:r w:rsidR="00C80CB0" w:rsidRPr="00B4071E">
        <w:rPr>
          <w:rFonts w:ascii="Times New Roman" w:eastAsia="Times New Roman" w:hAnsi="Times New Roman" w:cs="Times New Roman"/>
          <w:sz w:val="24"/>
          <w:szCs w:val="24"/>
        </w:rPr>
        <w:t>(</w:t>
      </w:r>
      <w:r w:rsidR="00C80CB0" w:rsidRPr="00B4071E">
        <w:rPr>
          <w:rFonts w:ascii="Times New Roman" w:hAnsi="Times New Roman" w:cs="Times New Roman"/>
          <w:sz w:val="24"/>
          <w:szCs w:val="24"/>
        </w:rPr>
        <w:t xml:space="preserve">Cressler et al., 2010), </w:t>
      </w:r>
      <w:r w:rsidR="00C247F2" w:rsidRPr="00B4071E">
        <w:rPr>
          <w:rFonts w:ascii="Times New Roman" w:eastAsia="Times New Roman" w:hAnsi="Times New Roman" w:cs="Times New Roman"/>
          <w:sz w:val="24"/>
          <w:szCs w:val="24"/>
          <w:lang w:eastAsia="en-GB"/>
        </w:rPr>
        <w:t>xiphosurans (</w:t>
      </w:r>
      <w:r w:rsidR="00E22B24" w:rsidRPr="00B4071E">
        <w:rPr>
          <w:rFonts w:ascii="Times New Roman" w:eastAsia="Times New Roman" w:hAnsi="Times New Roman" w:cs="Times New Roman"/>
          <w:sz w:val="24"/>
          <w:szCs w:val="24"/>
          <w:lang w:eastAsia="en-GB"/>
        </w:rPr>
        <w:t xml:space="preserve">Bicknell and Pates, 2019; </w:t>
      </w:r>
      <w:r w:rsidR="00C247F2" w:rsidRPr="00B4071E">
        <w:rPr>
          <w:rFonts w:ascii="Times New Roman" w:eastAsia="Times New Roman" w:hAnsi="Times New Roman" w:cs="Times New Roman"/>
          <w:sz w:val="24"/>
          <w:szCs w:val="24"/>
          <w:lang w:eastAsia="en-GB"/>
        </w:rPr>
        <w:t>Lamsdell, 2016)</w:t>
      </w:r>
      <w:r w:rsidR="00C80CB0" w:rsidRPr="00B4071E">
        <w:rPr>
          <w:rFonts w:ascii="Times New Roman" w:eastAsia="Times New Roman" w:hAnsi="Times New Roman" w:cs="Times New Roman"/>
          <w:sz w:val="24"/>
          <w:szCs w:val="24"/>
          <w:lang w:eastAsia="en-GB"/>
        </w:rPr>
        <w:t xml:space="preserve">, </w:t>
      </w:r>
      <w:r w:rsidR="00167433" w:rsidRPr="00B4071E">
        <w:rPr>
          <w:rFonts w:ascii="Times New Roman" w:eastAsia="Times New Roman" w:hAnsi="Times New Roman" w:cs="Times New Roman"/>
          <w:sz w:val="24"/>
          <w:szCs w:val="24"/>
          <w:lang w:eastAsia="en-GB"/>
        </w:rPr>
        <w:t>eumalacostracans</w:t>
      </w:r>
      <w:r w:rsidR="002D2515" w:rsidRPr="00B4071E">
        <w:rPr>
          <w:rFonts w:ascii="Times New Roman" w:eastAsia="Times New Roman" w:hAnsi="Times New Roman" w:cs="Times New Roman"/>
          <w:sz w:val="24"/>
          <w:szCs w:val="24"/>
          <w:lang w:eastAsia="en-GB"/>
        </w:rPr>
        <w:t xml:space="preserve"> and branchiopods</w:t>
      </w:r>
      <w:r w:rsidR="00167433" w:rsidRPr="00B4071E">
        <w:rPr>
          <w:rFonts w:ascii="Times New Roman" w:eastAsia="Times New Roman" w:hAnsi="Times New Roman" w:cs="Times New Roman"/>
          <w:sz w:val="24"/>
          <w:szCs w:val="24"/>
          <w:lang w:eastAsia="en-GB"/>
        </w:rPr>
        <w:t xml:space="preserve"> (</w:t>
      </w:r>
      <w:r w:rsidR="00167433" w:rsidRPr="00B4071E">
        <w:rPr>
          <w:rFonts w:ascii="Times New Roman" w:hAnsi="Times New Roman" w:cs="Times New Roman"/>
          <w:sz w:val="24"/>
          <w:szCs w:val="24"/>
        </w:rPr>
        <w:t>Gueriau et al.</w:t>
      </w:r>
      <w:r w:rsidR="001D54CC" w:rsidRPr="00B4071E">
        <w:rPr>
          <w:rFonts w:ascii="Times New Roman" w:hAnsi="Times New Roman" w:cs="Times New Roman"/>
          <w:sz w:val="24"/>
          <w:szCs w:val="24"/>
        </w:rPr>
        <w:t>,</w:t>
      </w:r>
      <w:r w:rsidR="00167433" w:rsidRPr="00B4071E">
        <w:rPr>
          <w:rFonts w:ascii="Times New Roman" w:hAnsi="Times New Roman" w:cs="Times New Roman"/>
          <w:sz w:val="24"/>
          <w:szCs w:val="24"/>
        </w:rPr>
        <w:t xml:space="preserve"> 2014a,b</w:t>
      </w:r>
      <w:r w:rsidR="00F215CA" w:rsidRPr="00B4071E">
        <w:rPr>
          <w:rFonts w:ascii="Times New Roman" w:hAnsi="Times New Roman" w:cs="Times New Roman"/>
          <w:sz w:val="24"/>
          <w:szCs w:val="24"/>
        </w:rPr>
        <w:t>, 2018</w:t>
      </w:r>
      <w:r w:rsidR="00167433" w:rsidRPr="00B4071E">
        <w:rPr>
          <w:rFonts w:ascii="Times New Roman" w:eastAsia="Times New Roman" w:hAnsi="Times New Roman" w:cs="Times New Roman"/>
          <w:sz w:val="24"/>
          <w:szCs w:val="24"/>
          <w:lang w:eastAsia="en-GB"/>
        </w:rPr>
        <w:t xml:space="preserve">), </w:t>
      </w:r>
      <w:r w:rsidR="00C80CB0" w:rsidRPr="00B4071E">
        <w:rPr>
          <w:rFonts w:ascii="Times New Roman" w:eastAsia="Times New Roman" w:hAnsi="Times New Roman" w:cs="Times New Roman"/>
          <w:sz w:val="24"/>
          <w:szCs w:val="24"/>
          <w:lang w:eastAsia="en-GB"/>
        </w:rPr>
        <w:t>ostracods (Bennett, 2008)</w:t>
      </w:r>
      <w:r w:rsidR="00400999" w:rsidRPr="00B4071E">
        <w:rPr>
          <w:rFonts w:ascii="Times New Roman" w:eastAsia="Times New Roman" w:hAnsi="Times New Roman" w:cs="Times New Roman"/>
          <w:sz w:val="24"/>
          <w:szCs w:val="24"/>
          <w:lang w:eastAsia="en-GB"/>
        </w:rPr>
        <w:t>, gastropods (Yen, 1949)</w:t>
      </w:r>
      <w:r w:rsidR="001A33BA" w:rsidRPr="00B4071E">
        <w:rPr>
          <w:rFonts w:ascii="Times New Roman" w:eastAsia="Times New Roman" w:hAnsi="Times New Roman" w:cs="Times New Roman"/>
          <w:sz w:val="24"/>
          <w:szCs w:val="24"/>
          <w:lang w:eastAsia="en-GB"/>
        </w:rPr>
        <w:t xml:space="preserve"> and </w:t>
      </w:r>
      <w:r w:rsidR="00C80CB0" w:rsidRPr="00B4071E">
        <w:rPr>
          <w:rFonts w:ascii="Times New Roman" w:eastAsia="Times New Roman" w:hAnsi="Times New Roman" w:cs="Times New Roman"/>
          <w:sz w:val="24"/>
          <w:szCs w:val="24"/>
          <w:lang w:eastAsia="en-GB"/>
        </w:rPr>
        <w:t>bivalves (</w:t>
      </w:r>
      <w:r w:rsidR="00C80CB0" w:rsidRPr="00B4071E">
        <w:rPr>
          <w:rFonts w:ascii="Times New Roman" w:hAnsi="Times New Roman" w:cs="Times New Roman"/>
          <w:iCs/>
          <w:sz w:val="24"/>
          <w:szCs w:val="24"/>
        </w:rPr>
        <w:t xml:space="preserve">Ballèvre and Lardeux, 2005; </w:t>
      </w:r>
      <w:r w:rsidR="00C80CB0" w:rsidRPr="00B4071E">
        <w:rPr>
          <w:rFonts w:ascii="Times New Roman" w:hAnsi="Times New Roman" w:cs="Times New Roman"/>
          <w:sz w:val="24"/>
          <w:szCs w:val="24"/>
        </w:rPr>
        <w:t>Bridge et al., 1986</w:t>
      </w:r>
      <w:r w:rsidR="00C80CB0" w:rsidRPr="00B4071E">
        <w:rPr>
          <w:rFonts w:ascii="Times New Roman" w:eastAsia="Times New Roman" w:hAnsi="Times New Roman" w:cs="Times New Roman"/>
          <w:sz w:val="24"/>
          <w:szCs w:val="24"/>
          <w:lang w:eastAsia="en-GB"/>
        </w:rPr>
        <w:t>)</w:t>
      </w:r>
      <w:r w:rsidR="003E405C" w:rsidRPr="00B4071E">
        <w:rPr>
          <w:rFonts w:ascii="Times New Roman" w:eastAsia="Times New Roman" w:hAnsi="Times New Roman" w:cs="Times New Roman"/>
          <w:sz w:val="24"/>
          <w:szCs w:val="24"/>
          <w:lang w:eastAsia="en-GB"/>
        </w:rPr>
        <w:t xml:space="preserve">. </w:t>
      </w:r>
    </w:p>
    <w:p w14:paraId="66AFCE79" w14:textId="59E03938" w:rsidR="003B6ECB" w:rsidRPr="00B4071E" w:rsidRDefault="00701113" w:rsidP="008F28CC">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The Tournaisian Ballagan Formation of the Scottish Borders</w:t>
      </w:r>
      <w:r w:rsidR="005D6F65" w:rsidRPr="00B4071E">
        <w:rPr>
          <w:rFonts w:ascii="Times New Roman" w:hAnsi="Times New Roman" w:cs="Times New Roman"/>
          <w:sz w:val="24"/>
          <w:szCs w:val="24"/>
        </w:rPr>
        <w:t xml:space="preserve"> preserves some of the most continuous and important records of the evolution of early terrestrial ecosystems during recovery from the Hangenberg </w:t>
      </w:r>
      <w:r w:rsidR="00294EDA" w:rsidRPr="00B4071E">
        <w:rPr>
          <w:rFonts w:ascii="Times New Roman" w:hAnsi="Times New Roman" w:cs="Times New Roman"/>
          <w:sz w:val="24"/>
          <w:szCs w:val="24"/>
        </w:rPr>
        <w:t>Crisis</w:t>
      </w:r>
      <w:r w:rsidR="005D6F65" w:rsidRPr="00B4071E">
        <w:rPr>
          <w:rFonts w:ascii="Times New Roman" w:hAnsi="Times New Roman" w:cs="Times New Roman"/>
          <w:sz w:val="24"/>
          <w:szCs w:val="24"/>
        </w:rPr>
        <w:t xml:space="preserve">. The formation </w:t>
      </w:r>
      <w:r w:rsidRPr="00B4071E">
        <w:rPr>
          <w:rFonts w:ascii="Times New Roman" w:hAnsi="Times New Roman" w:cs="Times New Roman"/>
          <w:sz w:val="24"/>
          <w:szCs w:val="24"/>
        </w:rPr>
        <w:t>hosts rare terrestrial tetrapods (Clack</w:t>
      </w:r>
      <w:r w:rsidR="008F28CC" w:rsidRPr="00B4071E">
        <w:rPr>
          <w:rFonts w:ascii="Times New Roman" w:hAnsi="Times New Roman" w:cs="Times New Roman"/>
          <w:sz w:val="24"/>
          <w:szCs w:val="24"/>
        </w:rPr>
        <w:t>, 2002; Clack</w:t>
      </w:r>
      <w:r w:rsidRPr="00B4071E">
        <w:rPr>
          <w:rFonts w:ascii="Times New Roman" w:hAnsi="Times New Roman" w:cs="Times New Roman"/>
          <w:sz w:val="24"/>
          <w:szCs w:val="24"/>
        </w:rPr>
        <w:t xml:space="preserve"> et al., 2016, 2018, 2019; Otoo et al., 2019)</w:t>
      </w:r>
      <w:r w:rsidR="005D6F65" w:rsidRPr="00B4071E">
        <w:rPr>
          <w:rFonts w:ascii="Times New Roman" w:hAnsi="Times New Roman" w:cs="Times New Roman"/>
          <w:sz w:val="24"/>
          <w:szCs w:val="24"/>
        </w:rPr>
        <w:t xml:space="preserve">, </w:t>
      </w:r>
      <w:r w:rsidR="008F28CC" w:rsidRPr="00B4071E">
        <w:rPr>
          <w:rFonts w:ascii="Times New Roman" w:hAnsi="Times New Roman" w:cs="Times New Roman"/>
          <w:sz w:val="24"/>
          <w:szCs w:val="24"/>
        </w:rPr>
        <w:t xml:space="preserve">fishes (Carpenter et al., 2014; Challands et al., 2019; Richards et al., 2018; </w:t>
      </w:r>
      <w:r w:rsidR="008F28CC" w:rsidRPr="00B4071E">
        <w:rPr>
          <w:rFonts w:ascii="Times New Roman" w:eastAsia="Times New Roman" w:hAnsi="Times New Roman" w:cs="Times New Roman"/>
          <w:sz w:val="24"/>
          <w:szCs w:val="24"/>
          <w:lang w:eastAsia="en-GB"/>
        </w:rPr>
        <w:t xml:space="preserve">Sallan and Coates 2013; </w:t>
      </w:r>
      <w:r w:rsidR="008F28CC" w:rsidRPr="00B4071E">
        <w:rPr>
          <w:rFonts w:ascii="Times New Roman" w:hAnsi="Times New Roman" w:cs="Times New Roman"/>
          <w:sz w:val="24"/>
          <w:szCs w:val="24"/>
        </w:rPr>
        <w:t xml:space="preserve">Smithson et al., 2012, 2016), shrimps (Cater et al., 1989), </w:t>
      </w:r>
      <w:r w:rsidR="008F28CC" w:rsidRPr="00B4071E">
        <w:rPr>
          <w:rFonts w:ascii="Times New Roman" w:eastAsia="Times New Roman" w:hAnsi="Times New Roman" w:cs="Times New Roman"/>
          <w:sz w:val="24"/>
          <w:szCs w:val="24"/>
          <w:lang w:eastAsia="en-GB"/>
        </w:rPr>
        <w:t xml:space="preserve">xiphosurans (Bicknell and Pates, 2019), </w:t>
      </w:r>
      <w:r w:rsidR="008F28CC" w:rsidRPr="00B4071E">
        <w:rPr>
          <w:rFonts w:ascii="Times New Roman" w:hAnsi="Times New Roman" w:cs="Times New Roman"/>
          <w:sz w:val="24"/>
          <w:szCs w:val="24"/>
        </w:rPr>
        <w:t>millipedes (Ross et al., 2018), ostracods (Williams et al., 2005, 2006), plants (Bateman and Scott, 1990</w:t>
      </w:r>
      <w:r w:rsidR="00845DF9" w:rsidRPr="00B4071E">
        <w:rPr>
          <w:rFonts w:ascii="Times New Roman" w:hAnsi="Times New Roman" w:cs="Times New Roman"/>
          <w:sz w:val="24"/>
          <w:szCs w:val="24"/>
        </w:rPr>
        <w:t>; Scott et al., 1984</w:t>
      </w:r>
      <w:r w:rsidR="008F28CC" w:rsidRPr="00B4071E">
        <w:rPr>
          <w:rFonts w:ascii="Times New Roman" w:hAnsi="Times New Roman" w:cs="Times New Roman"/>
          <w:sz w:val="24"/>
          <w:szCs w:val="24"/>
        </w:rPr>
        <w:t>) and palynomorphs (Stephenson et al., 2004a, b). Dolostone and evaporite beds are common in the formation a</w:t>
      </w:r>
      <w:r w:rsidR="005B548D" w:rsidRPr="00B4071E">
        <w:rPr>
          <w:rFonts w:ascii="Times New Roman" w:hAnsi="Times New Roman" w:cs="Times New Roman"/>
          <w:sz w:val="24"/>
          <w:szCs w:val="24"/>
        </w:rPr>
        <w:t>nd</w:t>
      </w:r>
      <w:r w:rsidR="008F28CC" w:rsidRPr="00B4071E">
        <w:rPr>
          <w:rFonts w:ascii="Times New Roman" w:hAnsi="Times New Roman" w:cs="Times New Roman"/>
          <w:sz w:val="24"/>
          <w:szCs w:val="24"/>
        </w:rPr>
        <w:t xml:space="preserve"> comprise 17% of the total thickness</w:t>
      </w:r>
      <w:r w:rsidR="005D6F65" w:rsidRPr="00B4071E">
        <w:rPr>
          <w:rFonts w:ascii="Times New Roman" w:hAnsi="Times New Roman" w:cs="Times New Roman"/>
          <w:sz w:val="24"/>
          <w:szCs w:val="24"/>
        </w:rPr>
        <w:t xml:space="preserve"> (Bennett et al., 2016)</w:t>
      </w:r>
      <w:r w:rsidR="008F28CC" w:rsidRPr="00B4071E">
        <w:rPr>
          <w:rFonts w:ascii="Times New Roman" w:hAnsi="Times New Roman" w:cs="Times New Roman"/>
          <w:sz w:val="24"/>
          <w:szCs w:val="24"/>
        </w:rPr>
        <w:t>.</w:t>
      </w:r>
      <w:r w:rsidR="008D7D69" w:rsidRPr="00B4071E">
        <w:rPr>
          <w:rFonts w:ascii="Times New Roman" w:hAnsi="Times New Roman" w:cs="Times New Roman"/>
          <w:sz w:val="24"/>
          <w:szCs w:val="24"/>
        </w:rPr>
        <w:t xml:space="preserve"> </w:t>
      </w:r>
      <w:r w:rsidR="00D72E98" w:rsidRPr="00B4071E">
        <w:rPr>
          <w:rFonts w:ascii="Times New Roman" w:hAnsi="Times New Roman" w:cs="Times New Roman"/>
          <w:sz w:val="24"/>
          <w:szCs w:val="24"/>
        </w:rPr>
        <w:t>Primary</w:t>
      </w:r>
      <w:r w:rsidR="00DF28D5" w:rsidRPr="00B4071E">
        <w:rPr>
          <w:rFonts w:ascii="Times New Roman" w:hAnsi="Times New Roman" w:cs="Times New Roman"/>
          <w:sz w:val="24"/>
          <w:szCs w:val="24"/>
        </w:rPr>
        <w:t xml:space="preserve"> m</w:t>
      </w:r>
      <w:r w:rsidR="0040625A" w:rsidRPr="00B4071E">
        <w:rPr>
          <w:rFonts w:ascii="Times New Roman" w:hAnsi="Times New Roman" w:cs="Times New Roman"/>
          <w:sz w:val="24"/>
          <w:szCs w:val="24"/>
        </w:rPr>
        <w:t>icritic dolomite</w:t>
      </w:r>
      <w:r w:rsidR="00D72E98" w:rsidRPr="00B4071E">
        <w:rPr>
          <w:rFonts w:ascii="Times New Roman" w:hAnsi="Times New Roman" w:cs="Times New Roman"/>
          <w:sz w:val="24"/>
          <w:szCs w:val="24"/>
        </w:rPr>
        <w:t xml:space="preserve"> form</w:t>
      </w:r>
      <w:r w:rsidR="00B10DE0" w:rsidRPr="00B4071E">
        <w:rPr>
          <w:rFonts w:ascii="Times New Roman" w:hAnsi="Times New Roman" w:cs="Times New Roman"/>
          <w:sz w:val="24"/>
          <w:szCs w:val="24"/>
        </w:rPr>
        <w:t>ation at</w:t>
      </w:r>
      <w:r w:rsidR="00512E7A" w:rsidRPr="00B4071E">
        <w:rPr>
          <w:rFonts w:ascii="Times New Roman" w:hAnsi="Times New Roman" w:cs="Times New Roman"/>
          <w:sz w:val="24"/>
          <w:szCs w:val="24"/>
        </w:rPr>
        <w:t xml:space="preserve"> the present day i</w:t>
      </w:r>
      <w:r w:rsidR="0040625A" w:rsidRPr="00B4071E">
        <w:rPr>
          <w:rFonts w:ascii="Times New Roman" w:hAnsi="Times New Roman" w:cs="Times New Roman"/>
          <w:sz w:val="24"/>
          <w:szCs w:val="24"/>
        </w:rPr>
        <w:t xml:space="preserve">s </w:t>
      </w:r>
      <w:r w:rsidR="00DF28D5" w:rsidRPr="00B4071E">
        <w:rPr>
          <w:rFonts w:ascii="Times New Roman" w:hAnsi="Times New Roman" w:cs="Times New Roman"/>
          <w:sz w:val="24"/>
          <w:szCs w:val="24"/>
        </w:rPr>
        <w:t xml:space="preserve">fairly </w:t>
      </w:r>
      <w:r w:rsidR="0040625A" w:rsidRPr="00B4071E">
        <w:rPr>
          <w:rFonts w:ascii="Times New Roman" w:hAnsi="Times New Roman" w:cs="Times New Roman"/>
          <w:sz w:val="24"/>
          <w:szCs w:val="24"/>
        </w:rPr>
        <w:t xml:space="preserve">rare and </w:t>
      </w:r>
      <w:r w:rsidR="00D72E98" w:rsidRPr="00B4071E">
        <w:rPr>
          <w:rFonts w:ascii="Times New Roman" w:hAnsi="Times New Roman" w:cs="Times New Roman"/>
          <w:sz w:val="24"/>
          <w:szCs w:val="24"/>
        </w:rPr>
        <w:t>occurs</w:t>
      </w:r>
      <w:r w:rsidR="00DF28D5" w:rsidRPr="00B4071E">
        <w:rPr>
          <w:rFonts w:ascii="Times New Roman" w:hAnsi="Times New Roman" w:cs="Times New Roman"/>
          <w:sz w:val="24"/>
          <w:szCs w:val="24"/>
        </w:rPr>
        <w:t xml:space="preserve"> in sabkhas (Bontognali et al., 2010), hypersaline lakes (Wright, 1999)</w:t>
      </w:r>
      <w:r w:rsidR="00512E7A" w:rsidRPr="00B4071E">
        <w:rPr>
          <w:rFonts w:ascii="Times New Roman" w:hAnsi="Times New Roman" w:cs="Times New Roman"/>
          <w:sz w:val="24"/>
          <w:szCs w:val="24"/>
        </w:rPr>
        <w:t xml:space="preserve"> or</w:t>
      </w:r>
      <w:r w:rsidR="00DF28D5" w:rsidRPr="00B4071E">
        <w:rPr>
          <w:rFonts w:ascii="Times New Roman" w:hAnsi="Times New Roman" w:cs="Times New Roman"/>
          <w:sz w:val="24"/>
          <w:szCs w:val="24"/>
        </w:rPr>
        <w:t xml:space="preserve"> lagoons (</w:t>
      </w:r>
      <w:r w:rsidR="00512E7A" w:rsidRPr="00B4071E">
        <w:rPr>
          <w:rFonts w:ascii="Times New Roman" w:hAnsi="Times New Roman" w:cs="Times New Roman"/>
          <w:sz w:val="24"/>
          <w:szCs w:val="24"/>
        </w:rPr>
        <w:t>Vasconcelos and McKenzie, 1997</w:t>
      </w:r>
      <w:r w:rsidR="00DF28D5" w:rsidRPr="00B4071E">
        <w:rPr>
          <w:rFonts w:ascii="Times New Roman" w:hAnsi="Times New Roman" w:cs="Times New Roman"/>
          <w:sz w:val="24"/>
          <w:szCs w:val="24"/>
        </w:rPr>
        <w:t>)</w:t>
      </w:r>
      <w:r w:rsidR="004D2F12" w:rsidRPr="00B4071E">
        <w:rPr>
          <w:rFonts w:ascii="Times New Roman" w:hAnsi="Times New Roman" w:cs="Times New Roman"/>
          <w:sz w:val="24"/>
          <w:szCs w:val="24"/>
        </w:rPr>
        <w:t>, deposited from groundwater (Mather et al., 2019),</w:t>
      </w:r>
      <w:r w:rsidR="00DF28D5" w:rsidRPr="00B4071E">
        <w:rPr>
          <w:rFonts w:ascii="Times New Roman" w:hAnsi="Times New Roman" w:cs="Times New Roman"/>
          <w:sz w:val="24"/>
          <w:szCs w:val="24"/>
        </w:rPr>
        <w:t xml:space="preserve"> and in </w:t>
      </w:r>
      <w:r w:rsidR="00D72E98" w:rsidRPr="00B4071E">
        <w:rPr>
          <w:rFonts w:ascii="Times New Roman" w:hAnsi="Times New Roman" w:cs="Times New Roman"/>
          <w:sz w:val="24"/>
          <w:szCs w:val="24"/>
        </w:rPr>
        <w:t xml:space="preserve">peritidal or </w:t>
      </w:r>
      <w:r w:rsidR="00DF28D5" w:rsidRPr="00B4071E">
        <w:rPr>
          <w:rFonts w:ascii="Times New Roman" w:hAnsi="Times New Roman" w:cs="Times New Roman"/>
          <w:sz w:val="24"/>
          <w:szCs w:val="24"/>
        </w:rPr>
        <w:t>deep marine environments (Warren, 2000)</w:t>
      </w:r>
      <w:r w:rsidR="0040625A" w:rsidRPr="00B4071E">
        <w:rPr>
          <w:rFonts w:ascii="Times New Roman" w:hAnsi="Times New Roman" w:cs="Times New Roman"/>
          <w:sz w:val="24"/>
          <w:szCs w:val="24"/>
        </w:rPr>
        <w:t>.</w:t>
      </w:r>
      <w:r w:rsidR="00512E7A" w:rsidRPr="00B4071E">
        <w:rPr>
          <w:rFonts w:ascii="Times New Roman" w:hAnsi="Times New Roman" w:cs="Times New Roman"/>
          <w:sz w:val="24"/>
          <w:szCs w:val="24"/>
        </w:rPr>
        <w:t xml:space="preserve"> </w:t>
      </w:r>
      <w:r w:rsidR="00A70D6F" w:rsidRPr="00B4071E">
        <w:rPr>
          <w:rFonts w:ascii="Times New Roman" w:hAnsi="Times New Roman" w:cs="Times New Roman"/>
          <w:sz w:val="24"/>
          <w:szCs w:val="24"/>
        </w:rPr>
        <w:t>M</w:t>
      </w:r>
      <w:r w:rsidR="00512E7A" w:rsidRPr="00B4071E">
        <w:rPr>
          <w:rFonts w:ascii="Times New Roman" w:hAnsi="Times New Roman" w:cs="Times New Roman"/>
          <w:sz w:val="24"/>
          <w:szCs w:val="24"/>
        </w:rPr>
        <w:t>icritic dolomite</w:t>
      </w:r>
      <w:r w:rsidR="00A70D6F" w:rsidRPr="00B4071E">
        <w:rPr>
          <w:rFonts w:ascii="Times New Roman" w:hAnsi="Times New Roman" w:cs="Times New Roman"/>
          <w:sz w:val="24"/>
          <w:szCs w:val="24"/>
        </w:rPr>
        <w:t xml:space="preserve"> in the geological record</w:t>
      </w:r>
      <w:r w:rsidR="00512E7A" w:rsidRPr="00B4071E">
        <w:rPr>
          <w:rFonts w:ascii="Times New Roman" w:hAnsi="Times New Roman" w:cs="Times New Roman"/>
          <w:sz w:val="24"/>
          <w:szCs w:val="24"/>
        </w:rPr>
        <w:t xml:space="preserve"> has been associated </w:t>
      </w:r>
      <w:r w:rsidR="00D0650A" w:rsidRPr="00B4071E">
        <w:rPr>
          <w:rFonts w:ascii="Times New Roman" w:hAnsi="Times New Roman" w:cs="Times New Roman"/>
          <w:sz w:val="24"/>
          <w:szCs w:val="24"/>
        </w:rPr>
        <w:t xml:space="preserve">with </w:t>
      </w:r>
      <w:r w:rsidR="00512E7A" w:rsidRPr="00B4071E">
        <w:rPr>
          <w:rFonts w:ascii="Times New Roman" w:hAnsi="Times New Roman" w:cs="Times New Roman"/>
          <w:sz w:val="24"/>
          <w:szCs w:val="24"/>
        </w:rPr>
        <w:t xml:space="preserve">these environments, as well as </w:t>
      </w:r>
      <w:r w:rsidR="00D72E98" w:rsidRPr="00B4071E">
        <w:rPr>
          <w:rFonts w:ascii="Times New Roman" w:hAnsi="Times New Roman" w:cs="Times New Roman"/>
          <w:sz w:val="24"/>
          <w:szCs w:val="24"/>
        </w:rPr>
        <w:t xml:space="preserve">with </w:t>
      </w:r>
      <w:r w:rsidR="00512E7A" w:rsidRPr="00B4071E">
        <w:rPr>
          <w:rFonts w:ascii="Times New Roman" w:hAnsi="Times New Roman" w:cs="Times New Roman"/>
          <w:sz w:val="24"/>
          <w:szCs w:val="24"/>
        </w:rPr>
        <w:t xml:space="preserve">palaeosols (Kearsey et al., 2012) and </w:t>
      </w:r>
      <w:r w:rsidR="00D72E98" w:rsidRPr="00B4071E">
        <w:rPr>
          <w:rFonts w:ascii="Times New Roman" w:hAnsi="Times New Roman" w:cs="Times New Roman"/>
          <w:sz w:val="24"/>
          <w:szCs w:val="24"/>
        </w:rPr>
        <w:t>marshes (Barnet</w:t>
      </w:r>
      <w:r w:rsidR="00725B6A" w:rsidRPr="00B4071E">
        <w:rPr>
          <w:rFonts w:ascii="Times New Roman" w:hAnsi="Times New Roman" w:cs="Times New Roman"/>
          <w:sz w:val="24"/>
          <w:szCs w:val="24"/>
        </w:rPr>
        <w:t>t</w:t>
      </w:r>
      <w:r w:rsidR="00D72E98" w:rsidRPr="00B4071E">
        <w:rPr>
          <w:rFonts w:ascii="Times New Roman" w:hAnsi="Times New Roman" w:cs="Times New Roman"/>
          <w:sz w:val="24"/>
          <w:szCs w:val="24"/>
        </w:rPr>
        <w:t xml:space="preserve"> et al., 2012)</w:t>
      </w:r>
      <w:r w:rsidR="00512E7A" w:rsidRPr="00B4071E">
        <w:rPr>
          <w:rFonts w:ascii="Times New Roman" w:hAnsi="Times New Roman" w:cs="Times New Roman"/>
          <w:sz w:val="24"/>
          <w:szCs w:val="24"/>
        </w:rPr>
        <w:t>.</w:t>
      </w:r>
      <w:r w:rsidR="00D72E98" w:rsidRPr="00B4071E">
        <w:rPr>
          <w:rFonts w:ascii="Times New Roman" w:hAnsi="Times New Roman" w:cs="Times New Roman"/>
          <w:sz w:val="24"/>
          <w:szCs w:val="24"/>
        </w:rPr>
        <w:t xml:space="preserve"> </w:t>
      </w:r>
      <w:r w:rsidR="00B62D6E" w:rsidRPr="00B4071E">
        <w:rPr>
          <w:rFonts w:ascii="Times New Roman" w:hAnsi="Times New Roman" w:cs="Times New Roman"/>
          <w:sz w:val="24"/>
          <w:szCs w:val="24"/>
        </w:rPr>
        <w:t xml:space="preserve">The Mississippian was an interval of globally low levels of dolomite abundance, especially compared </w:t>
      </w:r>
      <w:r w:rsidR="00E701CD" w:rsidRPr="00B4071E">
        <w:rPr>
          <w:rFonts w:ascii="Times New Roman" w:hAnsi="Times New Roman" w:cs="Times New Roman"/>
          <w:sz w:val="24"/>
          <w:szCs w:val="24"/>
        </w:rPr>
        <w:t>with</w:t>
      </w:r>
      <w:r w:rsidR="00B62D6E" w:rsidRPr="00B4071E">
        <w:rPr>
          <w:rFonts w:ascii="Times New Roman" w:hAnsi="Times New Roman" w:cs="Times New Roman"/>
          <w:sz w:val="24"/>
          <w:szCs w:val="24"/>
        </w:rPr>
        <w:t xml:space="preserve"> very high dolomite abundance </w:t>
      </w:r>
      <w:r w:rsidR="00C304F8" w:rsidRPr="00B4071E">
        <w:rPr>
          <w:rFonts w:ascii="Times New Roman" w:hAnsi="Times New Roman" w:cs="Times New Roman"/>
          <w:sz w:val="24"/>
          <w:szCs w:val="24"/>
        </w:rPr>
        <w:t>e</w:t>
      </w:r>
      <w:r w:rsidR="00B62D6E" w:rsidRPr="00B4071E">
        <w:rPr>
          <w:rFonts w:ascii="Times New Roman" w:hAnsi="Times New Roman" w:cs="Times New Roman"/>
          <w:sz w:val="24"/>
          <w:szCs w:val="24"/>
        </w:rPr>
        <w:t>p</w:t>
      </w:r>
      <w:r w:rsidR="00C304F8" w:rsidRPr="00B4071E">
        <w:rPr>
          <w:rFonts w:ascii="Times New Roman" w:hAnsi="Times New Roman" w:cs="Times New Roman"/>
          <w:sz w:val="24"/>
          <w:szCs w:val="24"/>
        </w:rPr>
        <w:t>isodes</w:t>
      </w:r>
      <w:r w:rsidR="00B62D6E" w:rsidRPr="00B4071E">
        <w:rPr>
          <w:rFonts w:ascii="Times New Roman" w:hAnsi="Times New Roman" w:cs="Times New Roman"/>
          <w:sz w:val="24"/>
          <w:szCs w:val="24"/>
        </w:rPr>
        <w:t xml:space="preserve"> in the Ordovician, Silurian and Cretaceous (</w:t>
      </w:r>
      <w:r w:rsidR="00B62D6E" w:rsidRPr="00B4071E">
        <w:rPr>
          <w:rFonts w:ascii="Times New Roman" w:hAnsi="Times New Roman" w:cs="Times New Roman"/>
          <w:sz w:val="24"/>
          <w:szCs w:val="24"/>
          <w:shd w:val="clear" w:color="auto" w:fill="FFFFFF"/>
        </w:rPr>
        <w:t xml:space="preserve">Given and Wilkinson, 1987). </w:t>
      </w:r>
      <w:r w:rsidR="00E717B9" w:rsidRPr="00B4071E">
        <w:rPr>
          <w:rFonts w:ascii="Times New Roman" w:hAnsi="Times New Roman" w:cs="Times New Roman"/>
          <w:sz w:val="24"/>
          <w:szCs w:val="24"/>
        </w:rPr>
        <w:t>Yet dolostones are a key component o</w:t>
      </w:r>
      <w:r w:rsidR="00B10DE0" w:rsidRPr="00B4071E">
        <w:rPr>
          <w:rFonts w:ascii="Times New Roman" w:hAnsi="Times New Roman" w:cs="Times New Roman"/>
          <w:sz w:val="24"/>
          <w:szCs w:val="24"/>
        </w:rPr>
        <w:t>f</w:t>
      </w:r>
      <w:r w:rsidR="00E717B9" w:rsidRPr="00B4071E">
        <w:rPr>
          <w:rFonts w:ascii="Times New Roman" w:hAnsi="Times New Roman" w:cs="Times New Roman"/>
          <w:sz w:val="24"/>
          <w:szCs w:val="24"/>
        </w:rPr>
        <w:t xml:space="preserve"> the Ballagan Formation and</w:t>
      </w:r>
      <w:r w:rsidR="00B10DE0" w:rsidRPr="00B4071E">
        <w:rPr>
          <w:rFonts w:ascii="Times New Roman" w:hAnsi="Times New Roman" w:cs="Times New Roman"/>
          <w:sz w:val="24"/>
          <w:szCs w:val="24"/>
        </w:rPr>
        <w:t xml:space="preserve"> </w:t>
      </w:r>
      <w:r w:rsidR="005B548D" w:rsidRPr="00B4071E">
        <w:rPr>
          <w:rFonts w:ascii="Times New Roman" w:hAnsi="Times New Roman" w:cs="Times New Roman"/>
          <w:sz w:val="24"/>
          <w:szCs w:val="24"/>
        </w:rPr>
        <w:t xml:space="preserve">part </w:t>
      </w:r>
      <w:r w:rsidR="00B10DE0" w:rsidRPr="00B4071E">
        <w:rPr>
          <w:rFonts w:ascii="Times New Roman" w:hAnsi="Times New Roman" w:cs="Times New Roman"/>
          <w:sz w:val="24"/>
          <w:szCs w:val="24"/>
        </w:rPr>
        <w:t>of</w:t>
      </w:r>
      <w:r w:rsidR="00E717B9" w:rsidRPr="00B4071E">
        <w:rPr>
          <w:rFonts w:ascii="Times New Roman" w:hAnsi="Times New Roman" w:cs="Times New Roman"/>
          <w:sz w:val="24"/>
          <w:szCs w:val="24"/>
        </w:rPr>
        <w:t xml:space="preserve"> the story of the diverse environments that existed when tetrapods first evolved to walk on land. </w:t>
      </w:r>
      <w:r w:rsidR="002301B2" w:rsidRPr="00B4071E">
        <w:rPr>
          <w:rFonts w:ascii="Times New Roman" w:hAnsi="Times New Roman" w:cs="Times New Roman"/>
          <w:sz w:val="24"/>
          <w:szCs w:val="24"/>
        </w:rPr>
        <w:t xml:space="preserve"> </w:t>
      </w:r>
    </w:p>
    <w:p w14:paraId="0190E462" w14:textId="7B030026" w:rsidR="0011087F" w:rsidRPr="00B4071E" w:rsidRDefault="008F28CC" w:rsidP="008F28CC">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Until recently, the fossil record in dolostones has not been examined in detail, and both Belt et al. (1967) and Ghummed (1982) noted the paucity of fossils within the dolostones. New work is challenging the previous conception of dolostones as rather barren rocks: a </w:t>
      </w:r>
      <w:r w:rsidR="002B2FFD" w:rsidRPr="00B4071E">
        <w:rPr>
          <w:rFonts w:ascii="Times New Roman" w:hAnsi="Times New Roman" w:cs="Times New Roman"/>
          <w:sz w:val="24"/>
          <w:szCs w:val="24"/>
        </w:rPr>
        <w:t>mesofossil</w:t>
      </w:r>
      <w:r w:rsidRPr="00B4071E">
        <w:rPr>
          <w:rFonts w:ascii="Times New Roman" w:hAnsi="Times New Roman" w:cs="Times New Roman"/>
          <w:sz w:val="24"/>
          <w:szCs w:val="24"/>
        </w:rPr>
        <w:t xml:space="preserve"> study on two dolostone beds from the Isle of Bute identified a diverse fish fauna (Carpenter et al., 2014), and common </w:t>
      </w:r>
      <w:r w:rsidRPr="00B4071E">
        <w:rPr>
          <w:rFonts w:ascii="Times New Roman" w:hAnsi="Times New Roman" w:cs="Times New Roman"/>
          <w:i/>
          <w:sz w:val="24"/>
          <w:szCs w:val="24"/>
          <w:lang w:val="en-US"/>
        </w:rPr>
        <w:t xml:space="preserve">Chondrites </w:t>
      </w:r>
      <w:r w:rsidRPr="00B4071E">
        <w:rPr>
          <w:rFonts w:ascii="Times New Roman" w:hAnsi="Times New Roman" w:cs="Times New Roman"/>
          <w:sz w:val="24"/>
          <w:szCs w:val="24"/>
          <w:lang w:val="en-US"/>
        </w:rPr>
        <w:t xml:space="preserve">burrows were found in dolostones from the Norham Core (Bennett et al., 2017). </w:t>
      </w:r>
      <w:r w:rsidR="005C04C5" w:rsidRPr="00B4071E">
        <w:rPr>
          <w:rFonts w:ascii="Times New Roman" w:hAnsi="Times New Roman" w:cs="Times New Roman"/>
          <w:sz w:val="24"/>
          <w:szCs w:val="24"/>
          <w:lang w:val="en-US"/>
        </w:rPr>
        <w:t>Our</w:t>
      </w:r>
      <w:r w:rsidRPr="00B4071E">
        <w:rPr>
          <w:rFonts w:ascii="Times New Roman" w:hAnsi="Times New Roman" w:cs="Times New Roman"/>
          <w:sz w:val="24"/>
          <w:szCs w:val="24"/>
          <w:lang w:val="en-US"/>
        </w:rPr>
        <w:t xml:space="preserve"> study continues the palaeontological analysis of the dolostones and is the first to integrate palaeontology with </w:t>
      </w:r>
      <w:r w:rsidR="005D6F65" w:rsidRPr="00B4071E">
        <w:rPr>
          <w:rFonts w:ascii="Times New Roman" w:hAnsi="Times New Roman" w:cs="Times New Roman"/>
          <w:sz w:val="24"/>
          <w:szCs w:val="24"/>
          <w:lang w:val="en-US"/>
        </w:rPr>
        <w:t xml:space="preserve">detailed </w:t>
      </w:r>
      <w:r w:rsidR="00E701CD" w:rsidRPr="00B4071E">
        <w:rPr>
          <w:rFonts w:ascii="Times New Roman" w:hAnsi="Times New Roman" w:cs="Times New Roman"/>
          <w:sz w:val="24"/>
          <w:szCs w:val="24"/>
        </w:rPr>
        <w:t>sedimentological</w:t>
      </w:r>
      <w:r w:rsidRPr="00B4071E">
        <w:rPr>
          <w:rFonts w:ascii="Times New Roman" w:hAnsi="Times New Roman" w:cs="Times New Roman"/>
          <w:sz w:val="24"/>
          <w:szCs w:val="24"/>
        </w:rPr>
        <w:t xml:space="preserve"> and </w:t>
      </w:r>
      <w:r w:rsidR="00E701CD" w:rsidRPr="00B4071E">
        <w:rPr>
          <w:rFonts w:ascii="Times New Roman" w:hAnsi="Times New Roman" w:cs="Times New Roman"/>
          <w:sz w:val="24"/>
          <w:szCs w:val="24"/>
        </w:rPr>
        <w:t xml:space="preserve">geochemical </w:t>
      </w:r>
      <w:r w:rsidRPr="00B4071E">
        <w:rPr>
          <w:rFonts w:ascii="Times New Roman" w:hAnsi="Times New Roman" w:cs="Times New Roman"/>
          <w:sz w:val="24"/>
          <w:szCs w:val="24"/>
        </w:rPr>
        <w:t xml:space="preserve">analysis. The aim of this study is to interpret the </w:t>
      </w:r>
      <w:r w:rsidR="00E701CD" w:rsidRPr="00B4071E">
        <w:rPr>
          <w:rFonts w:ascii="Times New Roman" w:hAnsi="Times New Roman" w:cs="Times New Roman"/>
          <w:sz w:val="24"/>
          <w:szCs w:val="24"/>
        </w:rPr>
        <w:t>palaeoenvironment of these</w:t>
      </w:r>
      <w:r w:rsidR="00B10DE0" w:rsidRPr="00B4071E">
        <w:rPr>
          <w:rFonts w:ascii="Times New Roman" w:hAnsi="Times New Roman" w:cs="Times New Roman"/>
          <w:sz w:val="24"/>
          <w:szCs w:val="24"/>
        </w:rPr>
        <w:t xml:space="preserve"> dolostone</w:t>
      </w:r>
      <w:r w:rsidR="005C04C5" w:rsidRPr="00B4071E">
        <w:rPr>
          <w:rFonts w:ascii="Times New Roman" w:hAnsi="Times New Roman" w:cs="Times New Roman"/>
          <w:sz w:val="24"/>
          <w:szCs w:val="24"/>
        </w:rPr>
        <w:t>-</w:t>
      </w:r>
      <w:r w:rsidR="00B10DE0" w:rsidRPr="00B4071E">
        <w:rPr>
          <w:rFonts w:ascii="Times New Roman" w:hAnsi="Times New Roman" w:cs="Times New Roman"/>
          <w:sz w:val="24"/>
          <w:szCs w:val="24"/>
        </w:rPr>
        <w:t>bearing</w:t>
      </w:r>
      <w:r w:rsidR="00E701CD" w:rsidRPr="00B4071E">
        <w:rPr>
          <w:rFonts w:ascii="Times New Roman" w:hAnsi="Times New Roman" w:cs="Times New Roman"/>
          <w:sz w:val="24"/>
          <w:szCs w:val="24"/>
        </w:rPr>
        <w:t xml:space="preserve"> successions</w:t>
      </w:r>
      <w:r w:rsidR="005D6F65" w:rsidRPr="00B4071E">
        <w:rPr>
          <w:rFonts w:ascii="Times New Roman" w:hAnsi="Times New Roman" w:cs="Times New Roman"/>
          <w:sz w:val="24"/>
          <w:szCs w:val="24"/>
        </w:rPr>
        <w:t>, using an</w:t>
      </w:r>
      <w:r w:rsidR="002301B2" w:rsidRPr="00B4071E">
        <w:rPr>
          <w:rFonts w:ascii="Times New Roman" w:hAnsi="Times New Roman" w:cs="Times New Roman"/>
          <w:sz w:val="24"/>
          <w:szCs w:val="24"/>
        </w:rPr>
        <w:t xml:space="preserve"> extensive</w:t>
      </w:r>
      <w:r w:rsidR="00777A14" w:rsidRPr="00B4071E">
        <w:rPr>
          <w:rFonts w:ascii="Times New Roman" w:hAnsi="Times New Roman" w:cs="Times New Roman"/>
          <w:sz w:val="24"/>
          <w:szCs w:val="24"/>
        </w:rPr>
        <w:t xml:space="preserve"> dataset of more than 500 </w:t>
      </w:r>
      <w:r w:rsidR="00453F87" w:rsidRPr="00B4071E">
        <w:rPr>
          <w:rFonts w:ascii="Times New Roman" w:hAnsi="Times New Roman" w:cs="Times New Roman"/>
          <w:sz w:val="24"/>
          <w:szCs w:val="24"/>
        </w:rPr>
        <w:t>dolostone</w:t>
      </w:r>
      <w:r w:rsidR="00777A14" w:rsidRPr="00B4071E">
        <w:rPr>
          <w:rFonts w:ascii="Times New Roman" w:hAnsi="Times New Roman" w:cs="Times New Roman"/>
          <w:sz w:val="24"/>
          <w:szCs w:val="24"/>
        </w:rPr>
        <w:t xml:space="preserve"> samples</w:t>
      </w:r>
      <w:r w:rsidR="00F679E7" w:rsidRPr="00B4071E">
        <w:rPr>
          <w:rFonts w:ascii="Times New Roman" w:hAnsi="Times New Roman" w:cs="Times New Roman"/>
          <w:sz w:val="24"/>
          <w:szCs w:val="24"/>
        </w:rPr>
        <w:t xml:space="preserve"> from the Ballagan Formation. </w:t>
      </w:r>
      <w:r w:rsidR="00A03EBF" w:rsidRPr="00B4071E">
        <w:rPr>
          <w:rFonts w:ascii="Times New Roman" w:hAnsi="Times New Roman" w:cs="Times New Roman"/>
          <w:sz w:val="24"/>
          <w:szCs w:val="24"/>
        </w:rPr>
        <w:t xml:space="preserve">The </w:t>
      </w:r>
      <w:r w:rsidR="005D6F65" w:rsidRPr="00B4071E">
        <w:rPr>
          <w:rFonts w:ascii="Times New Roman" w:hAnsi="Times New Roman" w:cs="Times New Roman"/>
          <w:sz w:val="24"/>
          <w:szCs w:val="24"/>
        </w:rPr>
        <w:t xml:space="preserve">study interprets a mosaic of </w:t>
      </w:r>
      <w:r w:rsidR="00A03EBF" w:rsidRPr="00B4071E">
        <w:rPr>
          <w:rFonts w:ascii="Times New Roman" w:hAnsi="Times New Roman" w:cs="Times New Roman"/>
          <w:sz w:val="24"/>
          <w:szCs w:val="24"/>
        </w:rPr>
        <w:t xml:space="preserve">coastal lake </w:t>
      </w:r>
      <w:r w:rsidR="00E42B67" w:rsidRPr="00B4071E">
        <w:rPr>
          <w:rFonts w:ascii="Times New Roman" w:hAnsi="Times New Roman" w:cs="Times New Roman"/>
          <w:sz w:val="24"/>
          <w:szCs w:val="24"/>
        </w:rPr>
        <w:t>environment</w:t>
      </w:r>
      <w:r w:rsidR="005D6F65" w:rsidRPr="00B4071E">
        <w:rPr>
          <w:rFonts w:ascii="Times New Roman" w:hAnsi="Times New Roman" w:cs="Times New Roman"/>
          <w:sz w:val="24"/>
          <w:szCs w:val="24"/>
        </w:rPr>
        <w:t>s</w:t>
      </w:r>
      <w:r w:rsidR="002B2FFD" w:rsidRPr="00B4071E">
        <w:rPr>
          <w:rFonts w:ascii="Times New Roman" w:hAnsi="Times New Roman" w:cs="Times New Roman"/>
          <w:sz w:val="24"/>
          <w:szCs w:val="24"/>
        </w:rPr>
        <w:t>,</w:t>
      </w:r>
      <w:r w:rsidR="005D6F65" w:rsidRPr="00B4071E">
        <w:rPr>
          <w:rFonts w:ascii="Times New Roman" w:hAnsi="Times New Roman" w:cs="Times New Roman"/>
          <w:sz w:val="24"/>
          <w:szCs w:val="24"/>
        </w:rPr>
        <w:t xml:space="preserve"> which</w:t>
      </w:r>
      <w:r w:rsidR="00A03EBF" w:rsidRPr="00B4071E">
        <w:rPr>
          <w:rFonts w:ascii="Times New Roman" w:hAnsi="Times New Roman" w:cs="Times New Roman"/>
          <w:sz w:val="24"/>
          <w:szCs w:val="24"/>
        </w:rPr>
        <w:t xml:space="preserve"> may have been influential in the radiation of </w:t>
      </w:r>
      <w:r w:rsidR="007024E4" w:rsidRPr="00B4071E">
        <w:rPr>
          <w:rFonts w:ascii="Times New Roman" w:hAnsi="Times New Roman" w:cs="Times New Roman"/>
          <w:sz w:val="24"/>
          <w:szCs w:val="24"/>
        </w:rPr>
        <w:t xml:space="preserve">fish and </w:t>
      </w:r>
      <w:r w:rsidR="00A03EBF" w:rsidRPr="00B4071E">
        <w:rPr>
          <w:rFonts w:ascii="Times New Roman" w:hAnsi="Times New Roman" w:cs="Times New Roman"/>
          <w:sz w:val="24"/>
          <w:szCs w:val="24"/>
        </w:rPr>
        <w:t xml:space="preserve">aquatic </w:t>
      </w:r>
      <w:r w:rsidR="007024E4" w:rsidRPr="00B4071E">
        <w:rPr>
          <w:rFonts w:ascii="Times New Roman" w:hAnsi="Times New Roman" w:cs="Times New Roman"/>
          <w:sz w:val="24"/>
          <w:szCs w:val="24"/>
        </w:rPr>
        <w:t xml:space="preserve">invertebrates </w:t>
      </w:r>
      <w:r w:rsidR="00A03EBF" w:rsidRPr="00B4071E">
        <w:rPr>
          <w:rFonts w:ascii="Times New Roman" w:hAnsi="Times New Roman" w:cs="Times New Roman"/>
          <w:sz w:val="24"/>
          <w:szCs w:val="24"/>
        </w:rPr>
        <w:t>from marine to freshwater</w:t>
      </w:r>
      <w:r w:rsidR="00C304F8" w:rsidRPr="00B4071E">
        <w:rPr>
          <w:rFonts w:ascii="Times New Roman" w:hAnsi="Times New Roman" w:cs="Times New Roman"/>
          <w:sz w:val="24"/>
          <w:szCs w:val="24"/>
        </w:rPr>
        <w:t xml:space="preserve"> environments</w:t>
      </w:r>
      <w:r w:rsidR="005D6F65" w:rsidRPr="00B4071E">
        <w:rPr>
          <w:rFonts w:ascii="Times New Roman" w:hAnsi="Times New Roman" w:cs="Times New Roman"/>
          <w:sz w:val="24"/>
          <w:szCs w:val="24"/>
        </w:rPr>
        <w:t xml:space="preserve"> as new ecosystems developed</w:t>
      </w:r>
      <w:r w:rsidR="00A03EBF" w:rsidRPr="00B4071E">
        <w:rPr>
          <w:rFonts w:ascii="Times New Roman" w:hAnsi="Times New Roman" w:cs="Times New Roman"/>
          <w:sz w:val="24"/>
          <w:szCs w:val="24"/>
        </w:rPr>
        <w:t>.</w:t>
      </w:r>
    </w:p>
    <w:p w14:paraId="3D2999CE" w14:textId="77777777" w:rsidR="002B2FFD" w:rsidRPr="00B4071E" w:rsidRDefault="002B2FFD" w:rsidP="008F28CC">
      <w:pPr>
        <w:spacing w:after="240" w:line="480" w:lineRule="auto"/>
        <w:ind w:firstLine="360"/>
      </w:pPr>
    </w:p>
    <w:p w14:paraId="2E9630B6" w14:textId="06F4840F" w:rsidR="00BA2DCB" w:rsidRPr="00B4071E" w:rsidRDefault="00462BBB" w:rsidP="00533989">
      <w:pPr>
        <w:pStyle w:val="ListParagraph"/>
        <w:numPr>
          <w:ilvl w:val="0"/>
          <w:numId w:val="23"/>
        </w:num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G</w:t>
      </w:r>
      <w:r w:rsidR="00534D67" w:rsidRPr="00B4071E">
        <w:rPr>
          <w:rFonts w:ascii="Times New Roman" w:hAnsi="Times New Roman" w:cs="Times New Roman"/>
          <w:b/>
          <w:sz w:val="24"/>
          <w:szCs w:val="24"/>
        </w:rPr>
        <w:t xml:space="preserve">eological </w:t>
      </w:r>
      <w:r w:rsidR="00311632" w:rsidRPr="00B4071E">
        <w:rPr>
          <w:rFonts w:ascii="Times New Roman" w:hAnsi="Times New Roman" w:cs="Times New Roman"/>
          <w:b/>
          <w:sz w:val="24"/>
          <w:szCs w:val="24"/>
        </w:rPr>
        <w:t>b</w:t>
      </w:r>
      <w:r w:rsidR="00534D67" w:rsidRPr="00B4071E">
        <w:rPr>
          <w:rFonts w:ascii="Times New Roman" w:hAnsi="Times New Roman" w:cs="Times New Roman"/>
          <w:b/>
          <w:sz w:val="24"/>
          <w:szCs w:val="24"/>
        </w:rPr>
        <w:t>ackground</w:t>
      </w:r>
    </w:p>
    <w:p w14:paraId="4BA24DA7" w14:textId="585EF623" w:rsidR="00425BEF" w:rsidRPr="00B4071E" w:rsidRDefault="00270B27" w:rsidP="003C60CA">
      <w:pPr>
        <w:spacing w:after="240" w:line="480" w:lineRule="auto"/>
        <w:rPr>
          <w:rFonts w:ascii="Times New Roman" w:hAnsi="Times New Roman" w:cs="Times New Roman"/>
          <w:sz w:val="24"/>
          <w:szCs w:val="24"/>
        </w:rPr>
      </w:pPr>
      <w:r w:rsidRPr="00B4071E">
        <w:rPr>
          <w:rFonts w:ascii="Times New Roman" w:hAnsi="Times New Roman" w:cs="Times New Roman"/>
          <w:sz w:val="24"/>
          <w:szCs w:val="24"/>
        </w:rPr>
        <w:tab/>
      </w:r>
      <w:r w:rsidR="00CD7061" w:rsidRPr="00B4071E">
        <w:rPr>
          <w:rFonts w:ascii="Times New Roman" w:hAnsi="Times New Roman" w:cs="Times New Roman"/>
          <w:sz w:val="24"/>
          <w:szCs w:val="24"/>
        </w:rPr>
        <w:t>The Ballagan Formation crops out across the Midland Valley of Scotland and in the Borders region between Scotland and England (Figure 1A), and spans most of the Tournaisian stage</w:t>
      </w:r>
      <w:r w:rsidR="003C60CA" w:rsidRPr="00B4071E">
        <w:rPr>
          <w:rFonts w:ascii="Times New Roman" w:hAnsi="Times New Roman" w:cs="Times New Roman"/>
          <w:sz w:val="24"/>
          <w:szCs w:val="24"/>
        </w:rPr>
        <w:t xml:space="preserve">, encompassing the VI, HD, Cl 1 and CM spore zones </w:t>
      </w:r>
      <w:r w:rsidR="00CD7061" w:rsidRPr="00B4071E">
        <w:rPr>
          <w:rFonts w:ascii="Times New Roman" w:hAnsi="Times New Roman" w:cs="Times New Roman"/>
          <w:sz w:val="24"/>
          <w:szCs w:val="24"/>
        </w:rPr>
        <w:t>(</w:t>
      </w:r>
      <w:r w:rsidR="00CD7061" w:rsidRPr="00B4071E">
        <w:rPr>
          <w:rFonts w:ascii="Times New Roman" w:hAnsi="Times New Roman" w:cs="Times New Roman"/>
          <w:sz w:val="24"/>
          <w:szCs w:val="24"/>
          <w:shd w:val="clear" w:color="auto" w:fill="FFFFFF"/>
        </w:rPr>
        <w:t>Marshall et al., 2019)</w:t>
      </w:r>
      <w:r w:rsidR="00CD7061" w:rsidRPr="00B4071E">
        <w:rPr>
          <w:rFonts w:ascii="Times New Roman" w:hAnsi="Times New Roman" w:cs="Times New Roman"/>
          <w:sz w:val="24"/>
          <w:szCs w:val="24"/>
        </w:rPr>
        <w:t xml:space="preserve">. Formerly placed within the Dolostone Group in the Scottish Borders (Greig, 1988), the Calciferous Sandstone Measures in Midland Valley of Scotland (MacGregor, 1960), and the Lower Border Group in the Langholm area (Lumsden et al., 1967), the Ballagan Formation is now part of the Inverclyde Group (Browne et al., 1999). The entire formation is exposed in a 513-metre-thick, vertically-dipping coastal section at Burnmouth, bound by sandstone units of the upper Devonian Kinnesswood Formation at the base and the </w:t>
      </w:r>
      <w:r w:rsidR="000C493C" w:rsidRPr="00B4071E">
        <w:rPr>
          <w:rFonts w:ascii="Times New Roman" w:hAnsi="Times New Roman" w:cs="Times New Roman"/>
          <w:sz w:val="24"/>
          <w:szCs w:val="24"/>
        </w:rPr>
        <w:t>Visean</w:t>
      </w:r>
      <w:r w:rsidR="00CD7061" w:rsidRPr="00B4071E">
        <w:rPr>
          <w:rFonts w:ascii="Times New Roman" w:hAnsi="Times New Roman" w:cs="Times New Roman"/>
          <w:sz w:val="24"/>
          <w:szCs w:val="24"/>
        </w:rPr>
        <w:t xml:space="preserve"> Fell Sandstone Formation at the top</w:t>
      </w:r>
      <w:r w:rsidR="000C493C" w:rsidRPr="00B4071E">
        <w:rPr>
          <w:rFonts w:ascii="Times New Roman" w:hAnsi="Times New Roman" w:cs="Times New Roman"/>
          <w:sz w:val="24"/>
          <w:szCs w:val="24"/>
        </w:rPr>
        <w:t xml:space="preserve"> (</w:t>
      </w:r>
      <w:r w:rsidR="00646023" w:rsidRPr="00B4071E">
        <w:rPr>
          <w:rFonts w:ascii="Times New Roman" w:hAnsi="Times New Roman" w:cs="Times New Roman"/>
          <w:sz w:val="24"/>
          <w:szCs w:val="24"/>
        </w:rPr>
        <w:t xml:space="preserve">Kearsey et al., 2016; </w:t>
      </w:r>
      <w:r w:rsidR="003C60CA" w:rsidRPr="00B4071E">
        <w:rPr>
          <w:rFonts w:ascii="Times New Roman" w:hAnsi="Times New Roman" w:cs="Times New Roman"/>
          <w:sz w:val="24"/>
          <w:szCs w:val="24"/>
        </w:rPr>
        <w:t xml:space="preserve">Marshall </w:t>
      </w:r>
      <w:r w:rsidR="000C493C" w:rsidRPr="00B4071E">
        <w:rPr>
          <w:rFonts w:ascii="Times New Roman" w:hAnsi="Times New Roman" w:cs="Times New Roman"/>
          <w:sz w:val="24"/>
          <w:szCs w:val="24"/>
        </w:rPr>
        <w:t>et al., 201</w:t>
      </w:r>
      <w:r w:rsidR="003C60CA" w:rsidRPr="00B4071E">
        <w:rPr>
          <w:rFonts w:ascii="Times New Roman" w:hAnsi="Times New Roman" w:cs="Times New Roman"/>
          <w:sz w:val="24"/>
          <w:szCs w:val="24"/>
        </w:rPr>
        <w:t>9</w:t>
      </w:r>
      <w:r w:rsidR="000C493C" w:rsidRPr="00B4071E">
        <w:rPr>
          <w:rFonts w:ascii="Times New Roman" w:hAnsi="Times New Roman" w:cs="Times New Roman"/>
          <w:sz w:val="24"/>
          <w:szCs w:val="24"/>
        </w:rPr>
        <w:t>)</w:t>
      </w:r>
      <w:r w:rsidR="00CD7061" w:rsidRPr="00B4071E">
        <w:rPr>
          <w:rFonts w:ascii="Times New Roman" w:hAnsi="Times New Roman" w:cs="Times New Roman"/>
          <w:sz w:val="24"/>
          <w:szCs w:val="24"/>
        </w:rPr>
        <w:t>. The Ballagan Formation comprises ten facies and three facies associations, each of which occurs throughout the formation: 1) fluvial facies association</w:t>
      </w:r>
      <w:r w:rsidR="00643E2C" w:rsidRPr="00B4071E">
        <w:rPr>
          <w:rFonts w:ascii="Times New Roman" w:hAnsi="Times New Roman" w:cs="Times New Roman"/>
          <w:sz w:val="24"/>
          <w:szCs w:val="24"/>
        </w:rPr>
        <w:t xml:space="preserve"> (sandstones, deposited in meandering to anastomosing fluvial channels)</w:t>
      </w:r>
      <w:r w:rsidR="00CD7061" w:rsidRPr="00B4071E">
        <w:rPr>
          <w:rFonts w:ascii="Times New Roman" w:hAnsi="Times New Roman" w:cs="Times New Roman"/>
          <w:sz w:val="24"/>
          <w:szCs w:val="24"/>
        </w:rPr>
        <w:t>; 2) overbank facies association</w:t>
      </w:r>
      <w:r w:rsidR="00643E2C" w:rsidRPr="00B4071E">
        <w:rPr>
          <w:rFonts w:ascii="Times New Roman" w:hAnsi="Times New Roman" w:cs="Times New Roman"/>
          <w:sz w:val="24"/>
          <w:szCs w:val="24"/>
        </w:rPr>
        <w:t xml:space="preserve"> (fine-grained siliciclastic sediments</w:t>
      </w:r>
      <w:r w:rsidR="00A1650A" w:rsidRPr="00B4071E">
        <w:rPr>
          <w:rFonts w:ascii="Times New Roman" w:hAnsi="Times New Roman" w:cs="Times New Roman"/>
          <w:sz w:val="24"/>
          <w:szCs w:val="24"/>
        </w:rPr>
        <w:t xml:space="preserve"> and conglomerate lenses</w:t>
      </w:r>
      <w:r w:rsidR="00643E2C" w:rsidRPr="00B4071E">
        <w:rPr>
          <w:rFonts w:ascii="Times New Roman" w:hAnsi="Times New Roman" w:cs="Times New Roman"/>
          <w:sz w:val="24"/>
          <w:szCs w:val="24"/>
        </w:rPr>
        <w:t>, deposited in temporary floodplain lakes, streams and sub-aerial vegetated land surfaces)</w:t>
      </w:r>
      <w:r w:rsidR="00CD7061" w:rsidRPr="00B4071E">
        <w:rPr>
          <w:rFonts w:ascii="Times New Roman" w:hAnsi="Times New Roman" w:cs="Times New Roman"/>
          <w:sz w:val="24"/>
          <w:szCs w:val="24"/>
        </w:rPr>
        <w:t xml:space="preserve">; and 3) saline-hypersaline lake facies association </w:t>
      </w:r>
      <w:r w:rsidR="00643E2C" w:rsidRPr="00B4071E">
        <w:rPr>
          <w:rFonts w:ascii="Times New Roman" w:hAnsi="Times New Roman" w:cs="Times New Roman"/>
          <w:sz w:val="24"/>
          <w:szCs w:val="24"/>
        </w:rPr>
        <w:t xml:space="preserve">(dolostones and evaporites, </w:t>
      </w:r>
      <w:r w:rsidR="00A1650A" w:rsidRPr="00B4071E">
        <w:rPr>
          <w:rFonts w:ascii="Times New Roman" w:hAnsi="Times New Roman" w:cs="Times New Roman"/>
          <w:sz w:val="24"/>
          <w:szCs w:val="24"/>
        </w:rPr>
        <w:t xml:space="preserve">the focus of this study) </w:t>
      </w:r>
      <w:r w:rsidR="00CD7061" w:rsidRPr="00B4071E">
        <w:rPr>
          <w:rFonts w:ascii="Times New Roman" w:hAnsi="Times New Roman" w:cs="Times New Roman"/>
          <w:sz w:val="24"/>
          <w:szCs w:val="24"/>
        </w:rPr>
        <w:t xml:space="preserve">(Bennett et al., 2016). Dolostones (locally referred to as ‘cementstones’; Bennett et al., 2016) are present </w:t>
      </w:r>
      <w:r w:rsidR="00643E2C" w:rsidRPr="00B4071E">
        <w:rPr>
          <w:rFonts w:ascii="Times New Roman" w:hAnsi="Times New Roman" w:cs="Times New Roman"/>
          <w:sz w:val="24"/>
          <w:szCs w:val="24"/>
        </w:rPr>
        <w:t xml:space="preserve">only </w:t>
      </w:r>
      <w:r w:rsidR="00CD7061" w:rsidRPr="00B4071E">
        <w:rPr>
          <w:rFonts w:ascii="Times New Roman" w:hAnsi="Times New Roman" w:cs="Times New Roman"/>
          <w:sz w:val="24"/>
          <w:szCs w:val="24"/>
        </w:rPr>
        <w:t>in the saline-hypersaline lake facies association, together with evaporites</w:t>
      </w:r>
      <w:r w:rsidR="00A1650A" w:rsidRPr="00B4071E">
        <w:rPr>
          <w:rFonts w:ascii="Times New Roman" w:hAnsi="Times New Roman" w:cs="Times New Roman"/>
          <w:sz w:val="24"/>
          <w:szCs w:val="24"/>
        </w:rPr>
        <w:t xml:space="preserve">. They </w:t>
      </w:r>
      <w:r w:rsidR="00CD7061" w:rsidRPr="00B4071E">
        <w:rPr>
          <w:rFonts w:ascii="Times New Roman" w:hAnsi="Times New Roman" w:cs="Times New Roman"/>
          <w:sz w:val="24"/>
          <w:szCs w:val="24"/>
        </w:rPr>
        <w:t>occur interbedded within the siltstones, palaeosols and sandstones of the overbank facies association</w:t>
      </w:r>
      <w:r w:rsidR="00A1650A" w:rsidRPr="00B4071E">
        <w:rPr>
          <w:rFonts w:ascii="Times New Roman" w:hAnsi="Times New Roman" w:cs="Times New Roman"/>
          <w:sz w:val="24"/>
          <w:szCs w:val="24"/>
        </w:rPr>
        <w:t>, and represent time periods when the coastal floodplain was covered in extensive lakes</w:t>
      </w:r>
      <w:r w:rsidR="00CD7061" w:rsidRPr="00B4071E">
        <w:rPr>
          <w:rFonts w:ascii="Times New Roman" w:hAnsi="Times New Roman" w:cs="Times New Roman"/>
          <w:sz w:val="24"/>
          <w:szCs w:val="24"/>
        </w:rPr>
        <w:t>.</w:t>
      </w:r>
    </w:p>
    <w:p w14:paraId="2C89D71C" w14:textId="2D3881C3" w:rsidR="00425BEF" w:rsidRPr="00B4071E" w:rsidRDefault="00425BEF" w:rsidP="0053398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Ballagan Formation dolostones from Scotland have been studied from the East Lothian Cockburnspath Outlier, including Cove and Pease Bay (Andrews et al., 1991; Andrews and Nabi, 1994, 1998), the western Midland Valley of Scotland (Freshney, 1961; </w:t>
      </w:r>
      <w:r w:rsidRPr="00B4071E">
        <w:rPr>
          <w:rStyle w:val="personname"/>
          <w:rFonts w:ascii="Times New Roman" w:hAnsi="Times New Roman" w:cs="Times New Roman"/>
          <w:sz w:val="24"/>
          <w:szCs w:val="24"/>
        </w:rPr>
        <w:t>Ghummed,</w:t>
      </w:r>
      <w:r w:rsidRPr="00B4071E">
        <w:rPr>
          <w:rFonts w:ascii="Times New Roman" w:hAnsi="Times New Roman" w:cs="Times New Roman"/>
          <w:sz w:val="24"/>
          <w:szCs w:val="24"/>
        </w:rPr>
        <w:t xml:space="preserve"> 1982), the River Tweed area at Burnmouth (Scott, 1971, 1986), Foulden (Anderton, 1985), </w:t>
      </w:r>
      <w:r w:rsidR="00730EA9" w:rsidRPr="00B4071E">
        <w:rPr>
          <w:rFonts w:ascii="Times New Roman" w:hAnsi="Times New Roman" w:cs="Times New Roman"/>
          <w:sz w:val="24"/>
          <w:szCs w:val="24"/>
        </w:rPr>
        <w:t xml:space="preserve">the Firth of </w:t>
      </w:r>
      <w:r w:rsidR="007828B4" w:rsidRPr="00B4071E">
        <w:rPr>
          <w:rFonts w:ascii="Times New Roman" w:hAnsi="Times New Roman" w:cs="Times New Roman"/>
          <w:sz w:val="24"/>
          <w:szCs w:val="24"/>
        </w:rPr>
        <w:t>T</w:t>
      </w:r>
      <w:r w:rsidR="00730EA9" w:rsidRPr="00B4071E">
        <w:rPr>
          <w:rFonts w:ascii="Times New Roman" w:hAnsi="Times New Roman" w:cs="Times New Roman"/>
          <w:sz w:val="24"/>
          <w:szCs w:val="24"/>
        </w:rPr>
        <w:t xml:space="preserve">ay boreholes (Browne, 1980), </w:t>
      </w:r>
      <w:r w:rsidRPr="00B4071E">
        <w:rPr>
          <w:rFonts w:ascii="Times New Roman" w:hAnsi="Times New Roman" w:cs="Times New Roman"/>
          <w:sz w:val="24"/>
          <w:szCs w:val="24"/>
        </w:rPr>
        <w:t>Ballagan Burn, Gairney Burn field sections, and the Glenrothes, Little Freuchie and Knowehead boreholes (Turner, 1991). Tournaisian dolostones of Scotland and Canada have a composition of ferroan dolomite with minor calcite and a siliciclastic component (clays and silts) of 6 to 30% (Belt et al., 1967). In the Midland Valley of Scotland, Tweed Basin and Northumberland-Solway Basin</w:t>
      </w:r>
      <w:r w:rsidR="00FC4BFB" w:rsidRPr="00B4071E">
        <w:rPr>
          <w:rFonts w:ascii="Times New Roman" w:hAnsi="Times New Roman" w:cs="Times New Roman"/>
          <w:sz w:val="24"/>
          <w:szCs w:val="24"/>
        </w:rPr>
        <w:t>,</w:t>
      </w:r>
      <w:r w:rsidRPr="00B4071E">
        <w:rPr>
          <w:rFonts w:ascii="Times New Roman" w:hAnsi="Times New Roman" w:cs="Times New Roman"/>
          <w:sz w:val="24"/>
          <w:szCs w:val="24"/>
        </w:rPr>
        <w:t xml:space="preserve"> dolostones can be associated with evaporites (Armstrong et al., 1985; Millward et al., 2018, 2019; Scott, 1986). Dolostones have been interpreted to represent deposition in floodplain lakes (Anderton, 1985; Andrews et al., 1991; Andrews and Nabi, 1994, 1998; Scott, 1971), and as marginal marine deposits (Belt et al., 1967), or continental sabkha (Scott, 1986). Ferroan dolostones from the Tournaisian of New Brunswick, Newfoundland, Northumberland and Scotland have similar characteristics, including homogeneous, layered, hummocky, nodular and brecciated or pedogenic (rooted) forms (Belt et al., 1967; Andrews, 1991; Freshney, 1961; Leeder, 1974; Scott, 1971, 1986). Dolostones from eastern Canada are primarily associated with alluvial successions with fewer marine indicators than British examples </w:t>
      </w:r>
      <w:r w:rsidR="00CD7061" w:rsidRPr="00B4071E">
        <w:rPr>
          <w:rFonts w:ascii="Times New Roman" w:hAnsi="Times New Roman" w:cs="Times New Roman"/>
          <w:sz w:val="24"/>
          <w:szCs w:val="24"/>
        </w:rPr>
        <w:t>(Belt et al., 1967)</w:t>
      </w:r>
      <w:r w:rsidR="006E1E6B" w:rsidRPr="00B4071E">
        <w:rPr>
          <w:rFonts w:ascii="Times New Roman" w:hAnsi="Times New Roman" w:cs="Times New Roman"/>
          <w:sz w:val="24"/>
          <w:szCs w:val="24"/>
        </w:rPr>
        <w:t>, with the Maritimes Basin isolated from marine influence for much of the Carboniferous (Falcon-Lang et al., 2015</w:t>
      </w:r>
      <w:r w:rsidR="00CF75AD" w:rsidRPr="00B4071E">
        <w:rPr>
          <w:rFonts w:ascii="Times New Roman" w:hAnsi="Times New Roman" w:cs="Times New Roman"/>
          <w:sz w:val="24"/>
          <w:szCs w:val="24"/>
        </w:rPr>
        <w:t>a</w:t>
      </w:r>
      <w:r w:rsidR="006E1E6B" w:rsidRPr="00B4071E">
        <w:rPr>
          <w:rFonts w:ascii="Times New Roman" w:hAnsi="Times New Roman" w:cs="Times New Roman"/>
          <w:sz w:val="24"/>
          <w:szCs w:val="24"/>
        </w:rPr>
        <w:t xml:space="preserve">). </w:t>
      </w:r>
    </w:p>
    <w:p w14:paraId="655EDE72" w14:textId="0EB85C48" w:rsidR="00E645D2" w:rsidRPr="00B4071E" w:rsidRDefault="00E645D2" w:rsidP="00E645D2">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In the Tournaisian, Scotland and Northern England were situated 4ºS of the palaeo-equator (Scotese and McKerrow, 1990). The climate was tropical and evidence from sandy siltstones, palaeosols and tree rings indicates seasonal flooding or monsoon-like heavy rainfall (Bennett et al., 2016; Falcon-Lang, 1999, </w:t>
      </w:r>
      <w:r w:rsidR="00CD7061" w:rsidRPr="00B4071E">
        <w:rPr>
          <w:rFonts w:ascii="Times New Roman" w:hAnsi="Times New Roman" w:cs="Times New Roman"/>
          <w:sz w:val="24"/>
          <w:szCs w:val="24"/>
        </w:rPr>
        <w:t xml:space="preserve">Kearsey et al., 2016). </w:t>
      </w:r>
      <w:r w:rsidRPr="00B4071E">
        <w:rPr>
          <w:rFonts w:ascii="Times New Roman" w:hAnsi="Times New Roman" w:cs="Times New Roman"/>
          <w:sz w:val="24"/>
          <w:szCs w:val="24"/>
        </w:rPr>
        <w:t>Mississippian deposition took place in a number of NE-trending transtensional basins along the southern margin of Laurussia which formed as a consequence of oblique dextral collision between Laurussia and Gondwana</w:t>
      </w:r>
      <w:r w:rsidRPr="00B4071E" w:rsidDel="00B5381E">
        <w:rPr>
          <w:rFonts w:ascii="Times New Roman" w:hAnsi="Times New Roman" w:cs="Times New Roman"/>
          <w:sz w:val="24"/>
          <w:szCs w:val="24"/>
        </w:rPr>
        <w:t xml:space="preserve"> </w:t>
      </w:r>
      <w:r w:rsidRPr="00B4071E">
        <w:rPr>
          <w:rFonts w:ascii="Times New Roman" w:hAnsi="Times New Roman" w:cs="Times New Roman"/>
          <w:sz w:val="24"/>
          <w:szCs w:val="24"/>
        </w:rPr>
        <w:t xml:space="preserve">(Figure 1B; Coward, 1993; Waters and Davies, 2006). The hypothesis of a marine influence from the east (Cope et al., 1992) is confirmed by a detailed analysis of the occurrence of evaporites, marine fossils, and other indicators, in boreholes across the Midland Valley of Scotland, Tweed Basin and Northumberland-Solway Basin (Millward et al., 2019). </w:t>
      </w:r>
    </w:p>
    <w:p w14:paraId="51B8E12A" w14:textId="77777777" w:rsidR="00CD7061" w:rsidRPr="00B4071E" w:rsidRDefault="00CD7061" w:rsidP="00E645D2">
      <w:pPr>
        <w:spacing w:after="240" w:line="480" w:lineRule="auto"/>
        <w:ind w:firstLine="360"/>
        <w:rPr>
          <w:rFonts w:ascii="Times New Roman" w:hAnsi="Times New Roman" w:cs="Times New Roman"/>
          <w:sz w:val="24"/>
          <w:szCs w:val="24"/>
        </w:rPr>
      </w:pPr>
    </w:p>
    <w:p w14:paraId="1CD61172" w14:textId="4864B9A3" w:rsidR="00EF753C" w:rsidRPr="00B4071E" w:rsidRDefault="00534D67" w:rsidP="00533989">
      <w:pPr>
        <w:pStyle w:val="ListParagraph"/>
        <w:numPr>
          <w:ilvl w:val="0"/>
          <w:numId w:val="23"/>
        </w:num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 xml:space="preserve">Materials and </w:t>
      </w:r>
      <w:r w:rsidR="00D77AC4" w:rsidRPr="00B4071E">
        <w:rPr>
          <w:rFonts w:ascii="Times New Roman" w:hAnsi="Times New Roman" w:cs="Times New Roman"/>
          <w:b/>
          <w:sz w:val="24"/>
          <w:szCs w:val="24"/>
        </w:rPr>
        <w:t>m</w:t>
      </w:r>
      <w:r w:rsidRPr="00B4071E">
        <w:rPr>
          <w:rFonts w:ascii="Times New Roman" w:hAnsi="Times New Roman" w:cs="Times New Roman"/>
          <w:b/>
          <w:sz w:val="24"/>
          <w:szCs w:val="24"/>
        </w:rPr>
        <w:t>ethods</w:t>
      </w:r>
    </w:p>
    <w:p w14:paraId="5B6804A6" w14:textId="0891ACB4" w:rsidR="00263378" w:rsidRPr="00B4071E" w:rsidRDefault="0037519E" w:rsidP="00492292">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Dolostone</w:t>
      </w:r>
      <w:r w:rsidR="00D02DC5" w:rsidRPr="00B4071E">
        <w:rPr>
          <w:rFonts w:ascii="Times New Roman" w:hAnsi="Times New Roman" w:cs="Times New Roman"/>
          <w:sz w:val="24"/>
          <w:szCs w:val="24"/>
        </w:rPr>
        <w:t xml:space="preserve">s were studied from a coastal field site at Burnmouth </w:t>
      </w:r>
      <w:r w:rsidR="00492292" w:rsidRPr="00B4071E">
        <w:rPr>
          <w:rFonts w:ascii="Times New Roman" w:hAnsi="Times New Roman" w:cs="Times New Roman"/>
          <w:sz w:val="24"/>
          <w:szCs w:val="24"/>
        </w:rPr>
        <w:t xml:space="preserve">(British National Grid NT 95797 60944) </w:t>
      </w:r>
      <w:r w:rsidR="00D02DC5" w:rsidRPr="00B4071E">
        <w:rPr>
          <w:rFonts w:ascii="Times New Roman" w:hAnsi="Times New Roman" w:cs="Times New Roman"/>
          <w:sz w:val="24"/>
          <w:szCs w:val="24"/>
        </w:rPr>
        <w:t xml:space="preserve">and </w:t>
      </w:r>
      <w:r w:rsidR="00064AC8" w:rsidRPr="00B4071E">
        <w:rPr>
          <w:rFonts w:ascii="Times New Roman" w:hAnsi="Times New Roman" w:cs="Times New Roman"/>
          <w:sz w:val="24"/>
          <w:szCs w:val="24"/>
        </w:rPr>
        <w:t xml:space="preserve">a fully </w:t>
      </w:r>
      <w:r w:rsidR="00D02DC5" w:rsidRPr="00B4071E">
        <w:rPr>
          <w:rFonts w:ascii="Times New Roman" w:hAnsi="Times New Roman" w:cs="Times New Roman"/>
          <w:sz w:val="24"/>
          <w:szCs w:val="24"/>
        </w:rPr>
        <w:t>core</w:t>
      </w:r>
      <w:r w:rsidR="00064AC8" w:rsidRPr="00B4071E">
        <w:rPr>
          <w:rFonts w:ascii="Times New Roman" w:hAnsi="Times New Roman" w:cs="Times New Roman"/>
          <w:sz w:val="24"/>
          <w:szCs w:val="24"/>
        </w:rPr>
        <w:t>d borehole drilled at</w:t>
      </w:r>
      <w:r w:rsidR="00D02DC5" w:rsidRPr="00B4071E">
        <w:rPr>
          <w:rFonts w:ascii="Times New Roman" w:hAnsi="Times New Roman" w:cs="Times New Roman"/>
          <w:sz w:val="24"/>
          <w:szCs w:val="24"/>
        </w:rPr>
        <w:t xml:space="preserve"> Norham West Mains Farm</w:t>
      </w:r>
      <w:r w:rsidR="00AF4105" w:rsidRPr="00B4071E">
        <w:rPr>
          <w:rFonts w:ascii="Times New Roman" w:hAnsi="Times New Roman" w:cs="Times New Roman"/>
          <w:sz w:val="24"/>
          <w:szCs w:val="24"/>
        </w:rPr>
        <w:t>,</w:t>
      </w:r>
      <w:r w:rsidR="00D02DC5" w:rsidRPr="00B4071E">
        <w:rPr>
          <w:rFonts w:ascii="Times New Roman" w:hAnsi="Times New Roman" w:cs="Times New Roman"/>
          <w:sz w:val="24"/>
          <w:szCs w:val="24"/>
        </w:rPr>
        <w:t xml:space="preserve"> </w:t>
      </w:r>
      <w:r w:rsidR="00AF4105" w:rsidRPr="00B4071E">
        <w:rPr>
          <w:rFonts w:ascii="Times New Roman" w:hAnsi="Times New Roman" w:cs="Times New Roman"/>
          <w:sz w:val="24"/>
          <w:szCs w:val="24"/>
        </w:rPr>
        <w:t xml:space="preserve">known as the Norham Core, (British National Grid NT 91589 48135), </w:t>
      </w:r>
      <w:r w:rsidR="00D02DC5" w:rsidRPr="00B4071E">
        <w:rPr>
          <w:rFonts w:ascii="Times New Roman" w:hAnsi="Times New Roman" w:cs="Times New Roman"/>
          <w:sz w:val="24"/>
          <w:szCs w:val="24"/>
        </w:rPr>
        <w:t>near Berwick-</w:t>
      </w:r>
      <w:r w:rsidR="00393202" w:rsidRPr="00B4071E">
        <w:rPr>
          <w:rFonts w:ascii="Times New Roman" w:hAnsi="Times New Roman" w:cs="Times New Roman"/>
          <w:sz w:val="24"/>
          <w:szCs w:val="24"/>
        </w:rPr>
        <w:t>u</w:t>
      </w:r>
      <w:r w:rsidR="000D1D89" w:rsidRPr="00B4071E">
        <w:rPr>
          <w:rFonts w:ascii="Times New Roman" w:hAnsi="Times New Roman" w:cs="Times New Roman"/>
          <w:sz w:val="24"/>
          <w:szCs w:val="24"/>
        </w:rPr>
        <w:t>pon-Tweed</w:t>
      </w:r>
      <w:r w:rsidR="002E1F66" w:rsidRPr="00B4071E">
        <w:rPr>
          <w:rFonts w:ascii="Times New Roman" w:hAnsi="Times New Roman" w:cs="Times New Roman"/>
          <w:sz w:val="24"/>
          <w:szCs w:val="24"/>
        </w:rPr>
        <w:t xml:space="preserve"> (Millward et al., 2013)</w:t>
      </w:r>
      <w:r w:rsidR="00215A8E" w:rsidRPr="00B4071E">
        <w:rPr>
          <w:rFonts w:ascii="Times New Roman" w:hAnsi="Times New Roman" w:cs="Times New Roman"/>
          <w:sz w:val="24"/>
          <w:szCs w:val="24"/>
        </w:rPr>
        <w:t>.</w:t>
      </w:r>
      <w:r w:rsidR="00D77AC4" w:rsidRPr="00B4071E">
        <w:rPr>
          <w:rFonts w:ascii="Times New Roman" w:hAnsi="Times New Roman" w:cs="Times New Roman"/>
          <w:sz w:val="24"/>
          <w:szCs w:val="24"/>
        </w:rPr>
        <w:t xml:space="preserve"> </w:t>
      </w:r>
      <w:r w:rsidR="00D02DC5" w:rsidRPr="00B4071E">
        <w:rPr>
          <w:rFonts w:ascii="Times New Roman" w:hAnsi="Times New Roman" w:cs="Times New Roman"/>
          <w:sz w:val="24"/>
          <w:szCs w:val="24"/>
        </w:rPr>
        <w:t xml:space="preserve">The entire Ballagan Formation </w:t>
      </w:r>
      <w:r w:rsidR="00E141A6" w:rsidRPr="00B4071E">
        <w:rPr>
          <w:rFonts w:ascii="Times New Roman" w:hAnsi="Times New Roman" w:cs="Times New Roman"/>
          <w:sz w:val="24"/>
          <w:szCs w:val="24"/>
        </w:rPr>
        <w:t>(5</w:t>
      </w:r>
      <w:r w:rsidR="00246EC3" w:rsidRPr="00B4071E">
        <w:rPr>
          <w:rFonts w:ascii="Times New Roman" w:hAnsi="Times New Roman" w:cs="Times New Roman"/>
          <w:sz w:val="24"/>
          <w:szCs w:val="24"/>
        </w:rPr>
        <w:t>13</w:t>
      </w:r>
      <w:r w:rsidR="00E141A6" w:rsidRPr="00B4071E">
        <w:rPr>
          <w:rFonts w:ascii="Times New Roman" w:hAnsi="Times New Roman" w:cs="Times New Roman"/>
          <w:sz w:val="24"/>
          <w:szCs w:val="24"/>
        </w:rPr>
        <w:t xml:space="preserve"> m thick) </w:t>
      </w:r>
      <w:r w:rsidR="00D02DC5" w:rsidRPr="00B4071E">
        <w:rPr>
          <w:rFonts w:ascii="Times New Roman" w:hAnsi="Times New Roman" w:cs="Times New Roman"/>
          <w:sz w:val="24"/>
          <w:szCs w:val="24"/>
        </w:rPr>
        <w:t xml:space="preserve">is exposed at Burnmouth, and the </w:t>
      </w:r>
      <w:r w:rsidR="00AF4105" w:rsidRPr="00B4071E">
        <w:rPr>
          <w:rFonts w:ascii="Times New Roman" w:hAnsi="Times New Roman" w:cs="Times New Roman"/>
          <w:sz w:val="24"/>
          <w:szCs w:val="24"/>
        </w:rPr>
        <w:t xml:space="preserve">490 m thick </w:t>
      </w:r>
      <w:r w:rsidR="00D02DC5" w:rsidRPr="00B4071E">
        <w:rPr>
          <w:rFonts w:ascii="Times New Roman" w:hAnsi="Times New Roman" w:cs="Times New Roman"/>
          <w:sz w:val="24"/>
          <w:szCs w:val="24"/>
        </w:rPr>
        <w:t xml:space="preserve">Norham Core </w:t>
      </w:r>
      <w:r w:rsidR="00AE3C82" w:rsidRPr="00B4071E">
        <w:rPr>
          <w:rFonts w:ascii="Times New Roman" w:hAnsi="Times New Roman" w:cs="Times New Roman"/>
          <w:sz w:val="24"/>
          <w:szCs w:val="24"/>
        </w:rPr>
        <w:t xml:space="preserve">fully cores the Ballagan Formation, but </w:t>
      </w:r>
      <w:r w:rsidR="00246EC3" w:rsidRPr="00B4071E">
        <w:rPr>
          <w:rFonts w:ascii="Times New Roman" w:hAnsi="Times New Roman" w:cs="Times New Roman"/>
          <w:sz w:val="24"/>
          <w:szCs w:val="24"/>
        </w:rPr>
        <w:t xml:space="preserve">did not </w:t>
      </w:r>
      <w:r w:rsidR="00B005FC" w:rsidRPr="00B4071E">
        <w:rPr>
          <w:rFonts w:ascii="Times New Roman" w:hAnsi="Times New Roman" w:cs="Times New Roman"/>
          <w:sz w:val="24"/>
          <w:szCs w:val="24"/>
        </w:rPr>
        <w:t>penetrate</w:t>
      </w:r>
      <w:r w:rsidR="00246EC3" w:rsidRPr="00B4071E">
        <w:rPr>
          <w:rFonts w:ascii="Times New Roman" w:hAnsi="Times New Roman" w:cs="Times New Roman"/>
          <w:sz w:val="24"/>
          <w:szCs w:val="24"/>
        </w:rPr>
        <w:t xml:space="preserve"> the base, suggesting the total thickness of the formation is variable</w:t>
      </w:r>
      <w:r w:rsidR="00D02DC5" w:rsidRPr="00B4071E">
        <w:rPr>
          <w:rFonts w:ascii="Times New Roman" w:hAnsi="Times New Roman" w:cs="Times New Roman"/>
          <w:sz w:val="24"/>
          <w:szCs w:val="24"/>
        </w:rPr>
        <w:t xml:space="preserve">. The two sections complement each other: the field exposure at Burnmouth reveals the extensive lateral </w:t>
      </w:r>
      <w:r w:rsidR="00456DE4" w:rsidRPr="00B4071E">
        <w:rPr>
          <w:rFonts w:ascii="Times New Roman" w:hAnsi="Times New Roman" w:cs="Times New Roman"/>
          <w:sz w:val="24"/>
          <w:szCs w:val="24"/>
        </w:rPr>
        <w:t xml:space="preserve">continuity </w:t>
      </w:r>
      <w:r w:rsidR="00D02DC5" w:rsidRPr="00B4071E">
        <w:rPr>
          <w:rFonts w:ascii="Times New Roman" w:hAnsi="Times New Roman" w:cs="Times New Roman"/>
          <w:sz w:val="24"/>
          <w:szCs w:val="24"/>
        </w:rPr>
        <w:t xml:space="preserve">of the </w:t>
      </w:r>
      <w:r w:rsidRPr="00B4071E">
        <w:rPr>
          <w:rFonts w:ascii="Times New Roman" w:hAnsi="Times New Roman" w:cs="Times New Roman"/>
          <w:sz w:val="24"/>
          <w:szCs w:val="24"/>
        </w:rPr>
        <w:t>dolostone</w:t>
      </w:r>
      <w:r w:rsidR="00D02DC5" w:rsidRPr="00B4071E">
        <w:rPr>
          <w:rFonts w:ascii="Times New Roman" w:hAnsi="Times New Roman" w:cs="Times New Roman"/>
          <w:sz w:val="24"/>
          <w:szCs w:val="24"/>
        </w:rPr>
        <w:t xml:space="preserve"> beds and the Norham Core provides </w:t>
      </w:r>
      <w:r w:rsidR="00DE3BE2" w:rsidRPr="00B4071E">
        <w:rPr>
          <w:rFonts w:ascii="Times New Roman" w:hAnsi="Times New Roman" w:cs="Times New Roman"/>
          <w:sz w:val="24"/>
          <w:szCs w:val="24"/>
        </w:rPr>
        <w:t>fine</w:t>
      </w:r>
      <w:r w:rsidR="00D02DC5" w:rsidRPr="00B4071E">
        <w:rPr>
          <w:rFonts w:ascii="Times New Roman" w:hAnsi="Times New Roman" w:cs="Times New Roman"/>
          <w:sz w:val="24"/>
          <w:szCs w:val="24"/>
        </w:rPr>
        <w:t xml:space="preserve"> detail of the internal structures </w:t>
      </w:r>
      <w:r w:rsidR="00DE3BE2" w:rsidRPr="00B4071E">
        <w:rPr>
          <w:rFonts w:ascii="Times New Roman" w:hAnsi="Times New Roman" w:cs="Times New Roman"/>
          <w:sz w:val="24"/>
          <w:szCs w:val="24"/>
        </w:rPr>
        <w:t xml:space="preserve">of the </w:t>
      </w:r>
      <w:r w:rsidRPr="00B4071E">
        <w:rPr>
          <w:rFonts w:ascii="Times New Roman" w:hAnsi="Times New Roman" w:cs="Times New Roman"/>
          <w:sz w:val="24"/>
          <w:szCs w:val="24"/>
        </w:rPr>
        <w:t>dolostone</w:t>
      </w:r>
      <w:r w:rsidR="00DE3BE2" w:rsidRPr="00B4071E">
        <w:rPr>
          <w:rFonts w:ascii="Times New Roman" w:hAnsi="Times New Roman" w:cs="Times New Roman"/>
          <w:sz w:val="24"/>
          <w:szCs w:val="24"/>
        </w:rPr>
        <w:t xml:space="preserve">s </w:t>
      </w:r>
      <w:r w:rsidR="00D02DC5" w:rsidRPr="00B4071E">
        <w:rPr>
          <w:rFonts w:ascii="Times New Roman" w:hAnsi="Times New Roman" w:cs="Times New Roman"/>
          <w:sz w:val="24"/>
          <w:szCs w:val="24"/>
        </w:rPr>
        <w:t xml:space="preserve">and </w:t>
      </w:r>
      <w:r w:rsidR="00DE3BE2" w:rsidRPr="00B4071E">
        <w:rPr>
          <w:rFonts w:ascii="Times New Roman" w:hAnsi="Times New Roman" w:cs="Times New Roman"/>
          <w:sz w:val="24"/>
          <w:szCs w:val="24"/>
        </w:rPr>
        <w:t xml:space="preserve">their </w:t>
      </w:r>
      <w:r w:rsidR="00D02DC5" w:rsidRPr="00B4071E">
        <w:rPr>
          <w:rFonts w:ascii="Times New Roman" w:hAnsi="Times New Roman" w:cs="Times New Roman"/>
          <w:sz w:val="24"/>
          <w:szCs w:val="24"/>
        </w:rPr>
        <w:t>relationship</w:t>
      </w:r>
      <w:r w:rsidR="00DE3BE2" w:rsidRPr="00B4071E">
        <w:rPr>
          <w:rFonts w:ascii="Times New Roman" w:hAnsi="Times New Roman" w:cs="Times New Roman"/>
          <w:sz w:val="24"/>
          <w:szCs w:val="24"/>
        </w:rPr>
        <w:t xml:space="preserve"> with</w:t>
      </w:r>
      <w:r w:rsidR="00D02DC5" w:rsidRPr="00B4071E">
        <w:rPr>
          <w:rFonts w:ascii="Times New Roman" w:hAnsi="Times New Roman" w:cs="Times New Roman"/>
          <w:sz w:val="24"/>
          <w:szCs w:val="24"/>
        </w:rPr>
        <w:t xml:space="preserve"> underlying and overlying beds.</w:t>
      </w:r>
      <w:r w:rsidR="00263378" w:rsidRPr="00B4071E">
        <w:rPr>
          <w:rFonts w:ascii="Times New Roman" w:hAnsi="Times New Roman" w:cs="Times New Roman"/>
          <w:sz w:val="24"/>
          <w:szCs w:val="24"/>
        </w:rPr>
        <w:t xml:space="preserve"> </w:t>
      </w:r>
      <w:r w:rsidR="009F36C4" w:rsidRPr="00B4071E">
        <w:rPr>
          <w:rFonts w:ascii="Times New Roman" w:hAnsi="Times New Roman" w:cs="Times New Roman"/>
          <w:sz w:val="24"/>
          <w:szCs w:val="24"/>
        </w:rPr>
        <w:t xml:space="preserve">A palynological stratigraphy has been published for the Burnmouth section (Marshall et al., 2019), but not for the Norham Core, and it isn’t possible to correlate the two sections based on sedimentology. </w:t>
      </w:r>
      <w:r w:rsidR="00D02DC5" w:rsidRPr="00B4071E">
        <w:rPr>
          <w:rFonts w:ascii="Times New Roman" w:hAnsi="Times New Roman" w:cs="Times New Roman"/>
          <w:sz w:val="24"/>
          <w:szCs w:val="24"/>
        </w:rPr>
        <w:t>Core and field sections were recorded by sedimentary logging, and samples were taken approximately every 1 metre.</w:t>
      </w:r>
      <w:r w:rsidR="00263378" w:rsidRPr="00B4071E">
        <w:rPr>
          <w:rFonts w:ascii="Times New Roman" w:hAnsi="Times New Roman" w:cs="Times New Roman"/>
          <w:sz w:val="24"/>
          <w:szCs w:val="24"/>
        </w:rPr>
        <w:t xml:space="preserve"> </w:t>
      </w:r>
    </w:p>
    <w:p w14:paraId="40874406" w14:textId="33685BBE" w:rsidR="00EE4AE8" w:rsidRPr="00B4071E" w:rsidRDefault="0037519E" w:rsidP="00533989">
      <w:pPr>
        <w:spacing w:after="240" w:line="480" w:lineRule="auto"/>
        <w:ind w:firstLine="360"/>
        <w:rPr>
          <w:rStyle w:val="Strong"/>
          <w:sz w:val="24"/>
          <w:szCs w:val="24"/>
        </w:rPr>
      </w:pPr>
      <w:r w:rsidRPr="00B4071E">
        <w:rPr>
          <w:rFonts w:ascii="Times New Roman" w:hAnsi="Times New Roman" w:cs="Times New Roman"/>
          <w:sz w:val="24"/>
          <w:szCs w:val="24"/>
        </w:rPr>
        <w:t>Dolostone</w:t>
      </w:r>
      <w:r w:rsidR="00D02DC5" w:rsidRPr="00B4071E">
        <w:rPr>
          <w:rFonts w:ascii="Times New Roman" w:hAnsi="Times New Roman" w:cs="Times New Roman"/>
          <w:sz w:val="24"/>
          <w:szCs w:val="24"/>
        </w:rPr>
        <w:t xml:space="preserve">s are described from hand specimens, field exposures, core photographs and thin sections: 278 </w:t>
      </w:r>
      <w:r w:rsidRPr="00B4071E">
        <w:rPr>
          <w:rFonts w:ascii="Times New Roman" w:hAnsi="Times New Roman" w:cs="Times New Roman"/>
          <w:sz w:val="24"/>
          <w:szCs w:val="24"/>
        </w:rPr>
        <w:t>dolostone</w:t>
      </w:r>
      <w:r w:rsidR="00D02DC5" w:rsidRPr="00B4071E">
        <w:rPr>
          <w:rFonts w:ascii="Times New Roman" w:hAnsi="Times New Roman" w:cs="Times New Roman"/>
          <w:sz w:val="24"/>
          <w:szCs w:val="24"/>
        </w:rPr>
        <w:t xml:space="preserve"> beds are recorded in the Norham Core and 267 at Burnmouth. Beds at Burnmouth were not identified to facies level unless they were sampled </w:t>
      </w:r>
      <w:r w:rsidR="00056018" w:rsidRPr="00B4071E">
        <w:rPr>
          <w:rFonts w:ascii="Times New Roman" w:hAnsi="Times New Roman" w:cs="Times New Roman"/>
          <w:sz w:val="24"/>
          <w:szCs w:val="24"/>
        </w:rPr>
        <w:t>(166/</w:t>
      </w:r>
      <w:r w:rsidR="00D02DC5" w:rsidRPr="00B4071E">
        <w:rPr>
          <w:rFonts w:ascii="Times New Roman" w:hAnsi="Times New Roman" w:cs="Times New Roman"/>
          <w:sz w:val="24"/>
          <w:szCs w:val="24"/>
        </w:rPr>
        <w:t xml:space="preserve">267 beds), because weathering obscures the detail at outcrop. Standard-sized polished thin sections, 30 </w:t>
      </w:r>
      <w:r w:rsidR="00D02DC5" w:rsidRPr="00B4071E">
        <w:rPr>
          <w:rFonts w:ascii="Symbol" w:hAnsi="Symbol" w:cs="Times New Roman"/>
          <w:sz w:val="24"/>
          <w:szCs w:val="24"/>
        </w:rPr>
        <w:t></w:t>
      </w:r>
      <w:r w:rsidR="00D02DC5" w:rsidRPr="00B4071E">
        <w:rPr>
          <w:rFonts w:ascii="Times New Roman" w:hAnsi="Times New Roman" w:cs="Times New Roman"/>
          <w:sz w:val="24"/>
          <w:szCs w:val="24"/>
        </w:rPr>
        <w:t xml:space="preserve">m thick, were made from 70 Burnmouth and 52 Norham Core samples. Thin sections were examined </w:t>
      </w:r>
      <w:r w:rsidR="00AF4105" w:rsidRPr="00B4071E">
        <w:rPr>
          <w:rFonts w:ascii="Times New Roman" w:hAnsi="Times New Roman" w:cs="Times New Roman"/>
          <w:sz w:val="24"/>
          <w:szCs w:val="24"/>
        </w:rPr>
        <w:t>using</w:t>
      </w:r>
      <w:r w:rsidR="00D02DC5" w:rsidRPr="00B4071E">
        <w:rPr>
          <w:rFonts w:ascii="Times New Roman" w:hAnsi="Times New Roman" w:cs="Times New Roman"/>
          <w:sz w:val="24"/>
          <w:szCs w:val="24"/>
        </w:rPr>
        <w:t xml:space="preserve"> a Leica petrographic microscope </w:t>
      </w:r>
      <w:r w:rsidR="001F01F5" w:rsidRPr="00B4071E">
        <w:rPr>
          <w:rFonts w:ascii="Times New Roman" w:hAnsi="Times New Roman" w:cs="Times New Roman"/>
          <w:sz w:val="24"/>
          <w:szCs w:val="24"/>
        </w:rPr>
        <w:t>to identify dolostone facies and mi</w:t>
      </w:r>
      <w:r w:rsidR="00FB6D07" w:rsidRPr="00B4071E">
        <w:rPr>
          <w:rFonts w:ascii="Times New Roman" w:hAnsi="Times New Roman" w:cs="Times New Roman"/>
          <w:sz w:val="24"/>
          <w:szCs w:val="24"/>
        </w:rPr>
        <w:t>neralogy</w:t>
      </w:r>
      <w:r w:rsidR="001F01F5" w:rsidRPr="00B4071E">
        <w:rPr>
          <w:rFonts w:ascii="Times New Roman" w:hAnsi="Times New Roman" w:cs="Times New Roman"/>
          <w:sz w:val="24"/>
          <w:szCs w:val="24"/>
        </w:rPr>
        <w:t>. The</w:t>
      </w:r>
      <w:r w:rsidR="00D02DC5" w:rsidRPr="00B4071E">
        <w:rPr>
          <w:rFonts w:ascii="Times New Roman" w:hAnsi="Times New Roman" w:cs="Times New Roman"/>
          <w:sz w:val="24"/>
          <w:szCs w:val="24"/>
        </w:rPr>
        <w:t xml:space="preserve"> Hitachi S-3600N SEM at the University of Leicester</w:t>
      </w:r>
      <w:r w:rsidR="001F01F5" w:rsidRPr="00B4071E">
        <w:rPr>
          <w:rFonts w:ascii="Times New Roman" w:hAnsi="Times New Roman" w:cs="Times New Roman"/>
          <w:sz w:val="24"/>
          <w:szCs w:val="24"/>
        </w:rPr>
        <w:t xml:space="preserve"> was used to determine between calcite and dolomite </w:t>
      </w:r>
      <w:r w:rsidR="00D02DC5" w:rsidRPr="00B4071E">
        <w:rPr>
          <w:rFonts w:ascii="Times New Roman" w:hAnsi="Times New Roman" w:cs="Times New Roman"/>
          <w:sz w:val="24"/>
          <w:szCs w:val="24"/>
        </w:rPr>
        <w:t xml:space="preserve">using the </w:t>
      </w:r>
      <w:r w:rsidR="00D02DC5" w:rsidRPr="00B4071E">
        <w:rPr>
          <w:rFonts w:ascii="Times New Roman" w:eastAsia="PMingLiU" w:hAnsi="Times New Roman" w:cs="Times New Roman"/>
          <w:sz w:val="24"/>
          <w:szCs w:val="24"/>
        </w:rPr>
        <w:t>Back Scattered Electron detector</w:t>
      </w:r>
      <w:r w:rsidR="001F01F5" w:rsidRPr="00B4071E">
        <w:rPr>
          <w:rFonts w:ascii="Times New Roman" w:eastAsia="PMingLiU" w:hAnsi="Times New Roman" w:cs="Times New Roman"/>
          <w:sz w:val="24"/>
          <w:szCs w:val="24"/>
        </w:rPr>
        <w:t xml:space="preserve"> and identify ferroan dolomite and zoned crystal compositions using </w:t>
      </w:r>
      <w:r w:rsidR="00D03BE9" w:rsidRPr="00B4071E">
        <w:rPr>
          <w:rFonts w:ascii="Times New Roman" w:eastAsia="PMingLiU" w:hAnsi="Times New Roman" w:cs="Times New Roman"/>
          <w:sz w:val="24"/>
          <w:szCs w:val="24"/>
        </w:rPr>
        <w:t>energy</w:t>
      </w:r>
      <w:r w:rsidR="00FE290D" w:rsidRPr="00B4071E">
        <w:rPr>
          <w:rFonts w:ascii="Times New Roman" w:eastAsia="PMingLiU" w:hAnsi="Times New Roman" w:cs="Times New Roman"/>
          <w:sz w:val="24"/>
          <w:szCs w:val="24"/>
        </w:rPr>
        <w:t xml:space="preserve"> </w:t>
      </w:r>
      <w:r w:rsidR="00A6025C" w:rsidRPr="00B4071E">
        <w:rPr>
          <w:rFonts w:ascii="Times New Roman" w:eastAsia="PMingLiU" w:hAnsi="Times New Roman" w:cs="Times New Roman"/>
          <w:sz w:val="24"/>
          <w:szCs w:val="24"/>
        </w:rPr>
        <w:t>d</w:t>
      </w:r>
      <w:r w:rsidR="00FE290D" w:rsidRPr="00B4071E">
        <w:rPr>
          <w:rFonts w:ascii="Times New Roman" w:eastAsia="PMingLiU" w:hAnsi="Times New Roman" w:cs="Times New Roman"/>
          <w:sz w:val="24"/>
          <w:szCs w:val="24"/>
        </w:rPr>
        <w:t xml:space="preserve">ispersive </w:t>
      </w:r>
      <w:r w:rsidR="001F01F5" w:rsidRPr="00B4071E">
        <w:rPr>
          <w:rFonts w:ascii="Times New Roman" w:eastAsia="PMingLiU" w:hAnsi="Times New Roman" w:cs="Times New Roman"/>
          <w:sz w:val="24"/>
          <w:szCs w:val="24"/>
        </w:rPr>
        <w:t>X</w:t>
      </w:r>
      <w:r w:rsidR="00FE290D" w:rsidRPr="00B4071E">
        <w:rPr>
          <w:rFonts w:ascii="Times New Roman" w:eastAsia="PMingLiU" w:hAnsi="Times New Roman" w:cs="Times New Roman"/>
          <w:sz w:val="24"/>
          <w:szCs w:val="24"/>
        </w:rPr>
        <w:t>-</w:t>
      </w:r>
      <w:r w:rsidR="00A6025C" w:rsidRPr="00B4071E">
        <w:rPr>
          <w:rFonts w:ascii="Times New Roman" w:eastAsia="PMingLiU" w:hAnsi="Times New Roman" w:cs="Times New Roman"/>
          <w:sz w:val="24"/>
          <w:szCs w:val="24"/>
        </w:rPr>
        <w:t>r</w:t>
      </w:r>
      <w:r w:rsidR="00FE290D" w:rsidRPr="00B4071E">
        <w:rPr>
          <w:rFonts w:ascii="Times New Roman" w:eastAsia="PMingLiU" w:hAnsi="Times New Roman" w:cs="Times New Roman"/>
          <w:sz w:val="24"/>
          <w:szCs w:val="24"/>
        </w:rPr>
        <w:t>ay</w:t>
      </w:r>
      <w:r w:rsidR="001F01F5" w:rsidRPr="00B4071E">
        <w:rPr>
          <w:rFonts w:ascii="Times New Roman" w:eastAsia="PMingLiU" w:hAnsi="Times New Roman" w:cs="Times New Roman"/>
          <w:sz w:val="24"/>
          <w:szCs w:val="24"/>
        </w:rPr>
        <w:t xml:space="preserve"> </w:t>
      </w:r>
      <w:r w:rsidR="00A6025C" w:rsidRPr="00B4071E">
        <w:rPr>
          <w:rFonts w:ascii="Times New Roman" w:eastAsia="PMingLiU" w:hAnsi="Times New Roman" w:cs="Times New Roman"/>
          <w:sz w:val="24"/>
          <w:szCs w:val="24"/>
        </w:rPr>
        <w:t xml:space="preserve">(EDX) </w:t>
      </w:r>
      <w:r w:rsidR="001F01F5" w:rsidRPr="00B4071E">
        <w:rPr>
          <w:rFonts w:ascii="Times New Roman" w:eastAsia="PMingLiU" w:hAnsi="Times New Roman" w:cs="Times New Roman"/>
          <w:sz w:val="24"/>
          <w:szCs w:val="24"/>
        </w:rPr>
        <w:t>spot analysis</w:t>
      </w:r>
      <w:r w:rsidR="00D02DC5" w:rsidRPr="00B4071E">
        <w:rPr>
          <w:rFonts w:ascii="Times New Roman" w:eastAsia="PMingLiU" w:hAnsi="Times New Roman" w:cs="Times New Roman"/>
          <w:sz w:val="24"/>
          <w:szCs w:val="24"/>
        </w:rPr>
        <w:t xml:space="preserve">. X-ray Diffraction (XRD) geochemistry of 49 </w:t>
      </w:r>
      <w:r w:rsidRPr="00B4071E">
        <w:rPr>
          <w:rFonts w:ascii="Times New Roman" w:eastAsia="PMingLiU" w:hAnsi="Times New Roman" w:cs="Times New Roman"/>
          <w:sz w:val="24"/>
          <w:szCs w:val="24"/>
        </w:rPr>
        <w:t>dolostone</w:t>
      </w:r>
      <w:r w:rsidR="00D02DC5" w:rsidRPr="00B4071E">
        <w:rPr>
          <w:rFonts w:ascii="Times New Roman" w:eastAsia="PMingLiU" w:hAnsi="Times New Roman" w:cs="Times New Roman"/>
          <w:sz w:val="24"/>
          <w:szCs w:val="24"/>
        </w:rPr>
        <w:t xml:space="preserve"> powder samples were analysed using a </w:t>
      </w:r>
      <w:r w:rsidR="00D02DC5" w:rsidRPr="00B4071E">
        <w:rPr>
          <w:rStyle w:val="Strong"/>
          <w:rFonts w:ascii="Times New Roman" w:hAnsi="Times New Roman" w:cs="Times New Roman"/>
          <w:b w:val="0"/>
          <w:sz w:val="24"/>
          <w:szCs w:val="24"/>
        </w:rPr>
        <w:t xml:space="preserve">Bruker D8 Advance with DaVinci and </w:t>
      </w:r>
      <w:r w:rsidR="00D02DC5" w:rsidRPr="00B4071E">
        <w:rPr>
          <w:rFonts w:ascii="Times New Roman" w:hAnsi="Times New Roman" w:cs="Times New Roman"/>
          <w:sz w:val="24"/>
          <w:szCs w:val="24"/>
        </w:rPr>
        <w:t>DIFFRACplus</w:t>
      </w:r>
      <w:r w:rsidR="00D02DC5" w:rsidRPr="00B4071E">
        <w:rPr>
          <w:rStyle w:val="Strong"/>
          <w:rFonts w:ascii="Times New Roman" w:hAnsi="Times New Roman" w:cs="Times New Roman"/>
          <w:b w:val="0"/>
          <w:sz w:val="24"/>
          <w:szCs w:val="24"/>
        </w:rPr>
        <w:t xml:space="preserve"> data analysis software</w:t>
      </w:r>
      <w:r w:rsidR="00D02DC5" w:rsidRPr="00B4071E">
        <w:rPr>
          <w:rFonts w:ascii="Times New Roman" w:eastAsia="PMingLiU" w:hAnsi="Times New Roman" w:cs="Times New Roman"/>
          <w:sz w:val="24"/>
          <w:szCs w:val="24"/>
        </w:rPr>
        <w:t xml:space="preserve"> at the University of Leicester</w:t>
      </w:r>
      <w:r w:rsidR="00D02DC5" w:rsidRPr="00B4071E">
        <w:rPr>
          <w:rStyle w:val="Strong"/>
          <w:rFonts w:ascii="Times New Roman" w:hAnsi="Times New Roman" w:cs="Times New Roman"/>
          <w:b w:val="0"/>
          <w:sz w:val="24"/>
          <w:szCs w:val="24"/>
        </w:rPr>
        <w:t>.</w:t>
      </w:r>
      <w:r w:rsidR="00D02DC5" w:rsidRPr="00B4071E">
        <w:rPr>
          <w:rStyle w:val="Strong"/>
          <w:sz w:val="24"/>
          <w:szCs w:val="24"/>
        </w:rPr>
        <w:t xml:space="preserve"> </w:t>
      </w:r>
    </w:p>
    <w:p w14:paraId="20496D5A" w14:textId="5EB9FE34" w:rsidR="00EE4AE8" w:rsidRPr="00B4071E" w:rsidRDefault="00CF3AE5" w:rsidP="00533989">
      <w:pPr>
        <w:spacing w:after="240" w:line="480" w:lineRule="auto"/>
        <w:ind w:firstLine="360"/>
        <w:rPr>
          <w:rStyle w:val="Strong"/>
          <w:sz w:val="24"/>
          <w:szCs w:val="24"/>
        </w:rPr>
      </w:pPr>
      <w:r w:rsidRPr="00B4071E">
        <w:rPr>
          <w:rFonts w:ascii="Times New Roman" w:hAnsi="Times New Roman" w:cs="Times New Roman"/>
          <w:sz w:val="24"/>
          <w:szCs w:val="24"/>
        </w:rPr>
        <w:t xml:space="preserve">Fossil material was identified from surface-sampling </w:t>
      </w:r>
      <w:r w:rsidR="00B82B7E" w:rsidRPr="00B4071E">
        <w:rPr>
          <w:rFonts w:ascii="Times New Roman" w:hAnsi="Times New Roman" w:cs="Times New Roman"/>
          <w:sz w:val="24"/>
          <w:szCs w:val="24"/>
        </w:rPr>
        <w:t>and micropalaeontological residues</w:t>
      </w:r>
      <w:r w:rsidRPr="00B4071E">
        <w:rPr>
          <w:rFonts w:ascii="Times New Roman" w:hAnsi="Times New Roman" w:cs="Times New Roman"/>
          <w:sz w:val="24"/>
          <w:szCs w:val="24"/>
        </w:rPr>
        <w:t>.</w:t>
      </w:r>
      <w:r w:rsidR="009718F2" w:rsidRPr="00B4071E">
        <w:rPr>
          <w:rFonts w:ascii="Times New Roman" w:hAnsi="Times New Roman" w:cs="Times New Roman"/>
          <w:sz w:val="24"/>
          <w:szCs w:val="24"/>
        </w:rPr>
        <w:t xml:space="preserve"> </w:t>
      </w:r>
      <w:bookmarkStart w:id="1" w:name="_Hlk54004798"/>
      <w:r w:rsidR="009718F2" w:rsidRPr="00B4071E">
        <w:rPr>
          <w:rFonts w:ascii="Times New Roman" w:hAnsi="Times New Roman" w:cs="Times New Roman"/>
          <w:sz w:val="24"/>
          <w:szCs w:val="24"/>
        </w:rPr>
        <w:t>Five samples</w:t>
      </w:r>
      <w:r w:rsidR="00A916BB" w:rsidRPr="00B4071E">
        <w:rPr>
          <w:rFonts w:ascii="Times New Roman" w:hAnsi="Times New Roman" w:cs="Times New Roman"/>
          <w:sz w:val="24"/>
          <w:szCs w:val="24"/>
        </w:rPr>
        <w:t xml:space="preserve"> from the Burnmouth section</w:t>
      </w:r>
      <w:r w:rsidR="009718F2" w:rsidRPr="00B4071E">
        <w:rPr>
          <w:rFonts w:ascii="Times New Roman" w:hAnsi="Times New Roman" w:cs="Times New Roman"/>
          <w:sz w:val="24"/>
          <w:szCs w:val="24"/>
        </w:rPr>
        <w:t>, one f</w:t>
      </w:r>
      <w:r w:rsidR="00F05FCD" w:rsidRPr="00B4071E">
        <w:rPr>
          <w:rFonts w:ascii="Times New Roman" w:hAnsi="Times New Roman" w:cs="Times New Roman"/>
          <w:sz w:val="24"/>
          <w:szCs w:val="24"/>
        </w:rPr>
        <w:t>rom</w:t>
      </w:r>
      <w:r w:rsidR="009718F2" w:rsidRPr="00B4071E">
        <w:rPr>
          <w:rFonts w:ascii="Times New Roman" w:hAnsi="Times New Roman" w:cs="Times New Roman"/>
          <w:sz w:val="24"/>
          <w:szCs w:val="24"/>
        </w:rPr>
        <w:t xml:space="preserve"> each facies, </w:t>
      </w:r>
      <w:r w:rsidR="00B0563E" w:rsidRPr="00B4071E">
        <w:rPr>
          <w:rFonts w:ascii="Times New Roman" w:hAnsi="Times New Roman" w:cs="Times New Roman"/>
          <w:sz w:val="24"/>
          <w:szCs w:val="24"/>
        </w:rPr>
        <w:t>of weights varying from 390</w:t>
      </w:r>
      <w:r w:rsidR="001810F4" w:rsidRPr="00B4071E">
        <w:rPr>
          <w:rFonts w:ascii="Times New Roman" w:hAnsi="Times New Roman" w:cs="Times New Roman"/>
          <w:sz w:val="24"/>
          <w:szCs w:val="24"/>
        </w:rPr>
        <w:t>-</w:t>
      </w:r>
      <w:r w:rsidR="00B0563E" w:rsidRPr="00B4071E">
        <w:rPr>
          <w:rFonts w:ascii="Times New Roman" w:hAnsi="Times New Roman" w:cs="Times New Roman"/>
          <w:sz w:val="24"/>
          <w:szCs w:val="24"/>
        </w:rPr>
        <w:t xml:space="preserve">500 g per sample, </w:t>
      </w:r>
      <w:r w:rsidR="009718F2" w:rsidRPr="00B4071E">
        <w:rPr>
          <w:rFonts w:ascii="Times New Roman" w:hAnsi="Times New Roman" w:cs="Times New Roman"/>
          <w:sz w:val="24"/>
          <w:szCs w:val="24"/>
        </w:rPr>
        <w:t xml:space="preserve">were processed for micropalaeontology. </w:t>
      </w:r>
      <w:bookmarkEnd w:id="1"/>
      <w:r w:rsidR="00B0563E" w:rsidRPr="00B4071E">
        <w:rPr>
          <w:rFonts w:ascii="Times New Roman" w:hAnsi="Times New Roman" w:cs="Times New Roman"/>
          <w:sz w:val="24"/>
          <w:szCs w:val="24"/>
        </w:rPr>
        <w:t>Each sample was broken into centimetre size pieces and place</w:t>
      </w:r>
      <w:r w:rsidR="00B82B7E" w:rsidRPr="00B4071E">
        <w:rPr>
          <w:rFonts w:ascii="Times New Roman" w:hAnsi="Times New Roman" w:cs="Times New Roman"/>
          <w:sz w:val="24"/>
          <w:szCs w:val="24"/>
        </w:rPr>
        <w:t>d</w:t>
      </w:r>
      <w:r w:rsidR="00B0563E" w:rsidRPr="00B4071E">
        <w:rPr>
          <w:rFonts w:ascii="Times New Roman" w:hAnsi="Times New Roman" w:cs="Times New Roman"/>
          <w:sz w:val="24"/>
          <w:szCs w:val="24"/>
        </w:rPr>
        <w:t xml:space="preserve"> in a plastic sieve in a bucket to aid breakdown. The samples were repeatedly immersed in a 5% solution of acetic acid, buffered using tricalcium diorthophosphate and spent acid from each cycle. Each processing cycle comprised a </w:t>
      </w:r>
      <w:r w:rsidR="00B10DE0" w:rsidRPr="00B4071E">
        <w:rPr>
          <w:rFonts w:ascii="Times New Roman" w:hAnsi="Times New Roman" w:cs="Times New Roman"/>
          <w:sz w:val="24"/>
          <w:szCs w:val="24"/>
        </w:rPr>
        <w:t>one</w:t>
      </w:r>
      <w:r w:rsidR="00B0563E" w:rsidRPr="00B4071E">
        <w:rPr>
          <w:rFonts w:ascii="Times New Roman" w:hAnsi="Times New Roman" w:cs="Times New Roman"/>
          <w:sz w:val="24"/>
          <w:szCs w:val="24"/>
        </w:rPr>
        <w:t xml:space="preserve"> week immersion in the acid solution, followed by an hour long rinse in water. Then disaggregated sediment residue was </w:t>
      </w:r>
      <w:r w:rsidR="009718F2" w:rsidRPr="00B4071E">
        <w:rPr>
          <w:rFonts w:ascii="Times New Roman" w:hAnsi="Times New Roman" w:cs="Times New Roman"/>
          <w:sz w:val="24"/>
          <w:szCs w:val="24"/>
        </w:rPr>
        <w:t xml:space="preserve">wet sieved at 1000, 425, 250, 125, 65 </w:t>
      </w:r>
      <w:r w:rsidR="009718F2" w:rsidRPr="00B4071E">
        <w:rPr>
          <w:rFonts w:ascii="Symbol" w:hAnsi="Symbol" w:cs="Times New Roman"/>
          <w:sz w:val="24"/>
          <w:szCs w:val="24"/>
        </w:rPr>
        <w:t></w:t>
      </w:r>
      <w:r w:rsidR="009718F2" w:rsidRPr="00B4071E">
        <w:rPr>
          <w:rFonts w:ascii="Times New Roman" w:hAnsi="Times New Roman" w:cs="Times New Roman"/>
          <w:sz w:val="24"/>
          <w:szCs w:val="24"/>
        </w:rPr>
        <w:t>m fractions and oven dried at 40</w:t>
      </w:r>
      <w:r w:rsidR="009718F2" w:rsidRPr="00B4071E">
        <w:rPr>
          <w:rFonts w:ascii="Times New Roman" w:hAnsi="Times New Roman" w:cs="Times New Roman"/>
          <w:sz w:val="24"/>
          <w:szCs w:val="24"/>
          <w:vertAlign w:val="superscript"/>
        </w:rPr>
        <w:t>o</w:t>
      </w:r>
      <w:r w:rsidR="009718F2" w:rsidRPr="00B4071E">
        <w:rPr>
          <w:rFonts w:ascii="Times New Roman" w:hAnsi="Times New Roman" w:cs="Times New Roman"/>
          <w:sz w:val="24"/>
          <w:szCs w:val="24"/>
        </w:rPr>
        <w:t>C.</w:t>
      </w:r>
      <w:r w:rsidR="00B0563E" w:rsidRPr="00B4071E">
        <w:rPr>
          <w:rFonts w:ascii="Times New Roman" w:hAnsi="Times New Roman" w:cs="Times New Roman"/>
          <w:sz w:val="24"/>
          <w:szCs w:val="24"/>
        </w:rPr>
        <w:t xml:space="preserve"> The cycle was repeated until all the rock had broken down.</w:t>
      </w:r>
      <w:r w:rsidR="009718F2" w:rsidRPr="00B4071E">
        <w:rPr>
          <w:rFonts w:ascii="Times New Roman" w:hAnsi="Times New Roman" w:cs="Times New Roman"/>
          <w:sz w:val="24"/>
          <w:szCs w:val="24"/>
        </w:rPr>
        <w:t xml:space="preserve"> </w:t>
      </w:r>
      <w:r w:rsidR="00B82B7E" w:rsidRPr="00B4071E">
        <w:rPr>
          <w:rFonts w:ascii="Times New Roman" w:hAnsi="Times New Roman" w:cs="Times New Roman"/>
          <w:sz w:val="24"/>
          <w:szCs w:val="24"/>
        </w:rPr>
        <w:t>T</w:t>
      </w:r>
      <w:r w:rsidR="009718F2" w:rsidRPr="00B4071E">
        <w:rPr>
          <w:rFonts w:ascii="Times New Roman" w:hAnsi="Times New Roman" w:cs="Times New Roman"/>
          <w:sz w:val="24"/>
          <w:szCs w:val="24"/>
        </w:rPr>
        <w:t xml:space="preserve">he 1000, 425, and 250 </w:t>
      </w:r>
      <w:r w:rsidR="009718F2" w:rsidRPr="00B4071E">
        <w:rPr>
          <w:rFonts w:ascii="Symbol" w:hAnsi="Symbol" w:cs="Times New Roman"/>
          <w:sz w:val="24"/>
          <w:szCs w:val="24"/>
        </w:rPr>
        <w:t></w:t>
      </w:r>
      <w:r w:rsidR="009718F2" w:rsidRPr="00B4071E">
        <w:rPr>
          <w:rFonts w:ascii="Times New Roman" w:hAnsi="Times New Roman" w:cs="Times New Roman"/>
          <w:sz w:val="24"/>
          <w:szCs w:val="24"/>
        </w:rPr>
        <w:t>m fractions</w:t>
      </w:r>
      <w:r w:rsidR="00B82B7E" w:rsidRPr="00B4071E">
        <w:rPr>
          <w:rFonts w:ascii="Times New Roman" w:hAnsi="Times New Roman" w:cs="Times New Roman"/>
          <w:sz w:val="24"/>
          <w:szCs w:val="24"/>
        </w:rPr>
        <w:t xml:space="preserve"> were fully picked, and </w:t>
      </w:r>
      <w:r w:rsidR="00E663D2" w:rsidRPr="00B4071E">
        <w:rPr>
          <w:rFonts w:ascii="Times New Roman" w:hAnsi="Times New Roman" w:cs="Times New Roman"/>
          <w:sz w:val="24"/>
          <w:szCs w:val="24"/>
        </w:rPr>
        <w:t xml:space="preserve">total fossil </w:t>
      </w:r>
      <w:r w:rsidR="00B82B7E" w:rsidRPr="00B4071E">
        <w:rPr>
          <w:rFonts w:ascii="Times New Roman" w:hAnsi="Times New Roman" w:cs="Times New Roman"/>
          <w:sz w:val="24"/>
          <w:szCs w:val="24"/>
        </w:rPr>
        <w:t>c</w:t>
      </w:r>
      <w:r w:rsidR="009718F2" w:rsidRPr="00B4071E">
        <w:rPr>
          <w:rFonts w:ascii="Times New Roman" w:hAnsi="Times New Roman" w:cs="Times New Roman"/>
          <w:sz w:val="24"/>
          <w:szCs w:val="24"/>
        </w:rPr>
        <w:t>ounts recorded</w:t>
      </w:r>
      <w:r w:rsidR="001210A4" w:rsidRPr="00B4071E">
        <w:rPr>
          <w:rFonts w:ascii="Times New Roman" w:hAnsi="Times New Roman" w:cs="Times New Roman"/>
          <w:sz w:val="24"/>
          <w:szCs w:val="24"/>
        </w:rPr>
        <w:t>.</w:t>
      </w:r>
      <w:r w:rsidR="009718F2" w:rsidRPr="00B4071E">
        <w:rPr>
          <w:rFonts w:ascii="Times New Roman" w:hAnsi="Times New Roman" w:cs="Times New Roman"/>
          <w:sz w:val="24"/>
          <w:szCs w:val="24"/>
        </w:rPr>
        <w:t xml:space="preserve"> </w:t>
      </w:r>
      <w:r w:rsidR="006A581A" w:rsidRPr="00B4071E">
        <w:rPr>
          <w:rFonts w:ascii="Times New Roman" w:hAnsi="Times New Roman" w:cs="Times New Roman"/>
          <w:sz w:val="24"/>
          <w:szCs w:val="24"/>
        </w:rPr>
        <w:t xml:space="preserve">Microfossil components </w:t>
      </w:r>
      <w:r w:rsidR="00D03BE9" w:rsidRPr="00B4071E">
        <w:rPr>
          <w:rFonts w:ascii="Times New Roman" w:hAnsi="Times New Roman" w:cs="Times New Roman"/>
          <w:sz w:val="24"/>
          <w:szCs w:val="24"/>
        </w:rPr>
        <w:t>were</w:t>
      </w:r>
      <w:r w:rsidR="006A581A" w:rsidRPr="00B4071E">
        <w:rPr>
          <w:rFonts w:ascii="Times New Roman" w:hAnsi="Times New Roman" w:cs="Times New Roman"/>
          <w:sz w:val="24"/>
          <w:szCs w:val="24"/>
        </w:rPr>
        <w:t xml:space="preserve"> identified fr</w:t>
      </w:r>
      <w:r w:rsidR="00242B2D" w:rsidRPr="00B4071E">
        <w:rPr>
          <w:rFonts w:ascii="Times New Roman" w:hAnsi="Times New Roman" w:cs="Times New Roman"/>
          <w:sz w:val="24"/>
          <w:szCs w:val="24"/>
        </w:rPr>
        <w:t xml:space="preserve">om literature records, or </w:t>
      </w:r>
      <w:r w:rsidR="006A581A" w:rsidRPr="00B4071E">
        <w:rPr>
          <w:rFonts w:ascii="Times New Roman" w:hAnsi="Times New Roman" w:cs="Times New Roman"/>
          <w:sz w:val="24"/>
          <w:szCs w:val="24"/>
        </w:rPr>
        <w:t>through direct comparison with macrofossil specimens from the Ballagan Formation.</w:t>
      </w:r>
    </w:p>
    <w:p w14:paraId="3BF4E100" w14:textId="72D22423" w:rsidR="00205F5A" w:rsidRPr="00B4071E" w:rsidRDefault="00AA6FD3" w:rsidP="0053398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A representative set of eleven samples were analysed for stable carbon and oxygen isotopes</w:t>
      </w:r>
      <w:r w:rsidR="00242B2D" w:rsidRPr="00B4071E">
        <w:rPr>
          <w:rFonts w:ascii="Times New Roman" w:hAnsi="Times New Roman" w:cs="Times New Roman"/>
          <w:sz w:val="24"/>
          <w:szCs w:val="24"/>
        </w:rPr>
        <w:t>. Dolomite samples were</w:t>
      </w:r>
      <w:r w:rsidR="00205F5A" w:rsidRPr="00B4071E">
        <w:rPr>
          <w:rFonts w:ascii="Times New Roman" w:hAnsi="Times New Roman" w:cs="Times New Roman"/>
          <w:sz w:val="24"/>
          <w:szCs w:val="24"/>
        </w:rPr>
        <w:t xml:space="preserve"> ground to a fine powder in agate</w:t>
      </w:r>
      <w:r w:rsidR="00242B2D" w:rsidRPr="00B4071E">
        <w:rPr>
          <w:rFonts w:ascii="Times New Roman" w:hAnsi="Times New Roman" w:cs="Times New Roman"/>
          <w:sz w:val="24"/>
          <w:szCs w:val="24"/>
        </w:rPr>
        <w:t>, and a</w:t>
      </w:r>
      <w:r w:rsidR="00205F5A" w:rsidRPr="00B4071E">
        <w:rPr>
          <w:rFonts w:ascii="Times New Roman" w:hAnsi="Times New Roman" w:cs="Times New Roman"/>
          <w:sz w:val="24"/>
          <w:szCs w:val="24"/>
        </w:rPr>
        <w:t>n aliquot of the powder (c. 10</w:t>
      </w:r>
      <w:r w:rsidR="00FC4BFB" w:rsidRPr="00B4071E">
        <w:rPr>
          <w:rFonts w:ascii="Times New Roman" w:hAnsi="Times New Roman" w:cs="Times New Roman"/>
          <w:sz w:val="24"/>
          <w:szCs w:val="24"/>
        </w:rPr>
        <w:t xml:space="preserve"> </w:t>
      </w:r>
      <w:r w:rsidR="00205F5A" w:rsidRPr="00B4071E">
        <w:rPr>
          <w:rFonts w:ascii="Times New Roman" w:hAnsi="Times New Roman" w:cs="Times New Roman"/>
          <w:sz w:val="24"/>
          <w:szCs w:val="24"/>
        </w:rPr>
        <w:t xml:space="preserve">mg) was reacted with anhydrous phosphoric acid </w:t>
      </w:r>
      <w:r w:rsidR="00205F5A" w:rsidRPr="00B4071E">
        <w:rPr>
          <w:rFonts w:ascii="Times New Roman" w:hAnsi="Times New Roman" w:cs="Times New Roman"/>
          <w:i/>
          <w:sz w:val="24"/>
          <w:szCs w:val="24"/>
        </w:rPr>
        <w:t>in vacuo</w:t>
      </w:r>
      <w:r w:rsidR="00205F5A" w:rsidRPr="00B4071E">
        <w:rPr>
          <w:rFonts w:ascii="Times New Roman" w:hAnsi="Times New Roman" w:cs="Times New Roman"/>
          <w:sz w:val="24"/>
          <w:szCs w:val="24"/>
        </w:rPr>
        <w:t xml:space="preserve"> at 25.2</w:t>
      </w:r>
      <w:r w:rsidR="00FC4BFB" w:rsidRPr="00B4071E">
        <w:rPr>
          <w:rFonts w:ascii="Times New Roman" w:hAnsi="Times New Roman" w:cs="Times New Roman"/>
          <w:sz w:val="24"/>
          <w:szCs w:val="24"/>
          <w:vertAlign w:val="superscript"/>
        </w:rPr>
        <w:t>°</w:t>
      </w:r>
      <w:r w:rsidR="00205F5A" w:rsidRPr="00B4071E">
        <w:rPr>
          <w:rFonts w:ascii="Times New Roman" w:hAnsi="Times New Roman" w:cs="Times New Roman"/>
          <w:sz w:val="24"/>
          <w:szCs w:val="24"/>
        </w:rPr>
        <w:t>C for 72 hours. The CO</w:t>
      </w:r>
      <w:r w:rsidR="00205F5A" w:rsidRPr="00B4071E">
        <w:rPr>
          <w:rFonts w:ascii="Times New Roman" w:hAnsi="Times New Roman" w:cs="Times New Roman"/>
          <w:sz w:val="24"/>
          <w:szCs w:val="24"/>
          <w:vertAlign w:val="subscript"/>
        </w:rPr>
        <w:t>2</w:t>
      </w:r>
      <w:r w:rsidR="00205F5A" w:rsidRPr="00B4071E">
        <w:rPr>
          <w:rFonts w:ascii="Times New Roman" w:hAnsi="Times New Roman" w:cs="Times New Roman"/>
          <w:sz w:val="24"/>
          <w:szCs w:val="24"/>
        </w:rPr>
        <w:t xml:space="preserve"> liberated was cryogenically separated from water vapour and collected for analysis. Measurements were made on a VG Optima mass spectrometer. Isotope values (</w:t>
      </w:r>
      <w:r w:rsidR="00914800" w:rsidRPr="00B4071E">
        <w:rPr>
          <w:rFonts w:ascii="Times New Roman" w:hAnsi="Times New Roman" w:cs="Times New Roman"/>
          <w:sz w:val="24"/>
          <w:szCs w:val="24"/>
        </w:rPr>
        <w:fldChar w:fldCharType="begin"/>
      </w:r>
      <w:r w:rsidR="00205F5A" w:rsidRPr="00B4071E">
        <w:rPr>
          <w:rFonts w:ascii="Times New Roman" w:hAnsi="Times New Roman" w:cs="Times New Roman"/>
          <w:sz w:val="24"/>
          <w:szCs w:val="24"/>
        </w:rPr>
        <w:instrText>symbol 100 \f "Symbol"</w:instrText>
      </w:r>
      <w:r w:rsidR="00914800" w:rsidRPr="00B4071E">
        <w:rPr>
          <w:rFonts w:ascii="Times New Roman" w:hAnsi="Times New Roman" w:cs="Times New Roman"/>
          <w:sz w:val="24"/>
          <w:szCs w:val="24"/>
        </w:rPr>
        <w:fldChar w:fldCharType="end"/>
      </w:r>
      <w:r w:rsidR="00205F5A" w:rsidRPr="00B4071E">
        <w:rPr>
          <w:rFonts w:ascii="Times New Roman" w:hAnsi="Times New Roman" w:cs="Times New Roman"/>
          <w:sz w:val="24"/>
          <w:szCs w:val="24"/>
          <w:vertAlign w:val="superscript"/>
        </w:rPr>
        <w:t>13</w:t>
      </w:r>
      <w:r w:rsidR="00205F5A" w:rsidRPr="00B4071E">
        <w:rPr>
          <w:rFonts w:ascii="Times New Roman" w:hAnsi="Times New Roman" w:cs="Times New Roman"/>
          <w:sz w:val="24"/>
          <w:szCs w:val="24"/>
        </w:rPr>
        <w:t xml:space="preserve">C, </w:t>
      </w:r>
      <w:r w:rsidR="00914800" w:rsidRPr="00B4071E">
        <w:rPr>
          <w:rFonts w:ascii="Times New Roman" w:hAnsi="Times New Roman" w:cs="Times New Roman"/>
          <w:sz w:val="24"/>
          <w:szCs w:val="24"/>
        </w:rPr>
        <w:fldChar w:fldCharType="begin"/>
      </w:r>
      <w:r w:rsidR="00205F5A" w:rsidRPr="00B4071E">
        <w:rPr>
          <w:rFonts w:ascii="Times New Roman" w:hAnsi="Times New Roman" w:cs="Times New Roman"/>
          <w:sz w:val="24"/>
          <w:szCs w:val="24"/>
        </w:rPr>
        <w:instrText>symbol 100 \f "Symbol"</w:instrText>
      </w:r>
      <w:r w:rsidR="00914800" w:rsidRPr="00B4071E">
        <w:rPr>
          <w:rFonts w:ascii="Times New Roman" w:hAnsi="Times New Roman" w:cs="Times New Roman"/>
          <w:sz w:val="24"/>
          <w:szCs w:val="24"/>
        </w:rPr>
        <w:fldChar w:fldCharType="end"/>
      </w:r>
      <w:r w:rsidR="00205F5A" w:rsidRPr="00B4071E">
        <w:rPr>
          <w:rFonts w:ascii="Times New Roman" w:hAnsi="Times New Roman" w:cs="Times New Roman"/>
          <w:sz w:val="24"/>
          <w:szCs w:val="24"/>
          <w:vertAlign w:val="superscript"/>
        </w:rPr>
        <w:t>18</w:t>
      </w:r>
      <w:r w:rsidR="00205F5A" w:rsidRPr="00B4071E">
        <w:rPr>
          <w:rFonts w:ascii="Times New Roman" w:hAnsi="Times New Roman" w:cs="Times New Roman"/>
          <w:sz w:val="24"/>
          <w:szCs w:val="24"/>
        </w:rPr>
        <w:t>O) are reported as per mille (‰) deviations of the isotopic ratios (</w:t>
      </w:r>
      <w:r w:rsidR="00205F5A" w:rsidRPr="00B4071E">
        <w:rPr>
          <w:rFonts w:ascii="Times New Roman" w:hAnsi="Times New Roman" w:cs="Times New Roman"/>
          <w:sz w:val="24"/>
          <w:szCs w:val="24"/>
          <w:vertAlign w:val="superscript"/>
        </w:rPr>
        <w:t>13</w:t>
      </w:r>
      <w:r w:rsidR="00205F5A" w:rsidRPr="00B4071E">
        <w:rPr>
          <w:rFonts w:ascii="Times New Roman" w:hAnsi="Times New Roman" w:cs="Times New Roman"/>
          <w:sz w:val="24"/>
          <w:szCs w:val="24"/>
        </w:rPr>
        <w:t>C/</w:t>
      </w:r>
      <w:r w:rsidR="00205F5A" w:rsidRPr="00B4071E">
        <w:rPr>
          <w:rFonts w:ascii="Times New Roman" w:hAnsi="Times New Roman" w:cs="Times New Roman"/>
          <w:sz w:val="24"/>
          <w:szCs w:val="24"/>
          <w:vertAlign w:val="superscript"/>
        </w:rPr>
        <w:t>12</w:t>
      </w:r>
      <w:r w:rsidR="00205F5A" w:rsidRPr="00B4071E">
        <w:rPr>
          <w:rFonts w:ascii="Times New Roman" w:hAnsi="Times New Roman" w:cs="Times New Roman"/>
          <w:sz w:val="24"/>
          <w:szCs w:val="24"/>
        </w:rPr>
        <w:t xml:space="preserve">C, </w:t>
      </w:r>
      <w:r w:rsidR="00205F5A" w:rsidRPr="00B4071E">
        <w:rPr>
          <w:rFonts w:ascii="Times New Roman" w:hAnsi="Times New Roman" w:cs="Times New Roman"/>
          <w:sz w:val="24"/>
          <w:szCs w:val="24"/>
          <w:vertAlign w:val="superscript"/>
        </w:rPr>
        <w:t>18</w:t>
      </w:r>
      <w:r w:rsidR="00205F5A" w:rsidRPr="00B4071E">
        <w:rPr>
          <w:rFonts w:ascii="Times New Roman" w:hAnsi="Times New Roman" w:cs="Times New Roman"/>
          <w:sz w:val="24"/>
          <w:szCs w:val="24"/>
        </w:rPr>
        <w:t>O/</w:t>
      </w:r>
      <w:r w:rsidR="00205F5A" w:rsidRPr="00B4071E">
        <w:rPr>
          <w:rFonts w:ascii="Times New Roman" w:hAnsi="Times New Roman" w:cs="Times New Roman"/>
          <w:sz w:val="24"/>
          <w:szCs w:val="24"/>
          <w:vertAlign w:val="superscript"/>
        </w:rPr>
        <w:t>16</w:t>
      </w:r>
      <w:r w:rsidR="00205F5A" w:rsidRPr="00B4071E">
        <w:rPr>
          <w:rFonts w:ascii="Times New Roman" w:hAnsi="Times New Roman" w:cs="Times New Roman"/>
          <w:sz w:val="24"/>
          <w:szCs w:val="24"/>
        </w:rPr>
        <w:t xml:space="preserve">O) calculated to the VPDB scale using a within-run laboratory </w:t>
      </w:r>
      <w:r w:rsidR="00FA7944" w:rsidRPr="00B4071E">
        <w:rPr>
          <w:rFonts w:ascii="Times New Roman" w:hAnsi="Times New Roman" w:cs="Times New Roman"/>
          <w:sz w:val="24"/>
          <w:szCs w:val="24"/>
        </w:rPr>
        <w:t xml:space="preserve">dolomite </w:t>
      </w:r>
      <w:r w:rsidR="00205F5A" w:rsidRPr="00B4071E">
        <w:rPr>
          <w:rFonts w:ascii="Times New Roman" w:hAnsi="Times New Roman" w:cs="Times New Roman"/>
          <w:sz w:val="24"/>
          <w:szCs w:val="24"/>
        </w:rPr>
        <w:t xml:space="preserve">standard calibrated against NBS-19. The dolomite-acid fractionation factor applied to the gas values is 1.01109. The Craig </w:t>
      </w:r>
      <w:r w:rsidR="00ED061C" w:rsidRPr="00B4071E">
        <w:rPr>
          <w:rFonts w:ascii="Times New Roman" w:hAnsi="Times New Roman" w:cs="Times New Roman"/>
          <w:sz w:val="24"/>
          <w:szCs w:val="24"/>
        </w:rPr>
        <w:t xml:space="preserve">(1957) </w:t>
      </w:r>
      <w:r w:rsidR="00205F5A" w:rsidRPr="00B4071E">
        <w:rPr>
          <w:rFonts w:ascii="Times New Roman" w:hAnsi="Times New Roman" w:cs="Times New Roman"/>
          <w:sz w:val="24"/>
          <w:szCs w:val="24"/>
        </w:rPr>
        <w:t xml:space="preserve">correction is also applied to account for </w:t>
      </w:r>
      <w:r w:rsidR="00205F5A" w:rsidRPr="00B4071E">
        <w:rPr>
          <w:rFonts w:ascii="Times New Roman" w:hAnsi="Times New Roman" w:cs="Times New Roman"/>
          <w:sz w:val="24"/>
          <w:szCs w:val="24"/>
          <w:vertAlign w:val="superscript"/>
        </w:rPr>
        <w:t>17</w:t>
      </w:r>
      <w:r w:rsidR="00205F5A" w:rsidRPr="00B4071E">
        <w:rPr>
          <w:rFonts w:ascii="Times New Roman" w:hAnsi="Times New Roman" w:cs="Times New Roman"/>
          <w:sz w:val="24"/>
          <w:szCs w:val="24"/>
        </w:rPr>
        <w:t xml:space="preserve">O. Overall analytical reproducibility for these samples is on average better than 0.1‰ for </w:t>
      </w:r>
      <w:r w:rsidR="00914800" w:rsidRPr="00B4071E">
        <w:rPr>
          <w:rFonts w:ascii="Times New Roman" w:hAnsi="Times New Roman" w:cs="Times New Roman"/>
          <w:sz w:val="24"/>
          <w:szCs w:val="24"/>
        </w:rPr>
        <w:fldChar w:fldCharType="begin"/>
      </w:r>
      <w:r w:rsidR="00205F5A" w:rsidRPr="00B4071E">
        <w:rPr>
          <w:rFonts w:ascii="Times New Roman" w:hAnsi="Times New Roman" w:cs="Times New Roman"/>
          <w:sz w:val="24"/>
          <w:szCs w:val="24"/>
        </w:rPr>
        <w:instrText>symbol 100 \f "Symbol"</w:instrText>
      </w:r>
      <w:r w:rsidR="00914800" w:rsidRPr="00B4071E">
        <w:rPr>
          <w:rFonts w:ascii="Times New Roman" w:hAnsi="Times New Roman" w:cs="Times New Roman"/>
          <w:sz w:val="24"/>
          <w:szCs w:val="24"/>
        </w:rPr>
        <w:fldChar w:fldCharType="end"/>
      </w:r>
      <w:r w:rsidR="00205F5A" w:rsidRPr="00B4071E">
        <w:rPr>
          <w:rFonts w:ascii="Times New Roman" w:hAnsi="Times New Roman" w:cs="Times New Roman"/>
          <w:sz w:val="24"/>
          <w:szCs w:val="24"/>
          <w:vertAlign w:val="superscript"/>
        </w:rPr>
        <w:t>13</w:t>
      </w:r>
      <w:r w:rsidR="00205F5A" w:rsidRPr="00B4071E">
        <w:rPr>
          <w:rFonts w:ascii="Times New Roman" w:hAnsi="Times New Roman" w:cs="Times New Roman"/>
          <w:sz w:val="24"/>
          <w:szCs w:val="24"/>
        </w:rPr>
        <w:t xml:space="preserve">C and </w:t>
      </w:r>
      <w:r w:rsidR="00914800" w:rsidRPr="00B4071E">
        <w:rPr>
          <w:rFonts w:ascii="Times New Roman" w:hAnsi="Times New Roman" w:cs="Times New Roman"/>
          <w:sz w:val="24"/>
          <w:szCs w:val="24"/>
        </w:rPr>
        <w:fldChar w:fldCharType="begin"/>
      </w:r>
      <w:r w:rsidR="00205F5A" w:rsidRPr="00B4071E">
        <w:rPr>
          <w:rFonts w:ascii="Times New Roman" w:hAnsi="Times New Roman" w:cs="Times New Roman"/>
          <w:sz w:val="24"/>
          <w:szCs w:val="24"/>
        </w:rPr>
        <w:instrText>symbol 100 \f "Symbol"</w:instrText>
      </w:r>
      <w:r w:rsidR="00914800" w:rsidRPr="00B4071E">
        <w:rPr>
          <w:rFonts w:ascii="Times New Roman" w:hAnsi="Times New Roman" w:cs="Times New Roman"/>
          <w:sz w:val="24"/>
          <w:szCs w:val="24"/>
        </w:rPr>
        <w:fldChar w:fldCharType="end"/>
      </w:r>
      <w:r w:rsidR="00205F5A" w:rsidRPr="00B4071E">
        <w:rPr>
          <w:rFonts w:ascii="Times New Roman" w:hAnsi="Times New Roman" w:cs="Times New Roman"/>
          <w:sz w:val="24"/>
          <w:szCs w:val="24"/>
          <w:vertAlign w:val="superscript"/>
        </w:rPr>
        <w:t>18</w:t>
      </w:r>
      <w:r w:rsidR="00205F5A" w:rsidRPr="00B4071E">
        <w:rPr>
          <w:rFonts w:ascii="Times New Roman" w:hAnsi="Times New Roman" w:cs="Times New Roman"/>
          <w:sz w:val="24"/>
          <w:szCs w:val="24"/>
        </w:rPr>
        <w:t>O (1</w:t>
      </w:r>
      <w:r w:rsidR="00205F5A" w:rsidRPr="00B4071E">
        <w:rPr>
          <w:rFonts w:ascii="Times New Roman" w:hAnsi="Times New Roman" w:cs="Times New Roman"/>
          <w:sz w:val="24"/>
          <w:szCs w:val="24"/>
        </w:rPr>
        <w:sym w:font="Symbol" w:char="F073"/>
      </w:r>
      <w:r w:rsidR="00205F5A" w:rsidRPr="00B4071E">
        <w:rPr>
          <w:rFonts w:ascii="Times New Roman" w:hAnsi="Times New Roman" w:cs="Times New Roman"/>
          <w:sz w:val="24"/>
          <w:szCs w:val="24"/>
        </w:rPr>
        <w:t>).</w:t>
      </w:r>
    </w:p>
    <w:p w14:paraId="02C1371F" w14:textId="77777777" w:rsidR="004C4710" w:rsidRPr="00B4071E" w:rsidRDefault="004C4710" w:rsidP="00533989">
      <w:pPr>
        <w:spacing w:after="240" w:line="480" w:lineRule="auto"/>
        <w:ind w:firstLine="360"/>
        <w:rPr>
          <w:rFonts w:ascii="Times New Roman" w:hAnsi="Times New Roman" w:cs="Times New Roman"/>
          <w:b/>
          <w:sz w:val="24"/>
          <w:szCs w:val="24"/>
        </w:rPr>
      </w:pPr>
    </w:p>
    <w:p w14:paraId="3C688588" w14:textId="77777777" w:rsidR="00462BBB" w:rsidRPr="00B4071E" w:rsidRDefault="00534D67" w:rsidP="00533989">
      <w:pPr>
        <w:pStyle w:val="ListParagraph"/>
        <w:numPr>
          <w:ilvl w:val="0"/>
          <w:numId w:val="23"/>
        </w:num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Results</w:t>
      </w:r>
    </w:p>
    <w:p w14:paraId="372F29F1" w14:textId="2E93418D" w:rsidR="00FC1615" w:rsidRPr="00B4071E" w:rsidRDefault="00534D67" w:rsidP="00533989">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sz w:val="24"/>
          <w:szCs w:val="24"/>
        </w:rPr>
        <w:t xml:space="preserve"> </w:t>
      </w:r>
      <w:r w:rsidR="0037519E" w:rsidRPr="00B4071E">
        <w:rPr>
          <w:rFonts w:ascii="Times New Roman" w:hAnsi="Times New Roman" w:cs="Times New Roman"/>
          <w:bCs/>
          <w:i/>
          <w:iCs/>
          <w:sz w:val="24"/>
          <w:szCs w:val="24"/>
        </w:rPr>
        <w:t>Dolostone</w:t>
      </w:r>
      <w:r w:rsidR="00FC1615" w:rsidRPr="00B4071E">
        <w:rPr>
          <w:rFonts w:ascii="Times New Roman" w:hAnsi="Times New Roman" w:cs="Times New Roman"/>
          <w:bCs/>
          <w:i/>
          <w:iCs/>
          <w:sz w:val="24"/>
          <w:szCs w:val="24"/>
        </w:rPr>
        <w:t xml:space="preserve"> </w:t>
      </w:r>
      <w:r w:rsidR="006472B1" w:rsidRPr="00B4071E">
        <w:rPr>
          <w:rFonts w:ascii="Times New Roman" w:hAnsi="Times New Roman" w:cs="Times New Roman"/>
          <w:bCs/>
          <w:i/>
          <w:iCs/>
          <w:sz w:val="24"/>
          <w:szCs w:val="24"/>
        </w:rPr>
        <w:t>c</w:t>
      </w:r>
      <w:r w:rsidR="00A5541A" w:rsidRPr="00B4071E">
        <w:rPr>
          <w:rFonts w:ascii="Times New Roman" w:hAnsi="Times New Roman" w:cs="Times New Roman"/>
          <w:bCs/>
          <w:i/>
          <w:iCs/>
          <w:sz w:val="24"/>
          <w:szCs w:val="24"/>
        </w:rPr>
        <w:t xml:space="preserve">haracteristics </w:t>
      </w:r>
      <w:r w:rsidR="005E2B37" w:rsidRPr="00B4071E">
        <w:rPr>
          <w:rFonts w:ascii="Times New Roman" w:hAnsi="Times New Roman" w:cs="Times New Roman"/>
          <w:bCs/>
          <w:i/>
          <w:iCs/>
          <w:sz w:val="24"/>
          <w:szCs w:val="24"/>
        </w:rPr>
        <w:t>and</w:t>
      </w:r>
      <w:r w:rsidR="00A5541A" w:rsidRPr="00B4071E">
        <w:rPr>
          <w:rFonts w:ascii="Times New Roman" w:hAnsi="Times New Roman" w:cs="Times New Roman"/>
          <w:bCs/>
          <w:i/>
          <w:iCs/>
          <w:sz w:val="24"/>
          <w:szCs w:val="24"/>
        </w:rPr>
        <w:t xml:space="preserve"> </w:t>
      </w:r>
      <w:r w:rsidR="006472B1" w:rsidRPr="00B4071E">
        <w:rPr>
          <w:rFonts w:ascii="Times New Roman" w:hAnsi="Times New Roman" w:cs="Times New Roman"/>
          <w:bCs/>
          <w:i/>
          <w:iCs/>
          <w:sz w:val="24"/>
          <w:szCs w:val="24"/>
        </w:rPr>
        <w:t>d</w:t>
      </w:r>
      <w:r w:rsidR="00FC1615" w:rsidRPr="00B4071E">
        <w:rPr>
          <w:rFonts w:ascii="Times New Roman" w:hAnsi="Times New Roman" w:cs="Times New Roman"/>
          <w:bCs/>
          <w:i/>
          <w:iCs/>
          <w:sz w:val="24"/>
          <w:szCs w:val="24"/>
        </w:rPr>
        <w:t>istribution</w:t>
      </w:r>
    </w:p>
    <w:p w14:paraId="2768C6F6" w14:textId="7321F48F" w:rsidR="00283AF4" w:rsidRPr="00B4071E" w:rsidRDefault="0037519E" w:rsidP="00E56D37">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Dolostone</w:t>
      </w:r>
      <w:r w:rsidR="00283AF4" w:rsidRPr="00B4071E">
        <w:rPr>
          <w:rFonts w:ascii="Times New Roman" w:hAnsi="Times New Roman" w:cs="Times New Roman"/>
          <w:sz w:val="24"/>
          <w:szCs w:val="24"/>
        </w:rPr>
        <w:t xml:space="preserve">s comprise 14% of the total sedimentary rock thickness in the Norham Core and 8% at Burnmouth. </w:t>
      </w:r>
      <w:r w:rsidR="00242B2D" w:rsidRPr="00B4071E">
        <w:rPr>
          <w:rFonts w:ascii="Times New Roman" w:hAnsi="Times New Roman" w:cs="Times New Roman"/>
          <w:sz w:val="24"/>
          <w:szCs w:val="24"/>
        </w:rPr>
        <w:t>T</w:t>
      </w:r>
      <w:r w:rsidR="00283AF4" w:rsidRPr="00B4071E">
        <w:rPr>
          <w:rFonts w:ascii="Times New Roman" w:hAnsi="Times New Roman" w:cs="Times New Roman"/>
          <w:sz w:val="24"/>
          <w:szCs w:val="24"/>
        </w:rPr>
        <w:t>ypically</w:t>
      </w:r>
      <w:r w:rsidR="00DD580F" w:rsidRPr="00B4071E">
        <w:rPr>
          <w:rFonts w:ascii="Times New Roman" w:hAnsi="Times New Roman" w:cs="Times New Roman"/>
          <w:sz w:val="24"/>
          <w:szCs w:val="24"/>
        </w:rPr>
        <w:t>,</w:t>
      </w:r>
      <w:r w:rsidR="00283AF4" w:rsidRPr="00B4071E">
        <w:rPr>
          <w:rFonts w:ascii="Times New Roman" w:hAnsi="Times New Roman" w:cs="Times New Roman"/>
          <w:sz w:val="24"/>
          <w:szCs w:val="24"/>
        </w:rPr>
        <w:t xml:space="preserve"> pale grey internally</w:t>
      </w:r>
      <w:r w:rsidR="00242B2D" w:rsidRPr="00B4071E">
        <w:rPr>
          <w:rFonts w:ascii="Times New Roman" w:hAnsi="Times New Roman" w:cs="Times New Roman"/>
          <w:sz w:val="24"/>
          <w:szCs w:val="24"/>
        </w:rPr>
        <w:t>,</w:t>
      </w:r>
      <w:r w:rsidR="00283AF4" w:rsidRPr="00B4071E">
        <w:rPr>
          <w:rFonts w:ascii="Times New Roman" w:hAnsi="Times New Roman" w:cs="Times New Roman"/>
          <w:sz w:val="24"/>
          <w:szCs w:val="24"/>
        </w:rPr>
        <w:t xml:space="preserve"> with a pale yellow weathered surface at outcrop</w:t>
      </w:r>
      <w:r w:rsidR="00242B2D" w:rsidRPr="00B4071E">
        <w:rPr>
          <w:rFonts w:ascii="Times New Roman" w:hAnsi="Times New Roman" w:cs="Times New Roman"/>
          <w:sz w:val="24"/>
          <w:szCs w:val="24"/>
        </w:rPr>
        <w:t>, d</w:t>
      </w:r>
      <w:r w:rsidRPr="00B4071E">
        <w:rPr>
          <w:rFonts w:ascii="Times New Roman" w:hAnsi="Times New Roman" w:cs="Times New Roman"/>
          <w:sz w:val="24"/>
          <w:szCs w:val="24"/>
        </w:rPr>
        <w:t>olostone</w:t>
      </w:r>
      <w:r w:rsidR="00283AF4" w:rsidRPr="00B4071E">
        <w:rPr>
          <w:rFonts w:ascii="Times New Roman" w:hAnsi="Times New Roman" w:cs="Times New Roman"/>
          <w:sz w:val="24"/>
          <w:szCs w:val="24"/>
        </w:rPr>
        <w:t xml:space="preserve">s are present within repeating successions that include siltstones, thin sandstone beds and palaeosols. </w:t>
      </w:r>
      <w:r w:rsidRPr="00B4071E">
        <w:rPr>
          <w:rFonts w:ascii="Times New Roman" w:hAnsi="Times New Roman" w:cs="Times New Roman"/>
          <w:sz w:val="24"/>
          <w:szCs w:val="24"/>
        </w:rPr>
        <w:t>Dolostone</w:t>
      </w:r>
      <w:r w:rsidR="00283AF4" w:rsidRPr="00B4071E">
        <w:rPr>
          <w:rFonts w:ascii="Times New Roman" w:hAnsi="Times New Roman" w:cs="Times New Roman"/>
          <w:sz w:val="24"/>
          <w:szCs w:val="24"/>
        </w:rPr>
        <w:t xml:space="preserve"> beds are distributed fairly evenly throughout both successions (Figures </w:t>
      </w:r>
      <w:r w:rsidR="000D1D89" w:rsidRPr="00B4071E">
        <w:rPr>
          <w:rFonts w:ascii="Times New Roman" w:hAnsi="Times New Roman" w:cs="Times New Roman"/>
          <w:sz w:val="24"/>
          <w:szCs w:val="24"/>
        </w:rPr>
        <w:t>2-3</w:t>
      </w:r>
      <w:r w:rsidR="00283AF4" w:rsidRPr="00B4071E">
        <w:rPr>
          <w:rFonts w:ascii="Times New Roman" w:hAnsi="Times New Roman" w:cs="Times New Roman"/>
          <w:sz w:val="24"/>
          <w:szCs w:val="24"/>
        </w:rPr>
        <w:t>)</w:t>
      </w:r>
      <w:r w:rsidR="00242B2D" w:rsidRPr="00B4071E">
        <w:rPr>
          <w:rFonts w:ascii="Times New Roman" w:hAnsi="Times New Roman" w:cs="Times New Roman"/>
          <w:sz w:val="24"/>
          <w:szCs w:val="24"/>
        </w:rPr>
        <w:t xml:space="preserve"> and i</w:t>
      </w:r>
      <w:r w:rsidR="00283AF4" w:rsidRPr="00B4071E">
        <w:rPr>
          <w:rFonts w:ascii="Times New Roman" w:hAnsi="Times New Roman" w:cs="Times New Roman"/>
          <w:sz w:val="24"/>
          <w:szCs w:val="24"/>
        </w:rPr>
        <w:t xml:space="preserve">t is not possible to correlate individual beds between the </w:t>
      </w:r>
      <w:r w:rsidR="00242B2D" w:rsidRPr="00B4071E">
        <w:rPr>
          <w:rFonts w:ascii="Times New Roman" w:hAnsi="Times New Roman" w:cs="Times New Roman"/>
          <w:sz w:val="24"/>
          <w:szCs w:val="24"/>
        </w:rPr>
        <w:t>two</w:t>
      </w:r>
      <w:r w:rsidR="00283AF4" w:rsidRPr="00B4071E">
        <w:rPr>
          <w:rFonts w:ascii="Times New Roman" w:hAnsi="Times New Roman" w:cs="Times New Roman"/>
          <w:sz w:val="24"/>
          <w:szCs w:val="24"/>
        </w:rPr>
        <w:t xml:space="preserve">. At Burnmouth </w:t>
      </w:r>
      <w:r w:rsidRPr="00B4071E">
        <w:rPr>
          <w:rFonts w:ascii="Times New Roman" w:hAnsi="Times New Roman" w:cs="Times New Roman"/>
          <w:sz w:val="24"/>
          <w:szCs w:val="24"/>
        </w:rPr>
        <w:t>dolostone</w:t>
      </w:r>
      <w:r w:rsidR="00283AF4" w:rsidRPr="00B4071E">
        <w:rPr>
          <w:rFonts w:ascii="Times New Roman" w:hAnsi="Times New Roman" w:cs="Times New Roman"/>
          <w:sz w:val="24"/>
          <w:szCs w:val="24"/>
        </w:rPr>
        <w:t xml:space="preserve">s are generally parallel-bedded and can be traced the entire length of the foreshore </w:t>
      </w:r>
      <w:r w:rsidR="00F76C46" w:rsidRPr="00B4071E">
        <w:rPr>
          <w:rFonts w:ascii="Times New Roman" w:hAnsi="Times New Roman" w:cs="Times New Roman"/>
          <w:sz w:val="24"/>
          <w:szCs w:val="24"/>
        </w:rPr>
        <w:t xml:space="preserve">at low tide </w:t>
      </w:r>
      <w:r w:rsidR="00283AF4" w:rsidRPr="00B4071E">
        <w:rPr>
          <w:rFonts w:ascii="Times New Roman" w:hAnsi="Times New Roman" w:cs="Times New Roman"/>
          <w:sz w:val="24"/>
          <w:szCs w:val="24"/>
        </w:rPr>
        <w:t xml:space="preserve">(~500 m), without any significant changes in thickness or structure. </w:t>
      </w:r>
      <w:r w:rsidR="009A0BF0" w:rsidRPr="00B4071E">
        <w:rPr>
          <w:rFonts w:ascii="Times New Roman" w:hAnsi="Times New Roman" w:cs="Times New Roman"/>
          <w:sz w:val="24"/>
          <w:szCs w:val="24"/>
        </w:rPr>
        <w:t>We estimate that the true lateral extent of individual beds is of the order of 1 km or more based on the common occurrence of dolostones across the region (Millward et al., 2019).</w:t>
      </w:r>
    </w:p>
    <w:p w14:paraId="7F28F131" w14:textId="77777777" w:rsidR="000F2840" w:rsidRPr="00B4071E" w:rsidRDefault="000F2840" w:rsidP="000F2840">
      <w:pPr>
        <w:spacing w:after="240" w:line="480" w:lineRule="auto"/>
        <w:rPr>
          <w:rFonts w:ascii="Times New Roman" w:hAnsi="Times New Roman" w:cs="Times New Roman"/>
          <w:sz w:val="24"/>
          <w:szCs w:val="24"/>
        </w:rPr>
      </w:pPr>
    </w:p>
    <w:p w14:paraId="6A337209" w14:textId="27B83956" w:rsidR="001B42AF" w:rsidRPr="00B4071E" w:rsidRDefault="0037519E" w:rsidP="004C4039">
      <w:pPr>
        <w:spacing w:after="12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Dolostone</w:t>
      </w:r>
      <w:r w:rsidR="00E141A6" w:rsidRPr="00B4071E">
        <w:rPr>
          <w:rFonts w:ascii="Times New Roman" w:hAnsi="Times New Roman" w:cs="Times New Roman"/>
          <w:sz w:val="24"/>
          <w:szCs w:val="24"/>
        </w:rPr>
        <w:t xml:space="preserve">s </w:t>
      </w:r>
      <w:r w:rsidR="001B42AF" w:rsidRPr="00B4071E">
        <w:rPr>
          <w:rFonts w:ascii="Times New Roman" w:hAnsi="Times New Roman" w:cs="Times New Roman"/>
          <w:sz w:val="24"/>
          <w:szCs w:val="24"/>
        </w:rPr>
        <w:t>are categorised into five facies</w:t>
      </w:r>
      <w:r w:rsidR="00954993" w:rsidRPr="00B4071E">
        <w:rPr>
          <w:rFonts w:ascii="Times New Roman" w:hAnsi="Times New Roman" w:cs="Times New Roman"/>
          <w:sz w:val="24"/>
          <w:szCs w:val="24"/>
        </w:rPr>
        <w:t>.</w:t>
      </w:r>
      <w:r w:rsidR="001B42AF" w:rsidRPr="00B4071E">
        <w:rPr>
          <w:rFonts w:ascii="Times New Roman" w:hAnsi="Times New Roman" w:cs="Times New Roman"/>
          <w:sz w:val="24"/>
          <w:szCs w:val="24"/>
        </w:rPr>
        <w:t xml:space="preserve"> Facies 1: Cemented siltstone and sandstone; </w:t>
      </w:r>
      <w:r w:rsidR="003D11DE" w:rsidRPr="00B4071E">
        <w:rPr>
          <w:rFonts w:ascii="Times New Roman" w:hAnsi="Times New Roman" w:cs="Times New Roman"/>
          <w:sz w:val="24"/>
          <w:szCs w:val="24"/>
        </w:rPr>
        <w:t>F</w:t>
      </w:r>
      <w:r w:rsidR="001B42AF" w:rsidRPr="00B4071E">
        <w:rPr>
          <w:rFonts w:ascii="Times New Roman" w:hAnsi="Times New Roman" w:cs="Times New Roman"/>
          <w:sz w:val="24"/>
          <w:szCs w:val="24"/>
        </w:rPr>
        <w:t xml:space="preserve">acies 2: Homogeneous </w:t>
      </w:r>
      <w:r w:rsidR="00563582" w:rsidRPr="00B4071E">
        <w:rPr>
          <w:rFonts w:ascii="Times New Roman" w:hAnsi="Times New Roman" w:cs="Times New Roman"/>
          <w:sz w:val="24"/>
          <w:szCs w:val="24"/>
        </w:rPr>
        <w:t>dolo</w:t>
      </w:r>
      <w:r w:rsidR="001B42AF" w:rsidRPr="00B4071E">
        <w:rPr>
          <w:rFonts w:ascii="Times New Roman" w:hAnsi="Times New Roman" w:cs="Times New Roman"/>
          <w:sz w:val="24"/>
          <w:szCs w:val="24"/>
        </w:rPr>
        <w:t xml:space="preserve">micrite; </w:t>
      </w:r>
      <w:r w:rsidR="003D11DE" w:rsidRPr="00B4071E">
        <w:rPr>
          <w:rFonts w:ascii="Times New Roman" w:hAnsi="Times New Roman" w:cs="Times New Roman"/>
          <w:sz w:val="24"/>
          <w:szCs w:val="24"/>
        </w:rPr>
        <w:t>F</w:t>
      </w:r>
      <w:r w:rsidR="001B42AF" w:rsidRPr="00B4071E">
        <w:rPr>
          <w:rFonts w:ascii="Times New Roman" w:hAnsi="Times New Roman" w:cs="Times New Roman"/>
          <w:sz w:val="24"/>
          <w:szCs w:val="24"/>
        </w:rPr>
        <w:t xml:space="preserve">acies 3: Mixed dolomite and siltstone; </w:t>
      </w:r>
      <w:r w:rsidR="003D11DE" w:rsidRPr="00B4071E">
        <w:rPr>
          <w:rFonts w:ascii="Times New Roman" w:hAnsi="Times New Roman" w:cs="Times New Roman"/>
          <w:sz w:val="24"/>
          <w:szCs w:val="24"/>
        </w:rPr>
        <w:t>F</w:t>
      </w:r>
      <w:r w:rsidR="001B42AF" w:rsidRPr="00B4071E">
        <w:rPr>
          <w:rFonts w:ascii="Times New Roman" w:hAnsi="Times New Roman" w:cs="Times New Roman"/>
          <w:sz w:val="24"/>
          <w:szCs w:val="24"/>
        </w:rPr>
        <w:t>acies 4: Mixed calcite</w:t>
      </w:r>
      <w:r w:rsidR="00563582" w:rsidRPr="00B4071E">
        <w:rPr>
          <w:rFonts w:ascii="Times New Roman" w:hAnsi="Times New Roman" w:cs="Times New Roman"/>
          <w:sz w:val="24"/>
          <w:szCs w:val="24"/>
        </w:rPr>
        <w:t xml:space="preserve"> and </w:t>
      </w:r>
      <w:r w:rsidR="001B42AF" w:rsidRPr="00B4071E">
        <w:rPr>
          <w:rFonts w:ascii="Times New Roman" w:hAnsi="Times New Roman" w:cs="Times New Roman"/>
          <w:sz w:val="24"/>
          <w:szCs w:val="24"/>
        </w:rPr>
        <w:t xml:space="preserve">dolomite; </w:t>
      </w:r>
      <w:r w:rsidR="003D11DE" w:rsidRPr="00B4071E">
        <w:rPr>
          <w:rFonts w:ascii="Times New Roman" w:hAnsi="Times New Roman" w:cs="Times New Roman"/>
          <w:sz w:val="24"/>
          <w:szCs w:val="24"/>
        </w:rPr>
        <w:t>F</w:t>
      </w:r>
      <w:r w:rsidR="001B42AF" w:rsidRPr="00B4071E">
        <w:rPr>
          <w:rFonts w:ascii="Times New Roman" w:hAnsi="Times New Roman" w:cs="Times New Roman"/>
          <w:sz w:val="24"/>
          <w:szCs w:val="24"/>
        </w:rPr>
        <w:t xml:space="preserve">acies 5: </w:t>
      </w:r>
      <w:r w:rsidR="0061535B" w:rsidRPr="00B4071E">
        <w:rPr>
          <w:rFonts w:ascii="Times New Roman" w:hAnsi="Times New Roman" w:cs="Times New Roman"/>
          <w:sz w:val="24"/>
          <w:szCs w:val="24"/>
        </w:rPr>
        <w:t>Dolomite with evaporite minerals</w:t>
      </w:r>
      <w:r w:rsidR="001B42AF" w:rsidRPr="00B4071E">
        <w:rPr>
          <w:rFonts w:ascii="Times New Roman" w:hAnsi="Times New Roman" w:cs="Times New Roman"/>
          <w:sz w:val="24"/>
          <w:szCs w:val="24"/>
        </w:rPr>
        <w:t xml:space="preserve">. Facies 2 and 3 </w:t>
      </w:r>
      <w:r w:rsidR="00700309" w:rsidRPr="00B4071E">
        <w:rPr>
          <w:rFonts w:ascii="Times New Roman" w:hAnsi="Times New Roman" w:cs="Times New Roman"/>
          <w:sz w:val="24"/>
          <w:szCs w:val="24"/>
        </w:rPr>
        <w:t>represent</w:t>
      </w:r>
      <w:r w:rsidR="001B42AF" w:rsidRPr="00B4071E">
        <w:rPr>
          <w:rFonts w:ascii="Times New Roman" w:hAnsi="Times New Roman" w:cs="Times New Roman"/>
          <w:sz w:val="24"/>
          <w:szCs w:val="24"/>
        </w:rPr>
        <w:t xml:space="preserve"> approximately 60% of the </w:t>
      </w:r>
      <w:r w:rsidR="003D11DE" w:rsidRPr="00B4071E">
        <w:rPr>
          <w:rFonts w:ascii="Times New Roman" w:hAnsi="Times New Roman" w:cs="Times New Roman"/>
          <w:sz w:val="24"/>
          <w:szCs w:val="24"/>
        </w:rPr>
        <w:t xml:space="preserve">dolostone </w:t>
      </w:r>
      <w:r w:rsidR="001B42AF" w:rsidRPr="00B4071E">
        <w:rPr>
          <w:rFonts w:ascii="Times New Roman" w:hAnsi="Times New Roman" w:cs="Times New Roman"/>
          <w:sz w:val="24"/>
          <w:szCs w:val="24"/>
        </w:rPr>
        <w:t>beds. For each facies bed thickness is highly variable (</w:t>
      </w:r>
      <w:r w:rsidR="00661275" w:rsidRPr="00B4071E">
        <w:rPr>
          <w:rFonts w:ascii="Times New Roman" w:hAnsi="Times New Roman" w:cs="Times New Roman"/>
          <w:sz w:val="24"/>
          <w:szCs w:val="24"/>
        </w:rPr>
        <w:t>Table S</w:t>
      </w:r>
      <w:r w:rsidR="008000B7" w:rsidRPr="00B4071E">
        <w:rPr>
          <w:rFonts w:ascii="Times New Roman" w:hAnsi="Times New Roman" w:cs="Times New Roman"/>
          <w:sz w:val="24"/>
          <w:szCs w:val="24"/>
        </w:rPr>
        <w:t>1</w:t>
      </w:r>
      <w:r w:rsidR="001B42AF" w:rsidRPr="00B4071E">
        <w:rPr>
          <w:rFonts w:ascii="Times New Roman" w:hAnsi="Times New Roman" w:cs="Times New Roman"/>
          <w:sz w:val="24"/>
          <w:szCs w:val="24"/>
        </w:rPr>
        <w:t xml:space="preserve">), with average (mean) bed thickness of 14 cm (Burnmouth) to 26 cm (Norham Core) for </w:t>
      </w:r>
      <w:r w:rsidR="003D11DE" w:rsidRPr="00B4071E">
        <w:rPr>
          <w:rFonts w:ascii="Times New Roman" w:hAnsi="Times New Roman" w:cs="Times New Roman"/>
          <w:sz w:val="24"/>
          <w:szCs w:val="24"/>
        </w:rPr>
        <w:t>F</w:t>
      </w:r>
      <w:r w:rsidR="001B42AF" w:rsidRPr="00B4071E">
        <w:rPr>
          <w:rFonts w:ascii="Times New Roman" w:hAnsi="Times New Roman" w:cs="Times New Roman"/>
          <w:sz w:val="24"/>
          <w:szCs w:val="24"/>
        </w:rPr>
        <w:t xml:space="preserve">acies 1-4. </w:t>
      </w:r>
      <w:r w:rsidR="00563582" w:rsidRPr="00B4071E">
        <w:rPr>
          <w:rFonts w:ascii="Times New Roman" w:hAnsi="Times New Roman" w:cs="Times New Roman"/>
          <w:sz w:val="24"/>
          <w:szCs w:val="24"/>
        </w:rPr>
        <w:t>Facies 5 comprises thicker beds in the Norham Core (mean thickness 37 cm), but is poorly represented at Burnmouth</w:t>
      </w:r>
      <w:r w:rsidR="00994345" w:rsidRPr="00B4071E">
        <w:rPr>
          <w:rFonts w:ascii="Times New Roman" w:hAnsi="Times New Roman" w:cs="Times New Roman"/>
          <w:sz w:val="24"/>
          <w:szCs w:val="24"/>
        </w:rPr>
        <w:t xml:space="preserve"> due to the effects of weathering</w:t>
      </w:r>
      <w:r w:rsidR="00563582" w:rsidRPr="00B4071E">
        <w:rPr>
          <w:rFonts w:ascii="Times New Roman" w:hAnsi="Times New Roman" w:cs="Times New Roman"/>
          <w:sz w:val="24"/>
          <w:szCs w:val="24"/>
        </w:rPr>
        <w:t xml:space="preserve">. </w:t>
      </w:r>
    </w:p>
    <w:p w14:paraId="173451B4" w14:textId="216814F1" w:rsidR="00FB7853" w:rsidRPr="00B4071E" w:rsidRDefault="00FB7853"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bCs/>
          <w:sz w:val="24"/>
          <w:szCs w:val="24"/>
        </w:rPr>
        <w:t xml:space="preserve">Dolostones are thickest and most common in the lowermost 200 m of the Burnmouth section, and the lowest 80 m of the Norham </w:t>
      </w:r>
      <w:r w:rsidR="003D11DE" w:rsidRPr="00B4071E">
        <w:rPr>
          <w:rFonts w:ascii="Times New Roman" w:hAnsi="Times New Roman" w:cs="Times New Roman"/>
          <w:bCs/>
          <w:sz w:val="24"/>
          <w:szCs w:val="24"/>
        </w:rPr>
        <w:t>Core</w:t>
      </w:r>
      <w:r w:rsidRPr="00B4071E">
        <w:rPr>
          <w:rFonts w:ascii="Times New Roman" w:hAnsi="Times New Roman" w:cs="Times New Roman"/>
          <w:bCs/>
          <w:sz w:val="24"/>
          <w:szCs w:val="24"/>
        </w:rPr>
        <w:t xml:space="preserve"> </w:t>
      </w:r>
      <w:r w:rsidRPr="00B4071E">
        <w:rPr>
          <w:rFonts w:ascii="Times New Roman" w:hAnsi="Times New Roman" w:cs="Times New Roman"/>
          <w:sz w:val="24"/>
          <w:szCs w:val="24"/>
        </w:rPr>
        <w:t>(Figures 2-3)</w:t>
      </w:r>
      <w:r w:rsidRPr="00B4071E">
        <w:rPr>
          <w:rFonts w:ascii="Times New Roman" w:hAnsi="Times New Roman" w:cs="Times New Roman"/>
          <w:bCs/>
          <w:sz w:val="24"/>
          <w:szCs w:val="24"/>
        </w:rPr>
        <w:t>. There are high abundance peaks, and thick dolostone beds in the Norham section at 320 m and 220-230 m depth. High-abundance peaks at 60 and 100 m depth correspond to a section with closely-spaced but thin dolostone beds. Dolostone bed abundance variations in both sections are primarily controlled by the occurrence of sandstone beds of the fluvial facies association. Where thick fluvial sandstone units are present dolostones are absent or very rare. Removing the sandstone bodies from the sequence shows a trend of a reduction in the number of dolostone beds over time in both sections. Dolostone f</w:t>
      </w:r>
      <w:r w:rsidRPr="00B4071E">
        <w:rPr>
          <w:rFonts w:ascii="Times New Roman" w:hAnsi="Times New Roman" w:cs="Times New Roman"/>
          <w:sz w:val="24"/>
          <w:szCs w:val="24"/>
        </w:rPr>
        <w:t xml:space="preserve">acies 5 is most common at the base of the Norham Core, but </w:t>
      </w:r>
      <w:r w:rsidR="00FB6DCE" w:rsidRPr="00B4071E">
        <w:rPr>
          <w:rFonts w:ascii="Times New Roman" w:hAnsi="Times New Roman" w:cs="Times New Roman"/>
          <w:sz w:val="24"/>
          <w:szCs w:val="24"/>
        </w:rPr>
        <w:t xml:space="preserve">there are </w:t>
      </w:r>
      <w:r w:rsidRPr="00B4071E">
        <w:rPr>
          <w:rFonts w:ascii="Times New Roman" w:hAnsi="Times New Roman" w:cs="Times New Roman"/>
          <w:sz w:val="24"/>
          <w:szCs w:val="24"/>
        </w:rPr>
        <w:t xml:space="preserve">no other apparent trends in facies variation in progressively younger rocks. </w:t>
      </w:r>
    </w:p>
    <w:p w14:paraId="7C53480A" w14:textId="7E5721B7" w:rsidR="001B42AF" w:rsidRPr="00B4071E" w:rsidRDefault="00E76F7D" w:rsidP="004C4039">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hAnsi="Times New Roman" w:cs="Times New Roman"/>
          <w:sz w:val="24"/>
          <w:szCs w:val="24"/>
        </w:rPr>
        <w:t xml:space="preserve">At Burnmouth 77% of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 xml:space="preserve"> beds are laterally continuous</w:t>
      </w:r>
      <w:r w:rsidR="00246EC3" w:rsidRPr="00B4071E">
        <w:rPr>
          <w:rFonts w:ascii="Times New Roman" w:hAnsi="Times New Roman" w:cs="Times New Roman"/>
          <w:sz w:val="24"/>
          <w:szCs w:val="24"/>
        </w:rPr>
        <w:t xml:space="preserve"> over hundreds of metres</w:t>
      </w:r>
      <w:r w:rsidR="00F4477A" w:rsidRPr="00B4071E">
        <w:rPr>
          <w:rFonts w:ascii="Times New Roman" w:hAnsi="Times New Roman" w:cs="Times New Roman"/>
          <w:sz w:val="24"/>
          <w:szCs w:val="24"/>
        </w:rPr>
        <w:t xml:space="preserve">. </w:t>
      </w:r>
      <w:r w:rsidR="001B42AF" w:rsidRPr="00B4071E">
        <w:rPr>
          <w:rFonts w:ascii="Times New Roman" w:hAnsi="Times New Roman" w:cs="Times New Roman"/>
          <w:sz w:val="24"/>
          <w:szCs w:val="24"/>
        </w:rPr>
        <w:t>Of the disc</w:t>
      </w:r>
      <w:r w:rsidR="00F4477A" w:rsidRPr="00B4071E">
        <w:rPr>
          <w:rFonts w:ascii="Times New Roman" w:hAnsi="Times New Roman" w:cs="Times New Roman"/>
          <w:sz w:val="24"/>
          <w:szCs w:val="24"/>
        </w:rPr>
        <w:t xml:space="preserve">ontinuous beds studied (n = 40), many are nodular (n = 23), or have a lateral extent of a few metres to tens of metres. Each dolostone facies contains some discontinuous beds, with </w:t>
      </w:r>
      <w:r w:rsidR="006219D3" w:rsidRPr="00B4071E">
        <w:rPr>
          <w:rFonts w:ascii="Times New Roman" w:hAnsi="Times New Roman" w:cs="Times New Roman"/>
          <w:sz w:val="24"/>
          <w:szCs w:val="24"/>
        </w:rPr>
        <w:t>F</w:t>
      </w:r>
      <w:r w:rsidR="00F4477A" w:rsidRPr="00B4071E">
        <w:rPr>
          <w:rFonts w:ascii="Times New Roman" w:hAnsi="Times New Roman" w:cs="Times New Roman"/>
          <w:sz w:val="24"/>
          <w:szCs w:val="24"/>
        </w:rPr>
        <w:t>acies 1 the greatest (35% of beds are discontinuous)</w:t>
      </w:r>
      <w:r w:rsidR="001B42AF" w:rsidRPr="00B4071E">
        <w:rPr>
          <w:rFonts w:ascii="Times New Roman" w:hAnsi="Times New Roman" w:cs="Times New Roman"/>
          <w:sz w:val="24"/>
          <w:szCs w:val="24"/>
        </w:rPr>
        <w:t xml:space="preserve">. Nodule associations are varied: some occur within organic-rich black siltstones and preserve dolomitised </w:t>
      </w:r>
      <w:r w:rsidR="006219D3" w:rsidRPr="00B4071E">
        <w:rPr>
          <w:rFonts w:ascii="Times New Roman" w:hAnsi="Times New Roman" w:cs="Times New Roman"/>
          <w:sz w:val="24"/>
          <w:szCs w:val="24"/>
        </w:rPr>
        <w:t>anatomically-preserved plant fossils,</w:t>
      </w:r>
      <w:r w:rsidR="001B42AF" w:rsidRPr="00B4071E">
        <w:rPr>
          <w:rFonts w:ascii="Times New Roman" w:hAnsi="Times New Roman" w:cs="Times New Roman"/>
          <w:sz w:val="24"/>
          <w:szCs w:val="24"/>
        </w:rPr>
        <w:t xml:space="preserve"> </w:t>
      </w:r>
      <w:r w:rsidR="008B16F5" w:rsidRPr="00B4071E">
        <w:rPr>
          <w:rFonts w:ascii="Times New Roman" w:hAnsi="Times New Roman" w:cs="Times New Roman"/>
          <w:sz w:val="24"/>
          <w:szCs w:val="24"/>
        </w:rPr>
        <w:t>whereas others comprise</w:t>
      </w:r>
      <w:r w:rsidR="001B42AF" w:rsidRPr="00B4071E">
        <w:rPr>
          <w:rFonts w:ascii="Times New Roman" w:hAnsi="Times New Roman" w:cs="Times New Roman"/>
          <w:sz w:val="24"/>
          <w:szCs w:val="24"/>
        </w:rPr>
        <w:t xml:space="preserve"> homogeneous dolomicrite </w:t>
      </w:r>
      <w:r w:rsidR="008B16F5" w:rsidRPr="00B4071E">
        <w:rPr>
          <w:rFonts w:ascii="Times New Roman" w:hAnsi="Times New Roman" w:cs="Times New Roman"/>
          <w:sz w:val="24"/>
          <w:szCs w:val="24"/>
        </w:rPr>
        <w:t>or</w:t>
      </w:r>
      <w:r w:rsidR="001B42AF" w:rsidRPr="00B4071E">
        <w:rPr>
          <w:rFonts w:ascii="Times New Roman" w:hAnsi="Times New Roman" w:cs="Times New Roman"/>
          <w:sz w:val="24"/>
          <w:szCs w:val="24"/>
        </w:rPr>
        <w:t xml:space="preserve"> are associate</w:t>
      </w:r>
      <w:r w:rsidR="00563AF1" w:rsidRPr="00B4071E">
        <w:rPr>
          <w:rFonts w:ascii="Times New Roman" w:hAnsi="Times New Roman" w:cs="Times New Roman"/>
          <w:sz w:val="24"/>
          <w:szCs w:val="24"/>
        </w:rPr>
        <w:t>d with palaeosols or evaporites.</w:t>
      </w:r>
      <w:r w:rsidR="00E141A6" w:rsidRPr="00B4071E">
        <w:rPr>
          <w:rFonts w:ascii="Times New Roman" w:hAnsi="Times New Roman" w:cs="Times New Roman"/>
          <w:sz w:val="24"/>
          <w:szCs w:val="24"/>
        </w:rPr>
        <w:t xml:space="preserve"> </w:t>
      </w:r>
      <w:r w:rsidR="008B16F5" w:rsidRPr="00B4071E">
        <w:rPr>
          <w:rFonts w:ascii="Times New Roman" w:eastAsia="Times New Roman" w:hAnsi="Times New Roman" w:cs="Times New Roman"/>
          <w:bCs/>
          <w:sz w:val="24"/>
          <w:szCs w:val="24"/>
          <w:lang w:eastAsia="en-GB"/>
        </w:rPr>
        <w:t>Nodules composed of calcite and calcite-cemented sandstone beds are observed more rarely.</w:t>
      </w:r>
    </w:p>
    <w:p w14:paraId="6FB55320" w14:textId="77777777" w:rsidR="00C14755" w:rsidRPr="00B4071E" w:rsidRDefault="00C14755" w:rsidP="004C4039">
      <w:pPr>
        <w:spacing w:after="240" w:line="480" w:lineRule="auto"/>
        <w:ind w:firstLine="360"/>
        <w:rPr>
          <w:rFonts w:ascii="Times New Roman" w:hAnsi="Times New Roman" w:cs="Times New Roman"/>
          <w:sz w:val="24"/>
          <w:szCs w:val="24"/>
        </w:rPr>
      </w:pPr>
    </w:p>
    <w:p w14:paraId="21FFA1B1" w14:textId="45512C66" w:rsidR="00215DAA" w:rsidRPr="00B4071E" w:rsidRDefault="00534D67" w:rsidP="00533989">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sz w:val="24"/>
          <w:szCs w:val="24"/>
        </w:rPr>
        <w:t xml:space="preserve"> </w:t>
      </w:r>
      <w:r w:rsidR="009E077D" w:rsidRPr="00B4071E">
        <w:rPr>
          <w:rFonts w:ascii="Times New Roman" w:hAnsi="Times New Roman" w:cs="Times New Roman"/>
          <w:bCs/>
          <w:i/>
          <w:iCs/>
          <w:sz w:val="24"/>
          <w:szCs w:val="24"/>
        </w:rPr>
        <w:t xml:space="preserve">Sedimentology of </w:t>
      </w:r>
      <w:r w:rsidR="006472B1" w:rsidRPr="00B4071E">
        <w:rPr>
          <w:rFonts w:ascii="Times New Roman" w:hAnsi="Times New Roman" w:cs="Times New Roman"/>
          <w:bCs/>
          <w:i/>
          <w:iCs/>
          <w:sz w:val="24"/>
          <w:szCs w:val="24"/>
        </w:rPr>
        <w:t>d</w:t>
      </w:r>
      <w:r w:rsidR="0037519E" w:rsidRPr="00B4071E">
        <w:rPr>
          <w:rFonts w:ascii="Times New Roman" w:hAnsi="Times New Roman" w:cs="Times New Roman"/>
          <w:bCs/>
          <w:i/>
          <w:iCs/>
          <w:sz w:val="24"/>
          <w:szCs w:val="24"/>
        </w:rPr>
        <w:t>olostone</w:t>
      </w:r>
      <w:r w:rsidR="00461D85" w:rsidRPr="00B4071E">
        <w:rPr>
          <w:rFonts w:ascii="Times New Roman" w:hAnsi="Times New Roman" w:cs="Times New Roman"/>
          <w:bCs/>
          <w:i/>
          <w:iCs/>
          <w:sz w:val="24"/>
          <w:szCs w:val="24"/>
        </w:rPr>
        <w:t xml:space="preserve"> </w:t>
      </w:r>
      <w:r w:rsidR="006053B3" w:rsidRPr="00B4071E">
        <w:rPr>
          <w:rFonts w:ascii="Times New Roman" w:hAnsi="Times New Roman" w:cs="Times New Roman"/>
          <w:bCs/>
          <w:i/>
          <w:iCs/>
          <w:sz w:val="24"/>
          <w:szCs w:val="24"/>
        </w:rPr>
        <w:t>f</w:t>
      </w:r>
      <w:r w:rsidR="00215DAA" w:rsidRPr="00B4071E">
        <w:rPr>
          <w:rFonts w:ascii="Times New Roman" w:hAnsi="Times New Roman" w:cs="Times New Roman"/>
          <w:bCs/>
          <w:i/>
          <w:iCs/>
          <w:sz w:val="24"/>
          <w:szCs w:val="24"/>
        </w:rPr>
        <w:t>acies</w:t>
      </w:r>
    </w:p>
    <w:p w14:paraId="66EAD917" w14:textId="24BE4AE7" w:rsidR="00AB5862" w:rsidRPr="00B4071E" w:rsidRDefault="00AB5862"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Dolostone </w:t>
      </w:r>
      <w:r w:rsidR="007D3125" w:rsidRPr="00B4071E">
        <w:rPr>
          <w:rFonts w:ascii="Times New Roman" w:hAnsi="Times New Roman" w:cs="Times New Roman"/>
          <w:sz w:val="24"/>
          <w:szCs w:val="24"/>
        </w:rPr>
        <w:t xml:space="preserve">photographs, </w:t>
      </w:r>
      <w:r w:rsidRPr="00B4071E">
        <w:rPr>
          <w:rFonts w:ascii="Times New Roman" w:hAnsi="Times New Roman" w:cs="Times New Roman"/>
          <w:sz w:val="24"/>
          <w:szCs w:val="24"/>
        </w:rPr>
        <w:t xml:space="preserve">outcrop profiles, microfacies and microtextures are </w:t>
      </w:r>
      <w:r w:rsidR="00FB3778" w:rsidRPr="00B4071E">
        <w:rPr>
          <w:rFonts w:ascii="Times New Roman" w:hAnsi="Times New Roman" w:cs="Times New Roman"/>
          <w:sz w:val="24"/>
          <w:szCs w:val="24"/>
        </w:rPr>
        <w:t>shown</w:t>
      </w:r>
      <w:r w:rsidRPr="00B4071E">
        <w:rPr>
          <w:rFonts w:ascii="Times New Roman" w:hAnsi="Times New Roman" w:cs="Times New Roman"/>
          <w:sz w:val="24"/>
          <w:szCs w:val="24"/>
        </w:rPr>
        <w:t xml:space="preserve"> in </w:t>
      </w:r>
      <w:r w:rsidR="00971DC4" w:rsidRPr="00B4071E">
        <w:rPr>
          <w:rFonts w:ascii="Times New Roman" w:hAnsi="Times New Roman" w:cs="Times New Roman"/>
          <w:sz w:val="24"/>
          <w:szCs w:val="24"/>
        </w:rPr>
        <w:t>F</w:t>
      </w:r>
      <w:r w:rsidR="00E65995" w:rsidRPr="00B4071E">
        <w:rPr>
          <w:rFonts w:ascii="Times New Roman" w:hAnsi="Times New Roman" w:cs="Times New Roman"/>
          <w:sz w:val="24"/>
          <w:szCs w:val="24"/>
        </w:rPr>
        <w:t>igure</w:t>
      </w:r>
      <w:r w:rsidR="007D3125" w:rsidRPr="00B4071E">
        <w:rPr>
          <w:rFonts w:ascii="Times New Roman" w:hAnsi="Times New Roman" w:cs="Times New Roman"/>
          <w:sz w:val="24"/>
          <w:szCs w:val="24"/>
        </w:rPr>
        <w:t>s</w:t>
      </w:r>
      <w:r w:rsidR="00E65995" w:rsidRPr="00B4071E">
        <w:rPr>
          <w:rFonts w:ascii="Times New Roman" w:hAnsi="Times New Roman" w:cs="Times New Roman"/>
          <w:sz w:val="24"/>
          <w:szCs w:val="24"/>
        </w:rPr>
        <w:t xml:space="preserve"> 4</w:t>
      </w:r>
      <w:r w:rsidR="007D3125" w:rsidRPr="00B4071E">
        <w:rPr>
          <w:rFonts w:ascii="Times New Roman" w:hAnsi="Times New Roman" w:cs="Times New Roman"/>
          <w:sz w:val="24"/>
          <w:szCs w:val="24"/>
        </w:rPr>
        <w:t>-</w:t>
      </w:r>
      <w:r w:rsidR="00FB3778" w:rsidRPr="00B4071E">
        <w:rPr>
          <w:rFonts w:ascii="Times New Roman" w:hAnsi="Times New Roman" w:cs="Times New Roman"/>
          <w:sz w:val="24"/>
          <w:szCs w:val="24"/>
        </w:rPr>
        <w:t>6</w:t>
      </w:r>
      <w:r w:rsidRPr="00B4071E">
        <w:rPr>
          <w:rFonts w:ascii="Times New Roman" w:hAnsi="Times New Roman" w:cs="Times New Roman"/>
          <w:sz w:val="24"/>
          <w:szCs w:val="24"/>
        </w:rPr>
        <w:t xml:space="preserve"> and </w:t>
      </w:r>
      <w:r w:rsidR="00661275" w:rsidRPr="00B4071E">
        <w:rPr>
          <w:rFonts w:ascii="Times New Roman" w:hAnsi="Times New Roman" w:cs="Times New Roman"/>
          <w:sz w:val="24"/>
          <w:szCs w:val="24"/>
        </w:rPr>
        <w:t>Table S2</w:t>
      </w:r>
      <w:r w:rsidRPr="00B4071E">
        <w:rPr>
          <w:rFonts w:ascii="Times New Roman" w:hAnsi="Times New Roman" w:cs="Times New Roman"/>
          <w:sz w:val="24"/>
          <w:szCs w:val="24"/>
        </w:rPr>
        <w:t>.</w:t>
      </w:r>
    </w:p>
    <w:p w14:paraId="6128969A" w14:textId="651312BF" w:rsidR="001524DA" w:rsidRPr="00B4071E" w:rsidRDefault="007D3125" w:rsidP="003230F6">
      <w:pPr>
        <w:spacing w:after="0"/>
        <w:rPr>
          <w:rFonts w:ascii="Times New Roman" w:hAnsi="Times New Roman" w:cs="Times New Roman"/>
          <w:noProof/>
          <w:sz w:val="24"/>
          <w:szCs w:val="24"/>
        </w:rPr>
      </w:pPr>
      <w:r w:rsidRPr="00B4071E">
        <w:rPr>
          <w:noProof/>
        </w:rPr>
        <w:t xml:space="preserve"> </w:t>
      </w:r>
    </w:p>
    <w:p w14:paraId="559EE750" w14:textId="69B8EA75" w:rsidR="00E1681F" w:rsidRPr="00B4071E" w:rsidRDefault="00E1681F" w:rsidP="00FB30D7">
      <w:pPr>
        <w:pStyle w:val="ListParagraph"/>
        <w:numPr>
          <w:ilvl w:val="2"/>
          <w:numId w:val="23"/>
        </w:numPr>
        <w:spacing w:after="240" w:line="480" w:lineRule="auto"/>
        <w:rPr>
          <w:rFonts w:ascii="Times New Roman" w:eastAsia="Times New Roman" w:hAnsi="Times New Roman" w:cs="Times New Roman"/>
          <w:iCs/>
          <w:sz w:val="24"/>
          <w:szCs w:val="24"/>
          <w:lang w:eastAsia="en-GB"/>
        </w:rPr>
      </w:pPr>
      <w:r w:rsidRPr="00B4071E">
        <w:rPr>
          <w:rFonts w:ascii="Times New Roman" w:eastAsia="Times New Roman" w:hAnsi="Times New Roman" w:cs="Times New Roman"/>
          <w:iCs/>
          <w:sz w:val="24"/>
          <w:szCs w:val="24"/>
          <w:lang w:eastAsia="en-GB"/>
        </w:rPr>
        <w:t>Facies 1: Cemented siltstone</w:t>
      </w:r>
      <w:r w:rsidR="005A2320" w:rsidRPr="00B4071E">
        <w:rPr>
          <w:rFonts w:ascii="Times New Roman" w:eastAsia="Times New Roman" w:hAnsi="Times New Roman" w:cs="Times New Roman"/>
          <w:iCs/>
          <w:sz w:val="24"/>
          <w:szCs w:val="24"/>
          <w:lang w:eastAsia="en-GB"/>
        </w:rPr>
        <w:t xml:space="preserve"> and</w:t>
      </w:r>
      <w:r w:rsidR="005B79AA" w:rsidRPr="00B4071E">
        <w:rPr>
          <w:rFonts w:ascii="Times New Roman" w:eastAsia="Times New Roman" w:hAnsi="Times New Roman" w:cs="Times New Roman"/>
          <w:iCs/>
          <w:sz w:val="24"/>
          <w:szCs w:val="24"/>
          <w:lang w:eastAsia="en-GB"/>
        </w:rPr>
        <w:t xml:space="preserve"> sandstone</w:t>
      </w:r>
    </w:p>
    <w:p w14:paraId="4C1CC220" w14:textId="119BFEF0" w:rsidR="00B77388" w:rsidRPr="00B4071E" w:rsidRDefault="00B77388" w:rsidP="004C4039">
      <w:pPr>
        <w:spacing w:after="240" w:line="480" w:lineRule="auto"/>
        <w:ind w:firstLine="72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 xml:space="preserve">The facies comprises siliciclastic sediments </w:t>
      </w:r>
      <w:r w:rsidR="008B16F5" w:rsidRPr="00B4071E">
        <w:rPr>
          <w:rFonts w:ascii="Times New Roman" w:eastAsia="Times New Roman" w:hAnsi="Times New Roman" w:cs="Times New Roman"/>
          <w:bCs/>
          <w:sz w:val="24"/>
          <w:szCs w:val="24"/>
          <w:lang w:eastAsia="en-GB"/>
        </w:rPr>
        <w:t>that</w:t>
      </w:r>
      <w:r w:rsidRPr="00B4071E">
        <w:rPr>
          <w:rFonts w:ascii="Times New Roman" w:eastAsia="Times New Roman" w:hAnsi="Times New Roman" w:cs="Times New Roman"/>
          <w:bCs/>
          <w:sz w:val="24"/>
          <w:szCs w:val="24"/>
          <w:lang w:eastAsia="en-GB"/>
        </w:rPr>
        <w:t xml:space="preserve"> have been cemented by dolomite. At outcrop and in core they </w:t>
      </w:r>
      <w:r w:rsidR="008B16F5" w:rsidRPr="00B4071E">
        <w:rPr>
          <w:rFonts w:ascii="Times New Roman" w:eastAsia="Times New Roman" w:hAnsi="Times New Roman" w:cs="Times New Roman"/>
          <w:bCs/>
          <w:sz w:val="24"/>
          <w:szCs w:val="24"/>
          <w:lang w:eastAsia="en-GB"/>
        </w:rPr>
        <w:t>are</w:t>
      </w:r>
      <w:r w:rsidRPr="00B4071E">
        <w:rPr>
          <w:rFonts w:ascii="Times New Roman" w:eastAsia="Times New Roman" w:hAnsi="Times New Roman" w:cs="Times New Roman"/>
          <w:bCs/>
          <w:sz w:val="24"/>
          <w:szCs w:val="24"/>
          <w:lang w:eastAsia="en-GB"/>
        </w:rPr>
        <w:t xml:space="preserve"> typically nodular </w:t>
      </w:r>
      <w:r w:rsidR="002275EC" w:rsidRPr="00B4071E">
        <w:rPr>
          <w:rFonts w:ascii="Times New Roman" w:eastAsia="Times New Roman" w:hAnsi="Times New Roman" w:cs="Times New Roman"/>
          <w:bCs/>
          <w:sz w:val="24"/>
          <w:szCs w:val="24"/>
          <w:lang w:eastAsia="en-GB"/>
        </w:rPr>
        <w:t xml:space="preserve">and </w:t>
      </w:r>
      <w:r w:rsidRPr="00B4071E">
        <w:rPr>
          <w:rFonts w:ascii="Times New Roman" w:eastAsia="Times New Roman" w:hAnsi="Times New Roman" w:cs="Times New Roman"/>
          <w:bCs/>
          <w:sz w:val="24"/>
          <w:szCs w:val="24"/>
          <w:lang w:eastAsia="en-GB"/>
        </w:rPr>
        <w:t xml:space="preserve">interbedded with sandstone or siltstone (Figure </w:t>
      </w:r>
      <w:r w:rsidR="000D1D89" w:rsidRPr="00B4071E">
        <w:rPr>
          <w:rFonts w:ascii="Times New Roman" w:eastAsia="Times New Roman" w:hAnsi="Times New Roman" w:cs="Times New Roman"/>
          <w:bCs/>
          <w:sz w:val="24"/>
          <w:szCs w:val="24"/>
          <w:lang w:eastAsia="en-GB"/>
        </w:rPr>
        <w:t>3</w:t>
      </w:r>
      <w:r w:rsidRPr="00B4071E">
        <w:rPr>
          <w:rFonts w:ascii="Times New Roman" w:eastAsia="Times New Roman" w:hAnsi="Times New Roman" w:cs="Times New Roman"/>
          <w:bCs/>
          <w:sz w:val="24"/>
          <w:szCs w:val="24"/>
          <w:lang w:eastAsia="en-GB"/>
        </w:rPr>
        <w:t>, Section A</w:t>
      </w:r>
      <w:r w:rsidR="002275EC" w:rsidRPr="00B4071E">
        <w:rPr>
          <w:rFonts w:ascii="Times New Roman" w:eastAsia="Times New Roman" w:hAnsi="Times New Roman" w:cs="Times New Roman"/>
          <w:bCs/>
          <w:sz w:val="24"/>
          <w:szCs w:val="24"/>
          <w:lang w:eastAsia="en-GB"/>
        </w:rPr>
        <w:t>; Figure 4A</w:t>
      </w:r>
      <w:r w:rsidRPr="00B4071E">
        <w:rPr>
          <w:rFonts w:ascii="Times New Roman" w:eastAsia="Times New Roman" w:hAnsi="Times New Roman" w:cs="Times New Roman"/>
          <w:bCs/>
          <w:sz w:val="24"/>
          <w:szCs w:val="24"/>
          <w:lang w:eastAsia="en-GB"/>
        </w:rPr>
        <w:t>)</w:t>
      </w:r>
      <w:r w:rsidRPr="00B4071E">
        <w:rPr>
          <w:rFonts w:ascii="Times New Roman" w:hAnsi="Times New Roman" w:cs="Times New Roman"/>
          <w:sz w:val="24"/>
          <w:szCs w:val="24"/>
        </w:rPr>
        <w:t xml:space="preserve">. </w:t>
      </w:r>
      <w:r w:rsidR="00601A03" w:rsidRPr="00B4071E">
        <w:rPr>
          <w:rFonts w:ascii="Times New Roman" w:hAnsi="Times New Roman" w:cs="Times New Roman"/>
          <w:sz w:val="24"/>
          <w:szCs w:val="24"/>
        </w:rPr>
        <w:t xml:space="preserve">Bed boundaries between dolostone and surrounding </w:t>
      </w:r>
      <w:r w:rsidR="008B16F5" w:rsidRPr="00B4071E">
        <w:rPr>
          <w:rFonts w:ascii="Times New Roman" w:hAnsi="Times New Roman" w:cs="Times New Roman"/>
          <w:sz w:val="24"/>
          <w:szCs w:val="24"/>
        </w:rPr>
        <w:t>rocks</w:t>
      </w:r>
      <w:r w:rsidR="00601A03" w:rsidRPr="00B4071E">
        <w:rPr>
          <w:rFonts w:ascii="Times New Roman" w:hAnsi="Times New Roman" w:cs="Times New Roman"/>
          <w:sz w:val="24"/>
          <w:szCs w:val="24"/>
        </w:rPr>
        <w:t xml:space="preserve"> are sharp. </w:t>
      </w:r>
      <w:r w:rsidR="00306053" w:rsidRPr="00B4071E">
        <w:rPr>
          <w:rFonts w:ascii="Times New Roman" w:hAnsi="Times New Roman" w:cs="Times New Roman"/>
          <w:sz w:val="24"/>
          <w:szCs w:val="24"/>
        </w:rPr>
        <w:t xml:space="preserve">Original sedimentary </w:t>
      </w:r>
      <w:r w:rsidR="00306053" w:rsidRPr="00B4071E">
        <w:rPr>
          <w:rFonts w:ascii="Times New Roman" w:eastAsia="Times New Roman" w:hAnsi="Times New Roman" w:cs="Times New Roman"/>
          <w:bCs/>
          <w:sz w:val="24"/>
          <w:szCs w:val="24"/>
          <w:lang w:eastAsia="en-GB"/>
        </w:rPr>
        <w:t>structures</w:t>
      </w:r>
      <w:r w:rsidRPr="00B4071E">
        <w:rPr>
          <w:rFonts w:ascii="Times New Roman" w:eastAsia="Times New Roman" w:hAnsi="Times New Roman" w:cs="Times New Roman"/>
          <w:bCs/>
          <w:sz w:val="24"/>
          <w:szCs w:val="24"/>
          <w:lang w:eastAsia="en-GB"/>
        </w:rPr>
        <w:t xml:space="preserve"> such as laminae</w:t>
      </w:r>
      <w:r w:rsidR="00C100A0" w:rsidRPr="00B4071E">
        <w:rPr>
          <w:rFonts w:ascii="Times New Roman" w:eastAsia="Times New Roman" w:hAnsi="Times New Roman" w:cs="Times New Roman"/>
          <w:bCs/>
          <w:sz w:val="24"/>
          <w:szCs w:val="24"/>
          <w:lang w:eastAsia="en-GB"/>
        </w:rPr>
        <w:t>, cross-lamination</w:t>
      </w:r>
      <w:r w:rsidRPr="00B4071E">
        <w:rPr>
          <w:rFonts w:ascii="Times New Roman" w:eastAsia="Times New Roman" w:hAnsi="Times New Roman" w:cs="Times New Roman"/>
          <w:bCs/>
          <w:sz w:val="24"/>
          <w:szCs w:val="24"/>
          <w:lang w:eastAsia="en-GB"/>
        </w:rPr>
        <w:t xml:space="preserve"> and clasts </w:t>
      </w:r>
      <w:r w:rsidR="008B16F5" w:rsidRPr="00B4071E">
        <w:rPr>
          <w:rFonts w:ascii="Times New Roman" w:eastAsia="Times New Roman" w:hAnsi="Times New Roman" w:cs="Times New Roman"/>
          <w:bCs/>
          <w:sz w:val="24"/>
          <w:szCs w:val="24"/>
          <w:lang w:eastAsia="en-GB"/>
        </w:rPr>
        <w:t>remain</w:t>
      </w:r>
      <w:r w:rsidRPr="00B4071E">
        <w:rPr>
          <w:rFonts w:ascii="Times New Roman" w:eastAsia="Times New Roman" w:hAnsi="Times New Roman" w:cs="Times New Roman"/>
          <w:bCs/>
          <w:sz w:val="24"/>
          <w:szCs w:val="24"/>
          <w:lang w:eastAsia="en-GB"/>
        </w:rPr>
        <w:t xml:space="preserve"> visible. The siliciclastic component dominates (approximately 90% sediment volume), </w:t>
      </w:r>
      <w:r w:rsidR="008B16F5" w:rsidRPr="00B4071E">
        <w:rPr>
          <w:rFonts w:ascii="Times New Roman" w:eastAsia="Times New Roman" w:hAnsi="Times New Roman" w:cs="Times New Roman"/>
          <w:bCs/>
          <w:sz w:val="24"/>
          <w:szCs w:val="24"/>
          <w:lang w:eastAsia="en-GB"/>
        </w:rPr>
        <w:t xml:space="preserve">with dolomite </w:t>
      </w:r>
      <w:r w:rsidR="009C2E51" w:rsidRPr="00B4071E">
        <w:rPr>
          <w:rFonts w:ascii="Times New Roman" w:eastAsia="Times New Roman" w:hAnsi="Times New Roman" w:cs="Times New Roman"/>
          <w:bCs/>
          <w:sz w:val="24"/>
          <w:szCs w:val="24"/>
          <w:lang w:eastAsia="en-GB"/>
        </w:rPr>
        <w:t xml:space="preserve">typically cementing </w:t>
      </w:r>
      <w:r w:rsidR="008B16F5" w:rsidRPr="00B4071E">
        <w:rPr>
          <w:rFonts w:ascii="Times New Roman" w:eastAsia="Times New Roman" w:hAnsi="Times New Roman" w:cs="Times New Roman"/>
          <w:bCs/>
          <w:sz w:val="24"/>
          <w:szCs w:val="24"/>
          <w:lang w:eastAsia="en-GB"/>
        </w:rPr>
        <w:t>quartz, feldspars and clays (</w:t>
      </w:r>
      <w:r w:rsidR="00E65995" w:rsidRPr="00B4071E">
        <w:rPr>
          <w:rFonts w:ascii="Times New Roman" w:eastAsia="Times New Roman" w:hAnsi="Times New Roman" w:cs="Times New Roman"/>
          <w:bCs/>
          <w:sz w:val="24"/>
          <w:szCs w:val="24"/>
          <w:lang w:eastAsia="en-GB"/>
        </w:rPr>
        <w:t xml:space="preserve">Figure </w:t>
      </w:r>
      <w:r w:rsidR="0098289C" w:rsidRPr="00B4071E">
        <w:rPr>
          <w:rFonts w:ascii="Times New Roman" w:eastAsia="Times New Roman" w:hAnsi="Times New Roman" w:cs="Times New Roman"/>
          <w:bCs/>
          <w:sz w:val="24"/>
          <w:szCs w:val="24"/>
          <w:lang w:eastAsia="en-GB"/>
        </w:rPr>
        <w:t>5</w:t>
      </w:r>
      <w:r w:rsidR="006A0C0C" w:rsidRPr="00B4071E">
        <w:rPr>
          <w:rFonts w:ascii="Times New Roman" w:eastAsia="Times New Roman" w:hAnsi="Times New Roman" w:cs="Times New Roman"/>
          <w:bCs/>
          <w:sz w:val="24"/>
          <w:szCs w:val="24"/>
          <w:lang w:eastAsia="en-GB"/>
        </w:rPr>
        <w:t>; Figure 6A</w:t>
      </w:r>
      <w:r w:rsidR="008B16F5" w:rsidRPr="00B4071E">
        <w:rPr>
          <w:rFonts w:ascii="Times New Roman" w:eastAsia="Times New Roman" w:hAnsi="Times New Roman" w:cs="Times New Roman"/>
          <w:bCs/>
          <w:sz w:val="24"/>
          <w:szCs w:val="24"/>
          <w:lang w:eastAsia="en-GB"/>
        </w:rPr>
        <w:t>)</w:t>
      </w:r>
      <w:r w:rsidRPr="00B4071E">
        <w:rPr>
          <w:rFonts w:ascii="Times New Roman" w:eastAsia="Times New Roman" w:hAnsi="Times New Roman" w:cs="Times New Roman"/>
          <w:bCs/>
          <w:sz w:val="24"/>
          <w:szCs w:val="24"/>
          <w:lang w:eastAsia="en-GB"/>
        </w:rPr>
        <w:t xml:space="preserve">. </w:t>
      </w:r>
      <w:r w:rsidR="005C3D4E" w:rsidRPr="00B4071E">
        <w:rPr>
          <w:rFonts w:ascii="Times New Roman" w:hAnsi="Times New Roman" w:cs="Times New Roman"/>
          <w:sz w:val="24"/>
          <w:szCs w:val="24"/>
        </w:rPr>
        <w:t xml:space="preserve">Dolomite crystal textures are non-planar </w:t>
      </w:r>
      <w:r w:rsidR="009C2E51" w:rsidRPr="00B4071E">
        <w:rPr>
          <w:rFonts w:ascii="Times New Roman" w:hAnsi="Times New Roman" w:cs="Times New Roman"/>
          <w:sz w:val="24"/>
          <w:szCs w:val="24"/>
        </w:rPr>
        <w:t xml:space="preserve">anhedral </w:t>
      </w:r>
      <w:r w:rsidR="005C3D4E" w:rsidRPr="00B4071E">
        <w:rPr>
          <w:rFonts w:ascii="Times New Roman" w:hAnsi="Times New Roman" w:cs="Times New Roman"/>
          <w:sz w:val="24"/>
          <w:szCs w:val="24"/>
        </w:rPr>
        <w:t>to planar</w:t>
      </w:r>
      <w:r w:rsidR="009C2E51" w:rsidRPr="00B4071E">
        <w:rPr>
          <w:rFonts w:ascii="Times New Roman" w:hAnsi="Times New Roman" w:cs="Times New Roman"/>
          <w:sz w:val="24"/>
          <w:szCs w:val="24"/>
        </w:rPr>
        <w:t xml:space="preserve">, interlocking </w:t>
      </w:r>
      <w:r w:rsidR="005C3D4E" w:rsidRPr="00B4071E">
        <w:rPr>
          <w:rFonts w:ascii="Times New Roman" w:hAnsi="Times New Roman" w:cs="Times New Roman"/>
          <w:sz w:val="24"/>
          <w:szCs w:val="24"/>
        </w:rPr>
        <w:t xml:space="preserve">subhedral, with crystal size ranging from </w:t>
      </w:r>
      <w:r w:rsidR="005C3D4E" w:rsidRPr="00B4071E">
        <w:rPr>
          <w:rFonts w:ascii="Times New Roman" w:eastAsia="Times New Roman" w:hAnsi="Times New Roman" w:cs="Times New Roman"/>
          <w:bCs/>
          <w:sz w:val="24"/>
          <w:szCs w:val="24"/>
          <w:lang w:eastAsia="en-GB"/>
        </w:rPr>
        <w:t xml:space="preserve">5-40 </w:t>
      </w:r>
      <w:r w:rsidR="005C3D4E" w:rsidRPr="00B4071E">
        <w:rPr>
          <w:rFonts w:ascii="Symbol" w:eastAsia="Times New Roman" w:hAnsi="Symbol" w:cs="Times New Roman"/>
          <w:bCs/>
          <w:sz w:val="24"/>
          <w:szCs w:val="24"/>
          <w:lang w:eastAsia="en-GB"/>
        </w:rPr>
        <w:t></w:t>
      </w:r>
      <w:r w:rsidR="005C3D4E" w:rsidRPr="00B4071E">
        <w:rPr>
          <w:rFonts w:ascii="Times New Roman" w:eastAsia="Times New Roman" w:hAnsi="Times New Roman" w:cs="Times New Roman"/>
          <w:bCs/>
          <w:sz w:val="24"/>
          <w:szCs w:val="24"/>
          <w:lang w:eastAsia="en-GB"/>
        </w:rPr>
        <w:t xml:space="preserve">m. </w:t>
      </w:r>
      <w:r w:rsidR="00700309" w:rsidRPr="00B4071E">
        <w:rPr>
          <w:rFonts w:ascii="Times New Roman" w:eastAsia="Times New Roman" w:hAnsi="Times New Roman" w:cs="Times New Roman"/>
          <w:bCs/>
          <w:sz w:val="24"/>
          <w:szCs w:val="24"/>
          <w:lang w:eastAsia="en-GB"/>
        </w:rPr>
        <w:t>Crystals can be zoned, with calcium-rich cores</w:t>
      </w:r>
      <w:r w:rsidR="00306053" w:rsidRPr="00B4071E">
        <w:rPr>
          <w:rFonts w:ascii="Times New Roman" w:eastAsia="Times New Roman" w:hAnsi="Times New Roman" w:cs="Times New Roman"/>
          <w:bCs/>
          <w:sz w:val="24"/>
          <w:szCs w:val="24"/>
          <w:lang w:eastAsia="en-GB"/>
        </w:rPr>
        <w:t>, and</w:t>
      </w:r>
      <w:r w:rsidR="00700309" w:rsidRPr="00B4071E">
        <w:rPr>
          <w:rFonts w:ascii="Times New Roman" w:eastAsia="Times New Roman" w:hAnsi="Times New Roman" w:cs="Times New Roman"/>
          <w:bCs/>
          <w:sz w:val="24"/>
          <w:szCs w:val="24"/>
          <w:lang w:eastAsia="en-GB"/>
        </w:rPr>
        <w:t xml:space="preserve"> zoned and unzoned crystals can occur in the same sample. </w:t>
      </w:r>
      <w:r w:rsidR="002D1C06" w:rsidRPr="00B4071E">
        <w:rPr>
          <w:rFonts w:ascii="Times New Roman" w:eastAsia="Times New Roman" w:hAnsi="Times New Roman" w:cs="Times New Roman"/>
          <w:bCs/>
          <w:sz w:val="24"/>
          <w:szCs w:val="24"/>
          <w:lang w:eastAsia="en-GB"/>
        </w:rPr>
        <w:t xml:space="preserve">Fossil </w:t>
      </w:r>
      <w:r w:rsidR="009C2E51" w:rsidRPr="00B4071E">
        <w:rPr>
          <w:rFonts w:ascii="Times New Roman" w:eastAsia="Times New Roman" w:hAnsi="Times New Roman" w:cs="Times New Roman"/>
          <w:bCs/>
          <w:sz w:val="24"/>
          <w:szCs w:val="24"/>
          <w:lang w:eastAsia="en-GB"/>
        </w:rPr>
        <w:t>voids can be filled with dolomite or calcite spar. One facies 1 sample is cemented by calcite instead of dolomite</w:t>
      </w:r>
      <w:r w:rsidR="002900D7" w:rsidRPr="00B4071E">
        <w:rPr>
          <w:rFonts w:ascii="Times New Roman" w:eastAsia="Times New Roman" w:hAnsi="Times New Roman" w:cs="Times New Roman"/>
          <w:bCs/>
          <w:sz w:val="24"/>
          <w:szCs w:val="24"/>
          <w:lang w:eastAsia="en-GB"/>
        </w:rPr>
        <w:t>, and in another sample, burrows</w:t>
      </w:r>
      <w:r w:rsidR="006B29AA" w:rsidRPr="00B4071E">
        <w:rPr>
          <w:rFonts w:ascii="Times New Roman" w:eastAsia="Times New Roman" w:hAnsi="Times New Roman" w:cs="Times New Roman"/>
          <w:bCs/>
          <w:sz w:val="24"/>
          <w:szCs w:val="24"/>
          <w:lang w:eastAsia="en-GB"/>
        </w:rPr>
        <w:t xml:space="preserve"> and plant material</w:t>
      </w:r>
      <w:r w:rsidR="002900D7" w:rsidRPr="00B4071E">
        <w:rPr>
          <w:rFonts w:ascii="Times New Roman" w:eastAsia="Times New Roman" w:hAnsi="Times New Roman" w:cs="Times New Roman"/>
          <w:bCs/>
          <w:sz w:val="24"/>
          <w:szCs w:val="24"/>
          <w:lang w:eastAsia="en-GB"/>
        </w:rPr>
        <w:t xml:space="preserve"> are pyritised</w:t>
      </w:r>
      <w:r w:rsidR="009C2E51" w:rsidRPr="00B4071E">
        <w:rPr>
          <w:rFonts w:ascii="Times New Roman" w:eastAsia="Times New Roman" w:hAnsi="Times New Roman" w:cs="Times New Roman"/>
          <w:bCs/>
          <w:sz w:val="24"/>
          <w:szCs w:val="24"/>
          <w:lang w:eastAsia="en-GB"/>
        </w:rPr>
        <w:t xml:space="preserve">. </w:t>
      </w:r>
    </w:p>
    <w:p w14:paraId="288FF2C3" w14:textId="77777777" w:rsidR="00C14755" w:rsidRPr="00B4071E" w:rsidRDefault="00C14755" w:rsidP="004C4039">
      <w:pPr>
        <w:spacing w:after="240" w:line="480" w:lineRule="auto"/>
        <w:ind w:firstLine="720"/>
        <w:rPr>
          <w:rFonts w:ascii="Times New Roman" w:hAnsi="Times New Roman" w:cs="Times New Roman"/>
          <w:sz w:val="24"/>
          <w:szCs w:val="24"/>
        </w:rPr>
      </w:pPr>
    </w:p>
    <w:p w14:paraId="06502C35" w14:textId="45C6F698" w:rsidR="00E1681F" w:rsidRPr="00B4071E" w:rsidRDefault="00E1681F" w:rsidP="00FB30D7">
      <w:pPr>
        <w:pStyle w:val="ListParagraph"/>
        <w:numPr>
          <w:ilvl w:val="2"/>
          <w:numId w:val="23"/>
        </w:numPr>
        <w:spacing w:after="240" w:line="480" w:lineRule="auto"/>
        <w:rPr>
          <w:rFonts w:ascii="Times New Roman" w:eastAsia="Times New Roman" w:hAnsi="Times New Roman" w:cs="Times New Roman"/>
          <w:iCs/>
          <w:sz w:val="24"/>
          <w:szCs w:val="24"/>
          <w:lang w:eastAsia="en-GB"/>
        </w:rPr>
      </w:pPr>
      <w:r w:rsidRPr="00B4071E">
        <w:rPr>
          <w:rFonts w:ascii="Times New Roman" w:eastAsia="Times New Roman" w:hAnsi="Times New Roman" w:cs="Times New Roman"/>
          <w:iCs/>
          <w:sz w:val="24"/>
          <w:szCs w:val="24"/>
          <w:lang w:eastAsia="en-GB"/>
        </w:rPr>
        <w:t xml:space="preserve">Facies 2: Homogeneous </w:t>
      </w:r>
      <w:r w:rsidR="00563582" w:rsidRPr="00B4071E">
        <w:rPr>
          <w:rFonts w:ascii="Times New Roman" w:eastAsia="Times New Roman" w:hAnsi="Times New Roman" w:cs="Times New Roman"/>
          <w:iCs/>
          <w:sz w:val="24"/>
          <w:szCs w:val="24"/>
          <w:lang w:eastAsia="en-GB"/>
        </w:rPr>
        <w:t>dolo</w:t>
      </w:r>
      <w:r w:rsidRPr="00B4071E">
        <w:rPr>
          <w:rFonts w:ascii="Times New Roman" w:eastAsia="Times New Roman" w:hAnsi="Times New Roman" w:cs="Times New Roman"/>
          <w:iCs/>
          <w:sz w:val="24"/>
          <w:szCs w:val="24"/>
          <w:lang w:eastAsia="en-GB"/>
        </w:rPr>
        <w:t>micrite</w:t>
      </w:r>
    </w:p>
    <w:p w14:paraId="4CBC93EB" w14:textId="02C41C4A" w:rsidR="00B77388" w:rsidRPr="00B4071E" w:rsidRDefault="00D03BE9" w:rsidP="004C4039">
      <w:pPr>
        <w:spacing w:after="240" w:line="480" w:lineRule="auto"/>
        <w:ind w:firstLine="72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The facies comprises dolomite, clays (</w:t>
      </w:r>
      <w:r w:rsidRPr="00B4071E">
        <w:rPr>
          <w:rFonts w:ascii="Times New Roman" w:hAnsi="Times New Roman" w:cs="Times New Roman"/>
          <w:sz w:val="24"/>
          <w:szCs w:val="24"/>
        </w:rPr>
        <w:t>20-50% volume) and silt</w:t>
      </w:r>
      <w:r w:rsidRPr="00B4071E">
        <w:rPr>
          <w:rFonts w:ascii="Times New Roman" w:eastAsia="Times New Roman" w:hAnsi="Times New Roman" w:cs="Times New Roman"/>
          <w:bCs/>
          <w:sz w:val="24"/>
          <w:szCs w:val="24"/>
          <w:lang w:eastAsia="en-GB"/>
        </w:rPr>
        <w:t xml:space="preserve">. </w:t>
      </w:r>
      <w:r w:rsidR="002D3D7F" w:rsidRPr="00B4071E">
        <w:rPr>
          <w:rFonts w:ascii="Times New Roman" w:eastAsia="Times New Roman" w:hAnsi="Times New Roman" w:cs="Times New Roman"/>
          <w:bCs/>
          <w:sz w:val="24"/>
          <w:szCs w:val="24"/>
          <w:lang w:eastAsia="en-GB"/>
        </w:rPr>
        <w:t xml:space="preserve">Facies 2 </w:t>
      </w:r>
      <w:r w:rsidR="00B432A7" w:rsidRPr="00B4071E">
        <w:rPr>
          <w:rFonts w:ascii="Times New Roman" w:eastAsia="Times New Roman" w:hAnsi="Times New Roman" w:cs="Times New Roman"/>
          <w:bCs/>
          <w:sz w:val="24"/>
          <w:szCs w:val="24"/>
          <w:lang w:eastAsia="en-GB"/>
        </w:rPr>
        <w:t>units</w:t>
      </w:r>
      <w:r w:rsidRPr="00B4071E">
        <w:rPr>
          <w:rFonts w:ascii="Times New Roman" w:eastAsia="Times New Roman" w:hAnsi="Times New Roman" w:cs="Times New Roman"/>
          <w:bCs/>
          <w:sz w:val="24"/>
          <w:szCs w:val="24"/>
          <w:lang w:eastAsia="en-GB"/>
        </w:rPr>
        <w:t xml:space="preserve"> have a homogeneous structure, bedding is usually absent, though thin clay-rich partings are rarely present (Figure </w:t>
      </w:r>
      <w:r w:rsidR="0098289C" w:rsidRPr="00B4071E">
        <w:rPr>
          <w:rFonts w:ascii="Times New Roman" w:eastAsia="Times New Roman" w:hAnsi="Times New Roman" w:cs="Times New Roman"/>
          <w:bCs/>
          <w:sz w:val="24"/>
          <w:szCs w:val="24"/>
          <w:lang w:eastAsia="en-GB"/>
        </w:rPr>
        <w:t>5</w:t>
      </w:r>
      <w:r w:rsidRPr="00B4071E">
        <w:rPr>
          <w:rFonts w:ascii="Times New Roman" w:eastAsia="Times New Roman" w:hAnsi="Times New Roman" w:cs="Times New Roman"/>
          <w:bCs/>
          <w:sz w:val="24"/>
          <w:szCs w:val="24"/>
          <w:lang w:eastAsia="en-GB"/>
        </w:rPr>
        <w:t xml:space="preserve">). </w:t>
      </w:r>
      <w:r w:rsidR="00B77388" w:rsidRPr="00B4071E">
        <w:rPr>
          <w:rFonts w:ascii="Times New Roman" w:eastAsia="Times New Roman" w:hAnsi="Times New Roman" w:cs="Times New Roman"/>
          <w:bCs/>
          <w:sz w:val="24"/>
          <w:szCs w:val="24"/>
          <w:lang w:eastAsia="en-GB"/>
        </w:rPr>
        <w:t xml:space="preserve">Diffuse bed boundaries </w:t>
      </w:r>
      <w:r w:rsidR="009E34CD" w:rsidRPr="00B4071E">
        <w:rPr>
          <w:rFonts w:ascii="Times New Roman" w:eastAsia="Times New Roman" w:hAnsi="Times New Roman" w:cs="Times New Roman"/>
          <w:bCs/>
          <w:sz w:val="24"/>
          <w:szCs w:val="24"/>
          <w:lang w:eastAsia="en-GB"/>
        </w:rPr>
        <w:t xml:space="preserve">that </w:t>
      </w:r>
      <w:r w:rsidR="00B77388" w:rsidRPr="00B4071E">
        <w:rPr>
          <w:rFonts w:ascii="Times New Roman" w:eastAsia="Times New Roman" w:hAnsi="Times New Roman" w:cs="Times New Roman"/>
          <w:bCs/>
          <w:sz w:val="24"/>
          <w:szCs w:val="24"/>
          <w:lang w:eastAsia="en-GB"/>
        </w:rPr>
        <w:t xml:space="preserve">are </w:t>
      </w:r>
      <w:r w:rsidR="00B77388" w:rsidRPr="00B4071E">
        <w:rPr>
          <w:rFonts w:ascii="Times New Roman" w:hAnsi="Times New Roman" w:cs="Times New Roman"/>
          <w:sz w:val="24"/>
          <w:szCs w:val="24"/>
        </w:rPr>
        <w:t xml:space="preserve">transitional into siltstone at the top and base </w:t>
      </w:r>
      <w:r w:rsidR="002B796C" w:rsidRPr="00B4071E">
        <w:rPr>
          <w:rFonts w:ascii="Times New Roman" w:hAnsi="Times New Roman" w:cs="Times New Roman"/>
          <w:sz w:val="24"/>
          <w:szCs w:val="24"/>
        </w:rPr>
        <w:t xml:space="preserve">of </w:t>
      </w:r>
      <w:r w:rsidR="0037519E" w:rsidRPr="00B4071E">
        <w:rPr>
          <w:rFonts w:ascii="Times New Roman" w:hAnsi="Times New Roman" w:cs="Times New Roman"/>
          <w:sz w:val="24"/>
          <w:szCs w:val="24"/>
        </w:rPr>
        <w:t>dolostone</w:t>
      </w:r>
      <w:r w:rsidR="002B796C" w:rsidRPr="00B4071E">
        <w:rPr>
          <w:rFonts w:ascii="Times New Roman" w:hAnsi="Times New Roman" w:cs="Times New Roman"/>
          <w:sz w:val="24"/>
          <w:szCs w:val="24"/>
        </w:rPr>
        <w:t>s</w:t>
      </w:r>
      <w:r w:rsidR="00601A03" w:rsidRPr="00B4071E">
        <w:rPr>
          <w:rFonts w:ascii="Times New Roman" w:hAnsi="Times New Roman" w:cs="Times New Roman"/>
          <w:sz w:val="24"/>
          <w:szCs w:val="24"/>
        </w:rPr>
        <w:t xml:space="preserve"> are recorded</w:t>
      </w:r>
      <w:r w:rsidR="002B796C" w:rsidRPr="00B4071E">
        <w:rPr>
          <w:rFonts w:ascii="Times New Roman" w:hAnsi="Times New Roman" w:cs="Times New Roman"/>
          <w:sz w:val="24"/>
          <w:szCs w:val="24"/>
        </w:rPr>
        <w:t xml:space="preserve"> in 1</w:t>
      </w:r>
      <w:r w:rsidR="00A14FEB" w:rsidRPr="00B4071E">
        <w:rPr>
          <w:rFonts w:ascii="Times New Roman" w:hAnsi="Times New Roman" w:cs="Times New Roman"/>
          <w:sz w:val="24"/>
          <w:szCs w:val="24"/>
        </w:rPr>
        <w:t>1</w:t>
      </w:r>
      <w:r w:rsidR="002B796C" w:rsidRPr="00B4071E">
        <w:rPr>
          <w:rFonts w:ascii="Times New Roman" w:hAnsi="Times New Roman" w:cs="Times New Roman"/>
          <w:sz w:val="24"/>
          <w:szCs w:val="24"/>
        </w:rPr>
        <w:t>%</w:t>
      </w:r>
      <w:r w:rsidR="00B77388" w:rsidRPr="00B4071E">
        <w:rPr>
          <w:rFonts w:ascii="Times New Roman" w:hAnsi="Times New Roman" w:cs="Times New Roman"/>
          <w:sz w:val="24"/>
          <w:szCs w:val="24"/>
        </w:rPr>
        <w:t xml:space="preserve"> </w:t>
      </w:r>
      <w:r w:rsidR="002B796C" w:rsidRPr="00B4071E">
        <w:rPr>
          <w:rFonts w:ascii="Times New Roman" w:hAnsi="Times New Roman" w:cs="Times New Roman"/>
          <w:sz w:val="24"/>
          <w:szCs w:val="24"/>
        </w:rPr>
        <w:t>of</w:t>
      </w:r>
      <w:r w:rsidR="00601A03" w:rsidRPr="00B4071E">
        <w:rPr>
          <w:rFonts w:ascii="Times New Roman" w:hAnsi="Times New Roman" w:cs="Times New Roman"/>
          <w:sz w:val="24"/>
          <w:szCs w:val="24"/>
        </w:rPr>
        <w:t xml:space="preserve"> facies 2</w:t>
      </w:r>
      <w:r w:rsidR="002B796C" w:rsidRPr="00B4071E">
        <w:rPr>
          <w:rFonts w:ascii="Times New Roman" w:hAnsi="Times New Roman" w:cs="Times New Roman"/>
          <w:sz w:val="24"/>
          <w:szCs w:val="24"/>
        </w:rPr>
        <w:t xml:space="preserve"> </w:t>
      </w:r>
      <w:r w:rsidR="00B77388" w:rsidRPr="00B4071E">
        <w:rPr>
          <w:rFonts w:ascii="Times New Roman" w:hAnsi="Times New Roman" w:cs="Times New Roman"/>
          <w:sz w:val="24"/>
          <w:szCs w:val="24"/>
        </w:rPr>
        <w:t>beds</w:t>
      </w:r>
      <w:r w:rsidR="002B796C" w:rsidRPr="00B4071E">
        <w:rPr>
          <w:rFonts w:ascii="Times New Roman" w:hAnsi="Times New Roman" w:cs="Times New Roman"/>
          <w:sz w:val="24"/>
          <w:szCs w:val="24"/>
        </w:rPr>
        <w:t xml:space="preserve"> in </w:t>
      </w:r>
      <w:r w:rsidR="00601A03" w:rsidRPr="00B4071E">
        <w:rPr>
          <w:rFonts w:ascii="Times New Roman" w:hAnsi="Times New Roman" w:cs="Times New Roman"/>
          <w:sz w:val="24"/>
          <w:szCs w:val="24"/>
        </w:rPr>
        <w:t xml:space="preserve">the </w:t>
      </w:r>
      <w:r w:rsidR="00A14FEB" w:rsidRPr="00B4071E">
        <w:rPr>
          <w:rFonts w:ascii="Times New Roman" w:hAnsi="Times New Roman" w:cs="Times New Roman"/>
          <w:sz w:val="24"/>
          <w:szCs w:val="24"/>
        </w:rPr>
        <w:t>core</w:t>
      </w:r>
      <w:r w:rsidR="00674E03" w:rsidRPr="00B4071E">
        <w:rPr>
          <w:rFonts w:ascii="Times New Roman" w:hAnsi="Times New Roman" w:cs="Times New Roman"/>
          <w:sz w:val="24"/>
          <w:szCs w:val="24"/>
        </w:rPr>
        <w:t xml:space="preserve"> (Figure 4B)</w:t>
      </w:r>
      <w:r w:rsidR="00601A03" w:rsidRPr="00B4071E">
        <w:rPr>
          <w:rFonts w:ascii="Times New Roman" w:hAnsi="Times New Roman" w:cs="Times New Roman"/>
          <w:sz w:val="24"/>
          <w:szCs w:val="24"/>
        </w:rPr>
        <w:t xml:space="preserve">, but are not </w:t>
      </w:r>
      <w:r w:rsidR="00A14FEB" w:rsidRPr="00B4071E">
        <w:rPr>
          <w:rFonts w:ascii="Times New Roman" w:hAnsi="Times New Roman" w:cs="Times New Roman"/>
          <w:sz w:val="24"/>
          <w:szCs w:val="24"/>
        </w:rPr>
        <w:t>observed</w:t>
      </w:r>
      <w:r w:rsidR="00601A03" w:rsidRPr="00B4071E">
        <w:rPr>
          <w:rFonts w:ascii="Times New Roman" w:hAnsi="Times New Roman" w:cs="Times New Roman"/>
          <w:sz w:val="24"/>
          <w:szCs w:val="24"/>
        </w:rPr>
        <w:t xml:space="preserve"> in field exposure</w:t>
      </w:r>
      <w:r w:rsidR="00B77388" w:rsidRPr="00B4071E">
        <w:rPr>
          <w:rFonts w:ascii="Times New Roman" w:hAnsi="Times New Roman" w:cs="Times New Roman"/>
          <w:sz w:val="24"/>
          <w:szCs w:val="24"/>
        </w:rPr>
        <w:t xml:space="preserve">. </w:t>
      </w:r>
      <w:r w:rsidR="00FD4990" w:rsidRPr="00B4071E">
        <w:rPr>
          <w:rFonts w:ascii="Times New Roman" w:hAnsi="Times New Roman" w:cs="Times New Roman"/>
          <w:i/>
          <w:sz w:val="24"/>
          <w:szCs w:val="24"/>
        </w:rPr>
        <w:t>In</w:t>
      </w:r>
      <w:r w:rsidR="00F44A1B" w:rsidRPr="00B4071E">
        <w:rPr>
          <w:rFonts w:ascii="Times New Roman" w:hAnsi="Times New Roman" w:cs="Times New Roman"/>
          <w:i/>
          <w:sz w:val="24"/>
          <w:szCs w:val="24"/>
        </w:rPr>
        <w:t xml:space="preserve"> </w:t>
      </w:r>
      <w:r w:rsidR="00FD4990" w:rsidRPr="00B4071E">
        <w:rPr>
          <w:rFonts w:ascii="Times New Roman" w:hAnsi="Times New Roman" w:cs="Times New Roman"/>
          <w:i/>
          <w:sz w:val="24"/>
          <w:szCs w:val="24"/>
        </w:rPr>
        <w:t xml:space="preserve">situ </w:t>
      </w:r>
      <w:r w:rsidR="00FD4990" w:rsidRPr="00B4071E">
        <w:rPr>
          <w:rFonts w:ascii="Times New Roman" w:hAnsi="Times New Roman" w:cs="Times New Roman"/>
          <w:sz w:val="24"/>
          <w:szCs w:val="24"/>
        </w:rPr>
        <w:t xml:space="preserve">brecciation structures and desiccation cracks are common and </w:t>
      </w:r>
      <w:r w:rsidR="00DE5C95" w:rsidRPr="00B4071E">
        <w:rPr>
          <w:rFonts w:ascii="Times New Roman" w:hAnsi="Times New Roman" w:cs="Times New Roman"/>
          <w:sz w:val="24"/>
          <w:szCs w:val="24"/>
        </w:rPr>
        <w:t>mudstone</w:t>
      </w:r>
      <w:r w:rsidR="00FD4990" w:rsidRPr="00B4071E">
        <w:rPr>
          <w:rFonts w:ascii="Times New Roman" w:hAnsi="Times New Roman" w:cs="Times New Roman"/>
          <w:sz w:val="24"/>
          <w:szCs w:val="24"/>
        </w:rPr>
        <w:t xml:space="preserve"> occurs within the cracks</w:t>
      </w:r>
      <w:r w:rsidR="00FD4990" w:rsidRPr="00B4071E" w:rsidDel="00E9030D">
        <w:rPr>
          <w:rFonts w:ascii="Times New Roman" w:hAnsi="Times New Roman" w:cs="Times New Roman"/>
          <w:sz w:val="24"/>
          <w:szCs w:val="24"/>
        </w:rPr>
        <w:t xml:space="preserve"> </w:t>
      </w:r>
      <w:r w:rsidR="00FD4990" w:rsidRPr="00B4071E">
        <w:rPr>
          <w:rFonts w:ascii="Times New Roman" w:hAnsi="Times New Roman" w:cs="Times New Roman"/>
          <w:sz w:val="24"/>
          <w:szCs w:val="24"/>
        </w:rPr>
        <w:t>(</w:t>
      </w:r>
      <w:r w:rsidR="00646A58" w:rsidRPr="00B4071E">
        <w:rPr>
          <w:rFonts w:ascii="Times New Roman" w:hAnsi="Times New Roman" w:cs="Times New Roman"/>
          <w:sz w:val="24"/>
          <w:szCs w:val="24"/>
        </w:rPr>
        <w:t xml:space="preserve">see section </w:t>
      </w:r>
      <w:r w:rsidR="00B9773E" w:rsidRPr="00B4071E">
        <w:rPr>
          <w:rFonts w:ascii="Times New Roman" w:hAnsi="Times New Roman" w:cs="Times New Roman"/>
          <w:sz w:val="24"/>
          <w:szCs w:val="24"/>
        </w:rPr>
        <w:t>4.3</w:t>
      </w:r>
      <w:r w:rsidR="00FD4990" w:rsidRPr="00B4071E">
        <w:rPr>
          <w:rFonts w:ascii="Times New Roman" w:hAnsi="Times New Roman" w:cs="Times New Roman"/>
          <w:sz w:val="24"/>
          <w:szCs w:val="24"/>
        </w:rPr>
        <w:t xml:space="preserve">). </w:t>
      </w:r>
      <w:r w:rsidR="00A14FEB" w:rsidRPr="00B4071E">
        <w:rPr>
          <w:rFonts w:ascii="Times New Roman" w:hAnsi="Times New Roman" w:cs="Times New Roman"/>
          <w:sz w:val="24"/>
          <w:szCs w:val="24"/>
        </w:rPr>
        <w:t>D</w:t>
      </w:r>
      <w:r w:rsidR="005C3D4E" w:rsidRPr="00B4071E">
        <w:rPr>
          <w:rFonts w:ascii="Times New Roman" w:hAnsi="Times New Roman" w:cs="Times New Roman"/>
          <w:sz w:val="24"/>
          <w:szCs w:val="24"/>
        </w:rPr>
        <w:t xml:space="preserve">olomicrite patches </w:t>
      </w:r>
      <w:r w:rsidR="00A14FEB" w:rsidRPr="00B4071E">
        <w:rPr>
          <w:rFonts w:ascii="Times New Roman" w:hAnsi="Times New Roman" w:cs="Times New Roman"/>
          <w:sz w:val="24"/>
          <w:szCs w:val="24"/>
        </w:rPr>
        <w:t xml:space="preserve">or evenly distributed dolomite rhombs </w:t>
      </w:r>
      <w:r w:rsidR="00B77388" w:rsidRPr="00B4071E">
        <w:rPr>
          <w:rFonts w:ascii="Times New Roman" w:hAnsi="Times New Roman" w:cs="Times New Roman"/>
          <w:sz w:val="24"/>
          <w:szCs w:val="24"/>
        </w:rPr>
        <w:t>occur within a matrix of clays (</w:t>
      </w:r>
      <w:r w:rsidR="00674E03" w:rsidRPr="00B4071E">
        <w:rPr>
          <w:rFonts w:ascii="Times New Roman" w:hAnsi="Times New Roman" w:cs="Times New Roman"/>
          <w:sz w:val="24"/>
          <w:szCs w:val="24"/>
        </w:rPr>
        <w:t>Figure 6B</w:t>
      </w:r>
      <w:r w:rsidR="00B77388" w:rsidRPr="00B4071E">
        <w:rPr>
          <w:rFonts w:ascii="Times New Roman" w:hAnsi="Times New Roman" w:cs="Times New Roman"/>
          <w:sz w:val="24"/>
          <w:szCs w:val="24"/>
        </w:rPr>
        <w:t xml:space="preserve">). </w:t>
      </w:r>
      <w:r w:rsidR="00A14FEB" w:rsidRPr="00B4071E">
        <w:rPr>
          <w:rFonts w:ascii="Times New Roman" w:hAnsi="Times New Roman" w:cs="Times New Roman"/>
          <w:sz w:val="24"/>
          <w:szCs w:val="24"/>
        </w:rPr>
        <w:t>R</w:t>
      </w:r>
      <w:r w:rsidR="00615366" w:rsidRPr="00B4071E">
        <w:rPr>
          <w:rFonts w:ascii="Times New Roman" w:hAnsi="Times New Roman" w:cs="Times New Roman"/>
          <w:sz w:val="24"/>
          <w:szCs w:val="24"/>
        </w:rPr>
        <w:t>hombs are us</w:t>
      </w:r>
      <w:r w:rsidR="00384EAA" w:rsidRPr="00B4071E">
        <w:rPr>
          <w:rFonts w:ascii="Times New Roman" w:hAnsi="Times New Roman" w:cs="Times New Roman"/>
          <w:sz w:val="24"/>
          <w:szCs w:val="24"/>
        </w:rPr>
        <w:t>ually planar euhedral</w:t>
      </w:r>
      <w:r w:rsidR="007F5494" w:rsidRPr="00B4071E">
        <w:rPr>
          <w:rFonts w:ascii="Times New Roman" w:hAnsi="Times New Roman" w:cs="Times New Roman"/>
          <w:sz w:val="24"/>
          <w:szCs w:val="24"/>
        </w:rPr>
        <w:t>,</w:t>
      </w:r>
      <w:r w:rsidR="00384EAA" w:rsidRPr="00B4071E">
        <w:rPr>
          <w:rFonts w:ascii="Times New Roman" w:hAnsi="Times New Roman" w:cs="Times New Roman"/>
          <w:sz w:val="24"/>
          <w:szCs w:val="24"/>
        </w:rPr>
        <w:t xml:space="preserve"> </w:t>
      </w:r>
      <w:r w:rsidR="00882883" w:rsidRPr="00B4071E">
        <w:rPr>
          <w:rFonts w:ascii="Times New Roman" w:hAnsi="Times New Roman" w:cs="Times New Roman"/>
          <w:sz w:val="24"/>
          <w:szCs w:val="24"/>
        </w:rPr>
        <w:t xml:space="preserve">have a </w:t>
      </w:r>
      <w:r w:rsidR="00384EAA" w:rsidRPr="00B4071E">
        <w:rPr>
          <w:rFonts w:ascii="Times New Roman" w:hAnsi="Times New Roman" w:cs="Times New Roman"/>
          <w:sz w:val="24"/>
          <w:szCs w:val="24"/>
        </w:rPr>
        <w:t xml:space="preserve">unimodal </w:t>
      </w:r>
      <w:r w:rsidR="00882883" w:rsidRPr="00B4071E">
        <w:rPr>
          <w:rFonts w:ascii="Times New Roman" w:hAnsi="Times New Roman" w:cs="Times New Roman"/>
          <w:sz w:val="24"/>
          <w:szCs w:val="24"/>
        </w:rPr>
        <w:t xml:space="preserve">size distribution </w:t>
      </w:r>
      <w:r w:rsidR="00384EAA" w:rsidRPr="00B4071E">
        <w:rPr>
          <w:rFonts w:ascii="Times New Roman" w:hAnsi="Times New Roman" w:cs="Times New Roman"/>
          <w:sz w:val="24"/>
          <w:szCs w:val="24"/>
        </w:rPr>
        <w:t>(Sibley and Gregg, 1987)</w:t>
      </w:r>
      <w:r w:rsidR="00882883" w:rsidRPr="00B4071E">
        <w:rPr>
          <w:rFonts w:ascii="Times New Roman" w:hAnsi="Times New Roman" w:cs="Times New Roman"/>
          <w:sz w:val="24"/>
          <w:szCs w:val="24"/>
        </w:rPr>
        <w:t xml:space="preserve">, </w:t>
      </w:r>
      <w:r w:rsidR="007F5494" w:rsidRPr="00B4071E">
        <w:rPr>
          <w:rFonts w:ascii="Times New Roman" w:hAnsi="Times New Roman" w:cs="Times New Roman"/>
          <w:sz w:val="24"/>
          <w:szCs w:val="24"/>
        </w:rPr>
        <w:t>and</w:t>
      </w:r>
      <w:r w:rsidR="00882883" w:rsidRPr="00B4071E">
        <w:rPr>
          <w:rFonts w:ascii="Times New Roman" w:hAnsi="Times New Roman" w:cs="Times New Roman"/>
          <w:sz w:val="24"/>
          <w:szCs w:val="24"/>
        </w:rPr>
        <w:t xml:space="preserve"> size range of </w:t>
      </w:r>
      <w:r w:rsidR="00DB09F3" w:rsidRPr="00B4071E">
        <w:rPr>
          <w:rFonts w:ascii="Times New Roman" w:hAnsi="Times New Roman" w:cs="Times New Roman"/>
          <w:sz w:val="24"/>
          <w:szCs w:val="24"/>
        </w:rPr>
        <w:t>2</w:t>
      </w:r>
      <w:r w:rsidR="006053B3" w:rsidRPr="00B4071E">
        <w:rPr>
          <w:rFonts w:ascii="Times New Roman" w:hAnsi="Times New Roman" w:cs="Times New Roman"/>
          <w:sz w:val="24"/>
          <w:szCs w:val="24"/>
        </w:rPr>
        <w:t>-</w:t>
      </w:r>
      <w:r w:rsidR="00615366" w:rsidRPr="00B4071E">
        <w:rPr>
          <w:rFonts w:ascii="Times New Roman" w:hAnsi="Times New Roman" w:cs="Times New Roman"/>
          <w:sz w:val="24"/>
          <w:szCs w:val="24"/>
        </w:rPr>
        <w:t>15</w:t>
      </w:r>
      <w:r w:rsidR="00954993" w:rsidRPr="00B4071E">
        <w:rPr>
          <w:rFonts w:ascii="Times New Roman" w:hAnsi="Times New Roman" w:cs="Times New Roman"/>
          <w:sz w:val="24"/>
          <w:szCs w:val="24"/>
        </w:rPr>
        <w:t xml:space="preserve"> </w:t>
      </w:r>
      <w:r w:rsidR="00615366" w:rsidRPr="00B4071E">
        <w:rPr>
          <w:rFonts w:ascii="Symbol" w:eastAsia="Times New Roman" w:hAnsi="Symbol" w:cs="Times New Roman"/>
          <w:bCs/>
          <w:sz w:val="24"/>
          <w:szCs w:val="24"/>
          <w:lang w:eastAsia="en-GB"/>
        </w:rPr>
        <w:t></w:t>
      </w:r>
      <w:r w:rsidR="00615366" w:rsidRPr="00B4071E">
        <w:rPr>
          <w:rFonts w:ascii="Times New Roman" w:eastAsia="Times New Roman" w:hAnsi="Times New Roman" w:cs="Times New Roman"/>
          <w:bCs/>
          <w:sz w:val="24"/>
          <w:szCs w:val="24"/>
          <w:lang w:eastAsia="en-GB"/>
        </w:rPr>
        <w:t xml:space="preserve">m. </w:t>
      </w:r>
      <w:r w:rsidR="004A64B6" w:rsidRPr="00B4071E">
        <w:rPr>
          <w:rFonts w:ascii="Times New Roman" w:eastAsia="Times New Roman" w:hAnsi="Times New Roman" w:cs="Times New Roman"/>
          <w:bCs/>
          <w:sz w:val="24"/>
          <w:szCs w:val="24"/>
          <w:lang w:eastAsia="en-GB"/>
        </w:rPr>
        <w:t xml:space="preserve">No dolomite overgrowth fabrics or cements are present. </w:t>
      </w:r>
      <w:r w:rsidR="007F5494" w:rsidRPr="00B4071E">
        <w:rPr>
          <w:rFonts w:ascii="Times New Roman" w:hAnsi="Times New Roman" w:cs="Times New Roman"/>
          <w:sz w:val="24"/>
          <w:szCs w:val="24"/>
        </w:rPr>
        <w:t xml:space="preserve">In samples where a brecciation crack is filled with silt-rich </w:t>
      </w:r>
      <w:r w:rsidR="00DE5C95" w:rsidRPr="00B4071E">
        <w:rPr>
          <w:rFonts w:ascii="Times New Roman" w:hAnsi="Times New Roman" w:cs="Times New Roman"/>
          <w:sz w:val="24"/>
          <w:szCs w:val="24"/>
        </w:rPr>
        <w:t>mudstone</w:t>
      </w:r>
      <w:r w:rsidR="007F5494" w:rsidRPr="00B4071E">
        <w:rPr>
          <w:rFonts w:ascii="Times New Roman" w:hAnsi="Times New Roman" w:cs="Times New Roman"/>
          <w:sz w:val="24"/>
          <w:szCs w:val="24"/>
        </w:rPr>
        <w:t xml:space="preserve">, the dolomite rhombs are larger within the silt matrix than in the underlying clay matrix. </w:t>
      </w:r>
      <w:r w:rsidR="00A14FEB" w:rsidRPr="00B4071E">
        <w:rPr>
          <w:rFonts w:ascii="Times New Roman" w:eastAsia="Times New Roman" w:hAnsi="Times New Roman" w:cs="Times New Roman"/>
          <w:bCs/>
          <w:sz w:val="24"/>
          <w:szCs w:val="24"/>
          <w:lang w:eastAsia="en-GB"/>
        </w:rPr>
        <w:t xml:space="preserve">Dolomite rhombs can be </w:t>
      </w:r>
      <w:r w:rsidR="00FD4990" w:rsidRPr="00B4071E">
        <w:rPr>
          <w:rFonts w:ascii="Times New Roman" w:eastAsia="Times New Roman" w:hAnsi="Times New Roman" w:cs="Times New Roman"/>
          <w:bCs/>
          <w:sz w:val="24"/>
          <w:szCs w:val="24"/>
          <w:lang w:eastAsia="en-GB"/>
        </w:rPr>
        <w:t>zoned</w:t>
      </w:r>
      <w:r w:rsidR="00A14FEB" w:rsidRPr="00B4071E">
        <w:rPr>
          <w:rFonts w:ascii="Times New Roman" w:eastAsia="Times New Roman" w:hAnsi="Times New Roman" w:cs="Times New Roman"/>
          <w:bCs/>
          <w:sz w:val="24"/>
          <w:szCs w:val="24"/>
          <w:lang w:eastAsia="en-GB"/>
        </w:rPr>
        <w:t>,</w:t>
      </w:r>
      <w:r w:rsidR="00FD4990" w:rsidRPr="00B4071E">
        <w:rPr>
          <w:rFonts w:ascii="Times New Roman" w:eastAsia="Times New Roman" w:hAnsi="Times New Roman" w:cs="Times New Roman"/>
          <w:bCs/>
          <w:sz w:val="24"/>
          <w:szCs w:val="24"/>
          <w:lang w:eastAsia="en-GB"/>
        </w:rPr>
        <w:t xml:space="preserve"> with </w:t>
      </w:r>
      <w:r w:rsidR="007F5494" w:rsidRPr="00B4071E">
        <w:rPr>
          <w:rFonts w:ascii="Times New Roman" w:eastAsia="Times New Roman" w:hAnsi="Times New Roman" w:cs="Times New Roman"/>
          <w:bCs/>
          <w:sz w:val="24"/>
          <w:szCs w:val="24"/>
          <w:lang w:eastAsia="en-GB"/>
        </w:rPr>
        <w:t>calcium-rich centres</w:t>
      </w:r>
      <w:r w:rsidR="00674E03" w:rsidRPr="00B4071E">
        <w:rPr>
          <w:rFonts w:ascii="Times New Roman" w:eastAsia="Times New Roman" w:hAnsi="Times New Roman" w:cs="Times New Roman"/>
          <w:bCs/>
          <w:sz w:val="24"/>
          <w:szCs w:val="24"/>
          <w:lang w:eastAsia="en-GB"/>
        </w:rPr>
        <w:t xml:space="preserve"> (Figure 6B)</w:t>
      </w:r>
      <w:r w:rsidR="00A14FEB" w:rsidRPr="00B4071E">
        <w:rPr>
          <w:rFonts w:ascii="Times New Roman" w:eastAsia="Times New Roman" w:hAnsi="Times New Roman" w:cs="Times New Roman"/>
          <w:bCs/>
          <w:sz w:val="24"/>
          <w:szCs w:val="24"/>
          <w:lang w:eastAsia="en-GB"/>
        </w:rPr>
        <w:t>.</w:t>
      </w:r>
      <w:r w:rsidR="00FD4990" w:rsidRPr="00B4071E">
        <w:rPr>
          <w:rFonts w:ascii="Times New Roman" w:eastAsia="Times New Roman" w:hAnsi="Times New Roman" w:cs="Times New Roman"/>
          <w:bCs/>
          <w:sz w:val="24"/>
          <w:szCs w:val="24"/>
          <w:lang w:eastAsia="en-GB"/>
        </w:rPr>
        <w:t xml:space="preserve"> </w:t>
      </w:r>
      <w:r w:rsidR="00A14FEB" w:rsidRPr="00B4071E">
        <w:rPr>
          <w:rFonts w:ascii="Times New Roman" w:eastAsia="Times New Roman" w:hAnsi="Times New Roman" w:cs="Times New Roman"/>
          <w:bCs/>
          <w:sz w:val="24"/>
          <w:szCs w:val="24"/>
          <w:lang w:eastAsia="en-GB"/>
        </w:rPr>
        <w:t>D</w:t>
      </w:r>
      <w:r w:rsidR="004C58B2" w:rsidRPr="00B4071E">
        <w:rPr>
          <w:rFonts w:ascii="Times New Roman" w:hAnsi="Times New Roman" w:cs="Times New Roman"/>
          <w:sz w:val="24"/>
          <w:szCs w:val="24"/>
        </w:rPr>
        <w:t xml:space="preserve">olomicrite </w:t>
      </w:r>
      <w:r w:rsidR="004C58B2" w:rsidRPr="00B4071E">
        <w:rPr>
          <w:rFonts w:ascii="Times New Roman" w:eastAsia="Times New Roman" w:hAnsi="Times New Roman" w:cs="Times New Roman"/>
          <w:bCs/>
          <w:sz w:val="24"/>
          <w:szCs w:val="24"/>
          <w:lang w:eastAsia="en-GB"/>
        </w:rPr>
        <w:t>(&lt;</w:t>
      </w:r>
      <w:r w:rsidR="00615366" w:rsidRPr="00B4071E">
        <w:rPr>
          <w:rFonts w:ascii="Times New Roman" w:eastAsia="Times New Roman" w:hAnsi="Times New Roman" w:cs="Times New Roman"/>
          <w:bCs/>
          <w:sz w:val="24"/>
          <w:szCs w:val="24"/>
          <w:lang w:eastAsia="en-GB"/>
        </w:rPr>
        <w:t>4</w:t>
      </w:r>
      <w:r w:rsidR="004C58B2" w:rsidRPr="00B4071E">
        <w:rPr>
          <w:rFonts w:ascii="Times New Roman" w:eastAsia="Times New Roman" w:hAnsi="Times New Roman" w:cs="Times New Roman"/>
          <w:bCs/>
          <w:sz w:val="24"/>
          <w:szCs w:val="24"/>
          <w:lang w:eastAsia="en-GB"/>
        </w:rPr>
        <w:t xml:space="preserve"> </w:t>
      </w:r>
      <w:r w:rsidR="004C58B2" w:rsidRPr="00B4071E">
        <w:rPr>
          <w:rFonts w:ascii="Symbol" w:eastAsia="Times New Roman" w:hAnsi="Symbol" w:cs="Times New Roman"/>
          <w:bCs/>
          <w:sz w:val="24"/>
          <w:szCs w:val="24"/>
          <w:lang w:eastAsia="en-GB"/>
        </w:rPr>
        <w:t></w:t>
      </w:r>
      <w:r w:rsidR="004C58B2" w:rsidRPr="00B4071E">
        <w:rPr>
          <w:rFonts w:ascii="Times New Roman" w:eastAsia="Times New Roman" w:hAnsi="Times New Roman" w:cs="Times New Roman"/>
          <w:bCs/>
          <w:sz w:val="24"/>
          <w:szCs w:val="24"/>
          <w:lang w:eastAsia="en-GB"/>
        </w:rPr>
        <w:t xml:space="preserve">m size dolomite crystals) </w:t>
      </w:r>
      <w:r w:rsidR="00A14FEB" w:rsidRPr="00B4071E">
        <w:rPr>
          <w:rFonts w:ascii="Times New Roman" w:eastAsia="Times New Roman" w:hAnsi="Times New Roman" w:cs="Times New Roman"/>
          <w:bCs/>
          <w:sz w:val="24"/>
          <w:szCs w:val="24"/>
          <w:lang w:eastAsia="en-GB"/>
        </w:rPr>
        <w:t xml:space="preserve">content of samples is variable, from none, to comprising </w:t>
      </w:r>
      <w:r w:rsidR="004C58B2" w:rsidRPr="00B4071E">
        <w:rPr>
          <w:rFonts w:ascii="Times New Roman" w:eastAsia="Times New Roman" w:hAnsi="Times New Roman" w:cs="Times New Roman"/>
          <w:bCs/>
          <w:sz w:val="24"/>
          <w:szCs w:val="24"/>
          <w:lang w:eastAsia="en-GB"/>
        </w:rPr>
        <w:t xml:space="preserve">significant proportions of a sample. </w:t>
      </w:r>
      <w:r w:rsidR="00674E03" w:rsidRPr="00B4071E">
        <w:rPr>
          <w:rFonts w:ascii="Times New Roman" w:eastAsia="Times New Roman" w:hAnsi="Times New Roman" w:cs="Times New Roman"/>
          <w:bCs/>
          <w:sz w:val="24"/>
          <w:szCs w:val="24"/>
          <w:lang w:eastAsia="en-GB"/>
        </w:rPr>
        <w:t>Spar</w:t>
      </w:r>
      <w:r w:rsidR="002A0181" w:rsidRPr="00B4071E">
        <w:rPr>
          <w:rFonts w:ascii="Times New Roman" w:eastAsia="Times New Roman" w:hAnsi="Times New Roman" w:cs="Times New Roman"/>
          <w:bCs/>
          <w:sz w:val="24"/>
          <w:szCs w:val="24"/>
          <w:lang w:eastAsia="en-GB"/>
        </w:rPr>
        <w:t>s</w:t>
      </w:r>
      <w:r w:rsidR="00674E03" w:rsidRPr="00B4071E">
        <w:rPr>
          <w:rFonts w:ascii="Times New Roman" w:eastAsia="Times New Roman" w:hAnsi="Times New Roman" w:cs="Times New Roman"/>
          <w:bCs/>
          <w:sz w:val="24"/>
          <w:szCs w:val="24"/>
          <w:lang w:eastAsia="en-GB"/>
        </w:rPr>
        <w:t xml:space="preserve">e euhedral pyrite crystals </w:t>
      </w:r>
      <w:r w:rsidR="00806FE9" w:rsidRPr="00B4071E">
        <w:rPr>
          <w:rFonts w:ascii="Times New Roman" w:eastAsia="Times New Roman" w:hAnsi="Times New Roman" w:cs="Times New Roman"/>
          <w:bCs/>
          <w:sz w:val="24"/>
          <w:szCs w:val="24"/>
          <w:lang w:eastAsia="en-GB"/>
        </w:rPr>
        <w:t xml:space="preserve">and rare pyrite framboids </w:t>
      </w:r>
      <w:r w:rsidR="00674E03" w:rsidRPr="00B4071E">
        <w:rPr>
          <w:rFonts w:ascii="Times New Roman" w:eastAsia="Times New Roman" w:hAnsi="Times New Roman" w:cs="Times New Roman"/>
          <w:bCs/>
          <w:sz w:val="24"/>
          <w:szCs w:val="24"/>
          <w:lang w:eastAsia="en-GB"/>
        </w:rPr>
        <w:t xml:space="preserve">are present in some samples (Figure 6B). </w:t>
      </w:r>
    </w:p>
    <w:p w14:paraId="387E04BF" w14:textId="77777777" w:rsidR="00C14755" w:rsidRPr="00B4071E" w:rsidRDefault="00C14755" w:rsidP="004C4039">
      <w:pPr>
        <w:spacing w:after="240" w:line="480" w:lineRule="auto"/>
        <w:ind w:firstLine="720"/>
        <w:rPr>
          <w:rFonts w:ascii="Times New Roman" w:eastAsia="Times New Roman" w:hAnsi="Times New Roman" w:cs="Times New Roman"/>
          <w:bCs/>
          <w:sz w:val="24"/>
          <w:szCs w:val="24"/>
          <w:lang w:eastAsia="en-GB"/>
        </w:rPr>
      </w:pPr>
    </w:p>
    <w:p w14:paraId="79836DB8" w14:textId="00E72400" w:rsidR="00E1681F" w:rsidRPr="00B4071E" w:rsidRDefault="00E1681F" w:rsidP="00FB30D7">
      <w:pPr>
        <w:pStyle w:val="ListParagraph"/>
        <w:numPr>
          <w:ilvl w:val="2"/>
          <w:numId w:val="23"/>
        </w:numPr>
        <w:spacing w:after="240" w:line="480" w:lineRule="auto"/>
        <w:rPr>
          <w:rFonts w:ascii="Times New Roman" w:hAnsi="Times New Roman" w:cs="Times New Roman"/>
          <w:bCs/>
          <w:iCs/>
          <w:sz w:val="24"/>
          <w:szCs w:val="24"/>
        </w:rPr>
      </w:pPr>
      <w:r w:rsidRPr="00B4071E">
        <w:rPr>
          <w:rFonts w:ascii="Times New Roman" w:hAnsi="Times New Roman" w:cs="Times New Roman"/>
          <w:bCs/>
          <w:iCs/>
          <w:sz w:val="24"/>
          <w:szCs w:val="24"/>
        </w:rPr>
        <w:t xml:space="preserve">Facies 3: Mixed </w:t>
      </w:r>
      <w:r w:rsidR="000348A3" w:rsidRPr="00B4071E">
        <w:rPr>
          <w:rFonts w:ascii="Times New Roman" w:hAnsi="Times New Roman" w:cs="Times New Roman"/>
          <w:bCs/>
          <w:iCs/>
          <w:sz w:val="24"/>
          <w:szCs w:val="24"/>
        </w:rPr>
        <w:t>dolomite</w:t>
      </w:r>
      <w:r w:rsidRPr="00B4071E">
        <w:rPr>
          <w:rFonts w:ascii="Times New Roman" w:hAnsi="Times New Roman" w:cs="Times New Roman"/>
          <w:bCs/>
          <w:iCs/>
          <w:sz w:val="24"/>
          <w:szCs w:val="24"/>
        </w:rPr>
        <w:t xml:space="preserve"> and silts</w:t>
      </w:r>
      <w:r w:rsidR="009E34CD" w:rsidRPr="00B4071E">
        <w:rPr>
          <w:rFonts w:ascii="Times New Roman" w:hAnsi="Times New Roman" w:cs="Times New Roman"/>
          <w:bCs/>
          <w:iCs/>
          <w:sz w:val="24"/>
          <w:szCs w:val="24"/>
        </w:rPr>
        <w:t>tone</w:t>
      </w:r>
      <w:r w:rsidRPr="00B4071E">
        <w:rPr>
          <w:rFonts w:ascii="Times New Roman" w:hAnsi="Times New Roman" w:cs="Times New Roman"/>
          <w:bCs/>
          <w:iCs/>
          <w:sz w:val="24"/>
          <w:szCs w:val="24"/>
        </w:rPr>
        <w:t xml:space="preserve"> </w:t>
      </w:r>
    </w:p>
    <w:p w14:paraId="66BCD462" w14:textId="3C6461F6" w:rsidR="00B85604" w:rsidRPr="00B4071E" w:rsidRDefault="00B85604" w:rsidP="00B85604">
      <w:pPr>
        <w:spacing w:after="240" w:line="480" w:lineRule="auto"/>
        <w:rPr>
          <w:rFonts w:ascii="Times New Roman" w:hAnsi="Times New Roman" w:cs="Times New Roman"/>
          <w:sz w:val="24"/>
          <w:szCs w:val="24"/>
        </w:rPr>
      </w:pPr>
      <w:r w:rsidRPr="00B4071E">
        <w:rPr>
          <w:rFonts w:ascii="Times New Roman" w:hAnsi="Times New Roman" w:cs="Times New Roman"/>
          <w:sz w:val="24"/>
          <w:szCs w:val="24"/>
        </w:rPr>
        <w:t xml:space="preserve">The facies comprises laminated or bedded alternations of dolostone and siltstone, with a minor component of sandstone. In the Norham Core 34% of facies 3 beds comprise thick composite units of interbedded dolostone and siltstone, bioturbated by </w:t>
      </w:r>
      <w:r w:rsidRPr="00B4071E">
        <w:rPr>
          <w:rFonts w:ascii="Times New Roman" w:hAnsi="Times New Roman" w:cs="Times New Roman"/>
          <w:i/>
          <w:iCs/>
          <w:sz w:val="24"/>
          <w:szCs w:val="24"/>
        </w:rPr>
        <w:t xml:space="preserve">Chondrites </w:t>
      </w:r>
      <w:r w:rsidRPr="00B4071E">
        <w:rPr>
          <w:rFonts w:ascii="Times New Roman" w:hAnsi="Times New Roman" w:cs="Times New Roman"/>
          <w:sz w:val="24"/>
          <w:szCs w:val="24"/>
        </w:rPr>
        <w:t xml:space="preserve">(Bennett et al., 2017). </w:t>
      </w:r>
      <w:r w:rsidRPr="00B4071E">
        <w:rPr>
          <w:rFonts w:ascii="Times New Roman" w:eastAsia="Times New Roman" w:hAnsi="Times New Roman" w:cs="Times New Roman"/>
          <w:bCs/>
          <w:sz w:val="24"/>
          <w:szCs w:val="24"/>
          <w:lang w:eastAsia="en-GB"/>
        </w:rPr>
        <w:t xml:space="preserve">Diffuse bed boundaries </w:t>
      </w:r>
      <w:r w:rsidRPr="00B4071E">
        <w:rPr>
          <w:rFonts w:ascii="Times New Roman" w:hAnsi="Times New Roman" w:cs="Times New Roman"/>
          <w:sz w:val="24"/>
          <w:szCs w:val="24"/>
        </w:rPr>
        <w:t xml:space="preserve">into siltstone are present in 12% of facies 3 beds in the core, and it is likely that bioturbation obscures in others. Soft-sediment deformation structures (Figure 4C), brecciation (Figure 4D) and desiccation cracks are recorded in some samples. Siltstone laminae or beds are cemented by large dolomite rhombs, whereas the dolostone layers comprise micritic dolomite or planar euhedral rhombs of 5-20 </w:t>
      </w:r>
      <w:r w:rsidRPr="00B4071E">
        <w:rPr>
          <w:rFonts w:ascii="Symbol" w:eastAsia="Times New Roman" w:hAnsi="Symbol" w:cs="Times New Roman"/>
          <w:bCs/>
          <w:sz w:val="24"/>
          <w:szCs w:val="24"/>
          <w:lang w:eastAsia="en-GB"/>
        </w:rPr>
        <w:t></w:t>
      </w:r>
      <w:r w:rsidRPr="00B4071E">
        <w:rPr>
          <w:rFonts w:ascii="Times New Roman" w:eastAsia="Times New Roman" w:hAnsi="Times New Roman" w:cs="Times New Roman"/>
          <w:bCs/>
          <w:sz w:val="24"/>
          <w:szCs w:val="24"/>
          <w:lang w:eastAsia="en-GB"/>
        </w:rPr>
        <w:t>m size (Figure 6C), some of which are zoned with calcium-rich centres. In three samples laminated</w:t>
      </w:r>
      <w:r w:rsidRPr="00B4071E">
        <w:rPr>
          <w:rFonts w:ascii="Times New Roman" w:hAnsi="Times New Roman" w:cs="Times New Roman"/>
          <w:sz w:val="24"/>
          <w:szCs w:val="24"/>
        </w:rPr>
        <w:t xml:space="preserve"> dolostone resembles the structure of microbial laminites, due to the millimetre-scale spacing of the planar and wavy laminae (cf. Narkiewicz et al., 2015), but no organic structures are preserved. One of these putative microbial samples has a lamina that is pyritised, but in general the occurrence of pyrite is rare in</w:t>
      </w:r>
      <w:r w:rsidR="00B2516D" w:rsidRPr="00B4071E">
        <w:rPr>
          <w:rFonts w:ascii="Times New Roman" w:hAnsi="Times New Roman" w:cs="Times New Roman"/>
          <w:sz w:val="24"/>
          <w:szCs w:val="24"/>
        </w:rPr>
        <w:t xml:space="preserve"> samples of</w:t>
      </w:r>
      <w:r w:rsidRPr="00B4071E">
        <w:rPr>
          <w:rFonts w:ascii="Times New Roman" w:hAnsi="Times New Roman" w:cs="Times New Roman"/>
          <w:sz w:val="24"/>
          <w:szCs w:val="24"/>
        </w:rPr>
        <w:t xml:space="preserve"> this facies.</w:t>
      </w:r>
    </w:p>
    <w:p w14:paraId="720EE225" w14:textId="77777777" w:rsidR="00C14755" w:rsidRPr="00B4071E" w:rsidRDefault="00C14755" w:rsidP="00B85604">
      <w:pPr>
        <w:spacing w:after="240" w:line="480" w:lineRule="auto"/>
        <w:rPr>
          <w:rFonts w:ascii="Times New Roman" w:hAnsi="Times New Roman" w:cs="Times New Roman"/>
          <w:sz w:val="24"/>
          <w:szCs w:val="24"/>
        </w:rPr>
      </w:pPr>
    </w:p>
    <w:p w14:paraId="478F6630" w14:textId="77777777" w:rsidR="005D2526" w:rsidRPr="00B4071E" w:rsidRDefault="005D2526" w:rsidP="005D2526">
      <w:pPr>
        <w:pStyle w:val="ListParagraph"/>
        <w:numPr>
          <w:ilvl w:val="2"/>
          <w:numId w:val="23"/>
        </w:numPr>
        <w:spacing w:after="240" w:line="480" w:lineRule="auto"/>
        <w:rPr>
          <w:rFonts w:ascii="Times New Roman" w:hAnsi="Times New Roman" w:cs="Times New Roman"/>
          <w:bCs/>
          <w:iCs/>
          <w:sz w:val="24"/>
          <w:szCs w:val="24"/>
        </w:rPr>
      </w:pPr>
      <w:r w:rsidRPr="00B4071E">
        <w:rPr>
          <w:rFonts w:ascii="Times New Roman" w:hAnsi="Times New Roman" w:cs="Times New Roman"/>
          <w:bCs/>
          <w:iCs/>
          <w:sz w:val="24"/>
          <w:szCs w:val="24"/>
        </w:rPr>
        <w:t>Facies 4: Mixed calcite and dolomite</w:t>
      </w:r>
    </w:p>
    <w:p w14:paraId="7D68769C" w14:textId="1FA251DF" w:rsidR="005D2526" w:rsidRPr="00B4071E" w:rsidRDefault="005D2526" w:rsidP="003230F6">
      <w:pPr>
        <w:spacing w:after="240" w:line="480" w:lineRule="auto"/>
        <w:ind w:firstLine="72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 xml:space="preserve">The facies is characterised by pale yellow calcite-rich beds interbedded with pale grey dolomite and clastic components. Beds can contain an abundant shelly fauna (Figure 4E). Soft-sediment deformation structures such as convolute lamination (cf. Törö and Pratt, 2015) are present within 7 out of 14 beds of this facies at Burnmouth (Figure 3) and there are rip-up clasts in one bed. Diffuse bed boundaries have not been observed in this facies and the bases of the beds sometimes exhibit load structures into underlying siltstones. The calcite component has mostly been replaced by dolomite and is absent in some samples. Where present, micritic calcite occurs as patches, surrounded by a matrix of dolomicrite (Figure 6D) or patches of dolomite rhombs (Figure 6E) or dolomite spar. Calcite crystals form inter-crystalline textures or the cores of larger dolomite crystals. Dolomite textures range from </w:t>
      </w:r>
      <w:r w:rsidRPr="00B4071E">
        <w:rPr>
          <w:rFonts w:ascii="Times New Roman" w:hAnsi="Times New Roman" w:cs="Times New Roman"/>
          <w:sz w:val="24"/>
          <w:szCs w:val="24"/>
        </w:rPr>
        <w:t>non-planar</w:t>
      </w:r>
      <w:r w:rsidRPr="00B4071E">
        <w:rPr>
          <w:rFonts w:ascii="Times New Roman" w:eastAsia="Times New Roman" w:hAnsi="Times New Roman" w:cs="Times New Roman"/>
          <w:bCs/>
          <w:sz w:val="24"/>
          <w:szCs w:val="24"/>
          <w:lang w:eastAsia="en-GB"/>
        </w:rPr>
        <w:t xml:space="preserve"> anhedral to planar euhedral o</w:t>
      </w:r>
      <w:r w:rsidRPr="00B4071E">
        <w:rPr>
          <w:rFonts w:ascii="Times New Roman" w:hAnsi="Times New Roman" w:cs="Times New Roman"/>
          <w:sz w:val="24"/>
          <w:szCs w:val="24"/>
        </w:rPr>
        <w:t>r subhedral, crystals are</w:t>
      </w:r>
      <w:r w:rsidRPr="00B4071E">
        <w:rPr>
          <w:rFonts w:ascii="Times New Roman" w:eastAsia="Times New Roman" w:hAnsi="Times New Roman" w:cs="Times New Roman"/>
          <w:bCs/>
          <w:sz w:val="24"/>
          <w:szCs w:val="24"/>
          <w:lang w:eastAsia="en-GB"/>
        </w:rPr>
        <w:t xml:space="preserve"> 5-50 </w:t>
      </w:r>
      <w:r w:rsidRPr="00B4071E">
        <w:rPr>
          <w:rFonts w:ascii="Symbol" w:eastAsia="Times New Roman" w:hAnsi="Symbol" w:cs="Times New Roman"/>
          <w:bCs/>
          <w:sz w:val="24"/>
          <w:szCs w:val="24"/>
          <w:lang w:eastAsia="en-GB"/>
        </w:rPr>
        <w:t></w:t>
      </w:r>
      <w:r w:rsidRPr="00B4071E">
        <w:rPr>
          <w:rFonts w:ascii="Times New Roman" w:eastAsia="Times New Roman" w:hAnsi="Times New Roman" w:cs="Times New Roman"/>
          <w:bCs/>
          <w:sz w:val="24"/>
          <w:szCs w:val="24"/>
          <w:lang w:eastAsia="en-GB"/>
        </w:rPr>
        <w:t>m in size. Rhombs can be zoned and some have magnesium-rich centres and micropores. One sample contains calcitic ooids that are partially replaced by dolomite, and some ooids have a rim of euhedral pyrite crystals (Figure 6F). The matrix between the ooids comprise</w:t>
      </w:r>
      <w:r w:rsidR="006B47D1" w:rsidRPr="00B4071E">
        <w:rPr>
          <w:rFonts w:ascii="Times New Roman" w:eastAsia="Times New Roman" w:hAnsi="Times New Roman" w:cs="Times New Roman"/>
          <w:bCs/>
          <w:sz w:val="24"/>
          <w:szCs w:val="24"/>
          <w:lang w:eastAsia="en-GB"/>
        </w:rPr>
        <w:t>s</w:t>
      </w:r>
      <w:r w:rsidRPr="00B4071E">
        <w:rPr>
          <w:rFonts w:ascii="Times New Roman" w:eastAsia="Times New Roman" w:hAnsi="Times New Roman" w:cs="Times New Roman"/>
          <w:bCs/>
          <w:sz w:val="24"/>
          <w:szCs w:val="24"/>
          <w:lang w:eastAsia="en-GB"/>
        </w:rPr>
        <w:t xml:space="preserve"> patches of micritic calcite and dolomite spar. Pyrite is rare, occurring as spar</w:t>
      </w:r>
      <w:r w:rsidR="006B47D1" w:rsidRPr="00B4071E">
        <w:rPr>
          <w:rFonts w:ascii="Times New Roman" w:eastAsia="Times New Roman" w:hAnsi="Times New Roman" w:cs="Times New Roman"/>
          <w:bCs/>
          <w:sz w:val="24"/>
          <w:szCs w:val="24"/>
          <w:lang w:eastAsia="en-GB"/>
        </w:rPr>
        <w:t>s</w:t>
      </w:r>
      <w:r w:rsidRPr="00B4071E">
        <w:rPr>
          <w:rFonts w:ascii="Times New Roman" w:eastAsia="Times New Roman" w:hAnsi="Times New Roman" w:cs="Times New Roman"/>
          <w:bCs/>
          <w:sz w:val="24"/>
          <w:szCs w:val="24"/>
          <w:lang w:eastAsia="en-GB"/>
        </w:rPr>
        <w:t>e euhedral crystals in the matrix. In two fossil-rich samples it occurs in greater abundance, as discrete euhedral crystals, small framboid clusters, fine crystal drapes over quartz grains, or along the rim of fossils (Figure 6E).</w:t>
      </w:r>
    </w:p>
    <w:p w14:paraId="312B965A" w14:textId="77777777" w:rsidR="008911E0" w:rsidRPr="00B4071E" w:rsidRDefault="008911E0" w:rsidP="003230F6">
      <w:pPr>
        <w:spacing w:after="240" w:line="480" w:lineRule="auto"/>
        <w:ind w:firstLine="720"/>
      </w:pPr>
    </w:p>
    <w:p w14:paraId="285E38E8" w14:textId="7678B9B4" w:rsidR="00E1681F" w:rsidRPr="00B4071E" w:rsidRDefault="00E1681F" w:rsidP="00FB30D7">
      <w:pPr>
        <w:pStyle w:val="ListParagraph"/>
        <w:numPr>
          <w:ilvl w:val="2"/>
          <w:numId w:val="23"/>
        </w:numPr>
        <w:spacing w:after="240" w:line="480" w:lineRule="auto"/>
        <w:rPr>
          <w:rFonts w:ascii="Times New Roman" w:hAnsi="Times New Roman" w:cs="Times New Roman"/>
          <w:bCs/>
          <w:iCs/>
          <w:sz w:val="24"/>
          <w:szCs w:val="24"/>
        </w:rPr>
      </w:pPr>
      <w:r w:rsidRPr="00B4071E">
        <w:rPr>
          <w:rFonts w:ascii="Times New Roman" w:hAnsi="Times New Roman" w:cs="Times New Roman"/>
          <w:bCs/>
          <w:iCs/>
          <w:sz w:val="24"/>
          <w:szCs w:val="24"/>
        </w:rPr>
        <w:t xml:space="preserve">Facies 5: Dolomite </w:t>
      </w:r>
      <w:r w:rsidR="00015DCD" w:rsidRPr="00B4071E">
        <w:rPr>
          <w:rFonts w:ascii="Times New Roman" w:hAnsi="Times New Roman" w:cs="Times New Roman"/>
          <w:bCs/>
          <w:iCs/>
          <w:sz w:val="24"/>
          <w:szCs w:val="24"/>
        </w:rPr>
        <w:t>with</w:t>
      </w:r>
      <w:r w:rsidRPr="00B4071E">
        <w:rPr>
          <w:rFonts w:ascii="Times New Roman" w:hAnsi="Times New Roman" w:cs="Times New Roman"/>
          <w:bCs/>
          <w:iCs/>
          <w:sz w:val="24"/>
          <w:szCs w:val="24"/>
        </w:rPr>
        <w:t xml:space="preserve"> </w:t>
      </w:r>
      <w:r w:rsidR="00B1160A" w:rsidRPr="00B4071E">
        <w:rPr>
          <w:rFonts w:ascii="Times New Roman" w:hAnsi="Times New Roman" w:cs="Times New Roman"/>
          <w:bCs/>
          <w:iCs/>
          <w:sz w:val="24"/>
          <w:szCs w:val="24"/>
        </w:rPr>
        <w:t>evaporite minerals</w:t>
      </w:r>
    </w:p>
    <w:p w14:paraId="41B9F080" w14:textId="074B854B" w:rsidR="00DE5C95" w:rsidRPr="00B4071E" w:rsidRDefault="00DE5C95" w:rsidP="004C4039">
      <w:pPr>
        <w:spacing w:after="240" w:line="480" w:lineRule="auto"/>
        <w:ind w:firstLine="360"/>
        <w:rPr>
          <w:rFonts w:ascii="Times New Roman" w:hAnsi="Times New Roman" w:cs="Times New Roman"/>
          <w:sz w:val="24"/>
          <w:szCs w:val="24"/>
        </w:rPr>
      </w:pPr>
      <w:r w:rsidRPr="00B4071E">
        <w:rPr>
          <w:rFonts w:ascii="Times New Roman" w:eastAsia="Times New Roman" w:hAnsi="Times New Roman" w:cs="Times New Roman"/>
          <w:bCs/>
          <w:sz w:val="24"/>
          <w:szCs w:val="24"/>
          <w:lang w:eastAsia="en-GB"/>
        </w:rPr>
        <w:t>Millward et al. (2018) detailed t</w:t>
      </w:r>
      <w:r w:rsidRPr="00B4071E">
        <w:rPr>
          <w:rFonts w:ascii="Times New Roman" w:hAnsi="Times New Roman" w:cs="Times New Roman"/>
          <w:sz w:val="24"/>
          <w:szCs w:val="24"/>
        </w:rPr>
        <w:t>he complex variety of evaporite-bearing rocks in the Norham Core, comprising 12 gypsum-anhydrite forms and seven facies</w:t>
      </w:r>
      <w:r w:rsidR="003C611C" w:rsidRPr="00B4071E">
        <w:rPr>
          <w:rFonts w:ascii="Times New Roman" w:hAnsi="Times New Roman" w:cs="Times New Roman"/>
          <w:sz w:val="24"/>
          <w:szCs w:val="24"/>
        </w:rPr>
        <w:t>, some of which are also associated with dolostone.</w:t>
      </w:r>
      <w:r w:rsidRPr="00B4071E">
        <w:rPr>
          <w:rFonts w:ascii="Times New Roman" w:hAnsi="Times New Roman" w:cs="Times New Roman"/>
          <w:sz w:val="24"/>
          <w:szCs w:val="24"/>
        </w:rPr>
        <w:t xml:space="preserve"> Herein, facies 5 is identified as dolostone units containing any type of evaporite form. </w:t>
      </w:r>
      <w:r w:rsidRPr="00B4071E">
        <w:rPr>
          <w:rFonts w:ascii="Times New Roman" w:eastAsia="Times New Roman" w:hAnsi="Times New Roman" w:cs="Times New Roman"/>
          <w:bCs/>
          <w:sz w:val="24"/>
          <w:szCs w:val="24"/>
          <w:lang w:eastAsia="en-GB"/>
        </w:rPr>
        <w:t>Rarely seen in surface exposures, where gypsum is replaced by calcite or dolomite, six beds are identified at Burnmouth. They are either localised or nodular, and one evaporite bed changes laterally into a facies 2 dolostone. Facies 5 beds in the Norham Core (n = 38) are well preserved</w:t>
      </w:r>
      <w:r w:rsidR="00EC59E2" w:rsidRPr="00B4071E">
        <w:rPr>
          <w:rFonts w:ascii="Times New Roman" w:eastAsia="Times New Roman" w:hAnsi="Times New Roman" w:cs="Times New Roman"/>
          <w:bCs/>
          <w:sz w:val="24"/>
          <w:szCs w:val="24"/>
          <w:lang w:eastAsia="en-GB"/>
        </w:rPr>
        <w:t xml:space="preserve"> (Figure 4F)</w:t>
      </w:r>
      <w:r w:rsidRPr="00B4071E">
        <w:rPr>
          <w:rFonts w:ascii="Times New Roman" w:eastAsia="Times New Roman" w:hAnsi="Times New Roman" w:cs="Times New Roman"/>
          <w:bCs/>
          <w:sz w:val="24"/>
          <w:szCs w:val="24"/>
          <w:lang w:eastAsia="en-GB"/>
        </w:rPr>
        <w:t xml:space="preserve">, have sharp bed boundaries, and are commonest in the lowest 80 m of the core (Figure </w:t>
      </w:r>
      <w:r w:rsidR="00EC59E2" w:rsidRPr="00B4071E">
        <w:rPr>
          <w:rFonts w:ascii="Times New Roman" w:eastAsia="Times New Roman" w:hAnsi="Times New Roman" w:cs="Times New Roman"/>
          <w:bCs/>
          <w:sz w:val="24"/>
          <w:szCs w:val="24"/>
          <w:lang w:eastAsia="en-GB"/>
        </w:rPr>
        <w:t>2</w:t>
      </w:r>
      <w:r w:rsidRPr="00B4071E">
        <w:rPr>
          <w:rFonts w:ascii="Times New Roman" w:eastAsia="Times New Roman" w:hAnsi="Times New Roman" w:cs="Times New Roman"/>
          <w:bCs/>
          <w:sz w:val="24"/>
          <w:szCs w:val="24"/>
          <w:lang w:eastAsia="en-GB"/>
        </w:rPr>
        <w:t xml:space="preserve">). </w:t>
      </w:r>
      <w:r w:rsidRPr="00B4071E">
        <w:rPr>
          <w:rFonts w:ascii="Times New Roman" w:hAnsi="Times New Roman" w:cs="Times New Roman"/>
          <w:sz w:val="24"/>
          <w:szCs w:val="24"/>
        </w:rPr>
        <w:t>Some of the evaporite occurrences are within composite successions of dolostone and siltstone with nodular</w:t>
      </w:r>
      <w:r w:rsidR="00B27150" w:rsidRPr="00B4071E">
        <w:rPr>
          <w:rFonts w:ascii="Times New Roman" w:hAnsi="Times New Roman" w:cs="Times New Roman"/>
          <w:sz w:val="24"/>
          <w:szCs w:val="24"/>
        </w:rPr>
        <w:t xml:space="preserve"> (Figure </w:t>
      </w:r>
      <w:r w:rsidR="004544B5" w:rsidRPr="00B4071E">
        <w:rPr>
          <w:rFonts w:ascii="Times New Roman" w:hAnsi="Times New Roman" w:cs="Times New Roman"/>
          <w:sz w:val="24"/>
          <w:szCs w:val="24"/>
        </w:rPr>
        <w:t xml:space="preserve">5; Figure </w:t>
      </w:r>
      <w:r w:rsidR="00B27150" w:rsidRPr="00B4071E">
        <w:rPr>
          <w:rFonts w:ascii="Times New Roman" w:hAnsi="Times New Roman" w:cs="Times New Roman"/>
          <w:sz w:val="24"/>
          <w:szCs w:val="24"/>
        </w:rPr>
        <w:t>6G)</w:t>
      </w:r>
      <w:r w:rsidRPr="00B4071E">
        <w:rPr>
          <w:rFonts w:ascii="Times New Roman" w:hAnsi="Times New Roman" w:cs="Times New Roman"/>
          <w:sz w:val="24"/>
          <w:szCs w:val="24"/>
        </w:rPr>
        <w:t>, chicken-wire and massive evaporite (Millward et al., 2018). Uncommon units of thinly laminated siltstone and dolostone with small evaporite nodules were interpreted by Millward et al. (2018) as preserved microbial mats.</w:t>
      </w:r>
      <w:r w:rsidR="003474FE" w:rsidRPr="00B4071E">
        <w:rPr>
          <w:rFonts w:ascii="Times New Roman" w:hAnsi="Times New Roman" w:cs="Times New Roman"/>
          <w:sz w:val="24"/>
          <w:szCs w:val="24"/>
        </w:rPr>
        <w:t xml:space="preserve"> Micron-sized pyrite crystals and larger pyrite framboids were observed in evaporite-bearing dolostones by Millward et al. (2018)</w:t>
      </w:r>
      <w:r w:rsidR="00C46F66" w:rsidRPr="00B4071E">
        <w:rPr>
          <w:rFonts w:ascii="Times New Roman" w:hAnsi="Times New Roman" w:cs="Times New Roman"/>
          <w:sz w:val="24"/>
          <w:szCs w:val="24"/>
        </w:rPr>
        <w:t>.</w:t>
      </w:r>
      <w:r w:rsidRPr="00B4071E">
        <w:rPr>
          <w:rFonts w:ascii="Times New Roman" w:hAnsi="Times New Roman" w:cs="Times New Roman"/>
          <w:sz w:val="24"/>
          <w:szCs w:val="24"/>
        </w:rPr>
        <w:t xml:space="preserve"> The dolostone is usually homogeneous, comprising planar euhedral rhombs of 40-140</w:t>
      </w:r>
      <w:r w:rsidR="005527C2" w:rsidRPr="00B4071E">
        <w:rPr>
          <w:rFonts w:ascii="Times New Roman" w:hAnsi="Times New Roman" w:cs="Times New Roman"/>
          <w:sz w:val="24"/>
          <w:szCs w:val="24"/>
        </w:rPr>
        <w:t xml:space="preserve"> </w:t>
      </w:r>
      <w:r w:rsidRPr="00B4071E">
        <w:rPr>
          <w:rFonts w:ascii="Symbol" w:eastAsia="Times New Roman" w:hAnsi="Symbol" w:cs="Times New Roman"/>
          <w:bCs/>
          <w:sz w:val="24"/>
          <w:szCs w:val="24"/>
          <w:lang w:eastAsia="en-GB"/>
        </w:rPr>
        <w:t></w:t>
      </w:r>
      <w:r w:rsidRPr="00B4071E">
        <w:rPr>
          <w:rFonts w:ascii="Times New Roman" w:eastAsia="Times New Roman" w:hAnsi="Times New Roman" w:cs="Times New Roman"/>
          <w:bCs/>
          <w:sz w:val="24"/>
          <w:szCs w:val="24"/>
          <w:lang w:eastAsia="en-GB"/>
        </w:rPr>
        <w:t>m, or in some rocks</w:t>
      </w:r>
      <w:r w:rsidRPr="00B4071E">
        <w:rPr>
          <w:rFonts w:ascii="Times New Roman" w:hAnsi="Times New Roman" w:cs="Times New Roman"/>
          <w:sz w:val="24"/>
          <w:szCs w:val="24"/>
        </w:rPr>
        <w:t xml:space="preserve"> 12-15</w:t>
      </w:r>
      <w:r w:rsidR="005527C2" w:rsidRPr="00B4071E">
        <w:rPr>
          <w:rFonts w:ascii="Times New Roman" w:hAnsi="Times New Roman" w:cs="Times New Roman"/>
          <w:sz w:val="24"/>
          <w:szCs w:val="24"/>
        </w:rPr>
        <w:t xml:space="preserve"> </w:t>
      </w:r>
      <w:r w:rsidRPr="00B4071E">
        <w:rPr>
          <w:rFonts w:ascii="Symbol" w:eastAsia="Times New Roman" w:hAnsi="Symbol" w:cs="Times New Roman"/>
          <w:bCs/>
          <w:sz w:val="24"/>
          <w:szCs w:val="24"/>
          <w:lang w:eastAsia="en-GB"/>
        </w:rPr>
        <w:t></w:t>
      </w:r>
      <w:r w:rsidRPr="00B4071E">
        <w:rPr>
          <w:rFonts w:ascii="Times New Roman" w:eastAsia="Times New Roman" w:hAnsi="Times New Roman" w:cs="Times New Roman"/>
          <w:bCs/>
          <w:sz w:val="24"/>
          <w:szCs w:val="24"/>
          <w:lang w:eastAsia="en-GB"/>
        </w:rPr>
        <w:t>m size</w:t>
      </w:r>
      <w:r w:rsidR="00EC59E2" w:rsidRPr="00B4071E">
        <w:rPr>
          <w:rFonts w:ascii="Times New Roman" w:eastAsia="Times New Roman" w:hAnsi="Times New Roman" w:cs="Times New Roman"/>
          <w:bCs/>
          <w:sz w:val="24"/>
          <w:szCs w:val="24"/>
          <w:lang w:eastAsia="en-GB"/>
        </w:rPr>
        <w:t xml:space="preserve"> (Figure 6</w:t>
      </w:r>
      <w:r w:rsidR="00A4575E" w:rsidRPr="00B4071E">
        <w:rPr>
          <w:rFonts w:ascii="Times New Roman" w:eastAsia="Times New Roman" w:hAnsi="Times New Roman" w:cs="Times New Roman"/>
          <w:bCs/>
          <w:sz w:val="24"/>
          <w:szCs w:val="24"/>
          <w:lang w:eastAsia="en-GB"/>
        </w:rPr>
        <w:t>H</w:t>
      </w:r>
      <w:r w:rsidR="00EC59E2" w:rsidRPr="00B4071E">
        <w:rPr>
          <w:rFonts w:ascii="Times New Roman" w:eastAsia="Times New Roman" w:hAnsi="Times New Roman" w:cs="Times New Roman"/>
          <w:bCs/>
          <w:sz w:val="24"/>
          <w:szCs w:val="24"/>
          <w:lang w:eastAsia="en-GB"/>
        </w:rPr>
        <w:t>)</w:t>
      </w:r>
      <w:r w:rsidRPr="00B4071E">
        <w:rPr>
          <w:rFonts w:ascii="Times New Roman" w:hAnsi="Times New Roman" w:cs="Times New Roman"/>
          <w:sz w:val="24"/>
          <w:szCs w:val="24"/>
        </w:rPr>
        <w:t>, evenly distributed within a clay matrix, similar to facies 2; a few examples comprise rhombohedral grains &lt;5</w:t>
      </w:r>
      <w:r w:rsidR="005527C2" w:rsidRPr="00B4071E">
        <w:rPr>
          <w:rFonts w:ascii="Times New Roman" w:hAnsi="Times New Roman" w:cs="Times New Roman"/>
          <w:sz w:val="24"/>
          <w:szCs w:val="24"/>
        </w:rPr>
        <w:t xml:space="preserve"> </w:t>
      </w:r>
      <w:r w:rsidRPr="00B4071E">
        <w:rPr>
          <w:rFonts w:ascii="Symbol" w:eastAsia="Times New Roman" w:hAnsi="Symbol" w:cs="Times New Roman"/>
          <w:bCs/>
          <w:sz w:val="24"/>
          <w:szCs w:val="24"/>
          <w:lang w:eastAsia="en-GB"/>
        </w:rPr>
        <w:t></w:t>
      </w:r>
      <w:r w:rsidRPr="00B4071E">
        <w:rPr>
          <w:rFonts w:ascii="Times New Roman" w:eastAsia="Times New Roman" w:hAnsi="Times New Roman" w:cs="Times New Roman"/>
          <w:bCs/>
          <w:sz w:val="24"/>
          <w:szCs w:val="24"/>
          <w:lang w:eastAsia="en-GB"/>
        </w:rPr>
        <w:t>m.</w:t>
      </w:r>
      <w:r w:rsidRPr="00B4071E">
        <w:rPr>
          <w:rFonts w:ascii="Times New Roman" w:hAnsi="Times New Roman" w:cs="Times New Roman"/>
          <w:sz w:val="24"/>
          <w:szCs w:val="24"/>
        </w:rPr>
        <w:t xml:space="preserve"> Evidence for the synsedimentary growth of dolomite and evaporite minerals include prismatic aggregates of aphanitic anhydrite inferred as pseudomorphs after primary gypsum, soft-sediment deformation and de-watering structures, diffuse small (&lt;1 cm size) irregularly shaped gypsum nodules within dolomicrite, and the compaction of siltstone lamination associated with nodule growth.</w:t>
      </w:r>
    </w:p>
    <w:p w14:paraId="77455234" w14:textId="77777777" w:rsidR="008911E0" w:rsidRPr="00B4071E" w:rsidRDefault="008911E0" w:rsidP="004C4039">
      <w:pPr>
        <w:spacing w:after="240" w:line="480" w:lineRule="auto"/>
        <w:ind w:firstLine="360"/>
        <w:rPr>
          <w:rFonts w:ascii="Times New Roman" w:eastAsia="Times New Roman" w:hAnsi="Times New Roman" w:cs="Times New Roman"/>
          <w:bCs/>
          <w:sz w:val="24"/>
          <w:szCs w:val="24"/>
          <w:lang w:eastAsia="en-GB"/>
        </w:rPr>
      </w:pPr>
    </w:p>
    <w:p w14:paraId="154C3EA3" w14:textId="55319E15" w:rsidR="00A17DAB" w:rsidRPr="00B4071E" w:rsidRDefault="00534D67" w:rsidP="00533989">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sz w:val="24"/>
          <w:szCs w:val="24"/>
        </w:rPr>
        <w:t xml:space="preserve"> </w:t>
      </w:r>
      <w:r w:rsidR="00A17DAB" w:rsidRPr="00B4071E">
        <w:rPr>
          <w:rFonts w:ascii="Times New Roman" w:hAnsi="Times New Roman" w:cs="Times New Roman"/>
          <w:bCs/>
          <w:i/>
          <w:iCs/>
          <w:sz w:val="24"/>
          <w:szCs w:val="24"/>
        </w:rPr>
        <w:t>Post-</w:t>
      </w:r>
      <w:r w:rsidR="00FB30D7" w:rsidRPr="00B4071E">
        <w:rPr>
          <w:rFonts w:ascii="Times New Roman" w:hAnsi="Times New Roman" w:cs="Times New Roman"/>
          <w:bCs/>
          <w:i/>
          <w:iCs/>
          <w:sz w:val="24"/>
          <w:szCs w:val="24"/>
        </w:rPr>
        <w:t>d</w:t>
      </w:r>
      <w:r w:rsidR="00A17DAB" w:rsidRPr="00B4071E">
        <w:rPr>
          <w:rFonts w:ascii="Times New Roman" w:hAnsi="Times New Roman" w:cs="Times New Roman"/>
          <w:bCs/>
          <w:i/>
          <w:iCs/>
          <w:sz w:val="24"/>
          <w:szCs w:val="24"/>
        </w:rPr>
        <w:t xml:space="preserve">epositional </w:t>
      </w:r>
      <w:r w:rsidR="005D2B78" w:rsidRPr="00B4071E">
        <w:rPr>
          <w:rFonts w:ascii="Times New Roman" w:hAnsi="Times New Roman" w:cs="Times New Roman"/>
          <w:bCs/>
          <w:i/>
          <w:iCs/>
          <w:sz w:val="24"/>
          <w:szCs w:val="24"/>
        </w:rPr>
        <w:t>f</w:t>
      </w:r>
      <w:r w:rsidR="00A17DAB" w:rsidRPr="00B4071E">
        <w:rPr>
          <w:rFonts w:ascii="Times New Roman" w:hAnsi="Times New Roman" w:cs="Times New Roman"/>
          <w:bCs/>
          <w:i/>
          <w:iCs/>
          <w:sz w:val="24"/>
          <w:szCs w:val="24"/>
        </w:rPr>
        <w:t>eatures</w:t>
      </w:r>
    </w:p>
    <w:p w14:paraId="290BA86A" w14:textId="6487309E" w:rsidR="00D64DE8" w:rsidRPr="00B4071E" w:rsidRDefault="00D64DE8"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Previously</w:t>
      </w:r>
      <w:r w:rsidR="00412950" w:rsidRPr="00B4071E">
        <w:rPr>
          <w:rFonts w:ascii="Times New Roman" w:hAnsi="Times New Roman" w:cs="Times New Roman"/>
          <w:sz w:val="24"/>
          <w:szCs w:val="24"/>
        </w:rPr>
        <w:t>, similar</w:t>
      </w:r>
      <w:r w:rsidRPr="00B4071E">
        <w:rPr>
          <w:rFonts w:ascii="Times New Roman" w:hAnsi="Times New Roman" w:cs="Times New Roman"/>
          <w:sz w:val="24"/>
          <w:szCs w:val="24"/>
        </w:rPr>
        <w:t xml:space="preserve">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 xml:space="preserve">s have been categorised using the presence of brecciation or pedogenic alteration </w:t>
      </w:r>
      <w:r w:rsidR="00135E77" w:rsidRPr="00B4071E">
        <w:rPr>
          <w:rFonts w:ascii="Times New Roman" w:hAnsi="Times New Roman" w:cs="Times New Roman"/>
          <w:sz w:val="24"/>
          <w:szCs w:val="24"/>
        </w:rPr>
        <w:t xml:space="preserve">as defining features </w:t>
      </w:r>
      <w:r w:rsidRPr="00B4071E">
        <w:rPr>
          <w:rFonts w:ascii="Times New Roman" w:hAnsi="Times New Roman" w:cs="Times New Roman"/>
          <w:sz w:val="24"/>
          <w:szCs w:val="24"/>
        </w:rPr>
        <w:t>(Barnett et al.</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2012</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Turner</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1991)</w:t>
      </w:r>
      <w:r w:rsidR="00411A44" w:rsidRPr="00B4071E">
        <w:rPr>
          <w:rFonts w:ascii="Times New Roman" w:hAnsi="Times New Roman" w:cs="Times New Roman"/>
          <w:sz w:val="24"/>
          <w:szCs w:val="24"/>
        </w:rPr>
        <w:t xml:space="preserve">. </w:t>
      </w:r>
      <w:r w:rsidR="00293901" w:rsidRPr="00B4071E">
        <w:rPr>
          <w:rFonts w:ascii="Times New Roman" w:hAnsi="Times New Roman" w:cs="Times New Roman"/>
          <w:sz w:val="24"/>
          <w:szCs w:val="24"/>
        </w:rPr>
        <w:t>While not reflecting original deposition, b</w:t>
      </w:r>
      <w:r w:rsidR="00135E77" w:rsidRPr="00B4071E">
        <w:rPr>
          <w:rFonts w:ascii="Times New Roman" w:hAnsi="Times New Roman" w:cs="Times New Roman"/>
          <w:sz w:val="24"/>
          <w:szCs w:val="24"/>
        </w:rPr>
        <w:t xml:space="preserve">recciation and pedogenic alteration </w:t>
      </w:r>
      <w:r w:rsidRPr="00B4071E">
        <w:rPr>
          <w:rFonts w:ascii="Times New Roman" w:hAnsi="Times New Roman" w:cs="Times New Roman"/>
          <w:sz w:val="24"/>
          <w:szCs w:val="24"/>
        </w:rPr>
        <w:t>have been identified in all facies in this study</w:t>
      </w:r>
      <w:r w:rsidR="00135E77" w:rsidRPr="00B4071E">
        <w:rPr>
          <w:rFonts w:ascii="Times New Roman" w:hAnsi="Times New Roman" w:cs="Times New Roman"/>
          <w:sz w:val="24"/>
          <w:szCs w:val="24"/>
        </w:rPr>
        <w:t xml:space="preserve">, </w:t>
      </w:r>
      <w:r w:rsidR="00293901" w:rsidRPr="00B4071E">
        <w:rPr>
          <w:rFonts w:ascii="Times New Roman" w:hAnsi="Times New Roman" w:cs="Times New Roman"/>
          <w:sz w:val="24"/>
          <w:szCs w:val="24"/>
        </w:rPr>
        <w:t xml:space="preserve">and are </w:t>
      </w:r>
      <w:r w:rsidR="00135E77" w:rsidRPr="00B4071E">
        <w:rPr>
          <w:rFonts w:ascii="Times New Roman" w:hAnsi="Times New Roman" w:cs="Times New Roman"/>
          <w:sz w:val="24"/>
          <w:szCs w:val="24"/>
        </w:rPr>
        <w:t>important in understanding post-depositional environmental conditions</w:t>
      </w:r>
      <w:r w:rsidRPr="00B4071E">
        <w:rPr>
          <w:rFonts w:ascii="Times New Roman" w:hAnsi="Times New Roman" w:cs="Times New Roman"/>
          <w:sz w:val="24"/>
          <w:szCs w:val="24"/>
        </w:rPr>
        <w:t>.</w:t>
      </w:r>
      <w:r w:rsidR="00C1678E" w:rsidRPr="00B4071E">
        <w:rPr>
          <w:rFonts w:ascii="Times New Roman" w:hAnsi="Times New Roman" w:cs="Times New Roman"/>
          <w:sz w:val="24"/>
          <w:szCs w:val="24"/>
        </w:rPr>
        <w:t xml:space="preserve"> </w:t>
      </w:r>
    </w:p>
    <w:p w14:paraId="3F48C300" w14:textId="36E700C1" w:rsidR="00C343DF" w:rsidRPr="00B4071E" w:rsidRDefault="00411A44"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Brecciation, desiccation cracks and pedogenic modification of dolostone beds are common throughout both sections. </w:t>
      </w:r>
      <w:r w:rsidR="00A17DAB" w:rsidRPr="00B4071E">
        <w:rPr>
          <w:rFonts w:ascii="Times New Roman" w:hAnsi="Times New Roman" w:cs="Times New Roman"/>
          <w:sz w:val="24"/>
          <w:szCs w:val="24"/>
        </w:rPr>
        <w:t xml:space="preserve">Brecciation is </w:t>
      </w:r>
      <w:r w:rsidRPr="00B4071E">
        <w:rPr>
          <w:rFonts w:ascii="Times New Roman" w:hAnsi="Times New Roman" w:cs="Times New Roman"/>
          <w:sz w:val="24"/>
          <w:szCs w:val="24"/>
        </w:rPr>
        <w:t xml:space="preserve">the </w:t>
      </w:r>
      <w:r w:rsidR="00A17DAB" w:rsidRPr="00B4071E">
        <w:rPr>
          <w:rFonts w:ascii="Times New Roman" w:hAnsi="Times New Roman" w:cs="Times New Roman"/>
          <w:sz w:val="24"/>
          <w:szCs w:val="24"/>
        </w:rPr>
        <w:t xml:space="preserve">most common, observed in 47% of </w:t>
      </w:r>
      <w:r w:rsidR="0037519E" w:rsidRPr="00B4071E">
        <w:rPr>
          <w:rFonts w:ascii="Times New Roman" w:hAnsi="Times New Roman" w:cs="Times New Roman"/>
          <w:sz w:val="24"/>
          <w:szCs w:val="24"/>
        </w:rPr>
        <w:t>dolostone</w:t>
      </w:r>
      <w:r w:rsidR="00A17DAB" w:rsidRPr="00B4071E">
        <w:rPr>
          <w:rFonts w:ascii="Times New Roman" w:hAnsi="Times New Roman" w:cs="Times New Roman"/>
          <w:sz w:val="24"/>
          <w:szCs w:val="24"/>
        </w:rPr>
        <w:t>s in the core and 3</w:t>
      </w:r>
      <w:r w:rsidR="00EA7B8C" w:rsidRPr="00B4071E">
        <w:rPr>
          <w:rFonts w:ascii="Times New Roman" w:hAnsi="Times New Roman" w:cs="Times New Roman"/>
          <w:sz w:val="24"/>
          <w:szCs w:val="24"/>
        </w:rPr>
        <w:t>6</w:t>
      </w:r>
      <w:r w:rsidR="00A17DAB" w:rsidRPr="00B4071E">
        <w:rPr>
          <w:rFonts w:ascii="Times New Roman" w:hAnsi="Times New Roman" w:cs="Times New Roman"/>
          <w:sz w:val="24"/>
          <w:szCs w:val="24"/>
        </w:rPr>
        <w:t xml:space="preserve">% at Burnmouth. </w:t>
      </w:r>
      <w:r w:rsidR="00C4116C" w:rsidRPr="00B4071E">
        <w:rPr>
          <w:rFonts w:ascii="Times New Roman" w:hAnsi="Times New Roman" w:cs="Times New Roman"/>
          <w:sz w:val="24"/>
          <w:szCs w:val="24"/>
        </w:rPr>
        <w:t xml:space="preserve">Brecciation </w:t>
      </w:r>
      <w:r w:rsidR="0047049B" w:rsidRPr="00B4071E">
        <w:rPr>
          <w:rFonts w:ascii="Times New Roman" w:hAnsi="Times New Roman" w:cs="Times New Roman"/>
          <w:sz w:val="24"/>
          <w:szCs w:val="24"/>
        </w:rPr>
        <w:t xml:space="preserve">is usually </w:t>
      </w:r>
      <w:r w:rsidR="0047049B" w:rsidRPr="00B4071E">
        <w:rPr>
          <w:rFonts w:ascii="Times New Roman" w:hAnsi="Times New Roman" w:cs="Times New Roman"/>
          <w:i/>
          <w:sz w:val="24"/>
          <w:szCs w:val="24"/>
        </w:rPr>
        <w:t>in</w:t>
      </w:r>
      <w:r w:rsidR="00735027" w:rsidRPr="00B4071E">
        <w:rPr>
          <w:rFonts w:ascii="Times New Roman" w:hAnsi="Times New Roman" w:cs="Times New Roman"/>
          <w:i/>
          <w:sz w:val="24"/>
          <w:szCs w:val="24"/>
        </w:rPr>
        <w:t xml:space="preserve"> </w:t>
      </w:r>
      <w:r w:rsidR="0047049B" w:rsidRPr="00B4071E">
        <w:rPr>
          <w:rFonts w:ascii="Times New Roman" w:hAnsi="Times New Roman" w:cs="Times New Roman"/>
          <w:i/>
          <w:sz w:val="24"/>
          <w:szCs w:val="24"/>
        </w:rPr>
        <w:t xml:space="preserve">situ, </w:t>
      </w:r>
      <w:r w:rsidR="0047049B" w:rsidRPr="00B4071E">
        <w:rPr>
          <w:rFonts w:ascii="Times New Roman" w:hAnsi="Times New Roman" w:cs="Times New Roman"/>
          <w:sz w:val="24"/>
          <w:szCs w:val="24"/>
        </w:rPr>
        <w:t xml:space="preserve">occurring internally </w:t>
      </w:r>
      <w:r w:rsidR="00C4116C" w:rsidRPr="00B4071E">
        <w:rPr>
          <w:rFonts w:ascii="Times New Roman" w:hAnsi="Times New Roman" w:cs="Times New Roman"/>
          <w:sz w:val="24"/>
          <w:szCs w:val="24"/>
        </w:rPr>
        <w:t xml:space="preserve">within a bed, </w:t>
      </w:r>
      <w:r w:rsidR="0047049B" w:rsidRPr="00B4071E">
        <w:rPr>
          <w:rFonts w:ascii="Times New Roman" w:hAnsi="Times New Roman" w:cs="Times New Roman"/>
          <w:sz w:val="24"/>
          <w:szCs w:val="24"/>
        </w:rPr>
        <w:t xml:space="preserve">without a </w:t>
      </w:r>
      <w:r w:rsidR="00C4116C" w:rsidRPr="00B4071E">
        <w:rPr>
          <w:rFonts w:ascii="Times New Roman" w:hAnsi="Times New Roman" w:cs="Times New Roman"/>
          <w:sz w:val="24"/>
          <w:szCs w:val="24"/>
        </w:rPr>
        <w:t>connect</w:t>
      </w:r>
      <w:r w:rsidR="0047049B" w:rsidRPr="00B4071E">
        <w:rPr>
          <w:rFonts w:ascii="Times New Roman" w:hAnsi="Times New Roman" w:cs="Times New Roman"/>
          <w:sz w:val="24"/>
          <w:szCs w:val="24"/>
        </w:rPr>
        <w:t>ion</w:t>
      </w:r>
      <w:r w:rsidR="00C4116C" w:rsidRPr="00B4071E">
        <w:rPr>
          <w:rFonts w:ascii="Times New Roman" w:hAnsi="Times New Roman" w:cs="Times New Roman"/>
          <w:sz w:val="24"/>
          <w:szCs w:val="24"/>
        </w:rPr>
        <w:t xml:space="preserve"> to the top surface. </w:t>
      </w:r>
      <w:r w:rsidR="00A17DAB" w:rsidRPr="00B4071E">
        <w:rPr>
          <w:rFonts w:ascii="Times New Roman" w:hAnsi="Times New Roman" w:cs="Times New Roman"/>
          <w:sz w:val="24"/>
          <w:szCs w:val="24"/>
        </w:rPr>
        <w:t>Facies 2 and 4 have the highest percentage of brecciation, wh</w:t>
      </w:r>
      <w:r w:rsidR="0057420C" w:rsidRPr="00B4071E">
        <w:rPr>
          <w:rFonts w:ascii="Times New Roman" w:hAnsi="Times New Roman" w:cs="Times New Roman"/>
          <w:sz w:val="24"/>
          <w:szCs w:val="24"/>
        </w:rPr>
        <w:t>ereas</w:t>
      </w:r>
      <w:r w:rsidR="00A17DAB" w:rsidRPr="00B4071E">
        <w:rPr>
          <w:rFonts w:ascii="Times New Roman" w:hAnsi="Times New Roman" w:cs="Times New Roman"/>
          <w:sz w:val="24"/>
          <w:szCs w:val="24"/>
        </w:rPr>
        <w:t xml:space="preserve"> facies 5 has the least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7</w:t>
      </w:r>
      <w:r w:rsidR="00A17DAB" w:rsidRPr="00B4071E">
        <w:rPr>
          <w:rFonts w:ascii="Times New Roman" w:hAnsi="Times New Roman" w:cs="Times New Roman"/>
          <w:sz w:val="24"/>
          <w:szCs w:val="24"/>
        </w:rPr>
        <w:t>A). In the core, brecciat</w:t>
      </w:r>
      <w:r w:rsidR="000C643C" w:rsidRPr="00B4071E">
        <w:rPr>
          <w:rFonts w:ascii="Times New Roman" w:hAnsi="Times New Roman" w:cs="Times New Roman"/>
          <w:sz w:val="24"/>
          <w:szCs w:val="24"/>
        </w:rPr>
        <w:t>ed</w:t>
      </w:r>
      <w:r w:rsidR="00A17DAB" w:rsidRPr="00B4071E">
        <w:rPr>
          <w:rFonts w:ascii="Times New Roman" w:hAnsi="Times New Roman" w:cs="Times New Roman"/>
          <w:sz w:val="24"/>
          <w:szCs w:val="24"/>
        </w:rPr>
        <w:t xml:space="preserve"> </w:t>
      </w:r>
      <w:r w:rsidR="0037519E" w:rsidRPr="00B4071E">
        <w:rPr>
          <w:rFonts w:ascii="Times New Roman" w:hAnsi="Times New Roman" w:cs="Times New Roman"/>
          <w:sz w:val="24"/>
          <w:szCs w:val="24"/>
        </w:rPr>
        <w:t>dolostone</w:t>
      </w:r>
      <w:r w:rsidR="00A17DAB" w:rsidRPr="00B4071E">
        <w:rPr>
          <w:rFonts w:ascii="Times New Roman" w:hAnsi="Times New Roman" w:cs="Times New Roman"/>
          <w:sz w:val="24"/>
          <w:szCs w:val="24"/>
        </w:rPr>
        <w:t xml:space="preserve">s </w:t>
      </w:r>
      <w:r w:rsidR="000C643C" w:rsidRPr="00B4071E">
        <w:rPr>
          <w:rFonts w:ascii="Times New Roman" w:hAnsi="Times New Roman" w:cs="Times New Roman"/>
          <w:sz w:val="24"/>
          <w:szCs w:val="24"/>
        </w:rPr>
        <w:t>are</w:t>
      </w:r>
      <w:r w:rsidR="00A17DAB" w:rsidRPr="00B4071E">
        <w:rPr>
          <w:rFonts w:ascii="Times New Roman" w:hAnsi="Times New Roman" w:cs="Times New Roman"/>
          <w:sz w:val="24"/>
          <w:szCs w:val="24"/>
        </w:rPr>
        <w:t xml:space="preserve"> more common towards the top of the borehole, but this trend is not seen in Burnmouth. </w:t>
      </w:r>
      <w:r w:rsidR="00CA06A7" w:rsidRPr="00B4071E">
        <w:rPr>
          <w:rFonts w:ascii="Times New Roman" w:hAnsi="Times New Roman" w:cs="Times New Roman"/>
          <w:sz w:val="24"/>
          <w:szCs w:val="24"/>
        </w:rPr>
        <w:t>Brecciation and pedogenic modification are not mutually exclusive, brecciation associated with root</w:t>
      </w:r>
      <w:r w:rsidR="004E6AF8" w:rsidRPr="00B4071E">
        <w:rPr>
          <w:rFonts w:ascii="Times New Roman" w:hAnsi="Times New Roman" w:cs="Times New Roman"/>
          <w:sz w:val="24"/>
          <w:szCs w:val="24"/>
        </w:rPr>
        <w:t>s</w:t>
      </w:r>
      <w:r w:rsidR="00CA06A7" w:rsidRPr="00B4071E">
        <w:rPr>
          <w:rFonts w:ascii="Times New Roman" w:hAnsi="Times New Roman" w:cs="Times New Roman"/>
          <w:sz w:val="24"/>
          <w:szCs w:val="24"/>
        </w:rPr>
        <w:t xml:space="preserve"> or </w:t>
      </w:r>
      <w:r w:rsidR="00C343DF" w:rsidRPr="00B4071E">
        <w:rPr>
          <w:rFonts w:ascii="Times New Roman" w:hAnsi="Times New Roman" w:cs="Times New Roman"/>
          <w:sz w:val="24"/>
          <w:szCs w:val="24"/>
        </w:rPr>
        <w:t xml:space="preserve">pedogenic modification </w:t>
      </w:r>
      <w:r w:rsidR="00CA06A7" w:rsidRPr="00B4071E">
        <w:rPr>
          <w:rFonts w:ascii="Times New Roman" w:hAnsi="Times New Roman" w:cs="Times New Roman"/>
          <w:sz w:val="24"/>
          <w:szCs w:val="24"/>
        </w:rPr>
        <w:t xml:space="preserve">occurs in both the core (8% of dolostones) and </w:t>
      </w:r>
      <w:r w:rsidR="00C343DF" w:rsidRPr="00B4071E">
        <w:rPr>
          <w:rFonts w:ascii="Times New Roman" w:hAnsi="Times New Roman" w:cs="Times New Roman"/>
          <w:sz w:val="24"/>
          <w:szCs w:val="24"/>
        </w:rPr>
        <w:t>Burnmouth</w:t>
      </w:r>
      <w:r w:rsidR="00CA06A7" w:rsidRPr="00B4071E">
        <w:rPr>
          <w:rFonts w:ascii="Times New Roman" w:hAnsi="Times New Roman" w:cs="Times New Roman"/>
          <w:sz w:val="24"/>
          <w:szCs w:val="24"/>
        </w:rPr>
        <w:t xml:space="preserve"> (9% of dolostones sampled</w:t>
      </w:r>
      <w:r w:rsidR="00C343DF" w:rsidRPr="00B4071E">
        <w:rPr>
          <w:rFonts w:ascii="Times New Roman" w:hAnsi="Times New Roman" w:cs="Times New Roman"/>
          <w:sz w:val="24"/>
          <w:szCs w:val="24"/>
        </w:rPr>
        <w:t>)</w:t>
      </w:r>
      <w:r w:rsidR="00CA06A7" w:rsidRPr="00B4071E">
        <w:rPr>
          <w:rFonts w:ascii="Times New Roman" w:hAnsi="Times New Roman" w:cs="Times New Roman"/>
          <w:sz w:val="24"/>
          <w:szCs w:val="24"/>
        </w:rPr>
        <w:t>.</w:t>
      </w:r>
    </w:p>
    <w:p w14:paraId="2A0D45B8" w14:textId="471CB443" w:rsidR="00CA06A7" w:rsidRPr="00B4071E" w:rsidRDefault="00CA06A7"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Desiccation cracks and internal brecciation (synaeresis cracks cf. Plummer and Gostin, 1981) are quite difficult to distinguish, due to erosion of the top of the bed in the field, and the small volume exposed in the borehole. Approximately 20% brecciation observed in dolostone beds is at the top of the bed, but verifiable desiccation cracks with polygonal structures are only observed in much lo</w:t>
      </w:r>
      <w:r w:rsidR="00E31281" w:rsidRPr="00B4071E">
        <w:rPr>
          <w:rFonts w:ascii="Times New Roman" w:hAnsi="Times New Roman" w:cs="Times New Roman"/>
          <w:sz w:val="24"/>
          <w:szCs w:val="24"/>
        </w:rPr>
        <w:t>wer numbers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7</w:t>
      </w:r>
      <w:r w:rsidRPr="00B4071E">
        <w:rPr>
          <w:rFonts w:ascii="Times New Roman" w:hAnsi="Times New Roman" w:cs="Times New Roman"/>
          <w:sz w:val="24"/>
          <w:szCs w:val="24"/>
        </w:rPr>
        <w:t xml:space="preserve">A; </w:t>
      </w:r>
      <w:r w:rsidR="00661275" w:rsidRPr="00B4071E">
        <w:rPr>
          <w:rFonts w:ascii="Times New Roman" w:hAnsi="Times New Roman" w:cs="Times New Roman"/>
          <w:sz w:val="24"/>
          <w:szCs w:val="24"/>
        </w:rPr>
        <w:t>Table S1</w:t>
      </w:r>
      <w:r w:rsidRPr="00B4071E">
        <w:rPr>
          <w:rFonts w:ascii="Times New Roman" w:hAnsi="Times New Roman" w:cs="Times New Roman"/>
          <w:sz w:val="24"/>
          <w:szCs w:val="24"/>
        </w:rPr>
        <w:t xml:space="preserve">), and are not recorded in facies 5. Stylolites are also occasionally present and are most common within thick facies 2 beds. </w:t>
      </w:r>
    </w:p>
    <w:p w14:paraId="5A386315" w14:textId="05E3B52A" w:rsidR="00C343DF" w:rsidRPr="00B4071E" w:rsidRDefault="00C343DF" w:rsidP="00BC5206">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Pedogenic modification features include roots, red-staining, mottling, iron-oxide </w:t>
      </w:r>
      <w:r w:rsidR="00BB4F3D" w:rsidRPr="00B4071E">
        <w:rPr>
          <w:rFonts w:ascii="Times New Roman" w:hAnsi="Times New Roman" w:cs="Times New Roman"/>
          <w:sz w:val="24"/>
          <w:szCs w:val="24"/>
        </w:rPr>
        <w:t xml:space="preserve">or carbonate </w:t>
      </w:r>
      <w:r w:rsidRPr="00B4071E">
        <w:rPr>
          <w:rFonts w:ascii="Times New Roman" w:hAnsi="Times New Roman" w:cs="Times New Roman"/>
          <w:sz w:val="24"/>
          <w:szCs w:val="24"/>
        </w:rPr>
        <w:t>nodules (</w:t>
      </w:r>
      <w:r w:rsidR="00661275" w:rsidRPr="00B4071E">
        <w:rPr>
          <w:rFonts w:ascii="Times New Roman" w:hAnsi="Times New Roman" w:cs="Times New Roman"/>
          <w:sz w:val="24"/>
          <w:szCs w:val="24"/>
        </w:rPr>
        <w:t>Table S1</w:t>
      </w:r>
      <w:r w:rsidRPr="00B4071E">
        <w:rPr>
          <w:rFonts w:ascii="Times New Roman" w:hAnsi="Times New Roman" w:cs="Times New Roman"/>
          <w:sz w:val="24"/>
          <w:szCs w:val="24"/>
        </w:rPr>
        <w:t xml:space="preserve">). </w:t>
      </w:r>
      <w:r w:rsidR="00AF366B" w:rsidRPr="00B4071E">
        <w:rPr>
          <w:rFonts w:ascii="Times New Roman" w:hAnsi="Times New Roman" w:cs="Times New Roman"/>
          <w:sz w:val="24"/>
          <w:szCs w:val="24"/>
        </w:rPr>
        <w:t xml:space="preserve">Overall, </w:t>
      </w:r>
      <w:r w:rsidR="00EA7B8C" w:rsidRPr="00B4071E">
        <w:rPr>
          <w:rFonts w:ascii="Times New Roman" w:hAnsi="Times New Roman" w:cs="Times New Roman"/>
          <w:sz w:val="24"/>
          <w:szCs w:val="24"/>
        </w:rPr>
        <w:t>11</w:t>
      </w:r>
      <w:r w:rsidR="00AF366B" w:rsidRPr="00B4071E">
        <w:rPr>
          <w:rFonts w:ascii="Times New Roman" w:hAnsi="Times New Roman" w:cs="Times New Roman"/>
          <w:sz w:val="24"/>
          <w:szCs w:val="24"/>
        </w:rPr>
        <w:t>% of dolostones in the Norham Core and 18% of dolostones at Burnmouth are pedogenically altered. In both sections, facies 1, 2 and 4 exhibit the highest percentage of pedogenic modification</w:t>
      </w:r>
      <w:r w:rsidR="002B326C" w:rsidRPr="00B4071E">
        <w:rPr>
          <w:rFonts w:ascii="Times New Roman" w:hAnsi="Times New Roman" w:cs="Times New Roman"/>
          <w:sz w:val="24"/>
          <w:szCs w:val="24"/>
        </w:rPr>
        <w:t>, and facies 5 has none</w:t>
      </w:r>
      <w:r w:rsidR="00AF366B" w:rsidRPr="00B4071E">
        <w:rPr>
          <w:rFonts w:ascii="Times New Roman" w:hAnsi="Times New Roman" w:cs="Times New Roman"/>
          <w:sz w:val="24"/>
          <w:szCs w:val="24"/>
        </w:rPr>
        <w:t xml:space="preserve">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7</w:t>
      </w:r>
      <w:r w:rsidR="00AF366B" w:rsidRPr="00B4071E">
        <w:rPr>
          <w:rFonts w:ascii="Times New Roman" w:hAnsi="Times New Roman" w:cs="Times New Roman"/>
          <w:sz w:val="24"/>
          <w:szCs w:val="24"/>
        </w:rPr>
        <w:t xml:space="preserve">A). </w:t>
      </w:r>
      <w:r w:rsidR="00BB4F3D" w:rsidRPr="00B4071E">
        <w:rPr>
          <w:rFonts w:ascii="Times New Roman" w:hAnsi="Times New Roman" w:cs="Times New Roman"/>
          <w:sz w:val="24"/>
          <w:szCs w:val="24"/>
        </w:rPr>
        <w:t>Despite the presence of these features, n</w:t>
      </w:r>
      <w:r w:rsidR="00AF366B" w:rsidRPr="00B4071E">
        <w:rPr>
          <w:rFonts w:ascii="Times New Roman" w:hAnsi="Times New Roman" w:cs="Times New Roman"/>
          <w:sz w:val="24"/>
          <w:szCs w:val="24"/>
        </w:rPr>
        <w:t xml:space="preserve">one of the pedogenically altered </w:t>
      </w:r>
      <w:r w:rsidR="00AF366B" w:rsidRPr="00B4071E">
        <w:rPr>
          <w:rFonts w:ascii="Times New Roman" w:hAnsi="Times New Roman"/>
          <w:sz w:val="24"/>
          <w:szCs w:val="24"/>
        </w:rPr>
        <w:t>dolostones</w:t>
      </w:r>
      <w:r w:rsidR="00AF366B" w:rsidRPr="00B4071E">
        <w:rPr>
          <w:rFonts w:ascii="Times New Roman" w:hAnsi="Times New Roman" w:cs="Times New Roman"/>
          <w:sz w:val="24"/>
          <w:szCs w:val="24"/>
        </w:rPr>
        <w:t xml:space="preserve"> show the development of sub-soil horizons, such </w:t>
      </w:r>
      <w:r w:rsidR="00AF366B" w:rsidRPr="00B4071E">
        <w:rPr>
          <w:rFonts w:ascii="Times New Roman" w:hAnsi="Times New Roman"/>
          <w:sz w:val="24"/>
          <w:szCs w:val="24"/>
        </w:rPr>
        <w:t>as a clay-</w:t>
      </w:r>
      <w:r w:rsidR="00AF366B" w:rsidRPr="00B4071E">
        <w:rPr>
          <w:rFonts w:ascii="Times New Roman" w:hAnsi="Times New Roman" w:cs="Times New Roman"/>
          <w:sz w:val="24"/>
          <w:szCs w:val="24"/>
        </w:rPr>
        <w:t>rich B horizon (cf. Kearsey et al.</w:t>
      </w:r>
      <w:r w:rsidR="001D54CC" w:rsidRPr="00B4071E">
        <w:rPr>
          <w:rFonts w:ascii="Times New Roman" w:hAnsi="Times New Roman" w:cs="Times New Roman"/>
          <w:sz w:val="24"/>
          <w:szCs w:val="24"/>
        </w:rPr>
        <w:t>,</w:t>
      </w:r>
      <w:r w:rsidR="00AF366B" w:rsidRPr="00B4071E">
        <w:rPr>
          <w:rFonts w:ascii="Times New Roman" w:hAnsi="Times New Roman" w:cs="Times New Roman"/>
          <w:sz w:val="24"/>
          <w:szCs w:val="24"/>
        </w:rPr>
        <w:t xml:space="preserve"> 2016</w:t>
      </w:r>
      <w:r w:rsidR="007A4761" w:rsidRPr="00B4071E">
        <w:rPr>
          <w:rFonts w:ascii="Times New Roman" w:hAnsi="Times New Roman" w:cs="Times New Roman"/>
          <w:sz w:val="24"/>
          <w:szCs w:val="24"/>
        </w:rPr>
        <w:t>)</w:t>
      </w:r>
      <w:r w:rsidR="00BB4F3D" w:rsidRPr="00B4071E">
        <w:rPr>
          <w:rFonts w:ascii="Times New Roman" w:hAnsi="Times New Roman" w:cs="Times New Roman"/>
          <w:sz w:val="24"/>
          <w:szCs w:val="24"/>
        </w:rPr>
        <w:t>. Developed p</w:t>
      </w:r>
      <w:r w:rsidR="00F8755D" w:rsidRPr="00B4071E">
        <w:rPr>
          <w:rFonts w:ascii="Times New Roman" w:hAnsi="Times New Roman" w:cs="Times New Roman"/>
          <w:sz w:val="24"/>
          <w:szCs w:val="24"/>
        </w:rPr>
        <w:t xml:space="preserve">alaeosol levels within the </w:t>
      </w:r>
      <w:r w:rsidR="00BB4F3D" w:rsidRPr="00B4071E">
        <w:rPr>
          <w:rFonts w:ascii="Times New Roman" w:hAnsi="Times New Roman" w:cs="Times New Roman"/>
          <w:sz w:val="24"/>
          <w:szCs w:val="24"/>
        </w:rPr>
        <w:t xml:space="preserve">Ballagan Formation are not associated with </w:t>
      </w:r>
      <w:r w:rsidR="00F8755D" w:rsidRPr="00B4071E">
        <w:rPr>
          <w:rFonts w:ascii="Times New Roman" w:hAnsi="Times New Roman" w:cs="Times New Roman"/>
          <w:sz w:val="24"/>
          <w:szCs w:val="24"/>
        </w:rPr>
        <w:t>dolostones</w:t>
      </w:r>
      <w:r w:rsidR="00BB4F3D" w:rsidRPr="00B4071E">
        <w:rPr>
          <w:rFonts w:ascii="Times New Roman" w:hAnsi="Times New Roman" w:cs="Times New Roman"/>
          <w:sz w:val="24"/>
          <w:szCs w:val="24"/>
        </w:rPr>
        <w:t xml:space="preserve"> (Kearsey et al.</w:t>
      </w:r>
      <w:r w:rsidR="001D54CC" w:rsidRPr="00B4071E">
        <w:rPr>
          <w:rFonts w:ascii="Times New Roman" w:hAnsi="Times New Roman" w:cs="Times New Roman"/>
          <w:sz w:val="24"/>
          <w:szCs w:val="24"/>
        </w:rPr>
        <w:t>,</w:t>
      </w:r>
      <w:r w:rsidR="00BB4F3D" w:rsidRPr="00B4071E">
        <w:rPr>
          <w:rFonts w:ascii="Times New Roman" w:hAnsi="Times New Roman" w:cs="Times New Roman"/>
          <w:sz w:val="24"/>
          <w:szCs w:val="24"/>
        </w:rPr>
        <w:t xml:space="preserve"> 2016)</w:t>
      </w:r>
      <w:r w:rsidR="00AF366B" w:rsidRPr="00B4071E">
        <w:rPr>
          <w:rFonts w:ascii="Times New Roman" w:hAnsi="Times New Roman" w:cs="Times New Roman"/>
          <w:sz w:val="24"/>
          <w:szCs w:val="24"/>
        </w:rPr>
        <w:t xml:space="preserve">. </w:t>
      </w:r>
      <w:r w:rsidR="00BC5206" w:rsidRPr="00B4071E">
        <w:rPr>
          <w:rFonts w:ascii="Times New Roman" w:hAnsi="Times New Roman" w:cs="Times New Roman"/>
          <w:sz w:val="24"/>
          <w:szCs w:val="24"/>
        </w:rPr>
        <w:t xml:space="preserve">The palaeosols of the overbank facies association are siltstones and only rarely contain small carbonate nodules (Kearsey et al., 2016). They represent a range of floodplain environments including woodland (Vertisols), scrubby vegetation (Entisols, Inceptisols) and saline marshes (gleyed Inceptisols) (Kearsey et al., 2016). The pedogenic modification of the dolostones can be considered as minor because it does not </w:t>
      </w:r>
      <w:r w:rsidR="00AF366B" w:rsidRPr="00B4071E">
        <w:rPr>
          <w:rFonts w:ascii="Times New Roman" w:hAnsi="Times New Roman" w:cs="Times New Roman"/>
          <w:sz w:val="24"/>
          <w:szCs w:val="24"/>
        </w:rPr>
        <w:t xml:space="preserve">completely destroy primary lamination, where present. </w:t>
      </w:r>
      <w:r w:rsidR="00BC5206" w:rsidRPr="00B4071E">
        <w:rPr>
          <w:rFonts w:ascii="Times New Roman" w:hAnsi="Times New Roman" w:cs="Times New Roman"/>
          <w:sz w:val="24"/>
          <w:szCs w:val="24"/>
        </w:rPr>
        <w:t xml:space="preserve">In addition, </w:t>
      </w:r>
      <w:r w:rsidR="00AF366B" w:rsidRPr="00B4071E">
        <w:rPr>
          <w:rFonts w:ascii="Times New Roman" w:hAnsi="Times New Roman" w:cs="Times New Roman"/>
          <w:sz w:val="24"/>
          <w:szCs w:val="24"/>
        </w:rPr>
        <w:t xml:space="preserve">rooting is sparse </w:t>
      </w:r>
      <w:r w:rsidR="00AF366B" w:rsidRPr="00B4071E">
        <w:rPr>
          <w:rFonts w:ascii="Times New Roman" w:hAnsi="Times New Roman"/>
          <w:sz w:val="24"/>
          <w:szCs w:val="24"/>
        </w:rPr>
        <w:t xml:space="preserve">and </w:t>
      </w:r>
      <w:r w:rsidR="00AF366B" w:rsidRPr="00B4071E">
        <w:rPr>
          <w:rFonts w:ascii="Times New Roman" w:hAnsi="Times New Roman" w:cs="Times New Roman"/>
          <w:sz w:val="24"/>
          <w:szCs w:val="24"/>
        </w:rPr>
        <w:t>often forms vertical ro</w:t>
      </w:r>
      <w:r w:rsidR="00AF366B" w:rsidRPr="00B4071E">
        <w:rPr>
          <w:rFonts w:ascii="Times New Roman" w:hAnsi="Times New Roman"/>
          <w:sz w:val="24"/>
          <w:szCs w:val="24"/>
        </w:rPr>
        <w:t>ot cavities</w:t>
      </w:r>
      <w:r w:rsidR="00BB4F3D" w:rsidRPr="00B4071E">
        <w:rPr>
          <w:rFonts w:ascii="Times New Roman" w:hAnsi="Times New Roman"/>
          <w:sz w:val="24"/>
          <w:szCs w:val="24"/>
        </w:rPr>
        <w:t xml:space="preserve"> indicative of single-</w:t>
      </w:r>
      <w:r w:rsidR="00BB4F3D" w:rsidRPr="00B4071E">
        <w:rPr>
          <w:rFonts w:ascii="Times New Roman" w:hAnsi="Times New Roman" w:cs="Times New Roman"/>
          <w:sz w:val="24"/>
          <w:szCs w:val="24"/>
        </w:rPr>
        <w:t>colonization events</w:t>
      </w:r>
      <w:r w:rsidR="00AF366B" w:rsidRPr="00B4071E">
        <w:rPr>
          <w:rFonts w:ascii="Times New Roman" w:hAnsi="Times New Roman" w:cs="Times New Roman"/>
          <w:sz w:val="24"/>
          <w:szCs w:val="24"/>
        </w:rPr>
        <w:t xml:space="preserve">. </w:t>
      </w:r>
    </w:p>
    <w:p w14:paraId="0BA9B147" w14:textId="77777777" w:rsidR="008911E0" w:rsidRPr="00B4071E" w:rsidRDefault="008911E0" w:rsidP="00BC5206">
      <w:pPr>
        <w:spacing w:after="240" w:line="480" w:lineRule="auto"/>
        <w:ind w:firstLine="360"/>
        <w:rPr>
          <w:rFonts w:ascii="Times New Roman" w:hAnsi="Times New Roman" w:cs="Times New Roman"/>
          <w:sz w:val="24"/>
          <w:szCs w:val="24"/>
        </w:rPr>
      </w:pPr>
    </w:p>
    <w:p w14:paraId="771EB20E" w14:textId="7547FBAB" w:rsidR="005E6BFB" w:rsidRPr="00B4071E" w:rsidRDefault="00534D67" w:rsidP="00533989">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sz w:val="24"/>
          <w:szCs w:val="24"/>
        </w:rPr>
        <w:t xml:space="preserve"> </w:t>
      </w:r>
      <w:r w:rsidR="00BF319F" w:rsidRPr="00B4071E">
        <w:rPr>
          <w:rFonts w:ascii="Times New Roman" w:hAnsi="Times New Roman" w:cs="Times New Roman"/>
          <w:bCs/>
          <w:i/>
          <w:iCs/>
          <w:sz w:val="24"/>
          <w:szCs w:val="24"/>
        </w:rPr>
        <w:t>P</w:t>
      </w:r>
      <w:r w:rsidR="008911E0" w:rsidRPr="00B4071E">
        <w:rPr>
          <w:rFonts w:ascii="Times New Roman" w:hAnsi="Times New Roman" w:cs="Times New Roman"/>
          <w:bCs/>
          <w:i/>
          <w:iCs/>
          <w:sz w:val="24"/>
          <w:szCs w:val="24"/>
        </w:rPr>
        <w:t>lant fossils</w:t>
      </w:r>
    </w:p>
    <w:p w14:paraId="6FA1CD53" w14:textId="704959F3" w:rsidR="00A17DAB" w:rsidRPr="00B4071E" w:rsidRDefault="00A17DAB"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Twelve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 xml:space="preserve">s at Burnmouth have a bulbous basal or top surface and </w:t>
      </w:r>
      <w:r w:rsidR="00BF17AE" w:rsidRPr="00B4071E">
        <w:rPr>
          <w:rFonts w:ascii="Times New Roman" w:hAnsi="Times New Roman" w:cs="Times New Roman"/>
          <w:sz w:val="24"/>
          <w:szCs w:val="24"/>
        </w:rPr>
        <w:t>are rooted</w:t>
      </w:r>
      <w:r w:rsidR="007D734B" w:rsidRPr="00B4071E">
        <w:rPr>
          <w:rFonts w:ascii="Times New Roman" w:hAnsi="Times New Roman" w:cs="Times New Roman"/>
          <w:sz w:val="24"/>
          <w:szCs w:val="24"/>
        </w:rPr>
        <w:t xml:space="preserve">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7</w:t>
      </w:r>
      <w:r w:rsidR="007D734B" w:rsidRPr="00B4071E">
        <w:rPr>
          <w:rFonts w:ascii="Times New Roman" w:hAnsi="Times New Roman" w:cs="Times New Roman"/>
          <w:sz w:val="24"/>
          <w:szCs w:val="24"/>
        </w:rPr>
        <w:t>B</w:t>
      </w:r>
      <w:r w:rsidR="00D81279" w:rsidRPr="00B4071E">
        <w:rPr>
          <w:rFonts w:ascii="Times New Roman" w:hAnsi="Times New Roman" w:cs="Times New Roman"/>
          <w:sz w:val="24"/>
          <w:szCs w:val="24"/>
        </w:rPr>
        <w:t>-D</w:t>
      </w:r>
      <w:r w:rsidRPr="00B4071E">
        <w:rPr>
          <w:rFonts w:ascii="Times New Roman" w:hAnsi="Times New Roman" w:cs="Times New Roman"/>
          <w:sz w:val="24"/>
          <w:szCs w:val="24"/>
        </w:rPr>
        <w:t>).</w:t>
      </w:r>
      <w:r w:rsidR="001571B6" w:rsidRPr="00B4071E">
        <w:rPr>
          <w:sz w:val="24"/>
          <w:szCs w:val="24"/>
        </w:rPr>
        <w:t xml:space="preserve"> </w:t>
      </w:r>
      <w:r w:rsidRPr="00B4071E">
        <w:rPr>
          <w:rFonts w:ascii="Times New Roman" w:hAnsi="Times New Roman" w:cs="Times New Roman"/>
          <w:sz w:val="24"/>
          <w:szCs w:val="24"/>
        </w:rPr>
        <w:t>The facies of these bulbous beds is variable; 8/12 beds are facies 2, the others are facies 1 and 3. Four of these bulbous beds preserve ~10 cm diameter circular depressions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7</w:t>
      </w:r>
      <w:r w:rsidRPr="00B4071E">
        <w:rPr>
          <w:rFonts w:ascii="Times New Roman" w:hAnsi="Times New Roman" w:cs="Times New Roman"/>
          <w:sz w:val="24"/>
          <w:szCs w:val="24"/>
        </w:rPr>
        <w:t xml:space="preserve">C) similar to vertical </w:t>
      </w:r>
      <w:r w:rsidR="00352EB0" w:rsidRPr="00B4071E">
        <w:rPr>
          <w:rFonts w:ascii="Times New Roman" w:hAnsi="Times New Roman" w:cs="Times New Roman"/>
          <w:sz w:val="24"/>
          <w:szCs w:val="24"/>
        </w:rPr>
        <w:t xml:space="preserve">arborescent </w:t>
      </w:r>
      <w:r w:rsidRPr="00B4071E">
        <w:rPr>
          <w:rFonts w:ascii="Times New Roman" w:hAnsi="Times New Roman" w:cs="Times New Roman"/>
          <w:sz w:val="24"/>
          <w:szCs w:val="24"/>
        </w:rPr>
        <w:t>trunk traces (Rygel et al.</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2004). </w:t>
      </w:r>
      <w:r w:rsidR="00385492" w:rsidRPr="00B4071E">
        <w:rPr>
          <w:rFonts w:ascii="Times New Roman" w:hAnsi="Times New Roman" w:cs="Times New Roman"/>
          <w:sz w:val="24"/>
          <w:szCs w:val="24"/>
        </w:rPr>
        <w:t xml:space="preserve">One </w:t>
      </w:r>
      <w:r w:rsidR="006B3124" w:rsidRPr="00B4071E">
        <w:rPr>
          <w:rFonts w:ascii="Times New Roman" w:hAnsi="Times New Roman" w:cs="Times New Roman"/>
          <w:sz w:val="24"/>
          <w:szCs w:val="24"/>
        </w:rPr>
        <w:t xml:space="preserve">Burnmouth </w:t>
      </w:r>
      <w:r w:rsidR="00385492" w:rsidRPr="00B4071E">
        <w:rPr>
          <w:rFonts w:ascii="Times New Roman" w:hAnsi="Times New Roman" w:cs="Times New Roman"/>
          <w:sz w:val="24"/>
          <w:szCs w:val="24"/>
        </w:rPr>
        <w:t xml:space="preserve">facies 2 bed with a bulbous top contains an </w:t>
      </w:r>
      <w:r w:rsidR="00385492" w:rsidRPr="00B4071E">
        <w:rPr>
          <w:rFonts w:ascii="Times New Roman" w:hAnsi="Times New Roman" w:cs="Times New Roman"/>
          <w:i/>
          <w:sz w:val="24"/>
          <w:szCs w:val="24"/>
        </w:rPr>
        <w:t>in</w:t>
      </w:r>
      <w:r w:rsidR="00F44A1B" w:rsidRPr="00B4071E">
        <w:rPr>
          <w:rFonts w:ascii="Times New Roman" w:hAnsi="Times New Roman" w:cs="Times New Roman"/>
          <w:i/>
          <w:sz w:val="24"/>
          <w:szCs w:val="24"/>
        </w:rPr>
        <w:t xml:space="preserve"> </w:t>
      </w:r>
      <w:r w:rsidR="008911E0" w:rsidRPr="00B4071E">
        <w:rPr>
          <w:rFonts w:ascii="Times New Roman" w:hAnsi="Times New Roman" w:cs="Times New Roman"/>
          <w:i/>
          <w:sz w:val="24"/>
          <w:szCs w:val="24"/>
        </w:rPr>
        <w:t xml:space="preserve">situ </w:t>
      </w:r>
      <w:r w:rsidR="00354046" w:rsidRPr="00B4071E">
        <w:rPr>
          <w:rFonts w:ascii="Times New Roman" w:hAnsi="Times New Roman" w:cs="Times New Roman"/>
          <w:iCs/>
          <w:sz w:val="24"/>
          <w:szCs w:val="24"/>
        </w:rPr>
        <w:t xml:space="preserve">lycopsid </w:t>
      </w:r>
      <w:r w:rsidR="00385492" w:rsidRPr="00B4071E">
        <w:rPr>
          <w:rFonts w:ascii="Times New Roman" w:hAnsi="Times New Roman" w:cs="Times New Roman"/>
          <w:sz w:val="24"/>
          <w:szCs w:val="24"/>
        </w:rPr>
        <w:t xml:space="preserve">root </w:t>
      </w:r>
      <w:r w:rsidR="009D0BD3" w:rsidRPr="00B4071E">
        <w:rPr>
          <w:rFonts w:ascii="Times New Roman" w:hAnsi="Times New Roman" w:cs="Times New Roman"/>
          <w:sz w:val="24"/>
          <w:szCs w:val="24"/>
        </w:rPr>
        <w:t xml:space="preserve">impression </w:t>
      </w:r>
      <w:r w:rsidR="00385492" w:rsidRPr="00B4071E">
        <w:rPr>
          <w:rFonts w:ascii="Times New Roman" w:hAnsi="Times New Roman" w:cs="Times New Roman"/>
          <w:sz w:val="24"/>
          <w:szCs w:val="24"/>
        </w:rPr>
        <w:t>on the top surface</w:t>
      </w:r>
      <w:r w:rsidR="00D81279" w:rsidRPr="00B4071E">
        <w:rPr>
          <w:rFonts w:ascii="Times New Roman" w:hAnsi="Times New Roman" w:cs="Times New Roman"/>
          <w:sz w:val="24"/>
          <w:szCs w:val="24"/>
        </w:rPr>
        <w:t xml:space="preserve"> (Figure 7D)</w:t>
      </w:r>
      <w:r w:rsidR="00385492" w:rsidRPr="00B4071E">
        <w:rPr>
          <w:rFonts w:ascii="Times New Roman" w:hAnsi="Times New Roman" w:cs="Times New Roman"/>
          <w:sz w:val="24"/>
          <w:szCs w:val="24"/>
        </w:rPr>
        <w:t xml:space="preserve">. </w:t>
      </w:r>
      <w:r w:rsidR="006B3124" w:rsidRPr="00B4071E">
        <w:rPr>
          <w:rFonts w:ascii="Times New Roman" w:hAnsi="Times New Roman" w:cs="Times New Roman"/>
          <w:sz w:val="24"/>
          <w:szCs w:val="24"/>
        </w:rPr>
        <w:t xml:space="preserve">Lycopsid root impressions are also recorded from one facies 1 </w:t>
      </w:r>
      <w:r w:rsidR="009D0BD3" w:rsidRPr="00B4071E">
        <w:rPr>
          <w:rFonts w:ascii="Times New Roman" w:hAnsi="Times New Roman" w:cs="Times New Roman"/>
          <w:sz w:val="24"/>
          <w:szCs w:val="24"/>
        </w:rPr>
        <w:t>sample each at Burnmouth and in the core</w:t>
      </w:r>
      <w:r w:rsidR="006B3124" w:rsidRPr="00B4071E">
        <w:rPr>
          <w:rFonts w:ascii="Times New Roman" w:hAnsi="Times New Roman" w:cs="Times New Roman"/>
          <w:sz w:val="24"/>
          <w:szCs w:val="24"/>
        </w:rPr>
        <w:t xml:space="preserve">. </w:t>
      </w:r>
      <w:r w:rsidR="000A12D3" w:rsidRPr="00B4071E">
        <w:rPr>
          <w:rFonts w:ascii="Times New Roman" w:hAnsi="Times New Roman" w:cs="Times New Roman"/>
          <w:sz w:val="24"/>
          <w:szCs w:val="24"/>
        </w:rPr>
        <w:t>The specimen</w:t>
      </w:r>
      <w:r w:rsidR="006B3124" w:rsidRPr="00B4071E">
        <w:rPr>
          <w:rFonts w:ascii="Times New Roman" w:hAnsi="Times New Roman" w:cs="Times New Roman"/>
          <w:sz w:val="24"/>
          <w:szCs w:val="24"/>
        </w:rPr>
        <w:t>s</w:t>
      </w:r>
      <w:r w:rsidR="000A12D3" w:rsidRPr="00B4071E">
        <w:rPr>
          <w:rFonts w:ascii="Times New Roman" w:hAnsi="Times New Roman" w:cs="Times New Roman"/>
          <w:sz w:val="24"/>
          <w:szCs w:val="24"/>
        </w:rPr>
        <w:t xml:space="preserve"> resemble </w:t>
      </w:r>
      <w:r w:rsidR="000A12D3" w:rsidRPr="00B4071E">
        <w:rPr>
          <w:rFonts w:ascii="Times New Roman" w:hAnsi="Times New Roman" w:cs="Times New Roman"/>
          <w:i/>
          <w:iCs/>
          <w:sz w:val="24"/>
          <w:szCs w:val="24"/>
        </w:rPr>
        <w:t xml:space="preserve">Stigmaria </w:t>
      </w:r>
      <w:r w:rsidR="000A12D3" w:rsidRPr="00B4071E">
        <w:rPr>
          <w:rFonts w:ascii="Times New Roman" w:hAnsi="Times New Roman" w:cs="Times New Roman"/>
          <w:sz w:val="24"/>
          <w:szCs w:val="24"/>
        </w:rPr>
        <w:t xml:space="preserve">but further work is needed to confirm the identification. </w:t>
      </w:r>
      <w:r w:rsidR="009C57A9" w:rsidRPr="00B4071E">
        <w:rPr>
          <w:rFonts w:ascii="Times New Roman" w:hAnsi="Times New Roman" w:cs="Times New Roman"/>
          <w:sz w:val="24"/>
          <w:szCs w:val="24"/>
        </w:rPr>
        <w:t>Tournaisian r</w:t>
      </w:r>
      <w:r w:rsidR="009D6518" w:rsidRPr="00B4071E">
        <w:rPr>
          <w:rFonts w:ascii="Times New Roman" w:hAnsi="Times New Roman" w:cs="Times New Roman"/>
          <w:sz w:val="24"/>
          <w:szCs w:val="24"/>
        </w:rPr>
        <w:t xml:space="preserve">ecords of </w:t>
      </w:r>
      <w:r w:rsidR="009D6518" w:rsidRPr="00B4071E">
        <w:rPr>
          <w:rFonts w:ascii="Times New Roman" w:hAnsi="Times New Roman" w:cs="Times New Roman"/>
          <w:i/>
          <w:iCs/>
          <w:sz w:val="24"/>
          <w:szCs w:val="24"/>
        </w:rPr>
        <w:t xml:space="preserve">Stigmaria </w:t>
      </w:r>
      <w:r w:rsidR="009D6518" w:rsidRPr="00B4071E">
        <w:rPr>
          <w:rFonts w:ascii="Times New Roman" w:hAnsi="Times New Roman" w:cs="Times New Roman"/>
          <w:sz w:val="24"/>
          <w:szCs w:val="24"/>
        </w:rPr>
        <w:t>(Decombeix and Galtier, 2017)</w:t>
      </w:r>
      <w:r w:rsidR="009C57A9" w:rsidRPr="00B4071E">
        <w:rPr>
          <w:rFonts w:ascii="Times New Roman" w:hAnsi="Times New Roman" w:cs="Times New Roman"/>
          <w:sz w:val="24"/>
          <w:szCs w:val="24"/>
        </w:rPr>
        <w:t xml:space="preserve"> and other lycopsid roots (Falcon-Lang, 2004) are rare</w:t>
      </w:r>
      <w:r w:rsidR="009D6518" w:rsidRPr="00B4071E">
        <w:rPr>
          <w:rFonts w:ascii="Times New Roman" w:hAnsi="Times New Roman" w:cs="Times New Roman"/>
          <w:sz w:val="24"/>
          <w:szCs w:val="24"/>
        </w:rPr>
        <w:t>.</w:t>
      </w:r>
      <w:r w:rsidR="009D0BD3" w:rsidRPr="00B4071E">
        <w:rPr>
          <w:rFonts w:ascii="Times New Roman" w:hAnsi="Times New Roman" w:cs="Times New Roman"/>
          <w:sz w:val="24"/>
          <w:szCs w:val="24"/>
        </w:rPr>
        <w:t xml:space="preserve"> </w:t>
      </w:r>
      <w:r w:rsidRPr="00B4071E">
        <w:rPr>
          <w:rFonts w:ascii="Times New Roman" w:hAnsi="Times New Roman" w:cs="Times New Roman"/>
          <w:sz w:val="24"/>
          <w:szCs w:val="24"/>
        </w:rPr>
        <w:t xml:space="preserve">Internal brecciation, sparse fish and plant fragments are observed.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s with a hummocky or bulbous base are described from boreholes in the Gargunnock area of Scotland</w:t>
      </w:r>
      <w:r w:rsidR="00A45A83" w:rsidRPr="00B4071E">
        <w:rPr>
          <w:rFonts w:ascii="Times New Roman" w:hAnsi="Times New Roman" w:cs="Times New Roman"/>
          <w:sz w:val="24"/>
          <w:szCs w:val="24"/>
        </w:rPr>
        <w:t xml:space="preserve"> </w:t>
      </w:r>
      <w:r w:rsidRPr="00B4071E">
        <w:rPr>
          <w:rFonts w:ascii="Times New Roman" w:hAnsi="Times New Roman" w:cs="Times New Roman"/>
          <w:sz w:val="24"/>
          <w:szCs w:val="24"/>
        </w:rPr>
        <w:t>(Belt et al.</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1967</w:t>
      </w:r>
      <w:r w:rsidR="006C7668" w:rsidRPr="00B4071E">
        <w:rPr>
          <w:rFonts w:ascii="Times New Roman" w:hAnsi="Times New Roman" w:cs="Times New Roman"/>
          <w:sz w:val="24"/>
          <w:szCs w:val="24"/>
        </w:rPr>
        <w:t>;</w:t>
      </w:r>
      <w:r w:rsidR="00B0108D" w:rsidRPr="00B4071E">
        <w:rPr>
          <w:rFonts w:ascii="Times New Roman" w:hAnsi="Times New Roman" w:cs="Times New Roman"/>
          <w:sz w:val="24"/>
          <w:szCs w:val="24"/>
        </w:rPr>
        <w:t xml:space="preserve"> </w:t>
      </w:r>
      <w:r w:rsidR="00A45A83" w:rsidRPr="00B4071E">
        <w:rPr>
          <w:rFonts w:ascii="Times New Roman" w:hAnsi="Times New Roman" w:cs="Times New Roman"/>
          <w:sz w:val="24"/>
          <w:szCs w:val="24"/>
        </w:rPr>
        <w:t>Francis et al.</w:t>
      </w:r>
      <w:r w:rsidR="006C7668" w:rsidRPr="00B4071E">
        <w:rPr>
          <w:rFonts w:ascii="Times New Roman" w:hAnsi="Times New Roman" w:cs="Times New Roman"/>
          <w:sz w:val="24"/>
          <w:szCs w:val="24"/>
        </w:rPr>
        <w:t>,</w:t>
      </w:r>
      <w:r w:rsidR="00A45A83" w:rsidRPr="00B4071E">
        <w:rPr>
          <w:rFonts w:ascii="Times New Roman" w:hAnsi="Times New Roman" w:cs="Times New Roman"/>
          <w:sz w:val="24"/>
          <w:szCs w:val="24"/>
        </w:rPr>
        <w:t xml:space="preserve"> 1970)</w:t>
      </w:r>
      <w:r w:rsidRPr="00B4071E">
        <w:rPr>
          <w:rFonts w:ascii="Times New Roman" w:hAnsi="Times New Roman" w:cs="Times New Roman"/>
          <w:sz w:val="24"/>
          <w:szCs w:val="24"/>
        </w:rPr>
        <w:t xml:space="preserve">. </w:t>
      </w:r>
      <w:r w:rsidR="008911E0" w:rsidRPr="00B4071E">
        <w:rPr>
          <w:rFonts w:ascii="Times New Roman" w:hAnsi="Times New Roman" w:cs="Times New Roman"/>
          <w:sz w:val="24"/>
          <w:szCs w:val="24"/>
        </w:rPr>
        <w:t xml:space="preserve">Anatomically preserved plant fossils </w:t>
      </w:r>
      <w:r w:rsidRPr="00B4071E">
        <w:rPr>
          <w:rFonts w:ascii="Times New Roman" w:hAnsi="Times New Roman" w:cs="Times New Roman"/>
          <w:sz w:val="24"/>
          <w:szCs w:val="24"/>
        </w:rPr>
        <w:t xml:space="preserve">occur within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 xml:space="preserve">s in two horizons at Burnmouth (facies 1 nodules) and one in the Norham Core (facies 2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w:t>
      </w:r>
      <w:r w:rsidR="00476517" w:rsidRPr="00B4071E">
        <w:rPr>
          <w:rFonts w:ascii="Times New Roman" w:hAnsi="Times New Roman" w:cs="Times New Roman"/>
          <w:sz w:val="24"/>
          <w:szCs w:val="24"/>
        </w:rPr>
        <w:t xml:space="preserve"> </w:t>
      </w:r>
      <w:r w:rsidR="00BB4877" w:rsidRPr="00B4071E">
        <w:rPr>
          <w:rFonts w:ascii="Times New Roman" w:hAnsi="Times New Roman" w:cs="Times New Roman"/>
          <w:sz w:val="24"/>
          <w:szCs w:val="24"/>
        </w:rPr>
        <w:t>In these nodules d</w:t>
      </w:r>
      <w:r w:rsidR="00476517" w:rsidRPr="00B4071E">
        <w:rPr>
          <w:rFonts w:ascii="Times New Roman" w:hAnsi="Times New Roman" w:cs="Times New Roman"/>
          <w:sz w:val="24"/>
          <w:szCs w:val="24"/>
        </w:rPr>
        <w:t>olomite p</w:t>
      </w:r>
      <w:r w:rsidR="00BB4877" w:rsidRPr="00B4071E">
        <w:rPr>
          <w:rFonts w:ascii="Times New Roman" w:hAnsi="Times New Roman" w:cs="Times New Roman"/>
          <w:sz w:val="24"/>
          <w:szCs w:val="24"/>
        </w:rPr>
        <w:t>ermineralises plant structures in three dimensions,</w:t>
      </w:r>
      <w:r w:rsidR="00476517" w:rsidRPr="00B4071E">
        <w:rPr>
          <w:rFonts w:ascii="Times New Roman" w:hAnsi="Times New Roman" w:cs="Times New Roman"/>
          <w:sz w:val="24"/>
          <w:szCs w:val="24"/>
        </w:rPr>
        <w:t xml:space="preserve"> but plant identification has not been accomplished in this study. </w:t>
      </w:r>
      <w:r w:rsidR="00BB4877" w:rsidRPr="00B4071E">
        <w:rPr>
          <w:rFonts w:ascii="Times New Roman" w:hAnsi="Times New Roman" w:cs="Times New Roman"/>
          <w:sz w:val="24"/>
          <w:szCs w:val="24"/>
        </w:rPr>
        <w:t xml:space="preserve">Anatomically preserved fossils are identified by </w:t>
      </w:r>
      <w:r w:rsidR="00845DF9" w:rsidRPr="00B4071E">
        <w:rPr>
          <w:rFonts w:ascii="Times New Roman" w:hAnsi="Times New Roman" w:cs="Times New Roman"/>
          <w:sz w:val="24"/>
          <w:szCs w:val="24"/>
        </w:rPr>
        <w:t>Scott et al.</w:t>
      </w:r>
      <w:r w:rsidR="00476517" w:rsidRPr="00B4071E">
        <w:rPr>
          <w:rFonts w:ascii="Times New Roman" w:hAnsi="Times New Roman" w:cs="Times New Roman"/>
          <w:sz w:val="24"/>
          <w:szCs w:val="24"/>
        </w:rPr>
        <w:t xml:space="preserve"> (</w:t>
      </w:r>
      <w:r w:rsidR="00845DF9" w:rsidRPr="00B4071E">
        <w:rPr>
          <w:rFonts w:ascii="Times New Roman" w:hAnsi="Times New Roman" w:cs="Times New Roman"/>
          <w:sz w:val="24"/>
          <w:szCs w:val="24"/>
        </w:rPr>
        <w:t>1984</w:t>
      </w:r>
      <w:r w:rsidR="00476517" w:rsidRPr="00B4071E">
        <w:rPr>
          <w:rFonts w:ascii="Times New Roman" w:hAnsi="Times New Roman" w:cs="Times New Roman"/>
          <w:sz w:val="24"/>
          <w:szCs w:val="24"/>
        </w:rPr>
        <w:t xml:space="preserve">) </w:t>
      </w:r>
      <w:r w:rsidR="00BB4877" w:rsidRPr="00B4071E">
        <w:rPr>
          <w:rFonts w:ascii="Times New Roman" w:hAnsi="Times New Roman" w:cs="Times New Roman"/>
          <w:sz w:val="24"/>
          <w:szCs w:val="24"/>
        </w:rPr>
        <w:t xml:space="preserve">and the extensive work of </w:t>
      </w:r>
      <w:r w:rsidR="003D29BD" w:rsidRPr="00B4071E">
        <w:rPr>
          <w:rFonts w:ascii="Times New Roman" w:hAnsi="Times New Roman" w:cs="Times New Roman"/>
          <w:sz w:val="24"/>
          <w:szCs w:val="24"/>
        </w:rPr>
        <w:t xml:space="preserve">Albert </w:t>
      </w:r>
      <w:r w:rsidR="00BB4877" w:rsidRPr="00B4071E">
        <w:rPr>
          <w:rFonts w:ascii="Times New Roman" w:hAnsi="Times New Roman" w:cs="Times New Roman"/>
          <w:sz w:val="24"/>
          <w:szCs w:val="24"/>
        </w:rPr>
        <w:t xml:space="preserve">Long (first published in Long 1960, and in ten subsequent papers, see Scott et al., 1984 for full details). Specimens were recovered from loose blocks or recorded </w:t>
      </w:r>
      <w:r w:rsidR="00BB4877" w:rsidRPr="00B4071E">
        <w:rPr>
          <w:rFonts w:ascii="Times New Roman" w:hAnsi="Times New Roman" w:cs="Times New Roman"/>
          <w:i/>
          <w:iCs/>
          <w:sz w:val="24"/>
          <w:szCs w:val="24"/>
        </w:rPr>
        <w:t>in situ</w:t>
      </w:r>
      <w:r w:rsidR="00BB4877" w:rsidRPr="00B4071E">
        <w:rPr>
          <w:rFonts w:ascii="Times New Roman" w:hAnsi="Times New Roman" w:cs="Times New Roman"/>
          <w:sz w:val="24"/>
          <w:szCs w:val="24"/>
        </w:rPr>
        <w:t xml:space="preserve"> a</w:t>
      </w:r>
      <w:r w:rsidR="00476517" w:rsidRPr="00B4071E">
        <w:rPr>
          <w:rFonts w:ascii="Times New Roman" w:hAnsi="Times New Roman" w:cs="Times New Roman"/>
          <w:sz w:val="24"/>
          <w:szCs w:val="24"/>
        </w:rPr>
        <w:t xml:space="preserve">t Partanhall, which is a locality 500 m along-strike, but at the same stratigraphic position, as the Burnmouth specimens reported herein. </w:t>
      </w:r>
      <w:r w:rsidR="00BB4877" w:rsidRPr="00B4071E">
        <w:rPr>
          <w:rFonts w:ascii="Times New Roman" w:hAnsi="Times New Roman" w:cs="Times New Roman"/>
          <w:sz w:val="24"/>
          <w:szCs w:val="24"/>
        </w:rPr>
        <w:t xml:space="preserve">They </w:t>
      </w:r>
      <w:r w:rsidR="00476517" w:rsidRPr="00B4071E">
        <w:rPr>
          <w:rFonts w:ascii="Times New Roman" w:hAnsi="Times New Roman" w:cs="Times New Roman"/>
          <w:sz w:val="24"/>
          <w:szCs w:val="24"/>
        </w:rPr>
        <w:t>identified ferns, lycopods, pteridosperms, and gymnosperms</w:t>
      </w:r>
      <w:r w:rsidR="00845DF9" w:rsidRPr="00B4071E">
        <w:rPr>
          <w:rFonts w:ascii="Times New Roman" w:hAnsi="Times New Roman" w:cs="Times New Roman"/>
          <w:sz w:val="24"/>
          <w:szCs w:val="24"/>
        </w:rPr>
        <w:t xml:space="preserve">. </w:t>
      </w:r>
      <w:r w:rsidR="000849C5" w:rsidRPr="00B4071E">
        <w:rPr>
          <w:rFonts w:ascii="Times New Roman" w:hAnsi="Times New Roman" w:cs="Times New Roman"/>
          <w:sz w:val="24"/>
          <w:szCs w:val="24"/>
        </w:rPr>
        <w:t xml:space="preserve">Small plant fragments </w:t>
      </w:r>
      <w:r w:rsidR="0099661D" w:rsidRPr="00B4071E">
        <w:rPr>
          <w:rFonts w:ascii="Times New Roman" w:hAnsi="Times New Roman" w:cs="Times New Roman"/>
          <w:sz w:val="24"/>
          <w:szCs w:val="24"/>
        </w:rPr>
        <w:t xml:space="preserve">comprising fibrous, elongate, broken pieces, probably originating from plant stems, </w:t>
      </w:r>
      <w:r w:rsidR="000849C5" w:rsidRPr="00B4071E">
        <w:rPr>
          <w:rFonts w:ascii="Times New Roman" w:hAnsi="Times New Roman" w:cs="Times New Roman"/>
          <w:sz w:val="24"/>
          <w:szCs w:val="24"/>
        </w:rPr>
        <w:t xml:space="preserve">are present in </w:t>
      </w:r>
      <w:r w:rsidR="00390FA7" w:rsidRPr="00B4071E">
        <w:rPr>
          <w:rFonts w:ascii="Times New Roman" w:hAnsi="Times New Roman" w:cs="Times New Roman"/>
          <w:sz w:val="24"/>
          <w:szCs w:val="24"/>
        </w:rPr>
        <w:t xml:space="preserve">111 </w:t>
      </w:r>
      <w:r w:rsidR="0099661D" w:rsidRPr="00B4071E">
        <w:rPr>
          <w:rFonts w:ascii="Times New Roman" w:hAnsi="Times New Roman" w:cs="Times New Roman"/>
          <w:sz w:val="24"/>
          <w:szCs w:val="24"/>
        </w:rPr>
        <w:t xml:space="preserve">hand specimen </w:t>
      </w:r>
      <w:r w:rsidR="00390FA7" w:rsidRPr="00B4071E">
        <w:rPr>
          <w:rFonts w:ascii="Times New Roman" w:hAnsi="Times New Roman" w:cs="Times New Roman"/>
          <w:sz w:val="24"/>
          <w:szCs w:val="24"/>
        </w:rPr>
        <w:t xml:space="preserve">samples, </w:t>
      </w:r>
      <w:r w:rsidR="0099661D" w:rsidRPr="00B4071E">
        <w:rPr>
          <w:rFonts w:ascii="Times New Roman" w:hAnsi="Times New Roman" w:cs="Times New Roman"/>
          <w:sz w:val="24"/>
          <w:szCs w:val="24"/>
        </w:rPr>
        <w:t xml:space="preserve">encompassing </w:t>
      </w:r>
      <w:r w:rsidR="000849C5" w:rsidRPr="00B4071E">
        <w:rPr>
          <w:rFonts w:ascii="Times New Roman" w:hAnsi="Times New Roman" w:cs="Times New Roman"/>
          <w:sz w:val="24"/>
          <w:szCs w:val="24"/>
        </w:rPr>
        <w:t>all dolostone facies.</w:t>
      </w:r>
      <w:r w:rsidR="0099661D" w:rsidRPr="00B4071E">
        <w:rPr>
          <w:rFonts w:ascii="Times New Roman" w:hAnsi="Times New Roman" w:cs="Times New Roman"/>
          <w:sz w:val="24"/>
          <w:szCs w:val="24"/>
        </w:rPr>
        <w:t xml:space="preserve"> Rarer wood fragments (10 samples), charcoal (3 samples) and indeterminate megaspores (5 samples) are present. Charcoal specimens are identified by their brittle texture, fibrous external structure, and hollow internal structure of preserved cellular tissue. The specimens herein have not been identified, but charcoal from a conglomerate bed at Burnmouth was identified as arborescent pteridosperm wood (Clack et al., 2019).</w:t>
      </w:r>
    </w:p>
    <w:p w14:paraId="69AABC5A" w14:textId="77777777" w:rsidR="00F315FE" w:rsidRPr="00B4071E" w:rsidRDefault="00F315FE" w:rsidP="003230F6">
      <w:pPr>
        <w:spacing w:after="240" w:line="480" w:lineRule="auto"/>
        <w:ind w:firstLine="360"/>
        <w:rPr>
          <w:rFonts w:ascii="Times New Roman" w:eastAsia="Times New Roman" w:hAnsi="Times New Roman" w:cs="Times New Roman"/>
          <w:bCs/>
          <w:sz w:val="24"/>
          <w:szCs w:val="24"/>
          <w:lang w:eastAsia="en-GB"/>
        </w:rPr>
      </w:pPr>
    </w:p>
    <w:p w14:paraId="2AA3C951" w14:textId="6325BF52" w:rsidR="000849C5" w:rsidRPr="00B4071E" w:rsidRDefault="00534D67" w:rsidP="00533989">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sz w:val="24"/>
          <w:szCs w:val="24"/>
        </w:rPr>
        <w:t xml:space="preserve"> </w:t>
      </w:r>
      <w:r w:rsidR="00196367" w:rsidRPr="00B4071E">
        <w:rPr>
          <w:rFonts w:ascii="Times New Roman" w:hAnsi="Times New Roman" w:cs="Times New Roman"/>
          <w:bCs/>
          <w:i/>
          <w:iCs/>
          <w:sz w:val="24"/>
          <w:szCs w:val="24"/>
        </w:rPr>
        <w:t>Vertebrate Palaeontology</w:t>
      </w:r>
    </w:p>
    <w:p w14:paraId="6412CBFD" w14:textId="2E7672E9" w:rsidR="00196367" w:rsidRPr="00B4071E" w:rsidRDefault="00CE4DC9" w:rsidP="004C4039">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 xml:space="preserve">The fossil content of each dolostone bed </w:t>
      </w:r>
      <w:r w:rsidR="00787517" w:rsidRPr="00B4071E">
        <w:rPr>
          <w:rFonts w:ascii="Times New Roman" w:eastAsia="Times New Roman" w:hAnsi="Times New Roman" w:cs="Times New Roman"/>
          <w:bCs/>
          <w:sz w:val="24"/>
          <w:szCs w:val="24"/>
          <w:lang w:eastAsia="en-GB"/>
        </w:rPr>
        <w:t xml:space="preserve">observed from hand specimens </w:t>
      </w:r>
      <w:r w:rsidRPr="00B4071E">
        <w:rPr>
          <w:rFonts w:ascii="Times New Roman" w:eastAsia="Times New Roman" w:hAnsi="Times New Roman" w:cs="Times New Roman"/>
          <w:bCs/>
          <w:sz w:val="24"/>
          <w:szCs w:val="24"/>
          <w:lang w:eastAsia="en-GB"/>
        </w:rPr>
        <w:t>is reported in Table S1</w:t>
      </w:r>
      <w:r w:rsidR="00E451B8" w:rsidRPr="00B4071E">
        <w:rPr>
          <w:rFonts w:ascii="Times New Roman" w:eastAsia="Times New Roman" w:hAnsi="Times New Roman" w:cs="Times New Roman"/>
          <w:bCs/>
          <w:sz w:val="24"/>
          <w:szCs w:val="24"/>
          <w:lang w:eastAsia="en-GB"/>
        </w:rPr>
        <w:t xml:space="preserve"> and is presented by facies in Figure 8</w:t>
      </w:r>
      <w:r w:rsidR="009E0161" w:rsidRPr="00B4071E">
        <w:rPr>
          <w:rFonts w:ascii="Times New Roman" w:eastAsia="Times New Roman" w:hAnsi="Times New Roman" w:cs="Times New Roman"/>
          <w:bCs/>
          <w:sz w:val="24"/>
          <w:szCs w:val="24"/>
          <w:lang w:eastAsia="en-GB"/>
        </w:rPr>
        <w:t xml:space="preserve"> in order to assess ecological differences</w:t>
      </w:r>
      <w:r w:rsidRPr="00B4071E">
        <w:rPr>
          <w:rFonts w:ascii="Times New Roman" w:eastAsia="Times New Roman" w:hAnsi="Times New Roman" w:cs="Times New Roman"/>
          <w:bCs/>
          <w:sz w:val="24"/>
          <w:szCs w:val="24"/>
          <w:lang w:eastAsia="en-GB"/>
        </w:rPr>
        <w:t xml:space="preserve">. </w:t>
      </w:r>
      <w:r w:rsidR="00787517" w:rsidRPr="00B4071E">
        <w:rPr>
          <w:rFonts w:ascii="Times New Roman" w:hAnsi="Times New Roman" w:cs="Times New Roman"/>
          <w:sz w:val="24"/>
          <w:szCs w:val="24"/>
        </w:rPr>
        <w:t>The macrofossil vertebrate content of the dolostone</w:t>
      </w:r>
      <w:r w:rsidR="009C0932" w:rsidRPr="00B4071E">
        <w:rPr>
          <w:rFonts w:ascii="Times New Roman" w:hAnsi="Times New Roman" w:cs="Times New Roman"/>
          <w:sz w:val="24"/>
          <w:szCs w:val="24"/>
        </w:rPr>
        <w:t xml:space="preserve"> hand specimen samples</w:t>
      </w:r>
      <w:r w:rsidR="00787517" w:rsidRPr="00B4071E">
        <w:rPr>
          <w:rFonts w:ascii="Times New Roman" w:hAnsi="Times New Roman" w:cs="Times New Roman"/>
          <w:sz w:val="24"/>
          <w:szCs w:val="24"/>
        </w:rPr>
        <w:t xml:space="preserve"> is dominated by </w:t>
      </w:r>
      <w:r w:rsidR="009C0932" w:rsidRPr="00B4071E">
        <w:rPr>
          <w:rFonts w:ascii="Times New Roman" w:hAnsi="Times New Roman" w:cs="Times New Roman"/>
          <w:sz w:val="24"/>
          <w:szCs w:val="24"/>
        </w:rPr>
        <w:t xml:space="preserve">indeterminate fish fragments (present in 79 samples), </w:t>
      </w:r>
      <w:r w:rsidR="00787517" w:rsidRPr="00B4071E">
        <w:rPr>
          <w:rFonts w:ascii="Times New Roman" w:hAnsi="Times New Roman" w:cs="Times New Roman"/>
          <w:sz w:val="24"/>
          <w:szCs w:val="24"/>
        </w:rPr>
        <w:t>actinopterygian</w:t>
      </w:r>
      <w:r w:rsidR="009C0932" w:rsidRPr="00B4071E">
        <w:rPr>
          <w:rFonts w:ascii="Times New Roman" w:hAnsi="Times New Roman" w:cs="Times New Roman"/>
          <w:sz w:val="24"/>
          <w:szCs w:val="24"/>
        </w:rPr>
        <w:t xml:space="preserve"> scales, teeth and bone</w:t>
      </w:r>
      <w:r w:rsidR="00787517" w:rsidRPr="00B4071E">
        <w:rPr>
          <w:rFonts w:ascii="Times New Roman" w:hAnsi="Times New Roman" w:cs="Times New Roman"/>
          <w:sz w:val="24"/>
          <w:szCs w:val="24"/>
        </w:rPr>
        <w:t>s</w:t>
      </w:r>
      <w:r w:rsidR="009C0932" w:rsidRPr="00B4071E">
        <w:rPr>
          <w:rFonts w:ascii="Times New Roman" w:hAnsi="Times New Roman" w:cs="Times New Roman"/>
          <w:sz w:val="24"/>
          <w:szCs w:val="24"/>
        </w:rPr>
        <w:t xml:space="preserve"> (36 samples) and rhizodont scales and teeth (12 samples). Rarer fossils include two </w:t>
      </w:r>
      <w:r w:rsidR="00787517" w:rsidRPr="00B4071E">
        <w:rPr>
          <w:rFonts w:ascii="Times New Roman" w:hAnsi="Times New Roman" w:cs="Times New Roman"/>
          <w:i/>
          <w:iCs/>
          <w:sz w:val="24"/>
          <w:szCs w:val="24"/>
        </w:rPr>
        <w:t>Ageleodus</w:t>
      </w:r>
      <w:r w:rsidR="00787517" w:rsidRPr="00B4071E">
        <w:rPr>
          <w:rFonts w:ascii="Times New Roman" w:hAnsi="Times New Roman" w:cs="Times New Roman"/>
          <w:sz w:val="24"/>
          <w:szCs w:val="24"/>
        </w:rPr>
        <w:t xml:space="preserve"> teeth</w:t>
      </w:r>
      <w:r w:rsidR="009C0932" w:rsidRPr="00B4071E">
        <w:rPr>
          <w:rFonts w:ascii="Times New Roman" w:hAnsi="Times New Roman" w:cs="Times New Roman"/>
          <w:sz w:val="24"/>
          <w:szCs w:val="24"/>
        </w:rPr>
        <w:t xml:space="preserve"> and</w:t>
      </w:r>
      <w:r w:rsidR="00207B1F" w:rsidRPr="00B4071E">
        <w:rPr>
          <w:rFonts w:ascii="Times New Roman" w:hAnsi="Times New Roman" w:cs="Times New Roman"/>
          <w:sz w:val="24"/>
          <w:szCs w:val="24"/>
        </w:rPr>
        <w:t xml:space="preserve"> two samples with</w:t>
      </w:r>
      <w:r w:rsidR="009C0932" w:rsidRPr="00B4071E">
        <w:rPr>
          <w:rFonts w:ascii="Times New Roman" w:hAnsi="Times New Roman" w:cs="Times New Roman"/>
          <w:sz w:val="24"/>
          <w:szCs w:val="24"/>
        </w:rPr>
        <w:t xml:space="preserve"> dipnoan bone</w:t>
      </w:r>
      <w:r w:rsidR="00207B1F" w:rsidRPr="00B4071E">
        <w:rPr>
          <w:rFonts w:ascii="Times New Roman" w:hAnsi="Times New Roman" w:cs="Times New Roman"/>
          <w:sz w:val="24"/>
          <w:szCs w:val="24"/>
        </w:rPr>
        <w:t>s</w:t>
      </w:r>
      <w:r w:rsidR="009C0932" w:rsidRPr="00B4071E">
        <w:rPr>
          <w:rFonts w:ascii="Times New Roman" w:hAnsi="Times New Roman" w:cs="Times New Roman"/>
          <w:sz w:val="24"/>
          <w:szCs w:val="24"/>
        </w:rPr>
        <w:t xml:space="preserve"> </w:t>
      </w:r>
      <w:r w:rsidR="00207B1F" w:rsidRPr="00B4071E">
        <w:rPr>
          <w:rFonts w:ascii="Times New Roman" w:hAnsi="Times New Roman" w:cs="Times New Roman"/>
          <w:sz w:val="24"/>
          <w:szCs w:val="24"/>
        </w:rPr>
        <w:t>and scales</w:t>
      </w:r>
      <w:r w:rsidR="009432FD" w:rsidRPr="00B4071E">
        <w:rPr>
          <w:rFonts w:ascii="Times New Roman" w:hAnsi="Times New Roman" w:cs="Times New Roman"/>
          <w:sz w:val="24"/>
          <w:szCs w:val="24"/>
        </w:rPr>
        <w:t xml:space="preserve">. Additional vertebrate groups are </w:t>
      </w:r>
      <w:r w:rsidR="00207B1F" w:rsidRPr="00B4071E">
        <w:rPr>
          <w:rFonts w:ascii="Times New Roman" w:hAnsi="Times New Roman" w:cs="Times New Roman"/>
          <w:sz w:val="24"/>
          <w:szCs w:val="24"/>
        </w:rPr>
        <w:t>recorded</w:t>
      </w:r>
      <w:r w:rsidR="009432FD" w:rsidRPr="00B4071E">
        <w:rPr>
          <w:rFonts w:ascii="Times New Roman" w:hAnsi="Times New Roman" w:cs="Times New Roman"/>
          <w:sz w:val="24"/>
          <w:szCs w:val="24"/>
        </w:rPr>
        <w:t xml:space="preserve"> in microfossil samples</w:t>
      </w:r>
      <w:r w:rsidR="00787517" w:rsidRPr="00B4071E">
        <w:rPr>
          <w:rFonts w:ascii="Times New Roman" w:hAnsi="Times New Roman" w:cs="Times New Roman"/>
          <w:sz w:val="24"/>
          <w:szCs w:val="24"/>
        </w:rPr>
        <w:t>.</w:t>
      </w:r>
      <w:r w:rsidR="00787517" w:rsidRPr="00B4071E">
        <w:rPr>
          <w:rFonts w:ascii="Times New Roman" w:eastAsia="Times New Roman" w:hAnsi="Times New Roman" w:cs="Times New Roman"/>
          <w:iCs/>
          <w:sz w:val="24"/>
          <w:szCs w:val="24"/>
          <w:lang w:eastAsia="en-GB"/>
        </w:rPr>
        <w:t xml:space="preserve"> </w:t>
      </w:r>
      <w:r w:rsidR="00331578" w:rsidRPr="00B4071E">
        <w:rPr>
          <w:rFonts w:ascii="Times New Roman" w:eastAsia="Times New Roman" w:hAnsi="Times New Roman" w:cs="Times New Roman"/>
          <w:bCs/>
          <w:sz w:val="24"/>
          <w:szCs w:val="24"/>
          <w:lang w:eastAsia="en-GB"/>
        </w:rPr>
        <w:t xml:space="preserve">Tetrapods have not been reported or identified in dolostones from Burnmouth or the Norham Core. </w:t>
      </w:r>
    </w:p>
    <w:p w14:paraId="1415569C" w14:textId="4A8719DF" w:rsidR="00196367" w:rsidRPr="00B4071E" w:rsidRDefault="00196367" w:rsidP="004C4039">
      <w:pPr>
        <w:spacing w:after="240" w:line="480" w:lineRule="auto"/>
        <w:ind w:firstLine="360"/>
        <w:rPr>
          <w:rFonts w:ascii="Times New Roman" w:eastAsia="Times New Roman" w:hAnsi="Times New Roman" w:cs="Times New Roman"/>
          <w:bCs/>
          <w:sz w:val="24"/>
          <w:szCs w:val="24"/>
          <w:lang w:eastAsia="en-GB"/>
        </w:rPr>
      </w:pPr>
    </w:p>
    <w:p w14:paraId="49CF0CFD" w14:textId="4FC59005" w:rsidR="00196367" w:rsidRPr="00B4071E" w:rsidRDefault="00196367" w:rsidP="00196367">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Cs/>
          <w:i/>
          <w:iCs/>
          <w:sz w:val="24"/>
          <w:szCs w:val="24"/>
        </w:rPr>
        <w:t xml:space="preserve"> Invertebrate Palaeontology</w:t>
      </w:r>
    </w:p>
    <w:p w14:paraId="686EF945" w14:textId="29DBF52B" w:rsidR="00EC22C0" w:rsidRPr="00B4071E" w:rsidRDefault="00787517" w:rsidP="004C4039">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 xml:space="preserve">An assemblage of fish, ostracods, bivalves and </w:t>
      </w:r>
      <w:r w:rsidRPr="00B4071E">
        <w:rPr>
          <w:rFonts w:ascii="Times New Roman" w:eastAsia="Times New Roman" w:hAnsi="Times New Roman" w:cs="Times New Roman"/>
          <w:bCs/>
          <w:i/>
          <w:sz w:val="24"/>
          <w:szCs w:val="24"/>
          <w:lang w:eastAsia="en-GB"/>
        </w:rPr>
        <w:t xml:space="preserve">Serpula </w:t>
      </w:r>
      <w:r w:rsidRPr="00B4071E">
        <w:rPr>
          <w:rFonts w:ascii="Times New Roman" w:eastAsia="Times New Roman" w:hAnsi="Times New Roman" w:cs="Times New Roman"/>
          <w:bCs/>
          <w:sz w:val="24"/>
          <w:szCs w:val="24"/>
          <w:lang w:eastAsia="en-GB"/>
        </w:rPr>
        <w:t xml:space="preserve">are present within most dolostone facies. </w:t>
      </w:r>
      <w:r w:rsidR="00050332" w:rsidRPr="00B4071E">
        <w:rPr>
          <w:rFonts w:ascii="Times New Roman" w:eastAsia="Times New Roman" w:hAnsi="Times New Roman" w:cs="Times New Roman"/>
          <w:bCs/>
          <w:sz w:val="24"/>
          <w:szCs w:val="24"/>
          <w:lang w:eastAsia="en-GB"/>
        </w:rPr>
        <w:t>Ostracods</w:t>
      </w:r>
      <w:r w:rsidR="00E750D6" w:rsidRPr="00B4071E">
        <w:rPr>
          <w:rFonts w:ascii="Times New Roman" w:eastAsia="Times New Roman" w:hAnsi="Times New Roman" w:cs="Times New Roman"/>
          <w:bCs/>
          <w:sz w:val="24"/>
          <w:szCs w:val="24"/>
          <w:lang w:eastAsia="en-GB"/>
        </w:rPr>
        <w:t xml:space="preserve"> are most common,</w:t>
      </w:r>
      <w:r w:rsidR="00050332" w:rsidRPr="00B4071E">
        <w:rPr>
          <w:rFonts w:ascii="Times New Roman" w:eastAsia="Times New Roman" w:hAnsi="Times New Roman" w:cs="Times New Roman"/>
          <w:bCs/>
          <w:sz w:val="24"/>
          <w:szCs w:val="24"/>
          <w:lang w:eastAsia="en-GB"/>
        </w:rPr>
        <w:t xml:space="preserve"> </w:t>
      </w:r>
      <w:r w:rsidR="00331578" w:rsidRPr="00B4071E">
        <w:rPr>
          <w:rFonts w:ascii="Times New Roman" w:eastAsia="Times New Roman" w:hAnsi="Times New Roman" w:cs="Times New Roman"/>
          <w:bCs/>
          <w:sz w:val="24"/>
          <w:szCs w:val="24"/>
          <w:lang w:eastAsia="en-GB"/>
        </w:rPr>
        <w:t xml:space="preserve">identified in </w:t>
      </w:r>
      <w:r w:rsidR="00E750D6" w:rsidRPr="00B4071E">
        <w:rPr>
          <w:rFonts w:ascii="Times New Roman" w:eastAsia="Times New Roman" w:hAnsi="Times New Roman" w:cs="Times New Roman"/>
          <w:bCs/>
          <w:sz w:val="24"/>
          <w:szCs w:val="24"/>
          <w:lang w:eastAsia="en-GB"/>
        </w:rPr>
        <w:t xml:space="preserve">112 </w:t>
      </w:r>
      <w:r w:rsidR="00331578" w:rsidRPr="00B4071E">
        <w:rPr>
          <w:rFonts w:ascii="Times New Roman" w:eastAsia="Times New Roman" w:hAnsi="Times New Roman" w:cs="Times New Roman"/>
          <w:bCs/>
          <w:sz w:val="24"/>
          <w:szCs w:val="24"/>
          <w:lang w:eastAsia="en-GB"/>
        </w:rPr>
        <w:t xml:space="preserve">hand specimen </w:t>
      </w:r>
      <w:r w:rsidR="00E750D6" w:rsidRPr="00B4071E">
        <w:rPr>
          <w:rFonts w:ascii="Times New Roman" w:eastAsia="Times New Roman" w:hAnsi="Times New Roman" w:cs="Times New Roman"/>
          <w:bCs/>
          <w:sz w:val="24"/>
          <w:szCs w:val="24"/>
          <w:lang w:eastAsia="en-GB"/>
        </w:rPr>
        <w:t xml:space="preserve">samples. </w:t>
      </w:r>
      <w:r w:rsidR="00050332" w:rsidRPr="00B4071E">
        <w:rPr>
          <w:rFonts w:ascii="Times New Roman" w:eastAsia="Times New Roman" w:hAnsi="Times New Roman" w:cs="Times New Roman"/>
          <w:bCs/>
          <w:i/>
          <w:sz w:val="24"/>
          <w:szCs w:val="24"/>
          <w:lang w:eastAsia="en-GB"/>
        </w:rPr>
        <w:t>Shemonaella</w:t>
      </w:r>
      <w:r w:rsidR="00050332" w:rsidRPr="00B4071E">
        <w:rPr>
          <w:rFonts w:ascii="Times New Roman" w:eastAsia="Times New Roman" w:hAnsi="Times New Roman" w:cs="Times New Roman"/>
          <w:bCs/>
          <w:sz w:val="24"/>
          <w:szCs w:val="24"/>
          <w:lang w:eastAsia="en-GB"/>
        </w:rPr>
        <w:t xml:space="preserve">, </w:t>
      </w:r>
      <w:r w:rsidR="00050332" w:rsidRPr="00B4071E">
        <w:rPr>
          <w:rFonts w:ascii="Times New Roman" w:eastAsia="Times New Roman" w:hAnsi="Times New Roman" w:cs="Times New Roman"/>
          <w:bCs/>
          <w:i/>
          <w:sz w:val="24"/>
          <w:szCs w:val="24"/>
          <w:lang w:eastAsia="en-GB"/>
        </w:rPr>
        <w:t xml:space="preserve">Paraparchites </w:t>
      </w:r>
      <w:r w:rsidR="00050332" w:rsidRPr="00B4071E">
        <w:rPr>
          <w:rFonts w:ascii="Times New Roman" w:eastAsia="Times New Roman" w:hAnsi="Times New Roman" w:cs="Times New Roman"/>
          <w:bCs/>
          <w:sz w:val="24"/>
          <w:szCs w:val="24"/>
          <w:lang w:eastAsia="en-GB"/>
        </w:rPr>
        <w:t xml:space="preserve">and a putative </w:t>
      </w:r>
      <w:r w:rsidR="00050332" w:rsidRPr="00B4071E">
        <w:rPr>
          <w:rFonts w:ascii="Times New Roman" w:eastAsia="Times New Roman" w:hAnsi="Times New Roman" w:cs="Times New Roman"/>
          <w:bCs/>
          <w:i/>
          <w:sz w:val="24"/>
          <w:szCs w:val="24"/>
          <w:lang w:eastAsia="en-GB"/>
        </w:rPr>
        <w:t>Cavellina</w:t>
      </w:r>
      <w:r w:rsidR="00E750D6" w:rsidRPr="00B4071E">
        <w:rPr>
          <w:rFonts w:ascii="Times New Roman" w:eastAsia="Times New Roman" w:hAnsi="Times New Roman" w:cs="Times New Roman"/>
          <w:bCs/>
          <w:sz w:val="24"/>
          <w:szCs w:val="24"/>
          <w:lang w:eastAsia="en-GB"/>
        </w:rPr>
        <w:t xml:space="preserve"> are recorded, </w:t>
      </w:r>
      <w:r w:rsidR="00050332" w:rsidRPr="00B4071E">
        <w:rPr>
          <w:rFonts w:ascii="Times New Roman" w:eastAsia="Times New Roman" w:hAnsi="Times New Roman" w:cs="Times New Roman"/>
          <w:bCs/>
          <w:sz w:val="24"/>
          <w:szCs w:val="24"/>
          <w:lang w:eastAsia="en-GB"/>
        </w:rPr>
        <w:t xml:space="preserve">but most are poorly preserved (recrystallised to dolomite) and cannot be identified. </w:t>
      </w:r>
      <w:r w:rsidR="00C34661" w:rsidRPr="00B4071E">
        <w:rPr>
          <w:rFonts w:ascii="Times New Roman" w:eastAsia="Times New Roman" w:hAnsi="Times New Roman" w:cs="Times New Roman"/>
          <w:bCs/>
          <w:sz w:val="24"/>
          <w:szCs w:val="24"/>
          <w:lang w:eastAsia="en-GB"/>
        </w:rPr>
        <w:t xml:space="preserve">The three identified ostracod genera have a benthic mode of life (Crasquin-Soleau et al., 2006). </w:t>
      </w:r>
      <w:r w:rsidR="00D915E5" w:rsidRPr="00B4071E">
        <w:rPr>
          <w:rFonts w:ascii="Times New Roman" w:eastAsia="Times New Roman" w:hAnsi="Times New Roman" w:cs="Times New Roman"/>
          <w:bCs/>
          <w:sz w:val="24"/>
          <w:szCs w:val="24"/>
          <w:lang w:eastAsia="en-GB"/>
        </w:rPr>
        <w:t>Indeterminate, thin-shelled bivalves are present in 37 samples. S</w:t>
      </w:r>
      <w:r w:rsidR="00050332" w:rsidRPr="00B4071E">
        <w:rPr>
          <w:rFonts w:ascii="Times New Roman" w:eastAsia="Times New Roman" w:hAnsi="Times New Roman" w:cs="Times New Roman"/>
          <w:bCs/>
          <w:sz w:val="24"/>
          <w:szCs w:val="24"/>
          <w:lang w:eastAsia="en-GB"/>
        </w:rPr>
        <w:t xml:space="preserve">mall </w:t>
      </w:r>
      <w:r w:rsidR="00050332" w:rsidRPr="00B4071E">
        <w:rPr>
          <w:rFonts w:ascii="Times New Roman" w:eastAsia="Times New Roman" w:hAnsi="Times New Roman" w:cs="Times New Roman"/>
          <w:bCs/>
          <w:i/>
          <w:sz w:val="24"/>
          <w:szCs w:val="24"/>
          <w:lang w:eastAsia="en-GB"/>
        </w:rPr>
        <w:t xml:space="preserve">Modiolus </w:t>
      </w:r>
      <w:r w:rsidR="00D915E5" w:rsidRPr="00B4071E">
        <w:rPr>
          <w:rFonts w:ascii="Times New Roman" w:eastAsia="Times New Roman" w:hAnsi="Times New Roman" w:cs="Times New Roman"/>
          <w:bCs/>
          <w:iCs/>
          <w:sz w:val="24"/>
          <w:szCs w:val="24"/>
          <w:lang w:eastAsia="en-GB"/>
        </w:rPr>
        <w:t xml:space="preserve">(18 samples) </w:t>
      </w:r>
      <w:r w:rsidR="00050332" w:rsidRPr="00B4071E">
        <w:rPr>
          <w:rFonts w:ascii="Times New Roman" w:eastAsia="Times New Roman" w:hAnsi="Times New Roman" w:cs="Times New Roman"/>
          <w:bCs/>
          <w:sz w:val="24"/>
          <w:szCs w:val="24"/>
          <w:lang w:eastAsia="en-GB"/>
        </w:rPr>
        <w:t xml:space="preserve">and </w:t>
      </w:r>
      <w:r w:rsidR="00050332" w:rsidRPr="00B4071E">
        <w:rPr>
          <w:rFonts w:ascii="Times New Roman" w:eastAsia="Times New Roman" w:hAnsi="Times New Roman" w:cs="Times New Roman"/>
          <w:bCs/>
          <w:i/>
          <w:sz w:val="24"/>
          <w:szCs w:val="24"/>
          <w:lang w:eastAsia="en-GB"/>
        </w:rPr>
        <w:t xml:space="preserve">Naiadites </w:t>
      </w:r>
      <w:r w:rsidR="00D915E5" w:rsidRPr="00B4071E">
        <w:rPr>
          <w:rFonts w:ascii="Times New Roman" w:eastAsia="Times New Roman" w:hAnsi="Times New Roman" w:cs="Times New Roman"/>
          <w:bCs/>
          <w:iCs/>
          <w:sz w:val="24"/>
          <w:szCs w:val="24"/>
          <w:lang w:eastAsia="en-GB"/>
        </w:rPr>
        <w:t xml:space="preserve">(14 samples) </w:t>
      </w:r>
      <w:r w:rsidR="00050332" w:rsidRPr="00B4071E">
        <w:rPr>
          <w:rFonts w:ascii="Times New Roman" w:eastAsia="Times New Roman" w:hAnsi="Times New Roman" w:cs="Times New Roman"/>
          <w:bCs/>
          <w:sz w:val="24"/>
          <w:szCs w:val="24"/>
          <w:lang w:eastAsia="en-GB"/>
        </w:rPr>
        <w:t xml:space="preserve">bivalves are </w:t>
      </w:r>
      <w:r w:rsidR="00D915E5" w:rsidRPr="00B4071E">
        <w:rPr>
          <w:rFonts w:ascii="Times New Roman" w:eastAsia="Times New Roman" w:hAnsi="Times New Roman" w:cs="Times New Roman"/>
          <w:bCs/>
          <w:sz w:val="24"/>
          <w:szCs w:val="24"/>
          <w:lang w:eastAsia="en-GB"/>
        </w:rPr>
        <w:t xml:space="preserve">recorded, with one </w:t>
      </w:r>
      <w:r w:rsidR="00D831BF" w:rsidRPr="00B4071E">
        <w:rPr>
          <w:rFonts w:ascii="Times New Roman" w:eastAsia="Times New Roman" w:hAnsi="Times New Roman" w:cs="Times New Roman"/>
          <w:bCs/>
          <w:sz w:val="24"/>
          <w:szCs w:val="24"/>
          <w:lang w:eastAsia="en-GB"/>
        </w:rPr>
        <w:t>thick-shelled</w:t>
      </w:r>
      <w:r w:rsidR="00050332" w:rsidRPr="00B4071E">
        <w:rPr>
          <w:rFonts w:ascii="Times New Roman" w:eastAsia="Times New Roman" w:hAnsi="Times New Roman" w:cs="Times New Roman"/>
          <w:bCs/>
          <w:sz w:val="24"/>
          <w:szCs w:val="24"/>
          <w:lang w:eastAsia="en-GB"/>
        </w:rPr>
        <w:t xml:space="preserve"> </w:t>
      </w:r>
      <w:r w:rsidR="00D915E5" w:rsidRPr="00B4071E">
        <w:rPr>
          <w:rFonts w:ascii="Times New Roman" w:eastAsia="Times New Roman" w:hAnsi="Times New Roman" w:cs="Times New Roman"/>
          <w:bCs/>
          <w:sz w:val="24"/>
          <w:szCs w:val="24"/>
          <w:lang w:eastAsia="en-GB"/>
        </w:rPr>
        <w:t>?</w:t>
      </w:r>
      <w:r w:rsidR="00050332" w:rsidRPr="00B4071E">
        <w:rPr>
          <w:rFonts w:ascii="Times New Roman" w:eastAsia="Times New Roman" w:hAnsi="Times New Roman" w:cs="Times New Roman"/>
          <w:bCs/>
          <w:i/>
          <w:sz w:val="24"/>
          <w:szCs w:val="24"/>
          <w:lang w:eastAsia="en-GB"/>
        </w:rPr>
        <w:t>Schizodus</w:t>
      </w:r>
      <w:r w:rsidR="00332E84" w:rsidRPr="00B4071E">
        <w:rPr>
          <w:rFonts w:ascii="Times New Roman" w:eastAsia="Times New Roman" w:hAnsi="Times New Roman" w:cs="Times New Roman"/>
          <w:bCs/>
          <w:sz w:val="24"/>
          <w:szCs w:val="24"/>
          <w:lang w:eastAsia="en-GB"/>
        </w:rPr>
        <w:t xml:space="preserve"> </w:t>
      </w:r>
      <w:r w:rsidR="00D831BF" w:rsidRPr="00B4071E">
        <w:rPr>
          <w:rFonts w:ascii="Times New Roman" w:eastAsia="Times New Roman" w:hAnsi="Times New Roman" w:cs="Times New Roman"/>
          <w:bCs/>
          <w:sz w:val="24"/>
          <w:szCs w:val="24"/>
          <w:lang w:eastAsia="en-GB"/>
        </w:rPr>
        <w:t xml:space="preserve">and </w:t>
      </w:r>
      <w:r w:rsidR="00D915E5" w:rsidRPr="00B4071E">
        <w:rPr>
          <w:rFonts w:ascii="Times New Roman" w:eastAsia="Times New Roman" w:hAnsi="Times New Roman" w:cs="Times New Roman"/>
          <w:bCs/>
          <w:sz w:val="24"/>
          <w:szCs w:val="24"/>
          <w:lang w:eastAsia="en-GB"/>
        </w:rPr>
        <w:t xml:space="preserve">two </w:t>
      </w:r>
      <w:r w:rsidR="00D831BF" w:rsidRPr="00B4071E">
        <w:rPr>
          <w:rFonts w:ascii="Times New Roman" w:eastAsia="Times New Roman" w:hAnsi="Times New Roman" w:cs="Times New Roman"/>
          <w:bCs/>
          <w:sz w:val="24"/>
          <w:szCs w:val="24"/>
          <w:lang w:eastAsia="en-GB"/>
        </w:rPr>
        <w:t xml:space="preserve">unidentified large bivalves </w:t>
      </w:r>
      <w:r w:rsidR="00332E84" w:rsidRPr="00B4071E">
        <w:rPr>
          <w:rFonts w:ascii="Times New Roman" w:eastAsia="Times New Roman" w:hAnsi="Times New Roman" w:cs="Times New Roman"/>
          <w:bCs/>
          <w:sz w:val="24"/>
          <w:szCs w:val="24"/>
          <w:lang w:eastAsia="en-GB"/>
        </w:rPr>
        <w:t>(referred to herein as robust bivalves).</w:t>
      </w:r>
      <w:r w:rsidR="000B6A45" w:rsidRPr="00B4071E">
        <w:rPr>
          <w:rFonts w:ascii="Times New Roman" w:eastAsia="Times New Roman" w:hAnsi="Times New Roman" w:cs="Times New Roman"/>
          <w:bCs/>
          <w:sz w:val="24"/>
          <w:szCs w:val="24"/>
          <w:lang w:eastAsia="en-GB"/>
        </w:rPr>
        <w:t xml:space="preserve"> </w:t>
      </w:r>
      <w:r w:rsidR="00FF26E5" w:rsidRPr="00B4071E">
        <w:rPr>
          <w:rFonts w:ascii="Times New Roman" w:eastAsia="Times New Roman" w:hAnsi="Times New Roman" w:cs="Times New Roman"/>
          <w:bCs/>
          <w:sz w:val="24"/>
          <w:szCs w:val="24"/>
          <w:lang w:eastAsia="en-GB"/>
        </w:rPr>
        <w:t xml:space="preserve">Both </w:t>
      </w:r>
      <w:r w:rsidR="00FF26E5" w:rsidRPr="00B4071E">
        <w:rPr>
          <w:rFonts w:ascii="Times New Roman" w:eastAsia="Times New Roman" w:hAnsi="Times New Roman" w:cs="Times New Roman"/>
          <w:bCs/>
          <w:i/>
          <w:sz w:val="24"/>
          <w:szCs w:val="24"/>
          <w:lang w:eastAsia="en-GB"/>
        </w:rPr>
        <w:t xml:space="preserve">Modiolus </w:t>
      </w:r>
      <w:r w:rsidR="00FF26E5" w:rsidRPr="00B4071E">
        <w:rPr>
          <w:rFonts w:ascii="Times New Roman" w:eastAsia="Times New Roman" w:hAnsi="Times New Roman" w:cs="Times New Roman"/>
          <w:bCs/>
          <w:sz w:val="24"/>
          <w:szCs w:val="24"/>
          <w:lang w:eastAsia="en-GB"/>
        </w:rPr>
        <w:t xml:space="preserve">and </w:t>
      </w:r>
      <w:r w:rsidR="00AB0F72" w:rsidRPr="00B4071E">
        <w:rPr>
          <w:rFonts w:ascii="Times New Roman" w:eastAsia="Times New Roman" w:hAnsi="Times New Roman" w:cs="Times New Roman"/>
          <w:bCs/>
          <w:i/>
          <w:sz w:val="24"/>
          <w:szCs w:val="24"/>
          <w:lang w:eastAsia="en-GB"/>
        </w:rPr>
        <w:t>Naiadites</w:t>
      </w:r>
      <w:r w:rsidR="00FF26E5" w:rsidRPr="00B4071E">
        <w:rPr>
          <w:rFonts w:ascii="Times New Roman" w:eastAsia="Times New Roman" w:hAnsi="Times New Roman" w:cs="Times New Roman"/>
          <w:bCs/>
          <w:i/>
          <w:sz w:val="24"/>
          <w:szCs w:val="24"/>
          <w:lang w:eastAsia="en-GB"/>
        </w:rPr>
        <w:t xml:space="preserve"> </w:t>
      </w:r>
      <w:r w:rsidR="00FF26E5" w:rsidRPr="00B4071E">
        <w:rPr>
          <w:rFonts w:ascii="Times New Roman" w:eastAsia="Times New Roman" w:hAnsi="Times New Roman" w:cs="Times New Roman"/>
          <w:bCs/>
          <w:sz w:val="24"/>
          <w:szCs w:val="24"/>
          <w:lang w:eastAsia="en-GB"/>
        </w:rPr>
        <w:t xml:space="preserve">are thought to have a semi-infaunal </w:t>
      </w:r>
      <w:r w:rsidR="00F71B06" w:rsidRPr="00B4071E">
        <w:rPr>
          <w:rFonts w:ascii="Times New Roman" w:eastAsia="Times New Roman" w:hAnsi="Times New Roman" w:cs="Times New Roman"/>
          <w:bCs/>
          <w:sz w:val="24"/>
          <w:szCs w:val="24"/>
          <w:lang w:eastAsia="en-GB"/>
        </w:rPr>
        <w:t xml:space="preserve">to benthic </w:t>
      </w:r>
      <w:r w:rsidR="00FF26E5" w:rsidRPr="00B4071E">
        <w:rPr>
          <w:rFonts w:ascii="Times New Roman" w:eastAsia="Times New Roman" w:hAnsi="Times New Roman" w:cs="Times New Roman"/>
          <w:bCs/>
          <w:sz w:val="24"/>
          <w:szCs w:val="24"/>
          <w:lang w:eastAsia="en-GB"/>
        </w:rPr>
        <w:t>mode of life</w:t>
      </w:r>
      <w:r w:rsidR="00F71B06" w:rsidRPr="00B4071E">
        <w:rPr>
          <w:rFonts w:ascii="Times New Roman" w:eastAsia="Times New Roman" w:hAnsi="Times New Roman" w:cs="Times New Roman"/>
          <w:bCs/>
          <w:sz w:val="24"/>
          <w:szCs w:val="24"/>
          <w:lang w:eastAsia="en-GB"/>
        </w:rPr>
        <w:t xml:space="preserve"> (</w:t>
      </w:r>
      <w:r w:rsidR="00F71B06" w:rsidRPr="00B4071E">
        <w:rPr>
          <w:rFonts w:ascii="Times New Roman" w:hAnsi="Times New Roman" w:cs="Times New Roman"/>
          <w:sz w:val="24"/>
          <w:szCs w:val="24"/>
        </w:rPr>
        <w:t>Owada, 2007; Vasey, 1984)</w:t>
      </w:r>
      <w:r w:rsidR="00FF26E5" w:rsidRPr="00B4071E">
        <w:rPr>
          <w:rFonts w:ascii="Times New Roman" w:eastAsia="Times New Roman" w:hAnsi="Times New Roman" w:cs="Times New Roman"/>
          <w:bCs/>
          <w:sz w:val="24"/>
          <w:szCs w:val="24"/>
          <w:lang w:eastAsia="en-GB"/>
        </w:rPr>
        <w:t xml:space="preserve">. </w:t>
      </w:r>
    </w:p>
    <w:p w14:paraId="3BF98FEF" w14:textId="6D903EDE" w:rsidR="00D67ABA" w:rsidRPr="00B4071E" w:rsidRDefault="00E90CBD" w:rsidP="003230F6">
      <w:pPr>
        <w:spacing w:after="240" w:line="480" w:lineRule="auto"/>
        <w:ind w:firstLine="360"/>
        <w:rPr>
          <w:rFonts w:ascii="Times New Roman" w:hAnsi="Times New Roman" w:cs="Times New Roman"/>
          <w:sz w:val="24"/>
          <w:szCs w:val="24"/>
        </w:rPr>
      </w:pPr>
      <w:r w:rsidRPr="00B4071E">
        <w:rPr>
          <w:rFonts w:ascii="Times New Roman" w:hAnsi="Times New Roman" w:cs="Times New Roman"/>
          <w:i/>
          <w:sz w:val="24"/>
          <w:szCs w:val="24"/>
        </w:rPr>
        <w:t>Serpula</w:t>
      </w:r>
      <w:r w:rsidRPr="00B4071E">
        <w:rPr>
          <w:rFonts w:ascii="Times New Roman" w:hAnsi="Times New Roman" w:cs="Times New Roman"/>
          <w:sz w:val="24"/>
          <w:szCs w:val="24"/>
        </w:rPr>
        <w:t xml:space="preserve"> </w:t>
      </w:r>
      <w:r w:rsidR="009E3CD4" w:rsidRPr="00B4071E">
        <w:rPr>
          <w:rFonts w:ascii="Times New Roman" w:hAnsi="Times New Roman" w:cs="Times New Roman"/>
          <w:sz w:val="24"/>
          <w:szCs w:val="24"/>
        </w:rPr>
        <w:t xml:space="preserve">is common, recorded from 39 hand specimen samples. It </w:t>
      </w:r>
      <w:r w:rsidRPr="00B4071E">
        <w:rPr>
          <w:rFonts w:ascii="Times New Roman" w:hAnsi="Times New Roman" w:cs="Times New Roman"/>
          <w:sz w:val="24"/>
          <w:szCs w:val="24"/>
        </w:rPr>
        <w:t>comprise</w:t>
      </w:r>
      <w:r w:rsidR="00C5634A" w:rsidRPr="00B4071E">
        <w:rPr>
          <w:rFonts w:ascii="Times New Roman" w:hAnsi="Times New Roman" w:cs="Times New Roman"/>
          <w:sz w:val="24"/>
          <w:szCs w:val="24"/>
        </w:rPr>
        <w:t>s</w:t>
      </w:r>
      <w:r w:rsidRPr="00B4071E">
        <w:rPr>
          <w:rFonts w:ascii="Times New Roman" w:hAnsi="Times New Roman" w:cs="Times New Roman"/>
          <w:sz w:val="24"/>
          <w:szCs w:val="24"/>
        </w:rPr>
        <w:t xml:space="preserve"> calcified polychaete worm tubes, loosely coiled helical cylinders that are 1-2 mm in diameter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9</w:t>
      </w:r>
      <w:r w:rsidRPr="00B4071E">
        <w:rPr>
          <w:rFonts w:ascii="Times New Roman" w:hAnsi="Times New Roman" w:cs="Times New Roman"/>
          <w:sz w:val="24"/>
          <w:szCs w:val="24"/>
        </w:rPr>
        <w:t>).</w:t>
      </w:r>
      <w:r w:rsidR="00331578" w:rsidRPr="00B4071E">
        <w:rPr>
          <w:rFonts w:ascii="Times New Roman" w:hAnsi="Times New Roman" w:cs="Times New Roman"/>
          <w:sz w:val="24"/>
          <w:szCs w:val="24"/>
        </w:rPr>
        <w:t xml:space="preserve"> In the Ballagan Formation t</w:t>
      </w:r>
      <w:r w:rsidRPr="00B4071E">
        <w:rPr>
          <w:rFonts w:ascii="Times New Roman" w:hAnsi="Times New Roman" w:cs="Times New Roman"/>
          <w:sz w:val="24"/>
          <w:szCs w:val="24"/>
        </w:rPr>
        <w:t xml:space="preserve">hese fossils </w:t>
      </w:r>
      <w:r w:rsidR="00331578" w:rsidRPr="00B4071E">
        <w:rPr>
          <w:rFonts w:ascii="Times New Roman" w:hAnsi="Times New Roman" w:cs="Times New Roman"/>
          <w:sz w:val="24"/>
          <w:szCs w:val="24"/>
        </w:rPr>
        <w:t>are exclusively present in dolostones</w:t>
      </w:r>
      <w:r w:rsidRPr="00B4071E">
        <w:rPr>
          <w:rFonts w:ascii="Times New Roman" w:hAnsi="Times New Roman" w:cs="Times New Roman"/>
          <w:sz w:val="24"/>
          <w:szCs w:val="24"/>
        </w:rPr>
        <w:t xml:space="preserve">. </w:t>
      </w:r>
      <w:r w:rsidRPr="00B4071E">
        <w:rPr>
          <w:rFonts w:ascii="Times New Roman" w:eastAsia="Times New Roman" w:hAnsi="Times New Roman" w:cs="Times New Roman"/>
          <w:sz w:val="24"/>
          <w:szCs w:val="24"/>
          <w:lang w:eastAsia="en-GB"/>
        </w:rPr>
        <w:t xml:space="preserve">The spiral tubes have a similar morphology and size to those described from </w:t>
      </w:r>
      <w:r w:rsidRPr="00B4071E">
        <w:rPr>
          <w:rFonts w:ascii="Times New Roman" w:hAnsi="Times New Roman" w:cs="Times New Roman"/>
          <w:sz w:val="24"/>
          <w:szCs w:val="24"/>
        </w:rPr>
        <w:t>peritidal carbonates of the late Tournaisian of Northern England, the Scottish Borders and Wales (Burchette and Riding</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1977</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Leeder</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1973). </w:t>
      </w:r>
      <w:r w:rsidR="00A93B07" w:rsidRPr="00B4071E">
        <w:rPr>
          <w:rFonts w:ascii="Times New Roman" w:hAnsi="Times New Roman" w:cs="Times New Roman"/>
          <w:sz w:val="24"/>
          <w:szCs w:val="24"/>
        </w:rPr>
        <w:t xml:space="preserve">Burchette and Riding (1977) interpreted these as gastropod in origin, but the </w:t>
      </w:r>
      <w:r w:rsidR="003227D3" w:rsidRPr="00B4071E">
        <w:rPr>
          <w:rFonts w:ascii="Times New Roman" w:hAnsi="Times New Roman" w:cs="Times New Roman"/>
          <w:sz w:val="24"/>
          <w:szCs w:val="24"/>
        </w:rPr>
        <w:t xml:space="preserve">absence of </w:t>
      </w:r>
      <w:r w:rsidRPr="00B4071E">
        <w:rPr>
          <w:rFonts w:ascii="Times New Roman" w:hAnsi="Times New Roman" w:cs="Times New Roman"/>
          <w:sz w:val="24"/>
          <w:szCs w:val="24"/>
        </w:rPr>
        <w:t xml:space="preserve">internal septa and </w:t>
      </w:r>
      <w:r w:rsidR="003227D3" w:rsidRPr="00B4071E">
        <w:rPr>
          <w:rFonts w:ascii="Times New Roman" w:hAnsi="Times New Roman" w:cs="Times New Roman"/>
          <w:sz w:val="24"/>
          <w:szCs w:val="24"/>
        </w:rPr>
        <w:t xml:space="preserve">a </w:t>
      </w:r>
      <w:r w:rsidRPr="00B4071E">
        <w:rPr>
          <w:rFonts w:ascii="Times New Roman" w:hAnsi="Times New Roman" w:cs="Times New Roman"/>
          <w:sz w:val="24"/>
          <w:szCs w:val="24"/>
        </w:rPr>
        <w:t xml:space="preserve">planispiral-shaped </w:t>
      </w:r>
      <w:r w:rsidR="003227D3" w:rsidRPr="00B4071E">
        <w:rPr>
          <w:rFonts w:ascii="Times New Roman" w:hAnsi="Times New Roman" w:cs="Times New Roman"/>
          <w:sz w:val="24"/>
          <w:szCs w:val="24"/>
        </w:rPr>
        <w:t xml:space="preserve">basal </w:t>
      </w:r>
      <w:r w:rsidRPr="00B4071E">
        <w:rPr>
          <w:rFonts w:ascii="Times New Roman" w:hAnsi="Times New Roman" w:cs="Times New Roman"/>
          <w:sz w:val="24"/>
          <w:szCs w:val="24"/>
        </w:rPr>
        <w:t xml:space="preserve">part of the tube </w:t>
      </w:r>
      <w:r w:rsidR="003227D3" w:rsidRPr="00B4071E">
        <w:rPr>
          <w:rFonts w:ascii="Times New Roman" w:hAnsi="Times New Roman" w:cs="Times New Roman"/>
          <w:sz w:val="24"/>
          <w:szCs w:val="24"/>
        </w:rPr>
        <w:t>(</w:t>
      </w:r>
      <w:r w:rsidR="00A93B07" w:rsidRPr="00B4071E">
        <w:rPr>
          <w:rFonts w:ascii="Times New Roman" w:hAnsi="Times New Roman" w:cs="Times New Roman"/>
          <w:sz w:val="24"/>
          <w:szCs w:val="24"/>
        </w:rPr>
        <w:t xml:space="preserve">cf. </w:t>
      </w:r>
      <w:r w:rsidR="003227D3" w:rsidRPr="00B4071E">
        <w:rPr>
          <w:rFonts w:ascii="Times New Roman" w:eastAsia="Times New Roman" w:hAnsi="Times New Roman" w:cs="Times New Roman"/>
          <w:sz w:val="24"/>
          <w:szCs w:val="24"/>
          <w:lang w:eastAsia="en-GB"/>
        </w:rPr>
        <w:t>Vinn and Mutvei</w:t>
      </w:r>
      <w:r w:rsidR="006C7668" w:rsidRPr="00B4071E">
        <w:rPr>
          <w:rFonts w:ascii="Times New Roman" w:eastAsia="Times New Roman" w:hAnsi="Times New Roman" w:cs="Times New Roman"/>
          <w:sz w:val="24"/>
          <w:szCs w:val="24"/>
          <w:lang w:eastAsia="en-GB"/>
        </w:rPr>
        <w:t>,</w:t>
      </w:r>
      <w:r w:rsidR="003227D3" w:rsidRPr="00B4071E">
        <w:rPr>
          <w:rFonts w:ascii="Times New Roman" w:eastAsia="Times New Roman" w:hAnsi="Times New Roman" w:cs="Times New Roman"/>
          <w:sz w:val="24"/>
          <w:szCs w:val="24"/>
          <w:lang w:eastAsia="en-GB"/>
        </w:rPr>
        <w:t xml:space="preserve"> 2009)</w:t>
      </w:r>
      <w:r w:rsidR="00A93B07" w:rsidRPr="00B4071E">
        <w:rPr>
          <w:rFonts w:ascii="Times New Roman" w:eastAsia="Times New Roman" w:hAnsi="Times New Roman" w:cs="Times New Roman"/>
          <w:sz w:val="24"/>
          <w:szCs w:val="24"/>
          <w:lang w:eastAsia="en-GB"/>
        </w:rPr>
        <w:t xml:space="preserve"> precludes a gastropod affinity</w:t>
      </w:r>
      <w:r w:rsidRPr="00B4071E">
        <w:rPr>
          <w:rFonts w:ascii="Times New Roman" w:hAnsi="Times New Roman" w:cs="Times New Roman"/>
          <w:sz w:val="24"/>
          <w:szCs w:val="24"/>
        </w:rPr>
        <w:t xml:space="preserve">.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sometimes co-occur</w:t>
      </w:r>
      <w:r w:rsidR="00C5634A" w:rsidRPr="00B4071E">
        <w:rPr>
          <w:rFonts w:ascii="Times New Roman" w:hAnsi="Times New Roman" w:cs="Times New Roman"/>
          <w:sz w:val="24"/>
          <w:szCs w:val="24"/>
        </w:rPr>
        <w:t>s</w:t>
      </w:r>
      <w:r w:rsidRPr="00B4071E">
        <w:rPr>
          <w:rFonts w:ascii="Times New Roman" w:hAnsi="Times New Roman" w:cs="Times New Roman"/>
          <w:sz w:val="24"/>
          <w:szCs w:val="24"/>
        </w:rPr>
        <w:t xml:space="preserve"> with, but are distinct from, the microconchid ‘</w:t>
      </w:r>
      <w:r w:rsidRPr="00B4071E">
        <w:rPr>
          <w:rFonts w:ascii="Times New Roman" w:hAnsi="Times New Roman" w:cs="Times New Roman"/>
          <w:i/>
          <w:sz w:val="24"/>
          <w:szCs w:val="24"/>
        </w:rPr>
        <w:t>Spirorbis’</w:t>
      </w:r>
      <w:r w:rsidRPr="00B4071E">
        <w:rPr>
          <w:rFonts w:ascii="Times New Roman" w:hAnsi="Times New Roman" w:cs="Times New Roman"/>
          <w:sz w:val="24"/>
          <w:szCs w:val="24"/>
        </w:rPr>
        <w:t xml:space="preserve">, which </w:t>
      </w:r>
      <w:r w:rsidR="009E3CD4" w:rsidRPr="00B4071E">
        <w:rPr>
          <w:rFonts w:ascii="Times New Roman" w:hAnsi="Times New Roman" w:cs="Times New Roman"/>
          <w:sz w:val="24"/>
          <w:szCs w:val="24"/>
        </w:rPr>
        <w:t xml:space="preserve">is less abundant (11 samples). </w:t>
      </w:r>
      <w:r w:rsidR="009E3CD4" w:rsidRPr="00B4071E">
        <w:rPr>
          <w:rFonts w:ascii="Times New Roman" w:hAnsi="Times New Roman" w:cs="Times New Roman"/>
          <w:i/>
          <w:iCs/>
          <w:sz w:val="24"/>
          <w:szCs w:val="24"/>
        </w:rPr>
        <w:t xml:space="preserve">‘Spiroribis’ </w:t>
      </w:r>
      <w:r w:rsidRPr="00B4071E">
        <w:rPr>
          <w:rFonts w:ascii="Times New Roman" w:hAnsi="Times New Roman" w:cs="Times New Roman"/>
          <w:sz w:val="24"/>
          <w:szCs w:val="24"/>
        </w:rPr>
        <w:t>has a lamellar skeletal microstructure</w:t>
      </w:r>
      <w:r w:rsidR="00527531" w:rsidRPr="00B4071E">
        <w:rPr>
          <w:rFonts w:ascii="Times New Roman" w:hAnsi="Times New Roman" w:cs="Times New Roman"/>
          <w:sz w:val="24"/>
          <w:szCs w:val="24"/>
        </w:rPr>
        <w:t>, micropores</w:t>
      </w:r>
      <w:r w:rsidR="000F0343" w:rsidRPr="00B4071E">
        <w:rPr>
          <w:rFonts w:ascii="Times New Roman" w:hAnsi="Times New Roman" w:cs="Times New Roman"/>
          <w:sz w:val="24"/>
          <w:szCs w:val="24"/>
        </w:rPr>
        <w:t xml:space="preserve"> and bulb </w:t>
      </w:r>
      <w:r w:rsidRPr="00B4071E">
        <w:rPr>
          <w:rFonts w:ascii="Times New Roman" w:hAnsi="Times New Roman" w:cs="Times New Roman"/>
          <w:sz w:val="24"/>
          <w:szCs w:val="24"/>
        </w:rPr>
        <w:t>like (rather than open) tube origin (Wilson et al.</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2011</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Taylor and Vinn</w:t>
      </w:r>
      <w:r w:rsidR="006C7668" w:rsidRPr="00B4071E">
        <w:rPr>
          <w:rFonts w:ascii="Times New Roman" w:hAnsi="Times New Roman" w:cs="Times New Roman"/>
          <w:sz w:val="24"/>
          <w:szCs w:val="24"/>
        </w:rPr>
        <w:t>,</w:t>
      </w:r>
      <w:r w:rsidRPr="00B4071E">
        <w:rPr>
          <w:rFonts w:ascii="Times New Roman" w:hAnsi="Times New Roman" w:cs="Times New Roman"/>
          <w:sz w:val="24"/>
          <w:szCs w:val="24"/>
        </w:rPr>
        <w:t xml:space="preserve"> 2</w:t>
      </w:r>
      <w:r w:rsidR="003230F6" w:rsidRPr="00B4071E">
        <w:rPr>
          <w:rFonts w:ascii="Times New Roman" w:hAnsi="Times New Roman" w:cs="Times New Roman"/>
          <w:sz w:val="24"/>
          <w:szCs w:val="24"/>
        </w:rPr>
        <w:t>0</w:t>
      </w:r>
      <w:r w:rsidRPr="00B4071E">
        <w:rPr>
          <w:rFonts w:ascii="Times New Roman" w:hAnsi="Times New Roman" w:cs="Times New Roman"/>
          <w:sz w:val="24"/>
          <w:szCs w:val="24"/>
        </w:rPr>
        <w:t>06).</w:t>
      </w:r>
    </w:p>
    <w:p w14:paraId="7013A12F" w14:textId="45437696" w:rsidR="00045356" w:rsidRPr="00B4071E" w:rsidRDefault="00050332" w:rsidP="004C4039">
      <w:pPr>
        <w:pStyle w:val="PlainText"/>
        <w:spacing w:after="240" w:line="480" w:lineRule="auto"/>
        <w:ind w:firstLine="720"/>
      </w:pPr>
      <w:r w:rsidRPr="00B4071E">
        <w:rPr>
          <w:rFonts w:ascii="Times New Roman" w:hAnsi="Times New Roman" w:cs="Times New Roman"/>
          <w:sz w:val="24"/>
          <w:szCs w:val="24"/>
        </w:rPr>
        <w:t xml:space="preserve">Fragments of arthropod cuticle </w:t>
      </w:r>
      <w:r w:rsidR="00817F15" w:rsidRPr="00B4071E">
        <w:rPr>
          <w:rFonts w:ascii="Times New Roman" w:hAnsi="Times New Roman" w:cs="Times New Roman"/>
          <w:sz w:val="24"/>
          <w:szCs w:val="24"/>
        </w:rPr>
        <w:t xml:space="preserve">(7 samples) </w:t>
      </w:r>
      <w:r w:rsidRPr="00B4071E">
        <w:rPr>
          <w:rFonts w:ascii="Times New Roman" w:hAnsi="Times New Roman" w:cs="Times New Roman"/>
          <w:sz w:val="24"/>
          <w:szCs w:val="24"/>
        </w:rPr>
        <w:t>and gastropods</w:t>
      </w:r>
      <w:r w:rsidR="00817F15" w:rsidRPr="00B4071E">
        <w:rPr>
          <w:rFonts w:ascii="Times New Roman" w:hAnsi="Times New Roman" w:cs="Times New Roman"/>
          <w:sz w:val="24"/>
          <w:szCs w:val="24"/>
        </w:rPr>
        <w:t xml:space="preserve"> (6 samples)</w:t>
      </w:r>
      <w:r w:rsidRPr="00B4071E">
        <w:rPr>
          <w:rFonts w:ascii="Times New Roman" w:hAnsi="Times New Roman" w:cs="Times New Roman"/>
          <w:sz w:val="24"/>
          <w:szCs w:val="24"/>
        </w:rPr>
        <w:t xml:space="preserve"> occur in almost all facies in very low numbers.</w:t>
      </w:r>
      <w:r w:rsidR="00BD2352" w:rsidRPr="00B4071E">
        <w:rPr>
          <w:rFonts w:ascii="Times New Roman" w:hAnsi="Times New Roman" w:cs="Times New Roman"/>
          <w:sz w:val="24"/>
          <w:szCs w:val="24"/>
        </w:rPr>
        <w:t xml:space="preserve"> </w:t>
      </w:r>
      <w:r w:rsidR="00B31FF8" w:rsidRPr="00B4071E">
        <w:rPr>
          <w:rFonts w:ascii="Times New Roman" w:hAnsi="Times New Roman" w:cs="Times New Roman"/>
          <w:sz w:val="24"/>
          <w:szCs w:val="24"/>
        </w:rPr>
        <w:t>C</w:t>
      </w:r>
      <w:r w:rsidR="00BD2352" w:rsidRPr="00B4071E">
        <w:rPr>
          <w:rFonts w:ascii="Times New Roman" w:hAnsi="Times New Roman" w:cs="Times New Roman"/>
          <w:sz w:val="24"/>
          <w:szCs w:val="24"/>
        </w:rPr>
        <w:t xml:space="preserve">uticle is not complete enough to identify, but </w:t>
      </w:r>
      <w:r w:rsidR="00B31FF8" w:rsidRPr="00B4071E">
        <w:rPr>
          <w:rFonts w:ascii="Times New Roman" w:hAnsi="Times New Roman" w:cs="Times New Roman"/>
          <w:sz w:val="24"/>
          <w:szCs w:val="24"/>
        </w:rPr>
        <w:t xml:space="preserve">is likely to be </w:t>
      </w:r>
      <w:r w:rsidR="00BD2352" w:rsidRPr="00B4071E">
        <w:rPr>
          <w:rFonts w:ascii="Times New Roman" w:hAnsi="Times New Roman" w:cs="Times New Roman"/>
          <w:sz w:val="24"/>
          <w:szCs w:val="24"/>
        </w:rPr>
        <w:t>eurypterid</w:t>
      </w:r>
      <w:r w:rsidR="00244DB6" w:rsidRPr="00B4071E">
        <w:rPr>
          <w:rFonts w:ascii="Times New Roman" w:hAnsi="Times New Roman" w:cs="Times New Roman"/>
          <w:sz w:val="24"/>
          <w:szCs w:val="24"/>
        </w:rPr>
        <w:t xml:space="preserve"> </w:t>
      </w:r>
      <w:r w:rsidR="00B31FF8" w:rsidRPr="00B4071E">
        <w:rPr>
          <w:rFonts w:ascii="Times New Roman" w:hAnsi="Times New Roman" w:cs="Times New Roman"/>
          <w:sz w:val="24"/>
          <w:szCs w:val="24"/>
        </w:rPr>
        <w:t xml:space="preserve">in origin as these are the most common arthropods in the Ballagan Formation </w:t>
      </w:r>
      <w:r w:rsidR="00BD2352" w:rsidRPr="00B4071E">
        <w:rPr>
          <w:rFonts w:ascii="Times New Roman" w:hAnsi="Times New Roman" w:cs="Times New Roman"/>
          <w:sz w:val="24"/>
          <w:szCs w:val="24"/>
        </w:rPr>
        <w:t>(</w:t>
      </w:r>
      <w:r w:rsidR="00331578" w:rsidRPr="00B4071E">
        <w:rPr>
          <w:rFonts w:ascii="Times New Roman" w:hAnsi="Times New Roman" w:cs="Times New Roman"/>
          <w:sz w:val="24"/>
          <w:szCs w:val="24"/>
        </w:rPr>
        <w:t xml:space="preserve">Ross et al., 2018; </w:t>
      </w:r>
      <w:r w:rsidR="00BD2352" w:rsidRPr="00B4071E">
        <w:rPr>
          <w:rFonts w:ascii="Times New Roman" w:hAnsi="Times New Roman" w:cs="Times New Roman"/>
          <w:sz w:val="24"/>
          <w:szCs w:val="24"/>
        </w:rPr>
        <w:t>Smithson et al., 2012).</w:t>
      </w:r>
      <w:r w:rsidR="00A976FB" w:rsidRPr="00B4071E">
        <w:rPr>
          <w:rFonts w:ascii="Times New Roman" w:hAnsi="Times New Roman" w:cs="Times New Roman"/>
          <w:sz w:val="24"/>
          <w:szCs w:val="24"/>
        </w:rPr>
        <w:t xml:space="preserve"> </w:t>
      </w:r>
      <w:r w:rsidRPr="00B4071E">
        <w:rPr>
          <w:rFonts w:ascii="Times New Roman" w:hAnsi="Times New Roman" w:cs="Times New Roman"/>
          <w:sz w:val="24"/>
          <w:szCs w:val="24"/>
        </w:rPr>
        <w:t>Gastropod identification is limited by poor preservation</w:t>
      </w:r>
      <w:r w:rsidR="00B31FF8" w:rsidRPr="00B4071E">
        <w:rPr>
          <w:rFonts w:ascii="Times New Roman" w:hAnsi="Times New Roman" w:cs="Times New Roman"/>
          <w:sz w:val="24"/>
          <w:szCs w:val="24"/>
        </w:rPr>
        <w:t xml:space="preserve"> but may belong to </w:t>
      </w:r>
      <w:r w:rsidRPr="00B4071E">
        <w:rPr>
          <w:rFonts w:ascii="Times New Roman" w:hAnsi="Times New Roman" w:cs="Times New Roman"/>
          <w:i/>
          <w:sz w:val="24"/>
          <w:szCs w:val="24"/>
        </w:rPr>
        <w:t>Naticopsis scotoburdigalensis</w:t>
      </w:r>
      <w:r w:rsidRPr="00B4071E">
        <w:rPr>
          <w:rFonts w:ascii="Times New Roman" w:hAnsi="Times New Roman" w:cs="Times New Roman"/>
          <w:sz w:val="24"/>
          <w:szCs w:val="24"/>
        </w:rPr>
        <w:t xml:space="preserve"> </w:t>
      </w:r>
      <w:r w:rsidR="00B31FF8" w:rsidRPr="00B4071E">
        <w:rPr>
          <w:rFonts w:ascii="Times New Roman" w:hAnsi="Times New Roman" w:cs="Times New Roman"/>
          <w:sz w:val="24"/>
          <w:szCs w:val="24"/>
        </w:rPr>
        <w:t xml:space="preserve">which </w:t>
      </w:r>
      <w:r w:rsidR="00B572DA" w:rsidRPr="00B4071E">
        <w:rPr>
          <w:rFonts w:ascii="Times New Roman" w:hAnsi="Times New Roman" w:cs="Times New Roman"/>
          <w:sz w:val="24"/>
          <w:szCs w:val="24"/>
        </w:rPr>
        <w:t xml:space="preserve">has </w:t>
      </w:r>
      <w:r w:rsidR="00B31FF8" w:rsidRPr="00B4071E">
        <w:rPr>
          <w:rFonts w:ascii="Times New Roman" w:hAnsi="Times New Roman" w:cs="Times New Roman"/>
          <w:sz w:val="24"/>
          <w:szCs w:val="24"/>
        </w:rPr>
        <w:t xml:space="preserve">been recorded in </w:t>
      </w:r>
      <w:r w:rsidRPr="00B4071E">
        <w:rPr>
          <w:rFonts w:ascii="Times New Roman" w:hAnsi="Times New Roman" w:cs="Times New Roman"/>
          <w:sz w:val="24"/>
          <w:szCs w:val="24"/>
        </w:rPr>
        <w:t>the Ballagan Formation (</w:t>
      </w:r>
      <w:r w:rsidR="00C5634A" w:rsidRPr="00B4071E">
        <w:rPr>
          <w:rFonts w:ascii="Times New Roman" w:hAnsi="Times New Roman" w:cs="Times New Roman"/>
          <w:sz w:val="24"/>
          <w:szCs w:val="24"/>
        </w:rPr>
        <w:t>Brand, 2018</w:t>
      </w:r>
      <w:r w:rsidRPr="00B4071E">
        <w:rPr>
          <w:rFonts w:ascii="Times New Roman" w:hAnsi="Times New Roman" w:cs="Times New Roman"/>
          <w:sz w:val="24"/>
          <w:szCs w:val="24"/>
        </w:rPr>
        <w:t xml:space="preserve">). </w:t>
      </w:r>
      <w:r w:rsidR="00D831BF" w:rsidRPr="00B4071E">
        <w:rPr>
          <w:rFonts w:ascii="Times New Roman" w:hAnsi="Times New Roman" w:cs="Times New Roman"/>
          <w:sz w:val="24"/>
          <w:szCs w:val="24"/>
        </w:rPr>
        <w:t>Small brachiopods putatively identified as rhynchonellids occur in three beds.</w:t>
      </w:r>
    </w:p>
    <w:p w14:paraId="3C1B6E5A" w14:textId="220E3FF0" w:rsidR="00C516C7" w:rsidRPr="00B4071E" w:rsidRDefault="00E90CBD" w:rsidP="004C4039">
      <w:pPr>
        <w:spacing w:after="240" w:line="480" w:lineRule="auto"/>
        <w:ind w:firstLine="360"/>
        <w:rPr>
          <w:rFonts w:ascii="Times New Roman" w:hAnsi="Times New Roman" w:cs="Times New Roman"/>
          <w:sz w:val="24"/>
          <w:szCs w:val="24"/>
        </w:rPr>
      </w:pPr>
      <w:r w:rsidRPr="00B4071E">
        <w:rPr>
          <w:rFonts w:ascii="Times New Roman" w:eastAsia="Times New Roman" w:hAnsi="Times New Roman" w:cs="Times New Roman"/>
          <w:bCs/>
          <w:sz w:val="24"/>
          <w:szCs w:val="24"/>
          <w:lang w:eastAsia="en-GB"/>
        </w:rPr>
        <w:t>Fossil content is not evenly distributed between facies, with facies 2 and 5 having the lowest content (</w:t>
      </w:r>
      <w:r w:rsidR="00E65995" w:rsidRPr="00B4071E">
        <w:rPr>
          <w:rFonts w:ascii="Times New Roman" w:eastAsia="Times New Roman" w:hAnsi="Times New Roman" w:cs="Times New Roman"/>
          <w:bCs/>
          <w:sz w:val="24"/>
          <w:szCs w:val="24"/>
          <w:lang w:eastAsia="en-GB"/>
        </w:rPr>
        <w:t xml:space="preserve">Figure </w:t>
      </w:r>
      <w:r w:rsidR="00AE09EA" w:rsidRPr="00B4071E">
        <w:rPr>
          <w:rFonts w:ascii="Times New Roman" w:eastAsia="Times New Roman" w:hAnsi="Times New Roman" w:cs="Times New Roman"/>
          <w:bCs/>
          <w:sz w:val="24"/>
          <w:szCs w:val="24"/>
          <w:lang w:eastAsia="en-GB"/>
        </w:rPr>
        <w:t>8</w:t>
      </w:r>
      <w:r w:rsidR="00D4577F" w:rsidRPr="00B4071E">
        <w:rPr>
          <w:rFonts w:ascii="Times New Roman" w:eastAsia="Times New Roman" w:hAnsi="Times New Roman" w:cs="Times New Roman"/>
          <w:bCs/>
          <w:sz w:val="24"/>
          <w:szCs w:val="24"/>
          <w:lang w:eastAsia="en-GB"/>
        </w:rPr>
        <w:t>A</w:t>
      </w:r>
      <w:r w:rsidRPr="00B4071E">
        <w:rPr>
          <w:rFonts w:ascii="Times New Roman" w:eastAsia="Times New Roman" w:hAnsi="Times New Roman" w:cs="Times New Roman"/>
          <w:bCs/>
          <w:sz w:val="24"/>
          <w:szCs w:val="24"/>
          <w:lang w:eastAsia="en-GB"/>
        </w:rPr>
        <w:t xml:space="preserve">). </w:t>
      </w:r>
      <w:r w:rsidRPr="00B4071E">
        <w:rPr>
          <w:rFonts w:ascii="Times New Roman" w:hAnsi="Times New Roman" w:cs="Times New Roman"/>
          <w:sz w:val="24"/>
          <w:szCs w:val="24"/>
        </w:rPr>
        <w:t xml:space="preserve">The distribution of each fossil group is illustrated in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8</w:t>
      </w:r>
      <w:r w:rsidR="00D4577F" w:rsidRPr="00B4071E">
        <w:rPr>
          <w:rFonts w:ascii="Times New Roman" w:hAnsi="Times New Roman" w:cs="Times New Roman"/>
          <w:sz w:val="24"/>
          <w:szCs w:val="24"/>
        </w:rPr>
        <w:t>B</w:t>
      </w:r>
      <w:r w:rsidRPr="00B4071E">
        <w:rPr>
          <w:rFonts w:ascii="Times New Roman" w:hAnsi="Times New Roman" w:cs="Times New Roman"/>
          <w:sz w:val="24"/>
          <w:szCs w:val="24"/>
        </w:rPr>
        <w:t>. Key points</w:t>
      </w:r>
      <w:r w:rsidR="00B51DB2" w:rsidRPr="00B4071E">
        <w:rPr>
          <w:rFonts w:ascii="Times New Roman" w:hAnsi="Times New Roman" w:cs="Times New Roman"/>
          <w:sz w:val="24"/>
          <w:szCs w:val="24"/>
        </w:rPr>
        <w:t xml:space="preserve"> include: </w:t>
      </w:r>
      <w:r w:rsidR="00301E40" w:rsidRPr="00B4071E">
        <w:rPr>
          <w:rFonts w:ascii="Times New Roman" w:hAnsi="Times New Roman" w:cs="Times New Roman"/>
          <w:sz w:val="24"/>
          <w:szCs w:val="24"/>
        </w:rPr>
        <w:t>1</w:t>
      </w:r>
      <w:r w:rsidR="00B51DB2" w:rsidRPr="00B4071E">
        <w:rPr>
          <w:rFonts w:ascii="Times New Roman" w:hAnsi="Times New Roman" w:cs="Times New Roman"/>
          <w:sz w:val="24"/>
          <w:szCs w:val="24"/>
        </w:rPr>
        <w:t xml:space="preserve">) thick-shelled </w:t>
      </w:r>
      <w:r w:rsidR="0004566A" w:rsidRPr="00B4071E">
        <w:rPr>
          <w:rFonts w:ascii="Times New Roman" w:hAnsi="Times New Roman" w:cs="Times New Roman"/>
          <w:sz w:val="24"/>
          <w:szCs w:val="24"/>
        </w:rPr>
        <w:t xml:space="preserve">robust </w:t>
      </w:r>
      <w:r w:rsidR="00B51DB2" w:rsidRPr="00B4071E">
        <w:rPr>
          <w:rFonts w:ascii="Times New Roman" w:hAnsi="Times New Roman" w:cs="Times New Roman"/>
          <w:sz w:val="24"/>
          <w:szCs w:val="24"/>
        </w:rPr>
        <w:t>bivalves are most common in facies 4</w:t>
      </w:r>
      <w:r w:rsidR="00DC1C93" w:rsidRPr="00B4071E">
        <w:rPr>
          <w:rFonts w:ascii="Times New Roman" w:hAnsi="Times New Roman" w:cs="Times New Roman"/>
          <w:sz w:val="24"/>
          <w:szCs w:val="24"/>
        </w:rPr>
        <w:t xml:space="preserve"> in the Norham Core</w:t>
      </w:r>
      <w:r w:rsidR="00B51DB2" w:rsidRPr="00B4071E">
        <w:rPr>
          <w:rFonts w:ascii="Times New Roman" w:hAnsi="Times New Roman" w:cs="Times New Roman"/>
          <w:sz w:val="24"/>
          <w:szCs w:val="24"/>
        </w:rPr>
        <w:t xml:space="preserve">; </w:t>
      </w:r>
      <w:r w:rsidR="00301E40" w:rsidRPr="00B4071E">
        <w:rPr>
          <w:rFonts w:ascii="Times New Roman" w:hAnsi="Times New Roman" w:cs="Times New Roman"/>
          <w:sz w:val="24"/>
          <w:szCs w:val="24"/>
        </w:rPr>
        <w:t>2</w:t>
      </w:r>
      <w:r w:rsidR="00DC1C93" w:rsidRPr="00B4071E">
        <w:rPr>
          <w:rFonts w:ascii="Times New Roman" w:hAnsi="Times New Roman" w:cs="Times New Roman"/>
          <w:sz w:val="24"/>
          <w:szCs w:val="24"/>
        </w:rPr>
        <w:t xml:space="preserve">) </w:t>
      </w:r>
      <w:r w:rsidR="00DC1C93" w:rsidRPr="00B4071E">
        <w:rPr>
          <w:rFonts w:ascii="Times New Roman" w:hAnsi="Times New Roman" w:cs="Times New Roman"/>
          <w:i/>
          <w:sz w:val="24"/>
          <w:szCs w:val="24"/>
        </w:rPr>
        <w:t xml:space="preserve">Spirorbis </w:t>
      </w:r>
      <w:r w:rsidR="00DC1C93" w:rsidRPr="00B4071E">
        <w:rPr>
          <w:rFonts w:ascii="Times New Roman" w:hAnsi="Times New Roman" w:cs="Times New Roman"/>
          <w:sz w:val="24"/>
          <w:szCs w:val="24"/>
        </w:rPr>
        <w:t xml:space="preserve">and </w:t>
      </w:r>
      <w:r w:rsidR="00DC1C93" w:rsidRPr="00B4071E">
        <w:rPr>
          <w:rFonts w:ascii="Times New Roman" w:hAnsi="Times New Roman" w:cs="Times New Roman"/>
          <w:i/>
          <w:sz w:val="24"/>
          <w:szCs w:val="24"/>
        </w:rPr>
        <w:t xml:space="preserve">Serpula </w:t>
      </w:r>
      <w:r w:rsidR="00DC1C93" w:rsidRPr="00B4071E">
        <w:rPr>
          <w:rFonts w:ascii="Times New Roman" w:hAnsi="Times New Roman" w:cs="Times New Roman"/>
          <w:sz w:val="24"/>
          <w:szCs w:val="24"/>
        </w:rPr>
        <w:t xml:space="preserve">are most common in </w:t>
      </w:r>
      <w:r w:rsidR="006053B3" w:rsidRPr="00B4071E">
        <w:rPr>
          <w:rFonts w:ascii="Times New Roman" w:hAnsi="Times New Roman" w:cs="Times New Roman"/>
          <w:sz w:val="24"/>
          <w:szCs w:val="24"/>
        </w:rPr>
        <w:t>f</w:t>
      </w:r>
      <w:r w:rsidR="00DC1C93" w:rsidRPr="00B4071E">
        <w:rPr>
          <w:rFonts w:ascii="Times New Roman" w:hAnsi="Times New Roman" w:cs="Times New Roman"/>
          <w:sz w:val="24"/>
          <w:szCs w:val="24"/>
        </w:rPr>
        <w:t xml:space="preserve">acies 4, then </w:t>
      </w:r>
      <w:r w:rsidR="006053B3" w:rsidRPr="00B4071E">
        <w:rPr>
          <w:rFonts w:ascii="Times New Roman" w:hAnsi="Times New Roman" w:cs="Times New Roman"/>
          <w:sz w:val="24"/>
          <w:szCs w:val="24"/>
        </w:rPr>
        <w:t>f</w:t>
      </w:r>
      <w:r w:rsidR="00DC1C93" w:rsidRPr="00B4071E">
        <w:rPr>
          <w:rFonts w:ascii="Times New Roman" w:hAnsi="Times New Roman" w:cs="Times New Roman"/>
          <w:sz w:val="24"/>
          <w:szCs w:val="24"/>
        </w:rPr>
        <w:t>acies 3</w:t>
      </w:r>
      <w:r w:rsidR="00301E40" w:rsidRPr="00B4071E">
        <w:rPr>
          <w:rFonts w:ascii="Times New Roman" w:hAnsi="Times New Roman" w:cs="Times New Roman"/>
          <w:sz w:val="24"/>
          <w:szCs w:val="24"/>
        </w:rPr>
        <w:t>;</w:t>
      </w:r>
      <w:r w:rsidR="00E7152B" w:rsidRPr="00B4071E">
        <w:rPr>
          <w:rFonts w:ascii="Times New Roman" w:hAnsi="Times New Roman" w:cs="Times New Roman"/>
          <w:sz w:val="24"/>
          <w:szCs w:val="24"/>
        </w:rPr>
        <w:t xml:space="preserve"> </w:t>
      </w:r>
      <w:r w:rsidR="00301E40" w:rsidRPr="00B4071E">
        <w:rPr>
          <w:rFonts w:ascii="Times New Roman" w:hAnsi="Times New Roman" w:cs="Times New Roman"/>
          <w:sz w:val="24"/>
          <w:szCs w:val="24"/>
        </w:rPr>
        <w:t xml:space="preserve">3) </w:t>
      </w:r>
      <w:r w:rsidR="00204742" w:rsidRPr="00B4071E">
        <w:rPr>
          <w:rFonts w:ascii="Times New Roman" w:hAnsi="Times New Roman" w:cs="Times New Roman"/>
          <w:sz w:val="24"/>
          <w:szCs w:val="24"/>
        </w:rPr>
        <w:t xml:space="preserve">while lower in abundance, </w:t>
      </w:r>
      <w:r w:rsidR="00301E40" w:rsidRPr="00B4071E">
        <w:rPr>
          <w:rFonts w:ascii="Times New Roman" w:hAnsi="Times New Roman" w:cs="Times New Roman"/>
          <w:sz w:val="24"/>
          <w:szCs w:val="24"/>
        </w:rPr>
        <w:t>the faunal co</w:t>
      </w:r>
      <w:r w:rsidR="00204742" w:rsidRPr="00B4071E">
        <w:rPr>
          <w:rFonts w:ascii="Times New Roman" w:hAnsi="Times New Roman" w:cs="Times New Roman"/>
          <w:sz w:val="24"/>
          <w:szCs w:val="24"/>
        </w:rPr>
        <w:t>mposition</w:t>
      </w:r>
      <w:r w:rsidR="00301E40" w:rsidRPr="00B4071E">
        <w:rPr>
          <w:rFonts w:ascii="Times New Roman" w:hAnsi="Times New Roman" w:cs="Times New Roman"/>
          <w:sz w:val="24"/>
          <w:szCs w:val="24"/>
        </w:rPr>
        <w:t xml:space="preserve"> of facies 5 </w:t>
      </w:r>
      <w:r w:rsidR="0004566A" w:rsidRPr="00B4071E">
        <w:rPr>
          <w:rFonts w:ascii="Times New Roman" w:hAnsi="Times New Roman" w:cs="Times New Roman"/>
          <w:sz w:val="24"/>
          <w:szCs w:val="24"/>
        </w:rPr>
        <w:t>is</w:t>
      </w:r>
      <w:r w:rsidR="00301E40" w:rsidRPr="00B4071E">
        <w:rPr>
          <w:rFonts w:ascii="Times New Roman" w:hAnsi="Times New Roman" w:cs="Times New Roman"/>
          <w:sz w:val="24"/>
          <w:szCs w:val="24"/>
        </w:rPr>
        <w:t xml:space="preserve"> no different </w:t>
      </w:r>
      <w:r w:rsidR="00325272" w:rsidRPr="00B4071E">
        <w:rPr>
          <w:rFonts w:ascii="Times New Roman" w:hAnsi="Times New Roman" w:cs="Times New Roman"/>
          <w:sz w:val="24"/>
          <w:szCs w:val="24"/>
        </w:rPr>
        <w:t>from</w:t>
      </w:r>
      <w:r w:rsidR="00204742" w:rsidRPr="00B4071E">
        <w:rPr>
          <w:rFonts w:ascii="Times New Roman" w:hAnsi="Times New Roman" w:cs="Times New Roman"/>
          <w:sz w:val="24"/>
          <w:szCs w:val="24"/>
        </w:rPr>
        <w:t xml:space="preserve"> that </w:t>
      </w:r>
      <w:r w:rsidR="00E86D7E" w:rsidRPr="00B4071E">
        <w:rPr>
          <w:rFonts w:ascii="Times New Roman" w:hAnsi="Times New Roman" w:cs="Times New Roman"/>
          <w:sz w:val="24"/>
          <w:szCs w:val="24"/>
        </w:rPr>
        <w:t>from</w:t>
      </w:r>
      <w:r w:rsidR="00301E40" w:rsidRPr="00B4071E">
        <w:rPr>
          <w:rFonts w:ascii="Times New Roman" w:hAnsi="Times New Roman" w:cs="Times New Roman"/>
          <w:sz w:val="24"/>
          <w:szCs w:val="24"/>
        </w:rPr>
        <w:t xml:space="preserve"> other facies.</w:t>
      </w:r>
      <w:r w:rsidR="00C2754F" w:rsidRPr="00B4071E">
        <w:rPr>
          <w:rFonts w:ascii="Times New Roman" w:hAnsi="Times New Roman" w:cs="Times New Roman"/>
          <w:sz w:val="24"/>
          <w:szCs w:val="24"/>
        </w:rPr>
        <w:t xml:space="preserve"> To further examine the differences between each facies, one sample of each was processed for micropalaeontology.</w:t>
      </w:r>
    </w:p>
    <w:p w14:paraId="4EC98747" w14:textId="77777777" w:rsidR="006F6003" w:rsidRPr="00B4071E" w:rsidRDefault="006F6003" w:rsidP="004C4039">
      <w:pPr>
        <w:spacing w:after="240" w:line="480" w:lineRule="auto"/>
        <w:ind w:firstLine="360"/>
        <w:rPr>
          <w:rFonts w:ascii="Times New Roman" w:hAnsi="Times New Roman" w:cs="Times New Roman"/>
          <w:sz w:val="24"/>
          <w:szCs w:val="24"/>
        </w:rPr>
      </w:pPr>
    </w:p>
    <w:p w14:paraId="36F63039" w14:textId="021AB289" w:rsidR="006F6003" w:rsidRPr="00B4071E" w:rsidRDefault="006F6003" w:rsidP="006F6003">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Cs/>
          <w:i/>
          <w:iCs/>
          <w:sz w:val="24"/>
          <w:szCs w:val="24"/>
        </w:rPr>
        <w:t xml:space="preserve"> Ichnology</w:t>
      </w:r>
    </w:p>
    <w:p w14:paraId="619BF6EB" w14:textId="4B92EAEE" w:rsidR="004D7117" w:rsidRPr="00B4071E" w:rsidRDefault="006F6003" w:rsidP="003C450D">
      <w:pPr>
        <w:spacing w:after="240" w:line="480" w:lineRule="auto"/>
        <w:ind w:firstLine="360"/>
        <w:rPr>
          <w:rFonts w:ascii="Times New Roman" w:hAnsi="Times New Roman" w:cs="Times New Roman"/>
          <w:sz w:val="24"/>
          <w:szCs w:val="24"/>
        </w:rPr>
      </w:pPr>
      <w:r w:rsidRPr="00B4071E">
        <w:rPr>
          <w:rFonts w:ascii="Times New Roman" w:eastAsia="Times New Roman" w:hAnsi="Times New Roman" w:cs="Times New Roman"/>
          <w:bCs/>
          <w:sz w:val="24"/>
          <w:szCs w:val="24"/>
          <w:lang w:eastAsia="en-GB"/>
        </w:rPr>
        <w:t xml:space="preserve">Bioturbation is observed in </w:t>
      </w:r>
      <w:r w:rsidR="00946856" w:rsidRPr="00B4071E">
        <w:rPr>
          <w:rFonts w:ascii="Times New Roman" w:eastAsia="Times New Roman" w:hAnsi="Times New Roman" w:cs="Times New Roman"/>
          <w:bCs/>
          <w:sz w:val="24"/>
          <w:szCs w:val="24"/>
          <w:lang w:eastAsia="en-GB"/>
        </w:rPr>
        <w:t>1</w:t>
      </w:r>
      <w:r w:rsidR="00FE3F79" w:rsidRPr="00B4071E">
        <w:rPr>
          <w:rFonts w:ascii="Times New Roman" w:eastAsia="Times New Roman" w:hAnsi="Times New Roman" w:cs="Times New Roman"/>
          <w:bCs/>
          <w:sz w:val="24"/>
          <w:szCs w:val="24"/>
          <w:lang w:eastAsia="en-GB"/>
        </w:rPr>
        <w:t>91</w:t>
      </w:r>
      <w:r w:rsidR="00946856" w:rsidRPr="00B4071E">
        <w:rPr>
          <w:rFonts w:ascii="Times New Roman" w:eastAsia="Times New Roman" w:hAnsi="Times New Roman" w:cs="Times New Roman"/>
          <w:bCs/>
          <w:sz w:val="24"/>
          <w:szCs w:val="24"/>
          <w:lang w:eastAsia="en-GB"/>
        </w:rPr>
        <w:t xml:space="preserve"> samples, </w:t>
      </w:r>
      <w:r w:rsidR="000D1F8E" w:rsidRPr="00B4071E">
        <w:rPr>
          <w:rFonts w:ascii="Times New Roman" w:eastAsia="Times New Roman" w:hAnsi="Times New Roman" w:cs="Times New Roman"/>
          <w:bCs/>
          <w:sz w:val="24"/>
          <w:szCs w:val="24"/>
          <w:lang w:eastAsia="en-GB"/>
        </w:rPr>
        <w:t xml:space="preserve">in </w:t>
      </w:r>
      <w:r w:rsidRPr="00B4071E">
        <w:rPr>
          <w:rFonts w:ascii="Times New Roman" w:eastAsia="Times New Roman" w:hAnsi="Times New Roman" w:cs="Times New Roman"/>
          <w:bCs/>
          <w:sz w:val="24"/>
          <w:szCs w:val="24"/>
          <w:lang w:eastAsia="en-GB"/>
        </w:rPr>
        <w:t>all dolostone facies, and is most common in facies 3 where more than 75% of samples are bioturbated (Figure 8</w:t>
      </w:r>
      <w:r w:rsidR="00D4577F" w:rsidRPr="00B4071E">
        <w:rPr>
          <w:rFonts w:ascii="Times New Roman" w:eastAsia="Times New Roman" w:hAnsi="Times New Roman" w:cs="Times New Roman"/>
          <w:bCs/>
          <w:sz w:val="24"/>
          <w:szCs w:val="24"/>
          <w:lang w:eastAsia="en-GB"/>
        </w:rPr>
        <w:t>C</w:t>
      </w:r>
      <w:r w:rsidRPr="00B4071E">
        <w:rPr>
          <w:rFonts w:ascii="Times New Roman" w:eastAsia="Times New Roman" w:hAnsi="Times New Roman" w:cs="Times New Roman"/>
          <w:bCs/>
          <w:sz w:val="24"/>
          <w:szCs w:val="24"/>
          <w:lang w:eastAsia="en-GB"/>
        </w:rPr>
        <w:t xml:space="preserve">). </w:t>
      </w:r>
      <w:r w:rsidR="00C14BB8" w:rsidRPr="00B4071E">
        <w:rPr>
          <w:rFonts w:ascii="Times New Roman" w:eastAsia="Times New Roman" w:hAnsi="Times New Roman" w:cs="Times New Roman"/>
          <w:bCs/>
          <w:sz w:val="24"/>
          <w:szCs w:val="24"/>
          <w:lang w:eastAsia="en-GB"/>
        </w:rPr>
        <w:t xml:space="preserve">Within Burnmouth and the Norham core there are </w:t>
      </w:r>
      <w:r w:rsidR="00FE3F79" w:rsidRPr="00B4071E">
        <w:rPr>
          <w:rFonts w:ascii="Times New Roman" w:eastAsia="Times New Roman" w:hAnsi="Times New Roman" w:cs="Times New Roman"/>
          <w:bCs/>
          <w:sz w:val="24"/>
          <w:szCs w:val="24"/>
          <w:lang w:eastAsia="en-GB"/>
        </w:rPr>
        <w:t>71</w:t>
      </w:r>
      <w:r w:rsidRPr="00B4071E">
        <w:rPr>
          <w:rFonts w:ascii="Times New Roman" w:eastAsia="Times New Roman" w:hAnsi="Times New Roman" w:cs="Times New Roman"/>
          <w:bCs/>
          <w:sz w:val="24"/>
          <w:szCs w:val="24"/>
          <w:lang w:eastAsia="en-GB"/>
        </w:rPr>
        <w:t xml:space="preserve"> intervals of </w:t>
      </w:r>
      <w:r w:rsidRPr="00B4071E">
        <w:rPr>
          <w:rFonts w:ascii="Times New Roman" w:hAnsi="Times New Roman" w:cs="Times New Roman"/>
          <w:i/>
          <w:sz w:val="24"/>
          <w:szCs w:val="24"/>
        </w:rPr>
        <w:t xml:space="preserve">Chondrites </w:t>
      </w:r>
      <w:r w:rsidRPr="00B4071E">
        <w:rPr>
          <w:rFonts w:ascii="Times New Roman" w:hAnsi="Times New Roman" w:cs="Times New Roman"/>
          <w:sz w:val="24"/>
          <w:szCs w:val="24"/>
        </w:rPr>
        <w:t>bioturbation</w:t>
      </w:r>
      <w:r w:rsidR="004D7117" w:rsidRPr="00B4071E">
        <w:rPr>
          <w:rFonts w:ascii="Times New Roman" w:hAnsi="Times New Roman" w:cs="Times New Roman"/>
          <w:sz w:val="24"/>
          <w:szCs w:val="24"/>
        </w:rPr>
        <w:t xml:space="preserve"> within dolostone</w:t>
      </w:r>
      <w:r w:rsidR="000D1F8E" w:rsidRPr="00B4071E">
        <w:rPr>
          <w:rFonts w:ascii="Times New Roman" w:hAnsi="Times New Roman" w:cs="Times New Roman"/>
          <w:sz w:val="24"/>
          <w:szCs w:val="24"/>
        </w:rPr>
        <w:t>s</w:t>
      </w:r>
      <w:r w:rsidR="004D7117" w:rsidRPr="00B4071E">
        <w:rPr>
          <w:rFonts w:ascii="Times New Roman" w:hAnsi="Times New Roman" w:cs="Times New Roman"/>
          <w:sz w:val="24"/>
          <w:szCs w:val="24"/>
        </w:rPr>
        <w:t xml:space="preserve"> (</w:t>
      </w:r>
      <w:r w:rsidR="00C14BB8" w:rsidRPr="00B4071E">
        <w:rPr>
          <w:rFonts w:ascii="Times New Roman" w:hAnsi="Times New Roman" w:cs="Times New Roman"/>
          <w:sz w:val="24"/>
          <w:szCs w:val="24"/>
        </w:rPr>
        <w:t>Table S1</w:t>
      </w:r>
      <w:r w:rsidR="004D7117" w:rsidRPr="00B4071E">
        <w:rPr>
          <w:rFonts w:ascii="Times New Roman" w:hAnsi="Times New Roman" w:cs="Times New Roman"/>
          <w:sz w:val="24"/>
          <w:szCs w:val="24"/>
        </w:rPr>
        <w:t xml:space="preserve">). </w:t>
      </w:r>
      <w:r w:rsidR="000D1F8E" w:rsidRPr="00B4071E">
        <w:rPr>
          <w:rFonts w:ascii="Times New Roman" w:hAnsi="Times New Roman" w:cs="Times New Roman"/>
          <w:sz w:val="24"/>
          <w:szCs w:val="24"/>
        </w:rPr>
        <w:t xml:space="preserve">A detailed ichnofauna study by Bennett et al. (2017) described </w:t>
      </w:r>
      <w:r w:rsidR="00C14BB8" w:rsidRPr="00B4071E">
        <w:rPr>
          <w:rFonts w:ascii="Times New Roman" w:hAnsi="Times New Roman" w:cs="Times New Roman"/>
          <w:i/>
          <w:sz w:val="24"/>
          <w:szCs w:val="24"/>
        </w:rPr>
        <w:t>Chondrites</w:t>
      </w:r>
      <w:r w:rsidR="00C14BB8" w:rsidRPr="00B4071E">
        <w:rPr>
          <w:rFonts w:ascii="Times New Roman" w:hAnsi="Times New Roman" w:cs="Times New Roman"/>
          <w:sz w:val="24"/>
          <w:szCs w:val="24"/>
        </w:rPr>
        <w:t xml:space="preserve"> t</w:t>
      </w:r>
      <w:r w:rsidR="000A23E7" w:rsidRPr="00B4071E">
        <w:rPr>
          <w:rFonts w:ascii="Times New Roman" w:hAnsi="Times New Roman" w:cs="Times New Roman"/>
          <w:sz w:val="24"/>
          <w:szCs w:val="24"/>
        </w:rPr>
        <w:t>races a</w:t>
      </w:r>
      <w:r w:rsidR="000D1F8E" w:rsidRPr="00B4071E">
        <w:rPr>
          <w:rFonts w:ascii="Times New Roman" w:hAnsi="Times New Roman" w:cs="Times New Roman"/>
          <w:sz w:val="24"/>
          <w:szCs w:val="24"/>
        </w:rPr>
        <w:t>s</w:t>
      </w:r>
      <w:r w:rsidR="000A23E7" w:rsidRPr="00B4071E">
        <w:rPr>
          <w:rFonts w:ascii="Times New Roman" w:hAnsi="Times New Roman" w:cs="Times New Roman"/>
          <w:sz w:val="24"/>
          <w:szCs w:val="24"/>
        </w:rPr>
        <w:t xml:space="preserve"> sub-vertical, branching with a dendritic pattern and have a burrow diameter range of 0.5–3 mm</w:t>
      </w:r>
      <w:r w:rsidR="00C6574B" w:rsidRPr="00B4071E">
        <w:rPr>
          <w:rFonts w:ascii="Times New Roman" w:hAnsi="Times New Roman" w:cs="Times New Roman"/>
          <w:sz w:val="24"/>
          <w:szCs w:val="24"/>
        </w:rPr>
        <w:t xml:space="preserve"> (Figure 4A)</w:t>
      </w:r>
      <w:r w:rsidR="000A23E7" w:rsidRPr="00B4071E">
        <w:rPr>
          <w:rFonts w:ascii="Times New Roman" w:hAnsi="Times New Roman" w:cs="Times New Roman"/>
          <w:sz w:val="24"/>
          <w:szCs w:val="24"/>
        </w:rPr>
        <w:t xml:space="preserve">. </w:t>
      </w:r>
      <w:r w:rsidRPr="00B4071E">
        <w:rPr>
          <w:rFonts w:ascii="Times New Roman" w:hAnsi="Times New Roman" w:cs="Times New Roman"/>
          <w:i/>
          <w:sz w:val="24"/>
          <w:szCs w:val="24"/>
        </w:rPr>
        <w:t xml:space="preserve">Chondrites </w:t>
      </w:r>
      <w:r w:rsidRPr="00B4071E">
        <w:rPr>
          <w:rFonts w:ascii="Times New Roman" w:hAnsi="Times New Roman" w:cs="Times New Roman"/>
          <w:sz w:val="24"/>
          <w:szCs w:val="24"/>
        </w:rPr>
        <w:t xml:space="preserve">is </w:t>
      </w:r>
      <w:r w:rsidR="00946856" w:rsidRPr="00B4071E">
        <w:rPr>
          <w:rFonts w:ascii="Times New Roman" w:hAnsi="Times New Roman" w:cs="Times New Roman"/>
          <w:sz w:val="24"/>
          <w:szCs w:val="24"/>
        </w:rPr>
        <w:t xml:space="preserve">horizons are usually </w:t>
      </w:r>
      <w:r w:rsidRPr="00B4071E">
        <w:rPr>
          <w:rFonts w:ascii="Times New Roman" w:hAnsi="Times New Roman" w:cs="Times New Roman"/>
          <w:sz w:val="24"/>
          <w:szCs w:val="24"/>
        </w:rPr>
        <w:t>monospecific</w:t>
      </w:r>
      <w:r w:rsidR="00946856" w:rsidRPr="00B4071E">
        <w:rPr>
          <w:rFonts w:ascii="Times New Roman" w:hAnsi="Times New Roman" w:cs="Times New Roman"/>
          <w:sz w:val="24"/>
          <w:szCs w:val="24"/>
        </w:rPr>
        <w:t xml:space="preserve">, but are </w:t>
      </w:r>
      <w:r w:rsidR="00A84D43" w:rsidRPr="00B4071E">
        <w:rPr>
          <w:rFonts w:ascii="Times New Roman" w:hAnsi="Times New Roman" w:cs="Times New Roman"/>
          <w:sz w:val="24"/>
          <w:szCs w:val="24"/>
        </w:rPr>
        <w:t xml:space="preserve">associated with </w:t>
      </w:r>
      <w:r w:rsidRPr="00B4071E">
        <w:rPr>
          <w:rFonts w:ascii="Times New Roman" w:hAnsi="Times New Roman" w:cs="Times New Roman"/>
          <w:sz w:val="24"/>
          <w:szCs w:val="24"/>
        </w:rPr>
        <w:t>phycosiphoniform burrows</w:t>
      </w:r>
      <w:r w:rsidR="00946856" w:rsidRPr="00B4071E">
        <w:rPr>
          <w:rFonts w:ascii="Times New Roman" w:hAnsi="Times New Roman" w:cs="Times New Roman"/>
          <w:sz w:val="24"/>
          <w:szCs w:val="24"/>
        </w:rPr>
        <w:t xml:space="preserve"> (</w:t>
      </w:r>
      <w:r w:rsidR="00FE3F79" w:rsidRPr="00B4071E">
        <w:rPr>
          <w:rFonts w:ascii="Times New Roman" w:hAnsi="Times New Roman" w:cs="Times New Roman"/>
          <w:sz w:val="24"/>
          <w:szCs w:val="24"/>
        </w:rPr>
        <w:t>13</w:t>
      </w:r>
      <w:r w:rsidR="00946856" w:rsidRPr="00B4071E">
        <w:rPr>
          <w:rFonts w:ascii="Times New Roman" w:hAnsi="Times New Roman" w:cs="Times New Roman"/>
          <w:sz w:val="24"/>
          <w:szCs w:val="24"/>
        </w:rPr>
        <w:t xml:space="preserve"> horizons)</w:t>
      </w:r>
      <w:r w:rsidRPr="00B4071E">
        <w:rPr>
          <w:rFonts w:ascii="Times New Roman" w:hAnsi="Times New Roman" w:cs="Times New Roman"/>
          <w:i/>
          <w:sz w:val="24"/>
          <w:szCs w:val="24"/>
        </w:rPr>
        <w:t>, Zoophycos</w:t>
      </w:r>
      <w:r w:rsidRPr="00B4071E">
        <w:rPr>
          <w:rFonts w:ascii="Times New Roman" w:hAnsi="Times New Roman" w:cs="Times New Roman"/>
          <w:sz w:val="24"/>
          <w:szCs w:val="24"/>
        </w:rPr>
        <w:t>?</w:t>
      </w:r>
      <w:r w:rsidR="00946856" w:rsidRPr="00B4071E">
        <w:rPr>
          <w:rFonts w:ascii="Times New Roman" w:hAnsi="Times New Roman" w:cs="Times New Roman"/>
          <w:sz w:val="24"/>
          <w:szCs w:val="24"/>
        </w:rPr>
        <w:t xml:space="preserve"> (</w:t>
      </w:r>
      <w:r w:rsidR="00FE3F79" w:rsidRPr="00B4071E">
        <w:rPr>
          <w:rFonts w:ascii="Times New Roman" w:hAnsi="Times New Roman" w:cs="Times New Roman"/>
          <w:sz w:val="24"/>
          <w:szCs w:val="24"/>
        </w:rPr>
        <w:t>5</w:t>
      </w:r>
      <w:r w:rsidR="00946856" w:rsidRPr="00B4071E">
        <w:rPr>
          <w:rFonts w:ascii="Times New Roman" w:hAnsi="Times New Roman" w:cs="Times New Roman"/>
          <w:sz w:val="24"/>
          <w:szCs w:val="24"/>
        </w:rPr>
        <w:t xml:space="preserve"> horizons)</w:t>
      </w:r>
      <w:r w:rsidRPr="00B4071E">
        <w:rPr>
          <w:rFonts w:ascii="Times New Roman" w:hAnsi="Times New Roman" w:cs="Times New Roman"/>
          <w:i/>
          <w:sz w:val="24"/>
          <w:szCs w:val="24"/>
        </w:rPr>
        <w:t xml:space="preserve"> </w:t>
      </w:r>
      <w:r w:rsidRPr="00B4071E">
        <w:rPr>
          <w:rFonts w:ascii="Times New Roman" w:hAnsi="Times New Roman" w:cs="Times New Roman"/>
          <w:sz w:val="24"/>
          <w:szCs w:val="24"/>
        </w:rPr>
        <w:t xml:space="preserve">and </w:t>
      </w:r>
      <w:r w:rsidRPr="00B4071E">
        <w:rPr>
          <w:rFonts w:ascii="Times New Roman" w:hAnsi="Times New Roman" w:cs="Times New Roman"/>
          <w:i/>
          <w:sz w:val="24"/>
          <w:szCs w:val="24"/>
        </w:rPr>
        <w:t xml:space="preserve">Rhizocorallium </w:t>
      </w:r>
      <w:r w:rsidR="00946856" w:rsidRPr="00B4071E">
        <w:rPr>
          <w:rFonts w:ascii="Times New Roman" w:hAnsi="Times New Roman" w:cs="Times New Roman"/>
          <w:iCs/>
          <w:sz w:val="24"/>
          <w:szCs w:val="24"/>
        </w:rPr>
        <w:t>(1 horizon)</w:t>
      </w:r>
      <w:r w:rsidR="00C14BB8" w:rsidRPr="00B4071E">
        <w:rPr>
          <w:rFonts w:ascii="Times New Roman" w:hAnsi="Times New Roman" w:cs="Times New Roman"/>
          <w:iCs/>
          <w:sz w:val="24"/>
          <w:szCs w:val="24"/>
        </w:rPr>
        <w:t>.</w:t>
      </w:r>
      <w:r w:rsidR="00946856" w:rsidRPr="00B4071E">
        <w:rPr>
          <w:rFonts w:ascii="Times New Roman" w:hAnsi="Times New Roman" w:cs="Times New Roman"/>
          <w:iCs/>
          <w:sz w:val="24"/>
          <w:szCs w:val="24"/>
        </w:rPr>
        <w:t xml:space="preserve"> </w:t>
      </w:r>
      <w:r w:rsidRPr="00B4071E">
        <w:rPr>
          <w:rFonts w:ascii="Times New Roman" w:hAnsi="Times New Roman" w:cs="Times New Roman"/>
          <w:sz w:val="24"/>
          <w:szCs w:val="24"/>
        </w:rPr>
        <w:t>Bennett et al.</w:t>
      </w:r>
      <w:r w:rsidR="00C14BB8" w:rsidRPr="00B4071E">
        <w:rPr>
          <w:rFonts w:ascii="Times New Roman" w:hAnsi="Times New Roman" w:cs="Times New Roman"/>
          <w:sz w:val="24"/>
          <w:szCs w:val="24"/>
        </w:rPr>
        <w:t xml:space="preserve"> (</w:t>
      </w:r>
      <w:r w:rsidRPr="00B4071E">
        <w:rPr>
          <w:rFonts w:ascii="Times New Roman" w:hAnsi="Times New Roman" w:cs="Times New Roman"/>
          <w:sz w:val="24"/>
          <w:szCs w:val="24"/>
        </w:rPr>
        <w:t>2017)</w:t>
      </w:r>
      <w:r w:rsidR="00C14BB8" w:rsidRPr="00B4071E">
        <w:rPr>
          <w:rFonts w:ascii="Times New Roman" w:hAnsi="Times New Roman" w:cs="Times New Roman"/>
          <w:sz w:val="24"/>
          <w:szCs w:val="24"/>
        </w:rPr>
        <w:t xml:space="preserve"> reported that</w:t>
      </w:r>
      <w:r w:rsidRPr="00B4071E">
        <w:rPr>
          <w:rFonts w:ascii="Times New Roman" w:hAnsi="Times New Roman" w:cs="Times New Roman"/>
          <w:sz w:val="24"/>
          <w:szCs w:val="24"/>
        </w:rPr>
        <w:t xml:space="preserve"> </w:t>
      </w:r>
      <w:r w:rsidR="004D7117" w:rsidRPr="00B4071E">
        <w:rPr>
          <w:rFonts w:ascii="Times New Roman" w:hAnsi="Times New Roman" w:cs="Times New Roman"/>
          <w:i/>
          <w:iCs/>
          <w:sz w:val="24"/>
          <w:szCs w:val="24"/>
          <w:lang w:val="en-US"/>
        </w:rPr>
        <w:t xml:space="preserve">Chondrites </w:t>
      </w:r>
      <w:r w:rsidR="004D7117" w:rsidRPr="00B4071E">
        <w:rPr>
          <w:rFonts w:ascii="Times New Roman" w:hAnsi="Times New Roman" w:cs="Times New Roman"/>
          <w:sz w:val="24"/>
          <w:szCs w:val="24"/>
          <w:lang w:val="en-US"/>
        </w:rPr>
        <w:t>horizons range</w:t>
      </w:r>
      <w:r w:rsidR="00F97AA2" w:rsidRPr="00B4071E">
        <w:rPr>
          <w:rFonts w:ascii="Times New Roman" w:hAnsi="Times New Roman" w:cs="Times New Roman"/>
          <w:sz w:val="24"/>
          <w:szCs w:val="24"/>
          <w:lang w:val="en-US"/>
        </w:rPr>
        <w:t xml:space="preserve"> in thickness</w:t>
      </w:r>
      <w:r w:rsidR="004D7117" w:rsidRPr="00B4071E">
        <w:rPr>
          <w:rFonts w:ascii="Times New Roman" w:hAnsi="Times New Roman" w:cs="Times New Roman"/>
          <w:sz w:val="24"/>
          <w:szCs w:val="24"/>
          <w:lang w:val="en-US"/>
        </w:rPr>
        <w:t xml:space="preserve"> from 1 to 37 cm, with a mean of 10 cm</w:t>
      </w:r>
      <w:r w:rsidR="00F97AA2" w:rsidRPr="00B4071E">
        <w:rPr>
          <w:rFonts w:ascii="Times New Roman" w:hAnsi="Times New Roman" w:cs="Times New Roman"/>
          <w:sz w:val="24"/>
          <w:szCs w:val="24"/>
          <w:lang w:val="en-US"/>
        </w:rPr>
        <w:t xml:space="preserve">, and are mostly single-colonisation, </w:t>
      </w:r>
      <w:r w:rsidR="00A84D43" w:rsidRPr="00B4071E">
        <w:rPr>
          <w:rFonts w:ascii="Times New Roman" w:hAnsi="Times New Roman" w:cs="Times New Roman"/>
          <w:sz w:val="24"/>
          <w:szCs w:val="24"/>
          <w:lang w:val="en-US"/>
        </w:rPr>
        <w:t xml:space="preserve">simple-tier, </w:t>
      </w:r>
      <w:r w:rsidR="00F97AA2" w:rsidRPr="00B4071E">
        <w:rPr>
          <w:rFonts w:ascii="Times New Roman" w:hAnsi="Times New Roman" w:cs="Times New Roman"/>
          <w:sz w:val="24"/>
          <w:szCs w:val="24"/>
          <w:lang w:val="en-US"/>
        </w:rPr>
        <w:t xml:space="preserve">with a </w:t>
      </w:r>
      <w:r w:rsidR="004D7117" w:rsidRPr="00B4071E">
        <w:rPr>
          <w:rFonts w:ascii="Times New Roman" w:hAnsi="Times New Roman" w:cs="Times New Roman"/>
          <w:sz w:val="24"/>
          <w:szCs w:val="24"/>
          <w:lang w:val="en-US"/>
        </w:rPr>
        <w:t>high</w:t>
      </w:r>
      <w:r w:rsidR="003C450D" w:rsidRPr="00B4071E">
        <w:rPr>
          <w:rFonts w:ascii="Times New Roman" w:hAnsi="Times New Roman" w:cs="Times New Roman"/>
          <w:sz w:val="24"/>
          <w:szCs w:val="24"/>
          <w:lang w:val="en-US"/>
        </w:rPr>
        <w:t xml:space="preserve"> </w:t>
      </w:r>
      <w:r w:rsidR="004D7117" w:rsidRPr="00B4071E">
        <w:rPr>
          <w:rFonts w:ascii="Times New Roman" w:hAnsi="Times New Roman" w:cs="Times New Roman"/>
          <w:sz w:val="24"/>
          <w:szCs w:val="24"/>
          <w:lang w:val="en-US"/>
        </w:rPr>
        <w:t>bioturbation intensity (</w:t>
      </w:r>
      <w:r w:rsidR="003C450D" w:rsidRPr="00B4071E">
        <w:rPr>
          <w:rFonts w:ascii="Times New Roman" w:hAnsi="Times New Roman" w:cs="Times New Roman"/>
          <w:sz w:val="24"/>
          <w:szCs w:val="24"/>
          <w:lang w:val="en-US"/>
        </w:rPr>
        <w:t xml:space="preserve">bioturbation </w:t>
      </w:r>
      <w:r w:rsidR="004D7117" w:rsidRPr="00B4071E">
        <w:rPr>
          <w:rFonts w:ascii="Times New Roman" w:hAnsi="Times New Roman" w:cs="Times New Roman"/>
          <w:sz w:val="24"/>
          <w:szCs w:val="24"/>
          <w:lang w:val="en-US"/>
        </w:rPr>
        <w:t xml:space="preserve">index </w:t>
      </w:r>
      <w:r w:rsidR="00F97AA2" w:rsidRPr="00B4071E">
        <w:rPr>
          <w:rFonts w:ascii="Times New Roman" w:hAnsi="Times New Roman" w:cs="Times New Roman"/>
          <w:sz w:val="24"/>
          <w:szCs w:val="24"/>
          <w:lang w:val="en-US"/>
        </w:rPr>
        <w:t xml:space="preserve">of </w:t>
      </w:r>
      <w:r w:rsidR="004D7117" w:rsidRPr="00B4071E">
        <w:rPr>
          <w:rFonts w:ascii="Times New Roman" w:hAnsi="Times New Roman" w:cs="Times New Roman"/>
          <w:sz w:val="24"/>
          <w:szCs w:val="24"/>
          <w:lang w:val="en-US"/>
        </w:rPr>
        <w:t>5</w:t>
      </w:r>
      <w:r w:rsidR="003C450D" w:rsidRPr="00B4071E">
        <w:rPr>
          <w:rFonts w:ascii="Times New Roman" w:hAnsi="Times New Roman" w:cs="Times New Roman"/>
          <w:sz w:val="24"/>
          <w:szCs w:val="24"/>
          <w:lang w:val="en-US"/>
        </w:rPr>
        <w:t xml:space="preserve"> or 6</w:t>
      </w:r>
      <w:r w:rsidR="004D7117" w:rsidRPr="00B4071E">
        <w:rPr>
          <w:rFonts w:ascii="Times New Roman" w:hAnsi="Times New Roman" w:cs="Times New Roman"/>
          <w:sz w:val="24"/>
          <w:szCs w:val="24"/>
          <w:lang w:val="en-US"/>
        </w:rPr>
        <w:t>).</w:t>
      </w:r>
      <w:r w:rsidR="003C450D" w:rsidRPr="00B4071E">
        <w:rPr>
          <w:rFonts w:ascii="Times New Roman" w:hAnsi="Times New Roman" w:cs="Times New Roman"/>
          <w:sz w:val="24"/>
          <w:szCs w:val="24"/>
          <w:lang w:val="en-US"/>
        </w:rPr>
        <w:t xml:space="preserve"> Phycosiphoniform burrows are oblique to sub-horizontal, sinuous, of 2 mm burrow diameter, and have a bioturbation index of 4. </w:t>
      </w:r>
      <w:r w:rsidR="00940662" w:rsidRPr="00B4071E">
        <w:rPr>
          <w:rFonts w:ascii="Times New Roman" w:hAnsi="Times New Roman" w:cs="Times New Roman"/>
          <w:sz w:val="24"/>
          <w:szCs w:val="24"/>
          <w:lang w:val="en-US"/>
        </w:rPr>
        <w:t xml:space="preserve">Some </w:t>
      </w:r>
      <w:r w:rsidR="004D7117" w:rsidRPr="00B4071E">
        <w:rPr>
          <w:rFonts w:ascii="Times New Roman" w:hAnsi="Times New Roman" w:cs="Times New Roman"/>
          <w:i/>
          <w:iCs/>
          <w:sz w:val="24"/>
          <w:szCs w:val="24"/>
        </w:rPr>
        <w:t xml:space="preserve">Chondrites </w:t>
      </w:r>
      <w:r w:rsidR="00C6574B" w:rsidRPr="00B4071E">
        <w:rPr>
          <w:rFonts w:ascii="Times New Roman" w:hAnsi="Times New Roman" w:cs="Times New Roman"/>
          <w:sz w:val="24"/>
          <w:szCs w:val="24"/>
        </w:rPr>
        <w:t xml:space="preserve">occurrences </w:t>
      </w:r>
      <w:r w:rsidR="00940662" w:rsidRPr="00B4071E">
        <w:rPr>
          <w:rFonts w:ascii="Times New Roman" w:hAnsi="Times New Roman" w:cs="Times New Roman"/>
          <w:sz w:val="24"/>
          <w:szCs w:val="24"/>
        </w:rPr>
        <w:t xml:space="preserve">in siltstone rocks </w:t>
      </w:r>
      <w:r w:rsidR="00C6574B" w:rsidRPr="00B4071E">
        <w:rPr>
          <w:rFonts w:ascii="Times New Roman" w:hAnsi="Times New Roman" w:cs="Times New Roman"/>
          <w:sz w:val="24"/>
          <w:szCs w:val="24"/>
        </w:rPr>
        <w:t xml:space="preserve">were reported in Bennett (et al., 2017) to be associated </w:t>
      </w:r>
      <w:r w:rsidR="004D7117" w:rsidRPr="00B4071E">
        <w:rPr>
          <w:rFonts w:ascii="Times New Roman" w:hAnsi="Times New Roman" w:cs="Times New Roman"/>
          <w:sz w:val="24"/>
          <w:szCs w:val="24"/>
        </w:rPr>
        <w:t>with orthocone fragments</w:t>
      </w:r>
      <w:r w:rsidR="00940662" w:rsidRPr="00B4071E">
        <w:rPr>
          <w:rFonts w:ascii="Times New Roman" w:hAnsi="Times New Roman" w:cs="Times New Roman"/>
          <w:sz w:val="24"/>
          <w:szCs w:val="24"/>
        </w:rPr>
        <w:t xml:space="preserve"> and</w:t>
      </w:r>
      <w:r w:rsidR="00F97AA2" w:rsidRPr="00B4071E">
        <w:rPr>
          <w:rFonts w:ascii="Times New Roman" w:hAnsi="Times New Roman" w:cs="Times New Roman"/>
          <w:sz w:val="24"/>
          <w:szCs w:val="24"/>
        </w:rPr>
        <w:t xml:space="preserve"> scolecodonts</w:t>
      </w:r>
      <w:r w:rsidR="004D7117" w:rsidRPr="00B4071E">
        <w:rPr>
          <w:rFonts w:ascii="Times New Roman" w:hAnsi="Times New Roman" w:cs="Times New Roman"/>
          <w:sz w:val="24"/>
          <w:szCs w:val="24"/>
        </w:rPr>
        <w:t>.</w:t>
      </w:r>
    </w:p>
    <w:p w14:paraId="64D8C303" w14:textId="77777777" w:rsidR="00270B5E" w:rsidRPr="00B4071E" w:rsidRDefault="00270B5E" w:rsidP="004D7117">
      <w:pPr>
        <w:spacing w:after="240" w:line="480" w:lineRule="auto"/>
        <w:rPr>
          <w:rFonts w:ascii="Times New Roman" w:hAnsi="Times New Roman" w:cs="Times New Roman"/>
          <w:sz w:val="24"/>
          <w:szCs w:val="24"/>
        </w:rPr>
      </w:pPr>
    </w:p>
    <w:p w14:paraId="03654A4A" w14:textId="3813B6F0" w:rsidR="00E576DB" w:rsidRPr="00B4071E" w:rsidRDefault="00534D67" w:rsidP="00533989">
      <w:pPr>
        <w:pStyle w:val="ListParagraph"/>
        <w:numPr>
          <w:ilvl w:val="1"/>
          <w:numId w:val="23"/>
        </w:numPr>
        <w:spacing w:after="240" w:line="480" w:lineRule="auto"/>
        <w:rPr>
          <w:rFonts w:ascii="Times New Roman" w:hAnsi="Times New Roman" w:cs="Times New Roman"/>
          <w:i/>
          <w:iCs/>
          <w:sz w:val="24"/>
          <w:szCs w:val="24"/>
        </w:rPr>
      </w:pPr>
      <w:r w:rsidRPr="00B4071E">
        <w:rPr>
          <w:rFonts w:ascii="Times New Roman" w:hAnsi="Times New Roman" w:cs="Times New Roman"/>
          <w:b/>
          <w:bCs/>
          <w:sz w:val="24"/>
          <w:szCs w:val="24"/>
        </w:rPr>
        <w:t xml:space="preserve"> </w:t>
      </w:r>
      <w:r w:rsidR="00E576DB" w:rsidRPr="00B4071E">
        <w:rPr>
          <w:rFonts w:ascii="Times New Roman" w:hAnsi="Times New Roman" w:cs="Times New Roman"/>
          <w:i/>
          <w:iCs/>
          <w:sz w:val="24"/>
          <w:szCs w:val="24"/>
        </w:rPr>
        <w:t>Micropalaeontology</w:t>
      </w:r>
    </w:p>
    <w:p w14:paraId="5FDFB952" w14:textId="2094E294" w:rsidR="00A545E4" w:rsidRPr="00B4071E" w:rsidRDefault="00807F26"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The micro</w:t>
      </w:r>
      <w:r w:rsidR="001F5740" w:rsidRPr="00B4071E">
        <w:rPr>
          <w:rFonts w:ascii="Times New Roman" w:hAnsi="Times New Roman" w:cs="Times New Roman"/>
          <w:sz w:val="24"/>
          <w:szCs w:val="24"/>
        </w:rPr>
        <w:t>fossil</w:t>
      </w:r>
      <w:r w:rsidRPr="00B4071E">
        <w:rPr>
          <w:rFonts w:ascii="Times New Roman" w:hAnsi="Times New Roman" w:cs="Times New Roman"/>
          <w:sz w:val="24"/>
          <w:szCs w:val="24"/>
        </w:rPr>
        <w:t xml:space="preserve"> composition </w:t>
      </w:r>
      <w:r w:rsidR="001F5740" w:rsidRPr="00B4071E">
        <w:rPr>
          <w:rFonts w:ascii="Times New Roman" w:hAnsi="Times New Roman" w:cs="Times New Roman"/>
          <w:sz w:val="24"/>
          <w:szCs w:val="24"/>
        </w:rPr>
        <w:t xml:space="preserve">of </w:t>
      </w:r>
      <w:r w:rsidR="002D3D7F" w:rsidRPr="00B4071E">
        <w:rPr>
          <w:rFonts w:ascii="Times New Roman" w:hAnsi="Times New Roman" w:cs="Times New Roman"/>
          <w:sz w:val="24"/>
          <w:szCs w:val="24"/>
        </w:rPr>
        <w:t xml:space="preserve">a representative sample from </w:t>
      </w:r>
      <w:r w:rsidRPr="00B4071E">
        <w:rPr>
          <w:rFonts w:ascii="Times New Roman" w:hAnsi="Times New Roman" w:cs="Times New Roman"/>
          <w:sz w:val="24"/>
          <w:szCs w:val="24"/>
        </w:rPr>
        <w:t xml:space="preserve">each facies </w:t>
      </w:r>
      <w:r w:rsidR="001F5740" w:rsidRPr="00B4071E">
        <w:rPr>
          <w:rFonts w:ascii="Times New Roman" w:hAnsi="Times New Roman" w:cs="Times New Roman"/>
          <w:sz w:val="24"/>
          <w:szCs w:val="24"/>
        </w:rPr>
        <w:t xml:space="preserve">(total present in all size fractions) </w:t>
      </w:r>
      <w:r w:rsidRPr="00B4071E">
        <w:rPr>
          <w:rFonts w:ascii="Times New Roman" w:hAnsi="Times New Roman" w:cs="Times New Roman"/>
          <w:sz w:val="24"/>
          <w:szCs w:val="24"/>
        </w:rPr>
        <w:t xml:space="preserve">is </w:t>
      </w:r>
      <w:r w:rsidR="001F5740" w:rsidRPr="00B4071E">
        <w:rPr>
          <w:rFonts w:ascii="Times New Roman" w:hAnsi="Times New Roman" w:cs="Times New Roman"/>
          <w:sz w:val="24"/>
          <w:szCs w:val="24"/>
        </w:rPr>
        <w:t>shown</w:t>
      </w:r>
      <w:r w:rsidRPr="00B4071E">
        <w:rPr>
          <w:rFonts w:ascii="Times New Roman" w:hAnsi="Times New Roman" w:cs="Times New Roman"/>
          <w:sz w:val="24"/>
          <w:szCs w:val="24"/>
        </w:rPr>
        <w:t xml:space="preserve"> in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10</w:t>
      </w:r>
      <w:r w:rsidR="00680D44" w:rsidRPr="00B4071E">
        <w:rPr>
          <w:rFonts w:ascii="Times New Roman" w:hAnsi="Times New Roman" w:cs="Times New Roman"/>
          <w:sz w:val="24"/>
          <w:szCs w:val="24"/>
        </w:rPr>
        <w:t xml:space="preserve">. The majority of specimens picked are below 1 mm in size and </w:t>
      </w:r>
      <w:r w:rsidR="00194699" w:rsidRPr="00B4071E">
        <w:rPr>
          <w:rFonts w:ascii="Times New Roman" w:hAnsi="Times New Roman" w:cs="Times New Roman"/>
          <w:sz w:val="24"/>
          <w:szCs w:val="24"/>
        </w:rPr>
        <w:t>comprise</w:t>
      </w:r>
      <w:r w:rsidR="00680D44" w:rsidRPr="00B4071E">
        <w:rPr>
          <w:rFonts w:ascii="Times New Roman" w:hAnsi="Times New Roman" w:cs="Times New Roman"/>
          <w:sz w:val="24"/>
          <w:szCs w:val="24"/>
        </w:rPr>
        <w:t xml:space="preserve"> </w:t>
      </w:r>
      <w:r w:rsidR="00F46FB3" w:rsidRPr="00B4071E">
        <w:rPr>
          <w:rFonts w:ascii="Times New Roman" w:hAnsi="Times New Roman" w:cs="Times New Roman"/>
          <w:sz w:val="24"/>
          <w:szCs w:val="24"/>
        </w:rPr>
        <w:t>small</w:t>
      </w:r>
      <w:r w:rsidR="00680D44" w:rsidRPr="00B4071E">
        <w:rPr>
          <w:rFonts w:ascii="Times New Roman" w:hAnsi="Times New Roman" w:cs="Times New Roman"/>
          <w:sz w:val="24"/>
          <w:szCs w:val="24"/>
        </w:rPr>
        <w:t xml:space="preserve"> fragments of bones, scales, teeth</w:t>
      </w:r>
      <w:r w:rsidR="00F46FB3" w:rsidRPr="00B4071E">
        <w:rPr>
          <w:rFonts w:ascii="Times New Roman" w:hAnsi="Times New Roman" w:cs="Times New Roman"/>
          <w:sz w:val="24"/>
          <w:szCs w:val="24"/>
        </w:rPr>
        <w:t>, plant material</w:t>
      </w:r>
      <w:r w:rsidR="00680D44" w:rsidRPr="00B4071E">
        <w:rPr>
          <w:rFonts w:ascii="Times New Roman" w:hAnsi="Times New Roman" w:cs="Times New Roman"/>
          <w:sz w:val="24"/>
          <w:szCs w:val="24"/>
        </w:rPr>
        <w:t xml:space="preserve"> or ostracod shells</w:t>
      </w:r>
      <w:r w:rsidR="00395E52" w:rsidRPr="00B4071E">
        <w:rPr>
          <w:rFonts w:ascii="Times New Roman" w:hAnsi="Times New Roman" w:cs="Times New Roman"/>
          <w:sz w:val="24"/>
          <w:szCs w:val="24"/>
        </w:rPr>
        <w:t xml:space="preserve">, which have the greatest occurrence in the 250 </w:t>
      </w:r>
      <w:r w:rsidR="00395E52" w:rsidRPr="00B4071E">
        <w:rPr>
          <w:rFonts w:ascii="Symbol" w:hAnsi="Symbol" w:cs="Times New Roman"/>
          <w:sz w:val="24"/>
          <w:szCs w:val="24"/>
        </w:rPr>
        <w:t></w:t>
      </w:r>
      <w:r w:rsidR="00395E52" w:rsidRPr="00B4071E">
        <w:rPr>
          <w:rFonts w:ascii="Times New Roman" w:hAnsi="Times New Roman" w:cs="Times New Roman"/>
          <w:sz w:val="24"/>
          <w:szCs w:val="24"/>
        </w:rPr>
        <w:t>m size fraction</w:t>
      </w:r>
      <w:r w:rsidR="00194699" w:rsidRPr="00B4071E">
        <w:rPr>
          <w:rFonts w:ascii="Times New Roman" w:hAnsi="Times New Roman" w:cs="Times New Roman"/>
          <w:sz w:val="24"/>
          <w:szCs w:val="24"/>
        </w:rPr>
        <w:t xml:space="preserve"> (Table S3)</w:t>
      </w:r>
      <w:r w:rsidR="00680D44" w:rsidRPr="00B4071E">
        <w:rPr>
          <w:rFonts w:ascii="Times New Roman" w:hAnsi="Times New Roman" w:cs="Times New Roman"/>
          <w:sz w:val="24"/>
          <w:szCs w:val="24"/>
        </w:rPr>
        <w:t xml:space="preserve">. Examples of more complete specimens of </w:t>
      </w:r>
      <w:r w:rsidR="00047182" w:rsidRPr="00B4071E">
        <w:rPr>
          <w:rFonts w:ascii="Times New Roman" w:hAnsi="Times New Roman" w:cs="Times New Roman"/>
          <w:sz w:val="24"/>
          <w:szCs w:val="24"/>
        </w:rPr>
        <w:t xml:space="preserve">the most abundant microfossils </w:t>
      </w:r>
      <w:r w:rsidR="004210A9" w:rsidRPr="00B4071E">
        <w:rPr>
          <w:rFonts w:ascii="Times New Roman" w:hAnsi="Times New Roman" w:cs="Times New Roman"/>
          <w:sz w:val="24"/>
          <w:szCs w:val="24"/>
        </w:rPr>
        <w:t xml:space="preserve">are </w:t>
      </w:r>
      <w:r w:rsidR="001F5740" w:rsidRPr="00B4071E">
        <w:rPr>
          <w:rFonts w:ascii="Times New Roman" w:hAnsi="Times New Roman" w:cs="Times New Roman"/>
          <w:sz w:val="24"/>
          <w:szCs w:val="24"/>
        </w:rPr>
        <w:t xml:space="preserve">illustrated </w:t>
      </w:r>
      <w:r w:rsidR="004210A9" w:rsidRPr="00B4071E">
        <w:rPr>
          <w:rFonts w:ascii="Times New Roman" w:hAnsi="Times New Roman" w:cs="Times New Roman"/>
          <w:sz w:val="24"/>
          <w:szCs w:val="24"/>
        </w:rPr>
        <w:t xml:space="preserve">in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Pr="00B4071E">
        <w:rPr>
          <w:rFonts w:ascii="Times New Roman" w:hAnsi="Times New Roman" w:cs="Times New Roman"/>
          <w:sz w:val="24"/>
          <w:szCs w:val="24"/>
        </w:rPr>
        <w:t>.</w:t>
      </w:r>
      <w:r w:rsidR="00D575E2" w:rsidRPr="00B4071E">
        <w:rPr>
          <w:rFonts w:ascii="Times New Roman" w:hAnsi="Times New Roman" w:cs="Times New Roman"/>
          <w:sz w:val="24"/>
          <w:szCs w:val="24"/>
        </w:rPr>
        <w:t xml:space="preserve"> </w:t>
      </w:r>
      <w:r w:rsidR="00441759" w:rsidRPr="00B4071E">
        <w:rPr>
          <w:rFonts w:ascii="Times New Roman" w:hAnsi="Times New Roman" w:cs="Times New Roman"/>
          <w:sz w:val="24"/>
          <w:szCs w:val="24"/>
        </w:rPr>
        <w:t>The amount of unidentified vertebrate bone and scale material strongly varies per sample (</w:t>
      </w:r>
      <w:r w:rsidR="00680D44" w:rsidRPr="00B4071E">
        <w:rPr>
          <w:rFonts w:ascii="Times New Roman" w:hAnsi="Times New Roman" w:cs="Times New Roman"/>
          <w:sz w:val="24"/>
          <w:szCs w:val="24"/>
        </w:rPr>
        <w:t>F</w:t>
      </w:r>
      <w:r w:rsidR="00441759" w:rsidRPr="00B4071E">
        <w:rPr>
          <w:rFonts w:ascii="Times New Roman" w:hAnsi="Times New Roman" w:cs="Times New Roman"/>
          <w:sz w:val="24"/>
          <w:szCs w:val="24"/>
        </w:rPr>
        <w:t xml:space="preserve">acies 1: 64%; </w:t>
      </w:r>
      <w:r w:rsidR="00680D44" w:rsidRPr="00B4071E">
        <w:rPr>
          <w:rFonts w:ascii="Times New Roman" w:hAnsi="Times New Roman" w:cs="Times New Roman"/>
          <w:sz w:val="24"/>
          <w:szCs w:val="24"/>
        </w:rPr>
        <w:t>F</w:t>
      </w:r>
      <w:r w:rsidR="00441759" w:rsidRPr="00B4071E">
        <w:rPr>
          <w:rFonts w:ascii="Times New Roman" w:hAnsi="Times New Roman" w:cs="Times New Roman"/>
          <w:sz w:val="24"/>
          <w:szCs w:val="24"/>
        </w:rPr>
        <w:t xml:space="preserve">acies 2: 18%; </w:t>
      </w:r>
      <w:r w:rsidR="00680D44" w:rsidRPr="00B4071E">
        <w:rPr>
          <w:rFonts w:ascii="Times New Roman" w:hAnsi="Times New Roman" w:cs="Times New Roman"/>
          <w:sz w:val="24"/>
          <w:szCs w:val="24"/>
        </w:rPr>
        <w:t>F</w:t>
      </w:r>
      <w:r w:rsidR="00441759" w:rsidRPr="00B4071E">
        <w:rPr>
          <w:rFonts w:ascii="Times New Roman" w:hAnsi="Times New Roman" w:cs="Times New Roman"/>
          <w:sz w:val="24"/>
          <w:szCs w:val="24"/>
        </w:rPr>
        <w:t xml:space="preserve">acies 3: 87%; </w:t>
      </w:r>
      <w:r w:rsidR="00680D44" w:rsidRPr="00B4071E">
        <w:rPr>
          <w:rFonts w:ascii="Times New Roman" w:hAnsi="Times New Roman" w:cs="Times New Roman"/>
          <w:sz w:val="24"/>
          <w:szCs w:val="24"/>
        </w:rPr>
        <w:t>F</w:t>
      </w:r>
      <w:r w:rsidR="00441759" w:rsidRPr="00B4071E">
        <w:rPr>
          <w:rFonts w:ascii="Times New Roman" w:hAnsi="Times New Roman" w:cs="Times New Roman"/>
          <w:sz w:val="24"/>
          <w:szCs w:val="24"/>
        </w:rPr>
        <w:t xml:space="preserve">acies 4: 17%; </w:t>
      </w:r>
      <w:r w:rsidR="00680D44" w:rsidRPr="00B4071E">
        <w:rPr>
          <w:rFonts w:ascii="Times New Roman" w:hAnsi="Times New Roman" w:cs="Times New Roman"/>
          <w:sz w:val="24"/>
          <w:szCs w:val="24"/>
        </w:rPr>
        <w:t>F</w:t>
      </w:r>
      <w:r w:rsidR="00441759" w:rsidRPr="00B4071E">
        <w:rPr>
          <w:rFonts w:ascii="Times New Roman" w:hAnsi="Times New Roman" w:cs="Times New Roman"/>
          <w:sz w:val="24"/>
          <w:szCs w:val="24"/>
        </w:rPr>
        <w:t xml:space="preserve">acies 5: 1%). </w:t>
      </w:r>
      <w:r w:rsidR="007D5B8B" w:rsidRPr="00B4071E">
        <w:rPr>
          <w:rFonts w:ascii="Times New Roman" w:hAnsi="Times New Roman" w:cs="Times New Roman"/>
          <w:sz w:val="24"/>
          <w:szCs w:val="24"/>
        </w:rPr>
        <w:t>In all facies m</w:t>
      </w:r>
      <w:r w:rsidR="0098324F" w:rsidRPr="00B4071E">
        <w:rPr>
          <w:rFonts w:ascii="Times New Roman" w:hAnsi="Times New Roman" w:cs="Times New Roman"/>
          <w:sz w:val="24"/>
          <w:szCs w:val="24"/>
        </w:rPr>
        <w:t>icrofossils are well-preserved with no wear or abrasion identified.</w:t>
      </w:r>
      <w:r w:rsidR="00874EB7" w:rsidRPr="00B4071E">
        <w:rPr>
          <w:rFonts w:ascii="Times New Roman" w:hAnsi="Times New Roman" w:cs="Times New Roman"/>
          <w:sz w:val="24"/>
          <w:szCs w:val="24"/>
        </w:rPr>
        <w:t xml:space="preserve"> The microfossil</w:t>
      </w:r>
      <w:r w:rsidR="00E576DB" w:rsidRPr="00B4071E">
        <w:rPr>
          <w:rFonts w:ascii="Times New Roman" w:hAnsi="Times New Roman" w:cs="Times New Roman"/>
          <w:sz w:val="24"/>
          <w:szCs w:val="24"/>
        </w:rPr>
        <w:t xml:space="preserve"> results reveal </w:t>
      </w:r>
      <w:r w:rsidR="00F92057" w:rsidRPr="00B4071E">
        <w:rPr>
          <w:rFonts w:ascii="Times New Roman" w:hAnsi="Times New Roman" w:cs="Times New Roman"/>
          <w:sz w:val="24"/>
          <w:szCs w:val="24"/>
        </w:rPr>
        <w:t xml:space="preserve">the following </w:t>
      </w:r>
      <w:r w:rsidR="00E576DB" w:rsidRPr="00B4071E">
        <w:rPr>
          <w:rFonts w:ascii="Times New Roman" w:hAnsi="Times New Roman" w:cs="Times New Roman"/>
          <w:sz w:val="24"/>
          <w:szCs w:val="24"/>
        </w:rPr>
        <w:t xml:space="preserve">groups that are not identified </w:t>
      </w:r>
      <w:r w:rsidR="00E356AD" w:rsidRPr="00B4071E">
        <w:rPr>
          <w:rFonts w:ascii="Times New Roman" w:hAnsi="Times New Roman" w:cs="Times New Roman"/>
          <w:sz w:val="24"/>
          <w:szCs w:val="24"/>
        </w:rPr>
        <w:t>in</w:t>
      </w:r>
      <w:r w:rsidR="00E576DB" w:rsidRPr="00B4071E">
        <w:rPr>
          <w:rFonts w:ascii="Times New Roman" w:hAnsi="Times New Roman" w:cs="Times New Roman"/>
          <w:sz w:val="24"/>
          <w:szCs w:val="24"/>
        </w:rPr>
        <w:t xml:space="preserve"> hand specimen: </w:t>
      </w:r>
      <w:r w:rsidR="00874EB7" w:rsidRPr="00B4071E">
        <w:rPr>
          <w:rFonts w:ascii="Times New Roman" w:hAnsi="Times New Roman" w:cs="Times New Roman"/>
          <w:sz w:val="24"/>
          <w:szCs w:val="24"/>
        </w:rPr>
        <w:t>chondrichthyan</w:t>
      </w:r>
      <w:r w:rsidR="00F92057" w:rsidRPr="00B4071E">
        <w:rPr>
          <w:rFonts w:ascii="Times New Roman" w:hAnsi="Times New Roman" w:cs="Times New Roman"/>
          <w:sz w:val="24"/>
          <w:szCs w:val="24"/>
        </w:rPr>
        <w:t xml:space="preserve"> denticle</w:t>
      </w:r>
      <w:r w:rsidR="00874EB7" w:rsidRPr="00B4071E">
        <w:rPr>
          <w:rFonts w:ascii="Times New Roman" w:hAnsi="Times New Roman" w:cs="Times New Roman"/>
          <w:sz w:val="24"/>
          <w:szCs w:val="24"/>
        </w:rPr>
        <w:t xml:space="preserve">s </w:t>
      </w:r>
      <w:r w:rsidR="00631DD5" w:rsidRPr="00B4071E">
        <w:rPr>
          <w:rFonts w:ascii="Times New Roman" w:hAnsi="Times New Roman" w:cs="Times New Roman"/>
          <w:sz w:val="24"/>
          <w:szCs w:val="24"/>
        </w:rPr>
        <w:t xml:space="preserve">and </w:t>
      </w:r>
      <w:r w:rsidR="00884753" w:rsidRPr="00B4071E">
        <w:rPr>
          <w:rFonts w:ascii="Times New Roman" w:hAnsi="Times New Roman" w:cs="Times New Roman"/>
          <w:sz w:val="24"/>
          <w:szCs w:val="24"/>
        </w:rPr>
        <w:t xml:space="preserve">elasmobranch </w:t>
      </w:r>
      <w:r w:rsidR="00631DD5" w:rsidRPr="00B4071E">
        <w:rPr>
          <w:rFonts w:ascii="Times New Roman" w:hAnsi="Times New Roman" w:cs="Times New Roman"/>
          <w:sz w:val="24"/>
          <w:szCs w:val="24"/>
        </w:rPr>
        <w:t xml:space="preserve">teeth </w:t>
      </w:r>
      <w:r w:rsidR="00874EB7" w:rsidRPr="00B4071E">
        <w:rPr>
          <w:rFonts w:ascii="Times New Roman" w:hAnsi="Times New Roman" w:cs="Times New Roman"/>
          <w:sz w:val="24"/>
          <w:szCs w:val="24"/>
        </w:rPr>
        <w:t xml:space="preserve">(hybodonts and ?ctenacanths, xenacanths) </w:t>
      </w:r>
      <w:r w:rsidR="0099661D" w:rsidRPr="00B4071E">
        <w:rPr>
          <w:rFonts w:ascii="Times New Roman" w:hAnsi="Times New Roman" w:cs="Times New Roman"/>
          <w:sz w:val="24"/>
          <w:szCs w:val="24"/>
        </w:rPr>
        <w:t xml:space="preserve">and </w:t>
      </w:r>
      <w:r w:rsidR="00874EB7" w:rsidRPr="00B4071E">
        <w:rPr>
          <w:rFonts w:ascii="Times New Roman" w:hAnsi="Times New Roman" w:cs="Times New Roman"/>
          <w:sz w:val="24"/>
          <w:szCs w:val="24"/>
        </w:rPr>
        <w:t>non-gyracanth acanthodian</w:t>
      </w:r>
      <w:r w:rsidR="00F92057" w:rsidRPr="00B4071E">
        <w:rPr>
          <w:rFonts w:ascii="Times New Roman" w:hAnsi="Times New Roman" w:cs="Times New Roman"/>
          <w:sz w:val="24"/>
          <w:szCs w:val="24"/>
        </w:rPr>
        <w:t xml:space="preserve"> scales</w:t>
      </w:r>
      <w:r w:rsidR="00874EB7" w:rsidRPr="00B4071E">
        <w:rPr>
          <w:rFonts w:ascii="Times New Roman" w:hAnsi="Times New Roman" w:cs="Times New Roman"/>
          <w:sz w:val="24"/>
          <w:szCs w:val="24"/>
        </w:rPr>
        <w:t>.</w:t>
      </w:r>
    </w:p>
    <w:p w14:paraId="611190A6" w14:textId="3BE23ECE" w:rsidR="00B27CC6" w:rsidRPr="00B4071E" w:rsidRDefault="00B27CC6"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Facies 1 – This sample has by far the highest fossil concentration of the five samples analysed, at 16.6 fossils/g, but no fossils are present within the 1 mm size fraction (</w:t>
      </w:r>
      <w:r w:rsidR="00661275" w:rsidRPr="00B4071E">
        <w:rPr>
          <w:rFonts w:ascii="Times New Roman" w:hAnsi="Times New Roman" w:cs="Times New Roman"/>
          <w:sz w:val="24"/>
          <w:szCs w:val="24"/>
        </w:rPr>
        <w:t>Table S3</w:t>
      </w:r>
      <w:r w:rsidRPr="00B4071E">
        <w:rPr>
          <w:rFonts w:ascii="Times New Roman" w:hAnsi="Times New Roman" w:cs="Times New Roman"/>
          <w:sz w:val="24"/>
          <w:szCs w:val="24"/>
        </w:rPr>
        <w:t>). The assemblage is dominated by indeterminate fish fragments, but also includes actinopterygian</w:t>
      </w:r>
      <w:r w:rsidR="00D62E68" w:rsidRPr="00B4071E">
        <w:rPr>
          <w:rFonts w:ascii="Times New Roman" w:hAnsi="Times New Roman" w:cs="Times New Roman"/>
          <w:sz w:val="24"/>
          <w:szCs w:val="24"/>
        </w:rPr>
        <w:t>,</w:t>
      </w:r>
      <w:r w:rsidRPr="00B4071E">
        <w:rPr>
          <w:rFonts w:ascii="Times New Roman" w:hAnsi="Times New Roman" w:cs="Times New Roman"/>
          <w:sz w:val="24"/>
          <w:szCs w:val="24"/>
        </w:rPr>
        <w:t xml:space="preserve"> rhizodont and rarer chondrichthyan microfossils. Indeterminate fragments have a range of textures and colours, but are generally thin plates resembling fragments of fish scales, or chunky bone fragments. Actinopterygian components comprise scales, dermal bones, lepidotrichia bones and teeth. Actinopterygian scales have a rhombic shape with a smooth interior surface with keel, and a shiny exterior outer surface layer (ganoine mineralised tissue). The external ornament is typically transverse ridges and grooves of various heights, with small pores. Straight and recurved conical actinopterygian teeth occur in both size fractions and are identified by their transparent apical caps and cross-hatched ornament on the shaft (Carpenter et al., 2011). Only a few specimens are broken with a missing cap. </w:t>
      </w:r>
      <w:r w:rsidR="006F0ED0" w:rsidRPr="00B4071E">
        <w:rPr>
          <w:rFonts w:ascii="Times New Roman" w:hAnsi="Times New Roman" w:cs="Times New Roman"/>
          <w:sz w:val="24"/>
          <w:szCs w:val="24"/>
        </w:rPr>
        <w:t xml:space="preserve">Eleven </w:t>
      </w:r>
      <w:r w:rsidRPr="00B4071E">
        <w:rPr>
          <w:rFonts w:ascii="Times New Roman" w:hAnsi="Times New Roman" w:cs="Times New Roman"/>
          <w:sz w:val="24"/>
          <w:szCs w:val="24"/>
        </w:rPr>
        <w:t xml:space="preserve">of the 66 actinopterygian teeth identified are pharyngeal – rows of small, unornamented, curved, blunt teeth. Actinopterygian dermal bone has a pustulate ornament on one side, and a shiny, ganoine surface texture (cf. Clack et al., 2019). The lepidotrichia bones are most common in the 250 </w:t>
      </w:r>
      <w:r w:rsidRPr="00B4071E">
        <w:rPr>
          <w:rFonts w:ascii="Symbol" w:hAnsi="Symbol" w:cs="Times New Roman"/>
          <w:sz w:val="24"/>
          <w:szCs w:val="24"/>
        </w:rPr>
        <w:t></w:t>
      </w:r>
      <w:r w:rsidRPr="00B4071E">
        <w:rPr>
          <w:rFonts w:ascii="Times New Roman" w:hAnsi="Times New Roman" w:cs="Times New Roman"/>
          <w:sz w:val="24"/>
          <w:szCs w:val="24"/>
        </w:rPr>
        <w:t xml:space="preserve">m size fraction and are small, so are more likely to be actinopterygian than rhizodont. They have a range of surface textures ranging from smooth to longitudinal striations or ridges. </w:t>
      </w:r>
    </w:p>
    <w:p w14:paraId="79E7154E" w14:textId="4AD2D77C" w:rsidR="00B27CC6" w:rsidRPr="00B4071E" w:rsidRDefault="00B27CC6" w:rsidP="0053398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Rhizodont scale fragments and teeth are present. The exterior surface of rhizodont scales is cream coloured, with a fibrous structure, whereas the interior layers of broken scales have a range of structural elements characteristic of rhizodonts, including sheets of tubercules, pits or interlocking ridges and grooves. Curved rhizodont teeth fragments have ornament of well-defined striae similar to that of </w:t>
      </w:r>
      <w:r w:rsidRPr="00B4071E">
        <w:rPr>
          <w:rFonts w:ascii="Times New Roman" w:hAnsi="Times New Roman" w:cs="Times New Roman"/>
          <w:i/>
          <w:iCs/>
          <w:sz w:val="24"/>
          <w:szCs w:val="24"/>
        </w:rPr>
        <w:t>Archichthys</w:t>
      </w:r>
      <w:r w:rsidRPr="00B4071E">
        <w:rPr>
          <w:rFonts w:ascii="Times New Roman" w:hAnsi="Times New Roman" w:cs="Times New Roman"/>
          <w:sz w:val="24"/>
          <w:szCs w:val="24"/>
        </w:rPr>
        <w:t xml:space="preserve"> (Jeffery, 2006). Eight dipnoan scales are identified by their cream coloured exterior surface with regularly spaced pits, a characteristic of macrofossil specimens from the Ballagan Formation. One putative dipnoan toothplate fragment has three aligned </w:t>
      </w:r>
      <w:r w:rsidR="00982CC0" w:rsidRPr="00B4071E">
        <w:rPr>
          <w:rFonts w:ascii="Times New Roman" w:hAnsi="Times New Roman" w:cs="Times New Roman"/>
          <w:sz w:val="24"/>
          <w:szCs w:val="24"/>
        </w:rPr>
        <w:t>rounded teeth</w:t>
      </w:r>
      <w:r w:rsidRPr="00B4071E">
        <w:rPr>
          <w:rFonts w:ascii="Times New Roman" w:hAnsi="Times New Roman" w:cs="Times New Roman"/>
          <w:sz w:val="24"/>
          <w:szCs w:val="24"/>
        </w:rPr>
        <w:t xml:space="preserve">. </w:t>
      </w:r>
    </w:p>
    <w:p w14:paraId="31294BD8" w14:textId="71179AC2" w:rsidR="00807F26" w:rsidRPr="00B4071E" w:rsidRDefault="00CE1A29" w:rsidP="0053398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Chondrichthyan</w:t>
      </w:r>
      <w:r w:rsidR="00F1600C" w:rsidRPr="00B4071E">
        <w:rPr>
          <w:rFonts w:ascii="Times New Roman" w:hAnsi="Times New Roman" w:cs="Times New Roman"/>
          <w:sz w:val="24"/>
          <w:szCs w:val="24"/>
        </w:rPr>
        <w:t xml:space="preserve"> material comprises</w:t>
      </w:r>
      <w:r w:rsidR="0020372F" w:rsidRPr="00B4071E">
        <w:rPr>
          <w:rFonts w:ascii="Times New Roman" w:hAnsi="Times New Roman" w:cs="Times New Roman"/>
          <w:sz w:val="24"/>
          <w:szCs w:val="24"/>
        </w:rPr>
        <w:t xml:space="preserve"> 10</w:t>
      </w:r>
      <w:r w:rsidR="00F1600C" w:rsidRPr="00B4071E">
        <w:rPr>
          <w:rFonts w:ascii="Times New Roman" w:hAnsi="Times New Roman" w:cs="Times New Roman"/>
          <w:sz w:val="24"/>
          <w:szCs w:val="24"/>
        </w:rPr>
        <w:t xml:space="preserve"> </w:t>
      </w:r>
      <w:r w:rsidR="00F1600C" w:rsidRPr="00B4071E">
        <w:rPr>
          <w:rFonts w:ascii="Times New Roman" w:hAnsi="Times New Roman" w:cs="Times New Roman"/>
          <w:i/>
          <w:iCs/>
          <w:sz w:val="24"/>
          <w:szCs w:val="24"/>
        </w:rPr>
        <w:t>Ageleodus</w:t>
      </w:r>
      <w:r w:rsidR="00F1600C" w:rsidRPr="00B4071E">
        <w:rPr>
          <w:rFonts w:ascii="Times New Roman" w:hAnsi="Times New Roman" w:cs="Times New Roman"/>
          <w:sz w:val="24"/>
          <w:szCs w:val="24"/>
        </w:rPr>
        <w:t xml:space="preserve"> teeth</w:t>
      </w:r>
      <w:r w:rsidR="002675B5" w:rsidRPr="00B4071E">
        <w:rPr>
          <w:rFonts w:ascii="Times New Roman" w:hAnsi="Times New Roman" w:cs="Times New Roman"/>
          <w:sz w:val="24"/>
          <w:szCs w:val="24"/>
        </w:rPr>
        <w:t>,</w:t>
      </w:r>
      <w:r w:rsidR="00F1600C" w:rsidRPr="00B4071E">
        <w:rPr>
          <w:rFonts w:ascii="Times New Roman" w:hAnsi="Times New Roman" w:cs="Times New Roman"/>
          <w:sz w:val="24"/>
          <w:szCs w:val="24"/>
        </w:rPr>
        <w:t xml:space="preserve"> </w:t>
      </w:r>
      <w:r w:rsidR="002675B5" w:rsidRPr="00B4071E">
        <w:rPr>
          <w:rFonts w:ascii="Times New Roman" w:hAnsi="Times New Roman" w:cs="Times New Roman"/>
          <w:sz w:val="24"/>
          <w:szCs w:val="24"/>
        </w:rPr>
        <w:t xml:space="preserve">one </w:t>
      </w:r>
      <w:r w:rsidR="00826ED9" w:rsidRPr="00B4071E">
        <w:rPr>
          <w:rFonts w:ascii="Times New Roman" w:hAnsi="Times New Roman" w:cs="Times New Roman"/>
          <w:sz w:val="24"/>
          <w:szCs w:val="24"/>
        </w:rPr>
        <w:t xml:space="preserve">small </w:t>
      </w:r>
      <w:r w:rsidR="002675B5" w:rsidRPr="00B4071E">
        <w:rPr>
          <w:rFonts w:ascii="Times New Roman" w:hAnsi="Times New Roman" w:cs="Times New Roman"/>
          <w:sz w:val="24"/>
          <w:szCs w:val="24"/>
        </w:rPr>
        <w:t>xenacanth tooth</w:t>
      </w:r>
      <w:r w:rsidR="00826ED9" w:rsidRPr="00B4071E">
        <w:rPr>
          <w:rFonts w:ascii="Times New Roman" w:hAnsi="Times New Roman" w:cs="Times New Roman"/>
          <w:sz w:val="24"/>
          <w:szCs w:val="24"/>
        </w:rPr>
        <w:t xml:space="preserve"> and 90 chondrichthyan denticles</w:t>
      </w:r>
      <w:r w:rsidR="002675B5" w:rsidRPr="00B4071E">
        <w:rPr>
          <w:rFonts w:ascii="Times New Roman" w:hAnsi="Times New Roman" w:cs="Times New Roman"/>
          <w:sz w:val="24"/>
          <w:szCs w:val="24"/>
        </w:rPr>
        <w:t xml:space="preserve">. </w:t>
      </w:r>
      <w:r w:rsidR="00826ED9" w:rsidRPr="00B4071E">
        <w:rPr>
          <w:rFonts w:ascii="Times New Roman" w:hAnsi="Times New Roman" w:cs="Times New Roman"/>
          <w:sz w:val="24"/>
          <w:szCs w:val="24"/>
        </w:rPr>
        <w:t xml:space="preserve">The </w:t>
      </w:r>
      <w:r w:rsidR="00826ED9" w:rsidRPr="00B4071E">
        <w:rPr>
          <w:rFonts w:ascii="Times New Roman" w:hAnsi="Times New Roman" w:cs="Times New Roman"/>
          <w:i/>
          <w:iCs/>
          <w:sz w:val="24"/>
          <w:szCs w:val="24"/>
        </w:rPr>
        <w:t>Ageleodus</w:t>
      </w:r>
      <w:r w:rsidR="00826ED9" w:rsidRPr="00B4071E">
        <w:rPr>
          <w:rFonts w:ascii="Times New Roman" w:hAnsi="Times New Roman" w:cs="Times New Roman"/>
          <w:sz w:val="24"/>
          <w:szCs w:val="24"/>
        </w:rPr>
        <w:t xml:space="preserve"> teeth have a flat root with 4-8 tooth cusps</w:t>
      </w:r>
      <w:r w:rsidR="002260DC" w:rsidRPr="00B4071E">
        <w:rPr>
          <w:rFonts w:ascii="Times New Roman" w:hAnsi="Times New Roman" w:cs="Times New Roman"/>
          <w:sz w:val="24"/>
          <w:szCs w:val="24"/>
        </w:rPr>
        <w:t>, which is within the mean cusp count range of the</w:t>
      </w:r>
      <w:r w:rsidR="0024753F" w:rsidRPr="00B4071E">
        <w:rPr>
          <w:rFonts w:ascii="Times New Roman" w:hAnsi="Times New Roman" w:cs="Times New Roman"/>
          <w:sz w:val="24"/>
          <w:szCs w:val="24"/>
        </w:rPr>
        <w:t xml:space="preserve"> genus</w:t>
      </w:r>
      <w:r w:rsidR="002260DC" w:rsidRPr="00B4071E">
        <w:rPr>
          <w:rFonts w:ascii="Times New Roman" w:hAnsi="Times New Roman" w:cs="Times New Roman"/>
          <w:sz w:val="24"/>
          <w:szCs w:val="24"/>
        </w:rPr>
        <w:t xml:space="preserve"> (Downs and Daeschler, 2001). S</w:t>
      </w:r>
      <w:r w:rsidR="00826ED9" w:rsidRPr="00B4071E">
        <w:rPr>
          <w:rFonts w:ascii="Times New Roman" w:hAnsi="Times New Roman" w:cs="Times New Roman"/>
          <w:sz w:val="24"/>
          <w:szCs w:val="24"/>
        </w:rPr>
        <w:t xml:space="preserve">ome of </w:t>
      </w:r>
      <w:r w:rsidR="002260DC" w:rsidRPr="00B4071E">
        <w:rPr>
          <w:rFonts w:ascii="Times New Roman" w:hAnsi="Times New Roman" w:cs="Times New Roman"/>
          <w:sz w:val="24"/>
          <w:szCs w:val="24"/>
        </w:rPr>
        <w:t xml:space="preserve">the tooth cusps </w:t>
      </w:r>
      <w:r w:rsidR="00826ED9" w:rsidRPr="00B4071E">
        <w:rPr>
          <w:rFonts w:ascii="Times New Roman" w:hAnsi="Times New Roman" w:cs="Times New Roman"/>
          <w:sz w:val="24"/>
          <w:szCs w:val="24"/>
        </w:rPr>
        <w:t>are broken off, and all specimens are small</w:t>
      </w:r>
      <w:r w:rsidR="006355B7" w:rsidRPr="00B4071E">
        <w:rPr>
          <w:rFonts w:ascii="Times New Roman" w:hAnsi="Times New Roman" w:cs="Times New Roman"/>
          <w:sz w:val="24"/>
          <w:szCs w:val="24"/>
        </w:rPr>
        <w:t xml:space="preserve"> (</w:t>
      </w:r>
      <w:r w:rsidR="00E2002C" w:rsidRPr="00B4071E">
        <w:rPr>
          <w:rFonts w:ascii="Times New Roman" w:hAnsi="Times New Roman" w:cs="Times New Roman"/>
          <w:sz w:val="24"/>
          <w:szCs w:val="24"/>
        </w:rPr>
        <w:t xml:space="preserve">less than </w:t>
      </w:r>
      <w:r w:rsidR="006355B7" w:rsidRPr="00B4071E">
        <w:rPr>
          <w:rFonts w:ascii="Times New Roman" w:hAnsi="Times New Roman" w:cs="Times New Roman"/>
          <w:sz w:val="24"/>
          <w:szCs w:val="24"/>
        </w:rPr>
        <w:t>1 mm in length)</w:t>
      </w:r>
      <w:r w:rsidR="007E7BEE" w:rsidRPr="00B4071E">
        <w:rPr>
          <w:rFonts w:ascii="Times New Roman" w:hAnsi="Times New Roman" w:cs="Times New Roman"/>
          <w:sz w:val="24"/>
          <w:szCs w:val="24"/>
        </w:rPr>
        <w:t>, likely to be from juvenile animals</w:t>
      </w:r>
      <w:r w:rsidR="00826ED9" w:rsidRPr="00B4071E">
        <w:rPr>
          <w:rFonts w:ascii="Times New Roman" w:hAnsi="Times New Roman" w:cs="Times New Roman"/>
          <w:sz w:val="24"/>
          <w:szCs w:val="24"/>
        </w:rPr>
        <w:t xml:space="preserve">. </w:t>
      </w:r>
      <w:r w:rsidR="00242B96" w:rsidRPr="00B4071E">
        <w:rPr>
          <w:rFonts w:ascii="Times New Roman" w:hAnsi="Times New Roman" w:cs="Times New Roman"/>
          <w:sz w:val="24"/>
          <w:szCs w:val="24"/>
        </w:rPr>
        <w:t>One chondrichthyan tooth of the order X</w:t>
      </w:r>
      <w:r w:rsidR="00631DD5" w:rsidRPr="00B4071E">
        <w:rPr>
          <w:rFonts w:ascii="Times New Roman" w:hAnsi="Times New Roman" w:cs="Times New Roman"/>
          <w:sz w:val="24"/>
          <w:szCs w:val="24"/>
        </w:rPr>
        <w:t>enacanth</w:t>
      </w:r>
      <w:r w:rsidR="00242B96" w:rsidRPr="00B4071E">
        <w:rPr>
          <w:rFonts w:ascii="Times New Roman" w:hAnsi="Times New Roman" w:cs="Times New Roman"/>
          <w:sz w:val="24"/>
          <w:szCs w:val="24"/>
        </w:rPr>
        <w:t xml:space="preserve">iformes </w:t>
      </w:r>
      <w:r w:rsidR="00631DD5" w:rsidRPr="00B4071E">
        <w:rPr>
          <w:rFonts w:ascii="Times New Roman" w:hAnsi="Times New Roman" w:cs="Times New Roman"/>
          <w:sz w:val="24"/>
          <w:szCs w:val="24"/>
        </w:rPr>
        <w:t>is identified by two principal cusps, with a smaller intermediate cusp in the centre (Johnson and Thayer, 2009)</w:t>
      </w:r>
      <w:r w:rsidR="00242B96" w:rsidRPr="00B4071E">
        <w:rPr>
          <w:rFonts w:ascii="Times New Roman" w:hAnsi="Times New Roman" w:cs="Times New Roman"/>
          <w:sz w:val="24"/>
          <w:szCs w:val="24"/>
        </w:rPr>
        <w:t>.</w:t>
      </w:r>
      <w:r w:rsidR="00631DD5" w:rsidRPr="00B4071E">
        <w:rPr>
          <w:rFonts w:ascii="Times New Roman" w:hAnsi="Times New Roman" w:cs="Times New Roman"/>
          <w:sz w:val="24"/>
          <w:szCs w:val="24"/>
        </w:rPr>
        <w:t xml:space="preserve"> </w:t>
      </w:r>
      <w:r w:rsidR="00046225" w:rsidRPr="00B4071E">
        <w:rPr>
          <w:rFonts w:ascii="Times New Roman" w:hAnsi="Times New Roman" w:cs="Times New Roman"/>
          <w:sz w:val="24"/>
          <w:szCs w:val="24"/>
        </w:rPr>
        <w:t>C</w:t>
      </w:r>
      <w:r w:rsidR="0020720D" w:rsidRPr="00B4071E">
        <w:rPr>
          <w:rFonts w:ascii="Times New Roman" w:hAnsi="Times New Roman" w:cs="Times New Roman"/>
          <w:sz w:val="24"/>
          <w:szCs w:val="24"/>
        </w:rPr>
        <w:t xml:space="preserve">hondrichthyan denticles </w:t>
      </w:r>
      <w:r w:rsidR="00826ED9" w:rsidRPr="00B4071E">
        <w:rPr>
          <w:rFonts w:ascii="Times New Roman" w:hAnsi="Times New Roman" w:cs="Times New Roman"/>
          <w:sz w:val="24"/>
          <w:szCs w:val="24"/>
        </w:rPr>
        <w:t>are identified</w:t>
      </w:r>
      <w:r w:rsidR="00046225" w:rsidRPr="00B4071E">
        <w:rPr>
          <w:rFonts w:ascii="Times New Roman" w:hAnsi="Times New Roman" w:cs="Times New Roman"/>
          <w:sz w:val="24"/>
          <w:szCs w:val="24"/>
        </w:rPr>
        <w:t xml:space="preserve"> as</w:t>
      </w:r>
      <w:r w:rsidR="00826ED9" w:rsidRPr="00B4071E">
        <w:rPr>
          <w:rFonts w:ascii="Times New Roman" w:hAnsi="Times New Roman" w:cs="Times New Roman"/>
          <w:sz w:val="24"/>
          <w:szCs w:val="24"/>
        </w:rPr>
        <w:t xml:space="preserve"> hybodont (n = 36)</w:t>
      </w:r>
      <w:r w:rsidR="00046225" w:rsidRPr="00B4071E">
        <w:rPr>
          <w:rFonts w:ascii="Times New Roman" w:hAnsi="Times New Roman" w:cs="Times New Roman"/>
          <w:sz w:val="24"/>
          <w:szCs w:val="24"/>
        </w:rPr>
        <w:t>,</w:t>
      </w:r>
      <w:r w:rsidR="00826ED9" w:rsidRPr="00B4071E">
        <w:rPr>
          <w:rFonts w:ascii="Times New Roman" w:hAnsi="Times New Roman" w:cs="Times New Roman"/>
          <w:sz w:val="24"/>
          <w:szCs w:val="24"/>
        </w:rPr>
        <w:t xml:space="preserve"> ?ctenacanth (n = 7)</w:t>
      </w:r>
      <w:r w:rsidR="0020720D" w:rsidRPr="00B4071E">
        <w:rPr>
          <w:rFonts w:ascii="Times New Roman" w:hAnsi="Times New Roman" w:cs="Times New Roman"/>
          <w:sz w:val="24"/>
          <w:szCs w:val="24"/>
        </w:rPr>
        <w:t xml:space="preserve">, </w:t>
      </w:r>
      <w:r w:rsidR="00046225" w:rsidRPr="00B4071E">
        <w:rPr>
          <w:rFonts w:ascii="Times New Roman" w:hAnsi="Times New Roman" w:cs="Times New Roman"/>
          <w:sz w:val="24"/>
          <w:szCs w:val="24"/>
        </w:rPr>
        <w:t>and</w:t>
      </w:r>
      <w:r w:rsidR="0020720D" w:rsidRPr="00B4071E">
        <w:rPr>
          <w:rFonts w:ascii="Times New Roman" w:hAnsi="Times New Roman" w:cs="Times New Roman"/>
          <w:sz w:val="24"/>
          <w:szCs w:val="24"/>
        </w:rPr>
        <w:t xml:space="preserve"> indeterminate</w:t>
      </w:r>
      <w:r w:rsidR="00B005C3" w:rsidRPr="00B4071E">
        <w:rPr>
          <w:rFonts w:ascii="Times New Roman" w:hAnsi="Times New Roman" w:cs="Times New Roman"/>
          <w:sz w:val="24"/>
          <w:szCs w:val="24"/>
        </w:rPr>
        <w:t xml:space="preserve"> elasmobranch</w:t>
      </w:r>
      <w:r w:rsidR="0020720D" w:rsidRPr="00B4071E">
        <w:rPr>
          <w:rFonts w:ascii="Times New Roman" w:hAnsi="Times New Roman" w:cs="Times New Roman"/>
          <w:sz w:val="24"/>
          <w:szCs w:val="24"/>
        </w:rPr>
        <w:t xml:space="preserve"> specimens (n = </w:t>
      </w:r>
      <w:r w:rsidR="00B005C3" w:rsidRPr="00B4071E">
        <w:rPr>
          <w:rFonts w:ascii="Times New Roman" w:hAnsi="Times New Roman" w:cs="Times New Roman"/>
          <w:sz w:val="24"/>
          <w:szCs w:val="24"/>
        </w:rPr>
        <w:t>4</w:t>
      </w:r>
      <w:r w:rsidR="0020720D" w:rsidRPr="00B4071E">
        <w:rPr>
          <w:rFonts w:ascii="Times New Roman" w:hAnsi="Times New Roman" w:cs="Times New Roman"/>
          <w:sz w:val="24"/>
          <w:szCs w:val="24"/>
        </w:rPr>
        <w:t>7)</w:t>
      </w:r>
      <w:r w:rsidR="00826ED9" w:rsidRPr="00B4071E">
        <w:rPr>
          <w:rFonts w:ascii="Times New Roman" w:hAnsi="Times New Roman" w:cs="Times New Roman"/>
          <w:sz w:val="24"/>
          <w:szCs w:val="24"/>
        </w:rPr>
        <w:t xml:space="preserve">. Hybodont scales have a concave base, spinose top and distinctive grouping of spines which form a single flat star-shape, or multiple star-shaped clusters in dorsal view (Garvey and Turner, 2006; Yazdi and Turner, 2000). Putative ctenacanth scales have a flat base, spinose top, with numerous strongly curved spines of irregular height (Ivanov, 1996; Yazdi and Turner, 2000). </w:t>
      </w:r>
      <w:r w:rsidR="00127B55" w:rsidRPr="00B4071E">
        <w:rPr>
          <w:rFonts w:ascii="Times New Roman" w:hAnsi="Times New Roman" w:cs="Times New Roman"/>
          <w:sz w:val="24"/>
          <w:szCs w:val="24"/>
        </w:rPr>
        <w:t>Indeterminate e</w:t>
      </w:r>
      <w:r w:rsidR="00B005C3" w:rsidRPr="00B4071E">
        <w:rPr>
          <w:rFonts w:ascii="Times New Roman" w:hAnsi="Times New Roman" w:cs="Times New Roman"/>
          <w:sz w:val="24"/>
          <w:szCs w:val="24"/>
        </w:rPr>
        <w:t xml:space="preserve">lasmobranch scales </w:t>
      </w:r>
      <w:r w:rsidR="00127B55" w:rsidRPr="00B4071E">
        <w:rPr>
          <w:rFonts w:ascii="Times New Roman" w:hAnsi="Times New Roman" w:cs="Times New Roman"/>
          <w:sz w:val="24"/>
          <w:szCs w:val="24"/>
        </w:rPr>
        <w:t xml:space="preserve">have a </w:t>
      </w:r>
      <w:r w:rsidR="00B005C3" w:rsidRPr="00B4071E">
        <w:rPr>
          <w:rFonts w:ascii="Times New Roman" w:hAnsi="Times New Roman" w:cs="Times New Roman"/>
          <w:sz w:val="24"/>
          <w:szCs w:val="24"/>
        </w:rPr>
        <w:t>flat or concave base and a top of curved spines which in dorsal view form clusters of irregular height, or individual spines (Burrow et al., 2009; Carpenter et al., 2011).</w:t>
      </w:r>
    </w:p>
    <w:p w14:paraId="184F76B6" w14:textId="10958452" w:rsidR="00807F26" w:rsidRPr="00B4071E" w:rsidRDefault="000A67FE"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Facies 2 – The sample has the lowest fossil concentration of the five samples, at 1.9 fossils/g, but the assemblage is not notably different from facies 1. It is dominated by actinopterygians and indeterminate fish fragments, with </w:t>
      </w:r>
      <w:r w:rsidR="00807F26" w:rsidRPr="00B4071E">
        <w:rPr>
          <w:rFonts w:ascii="Times New Roman" w:hAnsi="Times New Roman" w:cs="Times New Roman"/>
          <w:sz w:val="24"/>
          <w:szCs w:val="24"/>
        </w:rPr>
        <w:t>chondrichthyans and rhizodonts a minor component.</w:t>
      </w:r>
      <w:r w:rsidR="005B1784" w:rsidRPr="00B4071E">
        <w:rPr>
          <w:rFonts w:ascii="Times New Roman" w:hAnsi="Times New Roman" w:cs="Times New Roman"/>
          <w:sz w:val="24"/>
          <w:szCs w:val="24"/>
        </w:rPr>
        <w:t xml:space="preserve"> </w:t>
      </w:r>
      <w:r w:rsidR="00C51C76" w:rsidRPr="00B4071E">
        <w:rPr>
          <w:rFonts w:ascii="Times New Roman" w:hAnsi="Times New Roman" w:cs="Times New Roman"/>
          <w:sz w:val="24"/>
          <w:szCs w:val="24"/>
        </w:rPr>
        <w:t xml:space="preserve">Actinopterygian scales are </w:t>
      </w:r>
      <w:r w:rsidR="001172A6" w:rsidRPr="00B4071E">
        <w:rPr>
          <w:rFonts w:ascii="Times New Roman" w:hAnsi="Times New Roman" w:cs="Times New Roman"/>
          <w:sz w:val="24"/>
          <w:szCs w:val="24"/>
        </w:rPr>
        <w:t xml:space="preserve">most numerous in the 250 </w:t>
      </w:r>
      <w:r w:rsidR="001172A6" w:rsidRPr="00B4071E">
        <w:rPr>
          <w:rFonts w:ascii="Symbol" w:hAnsi="Symbol" w:cs="Times New Roman"/>
          <w:sz w:val="24"/>
          <w:szCs w:val="24"/>
        </w:rPr>
        <w:t></w:t>
      </w:r>
      <w:r w:rsidR="001172A6" w:rsidRPr="00B4071E">
        <w:rPr>
          <w:rFonts w:ascii="Times New Roman" w:hAnsi="Times New Roman" w:cs="Times New Roman"/>
          <w:sz w:val="24"/>
          <w:szCs w:val="24"/>
        </w:rPr>
        <w:t>m size fraction</w:t>
      </w:r>
      <w:r w:rsidR="007E000E" w:rsidRPr="00B4071E">
        <w:rPr>
          <w:rFonts w:ascii="Times New Roman" w:hAnsi="Times New Roman" w:cs="Times New Roman"/>
          <w:sz w:val="24"/>
          <w:szCs w:val="24"/>
        </w:rPr>
        <w:t xml:space="preserve">. </w:t>
      </w:r>
      <w:r w:rsidR="007C77EA" w:rsidRPr="00B4071E">
        <w:rPr>
          <w:rFonts w:ascii="Times New Roman" w:hAnsi="Times New Roman" w:cs="Times New Roman"/>
          <w:sz w:val="24"/>
          <w:szCs w:val="24"/>
        </w:rPr>
        <w:t>25</w:t>
      </w:r>
      <w:r w:rsidR="00C51C76" w:rsidRPr="00B4071E">
        <w:rPr>
          <w:rFonts w:ascii="Times New Roman" w:hAnsi="Times New Roman" w:cs="Times New Roman"/>
          <w:sz w:val="24"/>
          <w:szCs w:val="24"/>
        </w:rPr>
        <w:t xml:space="preserve"> actinopterygian teeth </w:t>
      </w:r>
      <w:r w:rsidR="007C77EA" w:rsidRPr="00B4071E">
        <w:rPr>
          <w:rFonts w:ascii="Times New Roman" w:hAnsi="Times New Roman" w:cs="Times New Roman"/>
          <w:sz w:val="24"/>
          <w:szCs w:val="24"/>
        </w:rPr>
        <w:t xml:space="preserve">of various sizes </w:t>
      </w:r>
      <w:r w:rsidR="00C51C76" w:rsidRPr="00B4071E">
        <w:rPr>
          <w:rFonts w:ascii="Times New Roman" w:hAnsi="Times New Roman" w:cs="Times New Roman"/>
          <w:sz w:val="24"/>
          <w:szCs w:val="24"/>
        </w:rPr>
        <w:t xml:space="preserve">are present, </w:t>
      </w:r>
      <w:r w:rsidR="007C77EA" w:rsidRPr="00B4071E">
        <w:rPr>
          <w:rFonts w:ascii="Times New Roman" w:hAnsi="Times New Roman" w:cs="Times New Roman"/>
          <w:sz w:val="24"/>
          <w:szCs w:val="24"/>
        </w:rPr>
        <w:t xml:space="preserve">of which three are pharyngeal. </w:t>
      </w:r>
      <w:r w:rsidR="006C6110" w:rsidRPr="00B4071E">
        <w:rPr>
          <w:rFonts w:ascii="Times New Roman" w:hAnsi="Times New Roman" w:cs="Times New Roman"/>
          <w:sz w:val="24"/>
          <w:szCs w:val="24"/>
        </w:rPr>
        <w:t>One actinopterygian lepidotrichia bone has a s</w:t>
      </w:r>
      <w:r w:rsidR="00E31281" w:rsidRPr="00B4071E">
        <w:rPr>
          <w:rFonts w:ascii="Times New Roman" w:hAnsi="Times New Roman" w:cs="Times New Roman"/>
          <w:sz w:val="24"/>
          <w:szCs w:val="24"/>
        </w:rPr>
        <w:t>mooth surface ornament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6C6110" w:rsidRPr="00B4071E">
        <w:rPr>
          <w:rFonts w:ascii="Times New Roman" w:hAnsi="Times New Roman" w:cs="Times New Roman"/>
          <w:sz w:val="24"/>
          <w:szCs w:val="24"/>
        </w:rPr>
        <w:t>A).</w:t>
      </w:r>
      <w:r w:rsidR="00C405A5" w:rsidRPr="00B4071E">
        <w:rPr>
          <w:rFonts w:ascii="Times New Roman" w:hAnsi="Times New Roman" w:cs="Times New Roman"/>
          <w:sz w:val="24"/>
          <w:szCs w:val="24"/>
        </w:rPr>
        <w:t xml:space="preserve"> Indeterminate fragments </w:t>
      </w:r>
      <w:r w:rsidR="005204ED" w:rsidRPr="00B4071E">
        <w:rPr>
          <w:rFonts w:ascii="Times New Roman" w:hAnsi="Times New Roman" w:cs="Times New Roman"/>
          <w:sz w:val="24"/>
          <w:szCs w:val="24"/>
        </w:rPr>
        <w:t xml:space="preserve">mostly comprise scale fragments of various </w:t>
      </w:r>
      <w:r w:rsidR="00C405A5" w:rsidRPr="00B4071E">
        <w:rPr>
          <w:rFonts w:ascii="Times New Roman" w:hAnsi="Times New Roman" w:cs="Times New Roman"/>
          <w:sz w:val="24"/>
          <w:szCs w:val="24"/>
        </w:rPr>
        <w:t xml:space="preserve">textures and colours. One large </w:t>
      </w:r>
      <w:r w:rsidR="00C405A5" w:rsidRPr="00B4071E">
        <w:rPr>
          <w:rFonts w:ascii="Times New Roman" w:hAnsi="Times New Roman" w:cs="Times New Roman"/>
          <w:i/>
          <w:iCs/>
          <w:sz w:val="24"/>
          <w:szCs w:val="24"/>
        </w:rPr>
        <w:t xml:space="preserve">Ageleodus </w:t>
      </w:r>
      <w:r w:rsidR="00C405A5" w:rsidRPr="00B4071E">
        <w:rPr>
          <w:rFonts w:ascii="Times New Roman" w:hAnsi="Times New Roman" w:cs="Times New Roman"/>
          <w:sz w:val="24"/>
          <w:szCs w:val="24"/>
        </w:rPr>
        <w:t xml:space="preserve">tooth </w:t>
      </w:r>
      <w:r w:rsidR="00E2002C" w:rsidRPr="00B4071E">
        <w:rPr>
          <w:rFonts w:ascii="Times New Roman" w:hAnsi="Times New Roman" w:cs="Times New Roman"/>
          <w:sz w:val="24"/>
          <w:szCs w:val="24"/>
        </w:rPr>
        <w:t>(3</w:t>
      </w:r>
      <w:r w:rsidR="00C47B99" w:rsidRPr="00B4071E">
        <w:rPr>
          <w:rFonts w:ascii="Times New Roman" w:hAnsi="Times New Roman" w:cs="Times New Roman"/>
          <w:sz w:val="24"/>
          <w:szCs w:val="24"/>
        </w:rPr>
        <w:t xml:space="preserve"> mm in length</w:t>
      </w:r>
      <w:r w:rsidR="00E2002C" w:rsidRPr="00B4071E">
        <w:rPr>
          <w:rFonts w:ascii="Times New Roman" w:hAnsi="Times New Roman" w:cs="Times New Roman"/>
          <w:sz w:val="24"/>
          <w:szCs w:val="24"/>
        </w:rPr>
        <w:t>)</w:t>
      </w:r>
      <w:r w:rsidR="00C47B99" w:rsidRPr="00B4071E">
        <w:rPr>
          <w:rFonts w:ascii="Times New Roman" w:hAnsi="Times New Roman" w:cs="Times New Roman"/>
          <w:sz w:val="24"/>
          <w:szCs w:val="24"/>
        </w:rPr>
        <w:t xml:space="preserve"> </w:t>
      </w:r>
      <w:r w:rsidR="00C405A5" w:rsidRPr="00B4071E">
        <w:rPr>
          <w:rFonts w:ascii="Times New Roman" w:hAnsi="Times New Roman" w:cs="Times New Roman"/>
          <w:sz w:val="24"/>
          <w:szCs w:val="24"/>
        </w:rPr>
        <w:t xml:space="preserve">has a large flat root and nine tooth cusps. </w:t>
      </w:r>
      <w:r w:rsidR="0020720D" w:rsidRPr="00B4071E">
        <w:rPr>
          <w:rFonts w:ascii="Times New Roman" w:hAnsi="Times New Roman" w:cs="Times New Roman"/>
          <w:sz w:val="24"/>
          <w:szCs w:val="24"/>
        </w:rPr>
        <w:t>C</w:t>
      </w:r>
      <w:r w:rsidR="00C405A5" w:rsidRPr="00B4071E">
        <w:rPr>
          <w:rFonts w:ascii="Times New Roman" w:hAnsi="Times New Roman" w:cs="Times New Roman"/>
          <w:sz w:val="24"/>
          <w:szCs w:val="24"/>
        </w:rPr>
        <w:t xml:space="preserve">hondrichthyan denticles </w:t>
      </w:r>
      <w:r w:rsidR="0020720D" w:rsidRPr="00B4071E">
        <w:rPr>
          <w:rFonts w:ascii="Times New Roman" w:hAnsi="Times New Roman" w:cs="Times New Roman"/>
          <w:sz w:val="24"/>
          <w:szCs w:val="24"/>
        </w:rPr>
        <w:t>are assigned to hybodont (n = 5</w:t>
      </w:r>
      <w:r w:rsidR="00046225" w:rsidRPr="00B4071E">
        <w:rPr>
          <w:rFonts w:ascii="Times New Roman" w:hAnsi="Times New Roman" w:cs="Times New Roman"/>
          <w:sz w:val="24"/>
          <w:szCs w:val="24"/>
        </w:rPr>
        <w:t xml:space="preserve">, see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046225" w:rsidRPr="00B4071E">
        <w:rPr>
          <w:rFonts w:ascii="Times New Roman" w:hAnsi="Times New Roman" w:cs="Times New Roman"/>
          <w:sz w:val="24"/>
          <w:szCs w:val="24"/>
        </w:rPr>
        <w:t>B</w:t>
      </w:r>
      <w:r w:rsidR="0020720D" w:rsidRPr="00B4071E">
        <w:rPr>
          <w:rFonts w:ascii="Times New Roman" w:hAnsi="Times New Roman" w:cs="Times New Roman"/>
          <w:sz w:val="24"/>
          <w:szCs w:val="24"/>
        </w:rPr>
        <w:t xml:space="preserve">), ?ctenacanth (n = 1), and </w:t>
      </w:r>
      <w:r w:rsidR="00B005C3" w:rsidRPr="00B4071E">
        <w:rPr>
          <w:rFonts w:ascii="Times New Roman" w:hAnsi="Times New Roman" w:cs="Times New Roman"/>
          <w:sz w:val="24"/>
          <w:szCs w:val="24"/>
        </w:rPr>
        <w:t xml:space="preserve">indeterminate elasmobranch specimens </w:t>
      </w:r>
      <w:r w:rsidR="0020720D" w:rsidRPr="00B4071E">
        <w:rPr>
          <w:rFonts w:ascii="Times New Roman" w:hAnsi="Times New Roman" w:cs="Times New Roman"/>
          <w:sz w:val="24"/>
          <w:szCs w:val="24"/>
        </w:rPr>
        <w:t xml:space="preserve">(n = </w:t>
      </w:r>
      <w:r w:rsidR="00B005C3" w:rsidRPr="00B4071E">
        <w:rPr>
          <w:rFonts w:ascii="Times New Roman" w:hAnsi="Times New Roman" w:cs="Times New Roman"/>
          <w:sz w:val="24"/>
          <w:szCs w:val="24"/>
        </w:rPr>
        <w:t>11</w:t>
      </w:r>
      <w:r w:rsidR="0020720D" w:rsidRPr="00B4071E">
        <w:rPr>
          <w:rFonts w:ascii="Times New Roman" w:hAnsi="Times New Roman" w:cs="Times New Roman"/>
          <w:sz w:val="24"/>
          <w:szCs w:val="24"/>
        </w:rPr>
        <w:t xml:space="preserve">). </w:t>
      </w:r>
      <w:r w:rsidR="00C405A5" w:rsidRPr="00B4071E">
        <w:rPr>
          <w:rFonts w:ascii="Times New Roman" w:hAnsi="Times New Roman" w:cs="Times New Roman"/>
          <w:sz w:val="24"/>
          <w:szCs w:val="24"/>
        </w:rPr>
        <w:t>Rarer rhizodont material comprises scale and teeth fragments.</w:t>
      </w:r>
    </w:p>
    <w:p w14:paraId="3B89E468" w14:textId="6476460F" w:rsidR="00B27A4B" w:rsidRPr="00B4071E" w:rsidRDefault="00807F26" w:rsidP="00035705">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Facies 3 – </w:t>
      </w:r>
      <w:r w:rsidR="001A33DA" w:rsidRPr="00B4071E">
        <w:rPr>
          <w:rFonts w:ascii="Times New Roman" w:hAnsi="Times New Roman" w:cs="Times New Roman"/>
          <w:sz w:val="24"/>
          <w:szCs w:val="24"/>
        </w:rPr>
        <w:t>Indeterminate f</w:t>
      </w:r>
      <w:r w:rsidRPr="00B4071E">
        <w:rPr>
          <w:rFonts w:ascii="Times New Roman" w:hAnsi="Times New Roman" w:cs="Times New Roman"/>
          <w:sz w:val="24"/>
          <w:szCs w:val="24"/>
        </w:rPr>
        <w:t xml:space="preserve">ish fragments </w:t>
      </w:r>
      <w:r w:rsidR="001A33DA" w:rsidRPr="00B4071E">
        <w:rPr>
          <w:rFonts w:ascii="Times New Roman" w:hAnsi="Times New Roman" w:cs="Times New Roman"/>
          <w:sz w:val="24"/>
          <w:szCs w:val="24"/>
        </w:rPr>
        <w:t>dominate the assemblage</w:t>
      </w:r>
      <w:r w:rsidR="002E6C1F" w:rsidRPr="00B4071E">
        <w:rPr>
          <w:rFonts w:ascii="Times New Roman" w:hAnsi="Times New Roman" w:cs="Times New Roman"/>
          <w:sz w:val="24"/>
          <w:szCs w:val="24"/>
        </w:rPr>
        <w:t>. T</w:t>
      </w:r>
      <w:r w:rsidR="005204ED" w:rsidRPr="00B4071E">
        <w:rPr>
          <w:rFonts w:ascii="Times New Roman" w:hAnsi="Times New Roman" w:cs="Times New Roman"/>
          <w:sz w:val="24"/>
          <w:szCs w:val="24"/>
        </w:rPr>
        <w:t xml:space="preserve">hey are dark brown, </w:t>
      </w:r>
      <w:r w:rsidR="00C93C99" w:rsidRPr="00B4071E">
        <w:rPr>
          <w:rFonts w:ascii="Times New Roman" w:hAnsi="Times New Roman" w:cs="Times New Roman"/>
          <w:sz w:val="24"/>
          <w:szCs w:val="24"/>
        </w:rPr>
        <w:t>chunky</w:t>
      </w:r>
      <w:r w:rsidR="002E6C1F" w:rsidRPr="00B4071E">
        <w:rPr>
          <w:rFonts w:ascii="Times New Roman" w:hAnsi="Times New Roman" w:cs="Times New Roman"/>
          <w:sz w:val="24"/>
          <w:szCs w:val="24"/>
        </w:rPr>
        <w:t xml:space="preserve">, </w:t>
      </w:r>
      <w:r w:rsidR="00C93C99" w:rsidRPr="00B4071E">
        <w:rPr>
          <w:rFonts w:ascii="Times New Roman" w:hAnsi="Times New Roman" w:cs="Times New Roman"/>
          <w:sz w:val="24"/>
          <w:szCs w:val="24"/>
        </w:rPr>
        <w:t>with small pores</w:t>
      </w:r>
      <w:r w:rsidR="002E6C1F" w:rsidRPr="00B4071E">
        <w:rPr>
          <w:rFonts w:ascii="Times New Roman" w:hAnsi="Times New Roman" w:cs="Times New Roman"/>
          <w:sz w:val="24"/>
          <w:szCs w:val="24"/>
        </w:rPr>
        <w:t xml:space="preserve">, and </w:t>
      </w:r>
      <w:r w:rsidR="00C93C99" w:rsidRPr="00B4071E">
        <w:rPr>
          <w:rFonts w:ascii="Times New Roman" w:hAnsi="Times New Roman" w:cs="Times New Roman"/>
          <w:sz w:val="24"/>
          <w:szCs w:val="24"/>
        </w:rPr>
        <w:t xml:space="preserve">some specimens have internal layers. </w:t>
      </w:r>
      <w:r w:rsidR="005204ED" w:rsidRPr="00B4071E">
        <w:rPr>
          <w:rFonts w:ascii="Times New Roman" w:hAnsi="Times New Roman" w:cs="Times New Roman"/>
          <w:sz w:val="24"/>
          <w:szCs w:val="24"/>
        </w:rPr>
        <w:t xml:space="preserve">There is </w:t>
      </w:r>
      <w:r w:rsidR="001A33DA" w:rsidRPr="00B4071E">
        <w:rPr>
          <w:rFonts w:ascii="Times New Roman" w:hAnsi="Times New Roman" w:cs="Times New Roman"/>
          <w:sz w:val="24"/>
          <w:szCs w:val="24"/>
        </w:rPr>
        <w:t>a minor component of</w:t>
      </w:r>
      <w:r w:rsidRPr="00B4071E">
        <w:rPr>
          <w:rFonts w:ascii="Times New Roman" w:hAnsi="Times New Roman" w:cs="Times New Roman"/>
          <w:sz w:val="24"/>
          <w:szCs w:val="24"/>
        </w:rPr>
        <w:t xml:space="preserve"> actinopterygian</w:t>
      </w:r>
      <w:r w:rsidR="002E6C1F" w:rsidRPr="00B4071E">
        <w:rPr>
          <w:rFonts w:ascii="Times New Roman" w:hAnsi="Times New Roman" w:cs="Times New Roman"/>
          <w:sz w:val="24"/>
          <w:szCs w:val="24"/>
        </w:rPr>
        <w:t xml:space="preserve"> </w:t>
      </w:r>
      <w:r w:rsidR="005204ED" w:rsidRPr="00B4071E">
        <w:rPr>
          <w:rFonts w:ascii="Times New Roman" w:hAnsi="Times New Roman" w:cs="Times New Roman"/>
          <w:sz w:val="24"/>
          <w:szCs w:val="24"/>
        </w:rPr>
        <w:t xml:space="preserve">scales, lepidotrichia bone and </w:t>
      </w:r>
      <w:r w:rsidR="007C77EA" w:rsidRPr="00B4071E">
        <w:rPr>
          <w:rFonts w:ascii="Times New Roman" w:hAnsi="Times New Roman" w:cs="Times New Roman"/>
          <w:sz w:val="24"/>
          <w:szCs w:val="24"/>
        </w:rPr>
        <w:t xml:space="preserve">small </w:t>
      </w:r>
      <w:r w:rsidR="005204ED" w:rsidRPr="00B4071E">
        <w:rPr>
          <w:rFonts w:ascii="Times New Roman" w:hAnsi="Times New Roman" w:cs="Times New Roman"/>
          <w:sz w:val="24"/>
          <w:szCs w:val="24"/>
        </w:rPr>
        <w:t xml:space="preserve">teeth. </w:t>
      </w:r>
      <w:r w:rsidR="00BE31E2" w:rsidRPr="00B4071E">
        <w:rPr>
          <w:rFonts w:ascii="Times New Roman" w:hAnsi="Times New Roman" w:cs="Times New Roman"/>
          <w:sz w:val="24"/>
          <w:szCs w:val="24"/>
        </w:rPr>
        <w:t>One rhizodont tooth fragment is identified by its well-defined striae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BE31E2" w:rsidRPr="00B4071E">
        <w:rPr>
          <w:rFonts w:ascii="Times New Roman" w:hAnsi="Times New Roman" w:cs="Times New Roman"/>
          <w:sz w:val="24"/>
          <w:szCs w:val="24"/>
        </w:rPr>
        <w:t xml:space="preserve">C). </w:t>
      </w:r>
      <w:r w:rsidR="00E34E72" w:rsidRPr="00B4071E">
        <w:rPr>
          <w:rFonts w:ascii="Times New Roman" w:hAnsi="Times New Roman" w:cs="Times New Roman"/>
          <w:sz w:val="24"/>
          <w:szCs w:val="24"/>
        </w:rPr>
        <w:t>Four</w:t>
      </w:r>
      <w:r w:rsidR="00BE31E2" w:rsidRPr="00B4071E">
        <w:rPr>
          <w:rFonts w:ascii="Times New Roman" w:hAnsi="Times New Roman" w:cs="Times New Roman"/>
          <w:sz w:val="24"/>
          <w:szCs w:val="24"/>
        </w:rPr>
        <w:t xml:space="preserve"> acanthodian scales </w:t>
      </w:r>
      <w:r w:rsidR="00E34E72" w:rsidRPr="00B4071E">
        <w:rPr>
          <w:rFonts w:ascii="Times New Roman" w:hAnsi="Times New Roman" w:cs="Times New Roman"/>
          <w:sz w:val="24"/>
          <w:szCs w:val="24"/>
        </w:rPr>
        <w:t>are diamond shaped, with a flat base and convex, asymmetrical top</w:t>
      </w:r>
      <w:r w:rsidR="00BE31E2" w:rsidRPr="00B4071E">
        <w:rPr>
          <w:rFonts w:ascii="Times New Roman" w:hAnsi="Times New Roman" w:cs="Times New Roman"/>
          <w:sz w:val="24"/>
          <w:szCs w:val="24"/>
        </w:rPr>
        <w:t xml:space="preserve">. </w:t>
      </w:r>
      <w:r w:rsidR="00B2614C" w:rsidRPr="00B4071E">
        <w:rPr>
          <w:rFonts w:ascii="Times New Roman" w:hAnsi="Times New Roman" w:cs="Times New Roman"/>
          <w:sz w:val="24"/>
          <w:szCs w:val="24"/>
        </w:rPr>
        <w:t>Rare plant fragments</w:t>
      </w:r>
      <w:r w:rsidR="0099661D" w:rsidRPr="00B4071E">
        <w:rPr>
          <w:rFonts w:ascii="Times New Roman" w:hAnsi="Times New Roman" w:cs="Times New Roman"/>
          <w:sz w:val="24"/>
          <w:szCs w:val="24"/>
        </w:rPr>
        <w:t xml:space="preserve"> and charcoal are present</w:t>
      </w:r>
      <w:r w:rsidR="006F3D09" w:rsidRPr="00B4071E">
        <w:rPr>
          <w:rFonts w:ascii="Times New Roman" w:hAnsi="Times New Roman" w:cs="Times New Roman"/>
          <w:sz w:val="24"/>
          <w:szCs w:val="24"/>
        </w:rPr>
        <w:t xml:space="preserve">. </w:t>
      </w:r>
      <w:r w:rsidR="00B2614C" w:rsidRPr="00B4071E">
        <w:rPr>
          <w:rFonts w:ascii="Times New Roman" w:hAnsi="Times New Roman" w:cs="Times New Roman"/>
          <w:sz w:val="24"/>
          <w:szCs w:val="24"/>
        </w:rPr>
        <w:t xml:space="preserve"> </w:t>
      </w:r>
      <w:r w:rsidR="006F3D09" w:rsidRPr="00B4071E">
        <w:rPr>
          <w:rFonts w:ascii="Times New Roman" w:hAnsi="Times New Roman" w:cs="Times New Roman"/>
          <w:sz w:val="24"/>
          <w:szCs w:val="24"/>
        </w:rPr>
        <w:t>O</w:t>
      </w:r>
      <w:r w:rsidR="00BE31E2" w:rsidRPr="00B4071E">
        <w:rPr>
          <w:rFonts w:ascii="Times New Roman" w:hAnsi="Times New Roman" w:cs="Times New Roman"/>
          <w:sz w:val="24"/>
          <w:szCs w:val="24"/>
        </w:rPr>
        <w:t>ne indeterminate megaspore</w:t>
      </w:r>
      <w:r w:rsidR="009548F2" w:rsidRPr="00B4071E">
        <w:rPr>
          <w:rFonts w:ascii="Times New Roman" w:hAnsi="Times New Roman" w:cs="Times New Roman"/>
          <w:sz w:val="24"/>
          <w:szCs w:val="24"/>
        </w:rPr>
        <w:t xml:space="preserve"> and three ostracod moulds (podocopid in shape, two are tentatively assigned to </w:t>
      </w:r>
      <w:r w:rsidR="009548F2" w:rsidRPr="00B4071E">
        <w:rPr>
          <w:rFonts w:ascii="Times New Roman" w:hAnsi="Times New Roman" w:cs="Times New Roman"/>
          <w:i/>
          <w:iCs/>
          <w:sz w:val="24"/>
          <w:szCs w:val="24"/>
        </w:rPr>
        <w:t>Cavellina</w:t>
      </w:r>
      <w:r w:rsidR="009548F2" w:rsidRPr="00B4071E">
        <w:rPr>
          <w:rFonts w:ascii="Times New Roman" w:hAnsi="Times New Roman" w:cs="Times New Roman"/>
          <w:sz w:val="24"/>
          <w:szCs w:val="24"/>
        </w:rPr>
        <w:t>)</w:t>
      </w:r>
      <w:r w:rsidR="005204ED" w:rsidRPr="00B4071E">
        <w:rPr>
          <w:rFonts w:ascii="Times New Roman" w:hAnsi="Times New Roman" w:cs="Times New Roman"/>
          <w:sz w:val="24"/>
          <w:szCs w:val="24"/>
        </w:rPr>
        <w:t xml:space="preserve"> are present.</w:t>
      </w:r>
      <w:r w:rsidR="001172A6" w:rsidRPr="00B4071E">
        <w:rPr>
          <w:rFonts w:ascii="Times New Roman" w:hAnsi="Times New Roman" w:cs="Times New Roman"/>
          <w:sz w:val="24"/>
          <w:szCs w:val="24"/>
        </w:rPr>
        <w:t xml:space="preserve"> </w:t>
      </w:r>
    </w:p>
    <w:p w14:paraId="340C3DC7" w14:textId="3FD1DDBC" w:rsidR="00807F26" w:rsidRPr="00B4071E" w:rsidRDefault="00807F26"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Facies 4 – </w:t>
      </w:r>
      <w:r w:rsidR="001A33DA" w:rsidRPr="00B4071E">
        <w:rPr>
          <w:rFonts w:ascii="Times New Roman" w:hAnsi="Times New Roman" w:cs="Times New Roman"/>
          <w:sz w:val="24"/>
          <w:szCs w:val="24"/>
        </w:rPr>
        <w:t>Actinopterygian fragments comprise two-thirds of the microfossils present and indeterminate f</w:t>
      </w:r>
      <w:r w:rsidR="00626BE7" w:rsidRPr="00B4071E">
        <w:rPr>
          <w:rFonts w:ascii="Times New Roman" w:hAnsi="Times New Roman" w:cs="Times New Roman"/>
          <w:sz w:val="24"/>
          <w:szCs w:val="24"/>
        </w:rPr>
        <w:t xml:space="preserve">ish fragments </w:t>
      </w:r>
      <w:r w:rsidR="001A33DA" w:rsidRPr="00B4071E">
        <w:rPr>
          <w:rFonts w:ascii="Times New Roman" w:hAnsi="Times New Roman" w:cs="Times New Roman"/>
          <w:sz w:val="24"/>
          <w:szCs w:val="24"/>
        </w:rPr>
        <w:t>one quarter</w:t>
      </w:r>
      <w:r w:rsidR="00626BE7" w:rsidRPr="00B4071E">
        <w:rPr>
          <w:rFonts w:ascii="Times New Roman" w:hAnsi="Times New Roman" w:cs="Times New Roman"/>
          <w:sz w:val="24"/>
          <w:szCs w:val="24"/>
        </w:rPr>
        <w:t xml:space="preserve">. </w:t>
      </w:r>
      <w:r w:rsidR="007B450D" w:rsidRPr="00B4071E">
        <w:rPr>
          <w:rFonts w:ascii="Times New Roman" w:hAnsi="Times New Roman" w:cs="Times New Roman"/>
          <w:sz w:val="24"/>
          <w:szCs w:val="24"/>
        </w:rPr>
        <w:t xml:space="preserve">Actinopterygian scales are abundant, most common in the 250 </w:t>
      </w:r>
      <w:r w:rsidR="007B450D" w:rsidRPr="00B4071E">
        <w:rPr>
          <w:rFonts w:ascii="Symbol" w:hAnsi="Symbol" w:cs="Times New Roman"/>
          <w:sz w:val="24"/>
          <w:szCs w:val="24"/>
        </w:rPr>
        <w:t></w:t>
      </w:r>
      <w:r w:rsidR="007B450D" w:rsidRPr="00B4071E">
        <w:rPr>
          <w:rFonts w:ascii="Times New Roman" w:hAnsi="Times New Roman" w:cs="Times New Roman"/>
          <w:sz w:val="24"/>
          <w:szCs w:val="24"/>
        </w:rPr>
        <w:t xml:space="preserve">m size fraction, and many specimens </w:t>
      </w:r>
      <w:r w:rsidR="00CA2513" w:rsidRPr="00B4071E">
        <w:rPr>
          <w:rFonts w:ascii="Times New Roman" w:hAnsi="Times New Roman" w:cs="Times New Roman"/>
          <w:sz w:val="24"/>
          <w:szCs w:val="24"/>
        </w:rPr>
        <w:t>have transverse grooves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CA2513" w:rsidRPr="00B4071E">
        <w:rPr>
          <w:rFonts w:ascii="Times New Roman" w:hAnsi="Times New Roman" w:cs="Times New Roman"/>
          <w:sz w:val="24"/>
          <w:szCs w:val="24"/>
        </w:rPr>
        <w:t xml:space="preserve">D), and </w:t>
      </w:r>
      <w:r w:rsidR="007B450D" w:rsidRPr="00B4071E">
        <w:rPr>
          <w:rFonts w:ascii="Times New Roman" w:hAnsi="Times New Roman" w:cs="Times New Roman"/>
          <w:sz w:val="24"/>
          <w:szCs w:val="24"/>
        </w:rPr>
        <w:t xml:space="preserve">a shiny exterior surface. Small numbers of actinopterygian lepidotrichia bone occur in the 250 </w:t>
      </w:r>
      <w:r w:rsidR="007B450D" w:rsidRPr="00B4071E">
        <w:rPr>
          <w:rFonts w:ascii="Symbol" w:hAnsi="Symbol" w:cs="Times New Roman"/>
          <w:sz w:val="24"/>
          <w:szCs w:val="24"/>
        </w:rPr>
        <w:t></w:t>
      </w:r>
      <w:r w:rsidR="007B450D" w:rsidRPr="00B4071E">
        <w:rPr>
          <w:rFonts w:ascii="Times New Roman" w:hAnsi="Times New Roman" w:cs="Times New Roman"/>
          <w:sz w:val="24"/>
          <w:szCs w:val="24"/>
        </w:rPr>
        <w:t xml:space="preserve">m size fraction. </w:t>
      </w:r>
      <w:r w:rsidR="00A27216" w:rsidRPr="00B4071E">
        <w:rPr>
          <w:rFonts w:ascii="Times New Roman" w:hAnsi="Times New Roman" w:cs="Times New Roman"/>
          <w:sz w:val="24"/>
          <w:szCs w:val="24"/>
        </w:rPr>
        <w:t xml:space="preserve">Also present are </w:t>
      </w:r>
      <w:r w:rsidR="001172A6" w:rsidRPr="00B4071E">
        <w:rPr>
          <w:rFonts w:ascii="Times New Roman" w:hAnsi="Times New Roman" w:cs="Times New Roman"/>
          <w:sz w:val="24"/>
          <w:szCs w:val="24"/>
        </w:rPr>
        <w:t>12 a</w:t>
      </w:r>
      <w:r w:rsidR="008B18FF" w:rsidRPr="00B4071E">
        <w:rPr>
          <w:rFonts w:ascii="Times New Roman" w:hAnsi="Times New Roman" w:cs="Times New Roman"/>
          <w:sz w:val="24"/>
          <w:szCs w:val="24"/>
        </w:rPr>
        <w:t xml:space="preserve">ctinopterygian teeth </w:t>
      </w:r>
      <w:r w:rsidR="002E6C1F" w:rsidRPr="00B4071E">
        <w:rPr>
          <w:rFonts w:ascii="Times New Roman" w:hAnsi="Times New Roman" w:cs="Times New Roman"/>
          <w:sz w:val="24"/>
          <w:szCs w:val="24"/>
        </w:rPr>
        <w:t>(</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2E6C1F" w:rsidRPr="00B4071E">
        <w:rPr>
          <w:rFonts w:ascii="Times New Roman" w:hAnsi="Times New Roman" w:cs="Times New Roman"/>
          <w:sz w:val="24"/>
          <w:szCs w:val="24"/>
        </w:rPr>
        <w:t>E), four of which are</w:t>
      </w:r>
      <w:r w:rsidR="007C77EA" w:rsidRPr="00B4071E">
        <w:rPr>
          <w:rFonts w:ascii="Times New Roman" w:hAnsi="Times New Roman" w:cs="Times New Roman"/>
          <w:sz w:val="24"/>
          <w:szCs w:val="24"/>
        </w:rPr>
        <w:t xml:space="preserve"> p</w:t>
      </w:r>
      <w:r w:rsidR="003C6C5F" w:rsidRPr="00B4071E">
        <w:rPr>
          <w:rFonts w:ascii="Times New Roman" w:hAnsi="Times New Roman" w:cs="Times New Roman"/>
          <w:sz w:val="24"/>
          <w:szCs w:val="24"/>
        </w:rPr>
        <w:t>haryngeal</w:t>
      </w:r>
      <w:r w:rsidR="007C77EA" w:rsidRPr="00B4071E">
        <w:rPr>
          <w:rFonts w:ascii="Times New Roman" w:hAnsi="Times New Roman" w:cs="Times New Roman"/>
          <w:sz w:val="24"/>
          <w:szCs w:val="24"/>
        </w:rPr>
        <w:t xml:space="preserve">. </w:t>
      </w:r>
      <w:r w:rsidR="007B450D" w:rsidRPr="00B4071E">
        <w:rPr>
          <w:rFonts w:ascii="Times New Roman" w:hAnsi="Times New Roman" w:cs="Times New Roman"/>
          <w:sz w:val="24"/>
          <w:szCs w:val="24"/>
        </w:rPr>
        <w:t>Indeterminate fish material comprises mostly</w:t>
      </w:r>
      <w:r w:rsidR="00FF00D2" w:rsidRPr="00B4071E">
        <w:rPr>
          <w:rFonts w:ascii="Times New Roman" w:hAnsi="Times New Roman" w:cs="Times New Roman"/>
          <w:sz w:val="24"/>
          <w:szCs w:val="24"/>
        </w:rPr>
        <w:t xml:space="preserve"> scales but some bone material with a layered, por</w:t>
      </w:r>
      <w:r w:rsidR="00B8540C" w:rsidRPr="00B4071E">
        <w:rPr>
          <w:rFonts w:ascii="Times New Roman" w:hAnsi="Times New Roman" w:cs="Times New Roman"/>
          <w:sz w:val="24"/>
          <w:szCs w:val="24"/>
        </w:rPr>
        <w:t>o</w:t>
      </w:r>
      <w:r w:rsidR="00FF00D2" w:rsidRPr="00B4071E">
        <w:rPr>
          <w:rFonts w:ascii="Times New Roman" w:hAnsi="Times New Roman" w:cs="Times New Roman"/>
          <w:sz w:val="24"/>
          <w:szCs w:val="24"/>
        </w:rPr>
        <w:t>us internal structure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FF00D2" w:rsidRPr="00B4071E">
        <w:rPr>
          <w:rFonts w:ascii="Times New Roman" w:hAnsi="Times New Roman" w:cs="Times New Roman"/>
          <w:sz w:val="24"/>
          <w:szCs w:val="24"/>
        </w:rPr>
        <w:t>F)</w:t>
      </w:r>
      <w:r w:rsidR="007B450D" w:rsidRPr="00B4071E">
        <w:rPr>
          <w:rFonts w:ascii="Times New Roman" w:hAnsi="Times New Roman" w:cs="Times New Roman"/>
          <w:sz w:val="24"/>
          <w:szCs w:val="24"/>
        </w:rPr>
        <w:t xml:space="preserve">. </w:t>
      </w:r>
      <w:r w:rsidR="001F2D02" w:rsidRPr="00B4071E">
        <w:rPr>
          <w:rFonts w:ascii="Times New Roman" w:hAnsi="Times New Roman" w:cs="Times New Roman"/>
          <w:sz w:val="24"/>
          <w:szCs w:val="24"/>
        </w:rPr>
        <w:t>Lower numbers of r</w:t>
      </w:r>
      <w:r w:rsidRPr="00B4071E">
        <w:rPr>
          <w:rFonts w:ascii="Times New Roman" w:hAnsi="Times New Roman" w:cs="Times New Roman"/>
          <w:sz w:val="24"/>
          <w:szCs w:val="24"/>
        </w:rPr>
        <w:t>hizodont</w:t>
      </w:r>
      <w:r w:rsidR="002E6C1F" w:rsidRPr="00B4071E">
        <w:rPr>
          <w:rFonts w:ascii="Times New Roman" w:hAnsi="Times New Roman" w:cs="Times New Roman"/>
          <w:sz w:val="24"/>
          <w:szCs w:val="24"/>
        </w:rPr>
        <w:t xml:space="preserve"> scales </w:t>
      </w:r>
      <w:r w:rsidR="0054688B" w:rsidRPr="00B4071E">
        <w:rPr>
          <w:rFonts w:ascii="Times New Roman" w:hAnsi="Times New Roman" w:cs="Times New Roman"/>
          <w:sz w:val="24"/>
          <w:szCs w:val="24"/>
        </w:rPr>
        <w:t>are present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54688B" w:rsidRPr="00B4071E">
        <w:rPr>
          <w:rFonts w:ascii="Times New Roman" w:hAnsi="Times New Roman" w:cs="Times New Roman"/>
          <w:sz w:val="24"/>
          <w:szCs w:val="24"/>
        </w:rPr>
        <w:t xml:space="preserve">G), and rhizodont </w:t>
      </w:r>
      <w:r w:rsidR="007B450D" w:rsidRPr="00B4071E">
        <w:rPr>
          <w:rFonts w:ascii="Times New Roman" w:hAnsi="Times New Roman" w:cs="Times New Roman"/>
          <w:sz w:val="24"/>
          <w:szCs w:val="24"/>
        </w:rPr>
        <w:t>teeth</w:t>
      </w:r>
      <w:r w:rsidR="00A95B91" w:rsidRPr="00B4071E">
        <w:rPr>
          <w:rFonts w:ascii="Times New Roman" w:hAnsi="Times New Roman" w:cs="Times New Roman"/>
          <w:sz w:val="24"/>
          <w:szCs w:val="24"/>
        </w:rPr>
        <w:t xml:space="preserve"> fragments</w:t>
      </w:r>
      <w:r w:rsidR="0054688B" w:rsidRPr="00B4071E">
        <w:rPr>
          <w:rFonts w:ascii="Times New Roman" w:hAnsi="Times New Roman" w:cs="Times New Roman"/>
          <w:sz w:val="24"/>
          <w:szCs w:val="24"/>
        </w:rPr>
        <w:t xml:space="preserve">. </w:t>
      </w:r>
      <w:r w:rsidR="000D5432" w:rsidRPr="00B4071E">
        <w:rPr>
          <w:rFonts w:ascii="Times New Roman" w:hAnsi="Times New Roman" w:cs="Times New Roman"/>
          <w:sz w:val="24"/>
          <w:szCs w:val="24"/>
        </w:rPr>
        <w:t>M</w:t>
      </w:r>
      <w:r w:rsidR="002570D9" w:rsidRPr="00B4071E">
        <w:rPr>
          <w:rFonts w:ascii="Times New Roman" w:hAnsi="Times New Roman" w:cs="Times New Roman"/>
          <w:sz w:val="24"/>
          <w:szCs w:val="24"/>
        </w:rPr>
        <w:t xml:space="preserve">oulds of </w:t>
      </w:r>
      <w:r w:rsidR="000D5432" w:rsidRPr="00B4071E">
        <w:rPr>
          <w:rFonts w:ascii="Times New Roman" w:hAnsi="Times New Roman" w:cs="Times New Roman"/>
          <w:sz w:val="24"/>
          <w:szCs w:val="24"/>
        </w:rPr>
        <w:t>61</w:t>
      </w:r>
      <w:r w:rsidR="00B36444" w:rsidRPr="00B4071E">
        <w:rPr>
          <w:rFonts w:ascii="Times New Roman" w:hAnsi="Times New Roman" w:cs="Times New Roman"/>
          <w:sz w:val="24"/>
          <w:szCs w:val="24"/>
        </w:rPr>
        <w:t xml:space="preserve"> </w:t>
      </w:r>
      <w:r w:rsidR="002570D9" w:rsidRPr="00B4071E">
        <w:rPr>
          <w:rFonts w:ascii="Times New Roman" w:hAnsi="Times New Roman" w:cs="Times New Roman"/>
          <w:sz w:val="24"/>
          <w:szCs w:val="24"/>
        </w:rPr>
        <w:t xml:space="preserve">adult and </w:t>
      </w:r>
      <w:r w:rsidR="00535EB1" w:rsidRPr="00B4071E">
        <w:rPr>
          <w:rFonts w:ascii="Times New Roman" w:hAnsi="Times New Roman" w:cs="Times New Roman"/>
          <w:sz w:val="24"/>
          <w:szCs w:val="24"/>
        </w:rPr>
        <w:t xml:space="preserve">large </w:t>
      </w:r>
      <w:r w:rsidR="002570D9" w:rsidRPr="00B4071E">
        <w:rPr>
          <w:rFonts w:ascii="Times New Roman" w:hAnsi="Times New Roman" w:cs="Times New Roman"/>
          <w:sz w:val="24"/>
          <w:szCs w:val="24"/>
        </w:rPr>
        <w:t xml:space="preserve">juvenile </w:t>
      </w:r>
      <w:r w:rsidR="000D5432" w:rsidRPr="00B4071E">
        <w:rPr>
          <w:rFonts w:ascii="Times New Roman" w:hAnsi="Times New Roman" w:cs="Times New Roman"/>
          <w:sz w:val="24"/>
          <w:szCs w:val="24"/>
        </w:rPr>
        <w:t xml:space="preserve">ostracods </w:t>
      </w:r>
      <w:r w:rsidR="000A67FE" w:rsidRPr="00B4071E">
        <w:rPr>
          <w:rFonts w:ascii="Times New Roman" w:hAnsi="Times New Roman" w:cs="Times New Roman"/>
          <w:sz w:val="24"/>
          <w:szCs w:val="24"/>
        </w:rPr>
        <w:t>were</w:t>
      </w:r>
      <w:r w:rsidR="002570D9" w:rsidRPr="00B4071E">
        <w:rPr>
          <w:rFonts w:ascii="Times New Roman" w:hAnsi="Times New Roman" w:cs="Times New Roman"/>
          <w:sz w:val="24"/>
          <w:szCs w:val="24"/>
        </w:rPr>
        <w:t xml:space="preserve"> </w:t>
      </w:r>
      <w:r w:rsidR="00535EB1" w:rsidRPr="00B4071E">
        <w:rPr>
          <w:rFonts w:ascii="Times New Roman" w:hAnsi="Times New Roman" w:cs="Times New Roman"/>
          <w:sz w:val="24"/>
          <w:szCs w:val="24"/>
        </w:rPr>
        <w:t xml:space="preserve">recorded, </w:t>
      </w:r>
      <w:r w:rsidR="000A67FE" w:rsidRPr="00B4071E">
        <w:rPr>
          <w:rFonts w:ascii="Times New Roman" w:hAnsi="Times New Roman" w:cs="Times New Roman"/>
          <w:sz w:val="24"/>
          <w:szCs w:val="24"/>
        </w:rPr>
        <w:t>most</w:t>
      </w:r>
      <w:r w:rsidR="00535EB1" w:rsidRPr="00B4071E">
        <w:rPr>
          <w:rFonts w:ascii="Times New Roman" w:hAnsi="Times New Roman" w:cs="Times New Roman"/>
          <w:sz w:val="24"/>
          <w:szCs w:val="24"/>
        </w:rPr>
        <w:t xml:space="preserve"> of which are carapaces.</w:t>
      </w:r>
      <w:r w:rsidR="002570D9" w:rsidRPr="00B4071E">
        <w:rPr>
          <w:rFonts w:ascii="Times New Roman" w:hAnsi="Times New Roman" w:cs="Times New Roman"/>
          <w:sz w:val="24"/>
          <w:szCs w:val="24"/>
        </w:rPr>
        <w:t xml:space="preserve"> </w:t>
      </w:r>
      <w:r w:rsidR="002E6C1F" w:rsidRPr="00B4071E">
        <w:rPr>
          <w:rFonts w:ascii="Times New Roman" w:hAnsi="Times New Roman" w:cs="Times New Roman"/>
          <w:sz w:val="24"/>
          <w:szCs w:val="24"/>
        </w:rPr>
        <w:t>T</w:t>
      </w:r>
      <w:r w:rsidR="0058265C" w:rsidRPr="00B4071E">
        <w:rPr>
          <w:rFonts w:ascii="Times New Roman" w:hAnsi="Times New Roman" w:cs="Times New Roman"/>
          <w:sz w:val="24"/>
          <w:szCs w:val="24"/>
        </w:rPr>
        <w:t>he following were identified:</w:t>
      </w:r>
      <w:r w:rsidR="00535EB1" w:rsidRPr="00B4071E">
        <w:t xml:space="preserve"> </w:t>
      </w:r>
      <w:r w:rsidR="00535EB1" w:rsidRPr="00B4071E">
        <w:rPr>
          <w:rFonts w:ascii="Times New Roman" w:hAnsi="Times New Roman" w:cs="Times New Roman"/>
          <w:i/>
          <w:iCs/>
          <w:sz w:val="24"/>
          <w:szCs w:val="24"/>
        </w:rPr>
        <w:t xml:space="preserve">Acutiangulata, Carbonita?, </w:t>
      </w:r>
      <w:r w:rsidR="0058265C" w:rsidRPr="00B4071E">
        <w:rPr>
          <w:rFonts w:ascii="Times New Roman" w:hAnsi="Times New Roman" w:cs="Times New Roman"/>
          <w:i/>
          <w:sz w:val="24"/>
          <w:szCs w:val="24"/>
        </w:rPr>
        <w:t>Cavellina</w:t>
      </w:r>
      <w:r w:rsidR="00354044" w:rsidRPr="00B4071E">
        <w:rPr>
          <w:rFonts w:ascii="Times New Roman" w:hAnsi="Times New Roman" w:cs="Times New Roman"/>
          <w:sz w:val="24"/>
          <w:szCs w:val="24"/>
        </w:rPr>
        <w:t xml:space="preserve"> (</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354044" w:rsidRPr="00B4071E">
        <w:rPr>
          <w:rFonts w:ascii="Times New Roman" w:hAnsi="Times New Roman" w:cs="Times New Roman"/>
          <w:sz w:val="24"/>
          <w:szCs w:val="24"/>
        </w:rPr>
        <w:t>H</w:t>
      </w:r>
      <w:r w:rsidR="0058265C" w:rsidRPr="00B4071E">
        <w:rPr>
          <w:rFonts w:ascii="Times New Roman" w:hAnsi="Times New Roman" w:cs="Times New Roman"/>
          <w:sz w:val="24"/>
          <w:szCs w:val="24"/>
        </w:rPr>
        <w:t xml:space="preserve">), </w:t>
      </w:r>
      <w:r w:rsidR="002570D9" w:rsidRPr="00B4071E">
        <w:rPr>
          <w:rFonts w:ascii="Times New Roman" w:hAnsi="Times New Roman" w:cs="Times New Roman"/>
          <w:i/>
          <w:sz w:val="24"/>
          <w:szCs w:val="24"/>
        </w:rPr>
        <w:t>Geisina</w:t>
      </w:r>
      <w:r w:rsidR="00535EB1" w:rsidRPr="00B4071E">
        <w:rPr>
          <w:rFonts w:ascii="Times New Roman" w:hAnsi="Times New Roman" w:cs="Times New Roman"/>
          <w:i/>
          <w:iCs/>
          <w:sz w:val="24"/>
          <w:szCs w:val="24"/>
        </w:rPr>
        <w:t>, Sansabella</w:t>
      </w:r>
      <w:r w:rsidR="0058265C" w:rsidRPr="00B4071E">
        <w:rPr>
          <w:rFonts w:ascii="Times New Roman" w:hAnsi="Times New Roman" w:cs="Times New Roman"/>
          <w:sz w:val="24"/>
          <w:szCs w:val="24"/>
        </w:rPr>
        <w:t xml:space="preserve"> and </w:t>
      </w:r>
      <w:r w:rsidR="00535EB1" w:rsidRPr="00B4071E">
        <w:rPr>
          <w:rFonts w:ascii="Times New Roman" w:hAnsi="Times New Roman" w:cs="Times New Roman"/>
          <w:sz w:val="24"/>
          <w:szCs w:val="24"/>
        </w:rPr>
        <w:t>palaeocopid ostracods</w:t>
      </w:r>
      <w:r w:rsidR="00DC13EC" w:rsidRPr="00B4071E">
        <w:rPr>
          <w:rFonts w:ascii="Times New Roman" w:hAnsi="Times New Roman" w:cs="Times New Roman"/>
          <w:sz w:val="24"/>
          <w:szCs w:val="24"/>
        </w:rPr>
        <w:t>, but most are too poorly preserved to identify</w:t>
      </w:r>
      <w:r w:rsidR="00535EB1" w:rsidRPr="00B4071E">
        <w:rPr>
          <w:rFonts w:ascii="Times New Roman" w:hAnsi="Times New Roman" w:cs="Times New Roman"/>
          <w:sz w:val="24"/>
          <w:szCs w:val="24"/>
        </w:rPr>
        <w:t>.</w:t>
      </w:r>
      <w:r w:rsidR="002570D9" w:rsidRPr="00B4071E">
        <w:rPr>
          <w:rFonts w:ascii="Times New Roman" w:hAnsi="Times New Roman" w:cs="Times New Roman"/>
          <w:sz w:val="24"/>
          <w:szCs w:val="24"/>
        </w:rPr>
        <w:t xml:space="preserve"> </w:t>
      </w:r>
      <w:r w:rsidR="00535EB1" w:rsidRPr="00B4071E">
        <w:rPr>
          <w:rFonts w:ascii="Times New Roman" w:hAnsi="Times New Roman" w:cs="Times New Roman"/>
          <w:sz w:val="24"/>
          <w:szCs w:val="24"/>
        </w:rPr>
        <w:t xml:space="preserve">Low numbers of </w:t>
      </w:r>
      <w:r w:rsidR="00B4251B" w:rsidRPr="00B4071E">
        <w:rPr>
          <w:rFonts w:ascii="Times New Roman" w:hAnsi="Times New Roman" w:cs="Times New Roman"/>
          <w:sz w:val="24"/>
          <w:szCs w:val="24"/>
        </w:rPr>
        <w:t xml:space="preserve">hybodont, ?ctenacanth and </w:t>
      </w:r>
      <w:r w:rsidR="00B005C3" w:rsidRPr="00B4071E">
        <w:rPr>
          <w:rFonts w:ascii="Times New Roman" w:hAnsi="Times New Roman" w:cs="Times New Roman"/>
          <w:sz w:val="24"/>
          <w:szCs w:val="24"/>
        </w:rPr>
        <w:t xml:space="preserve">indeterminate elasmobranch </w:t>
      </w:r>
      <w:r w:rsidR="00B4251B" w:rsidRPr="00B4071E">
        <w:rPr>
          <w:rFonts w:ascii="Times New Roman" w:hAnsi="Times New Roman" w:cs="Times New Roman"/>
          <w:sz w:val="24"/>
          <w:szCs w:val="24"/>
        </w:rPr>
        <w:t>scales are present</w:t>
      </w:r>
      <w:r w:rsidR="00535EB1" w:rsidRPr="00B4071E">
        <w:rPr>
          <w:rFonts w:ascii="Times New Roman" w:hAnsi="Times New Roman" w:cs="Times New Roman"/>
          <w:sz w:val="24"/>
          <w:szCs w:val="24"/>
        </w:rPr>
        <w:t>, along with plant fragments</w:t>
      </w:r>
      <w:r w:rsidR="00B4251B" w:rsidRPr="00B4071E">
        <w:rPr>
          <w:rFonts w:ascii="Times New Roman" w:hAnsi="Times New Roman" w:cs="Times New Roman"/>
          <w:sz w:val="24"/>
          <w:szCs w:val="24"/>
        </w:rPr>
        <w:t xml:space="preserve">. </w:t>
      </w:r>
    </w:p>
    <w:p w14:paraId="54AAC685" w14:textId="0ABE5E46" w:rsidR="00807F26" w:rsidRPr="00B4071E" w:rsidRDefault="00807F26"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Facies 5 – </w:t>
      </w:r>
      <w:r w:rsidR="001A33DA" w:rsidRPr="00B4071E">
        <w:rPr>
          <w:rFonts w:ascii="Times New Roman" w:hAnsi="Times New Roman" w:cs="Times New Roman"/>
          <w:sz w:val="24"/>
          <w:szCs w:val="24"/>
        </w:rPr>
        <w:t xml:space="preserve">The assemblage is </w:t>
      </w:r>
      <w:r w:rsidRPr="00B4071E">
        <w:rPr>
          <w:rFonts w:ascii="Times New Roman" w:hAnsi="Times New Roman" w:cs="Times New Roman"/>
          <w:sz w:val="24"/>
          <w:szCs w:val="24"/>
        </w:rPr>
        <w:t xml:space="preserve">dominated by plant </w:t>
      </w:r>
      <w:r w:rsidR="002638C1" w:rsidRPr="00B4071E">
        <w:rPr>
          <w:rFonts w:ascii="Times New Roman" w:hAnsi="Times New Roman" w:cs="Times New Roman"/>
          <w:sz w:val="24"/>
          <w:szCs w:val="24"/>
        </w:rPr>
        <w:t xml:space="preserve">stem </w:t>
      </w:r>
      <w:r w:rsidRPr="00B4071E">
        <w:rPr>
          <w:rFonts w:ascii="Times New Roman" w:hAnsi="Times New Roman" w:cs="Times New Roman"/>
          <w:sz w:val="24"/>
          <w:szCs w:val="24"/>
        </w:rPr>
        <w:t>fragments</w:t>
      </w:r>
      <w:r w:rsidR="001A33DA" w:rsidRPr="00B4071E">
        <w:rPr>
          <w:rFonts w:ascii="Times New Roman" w:hAnsi="Times New Roman" w:cs="Times New Roman"/>
          <w:sz w:val="24"/>
          <w:szCs w:val="24"/>
        </w:rPr>
        <w:t xml:space="preserve"> w</w:t>
      </w:r>
      <w:r w:rsidR="002638C1" w:rsidRPr="00B4071E">
        <w:rPr>
          <w:rFonts w:ascii="Times New Roman" w:hAnsi="Times New Roman" w:cs="Times New Roman"/>
          <w:sz w:val="24"/>
          <w:szCs w:val="24"/>
        </w:rPr>
        <w:t>ith a fibrous structure, comprising</w:t>
      </w:r>
      <w:r w:rsidR="001A33DA" w:rsidRPr="00B4071E">
        <w:rPr>
          <w:rFonts w:ascii="Times New Roman" w:hAnsi="Times New Roman" w:cs="Times New Roman"/>
          <w:sz w:val="24"/>
          <w:szCs w:val="24"/>
        </w:rPr>
        <w:t xml:space="preserve"> 96% of the microfossils present</w:t>
      </w:r>
      <w:r w:rsidR="00B2614C" w:rsidRPr="00B4071E">
        <w:rPr>
          <w:rFonts w:ascii="Times New Roman" w:hAnsi="Times New Roman" w:cs="Times New Roman"/>
          <w:sz w:val="24"/>
          <w:szCs w:val="24"/>
        </w:rPr>
        <w:t xml:space="preserve"> </w:t>
      </w:r>
      <w:r w:rsidR="003E3B4E" w:rsidRPr="00B4071E">
        <w:rPr>
          <w:rFonts w:ascii="Times New Roman" w:hAnsi="Times New Roman" w:cs="Times New Roman"/>
          <w:sz w:val="24"/>
          <w:szCs w:val="24"/>
        </w:rPr>
        <w:t>(</w:t>
      </w:r>
      <w:r w:rsidR="00E65995" w:rsidRPr="00B4071E">
        <w:rPr>
          <w:rFonts w:ascii="Times New Roman" w:hAnsi="Times New Roman" w:cs="Times New Roman"/>
          <w:sz w:val="24"/>
          <w:szCs w:val="24"/>
        </w:rPr>
        <w:t xml:space="preserve">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1</w:t>
      </w:r>
      <w:r w:rsidR="00354044" w:rsidRPr="00B4071E">
        <w:rPr>
          <w:rFonts w:ascii="Times New Roman" w:hAnsi="Times New Roman" w:cs="Times New Roman"/>
          <w:sz w:val="24"/>
          <w:szCs w:val="24"/>
        </w:rPr>
        <w:t>I</w:t>
      </w:r>
      <w:r w:rsidR="003E3B4E" w:rsidRPr="00B4071E">
        <w:rPr>
          <w:rFonts w:ascii="Times New Roman" w:hAnsi="Times New Roman" w:cs="Times New Roman"/>
          <w:sz w:val="24"/>
          <w:szCs w:val="24"/>
        </w:rPr>
        <w:t>)</w:t>
      </w:r>
      <w:r w:rsidR="001A33DA" w:rsidRPr="00B4071E">
        <w:rPr>
          <w:rFonts w:ascii="Times New Roman" w:hAnsi="Times New Roman" w:cs="Times New Roman"/>
          <w:sz w:val="24"/>
          <w:szCs w:val="24"/>
        </w:rPr>
        <w:t xml:space="preserve">. </w:t>
      </w:r>
      <w:r w:rsidR="00B8540C" w:rsidRPr="00B4071E">
        <w:rPr>
          <w:rFonts w:ascii="Times New Roman" w:hAnsi="Times New Roman" w:cs="Times New Roman"/>
          <w:sz w:val="24"/>
          <w:szCs w:val="24"/>
        </w:rPr>
        <w:t xml:space="preserve">Seven charcoal fragments </w:t>
      </w:r>
      <w:r w:rsidR="006F3D09" w:rsidRPr="00B4071E">
        <w:rPr>
          <w:rFonts w:ascii="Times New Roman" w:hAnsi="Times New Roman" w:cs="Times New Roman"/>
          <w:sz w:val="24"/>
          <w:szCs w:val="24"/>
        </w:rPr>
        <w:t xml:space="preserve">are identified. </w:t>
      </w:r>
      <w:r w:rsidR="001F2D02" w:rsidRPr="00B4071E">
        <w:rPr>
          <w:rFonts w:ascii="Times New Roman" w:hAnsi="Times New Roman" w:cs="Times New Roman"/>
          <w:sz w:val="24"/>
          <w:szCs w:val="24"/>
        </w:rPr>
        <w:t>Light brown a</w:t>
      </w:r>
      <w:r w:rsidRPr="00B4071E">
        <w:rPr>
          <w:rFonts w:ascii="Times New Roman" w:hAnsi="Times New Roman" w:cs="Times New Roman"/>
          <w:sz w:val="24"/>
          <w:szCs w:val="24"/>
        </w:rPr>
        <w:t>ctinopterygians</w:t>
      </w:r>
      <w:r w:rsidR="001F2D02" w:rsidRPr="00B4071E">
        <w:rPr>
          <w:rFonts w:ascii="Times New Roman" w:hAnsi="Times New Roman" w:cs="Times New Roman"/>
          <w:sz w:val="24"/>
          <w:szCs w:val="24"/>
        </w:rPr>
        <w:t xml:space="preserve"> scales and</w:t>
      </w:r>
      <w:r w:rsidRPr="00B4071E">
        <w:rPr>
          <w:rFonts w:ascii="Times New Roman" w:hAnsi="Times New Roman" w:cs="Times New Roman"/>
          <w:sz w:val="24"/>
          <w:szCs w:val="24"/>
        </w:rPr>
        <w:t xml:space="preserve"> </w:t>
      </w:r>
      <w:r w:rsidR="001F2D02" w:rsidRPr="00B4071E">
        <w:rPr>
          <w:rFonts w:ascii="Times New Roman" w:hAnsi="Times New Roman" w:cs="Times New Roman"/>
          <w:sz w:val="24"/>
          <w:szCs w:val="24"/>
        </w:rPr>
        <w:t xml:space="preserve">indeterminate </w:t>
      </w:r>
      <w:r w:rsidRPr="00B4071E">
        <w:rPr>
          <w:rFonts w:ascii="Times New Roman" w:hAnsi="Times New Roman" w:cs="Times New Roman"/>
          <w:sz w:val="24"/>
          <w:szCs w:val="24"/>
        </w:rPr>
        <w:t xml:space="preserve">fish </w:t>
      </w:r>
      <w:r w:rsidR="001F2D02" w:rsidRPr="00B4071E">
        <w:rPr>
          <w:rFonts w:ascii="Times New Roman" w:hAnsi="Times New Roman" w:cs="Times New Roman"/>
          <w:sz w:val="24"/>
          <w:szCs w:val="24"/>
        </w:rPr>
        <w:t xml:space="preserve">scales of varying colour are present. </w:t>
      </w:r>
      <w:r w:rsidR="00F5215D" w:rsidRPr="00B4071E">
        <w:rPr>
          <w:rFonts w:ascii="Times New Roman" w:hAnsi="Times New Roman" w:cs="Times New Roman"/>
          <w:sz w:val="24"/>
          <w:szCs w:val="24"/>
        </w:rPr>
        <w:t>M</w:t>
      </w:r>
      <w:r w:rsidR="00231FAF" w:rsidRPr="00B4071E">
        <w:rPr>
          <w:rFonts w:ascii="Times New Roman" w:hAnsi="Times New Roman" w:cs="Times New Roman"/>
          <w:sz w:val="24"/>
          <w:szCs w:val="24"/>
        </w:rPr>
        <w:t xml:space="preserve">oulds of </w:t>
      </w:r>
      <w:r w:rsidR="00F5215D" w:rsidRPr="00B4071E">
        <w:rPr>
          <w:rFonts w:ascii="Times New Roman" w:hAnsi="Times New Roman" w:cs="Times New Roman"/>
          <w:sz w:val="24"/>
          <w:szCs w:val="24"/>
        </w:rPr>
        <w:t xml:space="preserve">32 </w:t>
      </w:r>
      <w:r w:rsidR="00535EB1" w:rsidRPr="00B4071E">
        <w:rPr>
          <w:rFonts w:ascii="Times New Roman" w:hAnsi="Times New Roman" w:cs="Times New Roman"/>
          <w:sz w:val="24"/>
          <w:szCs w:val="24"/>
        </w:rPr>
        <w:t xml:space="preserve">adult and juvenile ostracod </w:t>
      </w:r>
      <w:r w:rsidR="00231FAF" w:rsidRPr="00B4071E">
        <w:rPr>
          <w:rFonts w:ascii="Times New Roman" w:hAnsi="Times New Roman" w:cs="Times New Roman"/>
          <w:sz w:val="24"/>
          <w:szCs w:val="24"/>
        </w:rPr>
        <w:t xml:space="preserve">carapaces, </w:t>
      </w:r>
      <w:r w:rsidR="00535EB1" w:rsidRPr="00B4071E">
        <w:rPr>
          <w:rFonts w:ascii="Times New Roman" w:hAnsi="Times New Roman" w:cs="Times New Roman"/>
          <w:sz w:val="24"/>
          <w:szCs w:val="24"/>
        </w:rPr>
        <w:t xml:space="preserve">and some </w:t>
      </w:r>
      <w:r w:rsidR="00231FAF" w:rsidRPr="00B4071E">
        <w:rPr>
          <w:rFonts w:ascii="Times New Roman" w:hAnsi="Times New Roman" w:cs="Times New Roman"/>
          <w:sz w:val="24"/>
          <w:szCs w:val="24"/>
        </w:rPr>
        <w:t>single valves</w:t>
      </w:r>
      <w:r w:rsidR="00535EB1" w:rsidRPr="00B4071E">
        <w:rPr>
          <w:rFonts w:ascii="Times New Roman" w:hAnsi="Times New Roman" w:cs="Times New Roman"/>
          <w:sz w:val="24"/>
          <w:szCs w:val="24"/>
        </w:rPr>
        <w:t xml:space="preserve"> composed of sparry dolomite are </w:t>
      </w:r>
      <w:r w:rsidR="002638C1" w:rsidRPr="00B4071E">
        <w:rPr>
          <w:rFonts w:ascii="Times New Roman" w:hAnsi="Times New Roman" w:cs="Times New Roman"/>
          <w:sz w:val="24"/>
          <w:szCs w:val="24"/>
        </w:rPr>
        <w:t xml:space="preserve">recorded, including </w:t>
      </w:r>
      <w:r w:rsidR="00535EB1" w:rsidRPr="00B4071E">
        <w:rPr>
          <w:rFonts w:ascii="Times New Roman" w:hAnsi="Times New Roman" w:cs="Times New Roman"/>
          <w:i/>
          <w:iCs/>
          <w:sz w:val="24"/>
          <w:szCs w:val="24"/>
        </w:rPr>
        <w:t xml:space="preserve">Shemonaella, Sansabella </w:t>
      </w:r>
      <w:r w:rsidR="00535EB1" w:rsidRPr="00B4071E">
        <w:rPr>
          <w:rFonts w:ascii="Times New Roman" w:hAnsi="Times New Roman" w:cs="Times New Roman"/>
          <w:sz w:val="24"/>
          <w:szCs w:val="24"/>
        </w:rPr>
        <w:t>and palaeocopid</w:t>
      </w:r>
      <w:r w:rsidR="002638C1" w:rsidRPr="00B4071E">
        <w:rPr>
          <w:rFonts w:ascii="Times New Roman" w:hAnsi="Times New Roman" w:cs="Times New Roman"/>
          <w:sz w:val="24"/>
          <w:szCs w:val="24"/>
        </w:rPr>
        <w:t>s</w:t>
      </w:r>
      <w:r w:rsidR="00231FAF" w:rsidRPr="00B4071E">
        <w:rPr>
          <w:rFonts w:ascii="Times New Roman" w:hAnsi="Times New Roman" w:cs="Times New Roman"/>
          <w:sz w:val="24"/>
          <w:szCs w:val="24"/>
        </w:rPr>
        <w:t xml:space="preserve">. </w:t>
      </w:r>
      <w:r w:rsidR="00535EB1" w:rsidRPr="00B4071E">
        <w:rPr>
          <w:rFonts w:ascii="Times New Roman" w:hAnsi="Times New Roman" w:cs="Times New Roman"/>
          <w:sz w:val="24"/>
          <w:szCs w:val="24"/>
        </w:rPr>
        <w:t>Rare</w:t>
      </w:r>
      <w:r w:rsidR="001F2D02" w:rsidRPr="00B4071E">
        <w:rPr>
          <w:rFonts w:ascii="Times New Roman" w:hAnsi="Times New Roman" w:cs="Times New Roman"/>
          <w:sz w:val="24"/>
          <w:szCs w:val="24"/>
        </w:rPr>
        <w:t xml:space="preserve"> </w:t>
      </w:r>
      <w:r w:rsidR="004D5A37" w:rsidRPr="00B4071E">
        <w:rPr>
          <w:rFonts w:ascii="Times New Roman" w:hAnsi="Times New Roman" w:cs="Times New Roman"/>
          <w:sz w:val="24"/>
          <w:szCs w:val="24"/>
        </w:rPr>
        <w:t xml:space="preserve">broken fragments of </w:t>
      </w:r>
      <w:r w:rsidR="002638C1" w:rsidRPr="00B4071E">
        <w:rPr>
          <w:rFonts w:ascii="Times New Roman" w:hAnsi="Times New Roman" w:cs="Times New Roman"/>
          <w:sz w:val="24"/>
          <w:szCs w:val="24"/>
        </w:rPr>
        <w:t xml:space="preserve">the </w:t>
      </w:r>
      <w:r w:rsidR="001F2D02" w:rsidRPr="00B4071E">
        <w:rPr>
          <w:rFonts w:ascii="Times New Roman" w:hAnsi="Times New Roman" w:cs="Times New Roman"/>
          <w:sz w:val="24"/>
          <w:szCs w:val="24"/>
        </w:rPr>
        <w:t xml:space="preserve">internal moulds of </w:t>
      </w:r>
      <w:r w:rsidR="001A2067" w:rsidRPr="00B4071E">
        <w:rPr>
          <w:rFonts w:ascii="Times New Roman" w:hAnsi="Times New Roman" w:cs="Times New Roman"/>
          <w:i/>
          <w:iCs/>
          <w:sz w:val="24"/>
          <w:szCs w:val="24"/>
        </w:rPr>
        <w:t>Serpula</w:t>
      </w:r>
      <w:r w:rsidR="00D66D67" w:rsidRPr="00B4071E">
        <w:rPr>
          <w:rFonts w:ascii="Times New Roman" w:hAnsi="Times New Roman" w:cs="Times New Roman"/>
          <w:i/>
          <w:iCs/>
          <w:sz w:val="24"/>
          <w:szCs w:val="24"/>
        </w:rPr>
        <w:t xml:space="preserve"> </w:t>
      </w:r>
      <w:r w:rsidR="001F2D02" w:rsidRPr="00B4071E">
        <w:rPr>
          <w:rFonts w:ascii="Times New Roman" w:hAnsi="Times New Roman" w:cs="Times New Roman"/>
          <w:sz w:val="24"/>
          <w:szCs w:val="24"/>
        </w:rPr>
        <w:t xml:space="preserve">tubes are </w:t>
      </w:r>
      <w:r w:rsidR="00535EB1" w:rsidRPr="00B4071E">
        <w:rPr>
          <w:rFonts w:ascii="Times New Roman" w:hAnsi="Times New Roman" w:cs="Times New Roman"/>
          <w:sz w:val="24"/>
          <w:szCs w:val="24"/>
        </w:rPr>
        <w:t>preserved</w:t>
      </w:r>
      <w:r w:rsidR="001F2D02" w:rsidRPr="00B4071E">
        <w:rPr>
          <w:rFonts w:ascii="Times New Roman" w:hAnsi="Times New Roman" w:cs="Times New Roman"/>
          <w:sz w:val="24"/>
          <w:szCs w:val="24"/>
        </w:rPr>
        <w:t xml:space="preserve">. </w:t>
      </w:r>
    </w:p>
    <w:p w14:paraId="4433564E" w14:textId="77777777" w:rsidR="00270B5E" w:rsidRPr="00B4071E" w:rsidRDefault="00270B5E" w:rsidP="004C4039">
      <w:pPr>
        <w:spacing w:after="240" w:line="480" w:lineRule="auto"/>
        <w:ind w:firstLine="360"/>
        <w:rPr>
          <w:rFonts w:ascii="Times New Roman" w:hAnsi="Times New Roman" w:cs="Times New Roman"/>
          <w:sz w:val="24"/>
          <w:szCs w:val="24"/>
        </w:rPr>
      </w:pPr>
    </w:p>
    <w:p w14:paraId="368EC43E" w14:textId="77777777" w:rsidR="00F40016" w:rsidRPr="00B4071E" w:rsidRDefault="00534D67" w:rsidP="00533989">
      <w:pPr>
        <w:pStyle w:val="ListParagraph"/>
        <w:numPr>
          <w:ilvl w:val="1"/>
          <w:numId w:val="23"/>
        </w:numPr>
        <w:spacing w:after="240" w:line="480" w:lineRule="auto"/>
        <w:rPr>
          <w:rFonts w:ascii="Times New Roman" w:eastAsia="Times New Roman" w:hAnsi="Times New Roman" w:cs="Times New Roman"/>
          <w:i/>
          <w:iCs/>
          <w:sz w:val="24"/>
          <w:szCs w:val="24"/>
          <w:lang w:eastAsia="en-GB"/>
        </w:rPr>
      </w:pPr>
      <w:r w:rsidRPr="00B4071E">
        <w:rPr>
          <w:rFonts w:ascii="Times New Roman" w:eastAsia="Times New Roman" w:hAnsi="Times New Roman" w:cs="Times New Roman"/>
          <w:b/>
          <w:bCs/>
          <w:sz w:val="24"/>
          <w:szCs w:val="24"/>
          <w:lang w:eastAsia="en-GB"/>
        </w:rPr>
        <w:t xml:space="preserve"> </w:t>
      </w:r>
      <w:r w:rsidR="00F40016" w:rsidRPr="00B4071E">
        <w:rPr>
          <w:rFonts w:ascii="Times New Roman" w:eastAsia="Times New Roman" w:hAnsi="Times New Roman" w:cs="Times New Roman"/>
          <w:i/>
          <w:iCs/>
          <w:sz w:val="24"/>
          <w:szCs w:val="24"/>
          <w:lang w:eastAsia="en-GB"/>
        </w:rPr>
        <w:t xml:space="preserve">Taphonomy </w:t>
      </w:r>
    </w:p>
    <w:p w14:paraId="1E0B55E4" w14:textId="19756112" w:rsidR="00411355" w:rsidRPr="00B4071E" w:rsidRDefault="00FA3713" w:rsidP="004C4039">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 xml:space="preserve">Taphonomic data are important for an assessment of which animals were living in the environment (autochthonous assemblages), or those that have been transported from other environments (allochthonous assemblages). </w:t>
      </w:r>
      <w:r w:rsidR="004D5A37" w:rsidRPr="00B4071E">
        <w:rPr>
          <w:rFonts w:ascii="Times New Roman" w:eastAsia="Times New Roman" w:hAnsi="Times New Roman" w:cs="Times New Roman"/>
          <w:bCs/>
          <w:sz w:val="24"/>
          <w:szCs w:val="24"/>
          <w:lang w:eastAsia="en-GB"/>
        </w:rPr>
        <w:t>There are n</w:t>
      </w:r>
      <w:r w:rsidR="004D5A37" w:rsidRPr="00B4071E">
        <w:rPr>
          <w:rFonts w:ascii="Times New Roman" w:hAnsi="Times New Roman" w:cs="Times New Roman"/>
          <w:sz w:val="24"/>
          <w:szCs w:val="24"/>
        </w:rPr>
        <w:t xml:space="preserve">o major differences </w:t>
      </w:r>
      <w:r w:rsidR="00BA30F6" w:rsidRPr="00B4071E">
        <w:rPr>
          <w:rFonts w:ascii="Times New Roman" w:hAnsi="Times New Roman" w:cs="Times New Roman"/>
          <w:sz w:val="24"/>
          <w:szCs w:val="24"/>
        </w:rPr>
        <w:t xml:space="preserve">identified </w:t>
      </w:r>
      <w:r w:rsidR="004D5A37" w:rsidRPr="00B4071E">
        <w:rPr>
          <w:rFonts w:ascii="Times New Roman" w:hAnsi="Times New Roman" w:cs="Times New Roman"/>
          <w:sz w:val="24"/>
          <w:szCs w:val="24"/>
        </w:rPr>
        <w:t xml:space="preserve">in fossil presence/absence between the </w:t>
      </w:r>
      <w:r w:rsidR="006E3D1F" w:rsidRPr="00B4071E">
        <w:rPr>
          <w:rFonts w:ascii="Times New Roman" w:hAnsi="Times New Roman" w:cs="Times New Roman"/>
          <w:sz w:val="24"/>
          <w:szCs w:val="24"/>
        </w:rPr>
        <w:t xml:space="preserve">processed </w:t>
      </w:r>
      <w:r w:rsidR="004D5A37" w:rsidRPr="00B4071E">
        <w:rPr>
          <w:rFonts w:ascii="Times New Roman" w:hAnsi="Times New Roman" w:cs="Times New Roman"/>
          <w:sz w:val="24"/>
          <w:szCs w:val="24"/>
        </w:rPr>
        <w:t>microfossil samples of different facies, but there are large differences in abundance. These could be attributed to local effects, for example an abundance of actinopterygian scales may mean that an actinopterygian</w:t>
      </w:r>
      <w:r w:rsidR="003F6336" w:rsidRPr="00B4071E">
        <w:rPr>
          <w:rFonts w:ascii="Times New Roman" w:hAnsi="Times New Roman" w:cs="Times New Roman"/>
          <w:sz w:val="24"/>
          <w:szCs w:val="24"/>
        </w:rPr>
        <w:t xml:space="preserve"> </w:t>
      </w:r>
      <w:r w:rsidR="004D5A37" w:rsidRPr="00B4071E">
        <w:rPr>
          <w:rFonts w:ascii="Times New Roman" w:hAnsi="Times New Roman" w:cs="Times New Roman"/>
          <w:sz w:val="24"/>
          <w:szCs w:val="24"/>
        </w:rPr>
        <w:t xml:space="preserve">macrofossil occurs within the same sample. </w:t>
      </w:r>
      <w:r w:rsidR="004D5A37" w:rsidRPr="00B4071E">
        <w:rPr>
          <w:rFonts w:ascii="Times New Roman" w:eastAsia="Times New Roman" w:hAnsi="Times New Roman" w:cs="Times New Roman"/>
          <w:bCs/>
          <w:sz w:val="24"/>
          <w:szCs w:val="24"/>
          <w:lang w:eastAsia="en-GB"/>
        </w:rPr>
        <w:t>Sample size can</w:t>
      </w:r>
      <w:r w:rsidR="003733FC" w:rsidRPr="00B4071E">
        <w:rPr>
          <w:rFonts w:ascii="Times New Roman" w:eastAsia="Times New Roman" w:hAnsi="Times New Roman" w:cs="Times New Roman"/>
          <w:bCs/>
          <w:sz w:val="24"/>
          <w:szCs w:val="24"/>
          <w:lang w:eastAsia="en-GB"/>
        </w:rPr>
        <w:t>,</w:t>
      </w:r>
      <w:r w:rsidR="004D5A37" w:rsidRPr="00B4071E">
        <w:rPr>
          <w:rFonts w:ascii="Times New Roman" w:eastAsia="Times New Roman" w:hAnsi="Times New Roman" w:cs="Times New Roman"/>
          <w:bCs/>
          <w:sz w:val="24"/>
          <w:szCs w:val="24"/>
          <w:lang w:eastAsia="en-GB"/>
        </w:rPr>
        <w:t xml:space="preserve"> of course</w:t>
      </w:r>
      <w:r w:rsidR="003733FC" w:rsidRPr="00B4071E">
        <w:rPr>
          <w:rFonts w:ascii="Times New Roman" w:eastAsia="Times New Roman" w:hAnsi="Times New Roman" w:cs="Times New Roman"/>
          <w:bCs/>
          <w:sz w:val="24"/>
          <w:szCs w:val="24"/>
          <w:lang w:eastAsia="en-GB"/>
        </w:rPr>
        <w:t>,</w:t>
      </w:r>
      <w:r w:rsidR="004D5A37" w:rsidRPr="00B4071E">
        <w:rPr>
          <w:rFonts w:ascii="Times New Roman" w:eastAsia="Times New Roman" w:hAnsi="Times New Roman" w:cs="Times New Roman"/>
          <w:bCs/>
          <w:sz w:val="24"/>
          <w:szCs w:val="24"/>
          <w:lang w:eastAsia="en-GB"/>
        </w:rPr>
        <w:t xml:space="preserve"> bias faunal diversity. For example, </w:t>
      </w:r>
      <w:r w:rsidR="004D5A37" w:rsidRPr="00B4071E">
        <w:rPr>
          <w:rFonts w:ascii="Times New Roman" w:eastAsia="Times New Roman" w:hAnsi="Times New Roman" w:cs="Times New Roman"/>
          <w:bCs/>
          <w:i/>
          <w:sz w:val="24"/>
          <w:szCs w:val="24"/>
          <w:lang w:eastAsia="en-GB"/>
        </w:rPr>
        <w:t>Megalichthys</w:t>
      </w:r>
      <w:r w:rsidR="004D5A37" w:rsidRPr="00B4071E">
        <w:rPr>
          <w:rFonts w:ascii="Times New Roman" w:eastAsia="Times New Roman" w:hAnsi="Times New Roman" w:cs="Times New Roman"/>
          <w:bCs/>
          <w:sz w:val="24"/>
          <w:szCs w:val="24"/>
          <w:lang w:eastAsia="en-GB"/>
        </w:rPr>
        <w:t xml:space="preserve"> and Climatiiformes </w:t>
      </w:r>
      <w:r w:rsidR="006E3D1F" w:rsidRPr="00B4071E">
        <w:rPr>
          <w:rFonts w:ascii="Times New Roman" w:eastAsia="Times New Roman" w:hAnsi="Times New Roman" w:cs="Times New Roman"/>
          <w:bCs/>
          <w:sz w:val="24"/>
          <w:szCs w:val="24"/>
          <w:lang w:eastAsia="en-GB"/>
        </w:rPr>
        <w:t xml:space="preserve">acanthodians </w:t>
      </w:r>
      <w:r w:rsidR="004D5A37" w:rsidRPr="00B4071E">
        <w:rPr>
          <w:rFonts w:ascii="Times New Roman" w:eastAsia="Times New Roman" w:hAnsi="Times New Roman" w:cs="Times New Roman"/>
          <w:bCs/>
          <w:sz w:val="24"/>
          <w:szCs w:val="24"/>
          <w:lang w:eastAsia="en-GB"/>
        </w:rPr>
        <w:t xml:space="preserve">occur in dolostones of the Isle of Bute (Carpenter et al., 2014), but are absent here, perhaps due to the smaller sample sizes analysed (500g versus 15 </w:t>
      </w:r>
      <w:r w:rsidR="00DF01E9" w:rsidRPr="00B4071E">
        <w:rPr>
          <w:rFonts w:ascii="Times New Roman" w:eastAsia="Times New Roman" w:hAnsi="Times New Roman" w:cs="Times New Roman"/>
          <w:bCs/>
          <w:sz w:val="24"/>
          <w:szCs w:val="24"/>
          <w:lang w:eastAsia="en-GB"/>
        </w:rPr>
        <w:t xml:space="preserve">kg </w:t>
      </w:r>
      <w:r w:rsidR="0008161B" w:rsidRPr="00B4071E">
        <w:rPr>
          <w:rFonts w:ascii="Times New Roman" w:eastAsia="Times New Roman" w:hAnsi="Times New Roman" w:cs="Times New Roman"/>
          <w:bCs/>
          <w:sz w:val="24"/>
          <w:szCs w:val="24"/>
          <w:lang w:eastAsia="en-GB"/>
        </w:rPr>
        <w:t>sample size)</w:t>
      </w:r>
      <w:r w:rsidR="004D5A37" w:rsidRPr="00B4071E">
        <w:rPr>
          <w:rFonts w:ascii="Times New Roman" w:eastAsia="Times New Roman" w:hAnsi="Times New Roman" w:cs="Times New Roman"/>
          <w:bCs/>
          <w:sz w:val="24"/>
          <w:szCs w:val="24"/>
          <w:lang w:eastAsia="en-GB"/>
        </w:rPr>
        <w:t xml:space="preserve">. </w:t>
      </w:r>
      <w:r w:rsidR="00411355" w:rsidRPr="00B4071E">
        <w:rPr>
          <w:rFonts w:ascii="Times New Roman" w:hAnsi="Times New Roman" w:cs="Times New Roman"/>
          <w:sz w:val="24"/>
          <w:szCs w:val="24"/>
        </w:rPr>
        <w:t>T</w:t>
      </w:r>
      <w:r w:rsidR="00411355" w:rsidRPr="00B4071E">
        <w:rPr>
          <w:rFonts w:ascii="Times New Roman" w:eastAsia="Times New Roman" w:hAnsi="Times New Roman" w:cs="Times New Roman"/>
          <w:bCs/>
          <w:sz w:val="24"/>
          <w:szCs w:val="24"/>
          <w:lang w:eastAsia="en-GB"/>
        </w:rPr>
        <w:t>he larger hand specimen samples from Burnmouth (approximately double the size of samples from the Norham Core) mean that there is a higher fossil presence per facies recognised at Burnmouth (</w:t>
      </w:r>
      <w:r w:rsidR="00E65995" w:rsidRPr="00B4071E">
        <w:rPr>
          <w:rFonts w:ascii="Times New Roman" w:eastAsia="Times New Roman" w:hAnsi="Times New Roman" w:cs="Times New Roman"/>
          <w:bCs/>
          <w:sz w:val="24"/>
          <w:szCs w:val="24"/>
          <w:lang w:eastAsia="en-GB"/>
        </w:rPr>
        <w:t xml:space="preserve">Figure </w:t>
      </w:r>
      <w:r w:rsidR="00AE09EA" w:rsidRPr="00B4071E">
        <w:rPr>
          <w:rFonts w:ascii="Times New Roman" w:eastAsia="Times New Roman" w:hAnsi="Times New Roman" w:cs="Times New Roman"/>
          <w:bCs/>
          <w:sz w:val="24"/>
          <w:szCs w:val="24"/>
          <w:lang w:eastAsia="en-GB"/>
        </w:rPr>
        <w:t>8</w:t>
      </w:r>
      <w:r w:rsidR="00D4577F" w:rsidRPr="00B4071E">
        <w:rPr>
          <w:rFonts w:ascii="Times New Roman" w:eastAsia="Times New Roman" w:hAnsi="Times New Roman" w:cs="Times New Roman"/>
          <w:bCs/>
          <w:sz w:val="24"/>
          <w:szCs w:val="24"/>
          <w:lang w:eastAsia="en-GB"/>
        </w:rPr>
        <w:t>A</w:t>
      </w:r>
      <w:r w:rsidR="00411355" w:rsidRPr="00B4071E">
        <w:rPr>
          <w:rFonts w:ascii="Times New Roman" w:eastAsia="Times New Roman" w:hAnsi="Times New Roman" w:cs="Times New Roman"/>
          <w:bCs/>
          <w:sz w:val="24"/>
          <w:szCs w:val="24"/>
          <w:lang w:eastAsia="en-GB"/>
        </w:rPr>
        <w:t>).</w:t>
      </w:r>
    </w:p>
    <w:p w14:paraId="33EADDBA" w14:textId="65E11B88" w:rsidR="000B792A" w:rsidRPr="00B4071E" w:rsidRDefault="00A045CC" w:rsidP="004C4039">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eastAsia="Times New Roman" w:hAnsi="Times New Roman" w:cs="Times New Roman"/>
          <w:bCs/>
          <w:sz w:val="24"/>
          <w:szCs w:val="24"/>
          <w:lang w:eastAsia="en-GB"/>
        </w:rPr>
        <w:t>F</w:t>
      </w:r>
      <w:r w:rsidR="000B792A" w:rsidRPr="00B4071E">
        <w:rPr>
          <w:rFonts w:ascii="Times New Roman" w:eastAsia="Times New Roman" w:hAnsi="Times New Roman" w:cs="Times New Roman"/>
          <w:bCs/>
          <w:sz w:val="24"/>
          <w:szCs w:val="24"/>
          <w:lang w:eastAsia="en-GB"/>
        </w:rPr>
        <w:t xml:space="preserve">acies 1 </w:t>
      </w:r>
      <w:r w:rsidRPr="00B4071E">
        <w:rPr>
          <w:rFonts w:ascii="Times New Roman" w:eastAsia="Times New Roman" w:hAnsi="Times New Roman" w:cs="Times New Roman"/>
          <w:bCs/>
          <w:sz w:val="24"/>
          <w:szCs w:val="24"/>
          <w:lang w:eastAsia="en-GB"/>
        </w:rPr>
        <w:t>contains an abundant fossil assemblage</w:t>
      </w:r>
      <w:r w:rsidR="00CB0A68" w:rsidRPr="00B4071E">
        <w:rPr>
          <w:rFonts w:ascii="Times New Roman" w:eastAsia="Times New Roman" w:hAnsi="Times New Roman" w:cs="Times New Roman"/>
          <w:bCs/>
          <w:sz w:val="24"/>
          <w:szCs w:val="24"/>
          <w:lang w:eastAsia="en-GB"/>
        </w:rPr>
        <w:t xml:space="preserve">, but an </w:t>
      </w:r>
      <w:r w:rsidRPr="00B4071E">
        <w:rPr>
          <w:rFonts w:ascii="Times New Roman" w:hAnsi="Times New Roman" w:cs="Times New Roman"/>
          <w:sz w:val="24"/>
          <w:szCs w:val="24"/>
        </w:rPr>
        <w:t>absence of fossils in the 1 mm fraction</w:t>
      </w:r>
      <w:r w:rsidR="00622720" w:rsidRPr="00B4071E">
        <w:rPr>
          <w:rFonts w:ascii="Times New Roman" w:hAnsi="Times New Roman" w:cs="Times New Roman"/>
          <w:sz w:val="24"/>
          <w:szCs w:val="24"/>
        </w:rPr>
        <w:t>, indicates</w:t>
      </w:r>
      <w:r w:rsidR="00CB0A68" w:rsidRPr="00B4071E">
        <w:rPr>
          <w:rFonts w:ascii="Times New Roman" w:hAnsi="Times New Roman" w:cs="Times New Roman"/>
          <w:sz w:val="24"/>
          <w:szCs w:val="24"/>
        </w:rPr>
        <w:t xml:space="preserve"> </w:t>
      </w:r>
      <w:r w:rsidRPr="00B4071E">
        <w:rPr>
          <w:rFonts w:ascii="Times New Roman" w:hAnsi="Times New Roman" w:cs="Times New Roman"/>
          <w:sz w:val="24"/>
          <w:szCs w:val="24"/>
        </w:rPr>
        <w:t>size-sorting during deposition</w:t>
      </w:r>
      <w:r w:rsidR="00CB0A68" w:rsidRPr="00B4071E">
        <w:rPr>
          <w:rFonts w:ascii="Times New Roman" w:hAnsi="Times New Roman" w:cs="Times New Roman"/>
          <w:sz w:val="24"/>
          <w:szCs w:val="24"/>
        </w:rPr>
        <w:t xml:space="preserve">. The sample is </w:t>
      </w:r>
      <w:r w:rsidR="00CB0A68" w:rsidRPr="00B4071E">
        <w:rPr>
          <w:rFonts w:ascii="Times New Roman" w:eastAsia="Times New Roman" w:hAnsi="Times New Roman" w:cs="Times New Roman"/>
          <w:bCs/>
          <w:sz w:val="24"/>
          <w:szCs w:val="24"/>
          <w:lang w:eastAsia="en-GB"/>
        </w:rPr>
        <w:t>a sandy siltstone that has been dolomitised. This is the most fossil-rich facies of the Ballagan Formation, it commonly contains clasts of millimetre size or less, and it form</w:t>
      </w:r>
      <w:r w:rsidR="0085641B" w:rsidRPr="00B4071E">
        <w:rPr>
          <w:rFonts w:ascii="Times New Roman" w:eastAsia="Times New Roman" w:hAnsi="Times New Roman" w:cs="Times New Roman"/>
          <w:bCs/>
          <w:sz w:val="24"/>
          <w:szCs w:val="24"/>
          <w:lang w:eastAsia="en-GB"/>
        </w:rPr>
        <w:t>ed</w:t>
      </w:r>
      <w:r w:rsidR="00CB0A68" w:rsidRPr="00B4071E">
        <w:rPr>
          <w:rFonts w:ascii="Times New Roman" w:eastAsia="Times New Roman" w:hAnsi="Times New Roman" w:cs="Times New Roman"/>
          <w:bCs/>
          <w:sz w:val="24"/>
          <w:szCs w:val="24"/>
          <w:lang w:eastAsia="en-GB"/>
        </w:rPr>
        <w:t xml:space="preserve"> as a cohesive debris flow due to meteoric flooding over a </w:t>
      </w:r>
      <w:r w:rsidR="00E60A4B" w:rsidRPr="00B4071E">
        <w:rPr>
          <w:rFonts w:ascii="Times New Roman" w:eastAsia="Times New Roman" w:hAnsi="Times New Roman" w:cs="Times New Roman"/>
          <w:bCs/>
          <w:sz w:val="24"/>
          <w:szCs w:val="24"/>
          <w:lang w:eastAsia="en-GB"/>
        </w:rPr>
        <w:t>vegetated, often dry</w:t>
      </w:r>
      <w:r w:rsidR="00CB0A68" w:rsidRPr="00B4071E">
        <w:rPr>
          <w:rFonts w:ascii="Times New Roman" w:eastAsia="Times New Roman" w:hAnsi="Times New Roman" w:cs="Times New Roman"/>
          <w:bCs/>
          <w:sz w:val="24"/>
          <w:szCs w:val="24"/>
          <w:lang w:eastAsia="en-GB"/>
        </w:rPr>
        <w:t xml:space="preserve"> floodplain (Bennett et al., 2016). As is characteristic for the sandy siltstone facies, the fossils are well-preserved and bones are </w:t>
      </w:r>
      <w:r w:rsidR="00E60A4B" w:rsidRPr="00B4071E">
        <w:rPr>
          <w:rFonts w:ascii="Times New Roman" w:eastAsia="Times New Roman" w:hAnsi="Times New Roman" w:cs="Times New Roman"/>
          <w:bCs/>
          <w:sz w:val="24"/>
          <w:szCs w:val="24"/>
          <w:lang w:eastAsia="en-GB"/>
        </w:rPr>
        <w:t xml:space="preserve">often still </w:t>
      </w:r>
      <w:r w:rsidR="00CB0A68" w:rsidRPr="00B4071E">
        <w:rPr>
          <w:rFonts w:ascii="Times New Roman" w:eastAsia="Times New Roman" w:hAnsi="Times New Roman" w:cs="Times New Roman"/>
          <w:bCs/>
          <w:sz w:val="24"/>
          <w:szCs w:val="24"/>
          <w:lang w:eastAsia="en-GB"/>
        </w:rPr>
        <w:t>articulated (Otoo</w:t>
      </w:r>
      <w:r w:rsidR="00E60A4B" w:rsidRPr="00B4071E">
        <w:rPr>
          <w:rFonts w:ascii="Times New Roman" w:eastAsia="Times New Roman" w:hAnsi="Times New Roman" w:cs="Times New Roman"/>
          <w:bCs/>
          <w:sz w:val="24"/>
          <w:szCs w:val="24"/>
          <w:lang w:eastAsia="en-GB"/>
        </w:rPr>
        <w:t xml:space="preserve"> et al., 201</w:t>
      </w:r>
      <w:r w:rsidR="0085641B" w:rsidRPr="00B4071E">
        <w:rPr>
          <w:rFonts w:ascii="Times New Roman" w:eastAsia="Times New Roman" w:hAnsi="Times New Roman" w:cs="Times New Roman"/>
          <w:bCs/>
          <w:sz w:val="24"/>
          <w:szCs w:val="24"/>
          <w:lang w:eastAsia="en-GB"/>
        </w:rPr>
        <w:t>9</w:t>
      </w:r>
      <w:r w:rsidR="00E60A4B" w:rsidRPr="00B4071E">
        <w:rPr>
          <w:rFonts w:ascii="Times New Roman" w:eastAsia="Times New Roman" w:hAnsi="Times New Roman" w:cs="Times New Roman"/>
          <w:bCs/>
          <w:sz w:val="24"/>
          <w:szCs w:val="24"/>
          <w:lang w:eastAsia="en-GB"/>
        </w:rPr>
        <w:t>)</w:t>
      </w:r>
      <w:r w:rsidR="00622720" w:rsidRPr="00B4071E">
        <w:rPr>
          <w:rFonts w:ascii="Times New Roman" w:eastAsia="Times New Roman" w:hAnsi="Times New Roman" w:cs="Times New Roman"/>
          <w:bCs/>
          <w:sz w:val="24"/>
          <w:szCs w:val="24"/>
          <w:lang w:eastAsia="en-GB"/>
        </w:rPr>
        <w:t>. Here,</w:t>
      </w:r>
      <w:r w:rsidR="00CB0A68" w:rsidRPr="00B4071E">
        <w:rPr>
          <w:rFonts w:ascii="Times New Roman" w:eastAsia="Times New Roman" w:hAnsi="Times New Roman" w:cs="Times New Roman"/>
          <w:bCs/>
          <w:sz w:val="24"/>
          <w:szCs w:val="24"/>
          <w:lang w:eastAsia="en-GB"/>
        </w:rPr>
        <w:t xml:space="preserve"> most actinopterygian teeth are intact, indicating only local transportation. </w:t>
      </w:r>
      <w:r w:rsidR="00B1478B" w:rsidRPr="00B4071E">
        <w:rPr>
          <w:rFonts w:ascii="Times New Roman" w:eastAsia="Times New Roman" w:hAnsi="Times New Roman" w:cs="Times New Roman"/>
          <w:bCs/>
          <w:sz w:val="24"/>
          <w:szCs w:val="24"/>
          <w:lang w:eastAsia="en-GB"/>
        </w:rPr>
        <w:t>Facies 2-5 dolostones also contain microfossils that are well-preserved with no abrasion observed.</w:t>
      </w:r>
      <w:r w:rsidR="004D5A37" w:rsidRPr="00B4071E">
        <w:rPr>
          <w:rFonts w:ascii="Times New Roman" w:eastAsia="Times New Roman" w:hAnsi="Times New Roman" w:cs="Times New Roman"/>
          <w:bCs/>
          <w:sz w:val="24"/>
          <w:szCs w:val="24"/>
          <w:lang w:eastAsia="en-GB"/>
        </w:rPr>
        <w:t xml:space="preserve"> The only broken microfossils present are </w:t>
      </w:r>
      <w:r w:rsidR="004D5A37" w:rsidRPr="00B4071E">
        <w:rPr>
          <w:rFonts w:ascii="Times New Roman" w:eastAsia="Times New Roman" w:hAnsi="Times New Roman" w:cs="Times New Roman"/>
          <w:bCs/>
          <w:i/>
          <w:sz w:val="24"/>
          <w:szCs w:val="24"/>
          <w:lang w:eastAsia="en-GB"/>
        </w:rPr>
        <w:t xml:space="preserve">Serpula </w:t>
      </w:r>
      <w:r w:rsidR="004D5A37" w:rsidRPr="00B4071E">
        <w:rPr>
          <w:rFonts w:ascii="Times New Roman" w:eastAsia="Times New Roman" w:hAnsi="Times New Roman" w:cs="Times New Roman"/>
          <w:bCs/>
          <w:sz w:val="24"/>
          <w:szCs w:val="24"/>
          <w:lang w:eastAsia="en-GB"/>
        </w:rPr>
        <w:t xml:space="preserve">tubes within facies 5. </w:t>
      </w:r>
      <w:r w:rsidR="00365AAB" w:rsidRPr="00B4071E">
        <w:rPr>
          <w:rFonts w:ascii="Times New Roman" w:eastAsia="Times New Roman" w:hAnsi="Times New Roman" w:cs="Times New Roman"/>
          <w:bCs/>
          <w:sz w:val="24"/>
          <w:szCs w:val="24"/>
          <w:lang w:eastAsia="en-GB"/>
        </w:rPr>
        <w:t xml:space="preserve">Ostracod assemblages comprise a range of adults and juveniles, and significant numbers of carapaces to single valves, </w:t>
      </w:r>
      <w:r w:rsidR="00B1478B" w:rsidRPr="00B4071E">
        <w:rPr>
          <w:rFonts w:ascii="Times New Roman" w:eastAsia="Times New Roman" w:hAnsi="Times New Roman" w:cs="Times New Roman"/>
          <w:bCs/>
          <w:sz w:val="24"/>
          <w:szCs w:val="24"/>
          <w:lang w:eastAsia="en-GB"/>
        </w:rPr>
        <w:t>indicative of</w:t>
      </w:r>
      <w:r w:rsidR="00365AAB" w:rsidRPr="00B4071E">
        <w:rPr>
          <w:rFonts w:ascii="Times New Roman" w:eastAsia="Times New Roman" w:hAnsi="Times New Roman" w:cs="Times New Roman"/>
          <w:bCs/>
          <w:sz w:val="24"/>
          <w:szCs w:val="24"/>
          <w:lang w:eastAsia="en-GB"/>
        </w:rPr>
        <w:t xml:space="preserve"> autochthonous assemblages (Boomer et al., 2003).</w:t>
      </w:r>
      <w:r w:rsidR="00B1478B" w:rsidRPr="00B4071E">
        <w:rPr>
          <w:rFonts w:ascii="Times New Roman" w:eastAsia="Times New Roman" w:hAnsi="Times New Roman" w:cs="Times New Roman"/>
          <w:bCs/>
          <w:sz w:val="24"/>
          <w:szCs w:val="24"/>
          <w:lang w:eastAsia="en-GB"/>
        </w:rPr>
        <w:t xml:space="preserve"> </w:t>
      </w:r>
    </w:p>
    <w:p w14:paraId="5448F080" w14:textId="0B452705" w:rsidR="009361C1" w:rsidRPr="00B4071E" w:rsidRDefault="00FA3713" w:rsidP="004C4039">
      <w:pPr>
        <w:spacing w:after="240" w:line="480" w:lineRule="auto"/>
        <w:ind w:firstLine="360"/>
        <w:rPr>
          <w:rFonts w:ascii="Times New Roman" w:hAnsi="Times New Roman" w:cs="Times New Roman"/>
          <w:sz w:val="24"/>
          <w:szCs w:val="24"/>
        </w:rPr>
      </w:pPr>
      <w:r w:rsidRPr="00B4071E">
        <w:rPr>
          <w:rFonts w:ascii="Times New Roman" w:eastAsia="Times New Roman" w:hAnsi="Times New Roman" w:cs="Times New Roman"/>
          <w:bCs/>
          <w:sz w:val="24"/>
          <w:szCs w:val="24"/>
          <w:lang w:eastAsia="en-GB"/>
        </w:rPr>
        <w:t xml:space="preserve">The analysis of over </w:t>
      </w:r>
      <w:r w:rsidR="007E465F" w:rsidRPr="00B4071E">
        <w:rPr>
          <w:rFonts w:ascii="Times New Roman" w:eastAsia="Times New Roman" w:hAnsi="Times New Roman" w:cs="Times New Roman"/>
          <w:bCs/>
          <w:sz w:val="24"/>
          <w:szCs w:val="24"/>
          <w:lang w:eastAsia="en-GB"/>
        </w:rPr>
        <w:t>4</w:t>
      </w:r>
      <w:r w:rsidRPr="00B4071E">
        <w:rPr>
          <w:rFonts w:ascii="Times New Roman" w:eastAsia="Times New Roman" w:hAnsi="Times New Roman" w:cs="Times New Roman"/>
          <w:bCs/>
          <w:sz w:val="24"/>
          <w:szCs w:val="24"/>
          <w:lang w:eastAsia="en-GB"/>
        </w:rPr>
        <w:t>00 dolostone hand specimen</w:t>
      </w:r>
      <w:r w:rsidR="007E465F" w:rsidRPr="00B4071E">
        <w:rPr>
          <w:rFonts w:ascii="Times New Roman" w:eastAsia="Times New Roman" w:hAnsi="Times New Roman" w:cs="Times New Roman"/>
          <w:bCs/>
          <w:sz w:val="24"/>
          <w:szCs w:val="24"/>
          <w:lang w:eastAsia="en-GB"/>
        </w:rPr>
        <w:t xml:space="preserve"> sample</w:t>
      </w:r>
      <w:r w:rsidRPr="00B4071E">
        <w:rPr>
          <w:rFonts w:ascii="Times New Roman" w:eastAsia="Times New Roman" w:hAnsi="Times New Roman" w:cs="Times New Roman"/>
          <w:bCs/>
          <w:sz w:val="24"/>
          <w:szCs w:val="24"/>
          <w:lang w:eastAsia="en-GB"/>
        </w:rPr>
        <w:t xml:space="preserve">s </w:t>
      </w:r>
      <w:r w:rsidR="007E465F" w:rsidRPr="00B4071E">
        <w:rPr>
          <w:rFonts w:ascii="Times New Roman" w:eastAsia="Times New Roman" w:hAnsi="Times New Roman" w:cs="Times New Roman"/>
          <w:bCs/>
          <w:sz w:val="24"/>
          <w:szCs w:val="24"/>
          <w:lang w:eastAsia="en-GB"/>
        </w:rPr>
        <w:t xml:space="preserve">from Burnmouth and the core </w:t>
      </w:r>
      <w:r w:rsidRPr="00B4071E">
        <w:rPr>
          <w:rFonts w:ascii="Times New Roman" w:eastAsia="Times New Roman" w:hAnsi="Times New Roman" w:cs="Times New Roman"/>
          <w:bCs/>
          <w:sz w:val="24"/>
          <w:szCs w:val="24"/>
          <w:lang w:eastAsia="en-GB"/>
        </w:rPr>
        <w:t xml:space="preserve">provides a more comprehensive overview of fossil taphonomy. Table 1 summaries the taphonomy of each fossil group, where known. No complete vertebrates are identified within the dolostones, so fossil fish taphonomy is difficult to assess, although other studies of dolostones interpret that they were living in this environment (Carpenter et al., 2014). </w:t>
      </w:r>
      <w:r w:rsidRPr="00B4071E">
        <w:rPr>
          <w:rFonts w:ascii="Times New Roman" w:eastAsia="Times New Roman" w:hAnsi="Times New Roman" w:cs="Times New Roman"/>
          <w:bCs/>
          <w:i/>
          <w:sz w:val="24"/>
          <w:szCs w:val="24"/>
          <w:lang w:eastAsia="en-GB"/>
        </w:rPr>
        <w:t xml:space="preserve">Naiadites </w:t>
      </w:r>
      <w:r w:rsidRPr="00B4071E">
        <w:rPr>
          <w:rFonts w:ascii="Times New Roman" w:eastAsia="Times New Roman" w:hAnsi="Times New Roman" w:cs="Times New Roman"/>
          <w:bCs/>
          <w:sz w:val="24"/>
          <w:szCs w:val="24"/>
          <w:lang w:eastAsia="en-GB"/>
        </w:rPr>
        <w:t xml:space="preserve">and </w:t>
      </w:r>
      <w:r w:rsidRPr="00B4071E">
        <w:rPr>
          <w:rFonts w:ascii="Times New Roman" w:eastAsia="Times New Roman" w:hAnsi="Times New Roman" w:cs="Times New Roman"/>
          <w:bCs/>
          <w:i/>
          <w:sz w:val="24"/>
          <w:szCs w:val="24"/>
          <w:lang w:eastAsia="en-GB"/>
        </w:rPr>
        <w:t xml:space="preserve">Modiolus </w:t>
      </w:r>
      <w:r w:rsidRPr="00B4071E">
        <w:rPr>
          <w:rFonts w:ascii="Times New Roman" w:eastAsia="Times New Roman" w:hAnsi="Times New Roman" w:cs="Times New Roman"/>
          <w:bCs/>
          <w:sz w:val="24"/>
          <w:szCs w:val="24"/>
          <w:lang w:eastAsia="en-GB"/>
        </w:rPr>
        <w:t>bivalves are usually sparsely distributed on bedding planes, represent juvenile and adult stages and are un-broken, indicating minimal transport. In contrast, robust bivalves (</w:t>
      </w:r>
      <w:r w:rsidRPr="00B4071E">
        <w:rPr>
          <w:rFonts w:ascii="Times New Roman" w:eastAsia="Times New Roman" w:hAnsi="Times New Roman" w:cs="Times New Roman"/>
          <w:bCs/>
          <w:i/>
          <w:sz w:val="24"/>
          <w:szCs w:val="24"/>
          <w:lang w:eastAsia="en-GB"/>
        </w:rPr>
        <w:t>Schizodus</w:t>
      </w:r>
      <w:r w:rsidRPr="00B4071E">
        <w:rPr>
          <w:rFonts w:ascii="Times New Roman" w:eastAsia="Times New Roman" w:hAnsi="Times New Roman" w:cs="Times New Roman"/>
          <w:bCs/>
          <w:sz w:val="24"/>
          <w:szCs w:val="24"/>
          <w:lang w:eastAsia="en-GB"/>
        </w:rPr>
        <w:t xml:space="preserve">) and brachiopods are concentrated, with stacked broken valves indicative of transportation. All occurrences of the microconchid </w:t>
      </w:r>
      <w:r w:rsidRPr="00B4071E">
        <w:rPr>
          <w:rFonts w:ascii="Times New Roman" w:hAnsi="Times New Roman" w:cs="Times New Roman"/>
          <w:i/>
          <w:sz w:val="24"/>
          <w:szCs w:val="24"/>
        </w:rPr>
        <w:t xml:space="preserve">Spirorbis </w:t>
      </w:r>
      <w:r w:rsidRPr="00B4071E">
        <w:rPr>
          <w:rFonts w:ascii="Times New Roman" w:hAnsi="Times New Roman" w:cs="Times New Roman"/>
          <w:sz w:val="24"/>
          <w:szCs w:val="24"/>
        </w:rPr>
        <w:t>are as broken, isolated and often juvenile forms, with no colonial or accumulation structures.</w:t>
      </w:r>
      <w:r w:rsidR="00F45922" w:rsidRPr="00B4071E">
        <w:rPr>
          <w:rFonts w:ascii="Times New Roman" w:hAnsi="Times New Roman" w:cs="Times New Roman"/>
          <w:sz w:val="24"/>
          <w:szCs w:val="24"/>
        </w:rPr>
        <w:t xml:space="preserve"> </w:t>
      </w:r>
    </w:p>
    <w:p w14:paraId="68A7302F" w14:textId="336CB985" w:rsidR="00FA3713" w:rsidRPr="00B4071E" w:rsidRDefault="007D3F83" w:rsidP="004C4039">
      <w:pPr>
        <w:spacing w:after="240" w:line="480" w:lineRule="auto"/>
        <w:ind w:firstLine="357"/>
        <w:rPr>
          <w:rFonts w:ascii="Times New Roman" w:eastAsia="Times New Roman" w:hAnsi="Times New Roman" w:cs="Times New Roman"/>
          <w:bCs/>
          <w:sz w:val="24"/>
          <w:szCs w:val="24"/>
          <w:lang w:eastAsia="en-GB"/>
        </w:rPr>
      </w:pPr>
      <w:r w:rsidRPr="00B4071E">
        <w:rPr>
          <w:rFonts w:ascii="Times New Roman" w:hAnsi="Times New Roman" w:cs="Times New Roman"/>
          <w:iCs/>
          <w:sz w:val="24"/>
          <w:szCs w:val="24"/>
        </w:rPr>
        <w:t xml:space="preserve">The taphonomy of </w:t>
      </w:r>
      <w:r w:rsidRPr="00B4071E">
        <w:rPr>
          <w:rFonts w:ascii="Times New Roman" w:hAnsi="Times New Roman" w:cs="Times New Roman"/>
          <w:i/>
          <w:sz w:val="24"/>
          <w:szCs w:val="24"/>
        </w:rPr>
        <w:t xml:space="preserve">Serpula </w:t>
      </w:r>
      <w:r w:rsidRPr="00B4071E">
        <w:rPr>
          <w:rFonts w:ascii="Times New Roman" w:hAnsi="Times New Roman" w:cs="Times New Roman"/>
          <w:iCs/>
          <w:sz w:val="24"/>
          <w:szCs w:val="24"/>
        </w:rPr>
        <w:t xml:space="preserve">occurrences in the Norham Core is recorded in </w:t>
      </w:r>
      <w:r w:rsidR="00533ADF" w:rsidRPr="00B4071E">
        <w:rPr>
          <w:rFonts w:ascii="Times New Roman" w:hAnsi="Times New Roman" w:cs="Times New Roman"/>
          <w:sz w:val="24"/>
          <w:szCs w:val="24"/>
        </w:rPr>
        <w:t>Table S4</w:t>
      </w:r>
      <w:r w:rsidRPr="00B4071E">
        <w:rPr>
          <w:rFonts w:ascii="Times New Roman" w:hAnsi="Times New Roman" w:cs="Times New Roman"/>
          <w:iCs/>
          <w:sz w:val="24"/>
          <w:szCs w:val="24"/>
        </w:rPr>
        <w:t xml:space="preserve">. </w:t>
      </w:r>
      <w:r w:rsidR="007D6252" w:rsidRPr="00B4071E">
        <w:rPr>
          <w:rFonts w:ascii="Times New Roman" w:hAnsi="Times New Roman" w:cs="Times New Roman"/>
          <w:iCs/>
          <w:sz w:val="24"/>
          <w:szCs w:val="24"/>
        </w:rPr>
        <w:t xml:space="preserve">Autochthonous </w:t>
      </w:r>
      <w:r w:rsidR="00FA3713" w:rsidRPr="00B4071E">
        <w:rPr>
          <w:rFonts w:ascii="Times New Roman" w:hAnsi="Times New Roman" w:cs="Times New Roman"/>
          <w:i/>
          <w:sz w:val="24"/>
          <w:szCs w:val="24"/>
        </w:rPr>
        <w:t xml:space="preserve">Serpula </w:t>
      </w:r>
      <w:r w:rsidR="00FA3713" w:rsidRPr="00B4071E">
        <w:rPr>
          <w:rFonts w:ascii="Times New Roman" w:hAnsi="Times New Roman" w:cs="Times New Roman"/>
          <w:sz w:val="24"/>
          <w:szCs w:val="24"/>
        </w:rPr>
        <w:t xml:space="preserve">colonies are present within the centre of dolostone beds </w:t>
      </w:r>
      <w:r w:rsidR="00FA3713" w:rsidRPr="00B4071E">
        <w:rPr>
          <w:rFonts w:ascii="Times New Roman" w:eastAsia="Times New Roman" w:hAnsi="Times New Roman" w:cs="Times New Roman"/>
          <w:bCs/>
          <w:sz w:val="24"/>
          <w:szCs w:val="24"/>
          <w:lang w:eastAsia="en-GB"/>
        </w:rPr>
        <w:t>(</w:t>
      </w:r>
      <w:r w:rsidR="00E65995" w:rsidRPr="00B4071E">
        <w:rPr>
          <w:rFonts w:ascii="Times New Roman" w:eastAsia="Times New Roman" w:hAnsi="Times New Roman" w:cs="Times New Roman"/>
          <w:bCs/>
          <w:sz w:val="24"/>
          <w:szCs w:val="24"/>
          <w:lang w:eastAsia="en-GB"/>
        </w:rPr>
        <w:t xml:space="preserve">Figure </w:t>
      </w:r>
      <w:r w:rsidR="00AE09EA" w:rsidRPr="00B4071E">
        <w:rPr>
          <w:rFonts w:ascii="Times New Roman" w:eastAsia="Times New Roman" w:hAnsi="Times New Roman" w:cs="Times New Roman"/>
          <w:bCs/>
          <w:sz w:val="24"/>
          <w:szCs w:val="24"/>
          <w:lang w:eastAsia="en-GB"/>
        </w:rPr>
        <w:t>9</w:t>
      </w:r>
      <w:r w:rsidR="00FA3713" w:rsidRPr="00B4071E">
        <w:rPr>
          <w:rFonts w:ascii="Times New Roman" w:eastAsia="Times New Roman" w:hAnsi="Times New Roman" w:cs="Times New Roman"/>
          <w:bCs/>
          <w:sz w:val="24"/>
          <w:szCs w:val="24"/>
          <w:lang w:eastAsia="en-GB"/>
        </w:rPr>
        <w:t>A-B) and comprise orient</w:t>
      </w:r>
      <w:r w:rsidR="00C909D6" w:rsidRPr="00B4071E">
        <w:rPr>
          <w:rFonts w:ascii="Times New Roman" w:eastAsia="Times New Roman" w:hAnsi="Times New Roman" w:cs="Times New Roman"/>
          <w:bCs/>
          <w:sz w:val="24"/>
          <w:szCs w:val="24"/>
          <w:lang w:eastAsia="en-GB"/>
        </w:rPr>
        <w:t>at</w:t>
      </w:r>
      <w:r w:rsidR="00FA3713" w:rsidRPr="00B4071E">
        <w:rPr>
          <w:rFonts w:ascii="Times New Roman" w:eastAsia="Times New Roman" w:hAnsi="Times New Roman" w:cs="Times New Roman"/>
          <w:bCs/>
          <w:sz w:val="24"/>
          <w:szCs w:val="24"/>
          <w:lang w:eastAsia="en-GB"/>
        </w:rPr>
        <w:t>ed tubes of varying size.</w:t>
      </w:r>
      <w:r w:rsidR="001E42DB" w:rsidRPr="00B4071E">
        <w:rPr>
          <w:rFonts w:ascii="Times New Roman" w:eastAsia="Times New Roman" w:hAnsi="Times New Roman" w:cs="Times New Roman"/>
          <w:bCs/>
          <w:sz w:val="24"/>
          <w:szCs w:val="24"/>
          <w:lang w:eastAsia="en-GB"/>
        </w:rPr>
        <w:t xml:space="preserve"> Facies 3 contains the highest proportion of samples with </w:t>
      </w:r>
      <w:r w:rsidR="001E42DB" w:rsidRPr="00B4071E">
        <w:rPr>
          <w:rFonts w:ascii="Times New Roman" w:eastAsia="Times New Roman" w:hAnsi="Times New Roman" w:cs="Times New Roman"/>
          <w:bCs/>
          <w:i/>
          <w:iCs/>
          <w:sz w:val="24"/>
          <w:szCs w:val="24"/>
          <w:lang w:eastAsia="en-GB"/>
        </w:rPr>
        <w:t xml:space="preserve">Serpula </w:t>
      </w:r>
      <w:r w:rsidR="001E42DB" w:rsidRPr="00B4071E">
        <w:rPr>
          <w:rFonts w:ascii="Times New Roman" w:eastAsia="Times New Roman" w:hAnsi="Times New Roman" w:cs="Times New Roman"/>
          <w:bCs/>
          <w:sz w:val="24"/>
          <w:szCs w:val="24"/>
          <w:lang w:eastAsia="en-GB"/>
        </w:rPr>
        <w:t>colonies.</w:t>
      </w:r>
      <w:r w:rsidR="00FA3713" w:rsidRPr="00B4071E">
        <w:rPr>
          <w:rFonts w:ascii="Times New Roman" w:eastAsia="Times New Roman" w:hAnsi="Times New Roman" w:cs="Times New Roman"/>
          <w:bCs/>
          <w:sz w:val="24"/>
          <w:szCs w:val="24"/>
          <w:lang w:eastAsia="en-GB"/>
        </w:rPr>
        <w:t xml:space="preserve"> But </w:t>
      </w:r>
      <w:r w:rsidR="001E42DB" w:rsidRPr="00B4071E">
        <w:rPr>
          <w:rFonts w:ascii="Times New Roman" w:eastAsia="Times New Roman" w:hAnsi="Times New Roman" w:cs="Times New Roman"/>
          <w:bCs/>
          <w:sz w:val="24"/>
          <w:szCs w:val="24"/>
          <w:lang w:eastAsia="en-GB"/>
        </w:rPr>
        <w:t xml:space="preserve">in total, </w:t>
      </w:r>
      <w:r w:rsidR="00FA3713" w:rsidRPr="00B4071E">
        <w:rPr>
          <w:rFonts w:ascii="Times New Roman" w:hAnsi="Times New Roman" w:cs="Times New Roman"/>
          <w:sz w:val="24"/>
          <w:szCs w:val="24"/>
        </w:rPr>
        <w:t>70% of</w:t>
      </w:r>
      <w:r w:rsidR="001E42DB" w:rsidRPr="00B4071E">
        <w:rPr>
          <w:rFonts w:ascii="Times New Roman" w:hAnsi="Times New Roman" w:cs="Times New Roman"/>
          <w:sz w:val="24"/>
          <w:szCs w:val="24"/>
        </w:rPr>
        <w:t xml:space="preserve"> all</w:t>
      </w:r>
      <w:r w:rsidR="00FA3713" w:rsidRPr="00B4071E">
        <w:rPr>
          <w:rFonts w:ascii="Times New Roman" w:hAnsi="Times New Roman" w:cs="Times New Roman"/>
          <w:sz w:val="24"/>
          <w:szCs w:val="24"/>
        </w:rPr>
        <w:t xml:space="preserve"> </w:t>
      </w:r>
      <w:r w:rsidR="00FA3713" w:rsidRPr="00B4071E">
        <w:rPr>
          <w:rFonts w:ascii="Times New Roman" w:hAnsi="Times New Roman" w:cs="Times New Roman"/>
          <w:i/>
          <w:sz w:val="24"/>
          <w:szCs w:val="24"/>
        </w:rPr>
        <w:t xml:space="preserve">Serpula </w:t>
      </w:r>
      <w:r w:rsidR="00FA3713" w:rsidRPr="00B4071E">
        <w:rPr>
          <w:rFonts w:ascii="Times New Roman" w:hAnsi="Times New Roman" w:cs="Times New Roman"/>
          <w:sz w:val="24"/>
          <w:szCs w:val="24"/>
        </w:rPr>
        <w:t>assemblages are allochthonous, forming centimetre thick horizons of broken</w:t>
      </w:r>
      <w:r w:rsidR="0083050E" w:rsidRPr="00B4071E">
        <w:rPr>
          <w:rFonts w:ascii="Times New Roman" w:hAnsi="Times New Roman" w:cs="Times New Roman"/>
          <w:sz w:val="24"/>
          <w:szCs w:val="24"/>
        </w:rPr>
        <w:t xml:space="preserve"> </w:t>
      </w:r>
      <w:r w:rsidR="00FA3713" w:rsidRPr="00B4071E">
        <w:rPr>
          <w:rFonts w:ascii="Times New Roman" w:hAnsi="Times New Roman" w:cs="Times New Roman"/>
          <w:sz w:val="24"/>
          <w:szCs w:val="24"/>
        </w:rPr>
        <w:t>tube fragments that are at random orientations (</w:t>
      </w:r>
      <w:r w:rsidR="00E65995" w:rsidRPr="00B4071E">
        <w:rPr>
          <w:rFonts w:ascii="Times New Roman" w:hAnsi="Times New Roman" w:cs="Times New Roman"/>
          <w:sz w:val="24"/>
          <w:szCs w:val="24"/>
        </w:rPr>
        <w:t xml:space="preserve">Figure </w:t>
      </w:r>
      <w:r w:rsidR="00AE09EA" w:rsidRPr="00B4071E">
        <w:rPr>
          <w:rFonts w:ascii="Times New Roman" w:hAnsi="Times New Roman" w:cs="Times New Roman"/>
          <w:sz w:val="24"/>
          <w:szCs w:val="24"/>
        </w:rPr>
        <w:t>9</w:t>
      </w:r>
      <w:r w:rsidR="00FA3713" w:rsidRPr="00B4071E">
        <w:rPr>
          <w:rFonts w:ascii="Times New Roman" w:hAnsi="Times New Roman" w:cs="Times New Roman"/>
          <w:sz w:val="24"/>
          <w:szCs w:val="24"/>
        </w:rPr>
        <w:t xml:space="preserve">C). </w:t>
      </w:r>
      <w:r w:rsidR="00FA3713" w:rsidRPr="00B4071E">
        <w:rPr>
          <w:rFonts w:ascii="Times New Roman" w:eastAsia="Times New Roman" w:hAnsi="Times New Roman" w:cs="Times New Roman"/>
          <w:bCs/>
          <w:sz w:val="24"/>
          <w:szCs w:val="24"/>
          <w:lang w:eastAsia="en-GB"/>
        </w:rPr>
        <w:t xml:space="preserve">The taphonomy of </w:t>
      </w:r>
      <w:r w:rsidR="007E465F" w:rsidRPr="00B4071E">
        <w:rPr>
          <w:rFonts w:ascii="Times New Roman" w:eastAsia="Times New Roman" w:hAnsi="Times New Roman" w:cs="Times New Roman"/>
          <w:bCs/>
          <w:sz w:val="24"/>
          <w:szCs w:val="24"/>
          <w:lang w:eastAsia="en-GB"/>
        </w:rPr>
        <w:t xml:space="preserve">chondrichthyans, acanthodians, </w:t>
      </w:r>
      <w:r w:rsidR="00FA3713" w:rsidRPr="00B4071E">
        <w:rPr>
          <w:rFonts w:ascii="Times New Roman" w:eastAsia="Times New Roman" w:hAnsi="Times New Roman" w:cs="Times New Roman"/>
          <w:bCs/>
          <w:sz w:val="24"/>
          <w:szCs w:val="24"/>
          <w:lang w:eastAsia="en-GB"/>
        </w:rPr>
        <w:t>eurypterids</w:t>
      </w:r>
      <w:r w:rsidR="00244DB6" w:rsidRPr="00B4071E">
        <w:rPr>
          <w:rFonts w:ascii="Times New Roman" w:eastAsia="Times New Roman" w:hAnsi="Times New Roman" w:cs="Times New Roman"/>
          <w:bCs/>
          <w:sz w:val="24"/>
          <w:szCs w:val="24"/>
          <w:lang w:eastAsia="en-GB"/>
        </w:rPr>
        <w:t xml:space="preserve">, </w:t>
      </w:r>
      <w:r w:rsidR="00FA3713" w:rsidRPr="00B4071E">
        <w:rPr>
          <w:rFonts w:ascii="Times New Roman" w:eastAsia="Times New Roman" w:hAnsi="Times New Roman" w:cs="Times New Roman"/>
          <w:bCs/>
          <w:sz w:val="24"/>
          <w:szCs w:val="24"/>
          <w:lang w:eastAsia="en-GB"/>
        </w:rPr>
        <w:t>and gastropods has not been assessed, because of low specimen numbers.</w:t>
      </w:r>
      <w:r w:rsidR="00F45922" w:rsidRPr="00B4071E">
        <w:rPr>
          <w:rFonts w:ascii="Times New Roman" w:eastAsia="Times New Roman" w:hAnsi="Times New Roman" w:cs="Times New Roman"/>
          <w:bCs/>
          <w:sz w:val="24"/>
          <w:szCs w:val="24"/>
          <w:lang w:eastAsia="en-GB"/>
        </w:rPr>
        <w:t xml:space="preserve"> Future work to enhance the taphonomy </w:t>
      </w:r>
      <w:r w:rsidR="00E802C5" w:rsidRPr="00B4071E">
        <w:rPr>
          <w:rFonts w:ascii="Times New Roman" w:eastAsia="Times New Roman" w:hAnsi="Times New Roman" w:cs="Times New Roman"/>
          <w:bCs/>
          <w:sz w:val="24"/>
          <w:szCs w:val="24"/>
          <w:lang w:eastAsia="en-GB"/>
        </w:rPr>
        <w:t>interpretation</w:t>
      </w:r>
      <w:r w:rsidR="00F45922" w:rsidRPr="00B4071E">
        <w:rPr>
          <w:rFonts w:ascii="Times New Roman" w:eastAsia="Times New Roman" w:hAnsi="Times New Roman" w:cs="Times New Roman"/>
          <w:bCs/>
          <w:sz w:val="24"/>
          <w:szCs w:val="24"/>
          <w:lang w:eastAsia="en-GB"/>
        </w:rPr>
        <w:t xml:space="preserve"> </w:t>
      </w:r>
      <w:r w:rsidR="00E802C5" w:rsidRPr="00B4071E">
        <w:rPr>
          <w:rFonts w:ascii="Times New Roman" w:eastAsia="Times New Roman" w:hAnsi="Times New Roman" w:cs="Times New Roman"/>
          <w:bCs/>
          <w:sz w:val="24"/>
          <w:szCs w:val="24"/>
          <w:lang w:eastAsia="en-GB"/>
        </w:rPr>
        <w:t xml:space="preserve">could be </w:t>
      </w:r>
      <w:r w:rsidR="00F45922" w:rsidRPr="00B4071E">
        <w:rPr>
          <w:rFonts w:ascii="Times New Roman" w:eastAsia="Times New Roman" w:hAnsi="Times New Roman" w:cs="Times New Roman"/>
          <w:bCs/>
          <w:sz w:val="24"/>
          <w:szCs w:val="24"/>
          <w:lang w:eastAsia="en-GB"/>
        </w:rPr>
        <w:t xml:space="preserve">to analyse freshly exposed dolostone bedding surfaces </w:t>
      </w:r>
      <w:r w:rsidR="00E802C5" w:rsidRPr="00B4071E">
        <w:rPr>
          <w:rFonts w:ascii="Times New Roman" w:eastAsia="Times New Roman" w:hAnsi="Times New Roman" w:cs="Times New Roman"/>
          <w:bCs/>
          <w:sz w:val="24"/>
          <w:szCs w:val="24"/>
          <w:lang w:eastAsia="en-GB"/>
        </w:rPr>
        <w:t xml:space="preserve">at </w:t>
      </w:r>
      <w:r w:rsidR="00F45922" w:rsidRPr="00B4071E">
        <w:rPr>
          <w:rFonts w:ascii="Times New Roman" w:eastAsia="Times New Roman" w:hAnsi="Times New Roman" w:cs="Times New Roman"/>
          <w:bCs/>
          <w:sz w:val="24"/>
          <w:szCs w:val="24"/>
          <w:lang w:eastAsia="en-GB"/>
        </w:rPr>
        <w:t xml:space="preserve">Burnmouth </w:t>
      </w:r>
      <w:r w:rsidR="00E802C5" w:rsidRPr="00B4071E">
        <w:rPr>
          <w:rFonts w:ascii="Times New Roman" w:eastAsia="Times New Roman" w:hAnsi="Times New Roman" w:cs="Times New Roman"/>
          <w:bCs/>
          <w:sz w:val="24"/>
          <w:szCs w:val="24"/>
          <w:lang w:eastAsia="en-GB"/>
        </w:rPr>
        <w:t xml:space="preserve">and identify either </w:t>
      </w:r>
      <w:r w:rsidR="00F45922" w:rsidRPr="00B4071E">
        <w:rPr>
          <w:rFonts w:ascii="Times New Roman" w:eastAsia="Times New Roman" w:hAnsi="Times New Roman" w:cs="Times New Roman"/>
          <w:bCs/>
          <w:sz w:val="24"/>
          <w:szCs w:val="24"/>
          <w:lang w:eastAsia="en-GB"/>
        </w:rPr>
        <w:t>trackways</w:t>
      </w:r>
      <w:r w:rsidR="00151445" w:rsidRPr="00B4071E">
        <w:rPr>
          <w:rFonts w:ascii="Times New Roman" w:eastAsia="Times New Roman" w:hAnsi="Times New Roman" w:cs="Times New Roman"/>
          <w:bCs/>
          <w:sz w:val="24"/>
          <w:szCs w:val="24"/>
          <w:lang w:eastAsia="en-GB"/>
        </w:rPr>
        <w:t xml:space="preserve">, or </w:t>
      </w:r>
      <w:r w:rsidR="00E802C5" w:rsidRPr="00B4071E">
        <w:rPr>
          <w:rFonts w:ascii="Times New Roman" w:eastAsia="Times New Roman" w:hAnsi="Times New Roman" w:cs="Times New Roman"/>
          <w:bCs/>
          <w:sz w:val="24"/>
          <w:szCs w:val="24"/>
          <w:lang w:eastAsia="en-GB"/>
        </w:rPr>
        <w:t>trace fossil evidence of transport or hostile environmental conditions, such as eccentric</w:t>
      </w:r>
      <w:r w:rsidR="00151445" w:rsidRPr="00B4071E">
        <w:rPr>
          <w:rFonts w:ascii="Times New Roman" w:eastAsia="Times New Roman" w:hAnsi="Times New Roman" w:cs="Times New Roman"/>
          <w:bCs/>
          <w:sz w:val="24"/>
          <w:szCs w:val="24"/>
          <w:lang w:eastAsia="en-GB"/>
        </w:rPr>
        <w:t xml:space="preserve"> </w:t>
      </w:r>
      <w:r w:rsidR="00E802C5" w:rsidRPr="00B4071E">
        <w:rPr>
          <w:rFonts w:ascii="Times New Roman" w:eastAsia="Times New Roman" w:hAnsi="Times New Roman" w:cs="Times New Roman"/>
          <w:bCs/>
          <w:sz w:val="24"/>
          <w:szCs w:val="24"/>
          <w:lang w:eastAsia="en-GB"/>
        </w:rPr>
        <w:t xml:space="preserve">xiphosuran </w:t>
      </w:r>
      <w:r w:rsidR="00151445" w:rsidRPr="00B4071E">
        <w:rPr>
          <w:rFonts w:ascii="Times New Roman" w:eastAsia="Times New Roman" w:hAnsi="Times New Roman" w:cs="Times New Roman"/>
          <w:bCs/>
          <w:sz w:val="24"/>
          <w:szCs w:val="24"/>
          <w:lang w:eastAsia="en-GB"/>
        </w:rPr>
        <w:t xml:space="preserve">trails </w:t>
      </w:r>
      <w:r w:rsidR="00151445" w:rsidRPr="00B4071E">
        <w:rPr>
          <w:rFonts w:ascii="Times New Roman" w:hAnsi="Times New Roman" w:cs="Times New Roman"/>
          <w:iCs/>
          <w:sz w:val="24"/>
          <w:szCs w:val="24"/>
        </w:rPr>
        <w:t>(Falcon-Lang et al., 2015b)</w:t>
      </w:r>
      <w:r w:rsidR="00F45922" w:rsidRPr="00B4071E">
        <w:rPr>
          <w:rFonts w:ascii="Times New Roman" w:eastAsia="Times New Roman" w:hAnsi="Times New Roman" w:cs="Times New Roman"/>
          <w:bCs/>
          <w:sz w:val="24"/>
          <w:szCs w:val="24"/>
          <w:lang w:eastAsia="en-GB"/>
        </w:rPr>
        <w:t xml:space="preserve">. </w:t>
      </w:r>
    </w:p>
    <w:p w14:paraId="669138FD" w14:textId="77777777" w:rsidR="009C329E" w:rsidRPr="00B4071E" w:rsidRDefault="009C329E" w:rsidP="004C4039">
      <w:pPr>
        <w:spacing w:after="240" w:line="480" w:lineRule="auto"/>
        <w:ind w:firstLine="357"/>
        <w:rPr>
          <w:rFonts w:ascii="Times New Roman" w:eastAsia="Times New Roman" w:hAnsi="Times New Roman" w:cs="Times New Roman"/>
          <w:bCs/>
          <w:sz w:val="24"/>
          <w:szCs w:val="24"/>
          <w:lang w:eastAsia="en-GB"/>
        </w:rPr>
      </w:pPr>
    </w:p>
    <w:p w14:paraId="74BCBDB6" w14:textId="4B8BF14F" w:rsidR="003B1B94" w:rsidRPr="00B4071E" w:rsidRDefault="003B1B94" w:rsidP="003B1B94">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i/>
          <w:iCs/>
          <w:sz w:val="24"/>
          <w:szCs w:val="24"/>
        </w:rPr>
        <w:t xml:space="preserve"> </w:t>
      </w:r>
      <w:r w:rsidRPr="00B4071E">
        <w:rPr>
          <w:rFonts w:ascii="Times New Roman" w:hAnsi="Times New Roman" w:cs="Times New Roman"/>
          <w:bCs/>
          <w:i/>
          <w:iCs/>
          <w:sz w:val="24"/>
          <w:szCs w:val="24"/>
        </w:rPr>
        <w:t xml:space="preserve">Geochemical and </w:t>
      </w:r>
      <w:r w:rsidR="006472B1" w:rsidRPr="00B4071E">
        <w:rPr>
          <w:rFonts w:ascii="Times New Roman" w:hAnsi="Times New Roman" w:cs="Times New Roman"/>
          <w:bCs/>
          <w:i/>
          <w:iCs/>
          <w:sz w:val="24"/>
          <w:szCs w:val="24"/>
        </w:rPr>
        <w:t>i</w:t>
      </w:r>
      <w:r w:rsidRPr="00B4071E">
        <w:rPr>
          <w:rFonts w:ascii="Times New Roman" w:hAnsi="Times New Roman" w:cs="Times New Roman"/>
          <w:bCs/>
          <w:i/>
          <w:iCs/>
          <w:sz w:val="24"/>
          <w:szCs w:val="24"/>
        </w:rPr>
        <w:t xml:space="preserve">sotope </w:t>
      </w:r>
      <w:r w:rsidR="006472B1" w:rsidRPr="00B4071E">
        <w:rPr>
          <w:rFonts w:ascii="Times New Roman" w:hAnsi="Times New Roman" w:cs="Times New Roman"/>
          <w:bCs/>
          <w:i/>
          <w:iCs/>
          <w:sz w:val="24"/>
          <w:szCs w:val="24"/>
        </w:rPr>
        <w:t>c</w:t>
      </w:r>
      <w:r w:rsidRPr="00B4071E">
        <w:rPr>
          <w:rFonts w:ascii="Times New Roman" w:hAnsi="Times New Roman" w:cs="Times New Roman"/>
          <w:bCs/>
          <w:i/>
          <w:iCs/>
          <w:sz w:val="24"/>
          <w:szCs w:val="24"/>
        </w:rPr>
        <w:t>omposition</w:t>
      </w:r>
    </w:p>
    <w:p w14:paraId="07C6F83D" w14:textId="58DDCFD2" w:rsidR="003B1B94" w:rsidRPr="00B4071E" w:rsidRDefault="003B1B94" w:rsidP="003B1B94">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EDX and XRD analysis reveal a ferroan dolomite composition for all facies. The XRD spectra differentiated ordered dolomite from high-magnesium calcite (cf. Gregg et al., 2015). Facies 1 and 4 also contain calcite and all samples contain minor amounts of mixed clays, quartz and feldspar (most common in facies 1). Facies 5 samples contain gypsum, anhydrite, and in some samples calcite as a secondary replacement of gypsum. Clay mineralogy is not examined in detail here, but Wilson et al. (1972) identified illite within homogeneous type dolostones. An extensive carbonate geochemical analysis has not been undertaken here, but previous studies report an average 10 wt% Mg and 2-3 wt% Fe for homogeneous dolostones from the Cockburnspath area, analysed by electron microprobe (Andrews et al., 1991). </w:t>
      </w:r>
      <w:r w:rsidR="00971875" w:rsidRPr="00B4071E">
        <w:rPr>
          <w:rFonts w:ascii="Times New Roman" w:hAnsi="Times New Roman" w:cs="Times New Roman"/>
          <w:sz w:val="24"/>
          <w:szCs w:val="24"/>
        </w:rPr>
        <w:t>XRD analysis identified the presence of pyrite in one sample each of facies 1, 3 and 5.</w:t>
      </w:r>
      <w:r w:rsidR="002900D7" w:rsidRPr="00B4071E">
        <w:rPr>
          <w:rFonts w:ascii="Times New Roman" w:hAnsi="Times New Roman" w:cs="Times New Roman"/>
          <w:sz w:val="24"/>
          <w:szCs w:val="24"/>
        </w:rPr>
        <w:t xml:space="preserve"> </w:t>
      </w:r>
      <w:r w:rsidR="00971875" w:rsidRPr="00B4071E">
        <w:rPr>
          <w:rFonts w:ascii="Times New Roman" w:hAnsi="Times New Roman" w:cs="Times New Roman"/>
          <w:sz w:val="24"/>
          <w:szCs w:val="24"/>
        </w:rPr>
        <w:t xml:space="preserve"> </w:t>
      </w:r>
    </w:p>
    <w:p w14:paraId="4B9383D7" w14:textId="6981A8FD" w:rsidR="003B1B94" w:rsidRPr="00B4071E" w:rsidRDefault="003B1B94" w:rsidP="003230F6">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Facies 2-5 dolostones examined in this study have</w:t>
      </w:r>
      <w:r w:rsidR="007A6F34" w:rsidRPr="00B4071E">
        <w:rPr>
          <w:rFonts w:ascii="Times New Roman" w:hAnsi="Times New Roman" w:cs="Times New Roman"/>
          <w:sz w:val="24"/>
          <w:szCs w:val="24"/>
        </w:rPr>
        <w:t xml:space="preserve"> a</w:t>
      </w:r>
      <w:r w:rsidRPr="00B4071E">
        <w:rPr>
          <w:rFonts w:ascii="Times New Roman" w:hAnsi="Times New Roman" w:cs="Times New Roman"/>
          <w:sz w:val="24"/>
          <w:szCs w:val="24"/>
        </w:rPr>
        <w:t xml:space="preserve"> range of oxygen and carbon isotope values from –8.5</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to –0.2</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(for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 xml:space="preserve">O, </w:t>
      </w:r>
      <w:r w:rsidRPr="00B4071E">
        <w:rPr>
          <w:rFonts w:ascii="Times New Roman" w:hAnsi="Times New Roman" w:cs="Times New Roman"/>
          <w:sz w:val="24"/>
          <w:szCs w:val="24"/>
        </w:rPr>
        <w:t>mean –3.0</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and –5.4</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to 1.6</w:t>
      </w:r>
      <w:r w:rsidRPr="00B4071E">
        <w:rPr>
          <w:rFonts w:ascii="Times New Roman" w:hAnsi="Times New Roman" w:cs="Times New Roman"/>
          <w:sz w:val="24"/>
          <w:szCs w:val="24"/>
          <w:lang w:val="en-US"/>
        </w:rPr>
        <w:t xml:space="preserve">‰ (for </w:t>
      </w:r>
      <w:r w:rsidRPr="00B4071E">
        <w:rPr>
          <w:rFonts w:ascii="Symbol" w:hAnsi="Symbol"/>
          <w:sz w:val="24"/>
          <w:szCs w:val="24"/>
        </w:rPr>
        <w:t></w:t>
      </w:r>
      <w:r w:rsidRPr="00B4071E">
        <w:rPr>
          <w:rFonts w:ascii="Times New Roman" w:hAnsi="Times New Roman" w:cs="Times New Roman"/>
          <w:sz w:val="24"/>
          <w:szCs w:val="24"/>
          <w:vertAlign w:val="superscript"/>
        </w:rPr>
        <w:t>13</w:t>
      </w:r>
      <w:r w:rsidRPr="00B4071E">
        <w:rPr>
          <w:rFonts w:ascii="Times New Roman" w:hAnsi="Times New Roman" w:cs="Times New Roman"/>
          <w:sz w:val="24"/>
          <w:szCs w:val="24"/>
        </w:rPr>
        <w:t>C,</w:t>
      </w:r>
      <w:r w:rsidRPr="00B4071E">
        <w:rPr>
          <w:rFonts w:ascii="Symbol" w:hAnsi="Symbol"/>
          <w:sz w:val="24"/>
          <w:szCs w:val="24"/>
        </w:rPr>
        <w:t></w:t>
      </w:r>
      <w:r w:rsidRPr="00B4071E">
        <w:rPr>
          <w:rFonts w:ascii="Times New Roman" w:hAnsi="Times New Roman" w:cs="Times New Roman"/>
          <w:sz w:val="24"/>
          <w:szCs w:val="24"/>
        </w:rPr>
        <w:t>mean</w:t>
      </w:r>
      <w:r w:rsidRPr="00B4071E">
        <w:rPr>
          <w:rFonts w:ascii="Symbol" w:hAnsi="Symbol"/>
          <w:sz w:val="24"/>
          <w:szCs w:val="24"/>
        </w:rPr>
        <w:t></w:t>
      </w:r>
      <w:r w:rsidRPr="00B4071E">
        <w:rPr>
          <w:rFonts w:ascii="Times New Roman" w:hAnsi="Times New Roman" w:cs="Times New Roman"/>
          <w:sz w:val="24"/>
          <w:szCs w:val="24"/>
        </w:rPr>
        <w:t>–1.2</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(Figure </w:t>
      </w:r>
      <w:r w:rsidR="004A68FA" w:rsidRPr="00B4071E">
        <w:rPr>
          <w:rFonts w:ascii="Times New Roman" w:hAnsi="Times New Roman" w:cs="Times New Roman"/>
          <w:sz w:val="24"/>
          <w:szCs w:val="24"/>
        </w:rPr>
        <w:t>1</w:t>
      </w:r>
      <w:r w:rsidR="00496B7C" w:rsidRPr="00B4071E">
        <w:rPr>
          <w:rFonts w:ascii="Times New Roman" w:hAnsi="Times New Roman" w:cs="Times New Roman"/>
          <w:sz w:val="24"/>
          <w:szCs w:val="24"/>
        </w:rPr>
        <w:t>2</w:t>
      </w:r>
      <w:r w:rsidRPr="00B4071E">
        <w:rPr>
          <w:rFonts w:ascii="Times New Roman" w:hAnsi="Times New Roman" w:cs="Times New Roman"/>
          <w:sz w:val="24"/>
          <w:szCs w:val="24"/>
        </w:rPr>
        <w:t xml:space="preserve">, </w:t>
      </w:r>
      <w:r w:rsidR="00661275" w:rsidRPr="00B4071E">
        <w:rPr>
          <w:rFonts w:ascii="Times New Roman" w:hAnsi="Times New Roman" w:cs="Times New Roman"/>
          <w:sz w:val="24"/>
          <w:szCs w:val="24"/>
        </w:rPr>
        <w:t>Table S</w:t>
      </w:r>
      <w:r w:rsidR="00533ADF" w:rsidRPr="00B4071E">
        <w:rPr>
          <w:rFonts w:ascii="Times New Roman" w:hAnsi="Times New Roman" w:cs="Times New Roman"/>
          <w:sz w:val="24"/>
          <w:szCs w:val="24"/>
        </w:rPr>
        <w:t>5</w:t>
      </w:r>
      <w:r w:rsidRPr="00B4071E">
        <w:rPr>
          <w:rFonts w:ascii="Times New Roman" w:hAnsi="Times New Roman" w:cs="Times New Roman"/>
          <w:sz w:val="24"/>
          <w:szCs w:val="24"/>
        </w:rPr>
        <w:t xml:space="preserve">). There is a large degree of overlap between the different facies, and the isotope ranges fall within the results of a more extensive isotope study into the Ballagan Formation dolostones by Turner (1991), also shown on Figure </w:t>
      </w:r>
      <w:r w:rsidR="004A68FA" w:rsidRPr="00B4071E">
        <w:rPr>
          <w:rFonts w:ascii="Times New Roman" w:hAnsi="Times New Roman" w:cs="Times New Roman"/>
          <w:sz w:val="24"/>
          <w:szCs w:val="24"/>
        </w:rPr>
        <w:t>1</w:t>
      </w:r>
      <w:r w:rsidR="00496B7C" w:rsidRPr="00B4071E">
        <w:rPr>
          <w:rFonts w:ascii="Times New Roman" w:hAnsi="Times New Roman" w:cs="Times New Roman"/>
          <w:sz w:val="24"/>
          <w:szCs w:val="24"/>
        </w:rPr>
        <w:t>2</w:t>
      </w:r>
      <w:r w:rsidRPr="00B4071E">
        <w:rPr>
          <w:rFonts w:ascii="Times New Roman" w:hAnsi="Times New Roman" w:cs="Times New Roman"/>
          <w:sz w:val="24"/>
          <w:szCs w:val="24"/>
        </w:rPr>
        <w:t xml:space="preserve">. </w:t>
      </w:r>
    </w:p>
    <w:p w14:paraId="7D746FD2" w14:textId="77777777" w:rsidR="00294CC4" w:rsidRPr="00B4071E" w:rsidRDefault="00294CC4" w:rsidP="003230F6">
      <w:pPr>
        <w:spacing w:after="240" w:line="480" w:lineRule="auto"/>
        <w:ind w:firstLine="360"/>
        <w:rPr>
          <w:rFonts w:ascii="Times New Roman" w:eastAsia="Times New Roman" w:hAnsi="Times New Roman" w:cs="Times New Roman"/>
          <w:bCs/>
          <w:sz w:val="24"/>
          <w:szCs w:val="24"/>
          <w:lang w:eastAsia="en-GB"/>
        </w:rPr>
      </w:pPr>
    </w:p>
    <w:p w14:paraId="70F0707C" w14:textId="77777777" w:rsidR="00462BBB" w:rsidRPr="00B4071E" w:rsidRDefault="00534D67" w:rsidP="003B1B94">
      <w:pPr>
        <w:pStyle w:val="ListParagraph"/>
        <w:numPr>
          <w:ilvl w:val="0"/>
          <w:numId w:val="23"/>
        </w:numPr>
        <w:spacing w:after="0" w:line="480" w:lineRule="auto"/>
        <w:ind w:left="714" w:hanging="357"/>
        <w:rPr>
          <w:rFonts w:ascii="Times New Roman" w:hAnsi="Times New Roman" w:cs="Times New Roman"/>
          <w:b/>
          <w:sz w:val="24"/>
          <w:szCs w:val="24"/>
        </w:rPr>
      </w:pPr>
      <w:r w:rsidRPr="00B4071E">
        <w:rPr>
          <w:rFonts w:ascii="Times New Roman" w:hAnsi="Times New Roman" w:cs="Times New Roman"/>
          <w:b/>
          <w:sz w:val="24"/>
          <w:szCs w:val="24"/>
        </w:rPr>
        <w:t>Interpretation</w:t>
      </w:r>
    </w:p>
    <w:p w14:paraId="63063283" w14:textId="03473E2C" w:rsidR="00D831C6" w:rsidRPr="00B4071E" w:rsidRDefault="00534D67" w:rsidP="003B1B94">
      <w:pPr>
        <w:pStyle w:val="ListParagraph"/>
        <w:numPr>
          <w:ilvl w:val="1"/>
          <w:numId w:val="23"/>
        </w:numPr>
        <w:spacing w:after="0" w:line="480" w:lineRule="auto"/>
        <w:rPr>
          <w:rFonts w:ascii="Times New Roman" w:hAnsi="Times New Roman" w:cs="Times New Roman"/>
          <w:bCs/>
          <w:i/>
          <w:iCs/>
          <w:sz w:val="24"/>
          <w:szCs w:val="24"/>
        </w:rPr>
      </w:pPr>
      <w:r w:rsidRPr="00B4071E">
        <w:rPr>
          <w:rFonts w:ascii="Times New Roman" w:hAnsi="Times New Roman" w:cs="Times New Roman"/>
          <w:b/>
          <w:i/>
          <w:iCs/>
          <w:sz w:val="24"/>
          <w:szCs w:val="24"/>
        </w:rPr>
        <w:t xml:space="preserve"> </w:t>
      </w:r>
      <w:r w:rsidR="00D244F7" w:rsidRPr="00B4071E">
        <w:rPr>
          <w:rFonts w:ascii="Times New Roman" w:hAnsi="Times New Roman" w:cs="Times New Roman"/>
          <w:bCs/>
          <w:i/>
          <w:iCs/>
          <w:sz w:val="24"/>
          <w:szCs w:val="24"/>
        </w:rPr>
        <w:t xml:space="preserve">Mechanism of </w:t>
      </w:r>
      <w:r w:rsidR="006472B1" w:rsidRPr="00B4071E">
        <w:rPr>
          <w:rFonts w:ascii="Times New Roman" w:hAnsi="Times New Roman" w:cs="Times New Roman"/>
          <w:bCs/>
          <w:i/>
          <w:iCs/>
          <w:sz w:val="24"/>
          <w:szCs w:val="24"/>
        </w:rPr>
        <w:t>d</w:t>
      </w:r>
      <w:r w:rsidR="00D244F7" w:rsidRPr="00B4071E">
        <w:rPr>
          <w:rFonts w:ascii="Times New Roman" w:hAnsi="Times New Roman" w:cs="Times New Roman"/>
          <w:bCs/>
          <w:i/>
          <w:iCs/>
          <w:sz w:val="24"/>
          <w:szCs w:val="24"/>
        </w:rPr>
        <w:t xml:space="preserve">olomite </w:t>
      </w:r>
      <w:r w:rsidR="006472B1" w:rsidRPr="00B4071E">
        <w:rPr>
          <w:rFonts w:ascii="Times New Roman" w:hAnsi="Times New Roman" w:cs="Times New Roman"/>
          <w:bCs/>
          <w:i/>
          <w:iCs/>
          <w:sz w:val="24"/>
          <w:szCs w:val="24"/>
        </w:rPr>
        <w:t>f</w:t>
      </w:r>
      <w:r w:rsidR="00D244F7" w:rsidRPr="00B4071E">
        <w:rPr>
          <w:rFonts w:ascii="Times New Roman" w:hAnsi="Times New Roman" w:cs="Times New Roman"/>
          <w:bCs/>
          <w:i/>
          <w:iCs/>
          <w:sz w:val="24"/>
          <w:szCs w:val="24"/>
        </w:rPr>
        <w:t>ormation</w:t>
      </w:r>
      <w:r w:rsidR="006309F1" w:rsidRPr="00B4071E">
        <w:rPr>
          <w:rFonts w:ascii="Times New Roman" w:hAnsi="Times New Roman" w:cs="Times New Roman"/>
          <w:bCs/>
          <w:i/>
          <w:iCs/>
          <w:sz w:val="24"/>
          <w:szCs w:val="24"/>
        </w:rPr>
        <w:t xml:space="preserve"> </w:t>
      </w:r>
    </w:p>
    <w:p w14:paraId="7FCCBE87" w14:textId="26862D93" w:rsidR="006F345B" w:rsidRPr="00B4071E" w:rsidRDefault="001F5451" w:rsidP="004C4039">
      <w:pPr>
        <w:autoSpaceDE w:val="0"/>
        <w:autoSpaceDN w:val="0"/>
        <w:adjustRightInd w:val="0"/>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The presence of </w:t>
      </w:r>
      <w:r w:rsidRPr="00B4071E">
        <w:rPr>
          <w:rFonts w:ascii="Times New Roman" w:eastAsia="Times New Roman" w:hAnsi="Times New Roman" w:cs="Times New Roman"/>
          <w:sz w:val="24"/>
          <w:szCs w:val="24"/>
          <w:lang w:eastAsia="en-GB"/>
        </w:rPr>
        <w:t>marine fauna and</w:t>
      </w:r>
      <w:r w:rsidR="00A26228" w:rsidRPr="00B4071E">
        <w:rPr>
          <w:rFonts w:ascii="Times New Roman" w:eastAsia="Times New Roman" w:hAnsi="Times New Roman" w:cs="Times New Roman"/>
          <w:sz w:val="24"/>
          <w:szCs w:val="24"/>
          <w:lang w:eastAsia="en-GB"/>
        </w:rPr>
        <w:t xml:space="preserve"> </w:t>
      </w:r>
      <w:r w:rsidRPr="00B4071E">
        <w:rPr>
          <w:rFonts w:ascii="Times New Roman" w:eastAsia="Times New Roman" w:hAnsi="Times New Roman" w:cs="Times New Roman"/>
          <w:sz w:val="24"/>
          <w:szCs w:val="24"/>
          <w:lang w:eastAsia="en-GB"/>
        </w:rPr>
        <w:t xml:space="preserve">ichnofauna </w:t>
      </w:r>
      <w:r w:rsidR="00F61A15" w:rsidRPr="00B4071E">
        <w:rPr>
          <w:rFonts w:ascii="Times New Roman" w:eastAsia="Times New Roman" w:hAnsi="Times New Roman" w:cs="Times New Roman"/>
          <w:sz w:val="24"/>
          <w:szCs w:val="24"/>
          <w:lang w:eastAsia="en-GB"/>
        </w:rPr>
        <w:t xml:space="preserve">in each dolostone facies </w:t>
      </w:r>
      <w:r w:rsidRPr="00B4071E">
        <w:rPr>
          <w:rFonts w:ascii="Times New Roman" w:eastAsia="Times New Roman" w:hAnsi="Times New Roman" w:cs="Times New Roman"/>
          <w:sz w:val="24"/>
          <w:szCs w:val="24"/>
          <w:lang w:eastAsia="en-GB"/>
        </w:rPr>
        <w:t xml:space="preserve">indicate that </w:t>
      </w:r>
      <w:r w:rsidRPr="00B4071E">
        <w:rPr>
          <w:rFonts w:ascii="Times New Roman" w:hAnsi="Times New Roman" w:cs="Times New Roman"/>
          <w:sz w:val="24"/>
          <w:szCs w:val="24"/>
        </w:rPr>
        <w:t xml:space="preserve">dolomite formation </w:t>
      </w:r>
      <w:r w:rsidR="00814E36" w:rsidRPr="00B4071E">
        <w:rPr>
          <w:rFonts w:ascii="Times New Roman" w:hAnsi="Times New Roman" w:cs="Times New Roman"/>
          <w:sz w:val="24"/>
          <w:szCs w:val="24"/>
        </w:rPr>
        <w:t xml:space="preserve">is likely to have </w:t>
      </w:r>
      <w:r w:rsidRPr="00B4071E">
        <w:rPr>
          <w:rFonts w:ascii="Times New Roman" w:hAnsi="Times New Roman" w:cs="Times New Roman"/>
          <w:sz w:val="24"/>
          <w:szCs w:val="24"/>
        </w:rPr>
        <w:t xml:space="preserve">originated from a marine water source. </w:t>
      </w:r>
      <w:r w:rsidR="0014671D" w:rsidRPr="00B4071E">
        <w:rPr>
          <w:rFonts w:ascii="Times New Roman" w:hAnsi="Times New Roman" w:cs="Times New Roman"/>
          <w:sz w:val="24"/>
          <w:szCs w:val="24"/>
        </w:rPr>
        <w:t xml:space="preserve">Previous studies interpreted that dolomite formed from the alteration of primary calcite or aragonite (Belt et al., 1967; Leeder, 1974). The dolostones in this study have no features typically associated with dolomitised limestones such as relict bioclastic fabric (Searl, 1988), loss of internal structures (Muchez and Viaene, 1987), large crystal size (Gregg et al., 2001), or a red rusty colour (McHargue et al., 1982). </w:t>
      </w:r>
      <w:r w:rsidR="006F345B" w:rsidRPr="00B4071E">
        <w:rPr>
          <w:rFonts w:ascii="Times New Roman" w:hAnsi="Times New Roman" w:cs="Times New Roman"/>
          <w:sz w:val="24"/>
          <w:szCs w:val="24"/>
        </w:rPr>
        <w:t>Storm surges were proposed</w:t>
      </w:r>
      <w:r w:rsidR="0014671D" w:rsidRPr="00B4071E">
        <w:rPr>
          <w:rFonts w:ascii="Times New Roman" w:hAnsi="Times New Roman" w:cs="Times New Roman"/>
          <w:sz w:val="24"/>
          <w:szCs w:val="24"/>
        </w:rPr>
        <w:t xml:space="preserve"> as </w:t>
      </w:r>
      <w:r w:rsidR="006F345B" w:rsidRPr="00B4071E">
        <w:rPr>
          <w:rFonts w:ascii="Times New Roman" w:hAnsi="Times New Roman" w:cs="Times New Roman"/>
          <w:sz w:val="24"/>
          <w:szCs w:val="24"/>
        </w:rPr>
        <w:t xml:space="preserve">the mechanism to explain how marine </w:t>
      </w:r>
      <w:r w:rsidR="0014671D" w:rsidRPr="00B4071E">
        <w:rPr>
          <w:rFonts w:ascii="Times New Roman" w:hAnsi="Times New Roman" w:cs="Times New Roman"/>
          <w:sz w:val="24"/>
          <w:szCs w:val="24"/>
        </w:rPr>
        <w:t xml:space="preserve">waters </w:t>
      </w:r>
      <w:r w:rsidR="00621D6E" w:rsidRPr="00B4071E">
        <w:rPr>
          <w:rFonts w:ascii="Times New Roman" w:hAnsi="Times New Roman" w:cs="Times New Roman"/>
          <w:sz w:val="24"/>
          <w:szCs w:val="24"/>
        </w:rPr>
        <w:t>were</w:t>
      </w:r>
      <w:r w:rsidR="0014671D" w:rsidRPr="00B4071E">
        <w:rPr>
          <w:rFonts w:ascii="Times New Roman" w:hAnsi="Times New Roman" w:cs="Times New Roman"/>
          <w:sz w:val="24"/>
          <w:szCs w:val="24"/>
        </w:rPr>
        <w:t xml:space="preserve"> </w:t>
      </w:r>
      <w:r w:rsidR="006F345B" w:rsidRPr="00B4071E">
        <w:rPr>
          <w:rFonts w:ascii="Times New Roman" w:hAnsi="Times New Roman" w:cs="Times New Roman"/>
          <w:sz w:val="24"/>
          <w:szCs w:val="24"/>
        </w:rPr>
        <w:t xml:space="preserve">transported into floodplain lakes </w:t>
      </w:r>
      <w:r w:rsidR="0014671D" w:rsidRPr="00B4071E">
        <w:rPr>
          <w:rFonts w:ascii="Times New Roman" w:hAnsi="Times New Roman" w:cs="Times New Roman"/>
          <w:sz w:val="24"/>
          <w:szCs w:val="24"/>
        </w:rPr>
        <w:t>(Bennett et al., 2017), yet did not form established marine incursions across the floodplain</w:t>
      </w:r>
      <w:r w:rsidR="006F345B" w:rsidRPr="00B4071E">
        <w:rPr>
          <w:rFonts w:ascii="Times New Roman" w:hAnsi="Times New Roman" w:cs="Times New Roman"/>
          <w:sz w:val="24"/>
          <w:szCs w:val="24"/>
        </w:rPr>
        <w:t xml:space="preserve">. Modern storm surges can transport sand, mud and marine fauna many river kilometres upstream and deposit across floodplain lakes (Donnelly et al., 2004; Goodbred and Hine, 1995; Liu et al., 2014; Pilarczyk et al., 2016; Park et al., 2009; Williams, 2009). </w:t>
      </w:r>
      <w:r w:rsidR="0014671D" w:rsidRPr="00B4071E">
        <w:rPr>
          <w:rFonts w:ascii="Times New Roman" w:hAnsi="Times New Roman" w:cs="Times New Roman"/>
          <w:sz w:val="24"/>
          <w:szCs w:val="24"/>
        </w:rPr>
        <w:t>The taphonomic evidence of disarticulated marine fauna</w:t>
      </w:r>
      <w:r w:rsidR="006D6047" w:rsidRPr="00B4071E">
        <w:rPr>
          <w:rFonts w:ascii="Times New Roman" w:hAnsi="Times New Roman" w:cs="Times New Roman"/>
          <w:sz w:val="24"/>
          <w:szCs w:val="24"/>
        </w:rPr>
        <w:t xml:space="preserve"> </w:t>
      </w:r>
      <w:r w:rsidR="00F83B59" w:rsidRPr="00B4071E">
        <w:rPr>
          <w:rFonts w:ascii="Times New Roman" w:hAnsi="Times New Roman" w:cs="Times New Roman"/>
          <w:sz w:val="24"/>
          <w:szCs w:val="24"/>
        </w:rPr>
        <w:t xml:space="preserve">and </w:t>
      </w:r>
      <w:r w:rsidR="006D6047" w:rsidRPr="00B4071E">
        <w:rPr>
          <w:rFonts w:ascii="Times New Roman" w:hAnsi="Times New Roman" w:cs="Times New Roman"/>
          <w:sz w:val="24"/>
          <w:szCs w:val="24"/>
        </w:rPr>
        <w:t>presence of</w:t>
      </w:r>
      <w:r w:rsidR="0014671D" w:rsidRPr="00B4071E">
        <w:rPr>
          <w:rFonts w:ascii="Times New Roman" w:hAnsi="Times New Roman" w:cs="Times New Roman"/>
          <w:sz w:val="24"/>
          <w:szCs w:val="24"/>
        </w:rPr>
        <w:t xml:space="preserve"> a restricted marine ichnofauna (Bennett et al., 2017)</w:t>
      </w:r>
      <w:r w:rsidR="006D6047" w:rsidRPr="00B4071E">
        <w:rPr>
          <w:rFonts w:ascii="Times New Roman" w:hAnsi="Times New Roman" w:cs="Times New Roman"/>
          <w:sz w:val="24"/>
          <w:szCs w:val="24"/>
        </w:rPr>
        <w:t xml:space="preserve"> </w:t>
      </w:r>
      <w:r w:rsidR="006F0ED0" w:rsidRPr="00B4071E">
        <w:rPr>
          <w:rFonts w:ascii="Times New Roman" w:hAnsi="Times New Roman" w:cs="Times New Roman"/>
          <w:sz w:val="24"/>
          <w:szCs w:val="24"/>
        </w:rPr>
        <w:t>are also consistent with the storm surge model.</w:t>
      </w:r>
    </w:p>
    <w:p w14:paraId="0FEDC196" w14:textId="45D0EC4E" w:rsidR="00EA7C94" w:rsidRPr="00B4071E" w:rsidRDefault="00EA7C94" w:rsidP="00EA7C94">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hAnsi="Times New Roman" w:cs="Times New Roman"/>
          <w:sz w:val="24"/>
          <w:szCs w:val="24"/>
        </w:rPr>
        <w:t xml:space="preserve">Facies 1 beds were deposited as fluvial to floodplain sediments that are interpreted to have been cemented during early diagenesis, where eogenetic dolomite precipitated from solution within sediment pore spaces, after the lithification of the sediment. The </w:t>
      </w:r>
      <w:r w:rsidRPr="00B4071E">
        <w:rPr>
          <w:rFonts w:ascii="Times New Roman" w:eastAsia="Times New Roman" w:hAnsi="Times New Roman" w:cs="Times New Roman"/>
          <w:bCs/>
          <w:sz w:val="24"/>
          <w:szCs w:val="24"/>
          <w:lang w:eastAsia="en-GB"/>
        </w:rPr>
        <w:t xml:space="preserve">cementation of these deposits likely occurred at relatively shallow burial depths, prior to significant sediment compaction, due to the presence of 3D plant remains and sedimentary structures such as cross-lamination. </w:t>
      </w:r>
    </w:p>
    <w:p w14:paraId="1E4B479D" w14:textId="7F4046A2" w:rsidR="00880036" w:rsidRPr="00B4071E" w:rsidRDefault="00EA7C94" w:rsidP="00880036">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Facies 2, 3 and 5 dolostones are interpreted as synsedimentary dolomite, where dolomite crystals precipitated from solution within the pore spaces of soft sediment, before lithification. Evidence for this includes:  1) the preservation of 3D plants within nodules; 2) the presence of dolostone clasts within conglomerate lags of the fluvial sandstone units in the Ballagan Formation (Bennett et al., 2016); 3) the even distribution and abundance of dolomite crystals within a clay matrix indicates that dolomite grew when there was a high sediment porosity; 4) some dolomite bed boundaries are gradational into siltstone, indicating a transitional micro-environment zone of dolomite formation in the subsurface: 5) beds and laminae of rhombohedral dolomite grains &lt;5 </w:t>
      </w:r>
      <w:r w:rsidRPr="00B4071E">
        <w:rPr>
          <w:rFonts w:ascii="Calibri" w:hAnsi="Calibri" w:cs="Times New Roman"/>
          <w:sz w:val="24"/>
          <w:szCs w:val="24"/>
        </w:rPr>
        <w:t>μ</w:t>
      </w:r>
      <w:r w:rsidRPr="00B4071E">
        <w:rPr>
          <w:rFonts w:ascii="Times New Roman" w:hAnsi="Times New Roman" w:cs="Times New Roman"/>
          <w:sz w:val="24"/>
          <w:szCs w:val="24"/>
        </w:rPr>
        <w:t xml:space="preserve">m, interpreted as either primary precipitates, or more probably, early replacement of high-Mg calcite (Millward et al., 2018; Vasconcelos and McKenzie, 1997). </w:t>
      </w:r>
      <w:r w:rsidR="00880036" w:rsidRPr="00B4071E">
        <w:rPr>
          <w:rFonts w:ascii="Times New Roman" w:hAnsi="Times New Roman" w:cs="Times New Roman"/>
          <w:sz w:val="24"/>
          <w:szCs w:val="24"/>
        </w:rPr>
        <w:t xml:space="preserve">In experimental studies of microbially mediated (Petrash et al., 2017) and abiotic dolomite formation (Liu et al., 2019), </w:t>
      </w:r>
      <w:r w:rsidR="00FA20BF" w:rsidRPr="00B4071E">
        <w:rPr>
          <w:rFonts w:ascii="Times New Roman" w:hAnsi="Times New Roman" w:cs="Times New Roman"/>
          <w:sz w:val="24"/>
          <w:szCs w:val="24"/>
        </w:rPr>
        <w:t xml:space="preserve">proto-dolomite (or disordered </w:t>
      </w:r>
      <w:r w:rsidR="00880036" w:rsidRPr="00B4071E">
        <w:rPr>
          <w:rFonts w:ascii="Times New Roman" w:hAnsi="Times New Roman" w:cs="Times New Roman"/>
          <w:sz w:val="24"/>
          <w:szCs w:val="24"/>
        </w:rPr>
        <w:t>dolomite</w:t>
      </w:r>
      <w:r w:rsidR="00FA20BF" w:rsidRPr="00B4071E">
        <w:rPr>
          <w:rFonts w:ascii="Times New Roman" w:hAnsi="Times New Roman" w:cs="Times New Roman"/>
          <w:sz w:val="24"/>
          <w:szCs w:val="24"/>
        </w:rPr>
        <w:t>)</w:t>
      </w:r>
      <w:r w:rsidR="00880036" w:rsidRPr="00B4071E">
        <w:rPr>
          <w:rFonts w:ascii="Times New Roman" w:hAnsi="Times New Roman" w:cs="Times New Roman"/>
          <w:sz w:val="24"/>
          <w:szCs w:val="24"/>
        </w:rPr>
        <w:t xml:space="preserve"> first forms as micron</w:t>
      </w:r>
      <w:r w:rsidR="00322D9C" w:rsidRPr="00B4071E">
        <w:rPr>
          <w:rFonts w:ascii="Times New Roman" w:hAnsi="Times New Roman" w:cs="Times New Roman"/>
          <w:sz w:val="24"/>
          <w:szCs w:val="24"/>
        </w:rPr>
        <w:t xml:space="preserve"> or sub-micron </w:t>
      </w:r>
      <w:r w:rsidR="00880036" w:rsidRPr="00B4071E">
        <w:rPr>
          <w:rFonts w:ascii="Times New Roman" w:hAnsi="Times New Roman" w:cs="Times New Roman"/>
          <w:sz w:val="24"/>
          <w:szCs w:val="24"/>
        </w:rPr>
        <w:t>size</w:t>
      </w:r>
      <w:r w:rsidR="00322D9C" w:rsidRPr="00B4071E">
        <w:rPr>
          <w:rFonts w:ascii="Times New Roman" w:hAnsi="Times New Roman" w:cs="Times New Roman"/>
          <w:sz w:val="24"/>
          <w:szCs w:val="24"/>
        </w:rPr>
        <w:t>d</w:t>
      </w:r>
      <w:r w:rsidR="00880036" w:rsidRPr="00B4071E">
        <w:rPr>
          <w:rFonts w:ascii="Times New Roman" w:hAnsi="Times New Roman" w:cs="Times New Roman"/>
          <w:sz w:val="24"/>
          <w:szCs w:val="24"/>
        </w:rPr>
        <w:t xml:space="preserve"> spherulitic, cauliflower-shaped crystals or aggregates, </w:t>
      </w:r>
      <w:r w:rsidR="00FA20BF" w:rsidRPr="00B4071E">
        <w:rPr>
          <w:rFonts w:ascii="Times New Roman" w:hAnsi="Times New Roman" w:cs="Times New Roman"/>
          <w:sz w:val="24"/>
          <w:szCs w:val="24"/>
        </w:rPr>
        <w:t>which</w:t>
      </w:r>
      <w:r w:rsidR="00880036" w:rsidRPr="00B4071E">
        <w:rPr>
          <w:rFonts w:ascii="Times New Roman" w:hAnsi="Times New Roman" w:cs="Times New Roman"/>
          <w:sz w:val="24"/>
          <w:szCs w:val="24"/>
        </w:rPr>
        <w:t xml:space="preserve"> then transforms to ordered euhedral dolomite rhombs with burial. Wanas and Sallam (2016) describe</w:t>
      </w:r>
      <w:r w:rsidR="00FD0BFA" w:rsidRPr="00B4071E">
        <w:rPr>
          <w:rFonts w:ascii="Times New Roman" w:hAnsi="Times New Roman" w:cs="Times New Roman"/>
          <w:sz w:val="24"/>
          <w:szCs w:val="24"/>
        </w:rPr>
        <w:t>d</w:t>
      </w:r>
      <w:r w:rsidR="00880036" w:rsidRPr="00B4071E">
        <w:rPr>
          <w:rFonts w:ascii="Times New Roman" w:hAnsi="Times New Roman" w:cs="Times New Roman"/>
          <w:sz w:val="24"/>
          <w:szCs w:val="24"/>
        </w:rPr>
        <w:t xml:space="preserve"> 20–30 μm size euhedral dolomite rhombs </w:t>
      </w:r>
      <w:r w:rsidR="003C11BB" w:rsidRPr="00B4071E">
        <w:rPr>
          <w:rFonts w:ascii="Times New Roman" w:hAnsi="Times New Roman" w:cs="Times New Roman"/>
          <w:sz w:val="24"/>
          <w:szCs w:val="24"/>
        </w:rPr>
        <w:t xml:space="preserve">within a </w:t>
      </w:r>
      <w:r w:rsidR="00880036" w:rsidRPr="00B4071E">
        <w:rPr>
          <w:rFonts w:ascii="Times New Roman" w:hAnsi="Times New Roman" w:cs="Times New Roman"/>
          <w:sz w:val="24"/>
          <w:szCs w:val="24"/>
        </w:rPr>
        <w:t>clay matrix</w:t>
      </w:r>
      <w:r w:rsidR="003C11BB" w:rsidRPr="00B4071E">
        <w:rPr>
          <w:rFonts w:ascii="Times New Roman" w:hAnsi="Times New Roman" w:cs="Times New Roman"/>
          <w:sz w:val="24"/>
          <w:szCs w:val="24"/>
        </w:rPr>
        <w:t xml:space="preserve"> in Eocene saline lake sediments</w:t>
      </w:r>
      <w:r w:rsidR="00880036" w:rsidRPr="00B4071E">
        <w:rPr>
          <w:rFonts w:ascii="Times New Roman" w:hAnsi="Times New Roman" w:cs="Times New Roman"/>
          <w:sz w:val="24"/>
          <w:szCs w:val="24"/>
        </w:rPr>
        <w:t xml:space="preserve">, </w:t>
      </w:r>
      <w:r w:rsidR="003C11BB" w:rsidRPr="00B4071E">
        <w:rPr>
          <w:rFonts w:ascii="Times New Roman" w:hAnsi="Times New Roman" w:cs="Times New Roman"/>
          <w:sz w:val="24"/>
          <w:szCs w:val="24"/>
        </w:rPr>
        <w:t xml:space="preserve">interpreted as primary dolomite. This is </w:t>
      </w:r>
      <w:r w:rsidR="00880036" w:rsidRPr="00B4071E">
        <w:rPr>
          <w:rFonts w:ascii="Times New Roman" w:hAnsi="Times New Roman" w:cs="Times New Roman"/>
          <w:sz w:val="24"/>
          <w:szCs w:val="24"/>
        </w:rPr>
        <w:t>similar to th</w:t>
      </w:r>
      <w:r w:rsidR="003C11BB" w:rsidRPr="00B4071E">
        <w:rPr>
          <w:rFonts w:ascii="Times New Roman" w:hAnsi="Times New Roman" w:cs="Times New Roman"/>
          <w:sz w:val="24"/>
          <w:szCs w:val="24"/>
        </w:rPr>
        <w:t>e microtextures</w:t>
      </w:r>
      <w:r w:rsidR="00880036" w:rsidRPr="00B4071E">
        <w:rPr>
          <w:rFonts w:ascii="Times New Roman" w:hAnsi="Times New Roman" w:cs="Times New Roman"/>
          <w:sz w:val="24"/>
          <w:szCs w:val="24"/>
        </w:rPr>
        <w:t xml:space="preserve"> observed in the facies 2 Ballagan Formation dolostones. </w:t>
      </w:r>
      <w:r w:rsidR="00C86629" w:rsidRPr="00B4071E">
        <w:rPr>
          <w:rFonts w:ascii="Times New Roman" w:hAnsi="Times New Roman" w:cs="Times New Roman"/>
          <w:sz w:val="24"/>
          <w:szCs w:val="24"/>
        </w:rPr>
        <w:t>Zoned euhedral dolomite rhombs are common in dolomitised limestones (</w:t>
      </w:r>
      <w:r w:rsidR="00C86629" w:rsidRPr="00B4071E">
        <w:rPr>
          <w:rFonts w:ascii="Times New Roman" w:hAnsi="Times New Roman" w:cs="Times New Roman"/>
          <w:color w:val="222222"/>
          <w:sz w:val="24"/>
          <w:szCs w:val="24"/>
          <w:shd w:val="clear" w:color="auto" w:fill="FFFFFF"/>
        </w:rPr>
        <w:t>Olanipekun and Azmy, 2017</w:t>
      </w:r>
      <w:r w:rsidR="00203D49" w:rsidRPr="00B4071E">
        <w:rPr>
          <w:rFonts w:ascii="Times New Roman" w:hAnsi="Times New Roman" w:cs="Times New Roman"/>
          <w:color w:val="222222"/>
          <w:sz w:val="24"/>
          <w:szCs w:val="24"/>
          <w:shd w:val="clear" w:color="auto" w:fill="FFFFFF"/>
        </w:rPr>
        <w:t>; Rameil, 2008</w:t>
      </w:r>
      <w:r w:rsidR="00C86629" w:rsidRPr="00B4071E">
        <w:rPr>
          <w:rFonts w:ascii="Times New Roman" w:hAnsi="Times New Roman" w:cs="Times New Roman"/>
          <w:sz w:val="24"/>
          <w:szCs w:val="24"/>
        </w:rPr>
        <w:t>), but can</w:t>
      </w:r>
      <w:r w:rsidR="004961B5" w:rsidRPr="00B4071E">
        <w:rPr>
          <w:rFonts w:ascii="Times New Roman" w:hAnsi="Times New Roman" w:cs="Times New Roman"/>
          <w:sz w:val="24"/>
          <w:szCs w:val="24"/>
        </w:rPr>
        <w:t xml:space="preserve"> also</w:t>
      </w:r>
      <w:r w:rsidR="00C86629" w:rsidRPr="00B4071E">
        <w:rPr>
          <w:rFonts w:ascii="Times New Roman" w:hAnsi="Times New Roman" w:cs="Times New Roman"/>
          <w:sz w:val="24"/>
          <w:szCs w:val="24"/>
        </w:rPr>
        <w:t xml:space="preserve"> occur due to a change in the composition of the dolomitising fluid</w:t>
      </w:r>
      <w:r w:rsidR="004961B5" w:rsidRPr="00B4071E">
        <w:rPr>
          <w:rFonts w:ascii="Times New Roman" w:hAnsi="Times New Roman" w:cs="Times New Roman"/>
          <w:sz w:val="24"/>
          <w:szCs w:val="24"/>
        </w:rPr>
        <w:t xml:space="preserve"> rather than due to diagenesis</w:t>
      </w:r>
      <w:r w:rsidR="00C86629" w:rsidRPr="00B4071E">
        <w:rPr>
          <w:rFonts w:ascii="Times New Roman" w:hAnsi="Times New Roman" w:cs="Times New Roman"/>
          <w:sz w:val="24"/>
          <w:szCs w:val="24"/>
        </w:rPr>
        <w:t xml:space="preserve"> (Jones, 2013).</w:t>
      </w:r>
    </w:p>
    <w:p w14:paraId="475B1463" w14:textId="4F63B597" w:rsidR="00EA7C94" w:rsidRPr="00B4071E" w:rsidRDefault="00EA7C94" w:rsidP="00EA7C94">
      <w:pPr>
        <w:spacing w:after="240" w:line="480" w:lineRule="auto"/>
        <w:ind w:firstLine="360"/>
        <w:rPr>
          <w:rFonts w:ascii="Times New Roman" w:eastAsia="Times New Roman" w:hAnsi="Times New Roman" w:cs="Times New Roman"/>
          <w:bCs/>
          <w:sz w:val="24"/>
          <w:szCs w:val="24"/>
          <w:lang w:eastAsia="en-GB"/>
        </w:rPr>
      </w:pPr>
      <w:r w:rsidRPr="00B4071E">
        <w:rPr>
          <w:rFonts w:ascii="Times New Roman" w:hAnsi="Times New Roman" w:cs="Times New Roman"/>
          <w:sz w:val="24"/>
          <w:szCs w:val="24"/>
        </w:rPr>
        <w:t xml:space="preserve">Some facies 2-5 samples also host eogenetic dolomite, evidenced by </w:t>
      </w:r>
      <w:r w:rsidR="00473966" w:rsidRPr="00B4071E">
        <w:rPr>
          <w:rFonts w:ascii="Times New Roman" w:hAnsi="Times New Roman" w:cs="Times New Roman"/>
          <w:sz w:val="24"/>
          <w:szCs w:val="24"/>
        </w:rPr>
        <w:t xml:space="preserve">the presence of some </w:t>
      </w:r>
      <w:r w:rsidR="004332F3" w:rsidRPr="00B4071E">
        <w:rPr>
          <w:rFonts w:ascii="Times New Roman" w:hAnsi="Times New Roman" w:cs="Times New Roman"/>
          <w:sz w:val="24"/>
          <w:szCs w:val="24"/>
        </w:rPr>
        <w:t xml:space="preserve">planar subhedral dolomite crystals 30 </w:t>
      </w:r>
      <w:r w:rsidR="004332F3" w:rsidRPr="00B4071E">
        <w:rPr>
          <w:rFonts w:ascii="Symbol" w:hAnsi="Symbol" w:cs="Times New Roman"/>
          <w:sz w:val="24"/>
          <w:szCs w:val="24"/>
        </w:rPr>
        <w:t></w:t>
      </w:r>
      <w:r w:rsidR="004332F3" w:rsidRPr="00B4071E">
        <w:rPr>
          <w:rFonts w:ascii="Times New Roman" w:hAnsi="Times New Roman" w:cs="Times New Roman"/>
          <w:sz w:val="24"/>
          <w:szCs w:val="24"/>
        </w:rPr>
        <w:t>m in size</w:t>
      </w:r>
      <w:r w:rsidR="00931A7F" w:rsidRPr="00B4071E">
        <w:rPr>
          <w:rFonts w:ascii="Times New Roman" w:hAnsi="Times New Roman" w:cs="Times New Roman"/>
          <w:sz w:val="24"/>
          <w:szCs w:val="24"/>
        </w:rPr>
        <w:t xml:space="preserve"> (facies 2), </w:t>
      </w:r>
      <w:r w:rsidRPr="00B4071E">
        <w:rPr>
          <w:rFonts w:ascii="Times New Roman" w:hAnsi="Times New Roman" w:cs="Times New Roman"/>
          <w:sz w:val="24"/>
          <w:szCs w:val="24"/>
        </w:rPr>
        <w:t>larger size dolomite rhombs within siltstone interbeds</w:t>
      </w:r>
      <w:r w:rsidR="00931A7F" w:rsidRPr="00B4071E">
        <w:rPr>
          <w:rFonts w:ascii="Times New Roman" w:hAnsi="Times New Roman" w:cs="Times New Roman"/>
          <w:sz w:val="24"/>
          <w:szCs w:val="24"/>
        </w:rPr>
        <w:t xml:space="preserve"> (facies 3)</w:t>
      </w:r>
      <w:r w:rsidRPr="00B4071E">
        <w:rPr>
          <w:rFonts w:ascii="Times New Roman" w:hAnsi="Times New Roman" w:cs="Times New Roman"/>
          <w:sz w:val="24"/>
          <w:szCs w:val="24"/>
        </w:rPr>
        <w:t xml:space="preserve">, or </w:t>
      </w:r>
      <w:r w:rsidR="00ED1940" w:rsidRPr="00B4071E">
        <w:rPr>
          <w:rFonts w:ascii="Times New Roman" w:hAnsi="Times New Roman" w:cs="Times New Roman"/>
          <w:sz w:val="24"/>
          <w:szCs w:val="24"/>
        </w:rPr>
        <w:t xml:space="preserve">in </w:t>
      </w:r>
      <w:r w:rsidRPr="00B4071E">
        <w:rPr>
          <w:rFonts w:ascii="Times New Roman" w:hAnsi="Times New Roman" w:cs="Times New Roman"/>
          <w:sz w:val="24"/>
          <w:szCs w:val="24"/>
        </w:rPr>
        <w:t xml:space="preserve">some homogeneous dolomite </w:t>
      </w:r>
      <w:r w:rsidR="00ED1940" w:rsidRPr="00B4071E">
        <w:rPr>
          <w:rFonts w:ascii="Times New Roman" w:hAnsi="Times New Roman" w:cs="Times New Roman"/>
          <w:sz w:val="24"/>
          <w:szCs w:val="24"/>
        </w:rPr>
        <w:t xml:space="preserve">associated with evaporites </w:t>
      </w:r>
      <w:r w:rsidR="00931A7F" w:rsidRPr="00B4071E">
        <w:rPr>
          <w:rFonts w:ascii="Times New Roman" w:hAnsi="Times New Roman" w:cs="Times New Roman"/>
          <w:sz w:val="24"/>
          <w:szCs w:val="24"/>
        </w:rPr>
        <w:t>(facies 5)</w:t>
      </w:r>
      <w:r w:rsidRPr="00B4071E">
        <w:rPr>
          <w:rFonts w:ascii="Times New Roman" w:hAnsi="Times New Roman" w:cs="Times New Roman"/>
          <w:sz w:val="24"/>
          <w:szCs w:val="24"/>
        </w:rPr>
        <w:t xml:space="preserve">. </w:t>
      </w:r>
      <w:r w:rsidRPr="00B4071E">
        <w:rPr>
          <w:rFonts w:ascii="Times New Roman" w:eastAsia="Times New Roman" w:hAnsi="Times New Roman" w:cs="Times New Roman"/>
          <w:bCs/>
          <w:sz w:val="24"/>
          <w:szCs w:val="24"/>
          <w:lang w:eastAsia="en-GB"/>
        </w:rPr>
        <w:t xml:space="preserve">In facies 2, 3 and 5 eogenetic microcrystalline dolomite may have formed due to the neomorphic replacement of original dolomicrite, as suggested by Ghummed (1982). The timing of </w:t>
      </w:r>
      <w:r w:rsidR="00A95372" w:rsidRPr="00B4071E">
        <w:rPr>
          <w:rFonts w:ascii="Times New Roman" w:eastAsia="Times New Roman" w:hAnsi="Times New Roman" w:cs="Times New Roman"/>
          <w:bCs/>
          <w:sz w:val="24"/>
          <w:szCs w:val="24"/>
          <w:lang w:eastAsia="en-GB"/>
        </w:rPr>
        <w:t>this recrystallisation</w:t>
      </w:r>
      <w:r w:rsidRPr="00B4071E">
        <w:rPr>
          <w:rFonts w:ascii="Times New Roman" w:eastAsia="Times New Roman" w:hAnsi="Times New Roman" w:cs="Times New Roman"/>
          <w:bCs/>
          <w:sz w:val="24"/>
          <w:szCs w:val="24"/>
          <w:lang w:eastAsia="en-GB"/>
        </w:rPr>
        <w:t xml:space="preserve"> is difficult to ascertain.</w:t>
      </w:r>
      <w:r w:rsidR="00ED1940" w:rsidRPr="00B4071E">
        <w:rPr>
          <w:rFonts w:ascii="Times New Roman" w:eastAsia="Times New Roman" w:hAnsi="Times New Roman" w:cs="Times New Roman"/>
          <w:bCs/>
          <w:sz w:val="24"/>
          <w:szCs w:val="24"/>
          <w:lang w:eastAsia="en-GB"/>
        </w:rPr>
        <w:t xml:space="preserve"> </w:t>
      </w:r>
      <w:r w:rsidR="00ED1940" w:rsidRPr="00B4071E">
        <w:rPr>
          <w:rFonts w:ascii="Times New Roman" w:eastAsia="Times New Roman" w:hAnsi="Times New Roman" w:cs="Times New Roman"/>
          <w:sz w:val="24"/>
          <w:szCs w:val="24"/>
          <w:lang w:eastAsia="en-GB"/>
        </w:rPr>
        <w:t>Primary dolomite precipitation likely occurred below the sediment surface</w:t>
      </w:r>
      <w:r w:rsidR="00ED1940" w:rsidRPr="00B4071E">
        <w:rPr>
          <w:rFonts w:ascii="Times New Roman" w:hAnsi="Times New Roman" w:cs="Times New Roman"/>
          <w:sz w:val="24"/>
          <w:szCs w:val="24"/>
        </w:rPr>
        <w:t xml:space="preserve">, within the top metre of sediment, as has been proposed for nodular dolostones (Andrews et al., 1991). In addition, sub-surface synaeresis cracks in clay-rich sediments have been interpreted as forming due to de-watering or salinity changes (Plummer and Gostin, 1981), and internal brecciation is a common feature of the dolostones. Dolostone recrystallisation may have occurred </w:t>
      </w:r>
      <w:r w:rsidR="00122C92" w:rsidRPr="00B4071E">
        <w:rPr>
          <w:rFonts w:ascii="Times New Roman" w:hAnsi="Times New Roman" w:cs="Times New Roman"/>
          <w:sz w:val="24"/>
          <w:szCs w:val="24"/>
        </w:rPr>
        <w:t>in the near sub-surface</w:t>
      </w:r>
      <w:r w:rsidR="00364F10" w:rsidRPr="00B4071E">
        <w:rPr>
          <w:rFonts w:ascii="Times New Roman" w:hAnsi="Times New Roman" w:cs="Times New Roman"/>
          <w:sz w:val="24"/>
          <w:szCs w:val="24"/>
        </w:rPr>
        <w:t xml:space="preserve"> prior to </w:t>
      </w:r>
      <w:r w:rsidR="00122C92" w:rsidRPr="00B4071E">
        <w:rPr>
          <w:rFonts w:ascii="Times New Roman" w:hAnsi="Times New Roman" w:cs="Times New Roman"/>
          <w:sz w:val="24"/>
          <w:szCs w:val="24"/>
        </w:rPr>
        <w:t>burial</w:t>
      </w:r>
      <w:r w:rsidR="00364F10" w:rsidRPr="00B4071E">
        <w:rPr>
          <w:rFonts w:ascii="Times New Roman" w:hAnsi="Times New Roman" w:cs="Times New Roman"/>
          <w:sz w:val="24"/>
          <w:szCs w:val="24"/>
        </w:rPr>
        <w:t xml:space="preserve"> compaction</w:t>
      </w:r>
      <w:r w:rsidR="00122C92" w:rsidRPr="00B4071E">
        <w:rPr>
          <w:rFonts w:ascii="Times New Roman" w:hAnsi="Times New Roman" w:cs="Times New Roman"/>
          <w:sz w:val="24"/>
          <w:szCs w:val="24"/>
        </w:rPr>
        <w:t xml:space="preserve">. </w:t>
      </w:r>
      <w:r w:rsidR="004C1EC2" w:rsidRPr="00B4071E">
        <w:rPr>
          <w:rFonts w:ascii="Times New Roman" w:hAnsi="Times New Roman" w:cs="Times New Roman"/>
          <w:sz w:val="24"/>
          <w:szCs w:val="24"/>
        </w:rPr>
        <w:t>Eocene dolomitised limestones of the Kachchh Basin, western India, with planar euhedral, 40–100 μm size zoned rhombs are interpreted to have formed by diagenesis in a shallow marine environment in low temperature and salinity conditions (Singh et al., 2018).</w:t>
      </w:r>
    </w:p>
    <w:p w14:paraId="2F28626C" w14:textId="18F7C8B1" w:rsidR="00EA7C94" w:rsidRPr="00B4071E" w:rsidRDefault="00EA7C94" w:rsidP="00EA7C94">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In facies 4 samples, dolomite forms as a replacive secondary stage to calcite, indicated by the non-planar to planar-subhedral crystal textures</w:t>
      </w:r>
      <w:r w:rsidR="00931A7F" w:rsidRPr="00B4071E">
        <w:rPr>
          <w:rFonts w:ascii="Times New Roman" w:hAnsi="Times New Roman" w:cs="Times New Roman"/>
          <w:sz w:val="24"/>
          <w:szCs w:val="24"/>
        </w:rPr>
        <w:t xml:space="preserve">, </w:t>
      </w:r>
      <w:r w:rsidR="005A5CB4" w:rsidRPr="00B4071E">
        <w:rPr>
          <w:rFonts w:ascii="Times New Roman" w:hAnsi="Times New Roman" w:cs="Times New Roman"/>
          <w:sz w:val="24"/>
          <w:szCs w:val="24"/>
        </w:rPr>
        <w:t xml:space="preserve">rhombs with micropores, </w:t>
      </w:r>
      <w:r w:rsidR="00931A7F" w:rsidRPr="00B4071E">
        <w:rPr>
          <w:rFonts w:ascii="Times New Roman" w:hAnsi="Times New Roman" w:cs="Times New Roman"/>
          <w:sz w:val="24"/>
          <w:szCs w:val="24"/>
        </w:rPr>
        <w:t>patches o</w:t>
      </w:r>
      <w:r w:rsidR="00122C92" w:rsidRPr="00B4071E">
        <w:rPr>
          <w:rFonts w:ascii="Times New Roman" w:hAnsi="Times New Roman" w:cs="Times New Roman"/>
          <w:sz w:val="24"/>
          <w:szCs w:val="24"/>
        </w:rPr>
        <w:t>f</w:t>
      </w:r>
      <w:r w:rsidR="00931A7F" w:rsidRPr="00B4071E">
        <w:rPr>
          <w:rFonts w:ascii="Times New Roman" w:hAnsi="Times New Roman" w:cs="Times New Roman"/>
          <w:sz w:val="24"/>
          <w:szCs w:val="24"/>
        </w:rPr>
        <w:t xml:space="preserve"> large sized dolomite rhombs or spar</w:t>
      </w:r>
      <w:r w:rsidRPr="00B4071E">
        <w:rPr>
          <w:rFonts w:ascii="Times New Roman" w:hAnsi="Times New Roman" w:cs="Times New Roman"/>
          <w:sz w:val="24"/>
          <w:szCs w:val="24"/>
        </w:rPr>
        <w:t xml:space="preserve">. The loading structures, rip-up clasts and soft-sediment deformation present in some facies 4 beds indicates the transport of carbonate into the lakes from a marine source. The facies 5 mineralogy of dolomite, gypsum and anhydrite along with trace amounts of celestine and barite </w:t>
      </w:r>
      <w:r w:rsidR="00F377FC" w:rsidRPr="00B4071E">
        <w:rPr>
          <w:rFonts w:ascii="Times New Roman" w:hAnsi="Times New Roman" w:cs="Times New Roman"/>
          <w:sz w:val="24"/>
          <w:szCs w:val="24"/>
        </w:rPr>
        <w:t xml:space="preserve">is </w:t>
      </w:r>
      <w:r w:rsidR="00B66B25" w:rsidRPr="00B4071E">
        <w:rPr>
          <w:rFonts w:ascii="Times New Roman" w:hAnsi="Times New Roman" w:cs="Times New Roman"/>
          <w:sz w:val="24"/>
          <w:szCs w:val="24"/>
        </w:rPr>
        <w:t xml:space="preserve">more commonly recorded </w:t>
      </w:r>
      <w:r w:rsidRPr="00B4071E">
        <w:rPr>
          <w:rFonts w:ascii="Times New Roman" w:hAnsi="Times New Roman" w:cs="Times New Roman"/>
          <w:sz w:val="24"/>
          <w:szCs w:val="24"/>
        </w:rPr>
        <w:t>i</w:t>
      </w:r>
      <w:r w:rsidR="00B66B25" w:rsidRPr="00B4071E">
        <w:rPr>
          <w:rFonts w:ascii="Times New Roman" w:hAnsi="Times New Roman" w:cs="Times New Roman"/>
          <w:sz w:val="24"/>
          <w:szCs w:val="24"/>
        </w:rPr>
        <w:t>n</w:t>
      </w:r>
      <w:r w:rsidRPr="00B4071E">
        <w:rPr>
          <w:rFonts w:ascii="Times New Roman" w:hAnsi="Times New Roman" w:cs="Times New Roman"/>
          <w:sz w:val="24"/>
          <w:szCs w:val="24"/>
        </w:rPr>
        <w:t xml:space="preserve"> marginal marine </w:t>
      </w:r>
      <w:r w:rsidR="00B66B25" w:rsidRPr="00B4071E">
        <w:rPr>
          <w:rFonts w:ascii="Times New Roman" w:hAnsi="Times New Roman" w:cs="Times New Roman"/>
          <w:sz w:val="24"/>
          <w:szCs w:val="24"/>
        </w:rPr>
        <w:t xml:space="preserve">settings </w:t>
      </w:r>
      <w:r w:rsidRPr="00B4071E">
        <w:rPr>
          <w:rFonts w:ascii="Times New Roman" w:hAnsi="Times New Roman" w:cs="Times New Roman"/>
          <w:sz w:val="24"/>
          <w:szCs w:val="24"/>
        </w:rPr>
        <w:t xml:space="preserve">rather than continental deposits (Millward et al., 2018; Warren, 2006; Chagas et al., 2016). </w:t>
      </w:r>
    </w:p>
    <w:p w14:paraId="111560A5" w14:textId="77777777" w:rsidR="00AB132E" w:rsidRPr="00B4071E" w:rsidRDefault="00034AD4" w:rsidP="004C4039">
      <w:pPr>
        <w:spacing w:after="240" w:line="480" w:lineRule="auto"/>
        <w:ind w:firstLine="360"/>
        <w:rPr>
          <w:rFonts w:ascii="Times New Roman" w:eastAsia="Times New Roman" w:hAnsi="Times New Roman" w:cs="Times New Roman"/>
          <w:sz w:val="24"/>
          <w:szCs w:val="24"/>
          <w:lang w:eastAsia="en-GB"/>
        </w:rPr>
      </w:pPr>
      <w:r w:rsidRPr="00B4071E">
        <w:rPr>
          <w:rFonts w:ascii="Times New Roman" w:hAnsi="Times New Roman" w:cs="Times New Roman"/>
          <w:sz w:val="24"/>
          <w:szCs w:val="24"/>
        </w:rPr>
        <w:t xml:space="preserve">The dolomite-precipitating fluid may have derived from the </w:t>
      </w:r>
      <w:r w:rsidRPr="00B4071E">
        <w:rPr>
          <w:rFonts w:ascii="Times New Roman" w:eastAsia="Times New Roman" w:hAnsi="Times New Roman" w:cs="Times New Roman"/>
          <w:bCs/>
          <w:sz w:val="24"/>
          <w:szCs w:val="24"/>
          <w:lang w:eastAsia="en-GB"/>
        </w:rPr>
        <w:t xml:space="preserve">evaporative enrichment of marine brines, a common mechanism in modern day lagoons (Bahniuk et al., 2015). </w:t>
      </w:r>
      <w:r w:rsidRPr="00B4071E">
        <w:rPr>
          <w:rFonts w:ascii="Times New Roman" w:hAnsi="Times New Roman" w:cs="Times New Roman"/>
          <w:sz w:val="24"/>
          <w:szCs w:val="24"/>
        </w:rPr>
        <w:t xml:space="preserve">Why was dolomite precipitated instead of calcite? </w:t>
      </w:r>
      <w:r w:rsidRPr="00B4071E">
        <w:rPr>
          <w:rFonts w:ascii="Times New Roman" w:eastAsia="Times New Roman" w:hAnsi="Times New Roman" w:cs="Times New Roman"/>
          <w:bCs/>
          <w:sz w:val="24"/>
          <w:szCs w:val="24"/>
          <w:lang w:eastAsia="en-GB"/>
        </w:rPr>
        <w:t xml:space="preserve">Dolomite precipitation requires a concentration of calcium and magnesium ions, with low concentrations of dissolved-sulphate (Baker and Kastner, 1981). Calcium and magnesium originated from seawater, </w:t>
      </w:r>
      <w:r w:rsidR="005903D3" w:rsidRPr="00B4071E">
        <w:rPr>
          <w:rFonts w:ascii="Times New Roman" w:eastAsia="Times New Roman" w:hAnsi="Times New Roman" w:cs="Times New Roman"/>
          <w:bCs/>
          <w:sz w:val="24"/>
          <w:szCs w:val="24"/>
          <w:lang w:eastAsia="en-GB"/>
        </w:rPr>
        <w:t xml:space="preserve">and </w:t>
      </w:r>
      <w:r w:rsidR="00B269A9" w:rsidRPr="00B4071E">
        <w:rPr>
          <w:rFonts w:ascii="Times New Roman" w:eastAsia="Times New Roman" w:hAnsi="Times New Roman" w:cs="Times New Roman"/>
          <w:bCs/>
          <w:sz w:val="24"/>
          <w:szCs w:val="24"/>
          <w:lang w:eastAsia="en-GB"/>
        </w:rPr>
        <w:t xml:space="preserve">the </w:t>
      </w:r>
      <w:r w:rsidR="009A4D6B" w:rsidRPr="00B4071E">
        <w:rPr>
          <w:rFonts w:ascii="Times New Roman" w:eastAsia="Times New Roman" w:hAnsi="Times New Roman" w:cs="Times New Roman"/>
          <w:bCs/>
          <w:sz w:val="24"/>
          <w:szCs w:val="24"/>
          <w:lang w:eastAsia="en-GB"/>
        </w:rPr>
        <w:t xml:space="preserve">minor presence </w:t>
      </w:r>
      <w:r w:rsidR="00B269A9" w:rsidRPr="00B4071E">
        <w:rPr>
          <w:rFonts w:ascii="Times New Roman" w:eastAsia="Times New Roman" w:hAnsi="Times New Roman" w:cs="Times New Roman"/>
          <w:bCs/>
          <w:sz w:val="24"/>
          <w:szCs w:val="24"/>
          <w:lang w:eastAsia="en-GB"/>
        </w:rPr>
        <w:t xml:space="preserve">of </w:t>
      </w:r>
      <w:r w:rsidRPr="00B4071E">
        <w:rPr>
          <w:rFonts w:ascii="Times New Roman" w:eastAsia="Times New Roman" w:hAnsi="Times New Roman" w:cs="Times New Roman"/>
          <w:bCs/>
          <w:sz w:val="24"/>
          <w:szCs w:val="24"/>
          <w:lang w:eastAsia="en-GB"/>
        </w:rPr>
        <w:t xml:space="preserve">pyrite within the dolostones </w:t>
      </w:r>
      <w:r w:rsidRPr="00B4071E">
        <w:rPr>
          <w:rFonts w:ascii="Times New Roman" w:hAnsi="Times New Roman" w:cs="Times New Roman"/>
          <w:sz w:val="24"/>
          <w:szCs w:val="24"/>
        </w:rPr>
        <w:t xml:space="preserve">indicates </w:t>
      </w:r>
      <w:r w:rsidR="005903D3" w:rsidRPr="00B4071E">
        <w:rPr>
          <w:rFonts w:ascii="Times New Roman" w:hAnsi="Times New Roman" w:cs="Times New Roman"/>
          <w:sz w:val="24"/>
          <w:szCs w:val="24"/>
        </w:rPr>
        <w:t>th</w:t>
      </w:r>
      <w:r w:rsidR="009A4D6B" w:rsidRPr="00B4071E">
        <w:rPr>
          <w:rFonts w:ascii="Times New Roman" w:hAnsi="Times New Roman" w:cs="Times New Roman"/>
          <w:sz w:val="24"/>
          <w:szCs w:val="24"/>
        </w:rPr>
        <w:t>at some sulphate input. S</w:t>
      </w:r>
      <w:r w:rsidRPr="00B4071E">
        <w:rPr>
          <w:rFonts w:ascii="Times New Roman" w:hAnsi="Times New Roman" w:cs="Times New Roman"/>
          <w:sz w:val="24"/>
          <w:szCs w:val="24"/>
        </w:rPr>
        <w:t xml:space="preserve">ulphate-reducing bacteria mediate the formation of ferroan dolomite in modern lakes in both oxic (Sánchez-Román et al., 2009; Shinn et al., 1969) and anoxic (Vasconcelos and McKenzie, 1997; Wright, 1999; Wright and Wacey, 2004) conditions. The Ballagan Formation evidences semi-infaunal bivalves and benthic ostracods living on the lake bottom, so conditions were likely to be oxic. </w:t>
      </w:r>
      <w:r w:rsidRPr="00B4071E">
        <w:rPr>
          <w:rFonts w:ascii="Times New Roman" w:eastAsia="Times New Roman" w:hAnsi="Times New Roman" w:cs="Times New Roman"/>
          <w:sz w:val="24"/>
          <w:szCs w:val="24"/>
          <w:lang w:eastAsia="en-GB"/>
        </w:rPr>
        <w:t xml:space="preserve">Organic matter decay would produce favourable conditions for dolomite formation by sulphate-reducing bacteria by reducing the alkalinity and pH of pore waters (Slaughter and Hill, 1991). These reducing conditions would also allow the incorporation of ferrous iron into the dolomite lattice (Barnett et al., 2012; Wright et al., 1997). </w:t>
      </w:r>
    </w:p>
    <w:p w14:paraId="2E6CB25B" w14:textId="676B2B0E" w:rsidR="00DB735D" w:rsidRPr="00B4071E" w:rsidRDefault="00EF4621" w:rsidP="004C4039">
      <w:pPr>
        <w:spacing w:after="240" w:line="480" w:lineRule="auto"/>
        <w:ind w:firstLine="360"/>
        <w:rPr>
          <w:rFonts w:ascii="Times New Roman" w:eastAsia="Times New Roman" w:hAnsi="Times New Roman" w:cs="Times New Roman"/>
          <w:sz w:val="24"/>
          <w:szCs w:val="24"/>
          <w:lang w:eastAsia="en-GB"/>
        </w:rPr>
      </w:pPr>
      <w:r w:rsidRPr="00B4071E">
        <w:rPr>
          <w:rFonts w:ascii="Times New Roman" w:eastAsia="Times New Roman" w:hAnsi="Times New Roman" w:cs="Times New Roman"/>
          <w:sz w:val="24"/>
          <w:szCs w:val="24"/>
          <w:lang w:eastAsia="en-GB"/>
        </w:rPr>
        <w:t xml:space="preserve">An abiotic primary dolomite formation model involving smectite is proposed by </w:t>
      </w:r>
      <w:r w:rsidRPr="00B4071E">
        <w:rPr>
          <w:rFonts w:ascii="Times New Roman" w:hAnsi="Times New Roman" w:cs="Times New Roman"/>
          <w:sz w:val="24"/>
          <w:szCs w:val="24"/>
        </w:rPr>
        <w:t xml:space="preserve">Wanas and Sallam (2016). Eocene saline lake sediments comprised of clays with a gel-like highly viscous smectitic medium, low sedimentation rate, high evaporation rate, and an alkaline solution, allowed for dolomite precipitation in the absence of microbes. </w:t>
      </w:r>
      <w:r w:rsidR="001358D8" w:rsidRPr="00B4071E">
        <w:rPr>
          <w:rFonts w:ascii="Times New Roman" w:hAnsi="Times New Roman" w:cs="Times New Roman"/>
          <w:sz w:val="24"/>
          <w:szCs w:val="24"/>
        </w:rPr>
        <w:t>Due to diagenesis the original amount of smectite in the Ballagan Formation is unknown (Kearsey et al., 2016)</w:t>
      </w:r>
      <w:r w:rsidRPr="00B4071E">
        <w:rPr>
          <w:rFonts w:ascii="Times New Roman" w:hAnsi="Times New Roman" w:cs="Times New Roman"/>
          <w:sz w:val="24"/>
          <w:szCs w:val="24"/>
        </w:rPr>
        <w:t xml:space="preserve">, but illite has been identified in dolostones (Wilson et al., 1972) and palaeosols (Kearsey et el., 2016). </w:t>
      </w:r>
      <w:r w:rsidR="00457D5B" w:rsidRPr="00B4071E">
        <w:rPr>
          <w:rFonts w:ascii="Times New Roman" w:hAnsi="Times New Roman" w:cs="Times New Roman"/>
          <w:sz w:val="24"/>
          <w:szCs w:val="24"/>
        </w:rPr>
        <w:t>In addition,</w:t>
      </w:r>
      <w:r w:rsidRPr="00B4071E">
        <w:rPr>
          <w:rFonts w:ascii="Times New Roman" w:hAnsi="Times New Roman" w:cs="Times New Roman"/>
          <w:sz w:val="24"/>
          <w:szCs w:val="24"/>
        </w:rPr>
        <w:t xml:space="preserve"> an experimental study demonstrated that illite can aid the precipitation of abiotic dolomite under ambient conditions (Liu et al., 2019). However, the presence of microbial mats, and pyrite hints that some biotic </w:t>
      </w:r>
      <w:r w:rsidR="00457D5B" w:rsidRPr="00B4071E">
        <w:rPr>
          <w:rFonts w:ascii="Times New Roman" w:hAnsi="Times New Roman" w:cs="Times New Roman"/>
          <w:sz w:val="24"/>
          <w:szCs w:val="24"/>
        </w:rPr>
        <w:t>mediation</w:t>
      </w:r>
      <w:r w:rsidRPr="00B4071E">
        <w:rPr>
          <w:rFonts w:ascii="Times New Roman" w:hAnsi="Times New Roman" w:cs="Times New Roman"/>
          <w:sz w:val="24"/>
          <w:szCs w:val="24"/>
        </w:rPr>
        <w:t xml:space="preserve"> was involved in forming the dolostones. </w:t>
      </w:r>
      <w:r w:rsidR="004961B5" w:rsidRPr="00B4071E">
        <w:rPr>
          <w:rFonts w:ascii="Times New Roman" w:hAnsi="Times New Roman" w:cs="Times New Roman"/>
          <w:sz w:val="24"/>
          <w:szCs w:val="24"/>
        </w:rPr>
        <w:t xml:space="preserve">An alternative mechanism to explain the low pyrite levels in the dolostones was put forward by </w:t>
      </w:r>
      <w:r w:rsidR="00444B8C" w:rsidRPr="00B4071E">
        <w:rPr>
          <w:rFonts w:ascii="Times New Roman" w:eastAsia="Times New Roman" w:hAnsi="Times New Roman" w:cs="Times New Roman"/>
          <w:sz w:val="24"/>
          <w:szCs w:val="24"/>
          <w:lang w:eastAsia="en-GB"/>
        </w:rPr>
        <w:t>Andrews et al. (1991)</w:t>
      </w:r>
      <w:r w:rsidR="004961B5" w:rsidRPr="00B4071E">
        <w:rPr>
          <w:rFonts w:ascii="Times New Roman" w:eastAsia="Times New Roman" w:hAnsi="Times New Roman" w:cs="Times New Roman"/>
          <w:sz w:val="24"/>
          <w:szCs w:val="24"/>
          <w:lang w:eastAsia="en-GB"/>
        </w:rPr>
        <w:t xml:space="preserve">. </w:t>
      </w:r>
      <w:r w:rsidR="009D6239" w:rsidRPr="00B4071E">
        <w:rPr>
          <w:rFonts w:ascii="Times New Roman" w:eastAsia="Times New Roman" w:hAnsi="Times New Roman" w:cs="Times New Roman"/>
          <w:sz w:val="24"/>
          <w:szCs w:val="24"/>
          <w:lang w:eastAsia="en-GB"/>
        </w:rPr>
        <w:t>O</w:t>
      </w:r>
      <w:r w:rsidR="00444B8C" w:rsidRPr="00B4071E">
        <w:rPr>
          <w:rFonts w:ascii="Times New Roman" w:eastAsia="Times New Roman" w:hAnsi="Times New Roman" w:cs="Times New Roman"/>
          <w:sz w:val="24"/>
          <w:szCs w:val="24"/>
          <w:lang w:eastAsia="en-GB"/>
        </w:rPr>
        <w:t>rganic matter decay</w:t>
      </w:r>
      <w:r w:rsidR="009D6239" w:rsidRPr="00B4071E">
        <w:rPr>
          <w:rFonts w:ascii="Times New Roman" w:eastAsia="Times New Roman" w:hAnsi="Times New Roman" w:cs="Times New Roman"/>
          <w:sz w:val="24"/>
          <w:szCs w:val="24"/>
          <w:lang w:eastAsia="en-GB"/>
        </w:rPr>
        <w:t xml:space="preserve"> and anaerobic oxidation via iron reduction</w:t>
      </w:r>
      <w:r w:rsidR="00444B8C" w:rsidRPr="00B4071E">
        <w:rPr>
          <w:rFonts w:ascii="Times New Roman" w:eastAsia="Times New Roman" w:hAnsi="Times New Roman" w:cs="Times New Roman"/>
          <w:sz w:val="24"/>
          <w:szCs w:val="24"/>
          <w:lang w:eastAsia="en-GB"/>
        </w:rPr>
        <w:t xml:space="preserve"> and methanogenesis w</w:t>
      </w:r>
      <w:r w:rsidR="004961B5" w:rsidRPr="00B4071E">
        <w:rPr>
          <w:rFonts w:ascii="Times New Roman" w:eastAsia="Times New Roman" w:hAnsi="Times New Roman" w:cs="Times New Roman"/>
          <w:sz w:val="24"/>
          <w:szCs w:val="24"/>
          <w:lang w:eastAsia="en-GB"/>
        </w:rPr>
        <w:t>ould have created suitable</w:t>
      </w:r>
      <w:r w:rsidR="009D6239" w:rsidRPr="00B4071E">
        <w:rPr>
          <w:rFonts w:ascii="Times New Roman" w:eastAsia="Times New Roman" w:hAnsi="Times New Roman" w:cs="Times New Roman"/>
          <w:sz w:val="24"/>
          <w:szCs w:val="24"/>
          <w:lang w:eastAsia="en-GB"/>
        </w:rPr>
        <w:t xml:space="preserve"> alkaline</w:t>
      </w:r>
      <w:r w:rsidR="004961B5" w:rsidRPr="00B4071E">
        <w:rPr>
          <w:rFonts w:ascii="Times New Roman" w:eastAsia="Times New Roman" w:hAnsi="Times New Roman" w:cs="Times New Roman"/>
          <w:sz w:val="24"/>
          <w:szCs w:val="24"/>
          <w:lang w:eastAsia="en-GB"/>
        </w:rPr>
        <w:t xml:space="preserve"> conditions for ferroan dolomite growth</w:t>
      </w:r>
      <w:r w:rsidR="00342672" w:rsidRPr="00B4071E">
        <w:rPr>
          <w:rFonts w:ascii="Times New Roman" w:eastAsia="Times New Roman" w:hAnsi="Times New Roman" w:cs="Times New Roman"/>
          <w:sz w:val="24"/>
          <w:szCs w:val="24"/>
          <w:lang w:eastAsia="en-GB"/>
        </w:rPr>
        <w:t xml:space="preserve">. </w:t>
      </w:r>
    </w:p>
    <w:p w14:paraId="155F99F2" w14:textId="77777777" w:rsidR="0059280B" w:rsidRPr="00B4071E" w:rsidRDefault="0059280B" w:rsidP="004C4039">
      <w:pPr>
        <w:spacing w:after="240" w:line="480" w:lineRule="auto"/>
        <w:ind w:firstLine="360"/>
        <w:rPr>
          <w:rFonts w:ascii="Times New Roman" w:hAnsi="Times New Roman" w:cs="Times New Roman"/>
          <w:sz w:val="24"/>
          <w:szCs w:val="24"/>
        </w:rPr>
      </w:pPr>
    </w:p>
    <w:p w14:paraId="21732B4E" w14:textId="395E9A8E" w:rsidR="00B63F72" w:rsidRPr="00B4071E" w:rsidRDefault="0059280B" w:rsidP="003B1B94">
      <w:pPr>
        <w:pStyle w:val="ListParagraph"/>
        <w:numPr>
          <w:ilvl w:val="1"/>
          <w:numId w:val="23"/>
        </w:numPr>
        <w:spacing w:after="240" w:line="480" w:lineRule="auto"/>
        <w:rPr>
          <w:rFonts w:ascii="Times New Roman" w:hAnsi="Times New Roman" w:cs="Times New Roman"/>
          <w:bCs/>
          <w:i/>
          <w:sz w:val="24"/>
          <w:szCs w:val="24"/>
        </w:rPr>
      </w:pPr>
      <w:r w:rsidRPr="00B4071E">
        <w:rPr>
          <w:rFonts w:ascii="Times New Roman" w:hAnsi="Times New Roman" w:cs="Times New Roman"/>
          <w:bCs/>
          <w:i/>
          <w:sz w:val="24"/>
          <w:szCs w:val="24"/>
        </w:rPr>
        <w:t xml:space="preserve"> </w:t>
      </w:r>
      <w:r w:rsidR="00B63F72" w:rsidRPr="00B4071E">
        <w:rPr>
          <w:rFonts w:ascii="Times New Roman" w:hAnsi="Times New Roman" w:cs="Times New Roman"/>
          <w:bCs/>
          <w:i/>
          <w:sz w:val="24"/>
          <w:szCs w:val="24"/>
        </w:rPr>
        <w:t xml:space="preserve">Palaeosalinity </w:t>
      </w:r>
      <w:r w:rsidR="006472B1" w:rsidRPr="00B4071E">
        <w:rPr>
          <w:rFonts w:ascii="Times New Roman" w:hAnsi="Times New Roman" w:cs="Times New Roman"/>
          <w:bCs/>
          <w:i/>
          <w:sz w:val="24"/>
          <w:szCs w:val="24"/>
        </w:rPr>
        <w:t>i</w:t>
      </w:r>
      <w:r w:rsidR="00B63F72" w:rsidRPr="00B4071E">
        <w:rPr>
          <w:rFonts w:ascii="Times New Roman" w:hAnsi="Times New Roman" w:cs="Times New Roman"/>
          <w:bCs/>
          <w:i/>
          <w:sz w:val="24"/>
          <w:szCs w:val="24"/>
        </w:rPr>
        <w:t xml:space="preserve">nterpretation - </w:t>
      </w:r>
      <w:r w:rsidR="006472B1" w:rsidRPr="00B4071E">
        <w:rPr>
          <w:rFonts w:ascii="Times New Roman" w:hAnsi="Times New Roman" w:cs="Times New Roman"/>
          <w:bCs/>
          <w:i/>
          <w:sz w:val="24"/>
          <w:szCs w:val="24"/>
        </w:rPr>
        <w:t>f</w:t>
      </w:r>
      <w:r w:rsidR="00B63F72" w:rsidRPr="00B4071E">
        <w:rPr>
          <w:rFonts w:ascii="Times New Roman" w:hAnsi="Times New Roman" w:cs="Times New Roman"/>
          <w:bCs/>
          <w:i/>
          <w:sz w:val="24"/>
          <w:szCs w:val="24"/>
        </w:rPr>
        <w:t>auna</w:t>
      </w:r>
    </w:p>
    <w:p w14:paraId="5A5114F1" w14:textId="32D8DF53" w:rsidR="001E1C69" w:rsidRPr="00B4071E" w:rsidRDefault="001E1C69"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The fauna, microfauna and ichnofauna in the dolostones indicate a range of palaeosalinities were encountered during the development of these intervals, summarised in Table 1. Each dolostone facies contains fauna which can be interpreted as living in marine to freshwater environments. </w:t>
      </w:r>
    </w:p>
    <w:p w14:paraId="44FC4B88" w14:textId="77777777" w:rsidR="000A63B4" w:rsidRPr="00B4071E" w:rsidRDefault="000A63B4" w:rsidP="004C4039">
      <w:pPr>
        <w:spacing w:after="240" w:line="480" w:lineRule="auto"/>
        <w:ind w:firstLine="360"/>
        <w:rPr>
          <w:rFonts w:ascii="Times New Roman" w:hAnsi="Times New Roman" w:cs="Times New Roman"/>
          <w:sz w:val="24"/>
          <w:szCs w:val="24"/>
        </w:rPr>
      </w:pPr>
    </w:p>
    <w:p w14:paraId="4FC94938" w14:textId="3479EC7C" w:rsidR="003F5AD0" w:rsidRPr="00B4071E" w:rsidRDefault="001E1C69" w:rsidP="003B1B94">
      <w:pPr>
        <w:pStyle w:val="CommentText"/>
        <w:numPr>
          <w:ilvl w:val="2"/>
          <w:numId w:val="23"/>
        </w:numPr>
        <w:spacing w:after="240" w:line="480" w:lineRule="auto"/>
        <w:rPr>
          <w:rFonts w:ascii="Times New Roman" w:hAnsi="Times New Roman" w:cs="Times New Roman"/>
          <w:bCs/>
          <w:iCs/>
        </w:rPr>
      </w:pPr>
      <w:r w:rsidRPr="00B4071E">
        <w:rPr>
          <w:rFonts w:ascii="Times New Roman" w:hAnsi="Times New Roman" w:cs="Times New Roman"/>
          <w:bCs/>
          <w:iCs/>
        </w:rPr>
        <w:t>Fossils with a marine origin</w:t>
      </w:r>
    </w:p>
    <w:p w14:paraId="76436BB9" w14:textId="7C514D96" w:rsidR="001E1C69" w:rsidRPr="00B4071E" w:rsidRDefault="001E1C69"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Rhynchonellid brachiopods are interpreted as stenohaline (Kammer and Lake, 2001). </w:t>
      </w:r>
      <w:r w:rsidRPr="00B4071E">
        <w:rPr>
          <w:rFonts w:ascii="Times New Roman" w:hAnsi="Times New Roman" w:cs="Times New Roman"/>
          <w:i/>
          <w:sz w:val="24"/>
          <w:szCs w:val="24"/>
        </w:rPr>
        <w:t>Naticopsis scotoburdigalensis</w:t>
      </w:r>
      <w:r w:rsidRPr="00B4071E">
        <w:rPr>
          <w:rFonts w:ascii="Times New Roman" w:hAnsi="Times New Roman" w:cs="Times New Roman"/>
          <w:sz w:val="24"/>
          <w:szCs w:val="24"/>
        </w:rPr>
        <w:t xml:space="preserve"> is described from a non-marine assemblage of </w:t>
      </w:r>
      <w:r w:rsidRPr="00B4071E">
        <w:rPr>
          <w:rFonts w:ascii="Times New Roman" w:hAnsi="Times New Roman" w:cs="Times New Roman"/>
          <w:i/>
          <w:sz w:val="24"/>
          <w:szCs w:val="24"/>
        </w:rPr>
        <w:t xml:space="preserve">Modiolus, Curvirimula, Spirorbis, Promytilus?, ‘Estheria’ </w:t>
      </w:r>
      <w:r w:rsidRPr="00B4071E">
        <w:rPr>
          <w:rFonts w:ascii="Times New Roman" w:hAnsi="Times New Roman" w:cs="Times New Roman"/>
          <w:sz w:val="24"/>
          <w:szCs w:val="24"/>
        </w:rPr>
        <w:t xml:space="preserve">and ostracods from the Visean of Edinburgh (Chisholm and Brand, 1994). However, </w:t>
      </w:r>
      <w:r w:rsidRPr="00B4071E">
        <w:rPr>
          <w:rFonts w:ascii="Times New Roman" w:hAnsi="Times New Roman" w:cs="Times New Roman"/>
          <w:i/>
          <w:sz w:val="24"/>
          <w:szCs w:val="24"/>
        </w:rPr>
        <w:t>Naticopsis</w:t>
      </w:r>
      <w:r w:rsidRPr="00B4071E">
        <w:rPr>
          <w:rFonts w:ascii="Times New Roman" w:hAnsi="Times New Roman" w:cs="Times New Roman"/>
          <w:sz w:val="24"/>
          <w:szCs w:val="24"/>
        </w:rPr>
        <w:t xml:space="preserve"> is usually associated with marine conditions, for example in reef limestones of the Frasnian to Tournaisian of Australia (Cook et al., 2003; Yoo, 1988). Palaeozoic </w:t>
      </w:r>
      <w:r w:rsidRPr="00B4071E">
        <w:rPr>
          <w:rFonts w:ascii="Times New Roman" w:hAnsi="Times New Roman" w:cs="Times New Roman"/>
          <w:i/>
          <w:sz w:val="24"/>
          <w:szCs w:val="24"/>
        </w:rPr>
        <w:t xml:space="preserve">Spirorbis </w:t>
      </w:r>
      <w:r w:rsidRPr="00B4071E">
        <w:rPr>
          <w:rFonts w:ascii="Times New Roman" w:hAnsi="Times New Roman" w:cs="Times New Roman"/>
          <w:sz w:val="24"/>
          <w:szCs w:val="24"/>
        </w:rPr>
        <w:t>has been interpreted as tolerant of a wide salinity range (Zatoń et al., 2012)</w:t>
      </w:r>
      <w:r w:rsidR="000B5F50" w:rsidRPr="00B4071E">
        <w:rPr>
          <w:rFonts w:ascii="Times New Roman" w:hAnsi="Times New Roman" w:cs="Times New Roman"/>
          <w:sz w:val="24"/>
          <w:szCs w:val="24"/>
        </w:rPr>
        <w:t>;</w:t>
      </w:r>
      <w:r w:rsidRPr="00B4071E">
        <w:rPr>
          <w:rFonts w:ascii="Times New Roman" w:hAnsi="Times New Roman" w:cs="Times New Roman"/>
          <w:sz w:val="24"/>
          <w:szCs w:val="24"/>
        </w:rPr>
        <w:t xml:space="preserve"> however</w:t>
      </w:r>
      <w:r w:rsidR="0050762B" w:rsidRPr="00B4071E">
        <w:rPr>
          <w:rFonts w:ascii="Times New Roman" w:hAnsi="Times New Roman" w:cs="Times New Roman"/>
          <w:sz w:val="24"/>
          <w:szCs w:val="24"/>
        </w:rPr>
        <w:t>,</w:t>
      </w:r>
      <w:r w:rsidRPr="00B4071E">
        <w:rPr>
          <w:rFonts w:ascii="Times New Roman" w:hAnsi="Times New Roman" w:cs="Times New Roman"/>
          <w:sz w:val="24"/>
          <w:szCs w:val="24"/>
        </w:rPr>
        <w:t xml:space="preserve"> an extensive review by Gierlowski-Kordesch and Cassle (2015) provide</w:t>
      </w:r>
      <w:r w:rsidR="00034AD4" w:rsidRPr="00B4071E">
        <w:rPr>
          <w:rFonts w:ascii="Times New Roman" w:hAnsi="Times New Roman" w:cs="Times New Roman"/>
          <w:sz w:val="24"/>
          <w:szCs w:val="24"/>
        </w:rPr>
        <w:t>d</w:t>
      </w:r>
      <w:r w:rsidRPr="00B4071E">
        <w:rPr>
          <w:rFonts w:ascii="Times New Roman" w:hAnsi="Times New Roman" w:cs="Times New Roman"/>
          <w:sz w:val="24"/>
          <w:szCs w:val="24"/>
        </w:rPr>
        <w:t xml:space="preserve"> good evidence to suggest a marine origin, with larval spirorbids readily transported into non-marine environments by tidal currents or storm deposits. Modern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encrusts bivalves, stones and substrates or forms colonial reefs along the sub-littoral zone of the British coast (Moore et al., 1998). One record of a brackish-water serpulid colony occurs in the Holocene (Ferrero et al., 2005), although most evidence points to a marine origin: In the geological record</w:t>
      </w:r>
      <w:r w:rsidR="00034AD4" w:rsidRPr="00B4071E">
        <w:rPr>
          <w:rFonts w:ascii="Times New Roman" w:hAnsi="Times New Roman" w:cs="Times New Roman"/>
          <w:sz w:val="24"/>
          <w:szCs w:val="24"/>
        </w:rPr>
        <w:t>,</w:t>
      </w:r>
      <w:r w:rsidRPr="00B4071E">
        <w:rPr>
          <w:rFonts w:ascii="Times New Roman" w:hAnsi="Times New Roman" w:cs="Times New Roman"/>
          <w:sz w:val="24"/>
          <w:szCs w:val="24"/>
        </w:rPr>
        <w:t xml:space="preserve">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forms in colonial bioherm structures within shallow marine carbonates (Beus, 1980; Braga and López-López, 1989; </w:t>
      </w:r>
      <w:r w:rsidRPr="00B4071E">
        <w:rPr>
          <w:rFonts w:ascii="Times New Roman" w:eastAsia="Times New Roman" w:hAnsi="Times New Roman" w:cs="Times New Roman"/>
          <w:sz w:val="24"/>
          <w:szCs w:val="24"/>
          <w:lang w:eastAsia="en-GB"/>
        </w:rPr>
        <w:t xml:space="preserve">Suttner and Lukeneder, 2003) and Cretaceous serpulid bioherms are recorded from carbonate ramps (Palma and Angeleri, 1992). </w:t>
      </w:r>
      <w:r w:rsidRPr="00B4071E">
        <w:rPr>
          <w:rFonts w:ascii="Times New Roman" w:hAnsi="Times New Roman" w:cs="Times New Roman"/>
          <w:sz w:val="24"/>
          <w:szCs w:val="24"/>
        </w:rPr>
        <w:t xml:space="preserve">The salinity tolerance of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in the Palaeozoic has not been rigorously examined, although most serpulid occurrences in the Ballagan Formation indicate </w:t>
      </w:r>
      <w:r w:rsidR="006D0356" w:rsidRPr="00B4071E">
        <w:rPr>
          <w:rFonts w:ascii="Times New Roman" w:hAnsi="Times New Roman" w:cs="Times New Roman"/>
          <w:sz w:val="24"/>
          <w:szCs w:val="24"/>
        </w:rPr>
        <w:t xml:space="preserve">significant transport </w:t>
      </w:r>
      <w:r w:rsidRPr="00B4071E">
        <w:rPr>
          <w:rFonts w:ascii="Times New Roman" w:hAnsi="Times New Roman" w:cs="Times New Roman"/>
          <w:sz w:val="24"/>
          <w:szCs w:val="24"/>
        </w:rPr>
        <w:t xml:space="preserve">and </w:t>
      </w:r>
      <w:r w:rsidR="002776DC" w:rsidRPr="00B4071E">
        <w:rPr>
          <w:rFonts w:ascii="Times New Roman" w:hAnsi="Times New Roman" w:cs="Times New Roman"/>
          <w:sz w:val="24"/>
          <w:szCs w:val="24"/>
        </w:rPr>
        <w:t xml:space="preserve">thus implies </w:t>
      </w:r>
      <w:r w:rsidRPr="00B4071E">
        <w:rPr>
          <w:rFonts w:ascii="Times New Roman" w:hAnsi="Times New Roman" w:cs="Times New Roman"/>
          <w:sz w:val="24"/>
          <w:szCs w:val="24"/>
        </w:rPr>
        <w:t>they were washed-in from a marine environment. Despite this, some of them (30%) were able to survive and colonise the sediment within the coastal lakes. The marine faunal diversity is low compared</w:t>
      </w:r>
      <w:r w:rsidR="00034AD4" w:rsidRPr="00B4071E">
        <w:rPr>
          <w:rFonts w:ascii="Times New Roman" w:hAnsi="Times New Roman" w:cs="Times New Roman"/>
          <w:sz w:val="24"/>
          <w:szCs w:val="24"/>
        </w:rPr>
        <w:t xml:space="preserve"> with</w:t>
      </w:r>
      <w:r w:rsidRPr="00B4071E">
        <w:rPr>
          <w:rFonts w:ascii="Times New Roman" w:hAnsi="Times New Roman" w:cs="Times New Roman"/>
          <w:sz w:val="24"/>
          <w:szCs w:val="24"/>
        </w:rPr>
        <w:t xml:space="preserve"> other Mississippian ferroan dolostones which host echinoderms, brachiopods and bryozoans (Barnet</w:t>
      </w:r>
      <w:r w:rsidR="008B6E29" w:rsidRPr="00B4071E">
        <w:rPr>
          <w:rFonts w:ascii="Times New Roman" w:hAnsi="Times New Roman" w:cs="Times New Roman"/>
          <w:sz w:val="24"/>
          <w:szCs w:val="24"/>
        </w:rPr>
        <w:t>t</w:t>
      </w:r>
      <w:r w:rsidRPr="00B4071E">
        <w:rPr>
          <w:rFonts w:ascii="Times New Roman" w:hAnsi="Times New Roman" w:cs="Times New Roman"/>
          <w:sz w:val="24"/>
          <w:szCs w:val="24"/>
        </w:rPr>
        <w:t xml:space="preserve"> et al., 2012) and conodonts (Somerville et al., 2001).</w:t>
      </w:r>
    </w:p>
    <w:p w14:paraId="7D01473A" w14:textId="515BD5BB" w:rsidR="003040A9" w:rsidRPr="00B4071E" w:rsidRDefault="003040A9" w:rsidP="003040A9">
      <w:pPr>
        <w:pStyle w:val="CommentText"/>
        <w:spacing w:after="240" w:line="480" w:lineRule="auto"/>
        <w:ind w:firstLine="360"/>
        <w:rPr>
          <w:rFonts w:ascii="Times New Roman" w:hAnsi="Times New Roman" w:cs="Times New Roman"/>
        </w:rPr>
      </w:pPr>
      <w:r w:rsidRPr="00B4071E">
        <w:rPr>
          <w:rFonts w:ascii="Times New Roman" w:hAnsi="Times New Roman" w:cs="Times New Roman"/>
          <w:iCs/>
        </w:rPr>
        <w:t xml:space="preserve">The ichnofacies that would be expected in the Ballagan Formation based on palaeoenvironment of </w:t>
      </w:r>
      <w:r w:rsidRPr="00B4071E">
        <w:rPr>
          <w:rFonts w:ascii="Times New Roman" w:hAnsi="Times New Roman" w:cs="Times New Roman"/>
          <w:i/>
        </w:rPr>
        <w:t xml:space="preserve">Scoyenia </w:t>
      </w:r>
      <w:r w:rsidRPr="00B4071E">
        <w:rPr>
          <w:rFonts w:ascii="Times New Roman" w:hAnsi="Times New Roman" w:cs="Times New Roman"/>
          <w:iCs/>
        </w:rPr>
        <w:t>(floodplains)</w:t>
      </w:r>
      <w:r w:rsidRPr="00B4071E">
        <w:rPr>
          <w:rFonts w:ascii="Times New Roman" w:hAnsi="Times New Roman" w:cs="Times New Roman"/>
          <w:i/>
        </w:rPr>
        <w:t xml:space="preserve">, Skolithos </w:t>
      </w:r>
      <w:r w:rsidRPr="00B4071E">
        <w:rPr>
          <w:rFonts w:ascii="Times New Roman" w:hAnsi="Times New Roman" w:cs="Times New Roman"/>
          <w:iCs/>
        </w:rPr>
        <w:t>(river channels), and</w:t>
      </w:r>
      <w:r w:rsidRPr="00B4071E">
        <w:rPr>
          <w:rFonts w:ascii="Times New Roman" w:hAnsi="Times New Roman" w:cs="Times New Roman"/>
          <w:i/>
        </w:rPr>
        <w:t xml:space="preserve"> Mermia </w:t>
      </w:r>
      <w:r w:rsidRPr="00B4071E">
        <w:rPr>
          <w:rFonts w:ascii="Times New Roman" w:hAnsi="Times New Roman" w:cs="Times New Roman"/>
          <w:iCs/>
        </w:rPr>
        <w:t xml:space="preserve">(coastal lakes) are absent. There are no arthropod, annelid, mollusc, fish or tetrapod traces or trackways, as reported from the Lower Pennsylvanian Tynemouth Creek Formation (Falcon-Lang et al., 2015b). Bennett et al. (2017) discussed that the absence could be due to a combination of few freshly exposed bedding-plane surfaces in the field succession, poor preservation, overprinting of these traces by </w:t>
      </w:r>
      <w:r w:rsidRPr="00B4071E">
        <w:rPr>
          <w:rFonts w:ascii="Times New Roman" w:hAnsi="Times New Roman" w:cs="Times New Roman"/>
          <w:i/>
        </w:rPr>
        <w:t>Chondrites</w:t>
      </w:r>
      <w:r w:rsidRPr="00B4071E">
        <w:rPr>
          <w:rFonts w:ascii="Times New Roman" w:hAnsi="Times New Roman" w:cs="Times New Roman"/>
          <w:iCs/>
        </w:rPr>
        <w:t>, or true absence. The ichnotaxa present within dolostones (</w:t>
      </w:r>
      <w:r w:rsidRPr="00B4071E">
        <w:rPr>
          <w:rFonts w:ascii="Times New Roman" w:hAnsi="Times New Roman" w:cs="Times New Roman"/>
          <w:i/>
        </w:rPr>
        <w:t>Chondrites</w:t>
      </w:r>
      <w:r w:rsidRPr="00B4071E">
        <w:rPr>
          <w:rFonts w:ascii="Times New Roman" w:hAnsi="Times New Roman" w:cs="Times New Roman"/>
        </w:rPr>
        <w:t xml:space="preserve">, </w:t>
      </w:r>
      <w:r w:rsidRPr="00B4071E">
        <w:rPr>
          <w:rFonts w:ascii="Times New Roman" w:eastAsia="Times New Roman" w:hAnsi="Times New Roman" w:cs="Times New Roman"/>
          <w:iCs/>
          <w:lang w:eastAsia="en-GB"/>
        </w:rPr>
        <w:t>phycosiphoniform,</w:t>
      </w:r>
      <w:r w:rsidRPr="00B4071E">
        <w:t xml:space="preserve"> </w:t>
      </w:r>
      <w:r w:rsidRPr="00B4071E">
        <w:rPr>
          <w:rFonts w:ascii="Times New Roman" w:eastAsia="Times New Roman" w:hAnsi="Times New Roman" w:cs="Times New Roman"/>
          <w:i/>
          <w:lang w:eastAsia="en-GB"/>
        </w:rPr>
        <w:t>Zoophycos</w:t>
      </w:r>
      <w:r w:rsidRPr="00B4071E">
        <w:rPr>
          <w:rFonts w:ascii="Times New Roman" w:eastAsia="Times New Roman" w:hAnsi="Times New Roman" w:cs="Times New Roman"/>
          <w:iCs/>
          <w:lang w:eastAsia="en-GB"/>
        </w:rPr>
        <w:t xml:space="preserve">? and </w:t>
      </w:r>
      <w:r w:rsidRPr="00B4071E">
        <w:rPr>
          <w:rFonts w:ascii="Times New Roman" w:eastAsia="Times New Roman" w:hAnsi="Times New Roman" w:cs="Times New Roman"/>
          <w:i/>
          <w:lang w:eastAsia="en-GB"/>
        </w:rPr>
        <w:t>Rhizocorallium</w:t>
      </w:r>
      <w:r w:rsidRPr="00B4071E">
        <w:rPr>
          <w:rFonts w:ascii="Times New Roman" w:eastAsia="Times New Roman" w:hAnsi="Times New Roman" w:cs="Times New Roman"/>
          <w:iCs/>
          <w:lang w:eastAsia="en-GB"/>
        </w:rPr>
        <w:t>)</w:t>
      </w:r>
      <w:r w:rsidRPr="00B4071E">
        <w:rPr>
          <w:rFonts w:ascii="Times New Roman" w:hAnsi="Times New Roman" w:cs="Times New Roman"/>
        </w:rPr>
        <w:t xml:space="preserve"> are all indicator species of normal marine salinities (Bhattacharya and Bhattacharya, 2007; Buatois et al., 2005; Knaust, 2013). But because the ichnoassemblages are usually monospecific or of low diversity, </w:t>
      </w:r>
      <w:r w:rsidR="00F55D80" w:rsidRPr="00B4071E">
        <w:rPr>
          <w:rFonts w:ascii="Times New Roman" w:hAnsi="Times New Roman" w:cs="Times New Roman"/>
        </w:rPr>
        <w:t xml:space="preserve">they </w:t>
      </w:r>
      <w:r w:rsidRPr="00B4071E">
        <w:rPr>
          <w:rFonts w:ascii="Times New Roman" w:hAnsi="Times New Roman" w:cs="Times New Roman"/>
        </w:rPr>
        <w:t>do not represent normal marine assemblage</w:t>
      </w:r>
      <w:r w:rsidR="00F55D80" w:rsidRPr="00B4071E">
        <w:rPr>
          <w:rFonts w:ascii="Times New Roman" w:hAnsi="Times New Roman" w:cs="Times New Roman"/>
        </w:rPr>
        <w:t>s</w:t>
      </w:r>
      <w:r w:rsidRPr="00B4071E">
        <w:rPr>
          <w:rFonts w:ascii="Times New Roman" w:hAnsi="Times New Roman" w:cs="Times New Roman"/>
        </w:rPr>
        <w:t xml:space="preserve">. Low diversity assemblages can be recorded in brackish settings (Mángano and Buatois, 2004), or deep marine turbidites (Carvalho et al., 2005). The Ballagan Formation ichnoassemblages indicate unusual environmental conditions. The high-bioturbation intensity but shallow burrowing depth of </w:t>
      </w:r>
      <w:r w:rsidRPr="00B4071E">
        <w:rPr>
          <w:rFonts w:ascii="Times New Roman" w:hAnsi="Times New Roman" w:cs="Times New Roman"/>
          <w:i/>
          <w:iCs/>
        </w:rPr>
        <w:t>Chondrites</w:t>
      </w:r>
      <w:r w:rsidRPr="00B4071E">
        <w:rPr>
          <w:rFonts w:ascii="Times New Roman" w:hAnsi="Times New Roman" w:cs="Times New Roman"/>
        </w:rPr>
        <w:t xml:space="preserve"> represents rapid but short-lived colonisation of the sediment. Either normal marine conditions were never sustained in the lakes, or it was too hostile for most marine burrowing organisms to exploit successfully.</w:t>
      </w:r>
    </w:p>
    <w:p w14:paraId="34265548" w14:textId="77777777" w:rsidR="000A63B4" w:rsidRPr="00B4071E" w:rsidRDefault="000A63B4" w:rsidP="004C4039">
      <w:pPr>
        <w:spacing w:after="240" w:line="480" w:lineRule="auto"/>
        <w:ind w:firstLine="360"/>
        <w:rPr>
          <w:rFonts w:ascii="Times New Roman" w:hAnsi="Times New Roman" w:cs="Times New Roman"/>
          <w:sz w:val="24"/>
          <w:szCs w:val="24"/>
        </w:rPr>
      </w:pPr>
    </w:p>
    <w:p w14:paraId="0AADFA03" w14:textId="10324D1D" w:rsidR="003F5AD0" w:rsidRPr="00B4071E" w:rsidRDefault="001E1C69" w:rsidP="003B1B94">
      <w:pPr>
        <w:pStyle w:val="ListParagraph"/>
        <w:numPr>
          <w:ilvl w:val="2"/>
          <w:numId w:val="23"/>
        </w:numPr>
        <w:autoSpaceDE w:val="0"/>
        <w:autoSpaceDN w:val="0"/>
        <w:adjustRightInd w:val="0"/>
        <w:spacing w:after="240" w:line="480" w:lineRule="auto"/>
        <w:rPr>
          <w:rFonts w:ascii="Times New Roman" w:hAnsi="Times New Roman" w:cs="Times New Roman"/>
          <w:bCs/>
          <w:iCs/>
          <w:sz w:val="24"/>
          <w:szCs w:val="24"/>
        </w:rPr>
      </w:pPr>
      <w:r w:rsidRPr="00B4071E">
        <w:rPr>
          <w:rFonts w:ascii="Times New Roman" w:hAnsi="Times New Roman" w:cs="Times New Roman"/>
          <w:bCs/>
          <w:iCs/>
          <w:sz w:val="24"/>
          <w:szCs w:val="24"/>
        </w:rPr>
        <w:t>Euryhaline</w:t>
      </w:r>
    </w:p>
    <w:p w14:paraId="13889ACF" w14:textId="0A687CB0" w:rsidR="001E1C69" w:rsidRPr="00B4071E" w:rsidRDefault="001E1C69" w:rsidP="00AB2B1A">
      <w:pPr>
        <w:autoSpaceDE w:val="0"/>
        <w:autoSpaceDN w:val="0"/>
        <w:adjustRightInd w:val="0"/>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Based on their facies distribution during the </w:t>
      </w:r>
      <w:r w:rsidR="00AB2B1A" w:rsidRPr="00B4071E">
        <w:rPr>
          <w:rFonts w:ascii="Times New Roman" w:hAnsi="Times New Roman" w:cs="Times New Roman"/>
          <w:sz w:val="24"/>
          <w:szCs w:val="24"/>
        </w:rPr>
        <w:t>Mississippian</w:t>
      </w:r>
      <w:r w:rsidRPr="00B4071E">
        <w:rPr>
          <w:rFonts w:ascii="Times New Roman" w:hAnsi="Times New Roman" w:cs="Times New Roman"/>
          <w:sz w:val="24"/>
          <w:szCs w:val="24"/>
        </w:rPr>
        <w:t>, Carpenter et al.</w:t>
      </w:r>
      <w:r w:rsidR="001F1D74" w:rsidRPr="00B4071E">
        <w:rPr>
          <w:rFonts w:ascii="Times New Roman" w:hAnsi="Times New Roman" w:cs="Times New Roman"/>
          <w:sz w:val="24"/>
          <w:szCs w:val="24"/>
        </w:rPr>
        <w:t xml:space="preserve"> (</w:t>
      </w:r>
      <w:r w:rsidRPr="00B4071E">
        <w:rPr>
          <w:rFonts w:ascii="Times New Roman" w:hAnsi="Times New Roman" w:cs="Times New Roman"/>
          <w:sz w:val="24"/>
          <w:szCs w:val="24"/>
        </w:rPr>
        <w:t xml:space="preserve">2014) interpreted the following taxa as euryhaline: ctenacanths, acanthodians and </w:t>
      </w:r>
      <w:r w:rsidRPr="00B4071E">
        <w:rPr>
          <w:rFonts w:ascii="Times New Roman" w:hAnsi="Times New Roman" w:cs="Times New Roman"/>
          <w:i/>
          <w:sz w:val="24"/>
          <w:szCs w:val="24"/>
        </w:rPr>
        <w:t>Ageleodus;</w:t>
      </w:r>
      <w:r w:rsidRPr="00B4071E">
        <w:rPr>
          <w:rFonts w:ascii="Times New Roman" w:hAnsi="Times New Roman" w:cs="Times New Roman"/>
          <w:sz w:val="24"/>
          <w:szCs w:val="24"/>
        </w:rPr>
        <w:t xml:space="preserve"> while rhizodonts and dipnoans favour</w:t>
      </w:r>
      <w:r w:rsidR="00034AD4" w:rsidRPr="00B4071E">
        <w:rPr>
          <w:rFonts w:ascii="Times New Roman" w:hAnsi="Times New Roman" w:cs="Times New Roman"/>
          <w:sz w:val="24"/>
          <w:szCs w:val="24"/>
        </w:rPr>
        <w:t>ed</w:t>
      </w:r>
      <w:r w:rsidRPr="00B4071E">
        <w:rPr>
          <w:rFonts w:ascii="Times New Roman" w:hAnsi="Times New Roman" w:cs="Times New Roman"/>
          <w:sz w:val="24"/>
          <w:szCs w:val="24"/>
        </w:rPr>
        <w:t xml:space="preserve"> brackish to freshwater </w:t>
      </w:r>
      <w:r w:rsidR="003F4402" w:rsidRPr="00B4071E">
        <w:rPr>
          <w:rFonts w:ascii="Times New Roman" w:hAnsi="Times New Roman" w:cs="Times New Roman"/>
          <w:sz w:val="24"/>
          <w:szCs w:val="24"/>
        </w:rPr>
        <w:t>conditions.</w:t>
      </w:r>
      <w:r w:rsidR="00AB2B1A" w:rsidRPr="00B4071E">
        <w:rPr>
          <w:rFonts w:ascii="Times New Roman" w:hAnsi="Times New Roman" w:cs="Times New Roman"/>
          <w:sz w:val="24"/>
          <w:szCs w:val="24"/>
        </w:rPr>
        <w:t xml:space="preserve"> </w:t>
      </w:r>
      <w:r w:rsidR="003F4402" w:rsidRPr="00B4071E">
        <w:rPr>
          <w:rFonts w:ascii="Times New Roman" w:hAnsi="Times New Roman" w:cs="Times New Roman"/>
          <w:sz w:val="24"/>
          <w:szCs w:val="24"/>
        </w:rPr>
        <w:t xml:space="preserve">Xenacanths </w:t>
      </w:r>
      <w:r w:rsidRPr="00B4071E">
        <w:rPr>
          <w:rFonts w:ascii="Times New Roman" w:hAnsi="Times New Roman" w:cs="Times New Roman"/>
          <w:sz w:val="24"/>
          <w:szCs w:val="24"/>
        </w:rPr>
        <w:t xml:space="preserve">are more commonly associated with freshwater sedimentary deposits than contemporaneous holocephalan chondrichthyans (Friedman </w:t>
      </w:r>
      <w:r w:rsidR="00D1638B" w:rsidRPr="00B4071E">
        <w:rPr>
          <w:rFonts w:ascii="Times New Roman" w:hAnsi="Times New Roman" w:cs="Times New Roman"/>
          <w:sz w:val="24"/>
          <w:szCs w:val="24"/>
        </w:rPr>
        <w:t>and</w:t>
      </w:r>
      <w:r w:rsidRPr="00B4071E">
        <w:rPr>
          <w:rFonts w:ascii="Times New Roman" w:hAnsi="Times New Roman" w:cs="Times New Roman"/>
          <w:sz w:val="24"/>
          <w:szCs w:val="24"/>
        </w:rPr>
        <w:t xml:space="preserve"> Sallan, 2012)</w:t>
      </w:r>
      <w:r w:rsidR="004E1BBD" w:rsidRPr="00B4071E">
        <w:rPr>
          <w:rFonts w:ascii="Times New Roman" w:hAnsi="Times New Roman" w:cs="Times New Roman"/>
          <w:sz w:val="24"/>
          <w:szCs w:val="24"/>
        </w:rPr>
        <w:t xml:space="preserve">. Xenacanths, rhizodonts, </w:t>
      </w:r>
      <w:r w:rsidR="004E1BBD" w:rsidRPr="00B4071E">
        <w:rPr>
          <w:rFonts w:ascii="Times New Roman" w:hAnsi="Times New Roman" w:cs="Times New Roman"/>
          <w:i/>
          <w:iCs/>
          <w:sz w:val="24"/>
          <w:szCs w:val="24"/>
        </w:rPr>
        <w:t>Ageleodus</w:t>
      </w:r>
      <w:r w:rsidR="004E1BBD" w:rsidRPr="00B4071E">
        <w:rPr>
          <w:rFonts w:ascii="Times New Roman" w:hAnsi="Times New Roman" w:cs="Times New Roman"/>
          <w:sz w:val="24"/>
          <w:szCs w:val="24"/>
        </w:rPr>
        <w:t>, actinopterygians and dipnoans have all been recorded in fluvial (oxbow lake) facies in the Late Mississippian (Greb et al., 201</w:t>
      </w:r>
      <w:r w:rsidR="008C3691" w:rsidRPr="00B4071E">
        <w:rPr>
          <w:rFonts w:ascii="Times New Roman" w:hAnsi="Times New Roman" w:cs="Times New Roman"/>
          <w:sz w:val="24"/>
          <w:szCs w:val="24"/>
        </w:rPr>
        <w:t>6</w:t>
      </w:r>
      <w:r w:rsidR="004E1BBD" w:rsidRPr="00B4071E">
        <w:rPr>
          <w:rFonts w:ascii="Times New Roman" w:hAnsi="Times New Roman" w:cs="Times New Roman"/>
          <w:sz w:val="24"/>
          <w:szCs w:val="24"/>
        </w:rPr>
        <w:t xml:space="preserve">). A study </w:t>
      </w:r>
      <w:r w:rsidR="008C3691" w:rsidRPr="00B4071E">
        <w:rPr>
          <w:rFonts w:ascii="Times New Roman" w:hAnsi="Times New Roman" w:cs="Times New Roman"/>
          <w:sz w:val="24"/>
          <w:szCs w:val="24"/>
        </w:rPr>
        <w:t>o</w:t>
      </w:r>
      <w:r w:rsidR="004E1BBD" w:rsidRPr="00B4071E">
        <w:rPr>
          <w:rFonts w:ascii="Times New Roman" w:hAnsi="Times New Roman" w:cs="Times New Roman"/>
          <w:sz w:val="24"/>
          <w:szCs w:val="24"/>
        </w:rPr>
        <w:t>f</w:t>
      </w:r>
      <w:r w:rsidR="008C3691" w:rsidRPr="00B4071E">
        <w:rPr>
          <w:rFonts w:ascii="Times New Roman" w:hAnsi="Times New Roman" w:cs="Times New Roman"/>
          <w:sz w:val="24"/>
          <w:szCs w:val="24"/>
        </w:rPr>
        <w:t xml:space="preserve"> fish palaeoecology from Pennsylvanian </w:t>
      </w:r>
      <w:r w:rsidR="004E1BBD" w:rsidRPr="00B4071E">
        <w:rPr>
          <w:rFonts w:ascii="Times New Roman" w:hAnsi="Times New Roman" w:cs="Times New Roman"/>
          <w:sz w:val="24"/>
          <w:szCs w:val="24"/>
        </w:rPr>
        <w:t xml:space="preserve">rocks deposited </w:t>
      </w:r>
      <w:r w:rsidR="008C3691" w:rsidRPr="00B4071E">
        <w:rPr>
          <w:rFonts w:ascii="Times New Roman" w:hAnsi="Times New Roman" w:cs="Times New Roman"/>
          <w:sz w:val="24"/>
          <w:szCs w:val="24"/>
        </w:rPr>
        <w:t xml:space="preserve">across a marine-brackish salinity gradient </w:t>
      </w:r>
      <w:r w:rsidR="004E1BBD" w:rsidRPr="00B4071E">
        <w:rPr>
          <w:rFonts w:ascii="Times New Roman" w:hAnsi="Times New Roman" w:cs="Times New Roman"/>
          <w:sz w:val="24"/>
          <w:szCs w:val="24"/>
        </w:rPr>
        <w:t>demonstrated that</w:t>
      </w:r>
      <w:r w:rsidR="008C3691" w:rsidRPr="00B4071E">
        <w:rPr>
          <w:rFonts w:ascii="Times New Roman" w:hAnsi="Times New Roman" w:cs="Times New Roman"/>
          <w:sz w:val="24"/>
          <w:szCs w:val="24"/>
        </w:rPr>
        <w:t xml:space="preserve"> out of all these groups,</w:t>
      </w:r>
      <w:r w:rsidR="004E1BBD" w:rsidRPr="00B4071E">
        <w:rPr>
          <w:rFonts w:ascii="Times New Roman" w:hAnsi="Times New Roman" w:cs="Times New Roman"/>
          <w:sz w:val="24"/>
          <w:szCs w:val="24"/>
        </w:rPr>
        <w:t xml:space="preserve"> </w:t>
      </w:r>
      <w:r w:rsidR="005402F9" w:rsidRPr="00B4071E">
        <w:rPr>
          <w:rFonts w:ascii="Times New Roman" w:hAnsi="Times New Roman" w:cs="Times New Roman"/>
          <w:sz w:val="24"/>
          <w:szCs w:val="24"/>
        </w:rPr>
        <w:t>chondrichthyans (</w:t>
      </w:r>
      <w:r w:rsidR="00E36A1A" w:rsidRPr="00B4071E">
        <w:rPr>
          <w:rFonts w:ascii="Times New Roman" w:hAnsi="Times New Roman" w:cs="Times New Roman"/>
          <w:sz w:val="24"/>
          <w:szCs w:val="24"/>
        </w:rPr>
        <w:t xml:space="preserve">xenacanths and </w:t>
      </w:r>
      <w:r w:rsidR="00E36A1A" w:rsidRPr="00B4071E">
        <w:rPr>
          <w:rFonts w:ascii="Times New Roman" w:hAnsi="Times New Roman" w:cs="Times New Roman"/>
          <w:i/>
          <w:iCs/>
          <w:sz w:val="24"/>
          <w:szCs w:val="24"/>
        </w:rPr>
        <w:t>Ageleodus</w:t>
      </w:r>
      <w:r w:rsidR="00E8383C" w:rsidRPr="00B4071E">
        <w:rPr>
          <w:rFonts w:ascii="Times New Roman" w:hAnsi="Times New Roman" w:cs="Times New Roman"/>
          <w:sz w:val="24"/>
          <w:szCs w:val="24"/>
        </w:rPr>
        <w:t>)</w:t>
      </w:r>
      <w:r w:rsidR="00E36A1A" w:rsidRPr="00B4071E">
        <w:rPr>
          <w:rFonts w:ascii="Times New Roman" w:hAnsi="Times New Roman" w:cs="Times New Roman"/>
          <w:sz w:val="24"/>
          <w:szCs w:val="24"/>
        </w:rPr>
        <w:t xml:space="preserve"> were able to live in </w:t>
      </w:r>
      <w:r w:rsidR="008C3691" w:rsidRPr="00B4071E">
        <w:rPr>
          <w:rFonts w:ascii="Times New Roman" w:hAnsi="Times New Roman" w:cs="Times New Roman"/>
          <w:sz w:val="24"/>
          <w:szCs w:val="24"/>
        </w:rPr>
        <w:t>the widest</w:t>
      </w:r>
      <w:r w:rsidR="00E36A1A" w:rsidRPr="00B4071E">
        <w:rPr>
          <w:rFonts w:ascii="Times New Roman" w:hAnsi="Times New Roman" w:cs="Times New Roman"/>
          <w:sz w:val="24"/>
          <w:szCs w:val="24"/>
        </w:rPr>
        <w:t xml:space="preserve"> range of salinity</w:t>
      </w:r>
      <w:r w:rsidR="004E1BBD" w:rsidRPr="00B4071E">
        <w:rPr>
          <w:rFonts w:ascii="Times New Roman" w:hAnsi="Times New Roman" w:cs="Times New Roman"/>
          <w:sz w:val="24"/>
          <w:szCs w:val="24"/>
        </w:rPr>
        <w:t xml:space="preserve"> (Ó Gogáin et al., 2016)</w:t>
      </w:r>
      <w:r w:rsidRPr="00B4071E">
        <w:rPr>
          <w:rFonts w:ascii="Times New Roman" w:hAnsi="Times New Roman" w:cs="Times New Roman"/>
          <w:sz w:val="24"/>
          <w:szCs w:val="24"/>
        </w:rPr>
        <w:t xml:space="preserve">. </w:t>
      </w:r>
      <w:r w:rsidR="00DF2FF9" w:rsidRPr="00B4071E">
        <w:rPr>
          <w:rFonts w:ascii="Times New Roman" w:hAnsi="Times New Roman" w:cs="Times New Roman"/>
          <w:sz w:val="24"/>
          <w:szCs w:val="24"/>
        </w:rPr>
        <w:t xml:space="preserve">Holocephalan teeth are numerically dominant over elasmobranch teeth in </w:t>
      </w:r>
      <w:r w:rsidR="007E7D96" w:rsidRPr="00B4071E">
        <w:rPr>
          <w:rFonts w:ascii="Times New Roman" w:hAnsi="Times New Roman" w:cs="Times New Roman"/>
          <w:sz w:val="24"/>
          <w:szCs w:val="24"/>
        </w:rPr>
        <w:t xml:space="preserve">lagoonal </w:t>
      </w:r>
      <w:r w:rsidR="00DF2FF9" w:rsidRPr="00B4071E">
        <w:rPr>
          <w:rFonts w:ascii="Times New Roman" w:hAnsi="Times New Roman" w:cs="Times New Roman"/>
          <w:sz w:val="24"/>
          <w:szCs w:val="24"/>
        </w:rPr>
        <w:t>dolostones from Whitrope Burn</w:t>
      </w:r>
      <w:r w:rsidR="007E7D96" w:rsidRPr="00B4071E">
        <w:rPr>
          <w:rFonts w:ascii="Times New Roman" w:hAnsi="Times New Roman" w:cs="Times New Roman"/>
          <w:sz w:val="24"/>
          <w:szCs w:val="24"/>
        </w:rPr>
        <w:t xml:space="preserve"> (Richards et al., 2018). Th</w:t>
      </w:r>
      <w:r w:rsidR="00272965" w:rsidRPr="00B4071E">
        <w:rPr>
          <w:rFonts w:ascii="Times New Roman" w:hAnsi="Times New Roman" w:cs="Times New Roman"/>
          <w:sz w:val="24"/>
          <w:szCs w:val="24"/>
        </w:rPr>
        <w:t>is</w:t>
      </w:r>
      <w:r w:rsidR="007E7D96" w:rsidRPr="00B4071E">
        <w:rPr>
          <w:rFonts w:ascii="Times New Roman" w:hAnsi="Times New Roman" w:cs="Times New Roman"/>
          <w:sz w:val="24"/>
          <w:szCs w:val="24"/>
        </w:rPr>
        <w:t xml:space="preserve"> site, in the Northumberland-Solway Basin, had a stronger marine connection than the Tweed Basin (Millward et al., 2019)</w:t>
      </w:r>
      <w:r w:rsidR="00DF2FF9" w:rsidRPr="00B4071E">
        <w:rPr>
          <w:rFonts w:ascii="Times New Roman" w:hAnsi="Times New Roman" w:cs="Times New Roman"/>
          <w:sz w:val="24"/>
          <w:szCs w:val="24"/>
        </w:rPr>
        <w:t xml:space="preserve">. </w:t>
      </w:r>
      <w:r w:rsidRPr="00B4071E">
        <w:rPr>
          <w:rFonts w:ascii="Times New Roman" w:hAnsi="Times New Roman" w:cs="Times New Roman"/>
          <w:sz w:val="24"/>
          <w:szCs w:val="24"/>
        </w:rPr>
        <w:t>Carboniferous hybodonts occur in non-marine to marginal marine assemblages (Garvey and Turner, 2006).</w:t>
      </w:r>
      <w:r w:rsidR="00980169" w:rsidRPr="00B4071E">
        <w:rPr>
          <w:rFonts w:ascii="Times New Roman" w:hAnsi="Times New Roman" w:cs="Times New Roman"/>
          <w:sz w:val="24"/>
          <w:szCs w:val="24"/>
        </w:rPr>
        <w:t xml:space="preserve"> Xenacanths, hybodonts and cteanacanths are reported from a shallow marine environment </w:t>
      </w:r>
      <w:r w:rsidR="00C85698" w:rsidRPr="00B4071E">
        <w:rPr>
          <w:rFonts w:ascii="Times New Roman" w:hAnsi="Times New Roman" w:cs="Times New Roman"/>
          <w:sz w:val="24"/>
          <w:szCs w:val="24"/>
        </w:rPr>
        <w:t>at</w:t>
      </w:r>
      <w:r w:rsidR="00980169" w:rsidRPr="00B4071E">
        <w:rPr>
          <w:rFonts w:ascii="Times New Roman" w:hAnsi="Times New Roman" w:cs="Times New Roman"/>
          <w:sz w:val="24"/>
          <w:szCs w:val="24"/>
        </w:rPr>
        <w:t xml:space="preserve"> </w:t>
      </w:r>
      <w:r w:rsidR="00C85698" w:rsidRPr="00B4071E">
        <w:rPr>
          <w:rFonts w:ascii="Times New Roman" w:hAnsi="Times New Roman" w:cs="Times New Roman"/>
          <w:sz w:val="24"/>
          <w:szCs w:val="24"/>
        </w:rPr>
        <w:t>L</w:t>
      </w:r>
      <w:r w:rsidR="00980169" w:rsidRPr="00B4071E">
        <w:rPr>
          <w:rFonts w:ascii="Times New Roman" w:hAnsi="Times New Roman" w:cs="Times New Roman"/>
          <w:sz w:val="24"/>
          <w:szCs w:val="24"/>
        </w:rPr>
        <w:t xml:space="preserve">ate Mississippian </w:t>
      </w:r>
      <w:r w:rsidR="00C85698" w:rsidRPr="00B4071E">
        <w:rPr>
          <w:rFonts w:ascii="Times New Roman" w:hAnsi="Times New Roman" w:cs="Times New Roman"/>
          <w:sz w:val="24"/>
          <w:szCs w:val="24"/>
        </w:rPr>
        <w:t>age localit</w:t>
      </w:r>
      <w:r w:rsidR="00944A5A" w:rsidRPr="00B4071E">
        <w:rPr>
          <w:rFonts w:ascii="Times New Roman" w:hAnsi="Times New Roman" w:cs="Times New Roman"/>
          <w:sz w:val="24"/>
          <w:szCs w:val="24"/>
        </w:rPr>
        <w:t>ies</w:t>
      </w:r>
      <w:r w:rsidR="00C85698" w:rsidRPr="00B4071E">
        <w:rPr>
          <w:rFonts w:ascii="Times New Roman" w:hAnsi="Times New Roman" w:cs="Times New Roman"/>
          <w:sz w:val="24"/>
          <w:szCs w:val="24"/>
        </w:rPr>
        <w:t xml:space="preserve"> in </w:t>
      </w:r>
      <w:r w:rsidR="00980169" w:rsidRPr="00B4071E">
        <w:rPr>
          <w:rFonts w:ascii="Times New Roman" w:hAnsi="Times New Roman" w:cs="Times New Roman"/>
          <w:sz w:val="24"/>
          <w:szCs w:val="24"/>
        </w:rPr>
        <w:t xml:space="preserve">Arizona (Hodnett and Elliott, 2018). </w:t>
      </w:r>
      <w:r w:rsidRPr="00B4071E">
        <w:rPr>
          <w:rFonts w:ascii="Times New Roman" w:hAnsi="Times New Roman" w:cs="Times New Roman"/>
          <w:sz w:val="24"/>
          <w:szCs w:val="24"/>
        </w:rPr>
        <w:t xml:space="preserve"> </w:t>
      </w:r>
      <w:r w:rsidRPr="00B4071E">
        <w:rPr>
          <w:rFonts w:ascii="Times New Roman" w:hAnsi="Times New Roman" w:cs="Times New Roman"/>
          <w:i/>
          <w:sz w:val="24"/>
          <w:szCs w:val="24"/>
        </w:rPr>
        <w:t>Shemonaella</w:t>
      </w:r>
      <w:r w:rsidRPr="00B4071E">
        <w:rPr>
          <w:rFonts w:ascii="Times New Roman" w:hAnsi="Times New Roman" w:cs="Times New Roman"/>
          <w:sz w:val="24"/>
          <w:szCs w:val="24"/>
        </w:rPr>
        <w:t xml:space="preserve">, </w:t>
      </w:r>
      <w:r w:rsidRPr="00B4071E">
        <w:rPr>
          <w:rFonts w:ascii="Times New Roman" w:hAnsi="Times New Roman" w:cs="Times New Roman"/>
          <w:i/>
          <w:sz w:val="24"/>
          <w:szCs w:val="24"/>
        </w:rPr>
        <w:t xml:space="preserve">Paraparchites </w:t>
      </w:r>
      <w:r w:rsidRPr="00B4071E">
        <w:rPr>
          <w:rFonts w:ascii="Times New Roman" w:hAnsi="Times New Roman" w:cs="Times New Roman"/>
          <w:sz w:val="24"/>
          <w:szCs w:val="24"/>
        </w:rPr>
        <w:t xml:space="preserve">and </w:t>
      </w:r>
      <w:r w:rsidRPr="00B4071E">
        <w:rPr>
          <w:rFonts w:ascii="Times New Roman" w:hAnsi="Times New Roman" w:cs="Times New Roman"/>
          <w:i/>
          <w:sz w:val="24"/>
          <w:szCs w:val="24"/>
        </w:rPr>
        <w:t xml:space="preserve">Cavellina </w:t>
      </w:r>
      <w:r w:rsidRPr="00B4071E">
        <w:rPr>
          <w:rFonts w:ascii="Times New Roman" w:hAnsi="Times New Roman" w:cs="Times New Roman"/>
          <w:sz w:val="24"/>
          <w:szCs w:val="24"/>
        </w:rPr>
        <w:t xml:space="preserve">are common euryhaline Mississippian ostracods (Bennett, 2008; Bennett et al., 2012) that are typical of the Ballagan Formation ostracod assemblage (Williams et al., 2005). The thicker-shelled </w:t>
      </w:r>
      <w:r w:rsidRPr="00B4071E">
        <w:rPr>
          <w:rFonts w:ascii="Times New Roman" w:hAnsi="Times New Roman" w:cs="Times New Roman"/>
          <w:i/>
          <w:sz w:val="24"/>
          <w:szCs w:val="24"/>
        </w:rPr>
        <w:t xml:space="preserve">Schizodus </w:t>
      </w:r>
      <w:r w:rsidRPr="00B4071E">
        <w:rPr>
          <w:rFonts w:ascii="Times New Roman" w:hAnsi="Times New Roman" w:cs="Times New Roman"/>
          <w:sz w:val="24"/>
          <w:szCs w:val="24"/>
        </w:rPr>
        <w:t xml:space="preserve">bivalves are likely euryhaline (Kammer and Lake, 2001). </w:t>
      </w:r>
    </w:p>
    <w:p w14:paraId="1F4E0946" w14:textId="77777777" w:rsidR="000A63B4" w:rsidRPr="00B4071E" w:rsidRDefault="000A63B4" w:rsidP="003F5AD0">
      <w:pPr>
        <w:autoSpaceDE w:val="0"/>
        <w:autoSpaceDN w:val="0"/>
        <w:adjustRightInd w:val="0"/>
        <w:spacing w:after="240" w:line="480" w:lineRule="auto"/>
        <w:ind w:firstLine="360"/>
        <w:rPr>
          <w:rFonts w:ascii="Times New Roman" w:hAnsi="Times New Roman" w:cs="Times New Roman"/>
          <w:sz w:val="24"/>
          <w:szCs w:val="24"/>
        </w:rPr>
      </w:pPr>
    </w:p>
    <w:p w14:paraId="2A7E534B" w14:textId="38EFD09B" w:rsidR="003F5AD0" w:rsidRPr="00B4071E" w:rsidRDefault="001E1C69" w:rsidP="003B1B94">
      <w:pPr>
        <w:pStyle w:val="ListParagraph"/>
        <w:numPr>
          <w:ilvl w:val="2"/>
          <w:numId w:val="23"/>
        </w:numPr>
        <w:spacing w:after="240" w:line="480" w:lineRule="auto"/>
        <w:rPr>
          <w:rFonts w:ascii="Times New Roman" w:hAnsi="Times New Roman" w:cs="Times New Roman"/>
          <w:bCs/>
          <w:iCs/>
          <w:sz w:val="24"/>
          <w:szCs w:val="24"/>
        </w:rPr>
      </w:pPr>
      <w:r w:rsidRPr="00B4071E">
        <w:rPr>
          <w:rFonts w:ascii="Times New Roman" w:hAnsi="Times New Roman" w:cs="Times New Roman"/>
          <w:bCs/>
          <w:iCs/>
          <w:sz w:val="24"/>
          <w:szCs w:val="24"/>
        </w:rPr>
        <w:t>Brackish to freshwater</w:t>
      </w:r>
    </w:p>
    <w:p w14:paraId="7AA7C1C0" w14:textId="68E4ED21" w:rsidR="001E1C69" w:rsidRPr="00B4071E" w:rsidRDefault="001E1C69" w:rsidP="00F3076B">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The most common fish in the Ballagan Formation (actinopterygians, rhizodonts and dipnoans) are interpreted as euryhaline, or brackish-freshwater tolerant (Carpenter et al., 2014). </w:t>
      </w:r>
      <w:r w:rsidR="00F6324E" w:rsidRPr="00B4071E">
        <w:rPr>
          <w:rFonts w:ascii="Times New Roman" w:hAnsi="Times New Roman" w:cs="Times New Roman"/>
          <w:sz w:val="24"/>
          <w:szCs w:val="24"/>
        </w:rPr>
        <w:t xml:space="preserve">Actinopterygians, rhizodonts and dipnoans have occupied freshwaters for the entire Devonian period (Friedman and Sallan, 2012). </w:t>
      </w:r>
      <w:r w:rsidR="00C125D2" w:rsidRPr="00B4071E">
        <w:rPr>
          <w:rFonts w:ascii="Times New Roman" w:hAnsi="Times New Roman" w:cs="Times New Roman"/>
          <w:sz w:val="24"/>
          <w:szCs w:val="24"/>
        </w:rPr>
        <w:t>But there may be differences within groups. In a study of vertebrate fossil distribution in the Pennsylvanian Minto Formation of New Brunswick, Canada, Ó Gogáin et al. (2016) found that certain rhizodont genera were more common in marine facies (</w:t>
      </w:r>
      <w:r w:rsidR="00C125D2" w:rsidRPr="00B4071E">
        <w:rPr>
          <w:rFonts w:ascii="Times New Roman" w:hAnsi="Times New Roman" w:cs="Times New Roman"/>
          <w:i/>
          <w:iCs/>
          <w:sz w:val="24"/>
          <w:szCs w:val="24"/>
        </w:rPr>
        <w:t>Archichthys, Strepsodus</w:t>
      </w:r>
      <w:r w:rsidR="00C125D2" w:rsidRPr="00B4071E">
        <w:rPr>
          <w:rFonts w:ascii="Times New Roman" w:hAnsi="Times New Roman" w:cs="Times New Roman"/>
          <w:sz w:val="24"/>
          <w:szCs w:val="24"/>
        </w:rPr>
        <w:t>) while others (</w:t>
      </w:r>
      <w:r w:rsidR="00C125D2" w:rsidRPr="00B4071E">
        <w:rPr>
          <w:rFonts w:ascii="Times New Roman" w:hAnsi="Times New Roman" w:cs="Times New Roman"/>
          <w:i/>
          <w:iCs/>
          <w:sz w:val="24"/>
          <w:szCs w:val="24"/>
        </w:rPr>
        <w:t>Rhizodus</w:t>
      </w:r>
      <w:r w:rsidR="00C125D2" w:rsidRPr="00B4071E">
        <w:rPr>
          <w:rFonts w:ascii="Times New Roman" w:hAnsi="Times New Roman" w:cs="Times New Roman"/>
          <w:sz w:val="24"/>
          <w:szCs w:val="24"/>
        </w:rPr>
        <w:t xml:space="preserve">, </w:t>
      </w:r>
      <w:r w:rsidR="00C125D2" w:rsidRPr="00B4071E">
        <w:rPr>
          <w:rFonts w:ascii="Times New Roman" w:hAnsi="Times New Roman" w:cs="Times New Roman"/>
          <w:i/>
          <w:iCs/>
          <w:sz w:val="24"/>
          <w:szCs w:val="24"/>
        </w:rPr>
        <w:t>Rhizodopsis</w:t>
      </w:r>
      <w:r w:rsidR="00C125D2" w:rsidRPr="00B4071E">
        <w:rPr>
          <w:rFonts w:ascii="Times New Roman" w:hAnsi="Times New Roman" w:cs="Times New Roman"/>
          <w:sz w:val="24"/>
          <w:szCs w:val="24"/>
        </w:rPr>
        <w:t>) were more numerous in brackish tidal estuary facies.</w:t>
      </w:r>
      <w:r w:rsidR="004E1BBD" w:rsidRPr="00B4071E">
        <w:rPr>
          <w:rFonts w:ascii="Times New Roman" w:hAnsi="Times New Roman" w:cs="Times New Roman"/>
          <w:sz w:val="24"/>
          <w:szCs w:val="24"/>
        </w:rPr>
        <w:t xml:space="preserve"> This is supported by the presence of </w:t>
      </w:r>
      <w:r w:rsidR="004E1BBD" w:rsidRPr="00B4071E">
        <w:rPr>
          <w:rFonts w:ascii="Times New Roman" w:hAnsi="Times New Roman" w:cs="Times New Roman"/>
          <w:i/>
          <w:iCs/>
          <w:sz w:val="24"/>
          <w:szCs w:val="24"/>
        </w:rPr>
        <w:t xml:space="preserve">Rhizodus in </w:t>
      </w:r>
      <w:r w:rsidR="004E1BBD" w:rsidRPr="00B4071E">
        <w:rPr>
          <w:rFonts w:ascii="Times New Roman" w:hAnsi="Times New Roman" w:cs="Times New Roman"/>
          <w:sz w:val="24"/>
          <w:szCs w:val="24"/>
        </w:rPr>
        <w:t>Late Mississippian oxbow lake facies (Greb et al., 2015).</w:t>
      </w:r>
      <w:r w:rsidR="00C125D2" w:rsidRPr="00B4071E">
        <w:rPr>
          <w:rFonts w:ascii="Times New Roman" w:hAnsi="Times New Roman" w:cs="Times New Roman"/>
          <w:sz w:val="24"/>
          <w:szCs w:val="24"/>
        </w:rPr>
        <w:t xml:space="preserve"> </w:t>
      </w:r>
      <w:r w:rsidRPr="00B4071E">
        <w:rPr>
          <w:rFonts w:ascii="Times New Roman" w:hAnsi="Times New Roman" w:cs="Times New Roman"/>
          <w:sz w:val="24"/>
          <w:szCs w:val="24"/>
        </w:rPr>
        <w:t>Actinopterygian fish were the most common freshwater fish in the Carboniferous</w:t>
      </w:r>
      <w:r w:rsidR="00034AD4" w:rsidRPr="00B4071E">
        <w:rPr>
          <w:rFonts w:ascii="Times New Roman" w:hAnsi="Times New Roman" w:cs="Times New Roman"/>
          <w:sz w:val="24"/>
          <w:szCs w:val="24"/>
        </w:rPr>
        <w:t xml:space="preserve"> and </w:t>
      </w:r>
      <w:r w:rsidRPr="00B4071E">
        <w:rPr>
          <w:rFonts w:ascii="Times New Roman" w:hAnsi="Times New Roman" w:cs="Times New Roman"/>
          <w:sz w:val="24"/>
          <w:szCs w:val="24"/>
        </w:rPr>
        <w:t>Permian (Gray, 1988).</w:t>
      </w:r>
      <w:r w:rsidR="004E1BBD" w:rsidRPr="00B4071E">
        <w:rPr>
          <w:rFonts w:ascii="Times New Roman" w:hAnsi="Times New Roman" w:cs="Times New Roman"/>
          <w:sz w:val="24"/>
          <w:szCs w:val="24"/>
        </w:rPr>
        <w:t xml:space="preserve"> </w:t>
      </w:r>
      <w:r w:rsidR="002D2515" w:rsidRPr="00B4071E">
        <w:rPr>
          <w:rFonts w:ascii="Times New Roman" w:hAnsi="Times New Roman" w:cs="Times New Roman"/>
          <w:sz w:val="24"/>
          <w:szCs w:val="24"/>
        </w:rPr>
        <w:t>Late Devonian-</w:t>
      </w:r>
      <w:r w:rsidRPr="00B4071E">
        <w:rPr>
          <w:rFonts w:ascii="Times New Roman" w:hAnsi="Times New Roman" w:cs="Times New Roman"/>
          <w:sz w:val="24"/>
          <w:szCs w:val="24"/>
        </w:rPr>
        <w:t>Early Carboniferous eurypterids are mostly restricted to brackish or freshwater environments (Braddy, 2001; Lamsdell and Braddy, 2010</w:t>
      </w:r>
      <w:r w:rsidR="002D2515" w:rsidRPr="00B4071E">
        <w:rPr>
          <w:rFonts w:ascii="Times New Roman" w:hAnsi="Times New Roman" w:cs="Times New Roman"/>
          <w:sz w:val="24"/>
          <w:szCs w:val="24"/>
        </w:rPr>
        <w:t>; Lamsdell et al., 2019</w:t>
      </w:r>
      <w:r w:rsidRPr="00B4071E">
        <w:rPr>
          <w:rFonts w:ascii="Times New Roman" w:hAnsi="Times New Roman" w:cs="Times New Roman"/>
          <w:sz w:val="24"/>
          <w:szCs w:val="24"/>
        </w:rPr>
        <w:t xml:space="preserve">) and were not tolerant of hypersalinity (Vrazo et al., 2016). </w:t>
      </w:r>
      <w:r w:rsidRPr="00B4071E">
        <w:rPr>
          <w:rFonts w:ascii="Times New Roman" w:hAnsi="Times New Roman" w:cs="Times New Roman"/>
          <w:i/>
          <w:sz w:val="24"/>
          <w:szCs w:val="24"/>
        </w:rPr>
        <w:t xml:space="preserve">Modiolus </w:t>
      </w:r>
      <w:r w:rsidRPr="00B4071E">
        <w:rPr>
          <w:rFonts w:ascii="Times New Roman" w:hAnsi="Times New Roman" w:cs="Times New Roman"/>
          <w:sz w:val="24"/>
          <w:szCs w:val="24"/>
        </w:rPr>
        <w:t xml:space="preserve">and </w:t>
      </w:r>
      <w:r w:rsidRPr="00B4071E">
        <w:rPr>
          <w:rFonts w:ascii="Times New Roman" w:hAnsi="Times New Roman" w:cs="Times New Roman"/>
          <w:i/>
          <w:sz w:val="24"/>
          <w:szCs w:val="24"/>
        </w:rPr>
        <w:t xml:space="preserve">Naiadites </w:t>
      </w:r>
      <w:r w:rsidRPr="00B4071E">
        <w:rPr>
          <w:rFonts w:ascii="Times New Roman" w:hAnsi="Times New Roman" w:cs="Times New Roman"/>
          <w:sz w:val="24"/>
          <w:szCs w:val="24"/>
        </w:rPr>
        <w:t>bivalves are typical of brackish to freshwater deposits in the Mississippian (</w:t>
      </w:r>
      <w:r w:rsidRPr="00B4071E">
        <w:rPr>
          <w:rFonts w:ascii="Times New Roman" w:hAnsi="Times New Roman" w:cs="Times New Roman"/>
          <w:iCs/>
          <w:sz w:val="24"/>
          <w:szCs w:val="24"/>
        </w:rPr>
        <w:t xml:space="preserve">Ballèvre and Lardeux, 2005; Bennison, 1960; Trueman and Weir, </w:t>
      </w:r>
      <w:r w:rsidR="002B6808" w:rsidRPr="00B4071E">
        <w:rPr>
          <w:rFonts w:ascii="Times New Roman" w:hAnsi="Times New Roman" w:cs="Times New Roman"/>
          <w:iCs/>
          <w:sz w:val="24"/>
          <w:szCs w:val="24"/>
        </w:rPr>
        <w:t>1946</w:t>
      </w:r>
      <w:r w:rsidRPr="00B4071E">
        <w:rPr>
          <w:rFonts w:ascii="Times New Roman" w:hAnsi="Times New Roman" w:cs="Times New Roman"/>
          <w:iCs/>
          <w:sz w:val="24"/>
          <w:szCs w:val="24"/>
        </w:rPr>
        <w:t>)</w:t>
      </w:r>
      <w:r w:rsidR="00F3076B" w:rsidRPr="00B4071E">
        <w:rPr>
          <w:rFonts w:ascii="Times New Roman" w:hAnsi="Times New Roman" w:cs="Times New Roman"/>
          <w:iCs/>
          <w:sz w:val="24"/>
          <w:szCs w:val="24"/>
        </w:rPr>
        <w:t>, and</w:t>
      </w:r>
      <w:r w:rsidR="00D67FBE" w:rsidRPr="00B4071E">
        <w:rPr>
          <w:rFonts w:ascii="Times New Roman" w:hAnsi="Times New Roman" w:cs="Times New Roman"/>
          <w:iCs/>
          <w:sz w:val="24"/>
          <w:szCs w:val="24"/>
        </w:rPr>
        <w:t xml:space="preserve"> of freshwater-brackish deposits in the </w:t>
      </w:r>
      <w:r w:rsidR="00F3076B" w:rsidRPr="00B4071E">
        <w:rPr>
          <w:rFonts w:ascii="Times New Roman" w:hAnsi="Times New Roman" w:cs="Times New Roman"/>
          <w:iCs/>
          <w:sz w:val="24"/>
          <w:szCs w:val="24"/>
        </w:rPr>
        <w:t>Pennsylvanian (</w:t>
      </w:r>
      <w:r w:rsidR="00D67FBE" w:rsidRPr="00B4071E">
        <w:rPr>
          <w:rFonts w:ascii="Times New Roman" w:hAnsi="Times New Roman" w:cs="Times New Roman"/>
          <w:iCs/>
          <w:sz w:val="24"/>
          <w:szCs w:val="24"/>
        </w:rPr>
        <w:t>Eagar and Weir, 1971; Rogers, 1965</w:t>
      </w:r>
      <w:r w:rsidR="00F3076B" w:rsidRPr="00B4071E">
        <w:rPr>
          <w:rFonts w:ascii="Times New Roman" w:hAnsi="Times New Roman" w:cs="Times New Roman"/>
          <w:iCs/>
          <w:sz w:val="24"/>
          <w:szCs w:val="24"/>
        </w:rPr>
        <w:t>)</w:t>
      </w:r>
      <w:r w:rsidRPr="00B4071E">
        <w:rPr>
          <w:rFonts w:ascii="Times New Roman" w:hAnsi="Times New Roman" w:cs="Times New Roman"/>
          <w:iCs/>
          <w:sz w:val="24"/>
          <w:szCs w:val="24"/>
        </w:rPr>
        <w:t xml:space="preserve">. </w:t>
      </w:r>
      <w:r w:rsidRPr="00B4071E">
        <w:rPr>
          <w:rFonts w:ascii="Times New Roman" w:hAnsi="Times New Roman" w:cs="Times New Roman"/>
          <w:sz w:val="24"/>
          <w:szCs w:val="24"/>
        </w:rPr>
        <w:t xml:space="preserve">Restricted faunas, assemblages of </w:t>
      </w:r>
      <w:r w:rsidRPr="00B4071E">
        <w:rPr>
          <w:rFonts w:ascii="Times New Roman" w:eastAsia="Times New Roman" w:hAnsi="Times New Roman" w:cs="Times New Roman"/>
          <w:i/>
          <w:sz w:val="24"/>
          <w:szCs w:val="24"/>
          <w:lang w:eastAsia="en-GB"/>
        </w:rPr>
        <w:t>Serpula</w:t>
      </w:r>
      <w:r w:rsidRPr="00B4071E">
        <w:rPr>
          <w:rFonts w:ascii="Times New Roman" w:eastAsia="Times New Roman" w:hAnsi="Times New Roman" w:cs="Times New Roman"/>
          <w:sz w:val="24"/>
          <w:szCs w:val="24"/>
          <w:lang w:eastAsia="en-GB"/>
        </w:rPr>
        <w:t>,</w:t>
      </w:r>
      <w:r w:rsidRPr="00B4071E">
        <w:rPr>
          <w:rFonts w:ascii="Times New Roman" w:eastAsia="Times New Roman" w:hAnsi="Times New Roman" w:cs="Times New Roman"/>
          <w:i/>
          <w:sz w:val="24"/>
          <w:szCs w:val="24"/>
          <w:lang w:eastAsia="en-GB"/>
        </w:rPr>
        <w:t xml:space="preserve"> Modiolus</w:t>
      </w:r>
      <w:r w:rsidRPr="00B4071E">
        <w:rPr>
          <w:rFonts w:ascii="Times New Roman" w:eastAsia="Times New Roman" w:hAnsi="Times New Roman" w:cs="Times New Roman"/>
          <w:sz w:val="24"/>
          <w:szCs w:val="24"/>
          <w:lang w:eastAsia="en-GB"/>
        </w:rPr>
        <w:t xml:space="preserve"> and ostracods,</w:t>
      </w:r>
      <w:r w:rsidRPr="00B4071E">
        <w:rPr>
          <w:rFonts w:ascii="Times New Roman" w:hAnsi="Times New Roman" w:cs="Times New Roman"/>
          <w:sz w:val="24"/>
          <w:szCs w:val="24"/>
        </w:rPr>
        <w:t xml:space="preserve"> are typical of Mississippian dolostones (</w:t>
      </w:r>
      <w:r w:rsidRPr="00B4071E">
        <w:rPr>
          <w:rFonts w:ascii="Times New Roman" w:eastAsia="Times New Roman" w:hAnsi="Times New Roman" w:cs="Times New Roman"/>
          <w:sz w:val="24"/>
          <w:szCs w:val="24"/>
          <w:lang w:eastAsia="en-GB"/>
        </w:rPr>
        <w:t>Ramsbottom, 1973).</w:t>
      </w:r>
      <w:r w:rsidRPr="00B4071E">
        <w:rPr>
          <w:rFonts w:ascii="Times New Roman" w:hAnsi="Times New Roman" w:cs="Times New Roman"/>
          <w:sz w:val="24"/>
          <w:szCs w:val="24"/>
        </w:rPr>
        <w:t xml:space="preserve"> </w:t>
      </w:r>
    </w:p>
    <w:p w14:paraId="02DC5F2F" w14:textId="77777777" w:rsidR="000A63B4" w:rsidRPr="00B4071E" w:rsidRDefault="000A63B4" w:rsidP="004C4039">
      <w:pPr>
        <w:spacing w:after="240" w:line="480" w:lineRule="auto"/>
        <w:ind w:firstLine="360"/>
        <w:rPr>
          <w:rFonts w:ascii="Times New Roman" w:hAnsi="Times New Roman" w:cs="Times New Roman"/>
          <w:sz w:val="24"/>
          <w:szCs w:val="24"/>
        </w:rPr>
      </w:pPr>
    </w:p>
    <w:p w14:paraId="67FC4A5B" w14:textId="58ECA9BB" w:rsidR="003F5AD0" w:rsidRPr="00B4071E" w:rsidRDefault="001E1C69" w:rsidP="003B1B94">
      <w:pPr>
        <w:pStyle w:val="ListParagraph"/>
        <w:numPr>
          <w:ilvl w:val="2"/>
          <w:numId w:val="23"/>
        </w:numPr>
        <w:spacing w:after="240" w:line="480" w:lineRule="auto"/>
        <w:rPr>
          <w:rFonts w:ascii="Times New Roman" w:hAnsi="Times New Roman" w:cs="Times New Roman"/>
          <w:bCs/>
          <w:iCs/>
          <w:sz w:val="24"/>
          <w:szCs w:val="24"/>
        </w:rPr>
      </w:pPr>
      <w:r w:rsidRPr="00B4071E">
        <w:rPr>
          <w:rFonts w:ascii="Times New Roman" w:hAnsi="Times New Roman" w:cs="Times New Roman"/>
          <w:bCs/>
          <w:iCs/>
          <w:sz w:val="24"/>
          <w:szCs w:val="24"/>
        </w:rPr>
        <w:t>Hypersaline</w:t>
      </w:r>
    </w:p>
    <w:p w14:paraId="10C0D8B1" w14:textId="14645422" w:rsidR="001E1C69" w:rsidRPr="00B4071E" w:rsidRDefault="001E1C69"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A hypersaline-tolerant fauna has not been recognised from facies 5 dolostones. Today, however, ostracods live in the dolomitic hypersaline lakes of the Coorong region, Western Australia, in salinities ranging from 1 to 195</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(De</w:t>
      </w:r>
      <w:r w:rsidR="00424323" w:rsidRPr="00B4071E">
        <w:rPr>
          <w:rFonts w:ascii="Times New Roman" w:hAnsi="Times New Roman" w:cs="Times New Roman"/>
          <w:sz w:val="24"/>
          <w:szCs w:val="24"/>
        </w:rPr>
        <w:t xml:space="preserve"> </w:t>
      </w:r>
      <w:r w:rsidRPr="00B4071E">
        <w:rPr>
          <w:rFonts w:ascii="Times New Roman" w:hAnsi="Times New Roman" w:cs="Times New Roman"/>
          <w:sz w:val="24"/>
          <w:szCs w:val="24"/>
        </w:rPr>
        <w:t>Dec</w:t>
      </w:r>
      <w:r w:rsidR="00424323" w:rsidRPr="00B4071E">
        <w:rPr>
          <w:rFonts w:ascii="Times New Roman" w:hAnsi="Times New Roman" w:cs="Times New Roman"/>
          <w:sz w:val="24"/>
          <w:szCs w:val="24"/>
        </w:rPr>
        <w:t>k</w:t>
      </w:r>
      <w:r w:rsidRPr="00B4071E">
        <w:rPr>
          <w:rFonts w:ascii="Times New Roman" w:hAnsi="Times New Roman" w:cs="Times New Roman"/>
          <w:sz w:val="24"/>
          <w:szCs w:val="24"/>
        </w:rPr>
        <w:t>ker, 1983; De</w:t>
      </w:r>
      <w:r w:rsidR="00424323" w:rsidRPr="00B4071E">
        <w:rPr>
          <w:rFonts w:ascii="Times New Roman" w:hAnsi="Times New Roman" w:cs="Times New Roman"/>
          <w:sz w:val="24"/>
          <w:szCs w:val="24"/>
        </w:rPr>
        <w:t xml:space="preserve"> </w:t>
      </w:r>
      <w:r w:rsidRPr="00B4071E">
        <w:rPr>
          <w:rFonts w:ascii="Times New Roman" w:hAnsi="Times New Roman" w:cs="Times New Roman"/>
          <w:sz w:val="24"/>
          <w:szCs w:val="24"/>
        </w:rPr>
        <w:t>Dec</w:t>
      </w:r>
      <w:r w:rsidR="00424323" w:rsidRPr="00B4071E">
        <w:rPr>
          <w:rFonts w:ascii="Times New Roman" w:hAnsi="Times New Roman" w:cs="Times New Roman"/>
          <w:sz w:val="24"/>
          <w:szCs w:val="24"/>
        </w:rPr>
        <w:t>k</w:t>
      </w:r>
      <w:r w:rsidRPr="00B4071E">
        <w:rPr>
          <w:rFonts w:ascii="Times New Roman" w:hAnsi="Times New Roman" w:cs="Times New Roman"/>
          <w:sz w:val="24"/>
          <w:szCs w:val="24"/>
        </w:rPr>
        <w:t xml:space="preserve">ker and Geddes, 1980). Some species are adapted to hypersaline conditions, for example </w:t>
      </w:r>
      <w:r w:rsidRPr="00B4071E">
        <w:rPr>
          <w:rFonts w:ascii="Times New Roman" w:hAnsi="Times New Roman" w:cs="Times New Roman"/>
          <w:i/>
          <w:sz w:val="24"/>
          <w:szCs w:val="24"/>
        </w:rPr>
        <w:t xml:space="preserve">Australocypris rectangularis </w:t>
      </w:r>
      <w:r w:rsidRPr="00B4071E">
        <w:rPr>
          <w:rFonts w:ascii="Times New Roman" w:hAnsi="Times New Roman" w:cs="Times New Roman"/>
          <w:sz w:val="24"/>
          <w:szCs w:val="24"/>
        </w:rPr>
        <w:t>only occurs in salinities over 50</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Further analysis of ostracod-bearing facies 5 dolostones is required to determine if a salinity-tolerant fauna is present.</w:t>
      </w:r>
    </w:p>
    <w:p w14:paraId="5145AE2E" w14:textId="0A82496E" w:rsidR="001E1C69" w:rsidRPr="00B4071E" w:rsidRDefault="001E1C69"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In summary, the fauna and ichnofauna of the Ballagan Formation dolostones represent a mixture of autochthonous fauna living within brackish lakes (fish, ostracods, bivalves) and allochthonous fauna derived from marine incursions (</w:t>
      </w:r>
      <w:r w:rsidRPr="00B4071E">
        <w:rPr>
          <w:rFonts w:ascii="Times New Roman" w:hAnsi="Times New Roman" w:cs="Times New Roman"/>
          <w:i/>
          <w:sz w:val="24"/>
          <w:szCs w:val="24"/>
        </w:rPr>
        <w:t>Spirorbis</w:t>
      </w:r>
      <w:r w:rsidRPr="00B4071E">
        <w:rPr>
          <w:rFonts w:ascii="Times New Roman" w:hAnsi="Times New Roman" w:cs="Times New Roman"/>
          <w:sz w:val="24"/>
          <w:szCs w:val="24"/>
        </w:rPr>
        <w:t xml:space="preserve">,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gastropods, brachiopods, robust bivalves</w:t>
      </w:r>
      <w:r w:rsidR="00EC290A" w:rsidRPr="00B4071E">
        <w:rPr>
          <w:rFonts w:ascii="Times New Roman" w:hAnsi="Times New Roman" w:cs="Times New Roman"/>
          <w:sz w:val="24"/>
          <w:szCs w:val="24"/>
        </w:rPr>
        <w:t>, ichnofossil trace-makers</w:t>
      </w:r>
      <w:r w:rsidRPr="00B4071E">
        <w:rPr>
          <w:rFonts w:ascii="Times New Roman" w:hAnsi="Times New Roman" w:cs="Times New Roman"/>
          <w:sz w:val="24"/>
          <w:szCs w:val="24"/>
        </w:rPr>
        <w:t>). Plant material and eurypterid cuticle w</w:t>
      </w:r>
      <w:r w:rsidR="004A312D" w:rsidRPr="00B4071E">
        <w:rPr>
          <w:rFonts w:ascii="Times New Roman" w:hAnsi="Times New Roman" w:cs="Times New Roman"/>
          <w:sz w:val="24"/>
          <w:szCs w:val="24"/>
        </w:rPr>
        <w:t>ere</w:t>
      </w:r>
      <w:r w:rsidRPr="00B4071E">
        <w:rPr>
          <w:rFonts w:ascii="Times New Roman" w:hAnsi="Times New Roman" w:cs="Times New Roman"/>
          <w:sz w:val="24"/>
          <w:szCs w:val="24"/>
        </w:rPr>
        <w:t xml:space="preserve"> derived from the nearby floodplain environment. The taphonomy of the Ballagan Formation dolostones indicates that</w:t>
      </w:r>
      <w:r w:rsidR="004A312D" w:rsidRPr="00B4071E">
        <w:rPr>
          <w:rFonts w:ascii="Times New Roman" w:hAnsi="Times New Roman" w:cs="Times New Roman"/>
          <w:sz w:val="24"/>
          <w:szCs w:val="24"/>
        </w:rPr>
        <w:t>,</w:t>
      </w:r>
      <w:r w:rsidRPr="00B4071E">
        <w:rPr>
          <w:rFonts w:ascii="Times New Roman" w:hAnsi="Times New Roman" w:cs="Times New Roman"/>
          <w:sz w:val="24"/>
          <w:szCs w:val="24"/>
        </w:rPr>
        <w:t xml:space="preserve"> apart from ichnofossil trace-makers, most of the marine animals, with the exception of some serpulids, did not survive in the lacustrine environment.</w:t>
      </w:r>
    </w:p>
    <w:p w14:paraId="5F544379" w14:textId="77777777" w:rsidR="000A63B4" w:rsidRPr="00B4071E" w:rsidRDefault="000A63B4" w:rsidP="004C4039">
      <w:pPr>
        <w:spacing w:after="240" w:line="480" w:lineRule="auto"/>
        <w:ind w:firstLine="360"/>
        <w:rPr>
          <w:rFonts w:ascii="Times New Roman" w:hAnsi="Times New Roman" w:cs="Times New Roman"/>
          <w:sz w:val="24"/>
          <w:szCs w:val="24"/>
        </w:rPr>
      </w:pPr>
    </w:p>
    <w:p w14:paraId="3BECE09C" w14:textId="7A506F9B" w:rsidR="004A68FA" w:rsidRPr="00B4071E" w:rsidRDefault="004A68FA" w:rsidP="004A68FA">
      <w:pPr>
        <w:pStyle w:val="ListParagraph"/>
        <w:numPr>
          <w:ilvl w:val="1"/>
          <w:numId w:val="23"/>
        </w:numPr>
        <w:spacing w:after="240" w:line="480" w:lineRule="auto"/>
        <w:rPr>
          <w:rFonts w:ascii="Times New Roman" w:hAnsi="Times New Roman" w:cs="Times New Roman"/>
          <w:bCs/>
          <w:i/>
          <w:sz w:val="24"/>
          <w:szCs w:val="24"/>
        </w:rPr>
      </w:pPr>
      <w:r w:rsidRPr="00B4071E">
        <w:rPr>
          <w:rFonts w:ascii="Times New Roman" w:hAnsi="Times New Roman" w:cs="Times New Roman"/>
          <w:b/>
          <w:i/>
          <w:sz w:val="24"/>
          <w:szCs w:val="24"/>
        </w:rPr>
        <w:t xml:space="preserve"> </w:t>
      </w:r>
      <w:r w:rsidRPr="00B4071E">
        <w:rPr>
          <w:rFonts w:ascii="Times New Roman" w:hAnsi="Times New Roman" w:cs="Times New Roman"/>
          <w:bCs/>
          <w:i/>
          <w:sz w:val="24"/>
          <w:szCs w:val="24"/>
        </w:rPr>
        <w:t xml:space="preserve">Palaeosalinity </w:t>
      </w:r>
      <w:r w:rsidR="006472B1" w:rsidRPr="00B4071E">
        <w:rPr>
          <w:rFonts w:ascii="Times New Roman" w:hAnsi="Times New Roman" w:cs="Times New Roman"/>
          <w:bCs/>
          <w:i/>
          <w:sz w:val="24"/>
          <w:szCs w:val="24"/>
        </w:rPr>
        <w:t>i</w:t>
      </w:r>
      <w:r w:rsidRPr="00B4071E">
        <w:rPr>
          <w:rFonts w:ascii="Times New Roman" w:hAnsi="Times New Roman" w:cs="Times New Roman"/>
          <w:bCs/>
          <w:i/>
          <w:sz w:val="24"/>
          <w:szCs w:val="24"/>
        </w:rPr>
        <w:t xml:space="preserve">nterpretation - </w:t>
      </w:r>
      <w:r w:rsidR="006472B1" w:rsidRPr="00B4071E">
        <w:rPr>
          <w:rFonts w:ascii="Times New Roman" w:hAnsi="Times New Roman" w:cs="Times New Roman"/>
          <w:bCs/>
          <w:i/>
          <w:sz w:val="24"/>
          <w:szCs w:val="24"/>
        </w:rPr>
        <w:t>i</w:t>
      </w:r>
      <w:r w:rsidRPr="00B4071E">
        <w:rPr>
          <w:rFonts w:ascii="Times New Roman" w:hAnsi="Times New Roman" w:cs="Times New Roman"/>
          <w:bCs/>
          <w:i/>
          <w:sz w:val="24"/>
          <w:szCs w:val="24"/>
        </w:rPr>
        <w:t>sotopes</w:t>
      </w:r>
    </w:p>
    <w:p w14:paraId="24DED4E5" w14:textId="54527C95" w:rsidR="00FE78CB" w:rsidRPr="00B4071E" w:rsidRDefault="004A68FA" w:rsidP="004A68FA">
      <w:pPr>
        <w:spacing w:after="240" w:line="480" w:lineRule="auto"/>
        <w:ind w:firstLine="360"/>
        <w:rPr>
          <w:rFonts w:ascii="Times New Roman" w:hAnsi="Times New Roman" w:cs="Times New Roman"/>
          <w:sz w:val="24"/>
          <w:szCs w:val="24"/>
          <w:lang w:val="en-US"/>
        </w:rPr>
      </w:pPr>
      <w:r w:rsidRPr="00B4071E">
        <w:rPr>
          <w:rFonts w:ascii="Times New Roman" w:hAnsi="Times New Roman" w:cs="Times New Roman"/>
          <w:sz w:val="24"/>
          <w:szCs w:val="24"/>
        </w:rPr>
        <w:t xml:space="preserve">The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O</w:t>
      </w:r>
      <w:r w:rsidRPr="00B4071E">
        <w:rPr>
          <w:rFonts w:ascii="Times New Roman" w:hAnsi="Times New Roman" w:cs="Times New Roman"/>
          <w:sz w:val="24"/>
          <w:szCs w:val="24"/>
        </w:rPr>
        <w:t xml:space="preserve"> data from the dolostones will have been primarily controlled by palaeosalinity, waxing and waning between fresh, brackish and marine environments.</w:t>
      </w:r>
      <w:r w:rsidR="00FE78CB" w:rsidRPr="00B4071E">
        <w:rPr>
          <w:rFonts w:ascii="Times New Roman" w:hAnsi="Times New Roman" w:cs="Times New Roman"/>
          <w:sz w:val="24"/>
          <w:szCs w:val="24"/>
        </w:rPr>
        <w:t xml:space="preserve"> </w:t>
      </w:r>
      <w:r w:rsidR="009624DF" w:rsidRPr="00B4071E">
        <w:rPr>
          <w:rFonts w:ascii="Times New Roman" w:hAnsi="Times New Roman" w:cs="Times New Roman"/>
          <w:sz w:val="24"/>
          <w:szCs w:val="24"/>
          <w:lang w:val="en-US"/>
        </w:rPr>
        <w:t xml:space="preserve">The presence of </w:t>
      </w:r>
      <w:r w:rsidR="009624DF" w:rsidRPr="00B4071E">
        <w:rPr>
          <w:rFonts w:ascii="Times New Roman" w:hAnsi="Times New Roman" w:cs="Times New Roman"/>
          <w:sz w:val="24"/>
          <w:szCs w:val="24"/>
        </w:rPr>
        <w:t xml:space="preserve">eogenetic dolomite in facies 1 and some other samples shows that diagenetic fluids may have also had an influence on dolostone </w:t>
      </w:r>
      <w:r w:rsidR="009624DF" w:rsidRPr="00B4071E">
        <w:rPr>
          <w:rFonts w:ascii="Symbol" w:hAnsi="Symbol"/>
          <w:sz w:val="24"/>
          <w:szCs w:val="24"/>
        </w:rPr>
        <w:t></w:t>
      </w:r>
      <w:r w:rsidR="009624DF" w:rsidRPr="00B4071E">
        <w:rPr>
          <w:rFonts w:ascii="Times New Roman" w:hAnsi="Times New Roman" w:cs="Times New Roman"/>
          <w:sz w:val="24"/>
          <w:szCs w:val="24"/>
          <w:vertAlign w:val="superscript"/>
          <w:lang w:val="en-US"/>
        </w:rPr>
        <w:t>18</w:t>
      </w:r>
      <w:r w:rsidR="009624DF" w:rsidRPr="00B4071E">
        <w:rPr>
          <w:rFonts w:ascii="Times New Roman" w:hAnsi="Times New Roman" w:cs="Times New Roman"/>
          <w:sz w:val="24"/>
          <w:szCs w:val="24"/>
          <w:lang w:val="en-US"/>
        </w:rPr>
        <w:t>O</w:t>
      </w:r>
      <w:r w:rsidR="009624DF" w:rsidRPr="00B4071E">
        <w:rPr>
          <w:rFonts w:ascii="Times New Roman" w:hAnsi="Times New Roman" w:cs="Times New Roman"/>
          <w:sz w:val="24"/>
          <w:szCs w:val="24"/>
        </w:rPr>
        <w:t xml:space="preserve"> composition. </w:t>
      </w:r>
      <w:r w:rsidRPr="00B4071E">
        <w:rPr>
          <w:rFonts w:ascii="Times New Roman" w:hAnsi="Times New Roman" w:cs="Times New Roman"/>
          <w:sz w:val="24"/>
          <w:szCs w:val="24"/>
        </w:rPr>
        <w:t xml:space="preserve">We do not have data on the stable isotopic composition of a freshwater dolomite as end member to compare. However, comparisons can be made to other Mississippian datasets (Figure </w:t>
      </w:r>
      <w:r w:rsidR="0098289C" w:rsidRPr="00B4071E">
        <w:rPr>
          <w:rFonts w:ascii="Times New Roman" w:hAnsi="Times New Roman" w:cs="Times New Roman"/>
          <w:sz w:val="24"/>
          <w:szCs w:val="24"/>
        </w:rPr>
        <w:t>1</w:t>
      </w:r>
      <w:r w:rsidR="00496B7C" w:rsidRPr="00B4071E">
        <w:rPr>
          <w:rFonts w:ascii="Times New Roman" w:hAnsi="Times New Roman" w:cs="Times New Roman"/>
          <w:sz w:val="24"/>
          <w:szCs w:val="24"/>
        </w:rPr>
        <w:t>2</w:t>
      </w:r>
      <w:r w:rsidRPr="00B4071E">
        <w:rPr>
          <w:rFonts w:ascii="Times New Roman" w:hAnsi="Times New Roman" w:cs="Times New Roman"/>
          <w:sz w:val="24"/>
          <w:szCs w:val="24"/>
        </w:rPr>
        <w:t xml:space="preserve">). The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O</w:t>
      </w:r>
      <w:r w:rsidRPr="00B4071E">
        <w:rPr>
          <w:rFonts w:ascii="Times New Roman" w:hAnsi="Times New Roman" w:cs="Times New Roman"/>
          <w:sz w:val="24"/>
          <w:szCs w:val="24"/>
        </w:rPr>
        <w:t xml:space="preserve"> data from facies 2-5 dolostones are within the same range as data from Mississippian ferroan dolomites associated with palaeosols (Barnett et al., 2012). Some facies 1 samples plot towards the range of calcite cements (although there will be fractionation differences) analysed by Kearsey et al. (2016) and calcretes (Barnett et al., 2012), perhaps indicating a different formation mechanism</w:t>
      </w:r>
      <w:r w:rsidRPr="00B4071E">
        <w:rPr>
          <w:rFonts w:ascii="Times New Roman" w:hAnsi="Times New Roman" w:cs="Times New Roman"/>
          <w:sz w:val="24"/>
          <w:szCs w:val="24"/>
          <w:lang w:val="en-US"/>
        </w:rPr>
        <w:t xml:space="preserve">. </w:t>
      </w:r>
    </w:p>
    <w:p w14:paraId="56C56B0A" w14:textId="29D4B0E5" w:rsidR="0087328B" w:rsidRPr="00B4071E" w:rsidRDefault="004A68FA" w:rsidP="004A68FA">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lang w:val="en-US"/>
        </w:rPr>
        <w:t xml:space="preserve">Typical </w:t>
      </w:r>
      <w:r w:rsidRPr="00B4071E">
        <w:rPr>
          <w:rFonts w:ascii="Times New Roman" w:hAnsi="Times New Roman" w:cs="Times New Roman"/>
          <w:sz w:val="24"/>
          <w:szCs w:val="24"/>
        </w:rPr>
        <w:t xml:space="preserve">marine Mississippian dolomite has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O</w:t>
      </w:r>
      <w:r w:rsidRPr="00B4071E">
        <w:rPr>
          <w:rFonts w:ascii="Times New Roman" w:hAnsi="Times New Roman" w:cs="Times New Roman"/>
          <w:sz w:val="24"/>
          <w:szCs w:val="24"/>
        </w:rPr>
        <w:t xml:space="preserve"> of around +4</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based on a calculation of marine calcite fractionation (Barnett et al., 2012) while fresh water dolomite would have lower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O</w:t>
      </w:r>
      <w:r w:rsidRPr="00B4071E">
        <w:rPr>
          <w:rFonts w:ascii="Times New Roman" w:hAnsi="Times New Roman" w:cs="Times New Roman"/>
          <w:sz w:val="24"/>
          <w:szCs w:val="24"/>
        </w:rPr>
        <w:t xml:space="preserve">. All the dolostones here have lower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O</w:t>
      </w:r>
      <w:r w:rsidRPr="00B4071E">
        <w:rPr>
          <w:rFonts w:ascii="Times New Roman" w:hAnsi="Times New Roman" w:cs="Times New Roman"/>
          <w:sz w:val="24"/>
          <w:szCs w:val="24"/>
        </w:rPr>
        <w:t xml:space="preserve"> than </w:t>
      </w:r>
      <w:r w:rsidR="000255B8" w:rsidRPr="00B4071E">
        <w:rPr>
          <w:rFonts w:ascii="Times New Roman" w:hAnsi="Times New Roman" w:cs="Times New Roman"/>
          <w:sz w:val="24"/>
          <w:szCs w:val="24"/>
        </w:rPr>
        <w:t xml:space="preserve">the </w:t>
      </w:r>
      <w:r w:rsidRPr="00B4071E">
        <w:rPr>
          <w:rFonts w:ascii="Times New Roman" w:hAnsi="Times New Roman" w:cs="Times New Roman"/>
          <w:sz w:val="24"/>
          <w:szCs w:val="24"/>
        </w:rPr>
        <w:t>marine dolomite</w:t>
      </w:r>
      <w:r w:rsidR="000255B8" w:rsidRPr="00B4071E">
        <w:rPr>
          <w:rFonts w:ascii="Times New Roman" w:hAnsi="Times New Roman" w:cs="Times New Roman"/>
          <w:sz w:val="24"/>
          <w:szCs w:val="24"/>
        </w:rPr>
        <w:t xml:space="preserve"> value of Barnett et al. (2012)</w:t>
      </w:r>
      <w:r w:rsidRPr="00B4071E">
        <w:rPr>
          <w:rFonts w:ascii="Times New Roman" w:hAnsi="Times New Roman" w:cs="Times New Roman"/>
          <w:sz w:val="24"/>
          <w:szCs w:val="24"/>
        </w:rPr>
        <w:t xml:space="preserve">, which may indicate </w:t>
      </w:r>
      <w:r w:rsidR="00E12BAF" w:rsidRPr="00B4071E">
        <w:rPr>
          <w:rFonts w:ascii="Times New Roman" w:hAnsi="Times New Roman" w:cs="Times New Roman"/>
          <w:sz w:val="24"/>
          <w:szCs w:val="24"/>
        </w:rPr>
        <w:t xml:space="preserve">a mixed input from marine, </w:t>
      </w:r>
      <w:r w:rsidRPr="00B4071E">
        <w:rPr>
          <w:rFonts w:ascii="Times New Roman" w:hAnsi="Times New Roman" w:cs="Times New Roman"/>
          <w:sz w:val="24"/>
          <w:szCs w:val="24"/>
        </w:rPr>
        <w:t>brackish</w:t>
      </w:r>
      <w:r w:rsidR="00E12BAF" w:rsidRPr="00B4071E">
        <w:rPr>
          <w:rFonts w:ascii="Times New Roman" w:hAnsi="Times New Roman" w:cs="Times New Roman"/>
          <w:sz w:val="24"/>
          <w:szCs w:val="24"/>
        </w:rPr>
        <w:t>, or f</w:t>
      </w:r>
      <w:r w:rsidRPr="00B4071E">
        <w:rPr>
          <w:rFonts w:ascii="Times New Roman" w:hAnsi="Times New Roman" w:cs="Times New Roman"/>
          <w:sz w:val="24"/>
          <w:szCs w:val="24"/>
        </w:rPr>
        <w:t>resher water</w:t>
      </w:r>
      <w:r w:rsidR="00E12BAF" w:rsidRPr="00B4071E">
        <w:rPr>
          <w:rFonts w:ascii="Times New Roman" w:hAnsi="Times New Roman" w:cs="Times New Roman"/>
          <w:sz w:val="24"/>
          <w:szCs w:val="24"/>
        </w:rPr>
        <w:t xml:space="preserve">. Evidence from palaeosols and overlying sandy siltstone cohesive debris flow deposits show that seasonal flooding events with high rainfall were common, </w:t>
      </w:r>
      <w:r w:rsidR="008A1721" w:rsidRPr="00B4071E">
        <w:rPr>
          <w:rFonts w:ascii="Times New Roman" w:hAnsi="Times New Roman" w:cs="Times New Roman"/>
          <w:sz w:val="24"/>
          <w:szCs w:val="24"/>
        </w:rPr>
        <w:t xml:space="preserve">adding </w:t>
      </w:r>
      <w:r w:rsidR="00E12BAF" w:rsidRPr="00B4071E">
        <w:rPr>
          <w:rFonts w:ascii="Times New Roman" w:hAnsi="Times New Roman" w:cs="Times New Roman"/>
          <w:sz w:val="24"/>
          <w:szCs w:val="24"/>
        </w:rPr>
        <w:t>freshwater to floodplain lakes (Bennett et al., 2016; Kearsey et al., 2016).</w:t>
      </w:r>
      <w:r w:rsidRPr="00B4071E">
        <w:rPr>
          <w:rFonts w:ascii="Times New Roman" w:hAnsi="Times New Roman" w:cs="Times New Roman"/>
          <w:sz w:val="24"/>
          <w:szCs w:val="24"/>
        </w:rPr>
        <w:t xml:space="preserve"> </w:t>
      </w:r>
      <w:r w:rsidR="00E12BAF" w:rsidRPr="00B4071E">
        <w:rPr>
          <w:rFonts w:ascii="Times New Roman" w:hAnsi="Times New Roman" w:cs="Times New Roman"/>
          <w:sz w:val="24"/>
          <w:szCs w:val="24"/>
        </w:rPr>
        <w:t>A</w:t>
      </w:r>
      <w:r w:rsidRPr="00B4071E">
        <w:rPr>
          <w:rFonts w:ascii="Times New Roman" w:hAnsi="Times New Roman" w:cs="Times New Roman"/>
          <w:sz w:val="24"/>
          <w:szCs w:val="24"/>
        </w:rPr>
        <w:t>n increase in the temperature of the dolomite-precipitating solution pr</w:t>
      </w:r>
      <w:r w:rsidR="000B2EB0" w:rsidRPr="00B4071E">
        <w:rPr>
          <w:rFonts w:ascii="Times New Roman" w:hAnsi="Times New Roman" w:cs="Times New Roman"/>
          <w:sz w:val="24"/>
          <w:szCs w:val="24"/>
        </w:rPr>
        <w:t>oduces</w:t>
      </w:r>
      <w:r w:rsidRPr="00B4071E">
        <w:rPr>
          <w:rFonts w:ascii="Times New Roman" w:hAnsi="Times New Roman" w:cs="Times New Roman"/>
          <w:sz w:val="24"/>
          <w:szCs w:val="24"/>
        </w:rPr>
        <w:t xml:space="preserve"> dolomite with lower </w:t>
      </w:r>
      <w:r w:rsidRPr="00B4071E">
        <w:rPr>
          <w:rFonts w:ascii="Symbol" w:hAnsi="Symbol"/>
          <w:sz w:val="24"/>
          <w:szCs w:val="24"/>
        </w:rPr>
        <w:t></w:t>
      </w:r>
      <w:r w:rsidRPr="00B4071E">
        <w:rPr>
          <w:rFonts w:ascii="Times New Roman" w:hAnsi="Times New Roman" w:cs="Times New Roman"/>
          <w:sz w:val="24"/>
          <w:szCs w:val="24"/>
          <w:vertAlign w:val="superscript"/>
          <w:lang w:val="en-US"/>
        </w:rPr>
        <w:t>18</w:t>
      </w:r>
      <w:r w:rsidRPr="00B4071E">
        <w:rPr>
          <w:rFonts w:ascii="Times New Roman" w:hAnsi="Times New Roman" w:cs="Times New Roman"/>
          <w:sz w:val="24"/>
          <w:szCs w:val="24"/>
          <w:lang w:val="en-US"/>
        </w:rPr>
        <w:t>O</w:t>
      </w:r>
      <w:r w:rsidRPr="00B4071E">
        <w:rPr>
          <w:rFonts w:ascii="Times New Roman" w:hAnsi="Times New Roman" w:cs="Times New Roman"/>
          <w:sz w:val="24"/>
          <w:szCs w:val="24"/>
        </w:rPr>
        <w:t xml:space="preserve"> (Vasconcelos et al., 2005)</w:t>
      </w:r>
      <w:r w:rsidR="007E07FB" w:rsidRPr="00B4071E">
        <w:rPr>
          <w:rFonts w:ascii="Times New Roman" w:hAnsi="Times New Roman" w:cs="Times New Roman"/>
          <w:sz w:val="24"/>
          <w:szCs w:val="24"/>
        </w:rPr>
        <w:t xml:space="preserve">. Given the </w:t>
      </w:r>
      <w:r w:rsidR="00E12BAF" w:rsidRPr="00B4071E">
        <w:rPr>
          <w:rFonts w:ascii="Times New Roman" w:hAnsi="Times New Roman" w:cs="Times New Roman"/>
          <w:sz w:val="24"/>
          <w:szCs w:val="24"/>
        </w:rPr>
        <w:t>palaeoequatorial position</w:t>
      </w:r>
      <w:r w:rsidR="007E07FB" w:rsidRPr="00B4071E">
        <w:rPr>
          <w:rFonts w:ascii="Times New Roman" w:hAnsi="Times New Roman" w:cs="Times New Roman"/>
          <w:sz w:val="24"/>
          <w:szCs w:val="24"/>
        </w:rPr>
        <w:t xml:space="preserve"> temperature was likely elevated in shallow floodplain lakes</w:t>
      </w:r>
      <w:r w:rsidR="008A1721" w:rsidRPr="00B4071E">
        <w:rPr>
          <w:rFonts w:ascii="Times New Roman" w:hAnsi="Times New Roman" w:cs="Times New Roman"/>
          <w:sz w:val="24"/>
          <w:szCs w:val="24"/>
        </w:rPr>
        <w:t>,</w:t>
      </w:r>
      <w:r w:rsidR="00E12BAF" w:rsidRPr="00B4071E">
        <w:rPr>
          <w:rFonts w:ascii="Times New Roman" w:hAnsi="Times New Roman" w:cs="Times New Roman"/>
          <w:sz w:val="24"/>
          <w:szCs w:val="24"/>
        </w:rPr>
        <w:t xml:space="preserve"> but</w:t>
      </w:r>
      <w:r w:rsidR="009624DF" w:rsidRPr="00B4071E">
        <w:rPr>
          <w:rFonts w:ascii="Times New Roman" w:hAnsi="Times New Roman" w:cs="Times New Roman"/>
          <w:sz w:val="24"/>
          <w:szCs w:val="24"/>
        </w:rPr>
        <w:t xml:space="preserve"> evaporation is also important and this would </w:t>
      </w:r>
      <w:r w:rsidR="00E12BAF" w:rsidRPr="00B4071E">
        <w:rPr>
          <w:rFonts w:ascii="Times New Roman" w:hAnsi="Times New Roman" w:cs="Times New Roman"/>
          <w:sz w:val="24"/>
          <w:szCs w:val="24"/>
        </w:rPr>
        <w:t xml:space="preserve">result in higher </w:t>
      </w:r>
      <w:r w:rsidR="00E12BAF" w:rsidRPr="00B4071E">
        <w:rPr>
          <w:rFonts w:ascii="Symbol" w:hAnsi="Symbol"/>
          <w:sz w:val="24"/>
          <w:szCs w:val="24"/>
        </w:rPr>
        <w:t></w:t>
      </w:r>
      <w:r w:rsidR="00E12BAF" w:rsidRPr="00B4071E">
        <w:rPr>
          <w:rFonts w:ascii="Times New Roman" w:hAnsi="Times New Roman" w:cs="Times New Roman"/>
          <w:sz w:val="24"/>
          <w:szCs w:val="24"/>
          <w:vertAlign w:val="superscript"/>
          <w:lang w:val="en-US"/>
        </w:rPr>
        <w:t>18</w:t>
      </w:r>
      <w:r w:rsidR="00E12BAF" w:rsidRPr="00B4071E">
        <w:rPr>
          <w:rFonts w:ascii="Times New Roman" w:hAnsi="Times New Roman" w:cs="Times New Roman"/>
          <w:sz w:val="24"/>
          <w:szCs w:val="24"/>
          <w:lang w:val="en-US"/>
        </w:rPr>
        <w:t>O</w:t>
      </w:r>
      <w:r w:rsidR="00E12BAF" w:rsidRPr="00B4071E">
        <w:rPr>
          <w:rFonts w:ascii="Times New Roman" w:hAnsi="Times New Roman" w:cs="Times New Roman"/>
          <w:sz w:val="24"/>
          <w:szCs w:val="24"/>
        </w:rPr>
        <w:t xml:space="preserve"> values.</w:t>
      </w:r>
      <w:r w:rsidRPr="00B4071E">
        <w:rPr>
          <w:rFonts w:ascii="Times New Roman" w:hAnsi="Times New Roman" w:cs="Times New Roman"/>
          <w:sz w:val="24"/>
          <w:szCs w:val="24"/>
        </w:rPr>
        <w:t xml:space="preserve"> The analysis of only one facies 5 sample precludes an interpretation. </w:t>
      </w:r>
    </w:p>
    <w:p w14:paraId="0971A5D4" w14:textId="09B354E0" w:rsidR="004A68FA" w:rsidRPr="00B4071E" w:rsidRDefault="0087328B" w:rsidP="004A68FA">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The dolostones from this study have </w:t>
      </w:r>
      <w:r w:rsidR="00CB7AA1" w:rsidRPr="00B4071E">
        <w:rPr>
          <w:rFonts w:ascii="Symbol" w:hAnsi="Symbol"/>
          <w:sz w:val="24"/>
          <w:szCs w:val="24"/>
        </w:rPr>
        <w:t></w:t>
      </w:r>
      <w:r w:rsidR="00CB7AA1" w:rsidRPr="00B4071E">
        <w:rPr>
          <w:rFonts w:ascii="Times New Roman" w:hAnsi="Times New Roman" w:cs="Times New Roman"/>
          <w:sz w:val="24"/>
          <w:szCs w:val="24"/>
          <w:vertAlign w:val="superscript"/>
        </w:rPr>
        <w:t>13</w:t>
      </w:r>
      <w:r w:rsidR="00CB7AA1" w:rsidRPr="00B4071E">
        <w:rPr>
          <w:rFonts w:ascii="Times New Roman" w:hAnsi="Times New Roman" w:cs="Times New Roman"/>
          <w:sz w:val="24"/>
          <w:szCs w:val="24"/>
        </w:rPr>
        <w:t xml:space="preserve">C values </w:t>
      </w:r>
      <w:r w:rsidRPr="00B4071E">
        <w:rPr>
          <w:rFonts w:ascii="Times New Roman" w:hAnsi="Times New Roman" w:cs="Times New Roman"/>
          <w:sz w:val="24"/>
          <w:szCs w:val="24"/>
        </w:rPr>
        <w:t xml:space="preserve">lower than Mississippian marine dolomite with </w:t>
      </w:r>
      <w:r w:rsidRPr="00B4071E">
        <w:rPr>
          <w:rFonts w:ascii="Symbol" w:hAnsi="Symbol"/>
          <w:sz w:val="24"/>
          <w:szCs w:val="24"/>
        </w:rPr>
        <w:t></w:t>
      </w:r>
      <w:r w:rsidRPr="00B4071E">
        <w:rPr>
          <w:rFonts w:ascii="Times New Roman" w:hAnsi="Times New Roman" w:cs="Times New Roman"/>
          <w:sz w:val="24"/>
          <w:szCs w:val="24"/>
          <w:vertAlign w:val="superscript"/>
        </w:rPr>
        <w:t>13</w:t>
      </w:r>
      <w:r w:rsidRPr="00B4071E">
        <w:rPr>
          <w:rFonts w:ascii="Times New Roman" w:hAnsi="Times New Roman" w:cs="Times New Roman"/>
          <w:sz w:val="24"/>
          <w:szCs w:val="24"/>
        </w:rPr>
        <w:t>C</w:t>
      </w:r>
      <w:r w:rsidRPr="00B4071E">
        <w:rPr>
          <w:rFonts w:ascii="Symbol" w:hAnsi="Symbol"/>
          <w:sz w:val="24"/>
          <w:szCs w:val="24"/>
        </w:rPr>
        <w:t></w:t>
      </w:r>
      <w:r w:rsidRPr="00B4071E">
        <w:rPr>
          <w:rFonts w:ascii="Times New Roman" w:hAnsi="Times New Roman" w:cs="Times New Roman"/>
          <w:sz w:val="24"/>
          <w:szCs w:val="24"/>
        </w:rPr>
        <w:t xml:space="preserve">of </w:t>
      </w:r>
      <w:r w:rsidRPr="00B4071E">
        <w:rPr>
          <w:rFonts w:ascii="Symbol" w:hAnsi="Symbol"/>
          <w:sz w:val="24"/>
          <w:szCs w:val="24"/>
        </w:rPr>
        <w:t></w:t>
      </w:r>
      <w:r w:rsidRPr="00B4071E">
        <w:rPr>
          <w:rFonts w:ascii="Times New Roman" w:hAnsi="Times New Roman" w:cs="Times New Roman"/>
          <w:sz w:val="24"/>
          <w:szCs w:val="24"/>
        </w:rPr>
        <w:t>2</w:t>
      </w:r>
      <w:r w:rsidRPr="00B4071E">
        <w:rPr>
          <w:rFonts w:ascii="Times New Roman" w:hAnsi="Times New Roman" w:cs="Times New Roman"/>
          <w:sz w:val="24"/>
          <w:szCs w:val="24"/>
          <w:lang w:val="en-US"/>
        </w:rPr>
        <w:t>‰</w:t>
      </w:r>
      <w:r w:rsidRPr="00B4071E">
        <w:rPr>
          <w:rFonts w:ascii="Times New Roman" w:hAnsi="Times New Roman" w:cs="Times New Roman"/>
          <w:sz w:val="24"/>
          <w:szCs w:val="24"/>
        </w:rPr>
        <w:t xml:space="preserve"> (Barnett et al., 2012). </w:t>
      </w:r>
      <w:r w:rsidR="004A68FA" w:rsidRPr="00B4071E">
        <w:rPr>
          <w:rFonts w:ascii="Times New Roman" w:hAnsi="Times New Roman" w:cs="Times New Roman"/>
          <w:sz w:val="24"/>
          <w:szCs w:val="24"/>
        </w:rPr>
        <w:t xml:space="preserve">The </w:t>
      </w:r>
      <w:r w:rsidR="004A68FA" w:rsidRPr="00B4071E">
        <w:rPr>
          <w:rFonts w:ascii="Symbol" w:hAnsi="Symbol"/>
          <w:sz w:val="24"/>
          <w:szCs w:val="24"/>
        </w:rPr>
        <w:t></w:t>
      </w:r>
      <w:r w:rsidR="004A68FA" w:rsidRPr="00B4071E">
        <w:rPr>
          <w:rFonts w:ascii="Times New Roman" w:hAnsi="Times New Roman" w:cs="Times New Roman"/>
          <w:sz w:val="24"/>
          <w:szCs w:val="24"/>
          <w:vertAlign w:val="superscript"/>
        </w:rPr>
        <w:t>13</w:t>
      </w:r>
      <w:r w:rsidR="004A68FA" w:rsidRPr="00B4071E">
        <w:rPr>
          <w:rFonts w:ascii="Times New Roman" w:hAnsi="Times New Roman" w:cs="Times New Roman"/>
          <w:sz w:val="24"/>
          <w:szCs w:val="24"/>
        </w:rPr>
        <w:t>C data sit within the range of th</w:t>
      </w:r>
      <w:r w:rsidR="00892C86" w:rsidRPr="00B4071E">
        <w:rPr>
          <w:rFonts w:ascii="Times New Roman" w:hAnsi="Times New Roman" w:cs="Times New Roman"/>
          <w:sz w:val="24"/>
          <w:szCs w:val="24"/>
        </w:rPr>
        <w:t>ose</w:t>
      </w:r>
      <w:r w:rsidR="004A68FA" w:rsidRPr="00B4071E">
        <w:rPr>
          <w:rFonts w:ascii="Times New Roman" w:hAnsi="Times New Roman" w:cs="Times New Roman"/>
          <w:sz w:val="24"/>
          <w:szCs w:val="24"/>
        </w:rPr>
        <w:t xml:space="preserve"> recorded from dolomitic lake sediments of the Coorong, Australia (Wacey et al., 2007) where there has been degradation of terrestrial (and possibly some marine) organic matter by sulphate-reducing bacteria suggesting a marginal environment with freshwater incursion bringing terrestrial material.</w:t>
      </w:r>
      <w:r w:rsidR="00F63C64" w:rsidRPr="00B4071E">
        <w:rPr>
          <w:rFonts w:ascii="Times New Roman" w:hAnsi="Times New Roman" w:cs="Times New Roman"/>
          <w:sz w:val="24"/>
          <w:szCs w:val="24"/>
        </w:rPr>
        <w:t xml:space="preserve"> </w:t>
      </w:r>
      <w:r w:rsidR="004961B5" w:rsidRPr="00B4071E">
        <w:rPr>
          <w:rFonts w:ascii="Times New Roman" w:hAnsi="Times New Roman" w:cs="Times New Roman"/>
          <w:sz w:val="24"/>
          <w:szCs w:val="24"/>
        </w:rPr>
        <w:t>Andrews et al. (1991) proposed that</w:t>
      </w:r>
      <w:r w:rsidR="00F63C64" w:rsidRPr="00B4071E">
        <w:rPr>
          <w:rFonts w:ascii="Times New Roman" w:hAnsi="Times New Roman" w:cs="Times New Roman"/>
          <w:sz w:val="24"/>
          <w:szCs w:val="24"/>
        </w:rPr>
        <w:t xml:space="preserve"> dolostone </w:t>
      </w:r>
      <w:r w:rsidR="00F63C64" w:rsidRPr="00B4071E">
        <w:rPr>
          <w:rFonts w:ascii="Symbol" w:hAnsi="Symbol"/>
          <w:sz w:val="24"/>
          <w:szCs w:val="24"/>
        </w:rPr>
        <w:t></w:t>
      </w:r>
      <w:r w:rsidR="00F63C64" w:rsidRPr="00B4071E">
        <w:rPr>
          <w:rFonts w:ascii="Times New Roman" w:hAnsi="Times New Roman" w:cs="Times New Roman"/>
          <w:sz w:val="24"/>
          <w:szCs w:val="24"/>
          <w:vertAlign w:val="superscript"/>
        </w:rPr>
        <w:t>13</w:t>
      </w:r>
      <w:r w:rsidR="00F63C64" w:rsidRPr="00B4071E">
        <w:rPr>
          <w:rFonts w:ascii="Times New Roman" w:hAnsi="Times New Roman" w:cs="Times New Roman"/>
          <w:sz w:val="24"/>
          <w:szCs w:val="24"/>
        </w:rPr>
        <w:t xml:space="preserve">C values </w:t>
      </w:r>
      <w:r w:rsidR="00FF2637" w:rsidRPr="00B4071E">
        <w:rPr>
          <w:rFonts w:ascii="Times New Roman" w:hAnsi="Times New Roman" w:cs="Times New Roman"/>
          <w:sz w:val="24"/>
          <w:szCs w:val="24"/>
        </w:rPr>
        <w:t>are principally a combined result of</w:t>
      </w:r>
      <w:r w:rsidR="005774E9" w:rsidRPr="00B4071E">
        <w:rPr>
          <w:rFonts w:ascii="Times New Roman" w:hAnsi="Times New Roman" w:cs="Times New Roman"/>
          <w:sz w:val="24"/>
          <w:szCs w:val="24"/>
        </w:rPr>
        <w:t xml:space="preserve"> bicarbonate ions originating from iron reduction</w:t>
      </w:r>
      <w:r w:rsidR="00FF2637" w:rsidRPr="00B4071E">
        <w:rPr>
          <w:rFonts w:ascii="Times New Roman" w:hAnsi="Times New Roman" w:cs="Times New Roman"/>
          <w:sz w:val="24"/>
          <w:szCs w:val="24"/>
        </w:rPr>
        <w:t xml:space="preserve"> and</w:t>
      </w:r>
      <w:r w:rsidR="005774E9" w:rsidRPr="00B4071E">
        <w:rPr>
          <w:rFonts w:ascii="Times New Roman" w:hAnsi="Times New Roman" w:cs="Times New Roman"/>
          <w:sz w:val="24"/>
          <w:szCs w:val="24"/>
        </w:rPr>
        <w:t xml:space="preserve"> the </w:t>
      </w:r>
      <w:r w:rsidR="0033748E" w:rsidRPr="00B4071E">
        <w:rPr>
          <w:rFonts w:ascii="Times New Roman" w:hAnsi="Times New Roman" w:cs="Times New Roman"/>
          <w:sz w:val="24"/>
          <w:szCs w:val="24"/>
        </w:rPr>
        <w:t xml:space="preserve">methanogenesis of </w:t>
      </w:r>
      <w:r w:rsidR="00F63C64" w:rsidRPr="00B4071E">
        <w:rPr>
          <w:rFonts w:ascii="Times New Roman" w:hAnsi="Times New Roman" w:cs="Times New Roman"/>
          <w:sz w:val="24"/>
          <w:szCs w:val="24"/>
        </w:rPr>
        <w:t>organic matter</w:t>
      </w:r>
      <w:r w:rsidR="004961B5" w:rsidRPr="00B4071E">
        <w:rPr>
          <w:rFonts w:ascii="Times New Roman" w:hAnsi="Times New Roman" w:cs="Times New Roman"/>
          <w:sz w:val="24"/>
          <w:szCs w:val="24"/>
        </w:rPr>
        <w:t>.</w:t>
      </w:r>
      <w:r w:rsidR="00E50487" w:rsidRPr="00B4071E">
        <w:rPr>
          <w:rFonts w:ascii="Times New Roman" w:hAnsi="Times New Roman" w:cs="Times New Roman"/>
          <w:sz w:val="24"/>
          <w:szCs w:val="24"/>
        </w:rPr>
        <w:t xml:space="preserve"> </w:t>
      </w:r>
      <w:r w:rsidR="004961B5" w:rsidRPr="00B4071E">
        <w:rPr>
          <w:rFonts w:ascii="Times New Roman" w:eastAsia="Times New Roman" w:hAnsi="Times New Roman" w:cs="Times New Roman"/>
          <w:sz w:val="24"/>
          <w:szCs w:val="24"/>
          <w:lang w:eastAsia="en-GB"/>
        </w:rPr>
        <w:t>Iron reduction would produce bicarbonate ions that were isotopically light (</w:t>
      </w:r>
      <w:r w:rsidR="004961B5" w:rsidRPr="00B4071E">
        <w:rPr>
          <w:rFonts w:ascii="Symbol" w:hAnsi="Symbol"/>
          <w:sz w:val="24"/>
          <w:szCs w:val="24"/>
        </w:rPr>
        <w:t></w:t>
      </w:r>
      <w:r w:rsidR="004961B5" w:rsidRPr="00B4071E">
        <w:rPr>
          <w:rFonts w:ascii="Times New Roman" w:hAnsi="Times New Roman" w:cs="Times New Roman"/>
          <w:sz w:val="24"/>
          <w:szCs w:val="24"/>
          <w:vertAlign w:val="superscript"/>
        </w:rPr>
        <w:t>13</w:t>
      </w:r>
      <w:r w:rsidR="004961B5" w:rsidRPr="00B4071E">
        <w:rPr>
          <w:rFonts w:ascii="Times New Roman" w:hAnsi="Times New Roman" w:cs="Times New Roman"/>
          <w:sz w:val="24"/>
          <w:szCs w:val="24"/>
        </w:rPr>
        <w:t>C of −23‰</w:t>
      </w:r>
      <w:r w:rsidR="004961B5" w:rsidRPr="00B4071E">
        <w:rPr>
          <w:rFonts w:ascii="Times New Roman" w:eastAsia="Times New Roman" w:hAnsi="Times New Roman" w:cs="Times New Roman"/>
          <w:sz w:val="24"/>
          <w:szCs w:val="24"/>
          <w:lang w:eastAsia="en-GB"/>
        </w:rPr>
        <w:t>), while methanogenesis produced bicarbonate that was isotopically heavy (</w:t>
      </w:r>
      <w:r w:rsidR="004961B5" w:rsidRPr="00B4071E">
        <w:rPr>
          <w:rFonts w:ascii="Symbol" w:hAnsi="Symbol"/>
          <w:sz w:val="24"/>
          <w:szCs w:val="24"/>
        </w:rPr>
        <w:t></w:t>
      </w:r>
      <w:r w:rsidR="004961B5" w:rsidRPr="00B4071E">
        <w:rPr>
          <w:rFonts w:ascii="Times New Roman" w:hAnsi="Times New Roman" w:cs="Times New Roman"/>
          <w:sz w:val="24"/>
          <w:szCs w:val="24"/>
          <w:vertAlign w:val="superscript"/>
        </w:rPr>
        <w:t>13</w:t>
      </w:r>
      <w:r w:rsidR="004961B5" w:rsidRPr="00B4071E">
        <w:rPr>
          <w:rFonts w:ascii="Times New Roman" w:hAnsi="Times New Roman" w:cs="Times New Roman"/>
          <w:sz w:val="24"/>
          <w:szCs w:val="24"/>
        </w:rPr>
        <w:t>C of 0‰</w:t>
      </w:r>
      <w:r w:rsidR="004961B5" w:rsidRPr="00B4071E">
        <w:rPr>
          <w:rFonts w:ascii="Times New Roman" w:eastAsia="Times New Roman" w:hAnsi="Times New Roman" w:cs="Times New Roman"/>
          <w:sz w:val="24"/>
          <w:szCs w:val="24"/>
          <w:lang w:eastAsia="en-GB"/>
        </w:rPr>
        <w:t>). Andrews et al. (1991) also discuss</w:t>
      </w:r>
      <w:r w:rsidR="0087230F" w:rsidRPr="00B4071E">
        <w:rPr>
          <w:rFonts w:ascii="Times New Roman" w:eastAsia="Times New Roman" w:hAnsi="Times New Roman" w:cs="Times New Roman"/>
          <w:sz w:val="24"/>
          <w:szCs w:val="24"/>
          <w:lang w:eastAsia="en-GB"/>
        </w:rPr>
        <w:t>ed</w:t>
      </w:r>
      <w:r w:rsidR="004961B5" w:rsidRPr="00B4071E">
        <w:rPr>
          <w:rFonts w:ascii="Times New Roman" w:eastAsia="Times New Roman" w:hAnsi="Times New Roman" w:cs="Times New Roman"/>
          <w:sz w:val="24"/>
          <w:szCs w:val="24"/>
          <w:lang w:eastAsia="en-GB"/>
        </w:rPr>
        <w:t xml:space="preserve"> the role of methane oxidation, but the very isotopically light signature (</w:t>
      </w:r>
      <w:r w:rsidR="004961B5" w:rsidRPr="00B4071E">
        <w:rPr>
          <w:rFonts w:ascii="Symbol" w:hAnsi="Symbol"/>
          <w:sz w:val="24"/>
          <w:szCs w:val="24"/>
        </w:rPr>
        <w:t></w:t>
      </w:r>
      <w:r w:rsidR="004961B5" w:rsidRPr="00B4071E">
        <w:rPr>
          <w:rFonts w:ascii="Times New Roman" w:hAnsi="Times New Roman" w:cs="Times New Roman"/>
          <w:sz w:val="24"/>
          <w:szCs w:val="24"/>
          <w:vertAlign w:val="superscript"/>
        </w:rPr>
        <w:t>13</w:t>
      </w:r>
      <w:r w:rsidR="004961B5" w:rsidRPr="00B4071E">
        <w:rPr>
          <w:rFonts w:ascii="Times New Roman" w:hAnsi="Times New Roman" w:cs="Times New Roman"/>
          <w:sz w:val="24"/>
          <w:szCs w:val="24"/>
        </w:rPr>
        <w:t>C of −60‰) means that this was likely minimal</w:t>
      </w:r>
      <w:r w:rsidR="004961B5" w:rsidRPr="00B4071E">
        <w:rPr>
          <w:rFonts w:ascii="Times New Roman" w:eastAsia="Times New Roman" w:hAnsi="Times New Roman" w:cs="Times New Roman"/>
          <w:sz w:val="24"/>
          <w:szCs w:val="24"/>
          <w:lang w:eastAsia="en-GB"/>
        </w:rPr>
        <w:t xml:space="preserve">. </w:t>
      </w:r>
      <w:r w:rsidR="00CB7AA1" w:rsidRPr="00B4071E">
        <w:rPr>
          <w:rFonts w:ascii="Times New Roman" w:hAnsi="Times New Roman" w:cs="Times New Roman"/>
          <w:sz w:val="24"/>
          <w:szCs w:val="24"/>
        </w:rPr>
        <w:t>T</w:t>
      </w:r>
      <w:r w:rsidR="00E50487" w:rsidRPr="00B4071E">
        <w:rPr>
          <w:rFonts w:ascii="Times New Roman" w:hAnsi="Times New Roman" w:cs="Times New Roman"/>
          <w:sz w:val="24"/>
          <w:szCs w:val="24"/>
        </w:rPr>
        <w:t>he equilibration of floodplain lakes with atmospheric CO</w:t>
      </w:r>
      <w:r w:rsidR="00E50487" w:rsidRPr="00B4071E">
        <w:rPr>
          <w:rFonts w:ascii="Times New Roman" w:hAnsi="Times New Roman" w:cs="Times New Roman"/>
          <w:sz w:val="24"/>
          <w:szCs w:val="24"/>
          <w:vertAlign w:val="subscript"/>
        </w:rPr>
        <w:t>2</w:t>
      </w:r>
      <w:r w:rsidR="00CB7AA1" w:rsidRPr="00B4071E">
        <w:rPr>
          <w:rFonts w:ascii="Times New Roman" w:hAnsi="Times New Roman" w:cs="Times New Roman"/>
          <w:sz w:val="24"/>
          <w:szCs w:val="24"/>
        </w:rPr>
        <w:t xml:space="preserve"> would also have</w:t>
      </w:r>
      <w:r w:rsidR="00681992" w:rsidRPr="00B4071E">
        <w:rPr>
          <w:rFonts w:ascii="Times New Roman" w:hAnsi="Times New Roman" w:cs="Times New Roman"/>
          <w:sz w:val="24"/>
          <w:szCs w:val="24"/>
        </w:rPr>
        <w:t xml:space="preserve"> changed the carbon isotope value of dissolved inorganic carbon in surface waters. Experimental models show that evaporation results in </w:t>
      </w:r>
      <w:r w:rsidR="0087230F" w:rsidRPr="00B4071E">
        <w:rPr>
          <w:rFonts w:ascii="Times New Roman" w:hAnsi="Times New Roman" w:cs="Times New Roman"/>
          <w:sz w:val="24"/>
          <w:szCs w:val="24"/>
        </w:rPr>
        <w:t>dissolved inorganic carbon</w:t>
      </w:r>
      <w:r w:rsidR="00681992" w:rsidRPr="00B4071E">
        <w:rPr>
          <w:rFonts w:ascii="Times New Roman" w:hAnsi="Times New Roman" w:cs="Times New Roman"/>
          <w:sz w:val="24"/>
          <w:szCs w:val="24"/>
        </w:rPr>
        <w:t xml:space="preserve"> with higher </w:t>
      </w:r>
      <w:r w:rsidR="00CB7AA1" w:rsidRPr="00B4071E">
        <w:rPr>
          <w:rFonts w:ascii="Symbol" w:hAnsi="Symbol"/>
          <w:sz w:val="24"/>
          <w:szCs w:val="24"/>
        </w:rPr>
        <w:t></w:t>
      </w:r>
      <w:r w:rsidR="00CB7AA1" w:rsidRPr="00B4071E">
        <w:rPr>
          <w:rFonts w:ascii="Times New Roman" w:hAnsi="Times New Roman" w:cs="Times New Roman"/>
          <w:sz w:val="24"/>
          <w:szCs w:val="24"/>
          <w:vertAlign w:val="superscript"/>
        </w:rPr>
        <w:t>13</w:t>
      </w:r>
      <w:r w:rsidR="00CB7AA1" w:rsidRPr="00B4071E">
        <w:rPr>
          <w:rFonts w:ascii="Times New Roman" w:hAnsi="Times New Roman" w:cs="Times New Roman"/>
          <w:sz w:val="24"/>
          <w:szCs w:val="24"/>
        </w:rPr>
        <w:t>C values</w:t>
      </w:r>
      <w:r w:rsidR="00681992" w:rsidRPr="00B4071E">
        <w:rPr>
          <w:rFonts w:ascii="Times New Roman" w:hAnsi="Times New Roman" w:cs="Times New Roman"/>
          <w:sz w:val="24"/>
          <w:szCs w:val="24"/>
        </w:rPr>
        <w:t xml:space="preserve"> (Abongwa and Atekwana, 2013)</w:t>
      </w:r>
      <w:r w:rsidR="00CB7AA1" w:rsidRPr="00B4071E">
        <w:rPr>
          <w:rFonts w:ascii="Times New Roman" w:hAnsi="Times New Roman" w:cs="Times New Roman"/>
          <w:sz w:val="24"/>
          <w:szCs w:val="24"/>
        </w:rPr>
        <w:t>.</w:t>
      </w:r>
    </w:p>
    <w:p w14:paraId="3FCBCD59" w14:textId="77777777" w:rsidR="000A63B4" w:rsidRPr="00B4071E" w:rsidRDefault="000A63B4" w:rsidP="004A68FA">
      <w:pPr>
        <w:spacing w:after="240" w:line="480" w:lineRule="auto"/>
        <w:ind w:firstLine="360"/>
        <w:rPr>
          <w:rFonts w:ascii="Times New Roman" w:hAnsi="Times New Roman" w:cs="Times New Roman"/>
          <w:sz w:val="24"/>
          <w:szCs w:val="24"/>
        </w:rPr>
      </w:pPr>
    </w:p>
    <w:p w14:paraId="7937F72B" w14:textId="77777777" w:rsidR="00B63F72" w:rsidRPr="00B4071E" w:rsidRDefault="00B63F72" w:rsidP="003B1B94">
      <w:pPr>
        <w:pStyle w:val="ListParagraph"/>
        <w:numPr>
          <w:ilvl w:val="0"/>
          <w:numId w:val="23"/>
        </w:num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Discussion</w:t>
      </w:r>
    </w:p>
    <w:p w14:paraId="1C2322D5" w14:textId="77777777" w:rsidR="00B90376" w:rsidRPr="00B4071E" w:rsidRDefault="00B63F72" w:rsidP="003B1B94">
      <w:pPr>
        <w:pStyle w:val="ListParagraph"/>
        <w:numPr>
          <w:ilvl w:val="1"/>
          <w:numId w:val="23"/>
        </w:numPr>
        <w:spacing w:after="240" w:line="480" w:lineRule="auto"/>
        <w:rPr>
          <w:rFonts w:ascii="Times New Roman" w:hAnsi="Times New Roman" w:cs="Times New Roman"/>
          <w:bCs/>
          <w:i/>
          <w:iCs/>
          <w:sz w:val="24"/>
          <w:szCs w:val="24"/>
        </w:rPr>
      </w:pPr>
      <w:r w:rsidRPr="00B4071E">
        <w:rPr>
          <w:rFonts w:ascii="Times New Roman" w:hAnsi="Times New Roman" w:cs="Times New Roman"/>
          <w:b/>
          <w:sz w:val="24"/>
          <w:szCs w:val="24"/>
        </w:rPr>
        <w:t xml:space="preserve"> </w:t>
      </w:r>
      <w:r w:rsidR="00F40016" w:rsidRPr="00B4071E">
        <w:rPr>
          <w:rFonts w:ascii="Times New Roman" w:hAnsi="Times New Roman" w:cs="Times New Roman"/>
          <w:bCs/>
          <w:i/>
          <w:iCs/>
          <w:sz w:val="24"/>
          <w:szCs w:val="24"/>
        </w:rPr>
        <w:t>Palaeoenvironments</w:t>
      </w:r>
    </w:p>
    <w:p w14:paraId="0AFC0166" w14:textId="58C4F9C2" w:rsidR="00BF2019" w:rsidRPr="00B4071E" w:rsidRDefault="00674720" w:rsidP="004C4039">
      <w:pPr>
        <w:spacing w:after="240" w:line="480" w:lineRule="auto"/>
        <w:ind w:firstLine="360"/>
        <w:rPr>
          <w:rFonts w:ascii="Times New Roman" w:hAnsi="Times New Roman" w:cs="Times New Roman"/>
          <w:sz w:val="24"/>
          <w:szCs w:val="24"/>
        </w:rPr>
      </w:pPr>
      <w:r w:rsidRPr="00B4071E">
        <w:rPr>
          <w:rFonts w:ascii="Times New Roman" w:eastAsia="Times New Roman" w:hAnsi="Times New Roman" w:cs="Times New Roman"/>
          <w:bCs/>
          <w:sz w:val="24"/>
          <w:szCs w:val="24"/>
          <w:lang w:eastAsia="en-GB"/>
        </w:rPr>
        <w:t>Extensive planar dolostone beds represent formation in large coastal lakes, whereas nodular and discontinuous beds are interpreted to represent variations in topography at the edge of lakes, lateral changes in dolostone morphology</w:t>
      </w:r>
      <w:r w:rsidR="00DF7DA8" w:rsidRPr="00B4071E">
        <w:rPr>
          <w:rFonts w:ascii="Times New Roman" w:eastAsia="Times New Roman" w:hAnsi="Times New Roman" w:cs="Times New Roman"/>
          <w:bCs/>
          <w:sz w:val="24"/>
          <w:szCs w:val="24"/>
          <w:lang w:eastAsia="en-GB"/>
        </w:rPr>
        <w:t xml:space="preserve">, or cementation around fossils in the </w:t>
      </w:r>
      <w:r w:rsidR="00B36444" w:rsidRPr="00B4071E">
        <w:rPr>
          <w:rFonts w:ascii="Times New Roman" w:eastAsia="Times New Roman" w:hAnsi="Times New Roman" w:cs="Times New Roman"/>
          <w:bCs/>
          <w:sz w:val="24"/>
          <w:szCs w:val="24"/>
          <w:lang w:eastAsia="en-GB"/>
        </w:rPr>
        <w:t xml:space="preserve">near </w:t>
      </w:r>
      <w:r w:rsidR="00DF7DA8" w:rsidRPr="00B4071E">
        <w:rPr>
          <w:rFonts w:ascii="Times New Roman" w:eastAsia="Times New Roman" w:hAnsi="Times New Roman" w:cs="Times New Roman"/>
          <w:bCs/>
          <w:sz w:val="24"/>
          <w:szCs w:val="24"/>
          <w:lang w:eastAsia="en-GB"/>
        </w:rPr>
        <w:t>sub-surface</w:t>
      </w:r>
      <w:r w:rsidRPr="00B4071E">
        <w:rPr>
          <w:rFonts w:ascii="Times New Roman" w:eastAsia="Times New Roman" w:hAnsi="Times New Roman" w:cs="Times New Roman"/>
          <w:bCs/>
          <w:sz w:val="24"/>
          <w:szCs w:val="24"/>
          <w:lang w:eastAsia="en-GB"/>
        </w:rPr>
        <w:t xml:space="preserve">. </w:t>
      </w:r>
      <w:r w:rsidR="00BF2019" w:rsidRPr="00B4071E">
        <w:rPr>
          <w:rFonts w:ascii="Times New Roman" w:hAnsi="Times New Roman" w:cs="Times New Roman"/>
          <w:sz w:val="24"/>
          <w:szCs w:val="24"/>
        </w:rPr>
        <w:t xml:space="preserve">The lateral extent of the </w:t>
      </w:r>
      <w:r w:rsidRPr="00B4071E">
        <w:rPr>
          <w:rFonts w:ascii="Times New Roman" w:hAnsi="Times New Roman" w:cs="Times New Roman"/>
          <w:sz w:val="24"/>
          <w:szCs w:val="24"/>
        </w:rPr>
        <w:t xml:space="preserve">lakes </w:t>
      </w:r>
      <w:r w:rsidR="00DF7DA8" w:rsidRPr="00B4071E">
        <w:rPr>
          <w:rFonts w:ascii="Times New Roman" w:hAnsi="Times New Roman" w:cs="Times New Roman"/>
          <w:sz w:val="24"/>
          <w:szCs w:val="24"/>
        </w:rPr>
        <w:t xml:space="preserve">is </w:t>
      </w:r>
      <w:r w:rsidRPr="00B4071E">
        <w:rPr>
          <w:rFonts w:ascii="Times New Roman" w:hAnsi="Times New Roman" w:cs="Times New Roman"/>
          <w:sz w:val="24"/>
          <w:szCs w:val="24"/>
        </w:rPr>
        <w:t>a</w:t>
      </w:r>
      <w:r w:rsidR="00703FF9" w:rsidRPr="00B4071E">
        <w:rPr>
          <w:rFonts w:ascii="Times New Roman" w:hAnsi="Times New Roman" w:cs="Times New Roman"/>
          <w:sz w:val="24"/>
          <w:szCs w:val="24"/>
        </w:rPr>
        <w:t xml:space="preserve"> few kilometres</w:t>
      </w:r>
      <w:r w:rsidRPr="00B4071E">
        <w:rPr>
          <w:rFonts w:ascii="Times New Roman" w:hAnsi="Times New Roman" w:cs="Times New Roman"/>
          <w:sz w:val="24"/>
          <w:szCs w:val="24"/>
        </w:rPr>
        <w:t xml:space="preserve"> in size at maximum</w:t>
      </w:r>
      <w:r w:rsidR="00DF7DA8" w:rsidRPr="00B4071E">
        <w:rPr>
          <w:rFonts w:ascii="Times New Roman" w:hAnsi="Times New Roman" w:cs="Times New Roman"/>
          <w:sz w:val="24"/>
          <w:szCs w:val="24"/>
        </w:rPr>
        <w:t>, a</w:t>
      </w:r>
      <w:r w:rsidR="00BF2019" w:rsidRPr="00B4071E">
        <w:rPr>
          <w:rFonts w:ascii="Times New Roman" w:hAnsi="Times New Roman" w:cs="Times New Roman"/>
          <w:sz w:val="24"/>
          <w:szCs w:val="24"/>
        </w:rPr>
        <w:t xml:space="preserve">s individual </w:t>
      </w:r>
      <w:r w:rsidR="0037519E" w:rsidRPr="00B4071E">
        <w:rPr>
          <w:rFonts w:ascii="Times New Roman" w:hAnsi="Times New Roman" w:cs="Times New Roman"/>
          <w:sz w:val="24"/>
          <w:szCs w:val="24"/>
        </w:rPr>
        <w:t>dolostone</w:t>
      </w:r>
      <w:r w:rsidR="00BF2019" w:rsidRPr="00B4071E">
        <w:rPr>
          <w:rFonts w:ascii="Times New Roman" w:hAnsi="Times New Roman" w:cs="Times New Roman"/>
          <w:sz w:val="24"/>
          <w:szCs w:val="24"/>
        </w:rPr>
        <w:t xml:space="preserve"> beds do not correlate between the Norham Core and Burnmouth</w:t>
      </w:r>
      <w:r w:rsidR="00500BF7" w:rsidRPr="00B4071E">
        <w:rPr>
          <w:rFonts w:ascii="Times New Roman" w:hAnsi="Times New Roman" w:cs="Times New Roman"/>
          <w:sz w:val="24"/>
          <w:szCs w:val="24"/>
        </w:rPr>
        <w:t xml:space="preserve"> which are 13 km apart</w:t>
      </w:r>
      <w:r w:rsidR="00DF7DA8" w:rsidRPr="00B4071E">
        <w:rPr>
          <w:rFonts w:ascii="Times New Roman" w:hAnsi="Times New Roman" w:cs="Times New Roman"/>
          <w:sz w:val="24"/>
          <w:szCs w:val="24"/>
        </w:rPr>
        <w:t>. T</w:t>
      </w:r>
      <w:r w:rsidR="00BF2019" w:rsidRPr="00B4071E">
        <w:rPr>
          <w:rFonts w:ascii="Times New Roman" w:hAnsi="Times New Roman" w:cs="Times New Roman"/>
          <w:sz w:val="24"/>
          <w:szCs w:val="24"/>
        </w:rPr>
        <w:t xml:space="preserve">here was a high degree of </w:t>
      </w:r>
      <w:r w:rsidR="00DF7DA8" w:rsidRPr="00B4071E">
        <w:rPr>
          <w:rFonts w:ascii="Times New Roman" w:hAnsi="Times New Roman" w:cs="Times New Roman"/>
          <w:sz w:val="24"/>
          <w:szCs w:val="24"/>
        </w:rPr>
        <w:t xml:space="preserve">environmental </w:t>
      </w:r>
      <w:r w:rsidR="00BF2019" w:rsidRPr="00B4071E">
        <w:rPr>
          <w:rFonts w:ascii="Times New Roman" w:hAnsi="Times New Roman" w:cs="Times New Roman"/>
          <w:sz w:val="24"/>
          <w:szCs w:val="24"/>
        </w:rPr>
        <w:t>complexity</w:t>
      </w:r>
      <w:r w:rsidR="00DF7DA8" w:rsidRPr="00B4071E">
        <w:rPr>
          <w:rFonts w:ascii="Times New Roman" w:hAnsi="Times New Roman" w:cs="Times New Roman"/>
          <w:sz w:val="24"/>
          <w:szCs w:val="24"/>
        </w:rPr>
        <w:t xml:space="preserve">, with </w:t>
      </w:r>
      <w:r w:rsidR="005B605C" w:rsidRPr="00B4071E">
        <w:rPr>
          <w:rFonts w:ascii="Times New Roman" w:hAnsi="Times New Roman" w:cs="Times New Roman"/>
          <w:sz w:val="24"/>
          <w:szCs w:val="24"/>
        </w:rPr>
        <w:t>coastal</w:t>
      </w:r>
      <w:r w:rsidR="00DF7DA8" w:rsidRPr="00B4071E">
        <w:rPr>
          <w:rFonts w:ascii="Times New Roman" w:hAnsi="Times New Roman" w:cs="Times New Roman"/>
          <w:sz w:val="24"/>
          <w:szCs w:val="24"/>
        </w:rPr>
        <w:t xml:space="preserve"> lakes occurring at the same time as rivers, swamps and vegetated floodplains</w:t>
      </w:r>
      <w:r w:rsidR="00BF2019" w:rsidRPr="00B4071E">
        <w:rPr>
          <w:rFonts w:ascii="Times New Roman" w:hAnsi="Times New Roman" w:cs="Times New Roman"/>
          <w:sz w:val="24"/>
          <w:szCs w:val="24"/>
        </w:rPr>
        <w:t xml:space="preserve">. </w:t>
      </w:r>
      <w:r w:rsidR="0080320F" w:rsidRPr="00B4071E">
        <w:rPr>
          <w:rFonts w:ascii="Times New Roman" w:hAnsi="Times New Roman" w:cs="Times New Roman"/>
          <w:sz w:val="24"/>
          <w:szCs w:val="24"/>
        </w:rPr>
        <w:t xml:space="preserve">The depositional environment of each </w:t>
      </w:r>
      <w:r w:rsidR="0037519E" w:rsidRPr="00B4071E">
        <w:rPr>
          <w:rFonts w:ascii="Times New Roman" w:hAnsi="Times New Roman" w:cs="Times New Roman"/>
          <w:sz w:val="24"/>
          <w:szCs w:val="24"/>
        </w:rPr>
        <w:t>dolostone</w:t>
      </w:r>
      <w:r w:rsidR="0080320F" w:rsidRPr="00B4071E">
        <w:rPr>
          <w:rFonts w:ascii="Times New Roman" w:hAnsi="Times New Roman" w:cs="Times New Roman"/>
          <w:sz w:val="24"/>
          <w:szCs w:val="24"/>
        </w:rPr>
        <w:t xml:space="preserve"> facies and their main fossil assemblages</w:t>
      </w:r>
      <w:r w:rsidR="00C01F51" w:rsidRPr="00B4071E">
        <w:rPr>
          <w:rFonts w:ascii="Times New Roman" w:hAnsi="Times New Roman" w:cs="Times New Roman"/>
          <w:sz w:val="24"/>
          <w:szCs w:val="24"/>
        </w:rPr>
        <w:t xml:space="preserve"> is</w:t>
      </w:r>
      <w:r w:rsidR="0080320F" w:rsidRPr="00B4071E">
        <w:rPr>
          <w:rFonts w:ascii="Times New Roman" w:hAnsi="Times New Roman" w:cs="Times New Roman"/>
          <w:sz w:val="24"/>
          <w:szCs w:val="24"/>
        </w:rPr>
        <w:t xml:space="preserve"> detailed in </w:t>
      </w:r>
      <w:r w:rsidR="00E65995" w:rsidRPr="00B4071E">
        <w:rPr>
          <w:rFonts w:ascii="Times New Roman" w:hAnsi="Times New Roman" w:cs="Times New Roman"/>
          <w:sz w:val="24"/>
          <w:szCs w:val="24"/>
        </w:rPr>
        <w:t>Figure 1</w:t>
      </w:r>
      <w:r w:rsidR="00496B7C" w:rsidRPr="00B4071E">
        <w:rPr>
          <w:rFonts w:ascii="Times New Roman" w:hAnsi="Times New Roman" w:cs="Times New Roman"/>
          <w:sz w:val="24"/>
          <w:szCs w:val="24"/>
        </w:rPr>
        <w:t>3</w:t>
      </w:r>
      <w:r w:rsidR="0080320F" w:rsidRPr="00B4071E">
        <w:rPr>
          <w:rFonts w:ascii="Times New Roman" w:hAnsi="Times New Roman" w:cs="Times New Roman"/>
          <w:sz w:val="24"/>
          <w:szCs w:val="24"/>
        </w:rPr>
        <w:t>.</w:t>
      </w:r>
    </w:p>
    <w:p w14:paraId="17AE788C" w14:textId="77777777" w:rsidR="000A63B4" w:rsidRPr="00B4071E" w:rsidRDefault="000A63B4" w:rsidP="004C4039">
      <w:pPr>
        <w:spacing w:after="240" w:line="480" w:lineRule="auto"/>
        <w:ind w:firstLine="360"/>
        <w:rPr>
          <w:rFonts w:ascii="Times New Roman" w:hAnsi="Times New Roman" w:cs="Times New Roman"/>
          <w:sz w:val="24"/>
          <w:szCs w:val="24"/>
        </w:rPr>
      </w:pPr>
    </w:p>
    <w:p w14:paraId="5240E5C9" w14:textId="40002689" w:rsidR="003F5AD0" w:rsidRPr="00B4071E" w:rsidRDefault="003F5AD0" w:rsidP="004C4039">
      <w:pPr>
        <w:spacing w:after="240" w:line="480" w:lineRule="auto"/>
        <w:ind w:firstLine="720"/>
        <w:rPr>
          <w:rFonts w:ascii="Times New Roman" w:hAnsi="Times New Roman" w:cs="Times New Roman"/>
          <w:bCs/>
          <w:iCs/>
          <w:sz w:val="24"/>
          <w:szCs w:val="24"/>
        </w:rPr>
      </w:pPr>
      <w:r w:rsidRPr="00B4071E">
        <w:rPr>
          <w:rFonts w:ascii="Times New Roman" w:hAnsi="Times New Roman" w:cs="Times New Roman"/>
          <w:bCs/>
          <w:iCs/>
          <w:sz w:val="24"/>
          <w:szCs w:val="24"/>
        </w:rPr>
        <w:t xml:space="preserve">6.1.1. </w:t>
      </w:r>
      <w:r w:rsidR="000A63B4" w:rsidRPr="00B4071E">
        <w:rPr>
          <w:rFonts w:ascii="Times New Roman" w:hAnsi="Times New Roman" w:cs="Times New Roman"/>
          <w:bCs/>
          <w:iCs/>
          <w:sz w:val="24"/>
          <w:szCs w:val="24"/>
        </w:rPr>
        <w:t xml:space="preserve">Closed saline </w:t>
      </w:r>
      <w:r w:rsidR="0080320F" w:rsidRPr="00B4071E">
        <w:rPr>
          <w:rFonts w:ascii="Times New Roman" w:hAnsi="Times New Roman" w:cs="Times New Roman"/>
          <w:bCs/>
          <w:iCs/>
          <w:sz w:val="24"/>
          <w:szCs w:val="24"/>
        </w:rPr>
        <w:t>lake</w:t>
      </w:r>
    </w:p>
    <w:p w14:paraId="7DAA8A0E" w14:textId="46139BC9" w:rsidR="0080320F" w:rsidRPr="00B4071E" w:rsidRDefault="0080320F"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Facies 2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 xml:space="preserve">s developed with the growth of </w:t>
      </w:r>
      <w:r w:rsidRPr="00B4071E">
        <w:rPr>
          <w:rFonts w:ascii="Times New Roman" w:eastAsia="Times New Roman" w:hAnsi="Times New Roman" w:cs="Times New Roman"/>
          <w:bCs/>
          <w:sz w:val="24"/>
          <w:szCs w:val="24"/>
          <w:lang w:eastAsia="en-GB"/>
        </w:rPr>
        <w:t xml:space="preserve">dolomite crystals in </w:t>
      </w:r>
      <w:r w:rsidR="00AE5801" w:rsidRPr="00B4071E">
        <w:rPr>
          <w:rFonts w:ascii="Times New Roman" w:eastAsia="Times New Roman" w:hAnsi="Times New Roman" w:cs="Times New Roman"/>
          <w:bCs/>
          <w:sz w:val="24"/>
          <w:szCs w:val="24"/>
          <w:lang w:eastAsia="en-GB"/>
        </w:rPr>
        <w:t>mud</w:t>
      </w:r>
      <w:r w:rsidR="00E11B64" w:rsidRPr="00B4071E">
        <w:rPr>
          <w:rFonts w:ascii="Times New Roman" w:eastAsia="Times New Roman" w:hAnsi="Times New Roman" w:cs="Times New Roman"/>
          <w:bCs/>
          <w:sz w:val="24"/>
          <w:szCs w:val="24"/>
          <w:lang w:eastAsia="en-GB"/>
        </w:rPr>
        <w:t>-rich lake sediments</w:t>
      </w:r>
      <w:r w:rsidRPr="00B4071E">
        <w:rPr>
          <w:rFonts w:ascii="Times New Roman" w:eastAsia="Times New Roman" w:hAnsi="Times New Roman" w:cs="Times New Roman"/>
          <w:bCs/>
          <w:sz w:val="24"/>
          <w:szCs w:val="24"/>
          <w:lang w:eastAsia="en-GB"/>
        </w:rPr>
        <w:t xml:space="preserve"> below wave base. </w:t>
      </w:r>
      <w:r w:rsidRPr="00B4071E">
        <w:rPr>
          <w:rFonts w:ascii="Times New Roman" w:hAnsi="Times New Roman" w:cs="Times New Roman"/>
          <w:sz w:val="24"/>
          <w:szCs w:val="24"/>
        </w:rPr>
        <w:t xml:space="preserve">The presence of zoned dolomite crystals, with increasing Mg towards the rim </w:t>
      </w:r>
      <w:r w:rsidR="0027783E" w:rsidRPr="00B4071E">
        <w:rPr>
          <w:rFonts w:ascii="Times New Roman" w:hAnsi="Times New Roman" w:cs="Times New Roman"/>
          <w:sz w:val="24"/>
          <w:szCs w:val="24"/>
        </w:rPr>
        <w:t>shows</w:t>
      </w:r>
      <w:r w:rsidR="001E5DB7" w:rsidRPr="00B4071E">
        <w:rPr>
          <w:rFonts w:ascii="Times New Roman" w:hAnsi="Times New Roman" w:cs="Times New Roman"/>
          <w:sz w:val="24"/>
          <w:szCs w:val="24"/>
        </w:rPr>
        <w:t xml:space="preserve"> that</w:t>
      </w:r>
      <w:r w:rsidRPr="00B4071E">
        <w:rPr>
          <w:rFonts w:ascii="Times New Roman" w:hAnsi="Times New Roman" w:cs="Times New Roman"/>
          <w:sz w:val="24"/>
          <w:szCs w:val="24"/>
        </w:rPr>
        <w:t xml:space="preserve"> salinity increased over time</w:t>
      </w:r>
      <w:r w:rsidR="00E11B64" w:rsidRPr="00B4071E">
        <w:rPr>
          <w:rFonts w:ascii="Times New Roman" w:hAnsi="Times New Roman" w:cs="Times New Roman"/>
          <w:sz w:val="24"/>
          <w:szCs w:val="24"/>
        </w:rPr>
        <w:t>,</w:t>
      </w:r>
      <w:r w:rsidRPr="00B4071E">
        <w:rPr>
          <w:rFonts w:ascii="Times New Roman" w:hAnsi="Times New Roman" w:cs="Times New Roman"/>
          <w:sz w:val="24"/>
          <w:szCs w:val="24"/>
        </w:rPr>
        <w:t xml:space="preserve"> probably due to evaporation. Rare </w:t>
      </w:r>
      <w:r w:rsidRPr="00B4071E">
        <w:rPr>
          <w:rFonts w:ascii="Times New Roman" w:eastAsia="Times New Roman" w:hAnsi="Times New Roman" w:cs="Times New Roman"/>
          <w:bCs/>
          <w:sz w:val="24"/>
          <w:szCs w:val="24"/>
          <w:lang w:eastAsia="en-GB"/>
        </w:rPr>
        <w:t xml:space="preserve">detrital quartz grains and silt in these </w:t>
      </w:r>
      <w:r w:rsidR="0037519E" w:rsidRPr="00B4071E">
        <w:rPr>
          <w:rFonts w:ascii="Times New Roman" w:eastAsia="Times New Roman" w:hAnsi="Times New Roman" w:cs="Times New Roman"/>
          <w:bCs/>
          <w:sz w:val="24"/>
          <w:szCs w:val="24"/>
          <w:lang w:eastAsia="en-GB"/>
        </w:rPr>
        <w:t>dolostone</w:t>
      </w:r>
      <w:r w:rsidRPr="00B4071E">
        <w:rPr>
          <w:rFonts w:ascii="Times New Roman" w:eastAsia="Times New Roman" w:hAnsi="Times New Roman" w:cs="Times New Roman"/>
          <w:bCs/>
          <w:sz w:val="24"/>
          <w:szCs w:val="24"/>
          <w:lang w:eastAsia="en-GB"/>
        </w:rPr>
        <w:t>s were probably</w:t>
      </w:r>
      <w:r w:rsidRPr="00B4071E">
        <w:rPr>
          <w:rFonts w:ascii="Times New Roman" w:hAnsi="Times New Roman" w:cs="Times New Roman"/>
          <w:sz w:val="24"/>
          <w:szCs w:val="24"/>
        </w:rPr>
        <w:t xml:space="preserve"> </w:t>
      </w:r>
      <w:r w:rsidR="001E5DB7" w:rsidRPr="00B4071E">
        <w:rPr>
          <w:rFonts w:ascii="Times New Roman" w:eastAsia="Times New Roman" w:hAnsi="Times New Roman" w:cs="Times New Roman"/>
          <w:bCs/>
          <w:sz w:val="24"/>
          <w:szCs w:val="24"/>
          <w:lang w:eastAsia="en-GB"/>
        </w:rPr>
        <w:t>derived from runoff flood-</w:t>
      </w:r>
      <w:r w:rsidRPr="00B4071E">
        <w:rPr>
          <w:rFonts w:ascii="Times New Roman" w:eastAsia="Times New Roman" w:hAnsi="Times New Roman" w:cs="Times New Roman"/>
          <w:bCs/>
          <w:sz w:val="24"/>
          <w:szCs w:val="24"/>
          <w:lang w:eastAsia="en-GB"/>
        </w:rPr>
        <w:t>waters generated across the floodplain during times of heavy rainfall. The homogen</w:t>
      </w:r>
      <w:r w:rsidR="005F4024" w:rsidRPr="00B4071E">
        <w:rPr>
          <w:rFonts w:ascii="Times New Roman" w:eastAsia="Times New Roman" w:hAnsi="Times New Roman" w:cs="Times New Roman"/>
          <w:bCs/>
          <w:sz w:val="24"/>
          <w:szCs w:val="24"/>
          <w:lang w:eastAsia="en-GB"/>
        </w:rPr>
        <w:t>e</w:t>
      </w:r>
      <w:r w:rsidRPr="00B4071E">
        <w:rPr>
          <w:rFonts w:ascii="Times New Roman" w:eastAsia="Times New Roman" w:hAnsi="Times New Roman" w:cs="Times New Roman"/>
          <w:bCs/>
          <w:sz w:val="24"/>
          <w:szCs w:val="24"/>
          <w:lang w:eastAsia="en-GB"/>
        </w:rPr>
        <w:t>ous character</w:t>
      </w:r>
      <w:r w:rsidR="00E11B64" w:rsidRPr="00B4071E">
        <w:rPr>
          <w:rFonts w:ascii="Times New Roman" w:eastAsia="Times New Roman" w:hAnsi="Times New Roman" w:cs="Times New Roman"/>
          <w:bCs/>
          <w:sz w:val="24"/>
          <w:szCs w:val="24"/>
          <w:lang w:eastAsia="en-GB"/>
        </w:rPr>
        <w:t xml:space="preserve"> of many of these beds indicate</w:t>
      </w:r>
      <w:r w:rsidR="0041334B" w:rsidRPr="00B4071E">
        <w:rPr>
          <w:rFonts w:ascii="Times New Roman" w:eastAsia="Times New Roman" w:hAnsi="Times New Roman" w:cs="Times New Roman"/>
          <w:bCs/>
          <w:sz w:val="24"/>
          <w:szCs w:val="24"/>
          <w:lang w:eastAsia="en-GB"/>
        </w:rPr>
        <w:t>s</w:t>
      </w:r>
      <w:r w:rsidR="005E16B1" w:rsidRPr="00B4071E">
        <w:rPr>
          <w:rFonts w:ascii="Times New Roman" w:eastAsia="Times New Roman" w:hAnsi="Times New Roman" w:cs="Times New Roman"/>
          <w:bCs/>
          <w:sz w:val="24"/>
          <w:szCs w:val="24"/>
          <w:lang w:eastAsia="en-GB"/>
        </w:rPr>
        <w:t xml:space="preserve"> hydrologically</w:t>
      </w:r>
      <w:r w:rsidR="00E11B64" w:rsidRPr="00B4071E">
        <w:rPr>
          <w:rFonts w:ascii="Times New Roman" w:eastAsia="Times New Roman" w:hAnsi="Times New Roman" w:cs="Times New Roman"/>
          <w:bCs/>
          <w:sz w:val="24"/>
          <w:szCs w:val="24"/>
          <w:lang w:eastAsia="en-GB"/>
        </w:rPr>
        <w:t xml:space="preserve"> closed lakes</w:t>
      </w:r>
      <w:r w:rsidR="0041334B" w:rsidRPr="00B4071E">
        <w:rPr>
          <w:rFonts w:ascii="Times New Roman" w:eastAsia="Times New Roman" w:hAnsi="Times New Roman" w:cs="Times New Roman"/>
          <w:bCs/>
          <w:sz w:val="24"/>
          <w:szCs w:val="24"/>
          <w:lang w:eastAsia="en-GB"/>
        </w:rPr>
        <w:t xml:space="preserve"> with a minimal clastic input from rivers</w:t>
      </w:r>
      <w:r w:rsidR="001E42DB" w:rsidRPr="00B4071E">
        <w:rPr>
          <w:rFonts w:ascii="Times New Roman" w:eastAsia="Times New Roman" w:hAnsi="Times New Roman" w:cs="Times New Roman"/>
          <w:bCs/>
          <w:sz w:val="24"/>
          <w:szCs w:val="24"/>
          <w:lang w:eastAsia="en-GB"/>
        </w:rPr>
        <w:t xml:space="preserve">. </w:t>
      </w:r>
      <w:r w:rsidR="0041334B" w:rsidRPr="00B4071E">
        <w:rPr>
          <w:rFonts w:ascii="Times New Roman" w:hAnsi="Times New Roman" w:cs="Times New Roman"/>
          <w:sz w:val="24"/>
          <w:szCs w:val="24"/>
        </w:rPr>
        <w:t xml:space="preserve">This facies does contain some marine fossils, but </w:t>
      </w:r>
      <w:r w:rsidR="0041334B" w:rsidRPr="00B4071E">
        <w:rPr>
          <w:rFonts w:ascii="Times New Roman" w:eastAsia="Times New Roman" w:hAnsi="Times New Roman" w:cs="Times New Roman"/>
          <w:bCs/>
          <w:sz w:val="24"/>
          <w:szCs w:val="24"/>
          <w:lang w:eastAsia="en-GB"/>
        </w:rPr>
        <w:t>relatively low percentage of samples with bioturbation</w:t>
      </w:r>
      <w:r w:rsidR="0041334B" w:rsidRPr="00B4071E">
        <w:rPr>
          <w:rFonts w:ascii="Times New Roman" w:hAnsi="Times New Roman" w:cs="Times New Roman"/>
          <w:sz w:val="24"/>
          <w:szCs w:val="24"/>
        </w:rPr>
        <w:t xml:space="preserve"> </w:t>
      </w:r>
      <w:r w:rsidR="001E42DB" w:rsidRPr="00B4071E">
        <w:rPr>
          <w:rFonts w:ascii="Times New Roman" w:hAnsi="Times New Roman" w:cs="Times New Roman"/>
          <w:sz w:val="24"/>
          <w:szCs w:val="24"/>
        </w:rPr>
        <w:t>shows</w:t>
      </w:r>
      <w:r w:rsidR="0041334B" w:rsidRPr="00B4071E">
        <w:rPr>
          <w:rFonts w:ascii="Times New Roman" w:hAnsi="Times New Roman" w:cs="Times New Roman"/>
          <w:sz w:val="24"/>
          <w:szCs w:val="24"/>
        </w:rPr>
        <w:t xml:space="preserve"> that the water conditions were inhospitable </w:t>
      </w:r>
      <w:r w:rsidR="001E42DB" w:rsidRPr="00B4071E">
        <w:rPr>
          <w:rFonts w:ascii="Times New Roman" w:hAnsi="Times New Roman" w:cs="Times New Roman"/>
          <w:sz w:val="24"/>
          <w:szCs w:val="24"/>
        </w:rPr>
        <w:t>to marine li</w:t>
      </w:r>
      <w:r w:rsidR="00AE5801" w:rsidRPr="00B4071E">
        <w:rPr>
          <w:rFonts w:ascii="Times New Roman" w:hAnsi="Times New Roman" w:cs="Times New Roman"/>
          <w:sz w:val="24"/>
          <w:szCs w:val="24"/>
        </w:rPr>
        <w:t>f</w:t>
      </w:r>
      <w:r w:rsidR="001E42DB" w:rsidRPr="00B4071E">
        <w:rPr>
          <w:rFonts w:ascii="Times New Roman" w:hAnsi="Times New Roman" w:cs="Times New Roman"/>
          <w:sz w:val="24"/>
          <w:szCs w:val="24"/>
        </w:rPr>
        <w:t xml:space="preserve">e, and were perhaps too </w:t>
      </w:r>
      <w:r w:rsidR="0041334B" w:rsidRPr="00B4071E">
        <w:rPr>
          <w:rFonts w:ascii="Times New Roman" w:hAnsi="Times New Roman" w:cs="Times New Roman"/>
          <w:sz w:val="24"/>
          <w:szCs w:val="24"/>
        </w:rPr>
        <w:t xml:space="preserve">saline. </w:t>
      </w:r>
      <w:r w:rsidR="001E42DB" w:rsidRPr="00B4071E">
        <w:rPr>
          <w:rFonts w:ascii="Times New Roman" w:eastAsia="Times New Roman" w:hAnsi="Times New Roman" w:cs="Times New Roman"/>
          <w:bCs/>
          <w:sz w:val="24"/>
          <w:szCs w:val="24"/>
          <w:lang w:eastAsia="en-GB"/>
        </w:rPr>
        <w:t>The high incidence of brecciation indicates water bodies that were subject to evaporation and the substrate starting to dry out.</w:t>
      </w:r>
      <w:r w:rsidR="001E42DB" w:rsidRPr="00B4071E">
        <w:rPr>
          <w:rFonts w:ascii="Times New Roman" w:hAnsi="Times New Roman" w:cs="Times New Roman"/>
          <w:sz w:val="24"/>
          <w:szCs w:val="24"/>
        </w:rPr>
        <w:t xml:space="preserve"> </w:t>
      </w:r>
    </w:p>
    <w:p w14:paraId="6CFEDB37" w14:textId="77777777" w:rsidR="000A63B4" w:rsidRPr="00B4071E" w:rsidRDefault="000A63B4" w:rsidP="004C4039">
      <w:pPr>
        <w:spacing w:after="240" w:line="480" w:lineRule="auto"/>
        <w:ind w:firstLine="720"/>
        <w:rPr>
          <w:rFonts w:ascii="Times New Roman" w:eastAsia="Times New Roman" w:hAnsi="Times New Roman" w:cs="Times New Roman"/>
          <w:bCs/>
          <w:sz w:val="24"/>
          <w:szCs w:val="24"/>
          <w:lang w:eastAsia="en-GB"/>
        </w:rPr>
      </w:pPr>
    </w:p>
    <w:p w14:paraId="2862E332" w14:textId="57D62855" w:rsidR="003F5AD0" w:rsidRPr="00B4071E" w:rsidRDefault="003F5AD0" w:rsidP="004C4039">
      <w:pPr>
        <w:spacing w:after="240" w:line="480" w:lineRule="auto"/>
        <w:ind w:firstLine="720"/>
        <w:rPr>
          <w:rFonts w:ascii="Times New Roman" w:hAnsi="Times New Roman" w:cs="Times New Roman"/>
          <w:bCs/>
          <w:iCs/>
          <w:sz w:val="24"/>
          <w:szCs w:val="24"/>
        </w:rPr>
      </w:pPr>
      <w:r w:rsidRPr="00B4071E">
        <w:rPr>
          <w:rFonts w:ascii="Times New Roman" w:hAnsi="Times New Roman" w:cs="Times New Roman"/>
          <w:bCs/>
          <w:iCs/>
          <w:sz w:val="24"/>
          <w:szCs w:val="24"/>
        </w:rPr>
        <w:t xml:space="preserve">6.1.2. </w:t>
      </w:r>
      <w:r w:rsidR="005E16B1" w:rsidRPr="00B4071E">
        <w:rPr>
          <w:rFonts w:ascii="Times New Roman" w:hAnsi="Times New Roman" w:cs="Times New Roman"/>
          <w:bCs/>
          <w:iCs/>
          <w:sz w:val="24"/>
          <w:szCs w:val="24"/>
        </w:rPr>
        <w:t>Closed and h</w:t>
      </w:r>
      <w:r w:rsidR="000A63B4" w:rsidRPr="00B4071E">
        <w:rPr>
          <w:rFonts w:ascii="Times New Roman" w:hAnsi="Times New Roman" w:cs="Times New Roman"/>
          <w:bCs/>
          <w:iCs/>
          <w:sz w:val="24"/>
          <w:szCs w:val="24"/>
        </w:rPr>
        <w:t>ypersaline lake</w:t>
      </w:r>
    </w:p>
    <w:p w14:paraId="127F3346" w14:textId="63BFBB2F" w:rsidR="00212761" w:rsidRPr="00B4071E" w:rsidRDefault="005E16B1" w:rsidP="004C4039">
      <w:pPr>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Some closed lakes became highly evaporitic and hypersaline, precipitating gypsum, with a continuum from facies 2 to 5. </w:t>
      </w:r>
      <w:r w:rsidR="00212761" w:rsidRPr="00B4071E">
        <w:rPr>
          <w:rFonts w:ascii="Times New Roman" w:hAnsi="Times New Roman" w:cs="Times New Roman"/>
          <w:sz w:val="24"/>
          <w:szCs w:val="24"/>
        </w:rPr>
        <w:t>Facies 5 dolostones primarily represent formation in closed saline lakes that became increasingly hypersaline over time. Th</w:t>
      </w:r>
      <w:r w:rsidR="00947EC9" w:rsidRPr="00B4071E">
        <w:rPr>
          <w:rFonts w:ascii="Times New Roman" w:hAnsi="Times New Roman" w:cs="Times New Roman"/>
          <w:sz w:val="24"/>
          <w:szCs w:val="24"/>
        </w:rPr>
        <w:t>ough a continental</w:t>
      </w:r>
      <w:r w:rsidR="00212761" w:rsidRPr="00B4071E">
        <w:rPr>
          <w:rFonts w:ascii="Times New Roman" w:hAnsi="Times New Roman" w:cs="Times New Roman"/>
          <w:sz w:val="24"/>
          <w:szCs w:val="24"/>
        </w:rPr>
        <w:t xml:space="preserve"> sabkha model </w:t>
      </w:r>
      <w:r w:rsidR="00947EC9" w:rsidRPr="00B4071E">
        <w:rPr>
          <w:rFonts w:ascii="Times New Roman" w:hAnsi="Times New Roman" w:cs="Times New Roman"/>
          <w:sz w:val="24"/>
          <w:szCs w:val="24"/>
        </w:rPr>
        <w:t xml:space="preserve">was </w:t>
      </w:r>
      <w:r w:rsidR="00212761" w:rsidRPr="00B4071E">
        <w:rPr>
          <w:rFonts w:ascii="Times New Roman" w:hAnsi="Times New Roman" w:cs="Times New Roman"/>
          <w:sz w:val="24"/>
          <w:szCs w:val="24"/>
        </w:rPr>
        <w:t>proposed by Scott (1986) to explain the formation of evaporites in the Ballagan Formation</w:t>
      </w:r>
      <w:r w:rsidR="00947EC9" w:rsidRPr="00B4071E">
        <w:rPr>
          <w:rFonts w:ascii="Times New Roman" w:hAnsi="Times New Roman" w:cs="Times New Roman"/>
          <w:sz w:val="24"/>
          <w:szCs w:val="24"/>
        </w:rPr>
        <w:t>,</w:t>
      </w:r>
      <w:r w:rsidR="00212761" w:rsidRPr="00B4071E">
        <w:rPr>
          <w:rFonts w:ascii="Times New Roman" w:hAnsi="Times New Roman" w:cs="Times New Roman"/>
          <w:sz w:val="24"/>
          <w:szCs w:val="24"/>
        </w:rPr>
        <w:t xml:space="preserve"> Millward et al (2018) </w:t>
      </w:r>
      <w:r w:rsidR="00947EC9" w:rsidRPr="00B4071E">
        <w:rPr>
          <w:rFonts w:ascii="Times New Roman" w:hAnsi="Times New Roman" w:cs="Times New Roman"/>
          <w:sz w:val="24"/>
          <w:szCs w:val="24"/>
        </w:rPr>
        <w:t xml:space="preserve">argued that </w:t>
      </w:r>
      <w:r w:rsidR="00212761" w:rsidRPr="00B4071E">
        <w:rPr>
          <w:rFonts w:ascii="Times New Roman" w:hAnsi="Times New Roman" w:cs="Times New Roman"/>
          <w:sz w:val="24"/>
          <w:szCs w:val="24"/>
        </w:rPr>
        <w:t>most</w:t>
      </w:r>
      <w:r w:rsidR="00947EC9" w:rsidRPr="00B4071E">
        <w:rPr>
          <w:rFonts w:ascii="Times New Roman" w:hAnsi="Times New Roman" w:cs="Times New Roman"/>
          <w:sz w:val="24"/>
          <w:szCs w:val="24"/>
        </w:rPr>
        <w:t xml:space="preserve"> of the</w:t>
      </w:r>
      <w:r w:rsidR="00212761" w:rsidRPr="00B4071E">
        <w:rPr>
          <w:rFonts w:ascii="Times New Roman" w:hAnsi="Times New Roman" w:cs="Times New Roman"/>
          <w:sz w:val="24"/>
          <w:szCs w:val="24"/>
        </w:rPr>
        <w:t xml:space="preserve"> evaporites form</w:t>
      </w:r>
      <w:r w:rsidR="00947EC9" w:rsidRPr="00B4071E">
        <w:rPr>
          <w:rFonts w:ascii="Times New Roman" w:hAnsi="Times New Roman" w:cs="Times New Roman"/>
          <w:sz w:val="24"/>
          <w:szCs w:val="24"/>
        </w:rPr>
        <w:t>ed</w:t>
      </w:r>
      <w:r w:rsidR="00212761" w:rsidRPr="00B4071E">
        <w:rPr>
          <w:rFonts w:ascii="Times New Roman" w:hAnsi="Times New Roman" w:cs="Times New Roman"/>
          <w:sz w:val="24"/>
          <w:szCs w:val="24"/>
        </w:rPr>
        <w:t xml:space="preserve"> in </w:t>
      </w:r>
      <w:r w:rsidR="00947EC9" w:rsidRPr="00B4071E">
        <w:rPr>
          <w:rFonts w:ascii="Times New Roman" w:hAnsi="Times New Roman" w:cs="Times New Roman"/>
          <w:sz w:val="24"/>
          <w:szCs w:val="24"/>
        </w:rPr>
        <w:t xml:space="preserve">coastal floodplain sabkhas, </w:t>
      </w:r>
      <w:r w:rsidR="00212761" w:rsidRPr="00B4071E">
        <w:rPr>
          <w:rFonts w:ascii="Times New Roman" w:hAnsi="Times New Roman" w:cs="Times New Roman"/>
          <w:sz w:val="24"/>
          <w:szCs w:val="24"/>
        </w:rPr>
        <w:t>ephemeral brine pans and semi-permanent hypersaline lakes or salinas. Though most modern coastal evaporite deposits occur in arid or semi-arid climate zones, they can form in seasonally wet tropical biomes, for example in the Bahamas and Florida (Ziegler et al., 2003) and coastal lagoons in Belize (Rejmankova et al., 1996).</w:t>
      </w:r>
    </w:p>
    <w:p w14:paraId="4CBC5A0D" w14:textId="77777777" w:rsidR="000A63B4" w:rsidRPr="00B4071E" w:rsidRDefault="000A63B4" w:rsidP="004C4039">
      <w:pPr>
        <w:spacing w:after="240" w:line="480" w:lineRule="auto"/>
        <w:ind w:firstLine="720"/>
        <w:rPr>
          <w:rFonts w:ascii="Times New Roman" w:hAnsi="Times New Roman" w:cs="Times New Roman"/>
          <w:strike/>
          <w:sz w:val="24"/>
          <w:szCs w:val="24"/>
        </w:rPr>
      </w:pPr>
    </w:p>
    <w:p w14:paraId="47006DEB" w14:textId="58C70DF9" w:rsidR="003F5AD0" w:rsidRPr="00B4071E" w:rsidRDefault="003F5AD0" w:rsidP="004C4039">
      <w:pPr>
        <w:autoSpaceDE w:val="0"/>
        <w:autoSpaceDN w:val="0"/>
        <w:adjustRightInd w:val="0"/>
        <w:spacing w:after="240" w:line="480" w:lineRule="auto"/>
        <w:ind w:firstLine="720"/>
        <w:rPr>
          <w:rFonts w:ascii="Times New Roman" w:hAnsi="Times New Roman" w:cs="Times New Roman"/>
          <w:bCs/>
          <w:iCs/>
          <w:sz w:val="24"/>
          <w:szCs w:val="24"/>
        </w:rPr>
      </w:pPr>
      <w:r w:rsidRPr="00B4071E">
        <w:rPr>
          <w:rFonts w:ascii="Times New Roman" w:hAnsi="Times New Roman" w:cs="Times New Roman"/>
          <w:bCs/>
          <w:iCs/>
          <w:sz w:val="24"/>
          <w:szCs w:val="24"/>
        </w:rPr>
        <w:t xml:space="preserve">6.1.3. </w:t>
      </w:r>
      <w:r w:rsidR="000A63B4" w:rsidRPr="00B4071E">
        <w:rPr>
          <w:rFonts w:ascii="Times New Roman" w:hAnsi="Times New Roman" w:cs="Times New Roman"/>
          <w:bCs/>
          <w:iCs/>
          <w:sz w:val="24"/>
          <w:szCs w:val="24"/>
        </w:rPr>
        <w:t>Open</w:t>
      </w:r>
      <w:r w:rsidR="0080320F" w:rsidRPr="00B4071E">
        <w:rPr>
          <w:rFonts w:ascii="Times New Roman" w:hAnsi="Times New Roman" w:cs="Times New Roman"/>
          <w:bCs/>
          <w:iCs/>
          <w:sz w:val="24"/>
          <w:szCs w:val="24"/>
        </w:rPr>
        <w:t xml:space="preserve"> saline lake</w:t>
      </w:r>
    </w:p>
    <w:p w14:paraId="34DEC565" w14:textId="24B538DB" w:rsidR="0080320F" w:rsidRPr="00B4071E" w:rsidRDefault="0080320F" w:rsidP="004C4039">
      <w:pPr>
        <w:autoSpaceDE w:val="0"/>
        <w:autoSpaceDN w:val="0"/>
        <w:adjustRightInd w:val="0"/>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Facies 3 has the highest number of samples that exhibit bioturbation, but the lowest incidence of brecciation. These characteristics</w:t>
      </w:r>
      <w:r w:rsidR="00F44082" w:rsidRPr="00B4071E">
        <w:rPr>
          <w:rFonts w:ascii="Times New Roman" w:hAnsi="Times New Roman" w:cs="Times New Roman"/>
          <w:sz w:val="24"/>
          <w:szCs w:val="24"/>
        </w:rPr>
        <w:t>,</w:t>
      </w:r>
      <w:r w:rsidRPr="00B4071E">
        <w:rPr>
          <w:rFonts w:ascii="Times New Roman" w:hAnsi="Times New Roman" w:cs="Times New Roman"/>
          <w:sz w:val="24"/>
          <w:szCs w:val="24"/>
        </w:rPr>
        <w:t xml:space="preserve"> in combination with alternations of clastic and carbonate material</w:t>
      </w:r>
      <w:r w:rsidR="00F44082" w:rsidRPr="00B4071E">
        <w:rPr>
          <w:rFonts w:ascii="Times New Roman" w:hAnsi="Times New Roman" w:cs="Times New Roman"/>
          <w:sz w:val="24"/>
          <w:szCs w:val="24"/>
        </w:rPr>
        <w:t>,</w:t>
      </w:r>
      <w:r w:rsidRPr="00B4071E">
        <w:rPr>
          <w:rFonts w:ascii="Times New Roman" w:hAnsi="Times New Roman" w:cs="Times New Roman"/>
          <w:sz w:val="24"/>
          <w:szCs w:val="24"/>
        </w:rPr>
        <w:t xml:space="preserve"> suggest a</w:t>
      </w:r>
      <w:r w:rsidR="005E16B1" w:rsidRPr="00B4071E">
        <w:rPr>
          <w:rFonts w:ascii="Times New Roman" w:hAnsi="Times New Roman" w:cs="Times New Roman"/>
          <w:sz w:val="24"/>
          <w:szCs w:val="24"/>
        </w:rPr>
        <w:t xml:space="preserve"> hydrologically</w:t>
      </w:r>
      <w:r w:rsidRPr="00B4071E">
        <w:rPr>
          <w:rFonts w:ascii="Times New Roman" w:hAnsi="Times New Roman" w:cs="Times New Roman"/>
          <w:sz w:val="24"/>
          <w:szCs w:val="24"/>
        </w:rPr>
        <w:t xml:space="preserve"> open saline lake with </w:t>
      </w:r>
      <w:r w:rsidR="00FA24FA" w:rsidRPr="00B4071E">
        <w:rPr>
          <w:rFonts w:ascii="Times New Roman" w:hAnsi="Times New Roman" w:cs="Times New Roman"/>
          <w:sz w:val="24"/>
          <w:szCs w:val="24"/>
        </w:rPr>
        <w:t>a</w:t>
      </w:r>
      <w:r w:rsidR="00F67396" w:rsidRPr="00B4071E">
        <w:rPr>
          <w:rFonts w:ascii="Times New Roman" w:hAnsi="Times New Roman" w:cs="Times New Roman"/>
          <w:sz w:val="24"/>
          <w:szCs w:val="24"/>
        </w:rPr>
        <w:t xml:space="preserve"> fluvial </w:t>
      </w:r>
      <w:r w:rsidRPr="00B4071E">
        <w:rPr>
          <w:rFonts w:ascii="Times New Roman" w:hAnsi="Times New Roman" w:cs="Times New Roman"/>
          <w:sz w:val="24"/>
          <w:szCs w:val="24"/>
        </w:rPr>
        <w:t xml:space="preserve">connection. Marine waters would have inundated the </w:t>
      </w:r>
      <w:r w:rsidR="00CC7C68" w:rsidRPr="00B4071E">
        <w:rPr>
          <w:rFonts w:ascii="Times New Roman" w:hAnsi="Times New Roman" w:cs="Times New Roman"/>
          <w:sz w:val="24"/>
          <w:szCs w:val="24"/>
        </w:rPr>
        <w:t xml:space="preserve">lakes at times of storm surge, </w:t>
      </w:r>
      <w:r w:rsidRPr="00B4071E">
        <w:rPr>
          <w:rFonts w:ascii="Times New Roman" w:hAnsi="Times New Roman" w:cs="Times New Roman"/>
          <w:sz w:val="24"/>
          <w:szCs w:val="24"/>
        </w:rPr>
        <w:t xml:space="preserve">bringing small animals such as </w:t>
      </w:r>
      <w:r w:rsidR="00E03B7C" w:rsidRPr="00B4071E">
        <w:rPr>
          <w:rFonts w:ascii="Times New Roman" w:hAnsi="Times New Roman" w:cs="Times New Roman"/>
          <w:sz w:val="24"/>
          <w:szCs w:val="24"/>
        </w:rPr>
        <w:t xml:space="preserve">polychaete </w:t>
      </w:r>
      <w:r w:rsidRPr="00B4071E">
        <w:rPr>
          <w:rFonts w:ascii="Times New Roman" w:hAnsi="Times New Roman" w:cs="Times New Roman"/>
          <w:sz w:val="24"/>
          <w:szCs w:val="24"/>
        </w:rPr>
        <w:t>worms and</w:t>
      </w:r>
      <w:r w:rsidRPr="00B4071E">
        <w:rPr>
          <w:rFonts w:ascii="Times New Roman" w:hAnsi="Times New Roman" w:cs="Times New Roman"/>
          <w:i/>
          <w:sz w:val="24"/>
          <w:szCs w:val="24"/>
        </w:rPr>
        <w:t xml:space="preserve"> </w:t>
      </w:r>
      <w:r w:rsidRPr="00B4071E">
        <w:rPr>
          <w:rFonts w:ascii="Times New Roman" w:hAnsi="Times New Roman" w:cs="Times New Roman"/>
          <w:sz w:val="24"/>
          <w:szCs w:val="24"/>
        </w:rPr>
        <w:t xml:space="preserve">microconchid larvae. </w:t>
      </w:r>
      <w:r w:rsidR="00062256" w:rsidRPr="00B4071E">
        <w:rPr>
          <w:rFonts w:ascii="Times New Roman" w:hAnsi="Times New Roman" w:cs="Times New Roman"/>
          <w:sz w:val="24"/>
          <w:szCs w:val="24"/>
        </w:rPr>
        <w:t xml:space="preserve">Conditions remained stable enough for </w:t>
      </w:r>
      <w:r w:rsidR="00062256" w:rsidRPr="00B4071E">
        <w:rPr>
          <w:rFonts w:ascii="Times New Roman" w:hAnsi="Times New Roman" w:cs="Times New Roman"/>
          <w:i/>
          <w:iCs/>
          <w:sz w:val="24"/>
          <w:szCs w:val="24"/>
        </w:rPr>
        <w:t xml:space="preserve">Serpula </w:t>
      </w:r>
      <w:r w:rsidR="00062256" w:rsidRPr="00B4071E">
        <w:rPr>
          <w:rFonts w:ascii="Times New Roman" w:hAnsi="Times New Roman" w:cs="Times New Roman"/>
          <w:sz w:val="24"/>
          <w:szCs w:val="24"/>
        </w:rPr>
        <w:t xml:space="preserve">colonies to form and </w:t>
      </w:r>
      <w:r w:rsidR="00062256" w:rsidRPr="00B4071E">
        <w:rPr>
          <w:rFonts w:ascii="Times New Roman" w:hAnsi="Times New Roman" w:cs="Times New Roman"/>
          <w:i/>
          <w:sz w:val="24"/>
          <w:szCs w:val="24"/>
        </w:rPr>
        <w:t>Chondrites</w:t>
      </w:r>
      <w:r w:rsidR="00062256" w:rsidRPr="00B4071E">
        <w:rPr>
          <w:rFonts w:ascii="Times New Roman" w:hAnsi="Times New Roman" w:cs="Times New Roman"/>
          <w:sz w:val="24"/>
          <w:szCs w:val="24"/>
        </w:rPr>
        <w:t xml:space="preserve"> and phycosiphoniform trace-makers to establish themselves. </w:t>
      </w:r>
      <w:r w:rsidR="0027783E" w:rsidRPr="00B4071E">
        <w:rPr>
          <w:rFonts w:ascii="Times New Roman" w:hAnsi="Times New Roman" w:cs="Times New Roman"/>
          <w:sz w:val="24"/>
          <w:szCs w:val="24"/>
        </w:rPr>
        <w:t>In modern dolomite-precipitating saline lakes</w:t>
      </w:r>
      <w:r w:rsidR="0027783E" w:rsidRPr="00B4071E">
        <w:rPr>
          <w:rFonts w:ascii="Times New Roman" w:eastAsia="Times New Roman" w:hAnsi="Times New Roman" w:cs="Times New Roman"/>
          <w:bCs/>
          <w:sz w:val="24"/>
          <w:szCs w:val="24"/>
          <w:lang w:eastAsia="en-GB"/>
        </w:rPr>
        <w:t xml:space="preserve"> </w:t>
      </w:r>
      <w:r w:rsidR="0027783E" w:rsidRPr="00B4071E">
        <w:rPr>
          <w:rFonts w:ascii="Times New Roman" w:hAnsi="Times New Roman" w:cs="Times New Roman"/>
          <w:sz w:val="24"/>
          <w:szCs w:val="24"/>
        </w:rPr>
        <w:t>‘soupy’ soft substrates are typical (De Deckker and Last, 1988).</w:t>
      </w:r>
      <w:r w:rsidR="0027783E" w:rsidRPr="00B4071E">
        <w:rPr>
          <w:rFonts w:ascii="Times New Roman" w:eastAsia="Times New Roman" w:hAnsi="Times New Roman" w:cs="Times New Roman"/>
          <w:bCs/>
          <w:sz w:val="24"/>
          <w:szCs w:val="24"/>
          <w:lang w:eastAsia="en-GB"/>
        </w:rPr>
        <w:t xml:space="preserve"> </w:t>
      </w:r>
      <w:r w:rsidR="0027783E" w:rsidRPr="00B4071E">
        <w:rPr>
          <w:rFonts w:ascii="Times New Roman" w:hAnsi="Times New Roman" w:cs="Times New Roman"/>
          <w:i/>
          <w:sz w:val="24"/>
          <w:szCs w:val="24"/>
        </w:rPr>
        <w:t>Chondrites</w:t>
      </w:r>
      <w:r w:rsidR="0027783E" w:rsidRPr="00B4071E">
        <w:rPr>
          <w:rFonts w:ascii="Times New Roman" w:hAnsi="Times New Roman" w:cs="Times New Roman"/>
          <w:sz w:val="24"/>
          <w:szCs w:val="24"/>
        </w:rPr>
        <w:t xml:space="preserve"> and </w:t>
      </w:r>
      <w:r w:rsidR="0027783E" w:rsidRPr="00B4071E">
        <w:rPr>
          <w:rFonts w:ascii="Times New Roman" w:eastAsia="Times New Roman" w:hAnsi="Times New Roman" w:cs="Times New Roman"/>
          <w:i/>
          <w:sz w:val="24"/>
          <w:szCs w:val="24"/>
          <w:lang w:eastAsia="en-GB"/>
        </w:rPr>
        <w:t>Phycosiphon</w:t>
      </w:r>
      <w:r w:rsidR="0027783E" w:rsidRPr="00B4071E">
        <w:rPr>
          <w:rFonts w:ascii="Times New Roman" w:hAnsi="Times New Roman" w:cs="Times New Roman"/>
          <w:sz w:val="24"/>
          <w:szCs w:val="24"/>
        </w:rPr>
        <w:t xml:space="preserve"> have been reported from soft, clay-rich substrates (Taylor et al., 2003) where </w:t>
      </w:r>
      <w:r w:rsidR="0027783E" w:rsidRPr="00B4071E">
        <w:rPr>
          <w:rFonts w:ascii="Times New Roman" w:hAnsi="Times New Roman" w:cs="Times New Roman"/>
          <w:i/>
          <w:sz w:val="24"/>
          <w:szCs w:val="24"/>
        </w:rPr>
        <w:t xml:space="preserve">Chondrites </w:t>
      </w:r>
      <w:r w:rsidR="0027783E" w:rsidRPr="00B4071E">
        <w:rPr>
          <w:rFonts w:ascii="Times New Roman" w:hAnsi="Times New Roman" w:cs="Times New Roman"/>
          <w:sz w:val="24"/>
          <w:szCs w:val="24"/>
        </w:rPr>
        <w:t xml:space="preserve">is one of the first colonisers (Ming, 2004). </w:t>
      </w:r>
      <w:r w:rsidR="00F67396" w:rsidRPr="00B4071E">
        <w:rPr>
          <w:rFonts w:ascii="Times New Roman" w:hAnsi="Times New Roman" w:cs="Times New Roman"/>
          <w:sz w:val="24"/>
          <w:szCs w:val="24"/>
        </w:rPr>
        <w:t>Facies 3 and facies 4 form a continuum in terms of proximal to marine (facies 4) and distal (facies 3) lake environments (</w:t>
      </w:r>
      <w:r w:rsidR="00E65995" w:rsidRPr="00B4071E">
        <w:rPr>
          <w:rFonts w:ascii="Times New Roman" w:hAnsi="Times New Roman" w:cs="Times New Roman"/>
          <w:sz w:val="24"/>
          <w:szCs w:val="24"/>
        </w:rPr>
        <w:t>Figure 1</w:t>
      </w:r>
      <w:r w:rsidR="00496B7C" w:rsidRPr="00B4071E">
        <w:rPr>
          <w:rFonts w:ascii="Times New Roman" w:hAnsi="Times New Roman" w:cs="Times New Roman"/>
          <w:sz w:val="24"/>
          <w:szCs w:val="24"/>
        </w:rPr>
        <w:t>3</w:t>
      </w:r>
      <w:r w:rsidR="00F67396" w:rsidRPr="00B4071E">
        <w:rPr>
          <w:rFonts w:ascii="Times New Roman" w:hAnsi="Times New Roman" w:cs="Times New Roman"/>
          <w:sz w:val="24"/>
          <w:szCs w:val="24"/>
        </w:rPr>
        <w:t>).</w:t>
      </w:r>
      <w:r w:rsidR="00B72059" w:rsidRPr="00B4071E">
        <w:rPr>
          <w:rFonts w:ascii="Times New Roman" w:hAnsi="Times New Roman" w:cs="Times New Roman"/>
          <w:sz w:val="24"/>
          <w:szCs w:val="24"/>
        </w:rPr>
        <w:t xml:space="preserve"> </w:t>
      </w:r>
    </w:p>
    <w:p w14:paraId="614779AC" w14:textId="2ED636D3" w:rsidR="00337F75" w:rsidRPr="00B4071E" w:rsidRDefault="00337F75" w:rsidP="004C4039">
      <w:pPr>
        <w:autoSpaceDE w:val="0"/>
        <w:autoSpaceDN w:val="0"/>
        <w:adjustRightInd w:val="0"/>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Why are limestone beds missing in these successions? In a depositional model for the Famennian of Belgium, dolomite was inferred to have formed closest to land, in evaporitic lagoons or marshes, and ooidal limestones formed in tidal flats and skeletal limestones in the inner shelf (Thorez et al., 2006).</w:t>
      </w:r>
      <w:r w:rsidRPr="00B4071E">
        <w:rPr>
          <w:rFonts w:ascii="Times New Roman" w:hAnsi="Times New Roman" w:cs="Times New Roman"/>
          <w:sz w:val="24"/>
          <w:szCs w:val="24"/>
          <w:lang w:eastAsia="en-GB"/>
        </w:rPr>
        <w:t xml:space="preserve"> </w:t>
      </w:r>
      <w:r w:rsidRPr="00B4071E">
        <w:rPr>
          <w:rFonts w:ascii="Times New Roman" w:hAnsi="Times New Roman" w:cs="Times New Roman"/>
          <w:sz w:val="24"/>
          <w:szCs w:val="24"/>
        </w:rPr>
        <w:t>In the</w:t>
      </w:r>
      <w:r w:rsidR="008E5A2A" w:rsidRPr="00B4071E">
        <w:rPr>
          <w:rFonts w:ascii="Times New Roman" w:hAnsi="Times New Roman" w:cs="Times New Roman"/>
          <w:sz w:val="24"/>
          <w:szCs w:val="24"/>
        </w:rPr>
        <w:t xml:space="preserve"> </w:t>
      </w:r>
      <w:r w:rsidR="00C26BEF" w:rsidRPr="00B4071E">
        <w:rPr>
          <w:rFonts w:ascii="Times New Roman" w:hAnsi="Times New Roman" w:cs="Times New Roman"/>
          <w:sz w:val="24"/>
          <w:szCs w:val="24"/>
        </w:rPr>
        <w:t xml:space="preserve">Mississippian </w:t>
      </w:r>
      <w:r w:rsidRPr="00B4071E">
        <w:rPr>
          <w:rFonts w:ascii="Times New Roman" w:hAnsi="Times New Roman" w:cs="Times New Roman"/>
          <w:sz w:val="24"/>
          <w:szCs w:val="24"/>
        </w:rPr>
        <w:t xml:space="preserve">Slade Formation of Kentucky, ferroan dolomites are laterally associated with peritidal limestones (Barnett et al., 2012). Rare ooids and </w:t>
      </w:r>
      <w:r w:rsidR="006236A2" w:rsidRPr="00B4071E">
        <w:rPr>
          <w:rFonts w:ascii="Times New Roman" w:hAnsi="Times New Roman" w:cs="Times New Roman"/>
          <w:sz w:val="24"/>
          <w:szCs w:val="24"/>
        </w:rPr>
        <w:t>microbial</w:t>
      </w:r>
      <w:r w:rsidRPr="00B4071E">
        <w:rPr>
          <w:rFonts w:ascii="Times New Roman" w:hAnsi="Times New Roman" w:cs="Times New Roman"/>
          <w:sz w:val="24"/>
          <w:szCs w:val="24"/>
        </w:rPr>
        <w:t xml:space="preserve"> mats are identified within the Ballagan Formation (in facies 4, and associated with evaporites; Millward et al., 2018, 2019), and in Tournaisian dolostones of Eastern Canada (Belt et al., 1967). </w:t>
      </w:r>
      <w:r w:rsidR="002F488C" w:rsidRPr="00B4071E">
        <w:rPr>
          <w:rFonts w:ascii="Times New Roman" w:hAnsi="Times New Roman" w:cs="Times New Roman"/>
          <w:sz w:val="24"/>
          <w:szCs w:val="24"/>
        </w:rPr>
        <w:t>Wh</w:t>
      </w:r>
      <w:r w:rsidR="00106572" w:rsidRPr="00B4071E">
        <w:rPr>
          <w:rFonts w:ascii="Times New Roman" w:hAnsi="Times New Roman" w:cs="Times New Roman"/>
          <w:sz w:val="24"/>
          <w:szCs w:val="24"/>
        </w:rPr>
        <w:t>ereas</w:t>
      </w:r>
      <w:r w:rsidR="002F488C" w:rsidRPr="00B4071E">
        <w:rPr>
          <w:rFonts w:ascii="Times New Roman" w:hAnsi="Times New Roman" w:cs="Times New Roman"/>
          <w:sz w:val="24"/>
          <w:szCs w:val="24"/>
        </w:rPr>
        <w:t xml:space="preserve"> ooids do not always form under marine conditions, l</w:t>
      </w:r>
      <w:r w:rsidRPr="00B4071E">
        <w:rPr>
          <w:rFonts w:ascii="Times New Roman" w:hAnsi="Times New Roman" w:cs="Times New Roman"/>
          <w:sz w:val="24"/>
          <w:szCs w:val="24"/>
        </w:rPr>
        <w:t xml:space="preserve">imestones are a characteristic of the partially contemporaneous Lyne Formation in the Northumberland Basin (Leeder, 1975a, b), </w:t>
      </w:r>
      <w:r w:rsidR="002F488C" w:rsidRPr="00B4071E">
        <w:rPr>
          <w:rFonts w:ascii="Times New Roman" w:hAnsi="Times New Roman" w:cs="Times New Roman"/>
          <w:sz w:val="24"/>
          <w:szCs w:val="24"/>
        </w:rPr>
        <w:t>im</w:t>
      </w:r>
      <w:r w:rsidR="00FF2637" w:rsidRPr="00B4071E">
        <w:rPr>
          <w:rFonts w:ascii="Times New Roman" w:hAnsi="Times New Roman" w:cs="Times New Roman"/>
          <w:sz w:val="24"/>
          <w:szCs w:val="24"/>
        </w:rPr>
        <w:t>p</w:t>
      </w:r>
      <w:r w:rsidR="002F488C" w:rsidRPr="00B4071E">
        <w:rPr>
          <w:rFonts w:ascii="Times New Roman" w:hAnsi="Times New Roman" w:cs="Times New Roman"/>
          <w:sz w:val="24"/>
          <w:szCs w:val="24"/>
        </w:rPr>
        <w:t xml:space="preserve">lying </w:t>
      </w:r>
      <w:r w:rsidRPr="00B4071E">
        <w:rPr>
          <w:rFonts w:ascii="Times New Roman" w:hAnsi="Times New Roman" w:cs="Times New Roman"/>
          <w:sz w:val="24"/>
          <w:szCs w:val="24"/>
        </w:rPr>
        <w:t>that marine deposition was taking place to the south and west (Millward et al., 2019). The ‘missing’ marine limestones in the Tweed Basin indicate that most dolomite formed in floodplain lakes that did not have an open marine connection</w:t>
      </w:r>
      <w:r w:rsidR="00FA24FA" w:rsidRPr="00B4071E">
        <w:rPr>
          <w:rFonts w:ascii="Times New Roman" w:hAnsi="Times New Roman" w:cs="Times New Roman"/>
          <w:sz w:val="24"/>
          <w:szCs w:val="24"/>
        </w:rPr>
        <w:t xml:space="preserve">. Instead these lakes were inundated by marine waters by </w:t>
      </w:r>
      <w:r w:rsidRPr="00B4071E">
        <w:rPr>
          <w:rFonts w:ascii="Times New Roman" w:hAnsi="Times New Roman" w:cs="Times New Roman"/>
          <w:sz w:val="24"/>
          <w:szCs w:val="24"/>
        </w:rPr>
        <w:t xml:space="preserve">storm surges </w:t>
      </w:r>
      <w:r w:rsidR="00FA24FA" w:rsidRPr="00B4071E">
        <w:rPr>
          <w:rFonts w:ascii="Times New Roman" w:hAnsi="Times New Roman" w:cs="Times New Roman"/>
          <w:sz w:val="24"/>
          <w:szCs w:val="24"/>
        </w:rPr>
        <w:t>which may have t</w:t>
      </w:r>
      <w:r w:rsidRPr="00B4071E">
        <w:rPr>
          <w:rFonts w:ascii="Times New Roman" w:hAnsi="Times New Roman" w:cs="Times New Roman"/>
          <w:sz w:val="24"/>
          <w:szCs w:val="24"/>
        </w:rPr>
        <w:t xml:space="preserve">ravelled a long distance inland across a very low-lying floodplain. </w:t>
      </w:r>
    </w:p>
    <w:p w14:paraId="5BF07DBF" w14:textId="77777777" w:rsidR="000A63B4" w:rsidRPr="00B4071E" w:rsidRDefault="000A63B4" w:rsidP="004C4039">
      <w:pPr>
        <w:autoSpaceDE w:val="0"/>
        <w:autoSpaceDN w:val="0"/>
        <w:adjustRightInd w:val="0"/>
        <w:spacing w:after="240" w:line="480" w:lineRule="auto"/>
        <w:ind w:firstLine="720"/>
        <w:rPr>
          <w:rFonts w:ascii="Times New Roman" w:hAnsi="Times New Roman" w:cs="Times New Roman"/>
          <w:sz w:val="24"/>
          <w:szCs w:val="24"/>
        </w:rPr>
      </w:pPr>
    </w:p>
    <w:p w14:paraId="5CC70606" w14:textId="60358E66" w:rsidR="003F5AD0" w:rsidRPr="00B4071E" w:rsidRDefault="003F5AD0" w:rsidP="004C4039">
      <w:pPr>
        <w:autoSpaceDE w:val="0"/>
        <w:autoSpaceDN w:val="0"/>
        <w:adjustRightInd w:val="0"/>
        <w:spacing w:after="240" w:line="480" w:lineRule="auto"/>
        <w:ind w:firstLine="720"/>
        <w:rPr>
          <w:rFonts w:ascii="Times New Roman" w:hAnsi="Times New Roman" w:cs="Times New Roman"/>
          <w:bCs/>
          <w:iCs/>
          <w:sz w:val="24"/>
          <w:szCs w:val="24"/>
        </w:rPr>
      </w:pPr>
      <w:r w:rsidRPr="00B4071E">
        <w:rPr>
          <w:rFonts w:ascii="Times New Roman" w:hAnsi="Times New Roman" w:cs="Times New Roman"/>
          <w:bCs/>
          <w:iCs/>
          <w:sz w:val="24"/>
          <w:szCs w:val="24"/>
        </w:rPr>
        <w:t xml:space="preserve">6.1.4. </w:t>
      </w:r>
      <w:r w:rsidR="004F3376" w:rsidRPr="00B4071E">
        <w:rPr>
          <w:rFonts w:ascii="Times New Roman" w:hAnsi="Times New Roman" w:cs="Times New Roman"/>
          <w:bCs/>
          <w:iCs/>
          <w:sz w:val="24"/>
          <w:szCs w:val="24"/>
        </w:rPr>
        <w:t xml:space="preserve">Coastal </w:t>
      </w:r>
      <w:r w:rsidR="00337F75" w:rsidRPr="00B4071E">
        <w:rPr>
          <w:rFonts w:ascii="Times New Roman" w:hAnsi="Times New Roman" w:cs="Times New Roman"/>
          <w:bCs/>
          <w:iCs/>
          <w:sz w:val="24"/>
          <w:szCs w:val="24"/>
        </w:rPr>
        <w:t>m</w:t>
      </w:r>
      <w:r w:rsidR="004F3376" w:rsidRPr="00B4071E">
        <w:rPr>
          <w:rFonts w:ascii="Times New Roman" w:hAnsi="Times New Roman" w:cs="Times New Roman"/>
          <w:bCs/>
          <w:iCs/>
          <w:sz w:val="24"/>
          <w:szCs w:val="24"/>
        </w:rPr>
        <w:t>arsh</w:t>
      </w:r>
    </w:p>
    <w:p w14:paraId="5BBA40C2" w14:textId="2727B590" w:rsidR="004229D5" w:rsidRPr="00B4071E" w:rsidRDefault="00073718" w:rsidP="004C4039">
      <w:pPr>
        <w:autoSpaceDE w:val="0"/>
        <w:autoSpaceDN w:val="0"/>
        <w:adjustRightInd w:val="0"/>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While</w:t>
      </w:r>
      <w:r w:rsidR="00774C26" w:rsidRPr="00B4071E">
        <w:rPr>
          <w:rFonts w:ascii="Times New Roman" w:hAnsi="Times New Roman" w:cs="Times New Roman"/>
          <w:sz w:val="24"/>
          <w:szCs w:val="24"/>
        </w:rPr>
        <w:t xml:space="preserve"> fully</w:t>
      </w:r>
      <w:r w:rsidRPr="00B4071E">
        <w:rPr>
          <w:rFonts w:ascii="Times New Roman" w:hAnsi="Times New Roman" w:cs="Times New Roman"/>
          <w:sz w:val="24"/>
          <w:szCs w:val="24"/>
        </w:rPr>
        <w:t xml:space="preserve"> developed palaeosol horizons did not form within the dolostones, t</w:t>
      </w:r>
      <w:r w:rsidR="0080320F" w:rsidRPr="00B4071E">
        <w:rPr>
          <w:rFonts w:ascii="Times New Roman" w:hAnsi="Times New Roman" w:cs="Times New Roman"/>
          <w:sz w:val="24"/>
          <w:szCs w:val="24"/>
        </w:rPr>
        <w:t xml:space="preserve">he </w:t>
      </w:r>
      <w:r w:rsidRPr="00B4071E">
        <w:rPr>
          <w:rFonts w:ascii="Times New Roman" w:hAnsi="Times New Roman" w:cs="Times New Roman"/>
          <w:sz w:val="24"/>
          <w:szCs w:val="24"/>
        </w:rPr>
        <w:t xml:space="preserve">presence of </w:t>
      </w:r>
      <w:r w:rsidR="0080320F" w:rsidRPr="00B4071E">
        <w:rPr>
          <w:rFonts w:ascii="Times New Roman" w:hAnsi="Times New Roman" w:cs="Times New Roman"/>
          <w:sz w:val="24"/>
          <w:szCs w:val="24"/>
        </w:rPr>
        <w:t>brecciation, roots</w:t>
      </w:r>
      <w:r w:rsidRPr="00B4071E">
        <w:rPr>
          <w:rFonts w:ascii="Times New Roman" w:hAnsi="Times New Roman" w:cs="Times New Roman"/>
          <w:sz w:val="24"/>
          <w:szCs w:val="24"/>
        </w:rPr>
        <w:t xml:space="preserve">, mottling and other </w:t>
      </w:r>
      <w:r w:rsidR="0080320F" w:rsidRPr="00B4071E">
        <w:rPr>
          <w:rFonts w:ascii="Times New Roman" w:hAnsi="Times New Roman" w:cs="Times New Roman"/>
          <w:sz w:val="24"/>
          <w:szCs w:val="24"/>
        </w:rPr>
        <w:t>p</w:t>
      </w:r>
      <w:r w:rsidR="00774C26" w:rsidRPr="00B4071E">
        <w:rPr>
          <w:rFonts w:ascii="Times New Roman" w:hAnsi="Times New Roman" w:cs="Times New Roman"/>
          <w:sz w:val="24"/>
          <w:szCs w:val="24"/>
        </w:rPr>
        <w:t xml:space="preserve">ost-depositional </w:t>
      </w:r>
      <w:r w:rsidRPr="00B4071E">
        <w:rPr>
          <w:rFonts w:ascii="Times New Roman" w:hAnsi="Times New Roman" w:cs="Times New Roman"/>
          <w:sz w:val="24"/>
          <w:szCs w:val="24"/>
        </w:rPr>
        <w:t xml:space="preserve">modifications </w:t>
      </w:r>
      <w:r w:rsidR="0080320F" w:rsidRPr="00B4071E">
        <w:rPr>
          <w:rFonts w:ascii="Times New Roman" w:hAnsi="Times New Roman" w:cs="Times New Roman"/>
          <w:sz w:val="24"/>
          <w:szCs w:val="24"/>
        </w:rPr>
        <w:t>requires an assessment of their potential to be palustrine carbonates</w:t>
      </w:r>
      <w:r w:rsidR="000C3BB1" w:rsidRPr="00B4071E">
        <w:rPr>
          <w:rFonts w:ascii="Times New Roman" w:hAnsi="Times New Roman" w:cs="Times New Roman"/>
          <w:sz w:val="24"/>
          <w:szCs w:val="24"/>
        </w:rPr>
        <w:t>: sediments deposited</w:t>
      </w:r>
      <w:r w:rsidR="0080320F" w:rsidRPr="00B4071E">
        <w:rPr>
          <w:rFonts w:ascii="Times New Roman" w:hAnsi="Times New Roman" w:cs="Times New Roman"/>
          <w:sz w:val="24"/>
          <w:szCs w:val="24"/>
        </w:rPr>
        <w:t xml:space="preserve"> in freshwater lakes or marshes then subject</w:t>
      </w:r>
      <w:r w:rsidR="000C3BB1" w:rsidRPr="00B4071E">
        <w:rPr>
          <w:rFonts w:ascii="Times New Roman" w:hAnsi="Times New Roman" w:cs="Times New Roman"/>
          <w:sz w:val="24"/>
          <w:szCs w:val="24"/>
        </w:rPr>
        <w:t>ed</w:t>
      </w:r>
      <w:r w:rsidR="0080320F" w:rsidRPr="00B4071E">
        <w:rPr>
          <w:rFonts w:ascii="Times New Roman" w:hAnsi="Times New Roman" w:cs="Times New Roman"/>
          <w:sz w:val="24"/>
          <w:szCs w:val="24"/>
        </w:rPr>
        <w:t xml:space="preserve"> to sub-aerial </w:t>
      </w:r>
      <w:r w:rsidR="000C3BB1" w:rsidRPr="00B4071E">
        <w:rPr>
          <w:rFonts w:ascii="Times New Roman" w:hAnsi="Times New Roman" w:cs="Times New Roman"/>
          <w:sz w:val="24"/>
          <w:szCs w:val="24"/>
        </w:rPr>
        <w:t>processes</w:t>
      </w:r>
      <w:r w:rsidR="0080320F" w:rsidRPr="00B4071E">
        <w:rPr>
          <w:rFonts w:ascii="Times New Roman" w:hAnsi="Times New Roman" w:cs="Times New Roman"/>
          <w:sz w:val="24"/>
          <w:szCs w:val="24"/>
        </w:rPr>
        <w:t>. Most modern and Palaeozoic palustrine carbonates are composed of micritic calcite and contain an assemblage of charophytes, ostracods and molluscs (usually gastropods), with rare fish material</w:t>
      </w:r>
      <w:r w:rsidR="0080320F" w:rsidRPr="00B4071E">
        <w:rPr>
          <w:rFonts w:ascii="AdvTT5843c571" w:hAnsi="AdvTT5843c571" w:cs="AdvTT5843c571"/>
          <w:sz w:val="24"/>
          <w:szCs w:val="24"/>
        </w:rPr>
        <w:t xml:space="preserve"> (</w:t>
      </w:r>
      <w:r w:rsidR="0080320F" w:rsidRPr="00B4071E">
        <w:rPr>
          <w:rFonts w:ascii="Times New Roman" w:hAnsi="Times New Roman" w:cs="Times New Roman"/>
          <w:sz w:val="24"/>
          <w:szCs w:val="24"/>
        </w:rPr>
        <w:t>Alonso-Zarza</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2003</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Freytet and Verrecchia</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2002</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Montañez and Cecil</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2013</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Platt and Wright</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1992</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Tandon and Andrews</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2001). </w:t>
      </w:r>
      <w:r w:rsidR="00866FA8" w:rsidRPr="00B4071E">
        <w:rPr>
          <w:rFonts w:ascii="Times New Roman" w:hAnsi="Times New Roman" w:cs="Times New Roman"/>
          <w:sz w:val="24"/>
          <w:szCs w:val="24"/>
        </w:rPr>
        <w:t>P</w:t>
      </w:r>
      <w:r w:rsidR="00B62D6E" w:rsidRPr="00B4071E">
        <w:rPr>
          <w:rFonts w:ascii="Times New Roman" w:hAnsi="Times New Roman" w:cs="Times New Roman"/>
          <w:sz w:val="24"/>
          <w:szCs w:val="24"/>
        </w:rPr>
        <w:t xml:space="preserve">alustrine ferroan dolostones </w:t>
      </w:r>
      <w:r w:rsidR="00B62D6E" w:rsidRPr="00B4071E">
        <w:rPr>
          <w:rFonts w:ascii="Times New Roman" w:eastAsia="Times New Roman" w:hAnsi="Times New Roman" w:cs="Times New Roman"/>
          <w:sz w:val="24"/>
          <w:szCs w:val="24"/>
          <w:lang w:eastAsia="en-GB"/>
        </w:rPr>
        <w:t xml:space="preserve">associated with roots or palaeosols, </w:t>
      </w:r>
      <w:r w:rsidR="00B62D6E" w:rsidRPr="00B4071E">
        <w:rPr>
          <w:rFonts w:ascii="Times New Roman" w:hAnsi="Times New Roman" w:cs="Times New Roman"/>
          <w:sz w:val="24"/>
          <w:szCs w:val="24"/>
        </w:rPr>
        <w:t xml:space="preserve">have been identified from South Wales (Searl, 1988; </w:t>
      </w:r>
      <w:r w:rsidR="00B62D6E" w:rsidRPr="00B4071E">
        <w:rPr>
          <w:rFonts w:ascii="Times New Roman" w:eastAsia="Times New Roman" w:hAnsi="Times New Roman" w:cs="Times New Roman"/>
          <w:sz w:val="24"/>
          <w:szCs w:val="24"/>
          <w:lang w:eastAsia="en-GB"/>
        </w:rPr>
        <w:t>Wright and Robinson, 1988</w:t>
      </w:r>
      <w:r w:rsidR="00B62D6E" w:rsidRPr="00B4071E">
        <w:rPr>
          <w:rFonts w:ascii="Times New Roman" w:hAnsi="Times New Roman" w:cs="Times New Roman"/>
          <w:sz w:val="24"/>
          <w:szCs w:val="24"/>
        </w:rPr>
        <w:t>), South West England (Wright et al., 1977; Vanstone, 1991), Belgium (Muchez and Viaene, 1987), Tennessee (Caudill et al., 1996) and Kentucky (Barnett et al., 2012).</w:t>
      </w:r>
      <w:r w:rsidR="00B62D6E" w:rsidRPr="00B4071E">
        <w:rPr>
          <w:rFonts w:ascii="Times New Roman" w:eastAsia="Times New Roman" w:hAnsi="Times New Roman" w:cs="Times New Roman"/>
          <w:sz w:val="24"/>
          <w:szCs w:val="24"/>
          <w:lang w:eastAsia="en-GB"/>
        </w:rPr>
        <w:t xml:space="preserve"> </w:t>
      </w:r>
      <w:r w:rsidR="00B62D6E" w:rsidRPr="00B4071E">
        <w:rPr>
          <w:rFonts w:ascii="Times New Roman" w:hAnsi="Times New Roman" w:cs="Times New Roman"/>
          <w:sz w:val="24"/>
          <w:szCs w:val="24"/>
        </w:rPr>
        <w:t xml:space="preserve">In Tennessee ferroan dolomicrite overlies a </w:t>
      </w:r>
      <w:r w:rsidR="00A83464" w:rsidRPr="00B4071E">
        <w:rPr>
          <w:rFonts w:ascii="Times New Roman" w:hAnsi="Times New Roman" w:cs="Times New Roman"/>
          <w:sz w:val="24"/>
          <w:szCs w:val="24"/>
        </w:rPr>
        <w:t xml:space="preserve">Vertisol </w:t>
      </w:r>
      <w:r w:rsidR="00B62D6E" w:rsidRPr="00B4071E">
        <w:rPr>
          <w:rFonts w:ascii="Times New Roman" w:hAnsi="Times New Roman" w:cs="Times New Roman"/>
          <w:sz w:val="24"/>
          <w:szCs w:val="24"/>
        </w:rPr>
        <w:t>and is thought to have formed by the sporadic inundation of the coastal plain by storm tides (Caudill et al., 1996). In the</w:t>
      </w:r>
      <w:r w:rsidR="0080320F" w:rsidRPr="00B4071E">
        <w:rPr>
          <w:rFonts w:ascii="Times New Roman" w:hAnsi="Times New Roman" w:cs="Times New Roman"/>
          <w:sz w:val="24"/>
          <w:szCs w:val="24"/>
        </w:rPr>
        <w:t xml:space="preserve"> </w:t>
      </w:r>
      <w:r w:rsidR="00B007D1" w:rsidRPr="00B4071E">
        <w:rPr>
          <w:rFonts w:ascii="Times New Roman" w:hAnsi="Times New Roman" w:cs="Times New Roman"/>
          <w:sz w:val="24"/>
          <w:szCs w:val="24"/>
        </w:rPr>
        <w:t>Upper</w:t>
      </w:r>
      <w:r w:rsidR="0080320F" w:rsidRPr="00B4071E">
        <w:rPr>
          <w:rFonts w:ascii="Times New Roman" w:hAnsi="Times New Roman" w:cs="Times New Roman"/>
          <w:sz w:val="24"/>
          <w:szCs w:val="24"/>
        </w:rPr>
        <w:t xml:space="preserve"> Mississippian of Kentucky, </w:t>
      </w:r>
      <w:r w:rsidR="00B62D6E" w:rsidRPr="00B4071E">
        <w:rPr>
          <w:rFonts w:ascii="Times New Roman" w:hAnsi="Times New Roman" w:cs="Times New Roman"/>
          <w:sz w:val="24"/>
          <w:szCs w:val="24"/>
        </w:rPr>
        <w:t xml:space="preserve">the dolostones are interpreted to have formed in </w:t>
      </w:r>
      <w:r w:rsidR="0080320F" w:rsidRPr="00B4071E">
        <w:rPr>
          <w:rFonts w:ascii="Times New Roman" w:hAnsi="Times New Roman" w:cs="Times New Roman"/>
          <w:sz w:val="24"/>
          <w:szCs w:val="24"/>
        </w:rPr>
        <w:t>a brackish to schizohaline coastal marsh (Barne</w:t>
      </w:r>
      <w:r w:rsidR="008B6E29" w:rsidRPr="00B4071E">
        <w:rPr>
          <w:rFonts w:ascii="Times New Roman" w:hAnsi="Times New Roman" w:cs="Times New Roman"/>
          <w:sz w:val="24"/>
          <w:szCs w:val="24"/>
        </w:rPr>
        <w:t>t</w:t>
      </w:r>
      <w:r w:rsidR="0080320F" w:rsidRPr="00B4071E">
        <w:rPr>
          <w:rFonts w:ascii="Times New Roman" w:hAnsi="Times New Roman" w:cs="Times New Roman"/>
          <w:sz w:val="24"/>
          <w:szCs w:val="24"/>
        </w:rPr>
        <w:t>t et al.</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2012). These deposits are similar to the </w:t>
      </w:r>
      <w:r w:rsidR="0037519E" w:rsidRPr="00B4071E">
        <w:rPr>
          <w:rFonts w:ascii="Times New Roman" w:hAnsi="Times New Roman" w:cs="Times New Roman"/>
          <w:sz w:val="24"/>
          <w:szCs w:val="24"/>
        </w:rPr>
        <w:t>dolostone</w:t>
      </w:r>
      <w:r w:rsidR="0080320F" w:rsidRPr="00B4071E">
        <w:rPr>
          <w:rFonts w:ascii="Times New Roman" w:hAnsi="Times New Roman" w:cs="Times New Roman"/>
          <w:sz w:val="24"/>
          <w:szCs w:val="24"/>
        </w:rPr>
        <w:t xml:space="preserve">s of the Ballagan </w:t>
      </w:r>
      <w:r w:rsidR="00BC4ED9" w:rsidRPr="00B4071E">
        <w:rPr>
          <w:rFonts w:ascii="Times New Roman" w:hAnsi="Times New Roman" w:cs="Times New Roman"/>
          <w:sz w:val="24"/>
          <w:szCs w:val="24"/>
        </w:rPr>
        <w:t>F</w:t>
      </w:r>
      <w:r w:rsidR="0080320F" w:rsidRPr="00B4071E">
        <w:rPr>
          <w:rFonts w:ascii="Times New Roman" w:hAnsi="Times New Roman" w:cs="Times New Roman"/>
          <w:sz w:val="24"/>
          <w:szCs w:val="24"/>
        </w:rPr>
        <w:t xml:space="preserve">ormation because they: 1) occur in between palaeosol or fluvial facies; 2) form continuous sheets extending several hundred meters; 3) have a micritic or microspar texture, with zoned rhombs; 4) commonly exhibit a homogeneous structure, with </w:t>
      </w:r>
      <w:r w:rsidR="0080320F" w:rsidRPr="00B4071E">
        <w:rPr>
          <w:rFonts w:ascii="Times New Roman" w:hAnsi="Times New Roman" w:cs="Times New Roman"/>
          <w:i/>
          <w:sz w:val="24"/>
          <w:szCs w:val="24"/>
        </w:rPr>
        <w:t>in</w:t>
      </w:r>
      <w:r w:rsidR="00F44A1B" w:rsidRPr="00B4071E">
        <w:rPr>
          <w:rFonts w:ascii="Times New Roman" w:hAnsi="Times New Roman" w:cs="Times New Roman"/>
          <w:i/>
          <w:sz w:val="24"/>
          <w:szCs w:val="24"/>
        </w:rPr>
        <w:t xml:space="preserve"> </w:t>
      </w:r>
      <w:r w:rsidR="0080320F" w:rsidRPr="00B4071E">
        <w:rPr>
          <w:rFonts w:ascii="Times New Roman" w:hAnsi="Times New Roman" w:cs="Times New Roman"/>
          <w:i/>
          <w:sz w:val="24"/>
          <w:szCs w:val="24"/>
        </w:rPr>
        <w:t xml:space="preserve">situ </w:t>
      </w:r>
      <w:r w:rsidR="0080320F" w:rsidRPr="00B4071E">
        <w:rPr>
          <w:rFonts w:ascii="Times New Roman" w:hAnsi="Times New Roman" w:cs="Times New Roman"/>
          <w:sz w:val="24"/>
          <w:szCs w:val="24"/>
        </w:rPr>
        <w:t xml:space="preserve">brecciation; 5) have </w:t>
      </w:r>
      <w:r w:rsidR="0080320F" w:rsidRPr="00B4071E">
        <w:rPr>
          <w:rFonts w:ascii="Symbol" w:hAnsi="Symbol" w:cs="Times New Roman"/>
          <w:sz w:val="24"/>
          <w:szCs w:val="24"/>
        </w:rPr>
        <w:t></w:t>
      </w:r>
      <w:r w:rsidR="0080320F" w:rsidRPr="00B4071E">
        <w:rPr>
          <w:rFonts w:ascii="Times New Roman" w:hAnsi="Times New Roman" w:cs="Times New Roman"/>
          <w:sz w:val="24"/>
          <w:szCs w:val="24"/>
          <w:vertAlign w:val="superscript"/>
        </w:rPr>
        <w:t>13</w:t>
      </w:r>
      <w:r w:rsidR="0080320F" w:rsidRPr="00B4071E">
        <w:rPr>
          <w:rFonts w:ascii="Times New Roman" w:hAnsi="Times New Roman" w:cs="Times New Roman"/>
          <w:sz w:val="24"/>
          <w:szCs w:val="24"/>
        </w:rPr>
        <w:t xml:space="preserve">C and </w:t>
      </w:r>
      <w:r w:rsidR="0080320F" w:rsidRPr="00B4071E">
        <w:rPr>
          <w:rFonts w:ascii="Symbol" w:hAnsi="Symbol" w:cs="Times New Roman"/>
          <w:sz w:val="24"/>
          <w:szCs w:val="24"/>
        </w:rPr>
        <w:t></w:t>
      </w:r>
      <w:r w:rsidR="0080320F" w:rsidRPr="00B4071E">
        <w:rPr>
          <w:rFonts w:ascii="Times New Roman" w:hAnsi="Times New Roman" w:cs="Times New Roman"/>
          <w:sz w:val="24"/>
          <w:szCs w:val="24"/>
          <w:vertAlign w:val="superscript"/>
        </w:rPr>
        <w:t>18</w:t>
      </w:r>
      <w:r w:rsidR="0080320F" w:rsidRPr="00B4071E">
        <w:rPr>
          <w:rFonts w:ascii="Times New Roman" w:hAnsi="Times New Roman" w:cs="Times New Roman"/>
          <w:sz w:val="24"/>
          <w:szCs w:val="24"/>
        </w:rPr>
        <w:t>O composition</w:t>
      </w:r>
      <w:r w:rsidR="00BC4ED9" w:rsidRPr="00B4071E">
        <w:rPr>
          <w:rFonts w:ascii="Times New Roman" w:hAnsi="Times New Roman" w:cs="Times New Roman"/>
          <w:sz w:val="24"/>
          <w:szCs w:val="24"/>
        </w:rPr>
        <w:t>s</w:t>
      </w:r>
      <w:r w:rsidR="0080320F" w:rsidRPr="00B4071E">
        <w:rPr>
          <w:rFonts w:ascii="Times New Roman" w:hAnsi="Times New Roman" w:cs="Times New Roman"/>
          <w:sz w:val="24"/>
          <w:szCs w:val="24"/>
        </w:rPr>
        <w:t xml:space="preserve"> that </w:t>
      </w:r>
      <w:r w:rsidR="00BC4ED9" w:rsidRPr="00B4071E">
        <w:rPr>
          <w:rFonts w:ascii="Times New Roman" w:hAnsi="Times New Roman" w:cs="Times New Roman"/>
          <w:sz w:val="24"/>
          <w:szCs w:val="24"/>
        </w:rPr>
        <w:t>are</w:t>
      </w:r>
      <w:r w:rsidR="0080320F" w:rsidRPr="00B4071E">
        <w:rPr>
          <w:rFonts w:ascii="Times New Roman" w:hAnsi="Times New Roman" w:cs="Times New Roman"/>
          <w:sz w:val="24"/>
          <w:szCs w:val="24"/>
        </w:rPr>
        <w:t xml:space="preserve"> within the same range as </w:t>
      </w:r>
      <w:r w:rsidR="0037519E" w:rsidRPr="00B4071E">
        <w:rPr>
          <w:rFonts w:ascii="Times New Roman" w:hAnsi="Times New Roman" w:cs="Times New Roman"/>
          <w:sz w:val="24"/>
          <w:szCs w:val="24"/>
        </w:rPr>
        <w:t>dolostone</w:t>
      </w:r>
      <w:r w:rsidR="0080320F" w:rsidRPr="00B4071E">
        <w:rPr>
          <w:rFonts w:ascii="Times New Roman" w:hAnsi="Times New Roman" w:cs="Times New Roman"/>
          <w:sz w:val="24"/>
          <w:szCs w:val="24"/>
        </w:rPr>
        <w:t xml:space="preserve">s. </w:t>
      </w:r>
      <w:r w:rsidR="006A1467" w:rsidRPr="00B4071E">
        <w:rPr>
          <w:rFonts w:ascii="Times New Roman" w:hAnsi="Times New Roman" w:cs="Times New Roman"/>
          <w:sz w:val="24"/>
          <w:szCs w:val="24"/>
        </w:rPr>
        <w:t xml:space="preserve">Also similar are </w:t>
      </w:r>
      <w:r w:rsidR="0049657F" w:rsidRPr="00B4071E">
        <w:rPr>
          <w:rFonts w:ascii="Times New Roman" w:hAnsi="Times New Roman" w:cs="Times New Roman"/>
          <w:sz w:val="24"/>
          <w:szCs w:val="24"/>
        </w:rPr>
        <w:t xml:space="preserve">Mississippian </w:t>
      </w:r>
      <w:r w:rsidR="006A1467" w:rsidRPr="00B4071E">
        <w:rPr>
          <w:rFonts w:ascii="Times New Roman" w:hAnsi="Times New Roman" w:cs="Times New Roman"/>
          <w:sz w:val="24"/>
          <w:szCs w:val="24"/>
        </w:rPr>
        <w:t>d</w:t>
      </w:r>
      <w:r w:rsidR="0080320F" w:rsidRPr="00B4071E">
        <w:rPr>
          <w:rFonts w:ascii="Times New Roman" w:hAnsi="Times New Roman" w:cs="Times New Roman"/>
          <w:sz w:val="24"/>
          <w:szCs w:val="24"/>
        </w:rPr>
        <w:t xml:space="preserve">olostones </w:t>
      </w:r>
      <w:r w:rsidR="006A1467" w:rsidRPr="00B4071E">
        <w:rPr>
          <w:rFonts w:ascii="Times New Roman" w:hAnsi="Times New Roman" w:cs="Times New Roman"/>
          <w:sz w:val="24"/>
          <w:szCs w:val="24"/>
        </w:rPr>
        <w:t>of</w:t>
      </w:r>
      <w:r w:rsidR="00B007D1" w:rsidRPr="00B4071E">
        <w:rPr>
          <w:rFonts w:ascii="Times New Roman" w:hAnsi="Times New Roman" w:cs="Times New Roman"/>
          <w:sz w:val="24"/>
          <w:szCs w:val="24"/>
        </w:rPr>
        <w:t xml:space="preserve"> South-</w:t>
      </w:r>
      <w:r w:rsidR="0080320F" w:rsidRPr="00B4071E">
        <w:rPr>
          <w:rFonts w:ascii="Times New Roman" w:hAnsi="Times New Roman" w:cs="Times New Roman"/>
          <w:sz w:val="24"/>
          <w:szCs w:val="24"/>
        </w:rPr>
        <w:t>West England</w:t>
      </w:r>
      <w:r w:rsidR="006A1467" w:rsidRPr="00B4071E">
        <w:rPr>
          <w:rFonts w:ascii="Times New Roman" w:hAnsi="Times New Roman" w:cs="Times New Roman"/>
          <w:sz w:val="24"/>
          <w:szCs w:val="24"/>
        </w:rPr>
        <w:t>, which</w:t>
      </w:r>
      <w:r w:rsidR="0080320F" w:rsidRPr="00B4071E">
        <w:rPr>
          <w:rFonts w:ascii="Times New Roman" w:hAnsi="Times New Roman" w:cs="Times New Roman"/>
          <w:sz w:val="24"/>
          <w:szCs w:val="24"/>
        </w:rPr>
        <w:t xml:space="preserve"> occur overlying palaeosols or limestones (</w:t>
      </w:r>
      <w:r w:rsidR="00B007D1" w:rsidRPr="00B4071E">
        <w:rPr>
          <w:rFonts w:ascii="Times New Roman" w:hAnsi="Times New Roman" w:cs="Times New Roman"/>
          <w:sz w:val="24"/>
          <w:szCs w:val="24"/>
        </w:rPr>
        <w:t xml:space="preserve">they </w:t>
      </w:r>
      <w:r w:rsidR="0080320F" w:rsidRPr="00B4071E">
        <w:rPr>
          <w:rFonts w:ascii="Times New Roman" w:hAnsi="Times New Roman" w:cs="Times New Roman"/>
          <w:sz w:val="24"/>
          <w:szCs w:val="24"/>
        </w:rPr>
        <w:t xml:space="preserve">do not replace either), and comprise dolomicrite with an average crystal size of 4 </w:t>
      </w:r>
      <w:r w:rsidR="0080320F" w:rsidRPr="00B4071E">
        <w:rPr>
          <w:rFonts w:ascii="Symbol" w:hAnsi="Symbol" w:cs="Times New Roman"/>
          <w:sz w:val="24"/>
          <w:szCs w:val="24"/>
        </w:rPr>
        <w:t></w:t>
      </w:r>
      <w:r w:rsidR="0080320F" w:rsidRPr="00B4071E">
        <w:rPr>
          <w:rFonts w:ascii="Times New Roman" w:hAnsi="Times New Roman" w:cs="Times New Roman"/>
          <w:sz w:val="24"/>
          <w:szCs w:val="24"/>
        </w:rPr>
        <w:t>m (Wright et al.</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19</w:t>
      </w:r>
      <w:r w:rsidR="00412950" w:rsidRPr="00B4071E">
        <w:rPr>
          <w:rFonts w:ascii="Times New Roman" w:hAnsi="Times New Roman" w:cs="Times New Roman"/>
          <w:sz w:val="24"/>
          <w:szCs w:val="24"/>
        </w:rPr>
        <w:t>9</w:t>
      </w:r>
      <w:r w:rsidR="0080320F" w:rsidRPr="00B4071E">
        <w:rPr>
          <w:rFonts w:ascii="Times New Roman" w:hAnsi="Times New Roman" w:cs="Times New Roman"/>
          <w:sz w:val="24"/>
          <w:szCs w:val="24"/>
        </w:rPr>
        <w:t>7</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Vanstone</w:t>
      </w:r>
      <w:r w:rsidR="006C10A2" w:rsidRPr="00B4071E">
        <w:rPr>
          <w:rFonts w:ascii="Times New Roman" w:hAnsi="Times New Roman" w:cs="Times New Roman"/>
          <w:sz w:val="24"/>
          <w:szCs w:val="24"/>
        </w:rPr>
        <w:t>,</w:t>
      </w:r>
      <w:r w:rsidR="0080320F" w:rsidRPr="00B4071E">
        <w:rPr>
          <w:rFonts w:ascii="Times New Roman" w:hAnsi="Times New Roman" w:cs="Times New Roman"/>
          <w:sz w:val="24"/>
          <w:szCs w:val="24"/>
        </w:rPr>
        <w:t xml:space="preserve"> 1991). These deposits are interpreted to have formed in brackish to schizohaline coastal marshes or swamps, with iron sourced from soil horizons and provide a good analogue </w:t>
      </w:r>
      <w:r w:rsidR="00B007D1" w:rsidRPr="00B4071E">
        <w:rPr>
          <w:rFonts w:ascii="Times New Roman" w:hAnsi="Times New Roman" w:cs="Times New Roman"/>
          <w:sz w:val="24"/>
          <w:szCs w:val="24"/>
        </w:rPr>
        <w:t>for</w:t>
      </w:r>
      <w:r w:rsidR="0080320F" w:rsidRPr="00B4071E">
        <w:rPr>
          <w:rFonts w:ascii="Times New Roman" w:hAnsi="Times New Roman" w:cs="Times New Roman"/>
          <w:sz w:val="24"/>
          <w:szCs w:val="24"/>
        </w:rPr>
        <w:t xml:space="preserve"> the rooted bulbous bed</w:t>
      </w:r>
      <w:r w:rsidR="00B007D1" w:rsidRPr="00B4071E">
        <w:rPr>
          <w:rFonts w:ascii="Times New Roman" w:hAnsi="Times New Roman" w:cs="Times New Roman"/>
          <w:sz w:val="24"/>
          <w:szCs w:val="24"/>
        </w:rPr>
        <w:t>ded</w:t>
      </w:r>
      <w:r w:rsidR="0080320F" w:rsidRPr="00B4071E">
        <w:rPr>
          <w:rFonts w:ascii="Times New Roman" w:hAnsi="Times New Roman" w:cs="Times New Roman"/>
          <w:sz w:val="24"/>
          <w:szCs w:val="24"/>
        </w:rPr>
        <w:t xml:space="preserve"> </w:t>
      </w:r>
      <w:r w:rsidR="0037519E" w:rsidRPr="00B4071E">
        <w:rPr>
          <w:rFonts w:ascii="Times New Roman" w:hAnsi="Times New Roman" w:cs="Times New Roman"/>
          <w:sz w:val="24"/>
          <w:szCs w:val="24"/>
        </w:rPr>
        <w:t>dolostone</w:t>
      </w:r>
      <w:r w:rsidR="0080320F" w:rsidRPr="00B4071E">
        <w:rPr>
          <w:rFonts w:ascii="Times New Roman" w:hAnsi="Times New Roman" w:cs="Times New Roman"/>
          <w:sz w:val="24"/>
          <w:szCs w:val="24"/>
        </w:rPr>
        <w:t>s of the Ballagan Formation</w:t>
      </w:r>
      <w:r w:rsidR="000C3BB1" w:rsidRPr="00B4071E">
        <w:rPr>
          <w:rFonts w:ascii="Times New Roman" w:hAnsi="Times New Roman" w:cs="Times New Roman"/>
          <w:sz w:val="24"/>
          <w:szCs w:val="24"/>
        </w:rPr>
        <w:t>.</w:t>
      </w:r>
      <w:r w:rsidR="006A1467" w:rsidRPr="00B4071E">
        <w:rPr>
          <w:rFonts w:ascii="Times New Roman" w:hAnsi="Times New Roman" w:cs="Times New Roman"/>
          <w:sz w:val="24"/>
          <w:szCs w:val="24"/>
        </w:rPr>
        <w:t xml:space="preserve"> </w:t>
      </w:r>
      <w:r w:rsidR="006A43C9" w:rsidRPr="00B4071E">
        <w:rPr>
          <w:rFonts w:ascii="Times New Roman" w:hAnsi="Times New Roman" w:cs="Times New Roman"/>
          <w:sz w:val="24"/>
          <w:szCs w:val="24"/>
        </w:rPr>
        <w:t xml:space="preserve">Clay-rich microcrystalline dolostones, some containing roots and tree casts, also occur in the Tournaisian Horton Bluff Formation of Nova Scotia, interpreted as lacustrine marshes (Martel and Gibling, 1991). </w:t>
      </w:r>
    </w:p>
    <w:p w14:paraId="241477A2" w14:textId="3DB5B903" w:rsidR="00024E64" w:rsidRPr="00B4071E" w:rsidRDefault="00800A6F" w:rsidP="004C4039">
      <w:pPr>
        <w:autoSpaceDE w:val="0"/>
        <w:autoSpaceDN w:val="0"/>
        <w:adjustRightInd w:val="0"/>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T</w:t>
      </w:r>
      <w:r w:rsidR="00A854AE" w:rsidRPr="00B4071E">
        <w:rPr>
          <w:rFonts w:ascii="Times New Roman" w:hAnsi="Times New Roman" w:cs="Times New Roman"/>
          <w:sz w:val="24"/>
          <w:szCs w:val="24"/>
        </w:rPr>
        <w:t>he observation that secondary pedogenic alteration affects facies</w:t>
      </w:r>
      <w:r w:rsidRPr="00B4071E">
        <w:rPr>
          <w:rFonts w:ascii="Times New Roman" w:hAnsi="Times New Roman" w:cs="Times New Roman"/>
          <w:sz w:val="24"/>
          <w:szCs w:val="24"/>
        </w:rPr>
        <w:t xml:space="preserve"> </w:t>
      </w:r>
      <w:r w:rsidR="00EA7B8C" w:rsidRPr="00B4071E">
        <w:rPr>
          <w:rFonts w:ascii="Times New Roman" w:hAnsi="Times New Roman" w:cs="Times New Roman"/>
          <w:sz w:val="24"/>
          <w:szCs w:val="24"/>
        </w:rPr>
        <w:t xml:space="preserve">1-4 dolostones </w:t>
      </w:r>
      <w:r w:rsidRPr="00B4071E">
        <w:rPr>
          <w:rFonts w:ascii="Times New Roman" w:hAnsi="Times New Roman" w:cs="Times New Roman"/>
          <w:sz w:val="24"/>
          <w:szCs w:val="24"/>
        </w:rPr>
        <w:t xml:space="preserve">may </w:t>
      </w:r>
      <w:r w:rsidR="00A854AE" w:rsidRPr="00B4071E">
        <w:rPr>
          <w:rFonts w:ascii="Times New Roman" w:hAnsi="Times New Roman" w:cs="Times New Roman"/>
          <w:sz w:val="24"/>
          <w:szCs w:val="24"/>
        </w:rPr>
        <w:t xml:space="preserve">indicate that some of the lakes evolved to become vegetated marshes. </w:t>
      </w:r>
      <w:r w:rsidRPr="00B4071E">
        <w:rPr>
          <w:rFonts w:ascii="Times New Roman" w:hAnsi="Times New Roman" w:cs="Times New Roman"/>
          <w:sz w:val="24"/>
          <w:szCs w:val="24"/>
        </w:rPr>
        <w:t>However, only 8-9% of the Ballagan Formation dolostones are secondarily altered by brecciation and pedogenesis</w:t>
      </w:r>
      <w:r w:rsidR="00F02BAA" w:rsidRPr="00B4071E">
        <w:rPr>
          <w:rFonts w:ascii="Times New Roman" w:hAnsi="Times New Roman" w:cs="Times New Roman"/>
          <w:sz w:val="24"/>
          <w:szCs w:val="24"/>
        </w:rPr>
        <w:t xml:space="preserve">. </w:t>
      </w:r>
      <w:r w:rsidR="00B4229B" w:rsidRPr="00B4071E">
        <w:rPr>
          <w:rFonts w:ascii="Times New Roman" w:eastAsia="Times New Roman" w:hAnsi="Times New Roman" w:cs="Times New Roman"/>
          <w:sz w:val="24"/>
          <w:szCs w:val="24"/>
          <w:lang w:eastAsia="en-GB"/>
        </w:rPr>
        <w:t>While the evidence of tree rooting structures within the dolostones (</w:t>
      </w:r>
      <w:r w:rsidR="00E65995" w:rsidRPr="00B4071E">
        <w:rPr>
          <w:rFonts w:ascii="Times New Roman" w:eastAsia="Times New Roman" w:hAnsi="Times New Roman" w:cs="Times New Roman"/>
          <w:sz w:val="24"/>
          <w:szCs w:val="24"/>
          <w:lang w:eastAsia="en-GB"/>
        </w:rPr>
        <w:t xml:space="preserve">Figure </w:t>
      </w:r>
      <w:r w:rsidR="00AE09EA" w:rsidRPr="00B4071E">
        <w:rPr>
          <w:rFonts w:ascii="Times New Roman" w:eastAsia="Times New Roman" w:hAnsi="Times New Roman" w:cs="Times New Roman"/>
          <w:sz w:val="24"/>
          <w:szCs w:val="24"/>
          <w:lang w:eastAsia="en-GB"/>
        </w:rPr>
        <w:t>7</w:t>
      </w:r>
      <w:r w:rsidR="00B4229B" w:rsidRPr="00B4071E">
        <w:rPr>
          <w:rFonts w:ascii="Times New Roman" w:eastAsia="Times New Roman" w:hAnsi="Times New Roman" w:cs="Times New Roman"/>
          <w:sz w:val="24"/>
          <w:szCs w:val="24"/>
          <w:lang w:eastAsia="en-GB"/>
        </w:rPr>
        <w:t xml:space="preserve">) may indicate salt-tolerant vegetation, further studies are needed to elucidate if there is a link between Mississippian dolostones and emerging new plant communities such as </w:t>
      </w:r>
      <w:r w:rsidR="00B4229B" w:rsidRPr="00B4071E">
        <w:rPr>
          <w:rFonts w:ascii="Times New Roman" w:eastAsia="Times New Roman" w:hAnsi="Times New Roman" w:cs="Times New Roman"/>
          <w:i/>
          <w:sz w:val="24"/>
          <w:szCs w:val="24"/>
          <w:lang w:eastAsia="en-GB"/>
        </w:rPr>
        <w:t>Rhizophora mangle-like</w:t>
      </w:r>
      <w:r w:rsidR="00B4229B" w:rsidRPr="00B4071E">
        <w:rPr>
          <w:rFonts w:ascii="Times New Roman" w:eastAsia="Times New Roman" w:hAnsi="Times New Roman" w:cs="Times New Roman"/>
          <w:sz w:val="24"/>
          <w:szCs w:val="24"/>
          <w:lang w:eastAsia="en-GB"/>
        </w:rPr>
        <w:t xml:space="preserve"> wetlands or mangroves (Greb et al., 2006).</w:t>
      </w:r>
    </w:p>
    <w:p w14:paraId="403E3986" w14:textId="448A86A9" w:rsidR="00822F46" w:rsidRPr="00B4071E" w:rsidRDefault="0013716E" w:rsidP="004C4039">
      <w:pPr>
        <w:pStyle w:val="PlainText"/>
        <w:spacing w:after="240" w:line="480" w:lineRule="auto"/>
        <w:ind w:firstLine="720"/>
        <w:rPr>
          <w:rFonts w:ascii="Times New Roman" w:hAnsi="Times New Roman" w:cs="Times New Roman"/>
          <w:sz w:val="24"/>
          <w:szCs w:val="24"/>
        </w:rPr>
      </w:pPr>
      <w:r w:rsidRPr="00B4071E">
        <w:rPr>
          <w:rFonts w:ascii="Times New Roman" w:hAnsi="Times New Roman" w:cs="Times New Roman"/>
          <w:sz w:val="24"/>
          <w:szCs w:val="24"/>
        </w:rPr>
        <w:t xml:space="preserve">The common desiccation cracks in all facies in the Norham Core (including siltstone, sandstone, </w:t>
      </w:r>
      <w:r w:rsidR="0037519E" w:rsidRPr="00B4071E">
        <w:rPr>
          <w:rFonts w:ascii="Times New Roman" w:hAnsi="Times New Roman" w:cs="Times New Roman"/>
          <w:sz w:val="24"/>
          <w:szCs w:val="24"/>
        </w:rPr>
        <w:t>dolostone</w:t>
      </w:r>
      <w:r w:rsidRPr="00B4071E">
        <w:rPr>
          <w:rFonts w:ascii="Times New Roman" w:hAnsi="Times New Roman" w:cs="Times New Roman"/>
          <w:sz w:val="24"/>
          <w:szCs w:val="24"/>
        </w:rPr>
        <w:t>, palaeosol) indicate that very dry conditions alternated with wetter periods characterised by likely seasonally heavy rains (Bennett et al., 2016</w:t>
      </w:r>
      <w:r w:rsidR="00150D56" w:rsidRPr="00B4071E">
        <w:rPr>
          <w:rFonts w:ascii="Times New Roman" w:hAnsi="Times New Roman" w:cs="Times New Roman"/>
          <w:sz w:val="24"/>
          <w:szCs w:val="24"/>
        </w:rPr>
        <w:t>; Kearsey et al., 2016</w:t>
      </w:r>
      <w:r w:rsidRPr="00B4071E">
        <w:rPr>
          <w:rFonts w:ascii="Times New Roman" w:hAnsi="Times New Roman" w:cs="Times New Roman"/>
          <w:sz w:val="24"/>
          <w:szCs w:val="24"/>
        </w:rPr>
        <w:t xml:space="preserve">). </w:t>
      </w:r>
      <w:r w:rsidR="00150D56" w:rsidRPr="00B4071E">
        <w:rPr>
          <w:rFonts w:ascii="Times New Roman" w:hAnsi="Times New Roman"/>
          <w:sz w:val="24"/>
          <w:szCs w:val="24"/>
        </w:rPr>
        <w:t xml:space="preserve">The presence of </w:t>
      </w:r>
      <w:r w:rsidR="00B97374" w:rsidRPr="00B4071E">
        <w:rPr>
          <w:rFonts w:ascii="Times New Roman" w:hAnsi="Times New Roman"/>
          <w:sz w:val="24"/>
          <w:szCs w:val="24"/>
        </w:rPr>
        <w:t>root</w:t>
      </w:r>
      <w:r w:rsidR="00271365" w:rsidRPr="00B4071E">
        <w:rPr>
          <w:rFonts w:ascii="Times New Roman" w:hAnsi="Times New Roman"/>
          <w:sz w:val="24"/>
          <w:szCs w:val="24"/>
        </w:rPr>
        <w:t>s, root disturbance</w:t>
      </w:r>
      <w:r w:rsidR="00B97374" w:rsidRPr="00B4071E">
        <w:rPr>
          <w:rFonts w:ascii="Times New Roman" w:hAnsi="Times New Roman"/>
          <w:sz w:val="24"/>
          <w:szCs w:val="24"/>
        </w:rPr>
        <w:t xml:space="preserve"> and </w:t>
      </w:r>
      <w:r w:rsidR="00150D56" w:rsidRPr="00B4071E">
        <w:rPr>
          <w:rFonts w:ascii="Times New Roman" w:hAnsi="Times New Roman"/>
          <w:sz w:val="24"/>
          <w:szCs w:val="24"/>
        </w:rPr>
        <w:t xml:space="preserve">rarer desiccation cracks indicate that </w:t>
      </w:r>
      <w:r w:rsidR="00150D56" w:rsidRPr="00B4071E">
        <w:rPr>
          <w:rFonts w:ascii="Times New Roman" w:hAnsi="Times New Roman" w:cs="Times New Roman"/>
          <w:sz w:val="24"/>
          <w:szCs w:val="24"/>
        </w:rPr>
        <w:t>fluctuations in water</w:t>
      </w:r>
      <w:r w:rsidR="00150D56" w:rsidRPr="00B4071E">
        <w:rPr>
          <w:rFonts w:ascii="Times New Roman" w:hAnsi="Times New Roman"/>
          <w:sz w:val="24"/>
          <w:szCs w:val="24"/>
        </w:rPr>
        <w:t xml:space="preserve"> </w:t>
      </w:r>
      <w:r w:rsidR="00150D56" w:rsidRPr="00B4071E">
        <w:rPr>
          <w:rFonts w:ascii="Times New Roman" w:hAnsi="Times New Roman" w:cs="Times New Roman"/>
          <w:sz w:val="24"/>
          <w:szCs w:val="24"/>
        </w:rPr>
        <w:t xml:space="preserve">level briefly exposed the top of the </w:t>
      </w:r>
      <w:r w:rsidR="00150D56" w:rsidRPr="00B4071E">
        <w:rPr>
          <w:rFonts w:ascii="Times New Roman" w:hAnsi="Times New Roman"/>
          <w:sz w:val="24"/>
          <w:szCs w:val="24"/>
        </w:rPr>
        <w:t>dolostones</w:t>
      </w:r>
      <w:r w:rsidR="00B97374" w:rsidRPr="00B4071E">
        <w:rPr>
          <w:rFonts w:ascii="Times New Roman" w:hAnsi="Times New Roman"/>
          <w:sz w:val="24"/>
          <w:szCs w:val="24"/>
        </w:rPr>
        <w:t>, which sometimes became vegetated</w:t>
      </w:r>
      <w:r w:rsidR="00150D56" w:rsidRPr="00B4071E">
        <w:rPr>
          <w:rFonts w:ascii="Times New Roman" w:hAnsi="Times New Roman"/>
          <w:sz w:val="24"/>
          <w:szCs w:val="24"/>
        </w:rPr>
        <w:t xml:space="preserve">. </w:t>
      </w:r>
      <w:r w:rsidR="00150D56" w:rsidRPr="00B4071E">
        <w:rPr>
          <w:rFonts w:ascii="Times New Roman" w:hAnsi="Times New Roman" w:cs="Times New Roman"/>
          <w:sz w:val="24"/>
          <w:szCs w:val="24"/>
        </w:rPr>
        <w:t>The mottling indicates re-mobilisation of iron which is thought to be due to changes in Eh of groundwater cause</w:t>
      </w:r>
      <w:r w:rsidR="00150D56" w:rsidRPr="00B4071E">
        <w:rPr>
          <w:rFonts w:ascii="Times New Roman" w:hAnsi="Times New Roman"/>
          <w:sz w:val="24"/>
          <w:szCs w:val="24"/>
        </w:rPr>
        <w:t>d</w:t>
      </w:r>
      <w:r w:rsidR="00150D56" w:rsidRPr="00B4071E">
        <w:rPr>
          <w:rFonts w:ascii="Times New Roman" w:hAnsi="Times New Roman" w:cs="Times New Roman"/>
          <w:sz w:val="24"/>
          <w:szCs w:val="24"/>
        </w:rPr>
        <w:t xml:space="preserve"> by oscillation in the water</w:t>
      </w:r>
      <w:r w:rsidR="00150D56" w:rsidRPr="00B4071E">
        <w:rPr>
          <w:rFonts w:ascii="Times New Roman" w:hAnsi="Times New Roman"/>
          <w:sz w:val="24"/>
          <w:szCs w:val="24"/>
        </w:rPr>
        <w:t xml:space="preserve"> </w:t>
      </w:r>
      <w:r w:rsidR="00150D56" w:rsidRPr="00B4071E">
        <w:rPr>
          <w:rFonts w:ascii="Times New Roman" w:hAnsi="Times New Roman" w:cs="Times New Roman"/>
          <w:sz w:val="24"/>
          <w:szCs w:val="24"/>
        </w:rPr>
        <w:t>table (Alonso-Zarza</w:t>
      </w:r>
      <w:r w:rsidR="00150D56" w:rsidRPr="00B4071E">
        <w:rPr>
          <w:rFonts w:ascii="Times New Roman" w:hAnsi="Times New Roman"/>
          <w:sz w:val="24"/>
          <w:szCs w:val="24"/>
        </w:rPr>
        <w:t>,</w:t>
      </w:r>
      <w:r w:rsidR="00150D56" w:rsidRPr="00B4071E">
        <w:rPr>
          <w:rFonts w:ascii="Times New Roman" w:hAnsi="Times New Roman" w:cs="Times New Roman"/>
          <w:sz w:val="24"/>
          <w:szCs w:val="24"/>
        </w:rPr>
        <w:t xml:space="preserve"> 2003). While evaporation would have led to the development of brecciation, desiccation and evaporites within the dolostones, there is no evidence for long-lived arid conditions. </w:t>
      </w:r>
      <w:r w:rsidR="00822F46" w:rsidRPr="00B4071E">
        <w:rPr>
          <w:rFonts w:ascii="Times New Roman" w:hAnsi="Times New Roman" w:cs="Times New Roman"/>
          <w:sz w:val="24"/>
          <w:szCs w:val="24"/>
        </w:rPr>
        <w:t>The Ballagan Formation does not contain calcrete</w:t>
      </w:r>
      <w:r w:rsidR="00725B6A" w:rsidRPr="00B4071E">
        <w:rPr>
          <w:rFonts w:ascii="Times New Roman" w:hAnsi="Times New Roman" w:cs="Times New Roman"/>
          <w:sz w:val="24"/>
          <w:szCs w:val="24"/>
        </w:rPr>
        <w:t>-</w:t>
      </w:r>
      <w:r w:rsidR="003C34B3" w:rsidRPr="00B4071E">
        <w:rPr>
          <w:rFonts w:ascii="Times New Roman" w:hAnsi="Times New Roman" w:cs="Times New Roman"/>
          <w:sz w:val="24"/>
          <w:szCs w:val="24"/>
        </w:rPr>
        <w:t>bearing</w:t>
      </w:r>
      <w:r w:rsidR="00822F46" w:rsidRPr="00B4071E">
        <w:rPr>
          <w:rFonts w:ascii="Times New Roman" w:hAnsi="Times New Roman" w:cs="Times New Roman"/>
          <w:sz w:val="24"/>
          <w:szCs w:val="24"/>
        </w:rPr>
        <w:t xml:space="preserve"> palaeosols such as those seen in the Tournaisian of Southern England (Wright, 1990) and the older </w:t>
      </w:r>
      <w:r w:rsidR="00352EB0" w:rsidRPr="00B4071E">
        <w:rPr>
          <w:rFonts w:ascii="Times New Roman" w:hAnsi="Times New Roman" w:cs="Times New Roman"/>
          <w:sz w:val="24"/>
          <w:szCs w:val="24"/>
        </w:rPr>
        <w:t xml:space="preserve">latest Devonian </w:t>
      </w:r>
      <w:r w:rsidR="00822F46" w:rsidRPr="00B4071E">
        <w:rPr>
          <w:rFonts w:ascii="Times New Roman" w:hAnsi="Times New Roman" w:cs="Times New Roman"/>
          <w:sz w:val="24"/>
          <w:szCs w:val="24"/>
        </w:rPr>
        <w:t>Kinnesswood Formation of Scotland (Wright et al.</w:t>
      </w:r>
      <w:r w:rsidR="00B03272" w:rsidRPr="00B4071E">
        <w:rPr>
          <w:rFonts w:ascii="Times New Roman" w:hAnsi="Times New Roman" w:cs="Times New Roman"/>
          <w:sz w:val="24"/>
          <w:szCs w:val="24"/>
        </w:rPr>
        <w:t>,</w:t>
      </w:r>
      <w:r w:rsidR="00822F46" w:rsidRPr="00B4071E">
        <w:rPr>
          <w:rFonts w:ascii="Times New Roman" w:hAnsi="Times New Roman" w:cs="Times New Roman"/>
          <w:sz w:val="24"/>
          <w:szCs w:val="24"/>
        </w:rPr>
        <w:t xml:space="preserve"> 1993).</w:t>
      </w:r>
    </w:p>
    <w:p w14:paraId="3BE2AC91" w14:textId="77777777" w:rsidR="00051C80" w:rsidRPr="00B4071E" w:rsidRDefault="005C555C" w:rsidP="004C4039">
      <w:pPr>
        <w:autoSpaceDE w:val="0"/>
        <w:autoSpaceDN w:val="0"/>
        <w:adjustRightInd w:val="0"/>
        <w:spacing w:after="240" w:line="480" w:lineRule="auto"/>
        <w:ind w:firstLine="360"/>
        <w:rPr>
          <w:rFonts w:ascii="Times New Roman" w:hAnsi="Times New Roman" w:cs="Times New Roman"/>
          <w:sz w:val="24"/>
          <w:szCs w:val="24"/>
        </w:rPr>
      </w:pPr>
      <w:r w:rsidRPr="00B4071E">
        <w:rPr>
          <w:rFonts w:ascii="Times New Roman" w:eastAsia="Times New Roman" w:hAnsi="Times New Roman" w:cs="Times New Roman"/>
          <w:sz w:val="24"/>
          <w:szCs w:val="24"/>
          <w:lang w:eastAsia="en-GB"/>
        </w:rPr>
        <w:t xml:space="preserve">A good analogue from the geological record that contains the variation in carbonate lakes </w:t>
      </w:r>
      <w:r w:rsidR="004F1682" w:rsidRPr="00B4071E">
        <w:rPr>
          <w:rFonts w:ascii="Times New Roman" w:eastAsia="Times New Roman" w:hAnsi="Times New Roman" w:cs="Times New Roman"/>
          <w:sz w:val="24"/>
          <w:szCs w:val="24"/>
          <w:lang w:eastAsia="en-GB"/>
        </w:rPr>
        <w:t xml:space="preserve">seen in the Ballagan Formation </w:t>
      </w:r>
      <w:r w:rsidRPr="00B4071E">
        <w:rPr>
          <w:rFonts w:ascii="Times New Roman" w:eastAsia="Times New Roman" w:hAnsi="Times New Roman" w:cs="Times New Roman"/>
          <w:sz w:val="24"/>
          <w:szCs w:val="24"/>
          <w:lang w:eastAsia="en-GB"/>
        </w:rPr>
        <w:t xml:space="preserve">is the </w:t>
      </w:r>
      <w:r w:rsidRPr="00B4071E">
        <w:rPr>
          <w:rFonts w:ascii="Times New Roman" w:hAnsi="Times New Roman" w:cs="Times New Roman"/>
          <w:sz w:val="24"/>
          <w:szCs w:val="24"/>
        </w:rPr>
        <w:t>Early Cretaceous, Leza Formation of the Cameros Basin, Northern Spain</w:t>
      </w:r>
      <w:r w:rsidRPr="00B4071E">
        <w:rPr>
          <w:rFonts w:ascii="Times New Roman" w:eastAsia="Times New Roman" w:hAnsi="Times New Roman" w:cs="Times New Roman"/>
          <w:sz w:val="24"/>
          <w:szCs w:val="24"/>
          <w:lang w:eastAsia="en-GB"/>
        </w:rPr>
        <w:t xml:space="preserve"> (Suarez-Gonzalez</w:t>
      </w:r>
      <w:r w:rsidRPr="00B4071E">
        <w:rPr>
          <w:rFonts w:ascii="Times New Roman" w:hAnsi="Times New Roman" w:cs="Times New Roman"/>
          <w:sz w:val="24"/>
          <w:szCs w:val="24"/>
        </w:rPr>
        <w:t xml:space="preserve"> et al.</w:t>
      </w:r>
      <w:r w:rsidR="00B03272" w:rsidRPr="00B4071E">
        <w:rPr>
          <w:rFonts w:ascii="Times New Roman" w:hAnsi="Times New Roman" w:cs="Times New Roman"/>
          <w:sz w:val="24"/>
          <w:szCs w:val="24"/>
        </w:rPr>
        <w:t>,</w:t>
      </w:r>
      <w:r w:rsidRPr="00B4071E">
        <w:rPr>
          <w:rFonts w:ascii="Times New Roman" w:hAnsi="Times New Roman" w:cs="Times New Roman"/>
          <w:sz w:val="24"/>
          <w:szCs w:val="24"/>
        </w:rPr>
        <w:t xml:space="preserve"> 2015). The formation contains a mosaic </w:t>
      </w:r>
      <w:r w:rsidR="00411D9D" w:rsidRPr="00B4071E">
        <w:rPr>
          <w:rFonts w:ascii="Times New Roman" w:hAnsi="Times New Roman" w:cs="Times New Roman"/>
          <w:sz w:val="24"/>
          <w:szCs w:val="24"/>
        </w:rPr>
        <w:t xml:space="preserve">of </w:t>
      </w:r>
      <w:r w:rsidRPr="00B4071E">
        <w:rPr>
          <w:rFonts w:ascii="Times New Roman" w:hAnsi="Times New Roman" w:cs="Times New Roman"/>
          <w:sz w:val="24"/>
          <w:szCs w:val="24"/>
        </w:rPr>
        <w:t xml:space="preserve">carbonate and clastic </w:t>
      </w:r>
      <w:r w:rsidR="004F1682" w:rsidRPr="00B4071E">
        <w:rPr>
          <w:rFonts w:ascii="Times New Roman" w:hAnsi="Times New Roman" w:cs="Times New Roman"/>
          <w:sz w:val="24"/>
          <w:szCs w:val="24"/>
        </w:rPr>
        <w:t xml:space="preserve">coastal wetland </w:t>
      </w:r>
      <w:r w:rsidRPr="00B4071E">
        <w:rPr>
          <w:rFonts w:ascii="Times New Roman" w:hAnsi="Times New Roman" w:cs="Times New Roman"/>
          <w:sz w:val="24"/>
          <w:szCs w:val="24"/>
        </w:rPr>
        <w:t>depositional environments</w:t>
      </w:r>
      <w:r w:rsidR="004F1682" w:rsidRPr="00B4071E">
        <w:rPr>
          <w:rFonts w:ascii="Times New Roman" w:hAnsi="Times New Roman" w:cs="Times New Roman"/>
          <w:sz w:val="24"/>
          <w:szCs w:val="24"/>
        </w:rPr>
        <w:t>,</w:t>
      </w:r>
      <w:r w:rsidRPr="00B4071E">
        <w:rPr>
          <w:rFonts w:ascii="Times New Roman" w:hAnsi="Times New Roman" w:cs="Times New Roman"/>
          <w:sz w:val="24"/>
          <w:szCs w:val="24"/>
        </w:rPr>
        <w:t xml:space="preserve"> </w:t>
      </w:r>
      <w:r w:rsidR="004F1682" w:rsidRPr="00B4071E">
        <w:rPr>
          <w:rFonts w:ascii="Times New Roman" w:hAnsi="Times New Roman" w:cs="Times New Roman"/>
          <w:sz w:val="24"/>
          <w:szCs w:val="24"/>
        </w:rPr>
        <w:t xml:space="preserve">including </w:t>
      </w:r>
      <w:r w:rsidRPr="00B4071E">
        <w:rPr>
          <w:rFonts w:ascii="Times New Roman" w:hAnsi="Times New Roman" w:cs="Times New Roman"/>
          <w:sz w:val="24"/>
          <w:szCs w:val="24"/>
        </w:rPr>
        <w:t>freshwater, brackish, marginal-marine, evaporitic and tidal</w:t>
      </w:r>
      <w:r w:rsidR="004F1682" w:rsidRPr="00B4071E">
        <w:rPr>
          <w:rFonts w:ascii="Times New Roman" w:hAnsi="Times New Roman" w:cs="Times New Roman"/>
          <w:sz w:val="24"/>
          <w:szCs w:val="24"/>
        </w:rPr>
        <w:t xml:space="preserve"> carbonate water bodies</w:t>
      </w:r>
      <w:r w:rsidRPr="00B4071E">
        <w:rPr>
          <w:rFonts w:ascii="Times New Roman" w:hAnsi="Times New Roman" w:cs="Times New Roman"/>
          <w:sz w:val="24"/>
          <w:szCs w:val="24"/>
        </w:rPr>
        <w:t>. Tidal water bodies were near the shoreline and contained oo</w:t>
      </w:r>
      <w:r w:rsidR="00D820C4" w:rsidRPr="00B4071E">
        <w:rPr>
          <w:rFonts w:ascii="Times New Roman" w:hAnsi="Times New Roman" w:cs="Times New Roman"/>
          <w:sz w:val="24"/>
          <w:szCs w:val="24"/>
        </w:rPr>
        <w:t>idal</w:t>
      </w:r>
      <w:r w:rsidRPr="00B4071E">
        <w:rPr>
          <w:rFonts w:ascii="Times New Roman" w:hAnsi="Times New Roman" w:cs="Times New Roman"/>
          <w:sz w:val="24"/>
          <w:szCs w:val="24"/>
        </w:rPr>
        <w:t xml:space="preserve"> sediment, while all lakes had variable clastic input due to their connection with alluvial fans. </w:t>
      </w:r>
      <w:r w:rsidR="00D92B24" w:rsidRPr="00B4071E">
        <w:rPr>
          <w:rFonts w:ascii="Times New Roman" w:hAnsi="Times New Roman" w:cs="Times New Roman"/>
          <w:sz w:val="24"/>
          <w:szCs w:val="24"/>
        </w:rPr>
        <w:t xml:space="preserve">In the Leza Formation </w:t>
      </w:r>
      <w:r w:rsidR="004F1682" w:rsidRPr="00B4071E">
        <w:rPr>
          <w:rFonts w:ascii="Times New Roman" w:hAnsi="Times New Roman" w:cs="Times New Roman"/>
          <w:sz w:val="24"/>
          <w:szCs w:val="24"/>
        </w:rPr>
        <w:t>carbonate</w:t>
      </w:r>
      <w:r w:rsidR="00E94213" w:rsidRPr="00B4071E">
        <w:rPr>
          <w:rFonts w:ascii="Times New Roman" w:hAnsi="Times New Roman" w:cs="Times New Roman"/>
          <w:sz w:val="24"/>
          <w:szCs w:val="24"/>
        </w:rPr>
        <w:t xml:space="preserve"> rock</w:t>
      </w:r>
      <w:r w:rsidR="004F1682" w:rsidRPr="00B4071E">
        <w:rPr>
          <w:rFonts w:ascii="Times New Roman" w:hAnsi="Times New Roman" w:cs="Times New Roman"/>
          <w:sz w:val="24"/>
          <w:szCs w:val="24"/>
        </w:rPr>
        <w:t>s</w:t>
      </w:r>
      <w:r w:rsidR="00241C21" w:rsidRPr="00B4071E">
        <w:rPr>
          <w:rFonts w:ascii="Times New Roman" w:hAnsi="Times New Roman" w:cs="Times New Roman"/>
          <w:sz w:val="24"/>
          <w:szCs w:val="24"/>
        </w:rPr>
        <w:t xml:space="preserve"> dominate over clastic</w:t>
      </w:r>
      <w:r w:rsidR="00E94213" w:rsidRPr="00B4071E">
        <w:rPr>
          <w:rFonts w:ascii="Times New Roman" w:hAnsi="Times New Roman" w:cs="Times New Roman"/>
          <w:sz w:val="24"/>
          <w:szCs w:val="24"/>
        </w:rPr>
        <w:t xml:space="preserve"> rock</w:t>
      </w:r>
      <w:r w:rsidR="00241C21" w:rsidRPr="00B4071E">
        <w:rPr>
          <w:rFonts w:ascii="Times New Roman" w:hAnsi="Times New Roman" w:cs="Times New Roman"/>
          <w:sz w:val="24"/>
          <w:szCs w:val="24"/>
        </w:rPr>
        <w:t>s in terms of total thickness</w:t>
      </w:r>
      <w:r w:rsidR="00D92B24" w:rsidRPr="00B4071E">
        <w:rPr>
          <w:rFonts w:ascii="Times New Roman" w:hAnsi="Times New Roman" w:cs="Times New Roman"/>
          <w:sz w:val="24"/>
          <w:szCs w:val="24"/>
        </w:rPr>
        <w:t>, but the mosaic of different water bodies provides a useful conceptual analogue to the</w:t>
      </w:r>
      <w:r w:rsidR="00241C21" w:rsidRPr="00B4071E">
        <w:rPr>
          <w:rFonts w:ascii="Times New Roman" w:hAnsi="Times New Roman" w:cs="Times New Roman"/>
          <w:sz w:val="24"/>
          <w:szCs w:val="24"/>
        </w:rPr>
        <w:t xml:space="preserve"> range of </w:t>
      </w:r>
      <w:r w:rsidR="0037519E" w:rsidRPr="00B4071E">
        <w:rPr>
          <w:rFonts w:ascii="Times New Roman" w:hAnsi="Times New Roman" w:cs="Times New Roman"/>
          <w:sz w:val="24"/>
          <w:szCs w:val="24"/>
        </w:rPr>
        <w:t>dolostone</w:t>
      </w:r>
      <w:r w:rsidR="00241C21" w:rsidRPr="00B4071E">
        <w:rPr>
          <w:rFonts w:ascii="Times New Roman" w:hAnsi="Times New Roman" w:cs="Times New Roman"/>
          <w:sz w:val="24"/>
          <w:szCs w:val="24"/>
        </w:rPr>
        <w:t xml:space="preserve"> facies in the</w:t>
      </w:r>
      <w:r w:rsidR="00D92B24" w:rsidRPr="00B4071E">
        <w:rPr>
          <w:rFonts w:ascii="Times New Roman" w:hAnsi="Times New Roman" w:cs="Times New Roman"/>
          <w:sz w:val="24"/>
          <w:szCs w:val="24"/>
        </w:rPr>
        <w:t xml:space="preserve"> Ballagan Formation. </w:t>
      </w:r>
      <w:r w:rsidR="00C67B08" w:rsidRPr="00B4071E">
        <w:rPr>
          <w:rFonts w:ascii="Times New Roman" w:hAnsi="Times New Roman" w:cs="Times New Roman"/>
          <w:sz w:val="24"/>
          <w:szCs w:val="24"/>
        </w:rPr>
        <w:t xml:space="preserve">Although there are examples of tropical, coastal wetlands with highly saline conditions today, for example in the Salum, Gambia and Casamance river estuaries of Senegal and The Gambia, in </w:t>
      </w:r>
      <w:r w:rsidR="003733FC" w:rsidRPr="00B4071E">
        <w:rPr>
          <w:rFonts w:ascii="Times New Roman" w:hAnsi="Times New Roman" w:cs="Times New Roman"/>
          <w:sz w:val="24"/>
          <w:szCs w:val="24"/>
        </w:rPr>
        <w:t>W</w:t>
      </w:r>
      <w:r w:rsidR="00C67B08" w:rsidRPr="00B4071E">
        <w:rPr>
          <w:rFonts w:ascii="Times New Roman" w:hAnsi="Times New Roman" w:cs="Times New Roman"/>
          <w:sz w:val="24"/>
          <w:szCs w:val="24"/>
        </w:rPr>
        <w:t xml:space="preserve">est Africa (Barusseau et al., 1985) they do not form significant evaporite deposits. </w:t>
      </w:r>
    </w:p>
    <w:p w14:paraId="2E31A1F2" w14:textId="0CF5465E" w:rsidR="007F711B" w:rsidRPr="00B4071E" w:rsidRDefault="00051C80" w:rsidP="000A0267">
      <w:pPr>
        <w:autoSpaceDE w:val="0"/>
        <w:autoSpaceDN w:val="0"/>
        <w:adjustRightInd w:val="0"/>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Iron was essential to the formation o</w:t>
      </w:r>
      <w:r w:rsidR="006A1278" w:rsidRPr="00B4071E">
        <w:rPr>
          <w:rFonts w:ascii="Times New Roman" w:hAnsi="Times New Roman" w:cs="Times New Roman"/>
          <w:sz w:val="24"/>
          <w:szCs w:val="24"/>
        </w:rPr>
        <w:t>f</w:t>
      </w:r>
      <w:r w:rsidRPr="00B4071E">
        <w:rPr>
          <w:rFonts w:ascii="Times New Roman" w:hAnsi="Times New Roman" w:cs="Times New Roman"/>
          <w:sz w:val="24"/>
          <w:szCs w:val="24"/>
        </w:rPr>
        <w:t xml:space="preserve"> the dolostones</w:t>
      </w:r>
      <w:r w:rsidR="00FE615E" w:rsidRPr="00B4071E">
        <w:rPr>
          <w:rFonts w:ascii="Times New Roman" w:hAnsi="Times New Roman" w:cs="Times New Roman"/>
          <w:sz w:val="24"/>
          <w:szCs w:val="24"/>
        </w:rPr>
        <w:t xml:space="preserve">, </w:t>
      </w:r>
      <w:r w:rsidR="006A1278" w:rsidRPr="00B4071E">
        <w:rPr>
          <w:rFonts w:ascii="Times New Roman" w:hAnsi="Times New Roman" w:cs="Times New Roman"/>
          <w:sz w:val="24"/>
          <w:szCs w:val="24"/>
        </w:rPr>
        <w:t>b</w:t>
      </w:r>
      <w:r w:rsidRPr="00B4071E">
        <w:rPr>
          <w:rFonts w:ascii="Times New Roman" w:eastAsia="Times New Roman" w:hAnsi="Times New Roman" w:cs="Times New Roman"/>
          <w:sz w:val="24"/>
          <w:szCs w:val="24"/>
          <w:lang w:eastAsia="en-GB"/>
        </w:rPr>
        <w:t xml:space="preserve">ut </w:t>
      </w:r>
      <w:r w:rsidR="00FE615E" w:rsidRPr="00B4071E">
        <w:rPr>
          <w:rFonts w:ascii="Times New Roman" w:eastAsia="Times New Roman" w:hAnsi="Times New Roman" w:cs="Times New Roman"/>
          <w:sz w:val="24"/>
          <w:szCs w:val="24"/>
          <w:lang w:eastAsia="en-GB"/>
        </w:rPr>
        <w:t>synsedimentary ferroan dolostones are relatively</w:t>
      </w:r>
      <w:r w:rsidRPr="00B4071E">
        <w:rPr>
          <w:rFonts w:ascii="Times New Roman" w:eastAsia="Times New Roman" w:hAnsi="Times New Roman" w:cs="Times New Roman"/>
          <w:sz w:val="24"/>
          <w:szCs w:val="24"/>
          <w:lang w:eastAsia="en-GB"/>
        </w:rPr>
        <w:t xml:space="preserve"> rare in the geological record.</w:t>
      </w:r>
      <w:r w:rsidRPr="00B4071E">
        <w:rPr>
          <w:rFonts w:ascii="Times New Roman" w:hAnsi="Times New Roman" w:cs="Times New Roman"/>
          <w:sz w:val="24"/>
          <w:szCs w:val="24"/>
        </w:rPr>
        <w:t xml:space="preserve"> </w:t>
      </w:r>
      <w:r w:rsidR="006A1278" w:rsidRPr="00B4071E">
        <w:rPr>
          <w:rFonts w:ascii="Times New Roman" w:hAnsi="Times New Roman" w:cs="Times New Roman"/>
          <w:sz w:val="24"/>
          <w:szCs w:val="24"/>
        </w:rPr>
        <w:t xml:space="preserve">The Ballagan Formation dolostones and evaporites formed at a time when crustal extension opened-up the southern margin of Laurussia to marine waters from the Palaeotethys and Panthalassa oceans (Millward et al., 2018, 2019). </w:t>
      </w:r>
      <w:r w:rsidR="00FE615E" w:rsidRPr="00B4071E">
        <w:rPr>
          <w:rFonts w:ascii="Times New Roman" w:hAnsi="Times New Roman" w:cs="Times New Roman"/>
          <w:sz w:val="24"/>
          <w:szCs w:val="24"/>
        </w:rPr>
        <w:t>Basaltic volcanism preceded deposition of Ballagan Formation sediments and relicts of the volcanic fields may well have been exposed during at least some of the Tournaisian. This is evidenced by the intercalation of beds of volcaniclastic sedimentary rocks within the Ballagan succession in the Spilmersford and East Linton boreholes (Davies et al., 1986)</w:t>
      </w:r>
      <w:r w:rsidR="006A1278" w:rsidRPr="00B4071E">
        <w:rPr>
          <w:rFonts w:ascii="Times New Roman" w:hAnsi="Times New Roman" w:cs="Times New Roman"/>
          <w:sz w:val="24"/>
          <w:szCs w:val="24"/>
        </w:rPr>
        <w:t>, and at Oxroad Bay (Bateman and Scott, 1990)</w:t>
      </w:r>
      <w:r w:rsidR="00FE615E" w:rsidRPr="00B4071E">
        <w:rPr>
          <w:rFonts w:ascii="Times New Roman" w:hAnsi="Times New Roman" w:cs="Times New Roman"/>
          <w:sz w:val="24"/>
          <w:szCs w:val="24"/>
        </w:rPr>
        <w:t xml:space="preserve">. Remnants of Devonian andesite volcanoes (Browne et al., 2002) from the Ochil Volcanic Formation and several other units (that formed the Cheviot, Pentland, Ochil and Sidlaw hills) may also have stood above the coastal plain and supplied sediment to the system. </w:t>
      </w:r>
      <w:r w:rsidR="006A1278" w:rsidRPr="00B4071E">
        <w:rPr>
          <w:rFonts w:ascii="Times New Roman" w:hAnsi="Times New Roman" w:cs="Times New Roman"/>
          <w:sz w:val="24"/>
          <w:szCs w:val="24"/>
        </w:rPr>
        <w:t>Newly rifted basins at sites of crustal extension in the Mississippian host ferroan dolostones (Figure 1A). At these locations, the enhanced weathering of volcanic bed-rock due to the wet tropical climate may have provided the right conditions for ferroan dolomite formation within coastal lakes.</w:t>
      </w:r>
    </w:p>
    <w:p w14:paraId="389938C0" w14:textId="77777777" w:rsidR="000A63B4" w:rsidRPr="00B4071E" w:rsidRDefault="000A63B4" w:rsidP="000A0267">
      <w:pPr>
        <w:autoSpaceDE w:val="0"/>
        <w:autoSpaceDN w:val="0"/>
        <w:adjustRightInd w:val="0"/>
        <w:spacing w:after="240" w:line="480" w:lineRule="auto"/>
        <w:ind w:firstLine="360"/>
        <w:rPr>
          <w:rFonts w:ascii="Times New Roman" w:hAnsi="Times New Roman" w:cs="Times New Roman"/>
          <w:sz w:val="24"/>
          <w:szCs w:val="24"/>
        </w:rPr>
      </w:pPr>
    </w:p>
    <w:p w14:paraId="411E99B4" w14:textId="3CE5A2B9" w:rsidR="002C36BD" w:rsidRPr="00B4071E" w:rsidRDefault="00B63F72" w:rsidP="003B1B94">
      <w:pPr>
        <w:pStyle w:val="ListParagraph"/>
        <w:numPr>
          <w:ilvl w:val="1"/>
          <w:numId w:val="23"/>
        </w:numPr>
        <w:spacing w:after="240" w:line="480" w:lineRule="auto"/>
        <w:rPr>
          <w:rFonts w:ascii="Times New Roman" w:hAnsi="Times New Roman" w:cs="Times New Roman"/>
          <w:bCs/>
          <w:sz w:val="24"/>
          <w:szCs w:val="24"/>
        </w:rPr>
      </w:pPr>
      <w:r w:rsidRPr="00B4071E">
        <w:rPr>
          <w:rFonts w:ascii="Times New Roman" w:hAnsi="Times New Roman" w:cs="Times New Roman"/>
          <w:b/>
          <w:sz w:val="24"/>
          <w:szCs w:val="24"/>
        </w:rPr>
        <w:t xml:space="preserve"> </w:t>
      </w:r>
      <w:r w:rsidR="002C36BD" w:rsidRPr="00B4071E">
        <w:rPr>
          <w:rFonts w:ascii="Times New Roman" w:hAnsi="Times New Roman" w:cs="Times New Roman"/>
          <w:b/>
          <w:sz w:val="24"/>
          <w:szCs w:val="24"/>
        </w:rPr>
        <w:t xml:space="preserve">Temporal </w:t>
      </w:r>
      <w:r w:rsidR="006472B1" w:rsidRPr="00B4071E">
        <w:rPr>
          <w:rFonts w:ascii="Times New Roman" w:hAnsi="Times New Roman" w:cs="Times New Roman"/>
          <w:b/>
          <w:sz w:val="24"/>
          <w:szCs w:val="24"/>
        </w:rPr>
        <w:t>t</w:t>
      </w:r>
      <w:r w:rsidR="002C36BD" w:rsidRPr="00B4071E">
        <w:rPr>
          <w:rFonts w:ascii="Times New Roman" w:hAnsi="Times New Roman" w:cs="Times New Roman"/>
          <w:b/>
          <w:sz w:val="24"/>
          <w:szCs w:val="24"/>
        </w:rPr>
        <w:t xml:space="preserve">rends </w:t>
      </w:r>
    </w:p>
    <w:p w14:paraId="62E1CAAB" w14:textId="77777777" w:rsidR="00ED29CD" w:rsidRPr="00B4071E" w:rsidRDefault="00ED29CD" w:rsidP="004C4039">
      <w:pPr>
        <w:spacing w:after="240" w:line="480" w:lineRule="auto"/>
        <w:ind w:firstLine="360"/>
        <w:rPr>
          <w:rFonts w:ascii="Times New Roman" w:hAnsi="Times New Roman" w:cs="Times New Roman"/>
          <w:bCs/>
          <w:sz w:val="24"/>
          <w:szCs w:val="24"/>
        </w:rPr>
      </w:pPr>
      <w:r w:rsidRPr="00B4071E">
        <w:rPr>
          <w:rFonts w:ascii="Times New Roman" w:hAnsi="Times New Roman" w:cs="Times New Roman"/>
          <w:sz w:val="24"/>
          <w:szCs w:val="24"/>
        </w:rPr>
        <w:t xml:space="preserve">The tropical climate of the Ballagan Formation is thought to have been fairly constant throughout the formation, with seasonal wet-dry cycles, and no periods of aridity (Bennett et al., 2016; Kearsey et al., 2016; Millward et al., 2018). Long-term changes in sedimentology over time represent changing palaeoenvironments on the coastal floodplain. </w:t>
      </w:r>
      <w:r w:rsidRPr="00B4071E">
        <w:rPr>
          <w:rFonts w:ascii="Times New Roman" w:hAnsi="Times New Roman" w:cs="Times New Roman"/>
          <w:bCs/>
          <w:sz w:val="24"/>
          <w:szCs w:val="24"/>
        </w:rPr>
        <w:t xml:space="preserve">In both sections studied, thicker dolostones at the base of the succession (the lowest </w:t>
      </w:r>
      <w:r w:rsidRPr="00B4071E">
        <w:rPr>
          <w:rFonts w:ascii="Times New Roman" w:hAnsi="Times New Roman" w:cs="Times New Roman"/>
          <w:sz w:val="24"/>
          <w:szCs w:val="24"/>
        </w:rPr>
        <w:t xml:space="preserve">80 m at Norham, and the lowest 200 m at Burnmouth), </w:t>
      </w:r>
      <w:r w:rsidRPr="00B4071E">
        <w:rPr>
          <w:rFonts w:ascii="Times New Roman" w:hAnsi="Times New Roman" w:cs="Times New Roman"/>
          <w:bCs/>
          <w:sz w:val="24"/>
          <w:szCs w:val="24"/>
        </w:rPr>
        <w:t xml:space="preserve">indicate that hypersaline lakes were long-lived. Abundant dolostone beds can be interpreted as a product of more intense strong storm surges, or a more proximal marine shoreline. Thick and more common facies 5 dolostones and evaporites in the lowermost 80 m of the Norham Core (Millward et al., 2018) indicate that hypersaline lakes, ephemeral brine pans or salinas were common in the early Tournaisian at this location. Dolostone abundance patterns correspond to the abundance of bioturbated horizons, especially those colonised by </w:t>
      </w:r>
      <w:r w:rsidRPr="00B4071E">
        <w:rPr>
          <w:rFonts w:ascii="Times New Roman" w:hAnsi="Times New Roman" w:cs="Times New Roman"/>
          <w:bCs/>
          <w:i/>
          <w:iCs/>
          <w:sz w:val="24"/>
          <w:szCs w:val="24"/>
        </w:rPr>
        <w:t>Chondrites</w:t>
      </w:r>
      <w:r w:rsidRPr="00B4071E">
        <w:rPr>
          <w:rFonts w:ascii="Times New Roman" w:hAnsi="Times New Roman" w:cs="Times New Roman"/>
          <w:bCs/>
          <w:sz w:val="24"/>
          <w:szCs w:val="24"/>
        </w:rPr>
        <w:t>, and to occurrences of beds containing marine fauna</w:t>
      </w:r>
      <w:r w:rsidRPr="00B4071E">
        <w:rPr>
          <w:rFonts w:ascii="Times New Roman" w:hAnsi="Times New Roman" w:cs="Times New Roman"/>
          <w:bCs/>
          <w:i/>
          <w:iCs/>
          <w:sz w:val="24"/>
          <w:szCs w:val="24"/>
        </w:rPr>
        <w:t xml:space="preserve"> </w:t>
      </w:r>
      <w:r w:rsidRPr="00B4071E">
        <w:rPr>
          <w:rFonts w:ascii="Times New Roman" w:hAnsi="Times New Roman" w:cs="Times New Roman"/>
          <w:bCs/>
          <w:sz w:val="24"/>
          <w:szCs w:val="24"/>
        </w:rPr>
        <w:t xml:space="preserve">(Bennett et al., 2017). These horizons are of the highest concentration at the base of the Norham Core, but also occur at other intervals throughout both successions. </w:t>
      </w:r>
    </w:p>
    <w:p w14:paraId="0B28FE81" w14:textId="6B3846E8" w:rsidR="00ED29CD" w:rsidRPr="00B4071E" w:rsidRDefault="00ED29CD"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bCs/>
          <w:sz w:val="24"/>
          <w:szCs w:val="24"/>
        </w:rPr>
        <w:t xml:space="preserve">Where dolostones are uncommon and thinner in the middle and top of both sections, the thickness of palaeosol horizons increases, interpreted as a lowering of the floodplain water table over time (Kearsey et al., 2016). </w:t>
      </w:r>
      <w:r w:rsidRPr="00B4071E">
        <w:rPr>
          <w:rFonts w:ascii="Times New Roman" w:hAnsi="Times New Roman" w:cs="Times New Roman"/>
          <w:sz w:val="24"/>
          <w:szCs w:val="24"/>
        </w:rPr>
        <w:t>Vertisols show the strongest trend and show the greatest development at times of low dolostone deposition, with units over one metre thick forming in the top part of both sections. There is a strong association between Vertisols and overlying sandy siltstone beds (Kearsey et al., 2016), which overl</w:t>
      </w:r>
      <w:r w:rsidR="008A126A" w:rsidRPr="00B4071E">
        <w:rPr>
          <w:rFonts w:ascii="Times New Roman" w:hAnsi="Times New Roman" w:cs="Times New Roman"/>
          <w:sz w:val="24"/>
          <w:szCs w:val="24"/>
        </w:rPr>
        <w:t>ie</w:t>
      </w:r>
      <w:r w:rsidRPr="00B4071E">
        <w:rPr>
          <w:rFonts w:ascii="Times New Roman" w:hAnsi="Times New Roman" w:cs="Times New Roman"/>
          <w:sz w:val="24"/>
          <w:szCs w:val="24"/>
        </w:rPr>
        <w:t xml:space="preserve"> palaeosols and form as cohesive debris flows in seasonal meteoric flooding events (Bennett et al., 2016). In the Norham Core where the abundance of sandy siltstone beds is low there is a corresponding increase </w:t>
      </w:r>
      <w:r w:rsidR="008A126A" w:rsidRPr="00B4071E">
        <w:rPr>
          <w:rFonts w:ascii="Times New Roman" w:hAnsi="Times New Roman" w:cs="Times New Roman"/>
          <w:sz w:val="24"/>
          <w:szCs w:val="24"/>
        </w:rPr>
        <w:t xml:space="preserve">in </w:t>
      </w:r>
      <w:r w:rsidRPr="00B4071E">
        <w:rPr>
          <w:rFonts w:ascii="Times New Roman" w:hAnsi="Times New Roman" w:cs="Times New Roman"/>
          <w:sz w:val="24"/>
          <w:szCs w:val="24"/>
        </w:rPr>
        <w:t xml:space="preserve">dolostone abundance, for example in the lowest 80 metres of the section. Although there are these larger scale associations, there is also much small-scale variability; sandy siltstones, desiccation cracks, </w:t>
      </w:r>
      <w:r w:rsidRPr="00B4071E">
        <w:rPr>
          <w:rFonts w:ascii="Times New Roman" w:hAnsi="Times New Roman" w:cs="Times New Roman"/>
          <w:i/>
          <w:iCs/>
          <w:sz w:val="24"/>
          <w:szCs w:val="24"/>
        </w:rPr>
        <w:t>in situ</w:t>
      </w:r>
      <w:r w:rsidRPr="00B4071E">
        <w:rPr>
          <w:rFonts w:ascii="Times New Roman" w:hAnsi="Times New Roman" w:cs="Times New Roman"/>
          <w:sz w:val="24"/>
          <w:szCs w:val="24"/>
        </w:rPr>
        <w:t xml:space="preserve"> brecciation of dolostones, gleyed Inceptisols, Inceptisols and Entisols are all fairly well distributed throughout the Norham Core. </w:t>
      </w:r>
    </w:p>
    <w:p w14:paraId="3EB8626C" w14:textId="361786E9" w:rsidR="00ED29CD" w:rsidRPr="00B4071E" w:rsidRDefault="00ED29CD" w:rsidP="004C4039">
      <w:pPr>
        <w:spacing w:after="24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In summary, there is a large-scale pattern of waning marine influence and drying of the floodplain over the Tournaisian. At the base of the formation, marine fauna and infauna are washed into the lakes during storms, but fully marine conditions never develop, instead evaporation produced thick dolostones and in some cases a range of evaporite forms. In the middle to top of the formation, a drier, forested floodplain emerges, with shorter-lived saline-hypersaline lakes. Despite this long-term trend, there are smaller-scale peaks in dolostone abundance, and marine fauna do appear in the upper parts of the Tournaisian too. A long-term drying of the environment is not evident at Tournaisian sites in the Midland Valley of Scotland or in the Northumberland – Solway Basin, where dolostones and evaporites are present throughout the formation (Millward et al., 2018, 2019). The range of dolostone facies, and palaeosol types observed, and the changing deposition of the sandstones of fluvial facies association all contribute to the complex picture. These thick fluvial sandstone units and their interactions with the overbank facies association is the subject of a future study. This study provides more evidence to confirm the long-lived existence of a mosaic of coastal floodplain palaeoenvironments in the Tournaisian of the Scottish Borders. </w:t>
      </w:r>
    </w:p>
    <w:p w14:paraId="3F9F67C5" w14:textId="77777777" w:rsidR="000A63B4" w:rsidRPr="00B4071E" w:rsidRDefault="000A63B4" w:rsidP="004C4039">
      <w:pPr>
        <w:spacing w:after="240" w:line="480" w:lineRule="auto"/>
        <w:ind w:firstLine="360"/>
        <w:rPr>
          <w:rFonts w:ascii="Times New Roman" w:hAnsi="Times New Roman" w:cs="Times New Roman"/>
          <w:sz w:val="24"/>
          <w:szCs w:val="24"/>
        </w:rPr>
      </w:pPr>
    </w:p>
    <w:p w14:paraId="0E68861A" w14:textId="7C04C387" w:rsidR="00F757DB" w:rsidRPr="00B4071E" w:rsidRDefault="00ED29CD" w:rsidP="003B1B94">
      <w:pPr>
        <w:pStyle w:val="ListParagraph"/>
        <w:numPr>
          <w:ilvl w:val="1"/>
          <w:numId w:val="23"/>
        </w:numPr>
        <w:spacing w:after="240" w:line="480" w:lineRule="auto"/>
        <w:rPr>
          <w:rFonts w:ascii="Times New Roman" w:hAnsi="Times New Roman" w:cs="Times New Roman"/>
          <w:sz w:val="24"/>
          <w:szCs w:val="24"/>
        </w:rPr>
      </w:pPr>
      <w:r w:rsidRPr="00B4071E">
        <w:rPr>
          <w:rFonts w:ascii="Times New Roman" w:hAnsi="Times New Roman" w:cs="Times New Roman"/>
          <w:b/>
          <w:sz w:val="24"/>
          <w:szCs w:val="24"/>
        </w:rPr>
        <w:t xml:space="preserve"> </w:t>
      </w:r>
      <w:r w:rsidR="00271981" w:rsidRPr="00B4071E">
        <w:rPr>
          <w:rFonts w:ascii="Times New Roman" w:hAnsi="Times New Roman" w:cs="Times New Roman"/>
          <w:b/>
          <w:sz w:val="24"/>
          <w:szCs w:val="24"/>
        </w:rPr>
        <w:t xml:space="preserve">Importance to </w:t>
      </w:r>
      <w:r w:rsidR="006472B1" w:rsidRPr="00B4071E">
        <w:rPr>
          <w:rFonts w:ascii="Times New Roman" w:hAnsi="Times New Roman" w:cs="Times New Roman"/>
          <w:b/>
          <w:sz w:val="24"/>
          <w:szCs w:val="24"/>
        </w:rPr>
        <w:t>t</w:t>
      </w:r>
      <w:r w:rsidR="00271981" w:rsidRPr="00B4071E">
        <w:rPr>
          <w:rFonts w:ascii="Times New Roman" w:hAnsi="Times New Roman" w:cs="Times New Roman"/>
          <w:b/>
          <w:sz w:val="24"/>
          <w:szCs w:val="24"/>
        </w:rPr>
        <w:t>errestrialisation</w:t>
      </w:r>
    </w:p>
    <w:p w14:paraId="5AED4D10" w14:textId="0114EEEE" w:rsidR="00E82EFE" w:rsidRPr="00B4071E" w:rsidRDefault="006309F1" w:rsidP="004C4039">
      <w:pPr>
        <w:spacing w:after="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 xml:space="preserve">Were coastal lakes and marshes important to the terrestrialisation of tetrapods? The </w:t>
      </w:r>
      <w:r w:rsidRPr="00B4071E">
        <w:rPr>
          <w:rFonts w:ascii="Times New Roman" w:hAnsi="Times New Roman" w:cs="Times New Roman"/>
          <w:i/>
          <w:sz w:val="24"/>
          <w:szCs w:val="24"/>
        </w:rPr>
        <w:t xml:space="preserve">Pederpes </w:t>
      </w:r>
      <w:r w:rsidRPr="00B4071E">
        <w:rPr>
          <w:rFonts w:ascii="Times New Roman" w:hAnsi="Times New Roman" w:cs="Times New Roman"/>
          <w:sz w:val="24"/>
          <w:szCs w:val="24"/>
        </w:rPr>
        <w:t xml:space="preserve">specimen from Dumbarton was discovered between two dolostone beds within a nodule described as a </w:t>
      </w:r>
      <w:r w:rsidRPr="00B4071E">
        <w:rPr>
          <w:rFonts w:ascii="Times New Roman" w:hAnsi="Times New Roman" w:cs="Times New Roman"/>
          <w:i/>
          <w:sz w:val="24"/>
          <w:szCs w:val="24"/>
        </w:rPr>
        <w:t>‘clayey limestone nodule typical of a cementstone facies</w:t>
      </w:r>
      <w:r w:rsidRPr="00B4071E">
        <w:rPr>
          <w:rFonts w:ascii="Times New Roman" w:hAnsi="Times New Roman" w:cs="Times New Roman"/>
          <w:sz w:val="24"/>
          <w:szCs w:val="24"/>
        </w:rPr>
        <w:t xml:space="preserve">’ (Clack, 2002). Further examination of the sample by CEB reveals its composition to be a cemented siltstone, categorised as a facies 1 dolostone nodule. </w:t>
      </w:r>
      <w:r w:rsidR="00E7087A" w:rsidRPr="00B4071E">
        <w:rPr>
          <w:rFonts w:ascii="Times New Roman" w:hAnsi="Times New Roman" w:cs="Times New Roman"/>
          <w:sz w:val="24"/>
          <w:szCs w:val="24"/>
        </w:rPr>
        <w:t xml:space="preserve">But there is no evidence of tetrapods having lived within dolostone-forming environments in the Ballagan Formation, or in the contemporaneous Horton Bluff Formation of Nova Scotia (Anderson et al., 2015). It is surprising that tetrapods are absent from dolostones given that many Carboniferous groups appear to have been euryhaline </w:t>
      </w:r>
      <w:r w:rsidR="00124301" w:rsidRPr="00B4071E">
        <w:rPr>
          <w:rFonts w:ascii="Times New Roman" w:hAnsi="Times New Roman" w:cs="Times New Roman"/>
          <w:sz w:val="24"/>
          <w:szCs w:val="24"/>
        </w:rPr>
        <w:t>(</w:t>
      </w:r>
      <w:r w:rsidR="00E7087A" w:rsidRPr="00B4071E">
        <w:rPr>
          <w:rFonts w:ascii="Times New Roman" w:hAnsi="Times New Roman" w:cs="Times New Roman"/>
          <w:sz w:val="24"/>
          <w:szCs w:val="24"/>
        </w:rPr>
        <w:t xml:space="preserve">Ó Gogáin et al., 2016). </w:t>
      </w:r>
      <w:r w:rsidRPr="00B4071E">
        <w:rPr>
          <w:rFonts w:ascii="Times New Roman" w:hAnsi="Times New Roman" w:cs="Times New Roman"/>
          <w:sz w:val="24"/>
          <w:szCs w:val="24"/>
        </w:rPr>
        <w:t>Numerous new tetrapod species have been reported from siltstones</w:t>
      </w:r>
      <w:r w:rsidR="00E7087A" w:rsidRPr="00B4071E">
        <w:rPr>
          <w:rFonts w:ascii="Times New Roman" w:hAnsi="Times New Roman" w:cs="Times New Roman"/>
          <w:sz w:val="24"/>
          <w:szCs w:val="24"/>
        </w:rPr>
        <w:t>, sandy siltstones overlain by palaeosols,</w:t>
      </w:r>
      <w:r w:rsidRPr="00B4071E">
        <w:rPr>
          <w:rFonts w:ascii="Times New Roman" w:hAnsi="Times New Roman" w:cs="Times New Roman"/>
          <w:sz w:val="24"/>
          <w:szCs w:val="24"/>
        </w:rPr>
        <w:t xml:space="preserve"> or conglomerate lags within the Ballagan Formation</w:t>
      </w:r>
      <w:r w:rsidR="00E7087A" w:rsidRPr="00B4071E">
        <w:rPr>
          <w:rFonts w:ascii="Times New Roman" w:hAnsi="Times New Roman" w:cs="Times New Roman"/>
          <w:sz w:val="24"/>
          <w:szCs w:val="24"/>
        </w:rPr>
        <w:t>, indicating that they inhabited vegetated floodplain land surfaces, lakes and rivers</w:t>
      </w:r>
      <w:r w:rsidRPr="00B4071E">
        <w:rPr>
          <w:rFonts w:ascii="Times New Roman" w:hAnsi="Times New Roman" w:cs="Times New Roman"/>
          <w:sz w:val="24"/>
          <w:szCs w:val="24"/>
        </w:rPr>
        <w:t xml:space="preserve"> (Bennett et al., 2016; Clack et al., 2016). </w:t>
      </w:r>
      <w:r w:rsidR="00E7087A" w:rsidRPr="00B4071E">
        <w:rPr>
          <w:rFonts w:ascii="Times New Roman" w:hAnsi="Times New Roman" w:cs="Times New Roman"/>
          <w:sz w:val="24"/>
          <w:szCs w:val="24"/>
        </w:rPr>
        <w:t xml:space="preserve">Perhaps the dolomite-forming coastal lakes were too hostile an environment, with water that was too saline for </w:t>
      </w:r>
      <w:r w:rsidR="00124301" w:rsidRPr="00B4071E">
        <w:rPr>
          <w:rFonts w:ascii="Times New Roman" w:hAnsi="Times New Roman" w:cs="Times New Roman"/>
          <w:sz w:val="24"/>
          <w:szCs w:val="24"/>
        </w:rPr>
        <w:t xml:space="preserve">these Tournaisian </w:t>
      </w:r>
      <w:r w:rsidR="00E7087A" w:rsidRPr="00B4071E">
        <w:rPr>
          <w:rFonts w:ascii="Times New Roman" w:hAnsi="Times New Roman" w:cs="Times New Roman"/>
          <w:sz w:val="24"/>
          <w:szCs w:val="24"/>
        </w:rPr>
        <w:t>tetrapods. While t</w:t>
      </w:r>
      <w:r w:rsidR="006F687D" w:rsidRPr="00B4071E">
        <w:rPr>
          <w:rFonts w:ascii="Times New Roman" w:hAnsi="Times New Roman" w:cs="Times New Roman"/>
          <w:sz w:val="24"/>
          <w:szCs w:val="24"/>
        </w:rPr>
        <w:t>here is no direct link between tetrapod terrestrialisation and these coastal lakes and marshes</w:t>
      </w:r>
      <w:r w:rsidR="00267F86" w:rsidRPr="00B4071E">
        <w:rPr>
          <w:rFonts w:ascii="Times New Roman" w:hAnsi="Times New Roman" w:cs="Times New Roman"/>
          <w:sz w:val="24"/>
          <w:szCs w:val="24"/>
        </w:rPr>
        <w:t>;</w:t>
      </w:r>
      <w:r w:rsidR="006F687D" w:rsidRPr="00B4071E">
        <w:rPr>
          <w:rFonts w:ascii="Times New Roman" w:hAnsi="Times New Roman" w:cs="Times New Roman"/>
          <w:sz w:val="24"/>
          <w:szCs w:val="24"/>
        </w:rPr>
        <w:t xml:space="preserve"> these environments may have been vital for numerous groups of euryhaline animals.</w:t>
      </w:r>
    </w:p>
    <w:p w14:paraId="401F6335" w14:textId="72EB0E11" w:rsidR="00EC290A" w:rsidRPr="00B4071E" w:rsidRDefault="00F46C1D" w:rsidP="004C4039">
      <w:pPr>
        <w:spacing w:after="12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C</w:t>
      </w:r>
      <w:r w:rsidR="00EF4851" w:rsidRPr="00B4071E">
        <w:rPr>
          <w:rFonts w:ascii="Times New Roman" w:hAnsi="Times New Roman" w:cs="Times New Roman"/>
          <w:sz w:val="24"/>
          <w:szCs w:val="24"/>
        </w:rPr>
        <w:t xml:space="preserve">oastal lakes precipitating dolomite were </w:t>
      </w:r>
      <w:r w:rsidR="00405A5A" w:rsidRPr="00B4071E">
        <w:rPr>
          <w:rFonts w:ascii="Times New Roman" w:hAnsi="Times New Roman" w:cs="Times New Roman"/>
          <w:sz w:val="24"/>
          <w:szCs w:val="24"/>
        </w:rPr>
        <w:t xml:space="preserve">extensive across the region (Millward et al., 2019), </w:t>
      </w:r>
      <w:r w:rsidR="00A445B7" w:rsidRPr="00B4071E">
        <w:rPr>
          <w:rFonts w:ascii="Times New Roman" w:hAnsi="Times New Roman" w:cs="Times New Roman"/>
          <w:sz w:val="24"/>
          <w:szCs w:val="24"/>
        </w:rPr>
        <w:t xml:space="preserve">had </w:t>
      </w:r>
      <w:r w:rsidR="00405A5A" w:rsidRPr="00B4071E">
        <w:rPr>
          <w:rFonts w:ascii="Times New Roman" w:hAnsi="Times New Roman" w:cs="Times New Roman"/>
          <w:sz w:val="24"/>
          <w:szCs w:val="24"/>
        </w:rPr>
        <w:t xml:space="preserve">a wide </w:t>
      </w:r>
      <w:r w:rsidRPr="00B4071E">
        <w:rPr>
          <w:rFonts w:ascii="Times New Roman" w:hAnsi="Times New Roman" w:cs="Times New Roman"/>
          <w:sz w:val="24"/>
          <w:szCs w:val="24"/>
        </w:rPr>
        <w:t xml:space="preserve">salinity </w:t>
      </w:r>
      <w:r w:rsidR="00405A5A" w:rsidRPr="00B4071E">
        <w:rPr>
          <w:rFonts w:ascii="Times New Roman" w:hAnsi="Times New Roman" w:cs="Times New Roman"/>
          <w:sz w:val="24"/>
          <w:szCs w:val="24"/>
        </w:rPr>
        <w:t>range</w:t>
      </w:r>
      <w:r w:rsidR="00A445B7" w:rsidRPr="00B4071E">
        <w:rPr>
          <w:rFonts w:ascii="Times New Roman" w:hAnsi="Times New Roman" w:cs="Times New Roman"/>
          <w:sz w:val="24"/>
          <w:szCs w:val="24"/>
        </w:rPr>
        <w:t>, and were a repeated feature of the coastal plain environment</w:t>
      </w:r>
      <w:r w:rsidR="00EF4851" w:rsidRPr="00B4071E">
        <w:rPr>
          <w:rFonts w:ascii="Times New Roman" w:hAnsi="Times New Roman" w:cs="Times New Roman"/>
          <w:sz w:val="24"/>
          <w:szCs w:val="24"/>
        </w:rPr>
        <w:t xml:space="preserve">. </w:t>
      </w:r>
      <w:r w:rsidR="006E2F5F" w:rsidRPr="00B4071E">
        <w:rPr>
          <w:rFonts w:ascii="Times New Roman" w:eastAsia="Times New Roman" w:hAnsi="Times New Roman" w:cs="Times New Roman"/>
          <w:sz w:val="24"/>
          <w:szCs w:val="24"/>
          <w:lang w:eastAsia="en-GB"/>
        </w:rPr>
        <w:t xml:space="preserve">The fauna autochthonous to the dolostone-forming lakes (fish, ostracods and bivalves) appear to have thrived after the Hangenberg </w:t>
      </w:r>
      <w:r w:rsidR="00294EDA" w:rsidRPr="00B4071E">
        <w:rPr>
          <w:rFonts w:ascii="Times New Roman" w:eastAsia="Times New Roman" w:hAnsi="Times New Roman" w:cs="Times New Roman"/>
          <w:sz w:val="24"/>
          <w:szCs w:val="24"/>
          <w:lang w:eastAsia="en-GB"/>
        </w:rPr>
        <w:t>Crisis</w:t>
      </w:r>
      <w:r w:rsidR="006E2F5F" w:rsidRPr="00B4071E">
        <w:rPr>
          <w:rFonts w:ascii="Times New Roman" w:eastAsia="Times New Roman" w:hAnsi="Times New Roman" w:cs="Times New Roman"/>
          <w:sz w:val="24"/>
          <w:szCs w:val="24"/>
          <w:lang w:eastAsia="en-GB"/>
        </w:rPr>
        <w:t xml:space="preserve">. </w:t>
      </w:r>
      <w:r w:rsidR="00251D3E" w:rsidRPr="00B4071E">
        <w:rPr>
          <w:rFonts w:ascii="Times New Roman" w:hAnsi="Times New Roman" w:cs="Times New Roman"/>
          <w:sz w:val="24"/>
          <w:szCs w:val="24"/>
        </w:rPr>
        <w:t>D</w:t>
      </w:r>
      <w:r w:rsidR="00251D3E" w:rsidRPr="00B4071E">
        <w:rPr>
          <w:rFonts w:ascii="Times New Roman" w:eastAsia="Times New Roman" w:hAnsi="Times New Roman" w:cs="Times New Roman"/>
          <w:sz w:val="24"/>
          <w:szCs w:val="24"/>
          <w:lang w:eastAsia="en-GB"/>
        </w:rPr>
        <w:t xml:space="preserve">ipnoans, actinopterygians and chondrichthyans </w:t>
      </w:r>
      <w:r w:rsidR="00251D3E" w:rsidRPr="00B4071E">
        <w:rPr>
          <w:rFonts w:ascii="Times New Roman" w:hAnsi="Times New Roman" w:cs="Times New Roman"/>
          <w:sz w:val="24"/>
          <w:szCs w:val="24"/>
        </w:rPr>
        <w:t>recovered and diversified quickly</w:t>
      </w:r>
      <w:r w:rsidR="00251D3E" w:rsidRPr="00B4071E">
        <w:rPr>
          <w:rFonts w:ascii="Times New Roman" w:eastAsia="Times New Roman" w:hAnsi="Times New Roman" w:cs="Times New Roman"/>
          <w:sz w:val="24"/>
          <w:szCs w:val="24"/>
          <w:lang w:eastAsia="en-GB"/>
        </w:rPr>
        <w:t xml:space="preserve"> (</w:t>
      </w:r>
      <w:r w:rsidR="00251D3E" w:rsidRPr="00B4071E">
        <w:rPr>
          <w:rFonts w:ascii="Times New Roman" w:hAnsi="Times New Roman" w:cs="Times New Roman"/>
          <w:sz w:val="24"/>
          <w:szCs w:val="24"/>
        </w:rPr>
        <w:t xml:space="preserve">Challands et al. 2019; </w:t>
      </w:r>
      <w:r w:rsidR="00251D3E" w:rsidRPr="00B4071E">
        <w:rPr>
          <w:rFonts w:ascii="Times New Roman" w:eastAsia="Times New Roman" w:hAnsi="Times New Roman" w:cs="Times New Roman"/>
          <w:sz w:val="24"/>
          <w:szCs w:val="24"/>
          <w:lang w:eastAsia="en-GB"/>
        </w:rPr>
        <w:t xml:space="preserve">Friedman, 2015; </w:t>
      </w:r>
      <w:r w:rsidR="00251D3E" w:rsidRPr="00B4071E">
        <w:rPr>
          <w:rFonts w:ascii="Times New Roman" w:hAnsi="Times New Roman" w:cs="Times New Roman"/>
          <w:sz w:val="24"/>
          <w:szCs w:val="24"/>
        </w:rPr>
        <w:t>Richards et al.</w:t>
      </w:r>
      <w:r w:rsidR="00DD3EBC" w:rsidRPr="00B4071E">
        <w:rPr>
          <w:rFonts w:ascii="Times New Roman" w:hAnsi="Times New Roman" w:cs="Times New Roman"/>
          <w:sz w:val="24"/>
          <w:szCs w:val="24"/>
        </w:rPr>
        <w:t>,</w:t>
      </w:r>
      <w:r w:rsidR="00251D3E" w:rsidRPr="00B4071E">
        <w:rPr>
          <w:rFonts w:ascii="Times New Roman" w:hAnsi="Times New Roman" w:cs="Times New Roman"/>
          <w:sz w:val="24"/>
          <w:szCs w:val="24"/>
        </w:rPr>
        <w:t xml:space="preserve"> 2018; </w:t>
      </w:r>
      <w:r w:rsidR="00251D3E" w:rsidRPr="00B4071E">
        <w:rPr>
          <w:rFonts w:ascii="Times New Roman" w:eastAsia="Times New Roman" w:hAnsi="Times New Roman" w:cs="Times New Roman"/>
          <w:sz w:val="24"/>
          <w:szCs w:val="24"/>
          <w:lang w:eastAsia="en-GB"/>
        </w:rPr>
        <w:t xml:space="preserve">Sallan and Coates 2010; </w:t>
      </w:r>
      <w:r w:rsidR="00251D3E" w:rsidRPr="00B4071E">
        <w:rPr>
          <w:rFonts w:ascii="Times New Roman" w:hAnsi="Times New Roman" w:cs="Times New Roman"/>
          <w:sz w:val="24"/>
          <w:szCs w:val="24"/>
        </w:rPr>
        <w:t>Smithson et al.</w:t>
      </w:r>
      <w:r w:rsidR="00DD3EBC" w:rsidRPr="00B4071E">
        <w:rPr>
          <w:rFonts w:ascii="Times New Roman" w:hAnsi="Times New Roman" w:cs="Times New Roman"/>
          <w:sz w:val="24"/>
          <w:szCs w:val="24"/>
        </w:rPr>
        <w:t>,</w:t>
      </w:r>
      <w:r w:rsidR="00251D3E" w:rsidRPr="00B4071E">
        <w:rPr>
          <w:rFonts w:ascii="Times New Roman" w:hAnsi="Times New Roman" w:cs="Times New Roman"/>
          <w:sz w:val="24"/>
          <w:szCs w:val="24"/>
        </w:rPr>
        <w:t xml:space="preserve"> 2016</w:t>
      </w:r>
      <w:r w:rsidR="00251D3E" w:rsidRPr="00B4071E">
        <w:rPr>
          <w:rFonts w:ascii="Times New Roman" w:eastAsia="Times New Roman" w:hAnsi="Times New Roman" w:cs="Times New Roman"/>
          <w:sz w:val="24"/>
          <w:szCs w:val="24"/>
          <w:lang w:eastAsia="en-GB"/>
        </w:rPr>
        <w:t>),</w:t>
      </w:r>
      <w:r w:rsidR="00900A4E" w:rsidRPr="00B4071E">
        <w:rPr>
          <w:rFonts w:ascii="Times New Roman" w:hAnsi="Times New Roman" w:cs="Times New Roman"/>
          <w:sz w:val="24"/>
          <w:szCs w:val="24"/>
        </w:rPr>
        <w:t xml:space="preserve"> whereas ostracods and bivalves radiated into first brackish (Williams et al., 2006), then freshwater far later </w:t>
      </w:r>
      <w:r w:rsidR="006E2F5F" w:rsidRPr="00B4071E">
        <w:rPr>
          <w:rFonts w:ascii="Times New Roman" w:hAnsi="Times New Roman" w:cs="Times New Roman"/>
          <w:sz w:val="24"/>
          <w:szCs w:val="24"/>
        </w:rPr>
        <w:t>in the Mississippian (Bennett, 2008; Gray, 1988).</w:t>
      </w:r>
      <w:r w:rsidR="006F5448" w:rsidRPr="00B4071E">
        <w:rPr>
          <w:rFonts w:ascii="Times New Roman" w:hAnsi="Times New Roman" w:cs="Times New Roman"/>
          <w:sz w:val="24"/>
          <w:szCs w:val="24"/>
        </w:rPr>
        <w:t xml:space="preserve"> </w:t>
      </w:r>
      <w:r w:rsidR="00940341" w:rsidRPr="00B4071E">
        <w:rPr>
          <w:rFonts w:ascii="Times New Roman" w:hAnsi="Times New Roman" w:cs="Times New Roman"/>
          <w:sz w:val="24"/>
          <w:szCs w:val="24"/>
        </w:rPr>
        <w:t xml:space="preserve">Many </w:t>
      </w:r>
      <w:r w:rsidR="00346CEE" w:rsidRPr="00B4071E">
        <w:rPr>
          <w:rFonts w:ascii="Times New Roman" w:hAnsi="Times New Roman" w:cs="Times New Roman"/>
          <w:sz w:val="24"/>
          <w:szCs w:val="24"/>
        </w:rPr>
        <w:t xml:space="preserve">fish groups </w:t>
      </w:r>
      <w:r w:rsidR="00940341" w:rsidRPr="00B4071E">
        <w:rPr>
          <w:rFonts w:ascii="Times New Roman" w:hAnsi="Times New Roman" w:cs="Times New Roman"/>
          <w:sz w:val="24"/>
          <w:szCs w:val="24"/>
        </w:rPr>
        <w:t>(Ó Gogáin et al., 2016) and invertebrate</w:t>
      </w:r>
      <w:r w:rsidR="00346CEE" w:rsidRPr="00B4071E">
        <w:rPr>
          <w:rFonts w:ascii="Times New Roman" w:hAnsi="Times New Roman" w:cs="Times New Roman"/>
          <w:sz w:val="24"/>
          <w:szCs w:val="24"/>
        </w:rPr>
        <w:t xml:space="preserve">s such as </w:t>
      </w:r>
      <w:r w:rsidR="00346CEE" w:rsidRPr="00B4071E">
        <w:rPr>
          <w:rFonts w:ascii="Times New Roman" w:hAnsi="Times New Roman" w:cs="Times New Roman"/>
          <w:i/>
          <w:iCs/>
          <w:sz w:val="24"/>
          <w:szCs w:val="24"/>
        </w:rPr>
        <w:t>Naiadites</w:t>
      </w:r>
      <w:r w:rsidR="00940341" w:rsidRPr="00B4071E">
        <w:rPr>
          <w:rFonts w:ascii="Times New Roman" w:hAnsi="Times New Roman" w:cs="Times New Roman"/>
          <w:sz w:val="24"/>
          <w:szCs w:val="24"/>
        </w:rPr>
        <w:t xml:space="preserve"> (</w:t>
      </w:r>
      <w:r w:rsidR="00346CEE" w:rsidRPr="00B4071E">
        <w:rPr>
          <w:rFonts w:ascii="Times New Roman" w:hAnsi="Times New Roman" w:cs="Times New Roman"/>
          <w:sz w:val="24"/>
          <w:szCs w:val="24"/>
        </w:rPr>
        <w:t>Falcon-Lang et al., 2006</w:t>
      </w:r>
      <w:r w:rsidR="00940341" w:rsidRPr="00B4071E">
        <w:rPr>
          <w:rFonts w:ascii="Times New Roman" w:hAnsi="Times New Roman" w:cs="Times New Roman"/>
          <w:sz w:val="24"/>
          <w:szCs w:val="24"/>
        </w:rPr>
        <w:t xml:space="preserve">) found in the dolostones maintained a euryhaline capacity into the Pennsylvanian. </w:t>
      </w:r>
      <w:r w:rsidR="00E82EFE" w:rsidRPr="00B4071E">
        <w:rPr>
          <w:rFonts w:ascii="Times New Roman" w:hAnsi="Times New Roman" w:cs="Times New Roman"/>
          <w:sz w:val="24"/>
          <w:szCs w:val="24"/>
        </w:rPr>
        <w:t xml:space="preserve">The coastal lakes may have acted both as a habitat for euryhaline animals, and as a place for them to breed. </w:t>
      </w:r>
      <w:r w:rsidR="000702B1" w:rsidRPr="00B4071E">
        <w:rPr>
          <w:rFonts w:ascii="Times New Roman" w:hAnsi="Times New Roman" w:cs="Times New Roman"/>
          <w:sz w:val="24"/>
          <w:szCs w:val="24"/>
        </w:rPr>
        <w:t xml:space="preserve">Carpenter et al. (2014) suggested that the Ballagan Formation lakes acted as nurseries for juvenile fishes and sharks. </w:t>
      </w:r>
      <w:r w:rsidR="00E82EFE" w:rsidRPr="00B4071E">
        <w:rPr>
          <w:rFonts w:ascii="Times New Roman" w:hAnsi="Times New Roman" w:cs="Times New Roman"/>
          <w:sz w:val="24"/>
          <w:szCs w:val="24"/>
        </w:rPr>
        <w:t xml:space="preserve">The lakes could also have been a pathway into freshwater rivers or pools </w:t>
      </w:r>
      <w:r w:rsidR="00194345" w:rsidRPr="00B4071E">
        <w:rPr>
          <w:rFonts w:ascii="Times New Roman" w:hAnsi="Times New Roman" w:cs="Times New Roman"/>
          <w:sz w:val="24"/>
          <w:szCs w:val="24"/>
        </w:rPr>
        <w:t xml:space="preserve">for </w:t>
      </w:r>
      <w:r w:rsidR="000702B1" w:rsidRPr="00B4071E">
        <w:rPr>
          <w:rFonts w:ascii="Times New Roman" w:hAnsi="Times New Roman" w:cs="Times New Roman"/>
          <w:sz w:val="24"/>
          <w:szCs w:val="24"/>
        </w:rPr>
        <w:t xml:space="preserve">anadromous fishes. </w:t>
      </w:r>
      <w:r w:rsidR="00E00A36" w:rsidRPr="00B4071E">
        <w:rPr>
          <w:rFonts w:ascii="Times New Roman" w:hAnsi="Times New Roman" w:cs="Times New Roman"/>
          <w:sz w:val="24"/>
          <w:szCs w:val="24"/>
        </w:rPr>
        <w:t>There is no evidence of a permanent marine connection, like the lagoon, brackish embayments, or tidal estuary environments euryhaline fish inhabited in the Pennsylvanian Minto Formation (Ó Gogáin et al., 2016). Yet the presence of allocht</w:t>
      </w:r>
      <w:r w:rsidR="00450565" w:rsidRPr="00B4071E">
        <w:rPr>
          <w:rFonts w:ascii="Times New Roman" w:hAnsi="Times New Roman" w:cs="Times New Roman"/>
          <w:sz w:val="24"/>
          <w:szCs w:val="24"/>
        </w:rPr>
        <w:t>h</w:t>
      </w:r>
      <w:r w:rsidR="00E00A36" w:rsidRPr="00B4071E">
        <w:rPr>
          <w:rFonts w:ascii="Times New Roman" w:hAnsi="Times New Roman" w:cs="Times New Roman"/>
          <w:sz w:val="24"/>
          <w:szCs w:val="24"/>
        </w:rPr>
        <w:t xml:space="preserve">onous marine faunas and dolostone ichnoassemblages demonstrate marine input, so how did vertebrates access these coastal lakes? </w:t>
      </w:r>
      <w:r w:rsidR="00450565" w:rsidRPr="00B4071E">
        <w:rPr>
          <w:rFonts w:ascii="Times New Roman" w:hAnsi="Times New Roman" w:cs="Times New Roman"/>
          <w:sz w:val="24"/>
          <w:szCs w:val="24"/>
        </w:rPr>
        <w:t xml:space="preserve">None of the vertebrates are stenohaline, and similar vertebrate assemblages </w:t>
      </w:r>
      <w:r w:rsidR="00E00A36" w:rsidRPr="00B4071E">
        <w:rPr>
          <w:rFonts w:ascii="Times New Roman" w:hAnsi="Times New Roman" w:cs="Times New Roman"/>
          <w:sz w:val="24"/>
          <w:szCs w:val="24"/>
        </w:rPr>
        <w:t xml:space="preserve">have been documented from Ballagan Formation </w:t>
      </w:r>
      <w:r w:rsidR="00450565" w:rsidRPr="00B4071E">
        <w:rPr>
          <w:rFonts w:ascii="Times New Roman" w:hAnsi="Times New Roman" w:cs="Times New Roman"/>
          <w:sz w:val="24"/>
          <w:szCs w:val="24"/>
        </w:rPr>
        <w:t xml:space="preserve">floodplain </w:t>
      </w:r>
      <w:r w:rsidR="00E00A36" w:rsidRPr="00B4071E">
        <w:rPr>
          <w:rFonts w:ascii="Times New Roman" w:hAnsi="Times New Roman" w:cs="Times New Roman"/>
          <w:sz w:val="24"/>
          <w:szCs w:val="24"/>
        </w:rPr>
        <w:t xml:space="preserve">temporary lakes (Otoo et al., 2019) and rivers (Clack et al., 2019). We speculate that when these environments were flooded by marine storm surges the osmoregulatory capacity of the fishes enabled them to thrive in the new lakes which became increasingly saline over time. </w:t>
      </w:r>
      <w:r w:rsidR="0084057E" w:rsidRPr="00B4071E">
        <w:rPr>
          <w:rFonts w:ascii="Times New Roman" w:hAnsi="Times New Roman" w:cs="Times New Roman"/>
          <w:sz w:val="24"/>
          <w:szCs w:val="24"/>
        </w:rPr>
        <w:t>While there are no major marine transgression surfaces</w:t>
      </w:r>
      <w:r w:rsidR="0086589C" w:rsidRPr="00B4071E">
        <w:rPr>
          <w:rFonts w:ascii="Times New Roman" w:hAnsi="Times New Roman" w:cs="Times New Roman"/>
          <w:sz w:val="24"/>
          <w:szCs w:val="24"/>
        </w:rPr>
        <w:t xml:space="preserve">, the presence of </w:t>
      </w:r>
      <w:r w:rsidR="00D2599E" w:rsidRPr="00B4071E">
        <w:rPr>
          <w:rFonts w:ascii="Times New Roman" w:hAnsi="Times New Roman" w:cs="Times New Roman"/>
          <w:sz w:val="24"/>
          <w:szCs w:val="24"/>
        </w:rPr>
        <w:t xml:space="preserve">rare </w:t>
      </w:r>
      <w:r w:rsidR="0086589C" w:rsidRPr="00B4071E">
        <w:rPr>
          <w:rFonts w:ascii="Times New Roman" w:hAnsi="Times New Roman" w:cs="Times New Roman"/>
          <w:sz w:val="24"/>
          <w:szCs w:val="24"/>
        </w:rPr>
        <w:t>scolecodonts and orthocones in overbank facies indicates a</w:t>
      </w:r>
      <w:r w:rsidR="00D2599E" w:rsidRPr="00B4071E">
        <w:rPr>
          <w:rFonts w:ascii="Times New Roman" w:hAnsi="Times New Roman" w:cs="Times New Roman"/>
          <w:sz w:val="24"/>
          <w:szCs w:val="24"/>
        </w:rPr>
        <w:t xml:space="preserve"> low-lying coastal floodplain with an</w:t>
      </w:r>
      <w:r w:rsidR="0086589C" w:rsidRPr="00B4071E">
        <w:rPr>
          <w:rFonts w:ascii="Times New Roman" w:hAnsi="Times New Roman" w:cs="Times New Roman"/>
          <w:sz w:val="24"/>
          <w:szCs w:val="24"/>
        </w:rPr>
        <w:t xml:space="preserve"> intermittent marine influence</w:t>
      </w:r>
      <w:r w:rsidR="00D2599E" w:rsidRPr="00B4071E">
        <w:rPr>
          <w:rFonts w:ascii="Times New Roman" w:hAnsi="Times New Roman" w:cs="Times New Roman"/>
          <w:sz w:val="24"/>
          <w:szCs w:val="24"/>
        </w:rPr>
        <w:t xml:space="preserve"> (Bennett et al., 2016, 2017)</w:t>
      </w:r>
      <w:r w:rsidR="0086589C" w:rsidRPr="00B4071E">
        <w:rPr>
          <w:rFonts w:ascii="Times New Roman" w:hAnsi="Times New Roman" w:cs="Times New Roman"/>
          <w:sz w:val="24"/>
          <w:szCs w:val="24"/>
        </w:rPr>
        <w:t>. T</w:t>
      </w:r>
      <w:r w:rsidR="00E00A36" w:rsidRPr="00B4071E">
        <w:rPr>
          <w:rFonts w:ascii="Times New Roman" w:hAnsi="Times New Roman" w:cs="Times New Roman"/>
          <w:sz w:val="24"/>
          <w:szCs w:val="24"/>
        </w:rPr>
        <w:t>here may have been a</w:t>
      </w:r>
      <w:r w:rsidR="0084057E" w:rsidRPr="00B4071E">
        <w:rPr>
          <w:rFonts w:ascii="Times New Roman" w:hAnsi="Times New Roman" w:cs="Times New Roman"/>
          <w:sz w:val="24"/>
          <w:szCs w:val="24"/>
        </w:rPr>
        <w:t xml:space="preserve">n open marine </w:t>
      </w:r>
      <w:r w:rsidR="003F04DA" w:rsidRPr="00B4071E">
        <w:rPr>
          <w:rFonts w:ascii="Times New Roman" w:hAnsi="Times New Roman" w:cs="Times New Roman"/>
          <w:sz w:val="24"/>
          <w:szCs w:val="24"/>
        </w:rPr>
        <w:t xml:space="preserve">connection to the more marine Northumberland-Solway Basin (Millward et al., 2019) </w:t>
      </w:r>
      <w:r w:rsidR="00646732" w:rsidRPr="00B4071E">
        <w:rPr>
          <w:rFonts w:ascii="Times New Roman" w:hAnsi="Times New Roman" w:cs="Times New Roman"/>
          <w:sz w:val="24"/>
          <w:szCs w:val="24"/>
        </w:rPr>
        <w:t xml:space="preserve">or a nearby lagoon environment </w:t>
      </w:r>
      <w:r w:rsidR="003F04DA" w:rsidRPr="00B4071E">
        <w:rPr>
          <w:rFonts w:ascii="Times New Roman" w:hAnsi="Times New Roman" w:cs="Times New Roman"/>
          <w:sz w:val="24"/>
          <w:szCs w:val="24"/>
        </w:rPr>
        <w:t>which is unclear at this time</w:t>
      </w:r>
      <w:r w:rsidR="0084057E" w:rsidRPr="00B4071E">
        <w:rPr>
          <w:rFonts w:ascii="Times New Roman" w:hAnsi="Times New Roman" w:cs="Times New Roman"/>
          <w:sz w:val="24"/>
          <w:szCs w:val="24"/>
        </w:rPr>
        <w:t xml:space="preserve">. </w:t>
      </w:r>
    </w:p>
    <w:p w14:paraId="0F2DAED7" w14:textId="29573461" w:rsidR="00EF4851" w:rsidRPr="00B4071E" w:rsidRDefault="0033719E" w:rsidP="004C4039">
      <w:pPr>
        <w:spacing w:after="120" w:line="480" w:lineRule="auto"/>
        <w:ind w:firstLine="360"/>
        <w:rPr>
          <w:rFonts w:ascii="Times New Roman" w:hAnsi="Times New Roman" w:cs="Times New Roman"/>
          <w:sz w:val="24"/>
          <w:szCs w:val="24"/>
        </w:rPr>
      </w:pPr>
      <w:r w:rsidRPr="00B4071E">
        <w:rPr>
          <w:rFonts w:ascii="Times New Roman" w:hAnsi="Times New Roman" w:cs="Times New Roman"/>
          <w:sz w:val="24"/>
          <w:szCs w:val="24"/>
        </w:rPr>
        <w:t>The association of bivalves, ostracods, rhizodonts and actinopterygians is common in dolostones, but also in overbank sandy siltstones of the Ballagan Formation (Bennett et al., 2016), pointing towards both a euryhaline salinity adapt</w:t>
      </w:r>
      <w:r w:rsidR="0049657F" w:rsidRPr="00B4071E">
        <w:rPr>
          <w:rFonts w:ascii="Times New Roman" w:hAnsi="Times New Roman" w:cs="Times New Roman"/>
          <w:sz w:val="24"/>
          <w:szCs w:val="24"/>
        </w:rPr>
        <w:t>at</w:t>
      </w:r>
      <w:r w:rsidRPr="00B4071E">
        <w:rPr>
          <w:rFonts w:ascii="Times New Roman" w:hAnsi="Times New Roman" w:cs="Times New Roman"/>
          <w:sz w:val="24"/>
          <w:szCs w:val="24"/>
        </w:rPr>
        <w:t xml:space="preserve">ion, and feeding behaviours. The rich detrital plant matter in freshwater-brackish floodplain lakes (Bennett et al., 2016) would have provided a food source for invertebrates at the base of the food chain. </w:t>
      </w:r>
      <w:r w:rsidR="00E66BAB" w:rsidRPr="00B4071E">
        <w:rPr>
          <w:rFonts w:ascii="Times New Roman" w:hAnsi="Times New Roman" w:cs="Times New Roman"/>
          <w:sz w:val="24"/>
          <w:szCs w:val="24"/>
        </w:rPr>
        <w:t>Freshwater ostracods that inhabit lakes are usually detritivores (De</w:t>
      </w:r>
      <w:r w:rsidR="00424323" w:rsidRPr="00B4071E">
        <w:rPr>
          <w:rFonts w:ascii="Times New Roman" w:hAnsi="Times New Roman" w:cs="Times New Roman"/>
          <w:sz w:val="24"/>
          <w:szCs w:val="24"/>
        </w:rPr>
        <w:t xml:space="preserve"> </w:t>
      </w:r>
      <w:r w:rsidR="00E66BAB" w:rsidRPr="00B4071E">
        <w:rPr>
          <w:rFonts w:ascii="Times New Roman" w:hAnsi="Times New Roman" w:cs="Times New Roman"/>
          <w:sz w:val="24"/>
          <w:szCs w:val="24"/>
        </w:rPr>
        <w:t>Deck</w:t>
      </w:r>
      <w:r w:rsidR="00424323" w:rsidRPr="00B4071E">
        <w:rPr>
          <w:rFonts w:ascii="Times New Roman" w:hAnsi="Times New Roman" w:cs="Times New Roman"/>
          <w:sz w:val="24"/>
          <w:szCs w:val="24"/>
        </w:rPr>
        <w:t>k</w:t>
      </w:r>
      <w:r w:rsidR="00E66BAB" w:rsidRPr="00B4071E">
        <w:rPr>
          <w:rFonts w:ascii="Times New Roman" w:hAnsi="Times New Roman" w:cs="Times New Roman"/>
          <w:sz w:val="24"/>
          <w:szCs w:val="24"/>
        </w:rPr>
        <w:t>er, 2002; Rennie and Jackson, 2005), and Mississippian non-marine ostracods are thought to have consumed detrital plant material (Bennett et al.</w:t>
      </w:r>
      <w:r w:rsidR="001D54CC" w:rsidRPr="00B4071E">
        <w:rPr>
          <w:rFonts w:ascii="Times New Roman" w:hAnsi="Times New Roman" w:cs="Times New Roman"/>
          <w:sz w:val="24"/>
          <w:szCs w:val="24"/>
        </w:rPr>
        <w:t>,</w:t>
      </w:r>
      <w:r w:rsidR="00E66BAB" w:rsidRPr="00B4071E">
        <w:rPr>
          <w:rFonts w:ascii="Times New Roman" w:hAnsi="Times New Roman" w:cs="Times New Roman"/>
          <w:sz w:val="24"/>
          <w:szCs w:val="24"/>
        </w:rPr>
        <w:t xml:space="preserve"> 2012).</w:t>
      </w:r>
      <w:r w:rsidR="000702B1" w:rsidRPr="00B4071E">
        <w:rPr>
          <w:rFonts w:ascii="Times New Roman" w:hAnsi="Times New Roman" w:cs="Times New Roman"/>
          <w:sz w:val="24"/>
          <w:szCs w:val="24"/>
        </w:rPr>
        <w:t xml:space="preserve"> </w:t>
      </w:r>
      <w:r w:rsidR="00E66BAB" w:rsidRPr="00B4071E">
        <w:rPr>
          <w:rFonts w:ascii="Times New Roman" w:hAnsi="Times New Roman" w:cs="Times New Roman"/>
          <w:sz w:val="24"/>
          <w:szCs w:val="24"/>
        </w:rPr>
        <w:t>Modern freshwater bivalves are both suspension and filter feeders that consume bacteria, algae, detrital plant matter, dissolved organic matter and zooplankton (Coma et al., 2001; Vaughn et al., 2008). Bivalves from the Ballagan Formation may have consumed particulate or detrital plant and algal material. It is likely that actinopterygians consumed ostracods and juvenile bivalves, as has been recorded in modern environments (Masdeu et al., 2011; Victor et al.</w:t>
      </w:r>
      <w:r w:rsidR="001D54CC" w:rsidRPr="00B4071E">
        <w:rPr>
          <w:rFonts w:ascii="Times New Roman" w:hAnsi="Times New Roman" w:cs="Times New Roman"/>
          <w:sz w:val="24"/>
          <w:szCs w:val="24"/>
        </w:rPr>
        <w:t>,</w:t>
      </w:r>
      <w:r w:rsidR="00E66BAB" w:rsidRPr="00B4071E">
        <w:rPr>
          <w:rFonts w:ascii="Times New Roman" w:hAnsi="Times New Roman" w:cs="Times New Roman"/>
          <w:sz w:val="24"/>
          <w:szCs w:val="24"/>
        </w:rPr>
        <w:t xml:space="preserve"> 1979).</w:t>
      </w:r>
      <w:r w:rsidRPr="00B4071E">
        <w:rPr>
          <w:rFonts w:ascii="Times New Roman" w:hAnsi="Times New Roman" w:cs="Times New Roman"/>
          <w:sz w:val="24"/>
          <w:szCs w:val="24"/>
        </w:rPr>
        <w:t xml:space="preserve"> The diet of rhizodonts is unknown, but their large size and predatory-type dentition (Jeffery, 2006) means that actinopterygians may have been a part of their diet. </w:t>
      </w:r>
      <w:r w:rsidR="00EF4851" w:rsidRPr="00B4071E">
        <w:rPr>
          <w:rFonts w:ascii="Times New Roman" w:hAnsi="Times New Roman" w:cs="Times New Roman"/>
          <w:sz w:val="24"/>
          <w:szCs w:val="24"/>
        </w:rPr>
        <w:t>Th</w:t>
      </w:r>
      <w:r w:rsidR="00167433" w:rsidRPr="00B4071E">
        <w:rPr>
          <w:rFonts w:ascii="Times New Roman" w:hAnsi="Times New Roman" w:cs="Times New Roman"/>
          <w:sz w:val="24"/>
          <w:szCs w:val="24"/>
        </w:rPr>
        <w:t>e</w:t>
      </w:r>
      <w:r w:rsidR="00EF4851" w:rsidRPr="00B4071E">
        <w:rPr>
          <w:rFonts w:ascii="Times New Roman" w:hAnsi="Times New Roman" w:cs="Times New Roman"/>
          <w:sz w:val="24"/>
          <w:szCs w:val="24"/>
        </w:rPr>
        <w:t xml:space="preserve"> coastal lake environment played a major role </w:t>
      </w:r>
      <w:r w:rsidR="006F5448" w:rsidRPr="00B4071E">
        <w:rPr>
          <w:rFonts w:ascii="Times New Roman" w:hAnsi="Times New Roman" w:cs="Times New Roman"/>
          <w:sz w:val="24"/>
          <w:szCs w:val="24"/>
        </w:rPr>
        <w:t>in the radiation of li</w:t>
      </w:r>
      <w:r w:rsidR="005723E4" w:rsidRPr="00B4071E">
        <w:rPr>
          <w:rFonts w:ascii="Times New Roman" w:hAnsi="Times New Roman" w:cs="Times New Roman"/>
          <w:sz w:val="24"/>
          <w:szCs w:val="24"/>
        </w:rPr>
        <w:t>f</w:t>
      </w:r>
      <w:r w:rsidR="006F5448" w:rsidRPr="00B4071E">
        <w:rPr>
          <w:rFonts w:ascii="Times New Roman" w:hAnsi="Times New Roman" w:cs="Times New Roman"/>
          <w:sz w:val="24"/>
          <w:szCs w:val="24"/>
        </w:rPr>
        <w:t xml:space="preserve">e from marine to freshwaters, </w:t>
      </w:r>
      <w:r w:rsidR="00EF4851" w:rsidRPr="00B4071E">
        <w:rPr>
          <w:rFonts w:ascii="Times New Roman" w:hAnsi="Times New Roman" w:cs="Times New Roman"/>
          <w:sz w:val="24"/>
          <w:szCs w:val="24"/>
        </w:rPr>
        <w:t>by forming large</w:t>
      </w:r>
      <w:r w:rsidR="006E2F5F" w:rsidRPr="00B4071E">
        <w:rPr>
          <w:rFonts w:ascii="Times New Roman" w:hAnsi="Times New Roman" w:cs="Times New Roman"/>
          <w:sz w:val="24"/>
          <w:szCs w:val="24"/>
        </w:rPr>
        <w:t>, long-lived</w:t>
      </w:r>
      <w:r w:rsidR="00EF4851" w:rsidRPr="00B4071E">
        <w:rPr>
          <w:rFonts w:ascii="Times New Roman" w:hAnsi="Times New Roman" w:cs="Times New Roman"/>
          <w:sz w:val="24"/>
          <w:szCs w:val="24"/>
        </w:rPr>
        <w:t xml:space="preserve"> floodplain lake and marsh habitats</w:t>
      </w:r>
      <w:r w:rsidR="006D530C" w:rsidRPr="00B4071E">
        <w:rPr>
          <w:rFonts w:ascii="Times New Roman" w:hAnsi="Times New Roman" w:cs="Times New Roman"/>
          <w:sz w:val="24"/>
          <w:szCs w:val="24"/>
        </w:rPr>
        <w:t>,</w:t>
      </w:r>
      <w:r w:rsidR="00EF4851" w:rsidRPr="00B4071E">
        <w:rPr>
          <w:rFonts w:ascii="Times New Roman" w:hAnsi="Times New Roman" w:cs="Times New Roman"/>
          <w:sz w:val="24"/>
          <w:szCs w:val="24"/>
        </w:rPr>
        <w:t xml:space="preserve"> with an intermittent marine connection. </w:t>
      </w:r>
    </w:p>
    <w:p w14:paraId="669925A0" w14:textId="77777777" w:rsidR="00E66BAB" w:rsidRPr="00B4071E" w:rsidRDefault="00E66BAB" w:rsidP="00533989">
      <w:pPr>
        <w:spacing w:after="240" w:line="480" w:lineRule="auto"/>
        <w:rPr>
          <w:rFonts w:ascii="Times New Roman" w:hAnsi="Times New Roman" w:cs="Times New Roman"/>
          <w:b/>
          <w:sz w:val="24"/>
          <w:szCs w:val="24"/>
        </w:rPr>
      </w:pPr>
    </w:p>
    <w:p w14:paraId="1C455BD2" w14:textId="4CDBC4A1" w:rsidR="00461D85" w:rsidRPr="00B4071E" w:rsidRDefault="00B63F72" w:rsidP="000D7DC6">
      <w:pPr>
        <w:pStyle w:val="ListParagraph"/>
        <w:numPr>
          <w:ilvl w:val="0"/>
          <w:numId w:val="23"/>
        </w:num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Conclusions</w:t>
      </w:r>
    </w:p>
    <w:p w14:paraId="2BE041F6" w14:textId="77777777" w:rsidR="005723E4" w:rsidRPr="00B4071E" w:rsidRDefault="005723E4" w:rsidP="00533989">
      <w:pPr>
        <w:pStyle w:val="ListParagraph"/>
        <w:numPr>
          <w:ilvl w:val="0"/>
          <w:numId w:val="22"/>
        </w:numPr>
        <w:spacing w:after="240" w:line="480" w:lineRule="auto"/>
        <w:ind w:left="709"/>
        <w:rPr>
          <w:rFonts w:ascii="Times New Roman" w:hAnsi="Times New Roman" w:cs="Times New Roman"/>
          <w:sz w:val="24"/>
          <w:szCs w:val="24"/>
        </w:rPr>
      </w:pPr>
      <w:r w:rsidRPr="00B4071E">
        <w:rPr>
          <w:rFonts w:ascii="Times New Roman" w:hAnsi="Times New Roman" w:cs="Times New Roman"/>
          <w:sz w:val="24"/>
          <w:szCs w:val="24"/>
        </w:rPr>
        <w:t xml:space="preserve">Synsedimentary ferroan dolostones occur in Mississippian successions deposited within newly rifting basins along the southern margin of Laurussia. The Tournaisian Ballagan Formation of the Scottish Borders provides an exceptional record enabling a comprehensive study of ferroan dolostones through most of the Tournaisian, at a time when new terrestrial environments and ecosystems were established after an extinction event. </w:t>
      </w:r>
    </w:p>
    <w:p w14:paraId="554F3675" w14:textId="77777777" w:rsidR="005723E4" w:rsidRPr="00B4071E" w:rsidRDefault="005723E4" w:rsidP="00533989">
      <w:pPr>
        <w:pStyle w:val="ListParagraph"/>
        <w:numPr>
          <w:ilvl w:val="0"/>
          <w:numId w:val="22"/>
        </w:numPr>
        <w:spacing w:after="240" w:line="480" w:lineRule="auto"/>
        <w:ind w:left="709"/>
        <w:rPr>
          <w:rFonts w:ascii="Times New Roman" w:hAnsi="Times New Roman" w:cs="Times New Roman"/>
          <w:sz w:val="24"/>
          <w:szCs w:val="24"/>
        </w:rPr>
      </w:pPr>
      <w:r w:rsidRPr="00B4071E">
        <w:rPr>
          <w:rFonts w:ascii="Times New Roman" w:hAnsi="Times New Roman" w:cs="Times New Roman"/>
          <w:sz w:val="24"/>
          <w:szCs w:val="24"/>
        </w:rPr>
        <w:t>From this record, five ferroan dolostone facies are identified in core and field section: cemented siltstone and sandstone; homogeneous dolomicrite; mixed dolomite and siltstone; mixed calcite and dolomite; dolomite with evaporite minerals. Facies 1 formed by the diagenetic cementation of alluvial and floodplain siliciclastic sediments, whereas facies 2-5 represent synsedimentary dolomite formation, or the eogenetic replacement of calcite by dolomite. There is a continuum between homogeneous dolostones and those containing evaporite minerals.</w:t>
      </w:r>
    </w:p>
    <w:p w14:paraId="5AE91A44" w14:textId="79CA9388" w:rsidR="005723E4" w:rsidRPr="00B4071E" w:rsidRDefault="005723E4" w:rsidP="00533989">
      <w:pPr>
        <w:pStyle w:val="ListParagraph"/>
        <w:numPr>
          <w:ilvl w:val="0"/>
          <w:numId w:val="22"/>
        </w:numPr>
        <w:spacing w:after="240" w:line="480" w:lineRule="auto"/>
        <w:ind w:left="709"/>
        <w:rPr>
          <w:rFonts w:ascii="Times New Roman" w:hAnsi="Times New Roman" w:cs="Times New Roman"/>
          <w:sz w:val="24"/>
          <w:szCs w:val="24"/>
        </w:rPr>
      </w:pPr>
      <w:r w:rsidRPr="00B4071E">
        <w:rPr>
          <w:rFonts w:ascii="Times New Roman" w:hAnsi="Times New Roman" w:cs="Times New Roman"/>
          <w:sz w:val="24"/>
          <w:szCs w:val="24"/>
        </w:rPr>
        <w:t>The temporal and spatial occurrence of Mississippian dolostones is related to their palaeogeographic position along the southern rift basins of Laurussia with a connection to marine water, and</w:t>
      </w:r>
      <w:r w:rsidR="00CF60B7" w:rsidRPr="00B4071E">
        <w:rPr>
          <w:rFonts w:ascii="Times New Roman" w:hAnsi="Times New Roman" w:cs="Times New Roman"/>
          <w:sz w:val="24"/>
          <w:szCs w:val="24"/>
        </w:rPr>
        <w:t xml:space="preserve"> also to</w:t>
      </w:r>
      <w:r w:rsidRPr="00B4071E">
        <w:rPr>
          <w:rFonts w:ascii="Times New Roman" w:hAnsi="Times New Roman" w:cs="Times New Roman"/>
          <w:sz w:val="24"/>
          <w:szCs w:val="24"/>
        </w:rPr>
        <w:t xml:space="preserve"> the equatorial </w:t>
      </w:r>
      <w:r w:rsidR="00267F86" w:rsidRPr="00B4071E">
        <w:rPr>
          <w:rFonts w:ascii="Times New Roman" w:hAnsi="Times New Roman" w:cs="Times New Roman"/>
          <w:sz w:val="24"/>
          <w:szCs w:val="24"/>
        </w:rPr>
        <w:t xml:space="preserve">seasonal </w:t>
      </w:r>
      <w:r w:rsidRPr="00B4071E">
        <w:rPr>
          <w:rFonts w:ascii="Times New Roman" w:hAnsi="Times New Roman" w:cs="Times New Roman"/>
          <w:sz w:val="24"/>
          <w:szCs w:val="24"/>
        </w:rPr>
        <w:t>climate. The marine water crucial to initiate dolomite formation resulted from storm surges, which also transported marine fossils across the floodplain.</w:t>
      </w:r>
    </w:p>
    <w:p w14:paraId="3BA194E5" w14:textId="77777777" w:rsidR="005723E4" w:rsidRPr="00B4071E" w:rsidRDefault="005723E4" w:rsidP="00533989">
      <w:pPr>
        <w:pStyle w:val="ListParagraph"/>
        <w:numPr>
          <w:ilvl w:val="0"/>
          <w:numId w:val="22"/>
        </w:numPr>
        <w:spacing w:after="240" w:line="480" w:lineRule="auto"/>
        <w:ind w:left="709"/>
        <w:rPr>
          <w:rFonts w:ascii="Times New Roman" w:hAnsi="Times New Roman" w:cs="Times New Roman"/>
          <w:sz w:val="24"/>
          <w:szCs w:val="24"/>
        </w:rPr>
      </w:pPr>
      <w:r w:rsidRPr="00B4071E">
        <w:rPr>
          <w:rFonts w:ascii="Times New Roman" w:hAnsi="Times New Roman" w:cs="Times New Roman"/>
          <w:sz w:val="24"/>
          <w:szCs w:val="24"/>
        </w:rPr>
        <w:t xml:space="preserve">Dolomite and evaporite-forming environments include closed saline lakes, many becoming hypersaline, brine pans, sabkhas, and open saline lakes connected to fluvial systems. The distribution of these dolostones throughout the Ballagan Formation indicates </w:t>
      </w:r>
      <w:r w:rsidR="006E4499" w:rsidRPr="00B4071E">
        <w:rPr>
          <w:rFonts w:ascii="Times New Roman" w:hAnsi="Times New Roman" w:cs="Times New Roman"/>
          <w:sz w:val="24"/>
          <w:szCs w:val="24"/>
        </w:rPr>
        <w:t xml:space="preserve">a more established marine connection at the base of the formation, then </w:t>
      </w:r>
      <w:r w:rsidRPr="00B4071E">
        <w:rPr>
          <w:rFonts w:ascii="Times New Roman" w:hAnsi="Times New Roman" w:cs="Times New Roman"/>
          <w:sz w:val="24"/>
          <w:szCs w:val="24"/>
        </w:rPr>
        <w:t xml:space="preserve">a </w:t>
      </w:r>
      <w:r w:rsidR="006E4499" w:rsidRPr="00B4071E">
        <w:rPr>
          <w:rFonts w:ascii="Times New Roman" w:hAnsi="Times New Roman" w:cs="Times New Roman"/>
          <w:sz w:val="24"/>
          <w:szCs w:val="24"/>
        </w:rPr>
        <w:t xml:space="preserve">gradual drying of the floodplain through time. There was a </w:t>
      </w:r>
      <w:r w:rsidRPr="00B4071E">
        <w:rPr>
          <w:rFonts w:ascii="Times New Roman" w:hAnsi="Times New Roman" w:cs="Times New Roman"/>
          <w:sz w:val="24"/>
          <w:szCs w:val="24"/>
        </w:rPr>
        <w:t>mosaic of co-existing floodplain, alluvial and saline</w:t>
      </w:r>
      <w:r w:rsidR="006E4499" w:rsidRPr="00B4071E">
        <w:rPr>
          <w:rFonts w:ascii="Times New Roman" w:hAnsi="Times New Roman" w:cs="Times New Roman"/>
          <w:sz w:val="24"/>
          <w:szCs w:val="24"/>
        </w:rPr>
        <w:t>-hypersaline</w:t>
      </w:r>
      <w:r w:rsidRPr="00B4071E">
        <w:rPr>
          <w:rFonts w:ascii="Times New Roman" w:hAnsi="Times New Roman" w:cs="Times New Roman"/>
          <w:sz w:val="24"/>
          <w:szCs w:val="24"/>
        </w:rPr>
        <w:t xml:space="preserve"> lake environments with frequent periods of pedogenesis and desiccation. </w:t>
      </w:r>
    </w:p>
    <w:p w14:paraId="40D9E823" w14:textId="77777777" w:rsidR="005723E4" w:rsidRPr="00B4071E" w:rsidRDefault="005723E4" w:rsidP="00533989">
      <w:pPr>
        <w:pStyle w:val="ListParagraph"/>
        <w:numPr>
          <w:ilvl w:val="0"/>
          <w:numId w:val="22"/>
        </w:numPr>
        <w:spacing w:after="240" w:line="480" w:lineRule="auto"/>
        <w:ind w:left="709"/>
        <w:rPr>
          <w:rFonts w:ascii="Times New Roman" w:hAnsi="Times New Roman" w:cs="Times New Roman"/>
          <w:sz w:val="24"/>
          <w:szCs w:val="24"/>
        </w:rPr>
      </w:pPr>
      <w:r w:rsidRPr="00B4071E">
        <w:rPr>
          <w:rFonts w:ascii="Times New Roman" w:hAnsi="Times New Roman" w:cs="Times New Roman"/>
          <w:sz w:val="24"/>
          <w:szCs w:val="24"/>
        </w:rPr>
        <w:t xml:space="preserve">The palaeontology (macrofauna, microfauna, ichnofauna) and isotope geochemistry of the dolostones reveal variable salinity from brackish to hypersaline conditions. The lakes were a habitat for dipnoans, rhizodonts, actinopterygians, acanthodians, several types of chondrichthyans, bivalves and ostracods. Most marine animals washed-into the lakes appear not to have survived, with the exception of some </w:t>
      </w:r>
      <w:r w:rsidRPr="00B4071E">
        <w:rPr>
          <w:rFonts w:ascii="Times New Roman" w:hAnsi="Times New Roman" w:cs="Times New Roman"/>
          <w:i/>
          <w:sz w:val="24"/>
          <w:szCs w:val="24"/>
        </w:rPr>
        <w:t xml:space="preserve">Serpula </w:t>
      </w:r>
      <w:r w:rsidRPr="00B4071E">
        <w:rPr>
          <w:rFonts w:ascii="Times New Roman" w:hAnsi="Times New Roman" w:cs="Times New Roman"/>
          <w:iCs/>
          <w:sz w:val="24"/>
          <w:szCs w:val="24"/>
        </w:rPr>
        <w:t xml:space="preserve">colonies </w:t>
      </w:r>
      <w:r w:rsidRPr="00B4071E">
        <w:rPr>
          <w:rFonts w:ascii="Times New Roman" w:hAnsi="Times New Roman" w:cs="Times New Roman"/>
          <w:sz w:val="24"/>
          <w:szCs w:val="24"/>
        </w:rPr>
        <w:t xml:space="preserve">and </w:t>
      </w:r>
      <w:r w:rsidRPr="00B4071E">
        <w:rPr>
          <w:rFonts w:ascii="Times New Roman" w:hAnsi="Times New Roman" w:cs="Times New Roman"/>
          <w:i/>
          <w:sz w:val="24"/>
          <w:szCs w:val="24"/>
        </w:rPr>
        <w:t>Chondrites</w:t>
      </w:r>
      <w:r w:rsidRPr="00B4071E">
        <w:rPr>
          <w:rFonts w:ascii="Times New Roman" w:hAnsi="Times New Roman" w:cs="Times New Roman"/>
          <w:sz w:val="24"/>
          <w:szCs w:val="24"/>
        </w:rPr>
        <w:t>-producing polychaetes.</w:t>
      </w:r>
    </w:p>
    <w:p w14:paraId="02AB637B" w14:textId="41C1D10C" w:rsidR="005723E4" w:rsidRPr="00B4071E" w:rsidRDefault="005723E4" w:rsidP="00533989">
      <w:pPr>
        <w:pStyle w:val="ListParagraph"/>
        <w:numPr>
          <w:ilvl w:val="0"/>
          <w:numId w:val="22"/>
        </w:numPr>
        <w:spacing w:after="240" w:line="480" w:lineRule="auto"/>
        <w:ind w:left="709"/>
        <w:rPr>
          <w:rFonts w:ascii="Times New Roman" w:hAnsi="Times New Roman" w:cs="Times New Roman"/>
          <w:sz w:val="24"/>
          <w:szCs w:val="24"/>
        </w:rPr>
      </w:pPr>
      <w:r w:rsidRPr="00B4071E">
        <w:rPr>
          <w:rFonts w:ascii="Times New Roman" w:hAnsi="Times New Roman" w:cs="Times New Roman"/>
          <w:sz w:val="24"/>
          <w:szCs w:val="24"/>
        </w:rPr>
        <w:t>Although tetrapods did not appear to inhabit these saline lakes, their variable salinity and habitat they represent may have been an important factor in the radiation of aquatic animals (chondrichthyans, actinopterygians, sarcopterygians, bivalves, ostracods and gastropods) from marine to freshwater at this time.</w:t>
      </w:r>
    </w:p>
    <w:p w14:paraId="437D9D64" w14:textId="77777777" w:rsidR="003B7A38" w:rsidRPr="00B4071E" w:rsidRDefault="003B7A38" w:rsidP="003B7A38">
      <w:pPr>
        <w:spacing w:after="240" w:line="480" w:lineRule="auto"/>
        <w:rPr>
          <w:rFonts w:ascii="Times New Roman" w:hAnsi="Times New Roman" w:cs="Times New Roman"/>
          <w:sz w:val="24"/>
          <w:szCs w:val="24"/>
        </w:rPr>
      </w:pPr>
    </w:p>
    <w:p w14:paraId="04141438" w14:textId="77777777" w:rsidR="00EB40E8" w:rsidRPr="00B4071E" w:rsidRDefault="00462BBB" w:rsidP="00533989">
      <w:p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A</w:t>
      </w:r>
      <w:r w:rsidR="00D90DF7" w:rsidRPr="00B4071E">
        <w:rPr>
          <w:rFonts w:ascii="Times New Roman" w:hAnsi="Times New Roman" w:cs="Times New Roman"/>
          <w:b/>
          <w:sz w:val="24"/>
          <w:szCs w:val="24"/>
        </w:rPr>
        <w:t>cknowledgments</w:t>
      </w:r>
    </w:p>
    <w:p w14:paraId="1158541B" w14:textId="19853F4C" w:rsidR="009C0BED" w:rsidRPr="00B4071E" w:rsidRDefault="002A40A5" w:rsidP="00A77464">
      <w:pPr>
        <w:spacing w:after="240" w:line="480" w:lineRule="auto"/>
        <w:rPr>
          <w:rFonts w:ascii="Times New Roman" w:hAnsi="Times New Roman" w:cs="Times New Roman"/>
          <w:b/>
          <w:sz w:val="24"/>
          <w:szCs w:val="24"/>
        </w:rPr>
      </w:pPr>
      <w:r w:rsidRPr="00B4071E">
        <w:rPr>
          <w:rFonts w:ascii="Times New Roman" w:hAnsi="Times New Roman" w:cs="Times New Roman"/>
          <w:sz w:val="24"/>
          <w:szCs w:val="24"/>
        </w:rPr>
        <w:t xml:space="preserve">This study is a contribution to the TW:eed Project (Tetrapod World: early evolution and diversification), a major research programme investigating the rebuilding of Carboniferous ecosystems following a mass extinction at the end of the Devonian.  </w:t>
      </w:r>
      <w:r w:rsidRPr="00B4071E">
        <w:rPr>
          <w:rFonts w:ascii="Times New Roman" w:hAnsi="Times New Roman" w:cs="Times New Roman"/>
          <w:bCs/>
          <w:sz w:val="24"/>
          <w:szCs w:val="24"/>
          <w:lang w:val="en-US"/>
        </w:rPr>
        <w:t xml:space="preserve">This study was funded by NERC Consortium Grant </w:t>
      </w:r>
      <w:r w:rsidRPr="00B4071E">
        <w:rPr>
          <w:rFonts w:ascii="Times New Roman" w:hAnsi="Times New Roman" w:cs="Times New Roman"/>
          <w:sz w:val="24"/>
          <w:szCs w:val="24"/>
          <w:lang w:val="en-US"/>
        </w:rPr>
        <w:t>‘</w:t>
      </w:r>
      <w:r w:rsidRPr="00B4071E">
        <w:rPr>
          <w:rFonts w:ascii="Times New Roman" w:hAnsi="Times New Roman" w:cs="Times New Roman"/>
          <w:i/>
          <w:sz w:val="24"/>
          <w:szCs w:val="24"/>
          <w:lang w:val="en-US"/>
        </w:rPr>
        <w:t>The Mid-Palaeozoic biotic crisis: setting the trajectory of tetrapod evolution</w:t>
      </w:r>
      <w:r w:rsidRPr="00B4071E">
        <w:rPr>
          <w:rFonts w:ascii="Times New Roman" w:hAnsi="Times New Roman" w:cs="Times New Roman"/>
          <w:sz w:val="24"/>
          <w:szCs w:val="24"/>
          <w:lang w:val="en-US"/>
        </w:rPr>
        <w:t xml:space="preserve">’, led by </w:t>
      </w:r>
      <w:r w:rsidR="00AB5B9A" w:rsidRPr="00B4071E">
        <w:rPr>
          <w:rFonts w:ascii="Times New Roman" w:hAnsi="Times New Roman" w:cs="Times New Roman"/>
          <w:sz w:val="24"/>
          <w:szCs w:val="24"/>
          <w:lang w:val="en-US"/>
        </w:rPr>
        <w:t xml:space="preserve">the late </w:t>
      </w:r>
      <w:r w:rsidR="00250A04" w:rsidRPr="00B4071E">
        <w:rPr>
          <w:rFonts w:ascii="Times New Roman" w:hAnsi="Times New Roman" w:cs="Times New Roman"/>
          <w:sz w:val="24"/>
          <w:szCs w:val="24"/>
          <w:lang w:val="en-US"/>
        </w:rPr>
        <w:t>Prof</w:t>
      </w:r>
      <w:r w:rsidRPr="00B4071E">
        <w:rPr>
          <w:rFonts w:ascii="Times New Roman" w:hAnsi="Times New Roman" w:cs="Times New Roman"/>
          <w:sz w:val="24"/>
          <w:szCs w:val="24"/>
          <w:lang w:val="en-US"/>
        </w:rPr>
        <w:t xml:space="preserve">. Jenny Clack (University Museum of Zoology, Cambridge) and involving the </w:t>
      </w:r>
      <w:r w:rsidR="00F9585D" w:rsidRPr="00B4071E">
        <w:rPr>
          <w:rFonts w:ascii="Times New Roman" w:hAnsi="Times New Roman" w:cs="Times New Roman"/>
          <w:sz w:val="24"/>
          <w:szCs w:val="24"/>
          <w:lang w:val="en-US"/>
        </w:rPr>
        <w:t>u</w:t>
      </w:r>
      <w:r w:rsidRPr="00B4071E">
        <w:rPr>
          <w:rFonts w:ascii="Times New Roman" w:hAnsi="Times New Roman" w:cs="Times New Roman"/>
          <w:sz w:val="24"/>
          <w:szCs w:val="24"/>
          <w:lang w:val="en-US"/>
        </w:rPr>
        <w:t>niversities of Leicester</w:t>
      </w:r>
      <w:r w:rsidR="009C0BED" w:rsidRPr="00B4071E">
        <w:rPr>
          <w:rFonts w:ascii="Times New Roman" w:hAnsi="Times New Roman" w:cs="Times New Roman"/>
          <w:sz w:val="24"/>
          <w:szCs w:val="24"/>
          <w:lang w:val="en-US"/>
        </w:rPr>
        <w:t xml:space="preserve"> (NE/J020729/1) </w:t>
      </w:r>
      <w:r w:rsidRPr="00B4071E">
        <w:rPr>
          <w:rFonts w:ascii="Times New Roman" w:hAnsi="Times New Roman" w:cs="Times New Roman"/>
          <w:sz w:val="24"/>
          <w:szCs w:val="24"/>
          <w:lang w:val="en-US"/>
        </w:rPr>
        <w:t>and Southampton</w:t>
      </w:r>
      <w:r w:rsidR="003F25A3" w:rsidRPr="00B4071E">
        <w:rPr>
          <w:rFonts w:ascii="Times New Roman" w:hAnsi="Times New Roman" w:cs="Times New Roman"/>
          <w:sz w:val="24"/>
          <w:szCs w:val="24"/>
          <w:lang w:val="en-US"/>
        </w:rPr>
        <w:t xml:space="preserve"> (</w:t>
      </w:r>
      <w:r w:rsidR="003F25A3" w:rsidRPr="00B4071E">
        <w:rPr>
          <w:rFonts w:ascii="Times New Roman" w:hAnsi="Times New Roman" w:cs="Times New Roman"/>
          <w:sz w:val="24"/>
          <w:szCs w:val="24"/>
        </w:rPr>
        <w:t>NE/J021091/1</w:t>
      </w:r>
      <w:r w:rsidR="003F25A3" w:rsidRPr="00B4071E">
        <w:rPr>
          <w:rFonts w:ascii="Times New Roman" w:hAnsi="Times New Roman" w:cs="Times New Roman"/>
          <w:sz w:val="24"/>
          <w:szCs w:val="24"/>
          <w:lang w:val="en-US"/>
        </w:rPr>
        <w:t>)</w:t>
      </w:r>
      <w:r w:rsidRPr="00B4071E">
        <w:rPr>
          <w:rFonts w:ascii="Times New Roman" w:hAnsi="Times New Roman" w:cs="Times New Roman"/>
          <w:sz w:val="24"/>
          <w:szCs w:val="24"/>
          <w:lang w:val="en-US"/>
        </w:rPr>
        <w:t xml:space="preserve">, the British Geological Survey </w:t>
      </w:r>
      <w:r w:rsidR="009C0BED" w:rsidRPr="00B4071E">
        <w:rPr>
          <w:rFonts w:ascii="Times New Roman" w:hAnsi="Times New Roman" w:cs="Times New Roman"/>
          <w:sz w:val="24"/>
          <w:szCs w:val="24"/>
          <w:lang w:val="en-US"/>
        </w:rPr>
        <w:t xml:space="preserve">(NE/J021067/1) </w:t>
      </w:r>
      <w:r w:rsidRPr="00B4071E">
        <w:rPr>
          <w:rFonts w:ascii="Times New Roman" w:hAnsi="Times New Roman" w:cs="Times New Roman"/>
          <w:sz w:val="24"/>
          <w:szCs w:val="24"/>
          <w:lang w:val="en-US"/>
        </w:rPr>
        <w:t>and the National Museum of Scotland.</w:t>
      </w:r>
      <w:r w:rsidR="00525364" w:rsidRPr="00B4071E">
        <w:rPr>
          <w:rFonts w:ascii="Times New Roman" w:hAnsi="Times New Roman" w:cs="Times New Roman"/>
          <w:sz w:val="24"/>
          <w:szCs w:val="24"/>
          <w:lang w:val="en-US"/>
        </w:rPr>
        <w:t xml:space="preserve"> </w:t>
      </w:r>
      <w:r w:rsidR="00250A04" w:rsidRPr="00B4071E">
        <w:rPr>
          <w:rFonts w:ascii="Times New Roman" w:eastAsia="Times New Roman" w:hAnsi="Times New Roman" w:cs="Times New Roman"/>
          <w:sz w:val="24"/>
          <w:szCs w:val="24"/>
          <w:lang w:eastAsia="en-GB"/>
        </w:rPr>
        <w:t xml:space="preserve">Jenny Clack </w:t>
      </w:r>
      <w:r w:rsidR="00AB5B9A" w:rsidRPr="00B4071E">
        <w:rPr>
          <w:rFonts w:ascii="Times New Roman" w:hAnsi="Times New Roman" w:cs="Times New Roman"/>
          <w:sz w:val="24"/>
          <w:szCs w:val="24"/>
        </w:rPr>
        <w:t xml:space="preserve">took a great interest in all aspects of the TW:eed Project and </w:t>
      </w:r>
      <w:r w:rsidR="00250A04" w:rsidRPr="00B4071E">
        <w:rPr>
          <w:rFonts w:ascii="Times New Roman" w:eastAsia="Times New Roman" w:hAnsi="Times New Roman" w:cs="Times New Roman"/>
          <w:sz w:val="24"/>
          <w:szCs w:val="24"/>
          <w:lang w:eastAsia="en-GB"/>
        </w:rPr>
        <w:t>is thanked for comments on a draft of the manuscript.</w:t>
      </w:r>
      <w:r w:rsidR="002C060C" w:rsidRPr="00B4071E">
        <w:rPr>
          <w:rFonts w:ascii="Times New Roman" w:eastAsia="Times New Roman" w:hAnsi="Times New Roman" w:cs="Times New Roman"/>
          <w:sz w:val="24"/>
          <w:szCs w:val="24"/>
          <w:lang w:eastAsia="en-GB"/>
        </w:rPr>
        <w:t xml:space="preserve"> We thank Anne Brown and Colin MacFadyan at </w:t>
      </w:r>
      <w:r w:rsidR="00AB3A48" w:rsidRPr="00B4071E">
        <w:rPr>
          <w:rFonts w:ascii="Times New Roman" w:eastAsia="Times New Roman" w:hAnsi="Times New Roman" w:cs="Times New Roman"/>
          <w:sz w:val="24"/>
          <w:szCs w:val="24"/>
          <w:lang w:eastAsia="en-GB"/>
        </w:rPr>
        <w:t>NatureScot</w:t>
      </w:r>
      <w:r w:rsidR="002C060C" w:rsidRPr="00B4071E">
        <w:rPr>
          <w:rFonts w:ascii="Times New Roman" w:eastAsia="Times New Roman" w:hAnsi="Times New Roman" w:cs="Times New Roman"/>
          <w:sz w:val="24"/>
          <w:szCs w:val="24"/>
          <w:lang w:eastAsia="en-GB"/>
        </w:rPr>
        <w:t xml:space="preserve"> and Paul Bancks from Crown Estate Scotland for permission to collect from the foreshore at Burnmouth.</w:t>
      </w:r>
      <w:r w:rsidR="00250A04" w:rsidRPr="00B4071E">
        <w:rPr>
          <w:rFonts w:ascii="Times New Roman" w:eastAsia="Times New Roman" w:hAnsi="Times New Roman" w:cs="Times New Roman"/>
          <w:sz w:val="24"/>
          <w:szCs w:val="24"/>
          <w:lang w:eastAsia="en-GB"/>
        </w:rPr>
        <w:t xml:space="preserve"> </w:t>
      </w:r>
      <w:r w:rsidR="00A77464" w:rsidRPr="00B4071E">
        <w:rPr>
          <w:rFonts w:ascii="Times New Roman" w:eastAsia="Times New Roman" w:hAnsi="Times New Roman" w:cs="Times New Roman"/>
          <w:sz w:val="24"/>
          <w:szCs w:val="24"/>
          <w:lang w:eastAsia="en-GB"/>
        </w:rPr>
        <w:t xml:space="preserve">The Norham cores are archived in the National Geological Repository at BGS, Keyworth. The support of staff in curation and facilitating access is acknowledged. </w:t>
      </w:r>
      <w:r w:rsidR="0075424D" w:rsidRPr="00B4071E">
        <w:rPr>
          <w:rFonts w:ascii="Times New Roman" w:eastAsia="Times New Roman" w:hAnsi="Times New Roman" w:cs="Times New Roman"/>
          <w:sz w:val="24"/>
          <w:szCs w:val="24"/>
          <w:lang w:eastAsia="en-GB"/>
        </w:rPr>
        <w:t xml:space="preserve">The following TW:eed Project volunteers are thanks for their assistance with fossil identification from </w:t>
      </w:r>
      <w:r w:rsidR="0037519E" w:rsidRPr="00B4071E">
        <w:rPr>
          <w:rFonts w:ascii="Times New Roman" w:eastAsia="Times New Roman" w:hAnsi="Times New Roman" w:cs="Times New Roman"/>
          <w:sz w:val="24"/>
          <w:szCs w:val="24"/>
          <w:lang w:eastAsia="en-GB"/>
        </w:rPr>
        <w:t>dolostone</w:t>
      </w:r>
      <w:r w:rsidR="0075424D" w:rsidRPr="00B4071E">
        <w:rPr>
          <w:rFonts w:ascii="Times New Roman" w:eastAsia="Times New Roman" w:hAnsi="Times New Roman" w:cs="Times New Roman"/>
          <w:sz w:val="24"/>
          <w:szCs w:val="24"/>
          <w:lang w:eastAsia="en-GB"/>
        </w:rPr>
        <w:t xml:space="preserve"> beds: Catherine Caseman, Rachel Curtis, Levi Curry, Daniel Downs, Hattie Dulson, Graham Liddiard, Jessica Mason, James Mawson and Kirsty Summers.</w:t>
      </w:r>
      <w:r w:rsidR="00250A04" w:rsidRPr="00B4071E">
        <w:rPr>
          <w:rFonts w:ascii="Times New Roman" w:eastAsia="Times New Roman" w:hAnsi="Times New Roman" w:cs="Times New Roman"/>
          <w:sz w:val="24"/>
          <w:szCs w:val="24"/>
          <w:lang w:eastAsia="en-GB"/>
        </w:rPr>
        <w:t xml:space="preserve"> </w:t>
      </w:r>
      <w:r w:rsidR="00CD1746" w:rsidRPr="00B4071E">
        <w:rPr>
          <w:rFonts w:ascii="Times New Roman" w:eastAsia="Times New Roman" w:hAnsi="Times New Roman" w:cs="Times New Roman"/>
          <w:sz w:val="24"/>
          <w:szCs w:val="24"/>
          <w:lang w:eastAsia="en-GB"/>
        </w:rPr>
        <w:t xml:space="preserve">We thank Mike Turner for </w:t>
      </w:r>
      <w:r w:rsidR="007D6DC6" w:rsidRPr="00B4071E">
        <w:rPr>
          <w:rFonts w:ascii="Times New Roman" w:eastAsia="Times New Roman" w:hAnsi="Times New Roman" w:cs="Times New Roman"/>
          <w:sz w:val="24"/>
          <w:szCs w:val="24"/>
          <w:lang w:eastAsia="en-GB"/>
        </w:rPr>
        <w:t xml:space="preserve">allowing the use of dolostone isotope data from his PhD thesis. </w:t>
      </w:r>
      <w:r w:rsidR="009C0BED" w:rsidRPr="00B4071E">
        <w:rPr>
          <w:rFonts w:ascii="Times New Roman" w:eastAsia="Times New Roman" w:hAnsi="Times New Roman" w:cs="Times New Roman"/>
          <w:sz w:val="24"/>
          <w:szCs w:val="24"/>
          <w:lang w:eastAsia="en-GB"/>
        </w:rPr>
        <w:t>TIK, DM, MAEB</w:t>
      </w:r>
      <w:r w:rsidR="00EA3DF9" w:rsidRPr="00B4071E">
        <w:rPr>
          <w:rFonts w:ascii="Times New Roman" w:eastAsia="Times New Roman" w:hAnsi="Times New Roman" w:cs="Times New Roman"/>
          <w:sz w:val="24"/>
          <w:szCs w:val="24"/>
          <w:lang w:eastAsia="en-GB"/>
        </w:rPr>
        <w:t>, PJB</w:t>
      </w:r>
      <w:r w:rsidR="009C0BED" w:rsidRPr="00B4071E">
        <w:rPr>
          <w:rFonts w:ascii="Times New Roman" w:eastAsia="Times New Roman" w:hAnsi="Times New Roman" w:cs="Times New Roman"/>
          <w:sz w:val="24"/>
          <w:szCs w:val="24"/>
          <w:lang w:eastAsia="en-GB"/>
        </w:rPr>
        <w:t xml:space="preserve"> and MJL publish with the permission of the Executive Director, British Geological Survey.</w:t>
      </w:r>
      <w:r w:rsidR="00445641" w:rsidRPr="00B4071E">
        <w:rPr>
          <w:rFonts w:ascii="Times New Roman" w:eastAsia="Times New Roman" w:hAnsi="Times New Roman" w:cs="Times New Roman"/>
          <w:sz w:val="24"/>
          <w:szCs w:val="24"/>
          <w:lang w:eastAsia="en-GB"/>
        </w:rPr>
        <w:t xml:space="preserve"> Julian Andrews</w:t>
      </w:r>
      <w:r w:rsidR="004B3D71" w:rsidRPr="00B4071E">
        <w:rPr>
          <w:rFonts w:ascii="Times New Roman" w:eastAsia="Times New Roman" w:hAnsi="Times New Roman" w:cs="Times New Roman"/>
          <w:sz w:val="24"/>
          <w:szCs w:val="24"/>
          <w:lang w:eastAsia="en-GB"/>
        </w:rPr>
        <w:t>,</w:t>
      </w:r>
      <w:r w:rsidR="00445641" w:rsidRPr="00B4071E">
        <w:rPr>
          <w:rFonts w:ascii="Times New Roman" w:eastAsia="Times New Roman" w:hAnsi="Times New Roman" w:cs="Times New Roman"/>
          <w:sz w:val="24"/>
          <w:szCs w:val="24"/>
          <w:lang w:eastAsia="en-GB"/>
        </w:rPr>
        <w:t xml:space="preserve"> Paul Wright a</w:t>
      </w:r>
      <w:r w:rsidR="004B3D71" w:rsidRPr="00B4071E">
        <w:rPr>
          <w:rFonts w:ascii="Times New Roman" w:eastAsia="Times New Roman" w:hAnsi="Times New Roman" w:cs="Times New Roman"/>
          <w:sz w:val="24"/>
          <w:szCs w:val="24"/>
          <w:lang w:eastAsia="en-GB"/>
        </w:rPr>
        <w:t>nd an anonymous reviewer are</w:t>
      </w:r>
      <w:r w:rsidR="00445641" w:rsidRPr="00B4071E">
        <w:rPr>
          <w:rFonts w:ascii="Times New Roman" w:eastAsia="Times New Roman" w:hAnsi="Times New Roman" w:cs="Times New Roman"/>
          <w:sz w:val="24"/>
          <w:szCs w:val="24"/>
          <w:lang w:eastAsia="en-GB"/>
        </w:rPr>
        <w:t xml:space="preserve"> thanked for their </w:t>
      </w:r>
      <w:r w:rsidR="004B3D71" w:rsidRPr="00B4071E">
        <w:rPr>
          <w:rFonts w:ascii="Times New Roman" w:eastAsia="Times New Roman" w:hAnsi="Times New Roman" w:cs="Times New Roman"/>
          <w:sz w:val="24"/>
          <w:szCs w:val="24"/>
          <w:lang w:eastAsia="en-GB"/>
        </w:rPr>
        <w:t>insightful comments on this</w:t>
      </w:r>
      <w:r w:rsidR="00445641" w:rsidRPr="00B4071E">
        <w:rPr>
          <w:rFonts w:ascii="Times New Roman" w:eastAsia="Times New Roman" w:hAnsi="Times New Roman" w:cs="Times New Roman"/>
          <w:sz w:val="24"/>
          <w:szCs w:val="24"/>
          <w:lang w:eastAsia="en-GB"/>
        </w:rPr>
        <w:t xml:space="preserve"> manuscript.</w:t>
      </w:r>
    </w:p>
    <w:p w14:paraId="5B69382F" w14:textId="77777777" w:rsidR="003B7A38" w:rsidRPr="00B4071E" w:rsidRDefault="003B7A38" w:rsidP="00533989">
      <w:pPr>
        <w:spacing w:after="240" w:line="480" w:lineRule="auto"/>
        <w:rPr>
          <w:rFonts w:ascii="Times New Roman" w:hAnsi="Times New Roman" w:cs="Times New Roman"/>
          <w:b/>
          <w:sz w:val="24"/>
          <w:szCs w:val="24"/>
        </w:rPr>
      </w:pPr>
    </w:p>
    <w:p w14:paraId="049F5D47" w14:textId="2E10F3E4" w:rsidR="005D004A" w:rsidRPr="00B4071E" w:rsidRDefault="00462BBB" w:rsidP="00533989">
      <w:pPr>
        <w:spacing w:after="240" w:line="480" w:lineRule="auto"/>
        <w:rPr>
          <w:rFonts w:ascii="Times New Roman" w:hAnsi="Times New Roman" w:cs="Times New Roman"/>
          <w:b/>
          <w:sz w:val="24"/>
          <w:szCs w:val="24"/>
        </w:rPr>
      </w:pPr>
      <w:r w:rsidRPr="00B4071E">
        <w:rPr>
          <w:rFonts w:ascii="Times New Roman" w:hAnsi="Times New Roman" w:cs="Times New Roman"/>
          <w:b/>
          <w:sz w:val="24"/>
          <w:szCs w:val="24"/>
        </w:rPr>
        <w:t>R</w:t>
      </w:r>
      <w:r w:rsidR="00D90DF7" w:rsidRPr="00B4071E">
        <w:rPr>
          <w:rFonts w:ascii="Times New Roman" w:hAnsi="Times New Roman" w:cs="Times New Roman"/>
          <w:b/>
          <w:sz w:val="24"/>
          <w:szCs w:val="24"/>
        </w:rPr>
        <w:t>eferences</w:t>
      </w:r>
    </w:p>
    <w:p w14:paraId="45A12DC2" w14:textId="5758E334" w:rsidR="00681992" w:rsidRPr="00B4071E" w:rsidRDefault="0068199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Abongwa, P.T. and Atekwana, E.A. 2013. Assessing the temporal evolution of dissolved inorganic carbon in waters exposed to atmospheric CO2 (g): A laboratory approach. Journal of hydrology, 505, 250-265.</w:t>
      </w:r>
    </w:p>
    <w:p w14:paraId="70CA3057" w14:textId="5C69103F"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Alonso-Zarza, A.M. 2003. Palaeoenvironmental significance of palustrine carbonates and calcretes in the geological record. Earth-Science Reviews, 60, 261-298.</w:t>
      </w:r>
    </w:p>
    <w:p w14:paraId="3F6B83F0" w14:textId="77777777" w:rsidR="0024660D" w:rsidRPr="00B4071E" w:rsidRDefault="0024660D" w:rsidP="0024660D">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Anderson, J.S., Smithson, T., Mansky, C.F., Meyer, T. and Clack, J. 2015. A diverse tetrapod fauna at the base of 'Romer's Gap'. PLoS ONE, 10, 1-27, doi:10.1371/journal.pone.0125446.</w:t>
      </w:r>
    </w:p>
    <w:p w14:paraId="70D58DB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Anderton, R. 1985. Sedimentology of the Dinantian of Foulden, Berwickshire, Scotland. Transactions of the Royal Society of Edinburgh: Earth Sciences, 76, 7-12.</w:t>
      </w:r>
    </w:p>
    <w:p w14:paraId="4BAA483F" w14:textId="2B72078C"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Andrews, J.E. and Nabi, G. 1994. Lithostratigraphy of the Dinantian Inverclyde and Strathclyde Groups, Cockburnspath Outlier, East Lothian</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 xml:space="preserve">North Berwickshire. Scottish Journal of Geology, 30, 105-119. </w:t>
      </w:r>
    </w:p>
    <w:p w14:paraId="5EA27D8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Andrews, J.E. and Nabi, G. 1998. Palaeoclimatic significance of calcretes in the Dinantian of the Cockburnspath Outlier (East Lothian-North Berwickshire). Scottish Journal of Geology, 34, 153-164.</w:t>
      </w:r>
    </w:p>
    <w:p w14:paraId="1AB6089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Andrews, J.E., Turner, M.S., Nabi, G. and Spiro, B. 1991. The anatomy of an early Dinantian terraced floodplain: palaeo-environment and early diagenesis. Sedimentology, 38, 271-287. </w:t>
      </w:r>
    </w:p>
    <w:p w14:paraId="5475832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Armstrong, M., Paterson, I.B. and Browne, M.A. 1985. Geology of the Perth and Dundee district. Memoir of the British Geological Survey, Sheets 48W, 48E and 49, Scotland. </w:t>
      </w:r>
    </w:p>
    <w:p w14:paraId="3B35E66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Bahniuk, A., McKenzie, J.A., Perri, E., Bontognali, T.R., Vögeli, N., Rezende, C.E., Rangel, T.P. and Vasconcelos, C. 2015. Characterization of environmental conditions during microbial Mg-carbonate precipitation and early diagenetic dolomite crust formation: Brejo do Espinho, Rio de Janeiro, Brazil, in: Bosence, D.W.J., Gibbons, K.A., Le Heron, D.P., Morgan, W.A., Pritchard, T. and Vining, B.A., eds., Microbial Carbonates in Space and Time: Implications for Global Exploration and Production. Geological Society, London, Special Publications, 418, 243-259.</w:t>
      </w:r>
    </w:p>
    <w:p w14:paraId="1DD5F3B0"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Baker, P.A. and Kastner, M. 1981. Constraints on the formation of sedimentary dolomite. Science, 213, 214-216.</w:t>
      </w:r>
    </w:p>
    <w:p w14:paraId="2504DF47" w14:textId="77777777" w:rsidR="0024660D" w:rsidRPr="00B4071E" w:rsidRDefault="0024660D" w:rsidP="0024660D">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Ballèvre, M. and Lardeux, H. 2005. Signification paléoécologique et paléogéographique des bivalves du Carbonifère inférieur du bassin d’Ancenis (Massif armoricain). Comptes Rendues Paleovol, 4, 109-121.</w:t>
      </w:r>
    </w:p>
    <w:p w14:paraId="753572A6" w14:textId="489DF0FD"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Barne</w:t>
      </w:r>
      <w:r w:rsidR="008B6E29" w:rsidRPr="00B4071E">
        <w:rPr>
          <w:rFonts w:ascii="Times New Roman" w:hAnsi="Times New Roman" w:cs="Times New Roman"/>
          <w:sz w:val="24"/>
          <w:szCs w:val="24"/>
        </w:rPr>
        <w:t>t</w:t>
      </w:r>
      <w:r w:rsidRPr="00B4071E">
        <w:rPr>
          <w:rFonts w:ascii="Times New Roman" w:hAnsi="Times New Roman" w:cs="Times New Roman"/>
          <w:sz w:val="24"/>
          <w:szCs w:val="24"/>
        </w:rPr>
        <w:t>t, A.J., Wright, V.P. and Crowley, S.F. 2012. Recognition and significance of paludal dolomites: Late Mississippian, Kentucky, USA. International Association of Sedimentology Special Publications, 45, 477-500.</w:t>
      </w:r>
    </w:p>
    <w:p w14:paraId="1E7C419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Barusseau, J.P., Diop, E.H.S. and Saos, J.L. 1985. Evidence of dynamics reversal in tropical estuaries, geomorphological and sedimentological consequences (Salum and Casamance Rivers, Senegal). Sedimentology, 32, 543-552. </w:t>
      </w:r>
    </w:p>
    <w:p w14:paraId="1FED1E4A"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Bateman, R.M. and Scott, A.C. 1990. A reappraisal of the Dinantian floras at Oxroad Bay, East Lothian, Scotland. 2. Volcanicity, palaeoenvironments and palaeoecology. Transactions of the Royal Society of Edinburgh: Earth Sciences, 81, 161-194.</w:t>
      </w:r>
    </w:p>
    <w:p w14:paraId="66AFCDF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Belt, E.S., Freshney, E.C. and Read, W.A. 1967. Sedimentology of Carboniferous dolostone facies, British Isles and Eastern Canada. The Journal of Geology, 75, 711-721.</w:t>
      </w:r>
    </w:p>
    <w:p w14:paraId="77AE903A" w14:textId="77777777" w:rsidR="0024660D" w:rsidRPr="00B4071E" w:rsidRDefault="0024660D" w:rsidP="0024660D">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Bennett, C. 2008. A review of the Carboniferous colonisation of non-marine environments by ostracods. Senckenbergiana Lethaea, 88, 37-46.</w:t>
      </w:r>
    </w:p>
    <w:p w14:paraId="324353EC"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Bennett, C.E., Howard, A.S.H., Davies, S.J., Kearsey, T.I., Millward, D., Brand, P.J., Browne, M.A.E., Reeves, E.J. and Marshall, J.E.A. 2017. Ichnofauna record cryptic marine incursions onto a coastal floodplain at a key early Mississippian tetrapod site. Palaeogeography, Palaeoclimatology, Palaeoecology, 468, 287-300.</w:t>
      </w:r>
    </w:p>
    <w:p w14:paraId="5BF74D7D"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Bennett, C.E., Kearsey, T.I., Davies, S.J., Millward, D. Clack, J.A., Smithson, T.R. and Marshall, J.E.A. 2016. Early Mississippian sandy siltstones preserve rare vertebrate fossils in seasonal flooding episodes. Sedimentology, 63, 1677-1700.</w:t>
      </w:r>
    </w:p>
    <w:p w14:paraId="3964A810"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Bennett, C.E., Siveter, D.J., Davies, S.J., Williams, M., Wilkinson, I.P., Browne, M. and Miller, C.G. 2012. Ostracods from freshwater and brackish environments of the Carboniferous of the Midland Valley of Scotland: the early colonisation of terrestrial water bodies. Geological Magazine, 149, 366-396. </w:t>
      </w:r>
    </w:p>
    <w:p w14:paraId="59A626D4" w14:textId="77777777" w:rsidR="0024660D" w:rsidRPr="00B4071E" w:rsidRDefault="0024660D" w:rsidP="0024660D">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Bennison, G.M. 1960. Lower Carboniferous non-marine lamellibranchs from East Fife, Scotland. Palaeontology, 3, 137-152.</w:t>
      </w:r>
    </w:p>
    <w:p w14:paraId="6A4D8C8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Beus, S.S. 1980. Devonian serpulid bioherms of Arizona. Journal of Paleontology, 54, 1125-1128.</w:t>
      </w:r>
    </w:p>
    <w:p w14:paraId="2BB8C8F0" w14:textId="023AB0CE" w:rsidR="009B4CA7" w:rsidRPr="00B4071E" w:rsidRDefault="009B4CA7"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Bhattacharya, B. and Bhattacharya, H.N. 2007. Implications of trace fossil assemblages from late Paleozoic glaciomarine Talchir Formation, Raniganj basin, India. Gondwana Research, 12, 509-524.</w:t>
      </w:r>
    </w:p>
    <w:p w14:paraId="3C14BBC2" w14:textId="7928C274"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Bicknell, R.D. and Pates, S. 2019. Xiphosurid from the Tournaisian (Carboniferous) of Scotland confirms deep origin of Limuloidea. Scientific reports, 9, 1-13.</w:t>
      </w:r>
    </w:p>
    <w:p w14:paraId="0273DB7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Bontognali, T.R.R., Vasconcerlos, C., Warthmann, R.J., Bernasconi, S.M., Dupraz, C., Strohmenger, C.J. and McKenzie, J.A. 2010. Dolomite formation within microbial mats in the coastal sabkha of Abu Dhabi (United Arab Emirates). Sedimentology, 57, 824-844.</w:t>
      </w:r>
    </w:p>
    <w:p w14:paraId="31B743D7"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Boomer, I., Horne, D.J. and Slipper, I.J. 2003. The use of ostracods in palaeoenvironmental studies, or what can you do with an ostracod shell. Paleontological Society Papers, 9, 153-179.</w:t>
      </w:r>
    </w:p>
    <w:p w14:paraId="5EB26041" w14:textId="70A5EFBF"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Braddy, S. J. 2001. Eurypterid palaeoecology: palaeobiological, ichnological and comparative evidence for a ‘mass</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moult</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mate’hypothesis.". Palaeogeography, Palaeoclimatology, Palaeoecology, 172, 115-132.</w:t>
      </w:r>
    </w:p>
    <w:p w14:paraId="7C23839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Braga, J.C. and López-López, J.R. 1989. Serpulid bioconstructions at the Triassic-Liassic boundary in southern Spain. Facies, 21, 1-10.</w:t>
      </w:r>
    </w:p>
    <w:p w14:paraId="797C19DC"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Brand, P.J. 2018. A list of fossil specimens in the BGS biostratigraphy collections from the Ballagan Formation in Scotland and from the former Lower Border Group of the Northumberland-Solway Basin. British Geological Survey Internal Report IR/18/03.</w:t>
      </w:r>
    </w:p>
    <w:p w14:paraId="28F8FD3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Bridge, J.S., Gordon, E.A. and Titus, R.C. 1986. Non-marine bivalves and associated burrows in the Catskill Magnafacies (Upper Devonian) of New York State. Palaeogeography, Palaeoclimatology, Palaeoecology, 55, 65-77.</w:t>
      </w:r>
    </w:p>
    <w:p w14:paraId="024F6872" w14:textId="3B7B5EDC" w:rsidR="00730EA9" w:rsidRPr="00B4071E" w:rsidRDefault="00730EA9"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Browne, M.A.E. 1980. The Upper Devonian and Lower Carboniferous (Dinantian) of the Firth of Tay, Scotland. Institute of Geological Sciences Report, 80/9.</w:t>
      </w:r>
    </w:p>
    <w:p w14:paraId="505F92CF" w14:textId="7947DE8A" w:rsidR="00E53339" w:rsidRPr="00B4071E" w:rsidRDefault="006C3462" w:rsidP="00533989">
      <w:pPr>
        <w:spacing w:after="120" w:line="480" w:lineRule="auto"/>
        <w:ind w:left="567" w:hanging="567"/>
      </w:pPr>
      <w:r w:rsidRPr="00B4071E">
        <w:rPr>
          <w:rFonts w:ascii="Times New Roman" w:hAnsi="Times New Roman" w:cs="Times New Roman"/>
          <w:sz w:val="24"/>
          <w:szCs w:val="24"/>
        </w:rPr>
        <w:t>Browne, M.A.E., Dean, M.T., Hall, I.H.S., McAdam, A.D., Monro, S.K. and Chisholm, J.I. 1999. A lithostratigraphical framework for the Carboniferous rocks of the Midland Valley of Scotland</w:t>
      </w:r>
      <w:r w:rsidR="00E53339" w:rsidRPr="00B4071E">
        <w:rPr>
          <w:rFonts w:ascii="Times New Roman" w:hAnsi="Times New Roman" w:cs="Times New Roman"/>
          <w:sz w:val="24"/>
          <w:szCs w:val="24"/>
        </w:rPr>
        <w:t>.</w:t>
      </w:r>
      <w:r w:rsidRPr="00B4071E">
        <w:rPr>
          <w:rFonts w:ascii="Times New Roman" w:hAnsi="Times New Roman" w:cs="Times New Roman"/>
          <w:sz w:val="24"/>
          <w:szCs w:val="24"/>
        </w:rPr>
        <w:t xml:space="preserve"> British Geological Survey Research Report</w:t>
      </w:r>
      <w:r w:rsidR="00730EA9" w:rsidRPr="00B4071E">
        <w:rPr>
          <w:rFonts w:ascii="Times New Roman" w:hAnsi="Times New Roman" w:cs="Times New Roman"/>
          <w:sz w:val="24"/>
          <w:szCs w:val="24"/>
        </w:rPr>
        <w:t>,</w:t>
      </w:r>
      <w:r w:rsidRPr="00B4071E">
        <w:rPr>
          <w:rFonts w:ascii="Times New Roman" w:hAnsi="Times New Roman" w:cs="Times New Roman"/>
          <w:sz w:val="24"/>
          <w:szCs w:val="24"/>
        </w:rPr>
        <w:t xml:space="preserve"> RR/99/07.</w:t>
      </w:r>
      <w:r w:rsidR="00E53339" w:rsidRPr="00B4071E">
        <w:t xml:space="preserve"> </w:t>
      </w:r>
    </w:p>
    <w:p w14:paraId="7317F1C9" w14:textId="5110646F" w:rsidR="006C3462" w:rsidRPr="00B4071E" w:rsidRDefault="00E53339"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Browne, M.A.E., Smith, R.A. and Aitken, A.M. 2002. Stratigraphical framework for the Devonian (Old Red Sandstone) rocks of Scotland south of a line from Fort William to Aberdeen. British Geological Survey Research Report, RR/01/04.</w:t>
      </w:r>
    </w:p>
    <w:p w14:paraId="78A3AA0C"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Buatois, L.A., Gingras, M.K., Maceachern, J., Mángano, M.G., Zonneveld, J.P., Pemberton, S.G., Netto, R.G. and Martin, A. 2005. Colonization of brackish-water systems through time: evidence from the trace-fossil record. Palaios, 20, 321-347.</w:t>
      </w:r>
    </w:p>
    <w:p w14:paraId="39BF7C4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Burchette, T.P. and Riding, R. 1977. Attached vermiform gastropods in Carboniferous marginal marine stromatolites and biostromes. Lethaia, 10, 17-28.</w:t>
      </w:r>
    </w:p>
    <w:p w14:paraId="020F9B9E" w14:textId="66ACEC8C"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Burrow, C.J., Long, J.A. and Trinajstic, K. 2009. Disarticulated acanthodian and chondrichthyan remains from the upper Middle Devonian Aztec Siltstone, southern Victoria Land, Antarctica. Antarctic Science 21, 71</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88.</w:t>
      </w:r>
    </w:p>
    <w:p w14:paraId="2BD1BE7D" w14:textId="3E869BB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Carpenter, D.K., Falcon-Lang, H.J., Benton, M.J. and Nelson, W.J. 2011. Fishes and tetrapods in the Upper Pennsylvanian (Kasimovian) Cohn coal member of the Mattoon formation of Illinois, United States: systematics, paleoecology, and paleoenvironments. Palaios 26, 639</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657.</w:t>
      </w:r>
    </w:p>
    <w:p w14:paraId="28857CD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Carpenter, D.K., Falcon-Lang, H.J., Benton, M.J, and Henderson, E. 2014. Carboniferous (Tournaisian) fish assemblages from the Isle of Bute, Scotland: systematics and palaeoecology. Palaeontology, 57, 1215-1240.</w:t>
      </w:r>
    </w:p>
    <w:p w14:paraId="1D3957A7" w14:textId="0E0FC5E1" w:rsidR="002A1565" w:rsidRPr="00B4071E" w:rsidRDefault="002A1565"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Carvalho, I.D.S., Fernandes, A.C.S., Andreis, R.R., Paciullo, F.V.P., Ribeiro, A. and Trouw, R.A., 2005. The ichnofossils of the Triassic Hope Bay Formation, Trinity Peninsula Group, Antarctic Peninsula. Ichnos, 12, 191-200. </w:t>
      </w:r>
    </w:p>
    <w:p w14:paraId="2412C36F" w14:textId="0540ACFF"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Cater, J.M.L., Briggs, D.E.G. and Clarkson, E.N.K. 1989. Shrimp-bearing sedimentary successions in the Lower Carboniferous (Dinantian) Dolostone and Oil Shale groups of northern Britain. Transactions of the Royal Society of Edinburgh: Earth Sciences, 80, 5-15.</w:t>
      </w:r>
    </w:p>
    <w:p w14:paraId="7EE03ACF" w14:textId="0B4CEAA8"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Caudill, M.R., Driese, S.G. and Mora, C.I. 1996. Preservation of a palaeovertisol and an estimate of late Mississippian palaeoprecipitation. Journal of Sedimentary Research, 66, 58</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70.</w:t>
      </w:r>
    </w:p>
    <w:p w14:paraId="7B3D0DF5" w14:textId="03710E40"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Chagas, A.A.P., Webb, G.E., Burne, R.V. and Southam, G. 2016. Modern lacustrine microbialites: towards a synthesis of aqueous and carbonate geochemistry and mineralogy. Earth Science Reviews, 162, 338</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363.</w:t>
      </w:r>
    </w:p>
    <w:p w14:paraId="3A886C2B" w14:textId="77777777" w:rsidR="0024660D" w:rsidRPr="00B4071E" w:rsidRDefault="0024660D" w:rsidP="0024660D">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Challands, T.J., Smithson, T.R., Clack, J.A., Bennett, C.E., Marshall, J.E.A., Wallace-Johnson, S.M. and Hill, H. 2019. A lungfish survivor of the end-Devonian extinction and an Early Carboniferous dipnoan radiation. Journal of Systematic Palaeontology, 17, 1825-1846.</w:t>
      </w:r>
    </w:p>
    <w:p w14:paraId="6546B977"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Chisholm, J.I. and Brand, P.J. 1994. Revision of the late Dinantian sequence in Edinburgh and West Lothian. Scottish Journal of Geology, 30, 97-104.</w:t>
      </w:r>
    </w:p>
    <w:p w14:paraId="6545F8E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Clack, J.A. 2002. An early tetrapod from ‘Romer's Gap’. Nature, 418, 72-76.</w:t>
      </w:r>
    </w:p>
    <w:p w14:paraId="486A744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Clack, J.A., Porro, L.B. and Bennett, C.E. 2018. A </w:t>
      </w:r>
      <w:r w:rsidRPr="00B4071E">
        <w:rPr>
          <w:rFonts w:ascii="Times New Roman" w:hAnsi="Times New Roman" w:cs="Times New Roman"/>
          <w:i/>
          <w:iCs/>
          <w:sz w:val="24"/>
          <w:szCs w:val="24"/>
        </w:rPr>
        <w:t>Crassigyrinus</w:t>
      </w:r>
      <w:r w:rsidRPr="00B4071E">
        <w:rPr>
          <w:rFonts w:ascii="Times New Roman" w:hAnsi="Times New Roman" w:cs="Times New Roman"/>
          <w:sz w:val="24"/>
          <w:szCs w:val="24"/>
        </w:rPr>
        <w:t>-like jaw from the Tournaisian (Early Mississippian) of Scotland. Earth and Environmental Science Transactions of the Royal Society of Edinburgh, 108, 37-46.</w:t>
      </w:r>
    </w:p>
    <w:p w14:paraId="36FAE69D"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Clack, J.A., Bennett, C.E., Carpenter, D., Davies, S.J., Fraser, N.C., Kearsey, T.I., Marshall, J.E.A., Millward, D., Otoo, B.K.A., Reeves, E.J., Ross, A.J., Ruta, M., Smithson, K.Z., Smithson, T.R. and Walsh, S. 2016. Phylogenetic and environmental diversity revealed for Tournaisian tetrapods. Nature Ecology and Evolution, 1, 1-11, doi:10.1038/s41559-016-0002.</w:t>
      </w:r>
    </w:p>
    <w:p w14:paraId="526DD85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Clack, J.A., Bennett, C.E., Davies, S.J., Scott, A.C., Sherwin, J.E. and Smithson, T.R. 2019. A Tournaisian (earliest Carboniferous) conglomerate-preserved non-marine faunal assemblage and its environmental and sedimentological context. PeerJ, 6, p.e5972.</w:t>
      </w:r>
    </w:p>
    <w:p w14:paraId="5B109FF9"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Clayton, G. 1986. Late Tournaisian miospores from the Ballycultra Formation at Cultra, County Down, Northern Ireland. Irish Journal of Earth Sciences, 8, 73-79.</w:t>
      </w:r>
    </w:p>
    <w:p w14:paraId="27D5F9A9" w14:textId="5FAE41A0"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Coma, R., Ribes, M., Gili, J.M. and Hughes, R.N. 2001. The ultimate opportunists: consumers of seston. Marine Ecology Progress Series, 219, 305</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308.</w:t>
      </w:r>
    </w:p>
    <w:p w14:paraId="56D798F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Cook, A.G., Blodgett, R.B. and Becker, R.T. 2003. Late Devonian gastropods from the Canning Basin, Western Australia. Alcheringa, 27, 181-207.</w:t>
      </w:r>
    </w:p>
    <w:p w14:paraId="2813398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Cope, J.C.W., Guion, P.D., Sevastopulo, G. D, and Swan, A.R.H. 1992. Carboniferous, in Cope, J.C.W., Ingham, J.K. and Rawson, P.F. eds, Atlas of palaeogeography and lithofacies. Geological Society of London Memoir, 13, 67-86.</w:t>
      </w:r>
    </w:p>
    <w:p w14:paraId="0491EF8C"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Coward, M.P. 1993. The effect of Late Caledonian and Variscan continental escape tectonics on basement structure, Paleozoic basin kinematics and subsequent Mesozoic basin development in NW Europe. Geological Society, London, Petroleum Geology Conference series, 4, 1095-1108.</w:t>
      </w:r>
    </w:p>
    <w:p w14:paraId="6D9F6DA0"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Craig, H. 1957. Isotopic standards for carbon and oxygen &amp; correction factors for mass spectrometric analysis. Geochemica et Cocmochemica Acta, 12, 133-149.</w:t>
      </w:r>
    </w:p>
    <w:p w14:paraId="183D93E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Crasquin-Soleau, S., Vaslet, D. and Le Nindre, Y. 2006. Ostracods of the Permian-Triassic Khuff Formation, Saudi Arabia: palaeoecology and palaeobiogeography. GeoArabia, 11, 55-76.</w:t>
      </w:r>
    </w:p>
    <w:p w14:paraId="0D60CE3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Cressler, W.L., Daeschler, E.B., Slingerland, R. and Peterson, D.A. 2010. Terrestrialization in the Late Devonian: a palaeoecological overview of the Red Hill site, Pennsylvania, USA. Geological Society, London, Special Publications, 339, 111-128.</w:t>
      </w:r>
    </w:p>
    <w:p w14:paraId="69A0DDB0" w14:textId="6F31C7E3" w:rsidR="0091096A" w:rsidRPr="00B4071E" w:rsidRDefault="0091096A"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Davies, A., McAdam, A.D. and Cameron, I.B. 1986. Geology of the Dunbar district: Memoir of the British Geological Survey, Sheet 33E and part of 41(Scotland).</w:t>
      </w:r>
    </w:p>
    <w:p w14:paraId="55D46CD2" w14:textId="37844D93"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Davies, N.S. and Gibling, M.R. 2013. The sedimentary record of Carboniferous rivers: Continuing influence of land plant evolution on alluvial processes and Palaeozoic ecosystems. Earth-Science Reviews, 120, 40-79. </w:t>
      </w:r>
    </w:p>
    <w:p w14:paraId="515FA7C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De Deckker P. 2002. Ostracoda Paleoecology, The Ostracoda: Applications in Quaternary Research Geophysical Monograph 131. American Geophysical Union.</w:t>
      </w:r>
    </w:p>
    <w:p w14:paraId="5DB36D6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De Deckker, P. 1983, Notes on the ecology and distribution of non-marine ostracods in Australia. Hydrobiologia, 106, 223-234.</w:t>
      </w:r>
    </w:p>
    <w:p w14:paraId="4779F86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De Deckker, P. and Geddes, M.C. 1980. Seasonal fauna of ephemeral saline lakes near the Coorong Lagoon, South Australia. Australian Journal of Marine and Freshwater Research, 31, 677-699. </w:t>
      </w:r>
    </w:p>
    <w:p w14:paraId="2D3AEF9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De Deckker, P. and Last, W.M. 1988. Modern dolomite deposition in continental, saline lakes, western Victoria, Australia. Geology, 16, 29-32.</w:t>
      </w:r>
    </w:p>
    <w:p w14:paraId="205F20D7" w14:textId="5282F139" w:rsidR="009D6518" w:rsidRPr="00B4071E" w:rsidRDefault="009D6518"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Decombeix, A.L. and Galtier, J. 2017. </w:t>
      </w:r>
      <w:r w:rsidRPr="00B4071E">
        <w:rPr>
          <w:rFonts w:ascii="Times New Roman" w:hAnsi="Times New Roman" w:cs="Times New Roman"/>
          <w:i/>
          <w:iCs/>
          <w:sz w:val="24"/>
          <w:szCs w:val="24"/>
        </w:rPr>
        <w:t>Ahnetia</w:t>
      </w:r>
      <w:r w:rsidRPr="00B4071E">
        <w:rPr>
          <w:rFonts w:ascii="Times New Roman" w:hAnsi="Times New Roman" w:cs="Times New Roman"/>
          <w:sz w:val="24"/>
          <w:szCs w:val="24"/>
        </w:rPr>
        <w:t>, a new lignophyte stem from the Lower Carboniferous of southern Algeria. Review of Palaeobotany and Palynology, 237, 62-74.</w:t>
      </w:r>
    </w:p>
    <w:p w14:paraId="490656D6" w14:textId="415621E5"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Donnelly, J.P., Butler, J., Roll, S., Wengren, M. and Webb, T. 2004. A backbarrier overwash record of intense storms from Brigantine, New Jersey. Marine Geology, 210, 107-121.</w:t>
      </w:r>
    </w:p>
    <w:p w14:paraId="2881C7FF"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Downs, J.P. and Daeschler, E.B. 2001. Variation within a large sample of </w:t>
      </w:r>
      <w:r w:rsidRPr="00B4071E">
        <w:rPr>
          <w:rFonts w:ascii="Times New Roman" w:hAnsi="Times New Roman" w:cs="Times New Roman"/>
          <w:i/>
          <w:sz w:val="24"/>
          <w:szCs w:val="24"/>
        </w:rPr>
        <w:t>Ageleodus pectinatus</w:t>
      </w:r>
      <w:r w:rsidRPr="00B4071E">
        <w:rPr>
          <w:rFonts w:ascii="Times New Roman" w:hAnsi="Times New Roman" w:cs="Times New Roman"/>
          <w:sz w:val="24"/>
          <w:szCs w:val="24"/>
        </w:rPr>
        <w:t xml:space="preserve"> teeth (Chondrichthyes) from the Late Devonian of Pennsylvania, U.S.A. Journal of Vertebrate Paleontology, 21, 811–814.</w:t>
      </w:r>
    </w:p>
    <w:p w14:paraId="61D11556" w14:textId="7F62ECCD" w:rsidR="00D67FBE" w:rsidRPr="00B4071E" w:rsidRDefault="00D67FBE"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Eagar, H.M.C. and Weir, J. 1971. Some Spanish Upper Carboniferous non-marine bivalve faunas: A preliminary statement with emphasis on facies in north-west Spain and in Britain. Trabajos de geología, 3, 87-101.</w:t>
      </w:r>
    </w:p>
    <w:p w14:paraId="250755F1" w14:textId="77777777" w:rsidR="009C57A9" w:rsidRPr="00B4071E" w:rsidRDefault="009C57A9" w:rsidP="009C57A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Falcon-Lang, H.J. 1999. The early Carboniferous (Courceyan-Arundian) monsoonal climate of the British Isles: evidence from growth rings in fossil woods. Geological Magazine, 136, 177-187.</w:t>
      </w:r>
    </w:p>
    <w:p w14:paraId="562829B5" w14:textId="6C786B20" w:rsidR="009C57A9" w:rsidRPr="00B4071E" w:rsidRDefault="009C57A9"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Falcon-Lang, H.J. 2004. Early Mississippian lycopsid forests in a delta-plain setting at Norton, near Sussex, New Brunswick, Canada. Journal of the Geological Society, 161, 969-981.</w:t>
      </w:r>
    </w:p>
    <w:p w14:paraId="75DB27E5" w14:textId="171B35AA" w:rsidR="00940341" w:rsidRPr="00B4071E" w:rsidRDefault="00940341"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Falcon-Lang, H.J., Benton, M.J., Braddy, S.J. and Davies, S.J. 2006. The Pennsylvanian tropical biome reconstructed from the Joggins Formation of nova Scotia, Canada. Journal of the Geological Society, 163, 561-576.</w:t>
      </w:r>
    </w:p>
    <w:p w14:paraId="2726963C" w14:textId="54AC6CEA" w:rsidR="00F3076B" w:rsidRPr="00B4071E" w:rsidRDefault="00F3076B"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Falcon-Lang, H.J., Pufahl, P.K., Bashforth, A.R., Gibling, M.R., Miller, R.F. and Minter, N.J. 2015</w:t>
      </w:r>
      <w:r w:rsidR="00CF75AD" w:rsidRPr="00B4071E">
        <w:rPr>
          <w:rFonts w:ascii="Times New Roman" w:hAnsi="Times New Roman" w:cs="Times New Roman"/>
          <w:sz w:val="24"/>
          <w:szCs w:val="24"/>
        </w:rPr>
        <w:t>a</w:t>
      </w:r>
      <w:r w:rsidRPr="00B4071E">
        <w:rPr>
          <w:rFonts w:ascii="Times New Roman" w:hAnsi="Times New Roman" w:cs="Times New Roman"/>
          <w:sz w:val="24"/>
          <w:szCs w:val="24"/>
        </w:rPr>
        <w:t>. A marine incursion in the Lower Pennsylvanian Tynemouth Creek Formation, Canada: implications for paleogeography, stratigraphy and paleoecology. Palaios, 30, 779-791.</w:t>
      </w:r>
    </w:p>
    <w:p w14:paraId="5C2EC955" w14:textId="191EB6FA" w:rsidR="00CF75AD" w:rsidRPr="00B4071E" w:rsidRDefault="00CF75AD" w:rsidP="00CF75AD">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Falcon-Lang, H.J., Minter, N.J., Bashforth, A.R., Gibling, M.R. and Miller, R.F. 2015b. Mid-Carboniferous diversification of continental ecosystems inferred from trace fossil suites in the Tynemouth Creek Formation of New Brunswick, Canada. Palaeogeography, Palaeoclimatology, Palaeoecology, 440, 142-160.</w:t>
      </w:r>
    </w:p>
    <w:p w14:paraId="241408D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Ferrero, L., Obenat, S. and Zárate, Z. 2005. Mid-Holocene serpulid build-ups in an estuarine environment (Buenos Aires Province, Argentina). Palaeogeography, Palaeoclimatology, Palaeoecology, 222, 259-271.</w:t>
      </w:r>
    </w:p>
    <w:p w14:paraId="2FA2FE09"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Francis, E.H., Forsythe, I.H., Read, W.A. and Armstrong, M. 1970. The geology of the Stirling district. Memoir of the British Geological Survey, Sheet 39. </w:t>
      </w:r>
    </w:p>
    <w:p w14:paraId="1AF87D6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Freshney, E.C. 1961. The Dolostone Group of the west Midland Valley of Scotland. Ph.D. thesis, Glasgow University. </w:t>
      </w:r>
    </w:p>
    <w:p w14:paraId="49EED179"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Freytet, P. and Verrecchia, E.P. 2002. Lacustrine and palustrine carbonate petrography: an overview. Journal of Paleolimnology, 27, 221-237.</w:t>
      </w:r>
    </w:p>
    <w:p w14:paraId="69E6E3A0"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Friedman, M. 2015. The early evolution of ray‐finned fishes. Palaeontology, 58, 213-228.</w:t>
      </w:r>
    </w:p>
    <w:p w14:paraId="59B754B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Friedman, M. and Sallan, L.C. 2012. Five hundred million years of extinction and recovery: a Phanerozoic survey of large‐scale diversity patterns in fishes. Palaeontology, 55, 707-742.</w:t>
      </w:r>
    </w:p>
    <w:p w14:paraId="69396696" w14:textId="613AC505"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Garvey, J.M. and Turner, S. 2006. Vertebrate microremains from the presumed earliest Carboniferous of the Mansfield Basin, Victoria. Alcheringa, 30, 43</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62.</w:t>
      </w:r>
    </w:p>
    <w:p w14:paraId="5A21899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Ghummed, M.A. 1982. Petrology and geochemistry of the carbonates, Ballagan Formation, N.W. Midland Valley, Scotland. Ph.D. thesis, University of Glasgow. </w:t>
      </w:r>
    </w:p>
    <w:p w14:paraId="53A864C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Gierlowski-Kordesch, E.H. and Cassle, C.F. 2015. The ‘Spirorbis’ Problem Revisited: Sedimentology and Biology of Microconchids in Marine-Nonmarine Transitions. Earth-Science Reviews, 148, 209-227.</w:t>
      </w:r>
    </w:p>
    <w:p w14:paraId="0E3663A8"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Given, R.K. and Wilkinson, B.H. 1987. Dolomite abundance and stratigraphic age: constraints on rates and mechanisms of Phanerozoic dolostone formation. Journal of Sedimentary Petrology, 57, 1068-1078.</w:t>
      </w:r>
    </w:p>
    <w:p w14:paraId="75E9B98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Goodbred, S.L. and Hine, A.C. 1995. Coastal storm deposition: Salt-marsh response to a severe extratropical storm, March 1993, west-central Florida. Geology, 23, 679-682.</w:t>
      </w:r>
    </w:p>
    <w:p w14:paraId="227E9E73"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Gray, J. 1988. Evolution of the freshwater ecosystem: the fossil record. Palaeogeography, Palaeoclimatology, Palaeoecology, 62, 1-214.</w:t>
      </w:r>
    </w:p>
    <w:p w14:paraId="6E915CB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Greb, S.F., DiMichele, W.A. and Gastaldo, R.A. 2006. Evolution and importance of wetlands in earth history, in Greb, S.F. and DiMichele, W.A. eds. Wetlands through time. Geological Society of America Special Paper, 399, 1-40.</w:t>
      </w:r>
    </w:p>
    <w:p w14:paraId="799BFAE5" w14:textId="302F4621" w:rsidR="008C3691" w:rsidRPr="00B4071E" w:rsidRDefault="008C3691"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Greb, S.F., Storrs, G.W., Garcia, W.J. and Eble, C.F. 2016. Late Mississippian vertebrate palaeoecology and taphonomy, Buffalo Wallow Formation, western Kentucky, USA. Lethaia, 49, 199-218.</w:t>
      </w:r>
    </w:p>
    <w:p w14:paraId="08C110B4" w14:textId="04E8FF6F"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Gregg, J.M., Bish, D.L., Kaczmarek, S.E. and Machel, H.G. 2015. Mineralogy, nucleation and growth of dolomite in the laboratory and sedimentary environment: a review. Sedimentology, 62, 1749-1769.</w:t>
      </w:r>
    </w:p>
    <w:p w14:paraId="65E1D720" w14:textId="57B50115"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Gregg, J.M., Shelton, K.L., Johnson, A.W., Somerville, I.D. and Wright, W.R. 2001. Dolomitization of the Waulsortian Limestone (Lower Carboniferous) in the Irish Midlands. Sedimentology, 48, 745</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766.</w:t>
      </w:r>
    </w:p>
    <w:p w14:paraId="2406C1E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Greig, D.C. 1988. Geology of the Eyemouth district: Memoir of the British Geological Survey, Sheet 34.</w:t>
      </w:r>
    </w:p>
    <w:p w14:paraId="3249047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Gueriau, P., Charbonnier, S. and Clément, G. 2014a. First decapod crustaceans in a Late Devonian continental ecosystem. Palaeontology, 57, 1203-1213.</w:t>
      </w:r>
    </w:p>
    <w:p w14:paraId="363C613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Gueriau, P., Charbonnier, S. and Clément, G. 2014b. Angustidontid crustaceans from the Late Devonian of Strud (Namur Province, Belgium): insights into the origin of Decapoda. Neues Jahrbuch für Geologie und Paläontologie-Abhandlungen, 273, 327-337.</w:t>
      </w:r>
    </w:p>
    <w:p w14:paraId="456AE9C7" w14:textId="77777777" w:rsidR="00F215CA" w:rsidRPr="00B4071E" w:rsidRDefault="00F215CA"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Gueriau, P., Rabet, N. and Hat, E.D.T. 2018. The Strud crustacean fauna (Late Devonian, Belgium): updated review and palaeoecology of an early continental ecosystem. Earth and Environmental Science Transactions of the Royal Society of Edinburgh, 107, 79-90. </w:t>
      </w:r>
    </w:p>
    <w:p w14:paraId="79F484C2" w14:textId="4A72E34B" w:rsidR="00012F19" w:rsidRPr="00B4071E" w:rsidRDefault="00012F19"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Hodnett, J.P.M. and Elliott, D.K. 2018. Carboniferous chondrichthyan assemblages from the Surprise Canyon and Watahomigi formations (latest Mississippian–Early Pennsylvanian) of the western Grand Canyon, Northern Arizona. Journal of Paleontology, 92, 1-33.</w:t>
      </w:r>
    </w:p>
    <w:p w14:paraId="2139C6CE" w14:textId="7D567C89"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Ivanov, A. 1996. The Early Carboniferous chondrichthyans of the South Urals, Russia. Geological Society, London, Special Publications, 107, 417</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425.</w:t>
      </w:r>
    </w:p>
    <w:p w14:paraId="09E086CA"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Jeffery, J.E. 2006. The Carboniferous fish genera </w:t>
      </w:r>
      <w:r w:rsidRPr="00B4071E">
        <w:rPr>
          <w:rFonts w:ascii="Times New Roman" w:hAnsi="Times New Roman" w:cs="Times New Roman"/>
          <w:i/>
          <w:sz w:val="24"/>
          <w:szCs w:val="24"/>
        </w:rPr>
        <w:t>Strepsodus</w:t>
      </w:r>
      <w:r w:rsidRPr="00B4071E">
        <w:rPr>
          <w:rFonts w:ascii="Times New Roman" w:hAnsi="Times New Roman" w:cs="Times New Roman"/>
          <w:sz w:val="24"/>
          <w:szCs w:val="24"/>
        </w:rPr>
        <w:t xml:space="preserve"> and </w:t>
      </w:r>
      <w:r w:rsidRPr="00B4071E">
        <w:rPr>
          <w:rFonts w:ascii="Times New Roman" w:hAnsi="Times New Roman" w:cs="Times New Roman"/>
          <w:i/>
          <w:sz w:val="24"/>
          <w:szCs w:val="24"/>
        </w:rPr>
        <w:t>Archichthys</w:t>
      </w:r>
      <w:r w:rsidRPr="00B4071E">
        <w:rPr>
          <w:rFonts w:ascii="Times New Roman" w:hAnsi="Times New Roman" w:cs="Times New Roman"/>
          <w:sz w:val="24"/>
          <w:szCs w:val="24"/>
        </w:rPr>
        <w:t xml:space="preserve"> (Sarcopterygii: Rhizodontida): clarifying 150 years of confusion. Palaeontology, 49, 113–132.</w:t>
      </w:r>
    </w:p>
    <w:p w14:paraId="69F2456C"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Johnson, G.D. and Thayer, D.W. 2009. Early Pennsylvanian xenacanth chondrichthyans from the Swisshelm Mountains, Arizona, USA. Acta Palaeontologica Polonica, 54, 649-669.</w:t>
      </w:r>
    </w:p>
    <w:p w14:paraId="6888B695" w14:textId="77777777" w:rsidR="00C86629" w:rsidRPr="00B4071E" w:rsidRDefault="00C86629" w:rsidP="00C8662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Jones, B. 2013. Microarchitecture of dolomite crystals as revealed by subtle variations in solubility: implications for dolomitization. Sedimentary Geology, 288, 66-80. </w:t>
      </w:r>
    </w:p>
    <w:p w14:paraId="0E5E23D1" w14:textId="1582BEA2" w:rsidR="006C3462" w:rsidRPr="00B4071E" w:rsidRDefault="006C3462" w:rsidP="00C8662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Kaiser, S.I., Aretz, M. and Becker, R.T. 2016. The global Hangenberg Crisis (Devonian</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Carboniferous transition): review of a first-order mass extinction, in Becker, R.T., Königshof, P. and Brett, C.E., eds. Devonian Climate, Sea Level and Evolutionary Events. Geological Society, London, Special Publications, 423, 387-437.</w:t>
      </w:r>
    </w:p>
    <w:p w14:paraId="4C90CBC3"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Kammer, T.W. and Lake, A.M. 2001. Salinity ranges of Late Mississippian invertebrates of the central Appalachian Basin. Southeastern Geology, 40, 99-116.</w:t>
      </w:r>
    </w:p>
    <w:p w14:paraId="69E5D293"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Kearsey, T., Twitchett, R.J. and Newell, A.J. 2012. The origin and significance of pedogenic dolomite from the Upper Permian of the South Urals of Russia. Geological Magazine, 149, 291-307.</w:t>
      </w:r>
    </w:p>
    <w:p w14:paraId="30CC505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Kearsey, T., Bennett, C.E., Millward, D., Davies, S.J., Gowing, C.J.B., Kemp, S., Leng, M.J., Marshall, J.E.A. and Browne, M.A.E. 2016. The terrestrial landscapes of tetrapod evolution in earliest Carboniferous seasonal wetlands of the Ballagan Formation in S.E. Scotland. Palaeogeography, Palaeoclimatology, Palaeoecology, 457, 52-69.</w:t>
      </w:r>
    </w:p>
    <w:p w14:paraId="6BA43CC2" w14:textId="04452AE9" w:rsidR="009B4CA7" w:rsidRPr="00B4071E" w:rsidRDefault="009B4CA7"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Knaust, D. 2013. The ichnogenus </w:t>
      </w:r>
      <w:r w:rsidRPr="00B4071E">
        <w:rPr>
          <w:rFonts w:ascii="Times New Roman" w:hAnsi="Times New Roman" w:cs="Times New Roman"/>
          <w:i/>
          <w:iCs/>
          <w:sz w:val="24"/>
          <w:szCs w:val="24"/>
        </w:rPr>
        <w:t>Rhizocorallium</w:t>
      </w:r>
      <w:r w:rsidRPr="00B4071E">
        <w:rPr>
          <w:rFonts w:ascii="Times New Roman" w:hAnsi="Times New Roman" w:cs="Times New Roman"/>
          <w:sz w:val="24"/>
          <w:szCs w:val="24"/>
        </w:rPr>
        <w:t>: classification, trace makers, palaeoenvironments and evolution. Earth-Science Reviews, 126, 1-47.</w:t>
      </w:r>
    </w:p>
    <w:p w14:paraId="29329B2E" w14:textId="53CFF2D8"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Lamsdell, J.C. 2016. Horseshoe crab phylogeny and independent colonizations of fresh water: ecological invasion as a driver for morphological innovation. Palaeontology, 59, 181-194.</w:t>
      </w:r>
    </w:p>
    <w:p w14:paraId="1578066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Lamsdell, J.C. and Braddy, S.J. 2010. Cope's Rule and Romer's theory: patterns of diversity and gigantism in eurypterids and Palaeozoic vertebrates. Biology Letters, 6, 265-269.</w:t>
      </w:r>
    </w:p>
    <w:p w14:paraId="389B982E" w14:textId="77777777" w:rsidR="002D2515" w:rsidRPr="00B4071E" w:rsidRDefault="002D2515"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Lamsdell, J.C., Lagebro, L., Edgecombe, G.D., Budd, G.E. and Gueriau, P. 2019. Stylonurine eurypterids from the Strud locality (Upper Devonian, Belgium): new insights into the ecology of freshwater sea scorpions. Geological Magazine, 156, 1708-1714. </w:t>
      </w:r>
    </w:p>
    <w:p w14:paraId="4429FDF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Leeder, M.R. 1973. Lower Carboniferous Serpulid patch reefs, bioherms and biostromes. Nature, 242, 41-42.</w:t>
      </w:r>
    </w:p>
    <w:p w14:paraId="1A00E41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Leeder, M.R. 1974. Lower Border Group (Tournaisian) fluvio-deltaic sedimentation and palaeogeography of the Northumberland Basin. Proceedings of the Yorkshire Geological Society, 40, 129-180.</w:t>
      </w:r>
    </w:p>
    <w:p w14:paraId="2F3B2DC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Leeder, M. 1975a. Lower Border Group (Tournaisian) limestones from the Northumberland Basin. Scottish Journal of Geology, 11, 151-167.</w:t>
      </w:r>
    </w:p>
    <w:p w14:paraId="0C57386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Leeder, M. 1975b. Lower Border Group (Tournaisian) stromatolites from the Northumberland basin. Scottish Journal of Geology, 11, 207-226.</w:t>
      </w:r>
    </w:p>
    <w:p w14:paraId="655E5B73" w14:textId="6EF40144" w:rsidR="00364F10" w:rsidRPr="00B4071E" w:rsidRDefault="00364F10"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Liu, D., Xu, Y., Papineau, D., Yu, N., Fan, Q., Qiu, X. and Wang, H. 2019. Experimental evidence for abiotic formation of low-temperature proto-dolomite facilitated by clay minerals. Geochimica et Cosmochimica Acta, 247, 83-95.</w:t>
      </w:r>
    </w:p>
    <w:p w14:paraId="091C9C58" w14:textId="44F0CFBD"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Liu, K.B., McCloskey, T.A., Bianchette, T.A., Keller, G., Lam, N.S., Cable, J.E. and Arriola, J. 2014. Hurricane Isaac storm surge deposition in a coastal wetland along Lake Pontchartrain, southern Louisiana. Journal of Coastal Research, 70, 266-271.</w:t>
      </w:r>
    </w:p>
    <w:p w14:paraId="19C8A812" w14:textId="761E4A43" w:rsidR="00BB4877" w:rsidRPr="00B4071E" w:rsidRDefault="00BB4877"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Long, A.G. 1960. On the structure of </w:t>
      </w:r>
      <w:r w:rsidRPr="00B4071E">
        <w:rPr>
          <w:rFonts w:ascii="Times New Roman" w:hAnsi="Times New Roman" w:cs="Times New Roman"/>
          <w:i/>
          <w:iCs/>
          <w:sz w:val="24"/>
          <w:szCs w:val="24"/>
        </w:rPr>
        <w:t>Samaropsis scotia</w:t>
      </w:r>
      <w:r w:rsidRPr="00B4071E">
        <w:rPr>
          <w:rFonts w:ascii="Times New Roman" w:hAnsi="Times New Roman" w:cs="Times New Roman"/>
          <w:sz w:val="24"/>
          <w:szCs w:val="24"/>
        </w:rPr>
        <w:t xml:space="preserve"> Calder (emended) and </w:t>
      </w:r>
      <w:r w:rsidRPr="00B4071E">
        <w:rPr>
          <w:rFonts w:ascii="Times New Roman" w:hAnsi="Times New Roman" w:cs="Times New Roman"/>
          <w:i/>
          <w:iCs/>
          <w:sz w:val="24"/>
          <w:szCs w:val="24"/>
        </w:rPr>
        <w:t>Eurystoma angulare</w:t>
      </w:r>
      <w:r w:rsidRPr="00B4071E">
        <w:rPr>
          <w:rFonts w:ascii="Times New Roman" w:hAnsi="Times New Roman" w:cs="Times New Roman"/>
          <w:sz w:val="24"/>
          <w:szCs w:val="24"/>
        </w:rPr>
        <w:t xml:space="preserve"> gen. et sp. nov. petrified seeds from the Calciferous Sandstone Series of Berwickshire. Transactions of the Royal Society of Edinburgh, 64, 261-284.</w:t>
      </w:r>
    </w:p>
    <w:p w14:paraId="29A6A147" w14:textId="3BD29C72"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Lumsden, G. I., Tulloch, W., Howells, M. F. and Davis, A. 1967. The geology of the neighbourhood of Langholm: Memoir of the British Geological Survey, Sheet 11.</w:t>
      </w:r>
    </w:p>
    <w:p w14:paraId="7885FB4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MacGregor, A.G. 1960. Divisions of the Carboniferous on Geological Survey Scottish maps. Bulletin of the Geological Survey of Great Britain, 16, 127-30.</w:t>
      </w:r>
    </w:p>
    <w:p w14:paraId="4BE651CB" w14:textId="4B8CF680" w:rsidR="000B4948" w:rsidRPr="00B4071E" w:rsidRDefault="000B4948"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Maharjan, D., Jiang, G., Peng, Y. and Henry, R.A. 2018. Paired carbonate-organic carbon and nitrogen isotope variations in Lower Mississippian strata of the southern Great Basin, western United States. Palaeogeography, Palaeoclimatology, Palaeoecology, 490, 462-472. </w:t>
      </w:r>
    </w:p>
    <w:p w14:paraId="7F6D2CA4" w14:textId="751F57B5" w:rsidR="002A1565" w:rsidRPr="00B4071E" w:rsidRDefault="002A1565"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Mángano, M.G. and Buatois, L.A. 2004. Ichnology of Carboniferous tide-influenced environments and tidal flat variability in the North American Midcontinent. Geological Society, London, Special Publications, 228, 157-178. </w:t>
      </w:r>
    </w:p>
    <w:p w14:paraId="1C9CD41A" w14:textId="14D661A8"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Marshall, J.E.A., Reeves, E.J., Bennett, C.E., Davies, S.J., Kearsey, T.I., Millward, D., Smithson, T.R. and Browne, M.A. 2019. Reinterpreting the age of the uppermost ‘Old Red Sandstone' and Early Carboniferous in Scotland. Earth and Environmental Science Transactions of the Royal Society of Edinburgh, 109, 265-278.</w:t>
      </w:r>
    </w:p>
    <w:p w14:paraId="6A67A92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Martel, A.T. and Gibling, M.R. 1991. Wave-dominated lacustrine facies and tectonically controlled cyclicity in the Lower Carboniferous Horton Bluff Formation, Nova Scotia, Canada, in: Anadón, P., Cabrera, L.I. and Kelts, K., eds. Lacustrine Facies Analysis. International Association of Sedimentologists Special Publication, 13, 223-243.</w:t>
      </w:r>
    </w:p>
    <w:p w14:paraId="6B063F28"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Masdeu, M., Mello, F.T.D., Loureiro, M. and Arim, M. 2011. Feeding habits and morphometry of </w:t>
      </w:r>
      <w:r w:rsidRPr="00B4071E">
        <w:rPr>
          <w:rFonts w:ascii="Times New Roman" w:hAnsi="Times New Roman" w:cs="Times New Roman"/>
          <w:i/>
          <w:sz w:val="24"/>
          <w:szCs w:val="24"/>
        </w:rPr>
        <w:t>Iheringichthys labrosus</w:t>
      </w:r>
      <w:r w:rsidRPr="00B4071E">
        <w:rPr>
          <w:rFonts w:ascii="Times New Roman" w:hAnsi="Times New Roman" w:cs="Times New Roman"/>
          <w:sz w:val="24"/>
          <w:szCs w:val="24"/>
        </w:rPr>
        <w:t xml:space="preserve"> (Lütken, 1874) in the Uruguay River (Uruguay). Neotropical Ichthyology, 9, 657-664. </w:t>
      </w:r>
    </w:p>
    <w:p w14:paraId="671A0E9A" w14:textId="40D4603F" w:rsidR="009936CC" w:rsidRPr="00B4071E" w:rsidRDefault="009936CC"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Mather, C.C., Nash, D.J., Dogramaci, S., Grierson, P.F. and Skrzypek, G. 2019. Geomorphic and hydrological controls on groundwater dolocrete formation in the semi‐arid Hamersley Basin, northwest Australia. Earth Surface Processes and Landforms, 44, 2752-2770.</w:t>
      </w:r>
    </w:p>
    <w:p w14:paraId="6CBB172A" w14:textId="36654BCF"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McHargue, T.R. and Price, R.C. 1982. Dolomite from clay in argillaceous or shale-associated marine carbonates. Journal of Sedimentary Research, 52, 873-886.</w:t>
      </w:r>
    </w:p>
    <w:p w14:paraId="60749F57"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Millward, D., Davies, S.J., Brand, P.J., Browne, M.A.E., Bennett, C.E., Kearsey, T.I., Sherwin, J.R. and Marshall, J.E.A. 2019. Palaeogeography of tropical seasonal coastal wetlands in northern Britain during the early Mississippian Romer’s Gap. Earth and Environmental Science Transactions of the Royal Society of Edinburgh, 109, 279-300.</w:t>
      </w:r>
    </w:p>
    <w:p w14:paraId="7511BAD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Millward, D., Davies, S.J., Williamson, F., Curtis, R., Kearsey, T.I., Bennett, C.E., West, I.M., Marshall, J.E.A. and Browne, M.A.E. 2018. Early Mississippian evaporites of coastal tropical wetlands. Sedimentology, 65, 2278-2311. </w:t>
      </w:r>
    </w:p>
    <w:p w14:paraId="443911E9"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Millward, D., Kearsey, T.I. and Browne, M.A.E. 2013. Norham West Mains Farm Borehole: operations report. British Geological Survey Internal Report IR/13/033.</w:t>
      </w:r>
    </w:p>
    <w:p w14:paraId="5C70E8CA"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Ming, G.Y. 2004. Facies characteristics and tiering distributions of Chondrites. Acta Palaeontologica Sinica, 1, 1-8.</w:t>
      </w:r>
    </w:p>
    <w:p w14:paraId="729F82B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Montañez , I.P. and Cecil, C.B. 2013. Paleoenvironmental clues archived in non-marine Pennsylvanian-lower Permian limestones of the Central Appalachian Basin, USA. International Journal of Coal Geology, 119, 41-55.</w:t>
      </w:r>
    </w:p>
    <w:p w14:paraId="016BF2AD"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Moore, C.G., Saunders, G.R. and Harries, D.B. 1998. The status and ecology of reefs of </w:t>
      </w:r>
      <w:r w:rsidRPr="00B4071E">
        <w:rPr>
          <w:rFonts w:ascii="Times New Roman" w:hAnsi="Times New Roman" w:cs="Times New Roman"/>
          <w:i/>
          <w:sz w:val="24"/>
          <w:szCs w:val="24"/>
        </w:rPr>
        <w:t>Serpula vermicularis</w:t>
      </w:r>
      <w:r w:rsidRPr="00B4071E">
        <w:rPr>
          <w:rFonts w:ascii="Times New Roman" w:hAnsi="Times New Roman" w:cs="Times New Roman"/>
          <w:sz w:val="24"/>
          <w:szCs w:val="24"/>
        </w:rPr>
        <w:t xml:space="preserve"> L. (Polychaeta: Serpulidae) in Scotland: Aquatic Conservation. Marine and Freshwater Ecosystems, 8, 645-656.</w:t>
      </w:r>
    </w:p>
    <w:p w14:paraId="3BAA7B94" w14:textId="702A9615"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Muchez, P. and Viaene, W. 1987. Dolocretes from the Lower Carboniferous of the Campine-Brabant Basin, Belgium. Pedologie, 37, 187</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202.</w:t>
      </w:r>
    </w:p>
    <w:p w14:paraId="1653A21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Narkiewicz, M., Grabowski, J., Narkiewicz, K., Niedźwiedzki, G., Retallack, G.J., Szrek, P. and De Vleeschouwer, D. 2015. Palaeoenvironments of the Eifelian dolomites with earliest tetrapod trackways (Holy Cross Mountains, Poland). Palaeogeography, Palaeoclimatology, Palaeoecology, 420, 173-192.</w:t>
      </w:r>
    </w:p>
    <w:p w14:paraId="6D289DC3" w14:textId="55A3DCC2" w:rsidR="00EF17DA" w:rsidRPr="00B4071E" w:rsidRDefault="00AC3D39" w:rsidP="00C8662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Ó Gogáin, A., Falcon‐Lang, H.J., Carpenter, D.K., Miller, R.F., Benton, M.J., Pufahl, P.K., Ruta, M., Davies, T.G., Hinds, S.J. and Stimson, M.R. 2016. Fish and tetrapod communities across a marine to brackish salinity gradient in the Pennsylvanian (early Moscovian) Minto Formation of New Brunswick, Canada, and their palaeoecological and palaeogeographical implications. Palaeontology, 59, 689-724.</w:t>
      </w:r>
    </w:p>
    <w:p w14:paraId="56F0DCFE" w14:textId="1024C1B9" w:rsidR="00C86629" w:rsidRPr="00B4071E" w:rsidRDefault="00C86629" w:rsidP="00C8662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Olanipekun, B.J. and Azmy, K. 2017. In situ characterization of dolomite crystals: Evaluation of dolomitization process and its effect on zoning. Sedimentology, 64, 1708-1730.</w:t>
      </w:r>
    </w:p>
    <w:p w14:paraId="217D8D6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Otoo, B.K., Clack, J.A., Smithson, T.R., Bennett, C.E., Kearsey, T.I. and Coates, M.I. 2019. A fish and tetrapod fauna from Romer's Gap preserved in Scottish Tournaisian floodplain deposits. Palaeontology, 62, 225-253.</w:t>
      </w:r>
    </w:p>
    <w:p w14:paraId="73CE4B51"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Owada, M. 2007. Functional morphology and phylogeny of the rock-boring bivalves </w:t>
      </w:r>
      <w:r w:rsidRPr="00B4071E">
        <w:rPr>
          <w:rFonts w:ascii="Times New Roman" w:hAnsi="Times New Roman" w:cs="Times New Roman"/>
          <w:i/>
          <w:sz w:val="24"/>
          <w:szCs w:val="24"/>
        </w:rPr>
        <w:t>Leiosolenus</w:t>
      </w:r>
      <w:r w:rsidRPr="00B4071E">
        <w:rPr>
          <w:rFonts w:ascii="Times New Roman" w:hAnsi="Times New Roman" w:cs="Times New Roman"/>
          <w:sz w:val="24"/>
          <w:szCs w:val="24"/>
        </w:rPr>
        <w:t xml:space="preserve"> and </w:t>
      </w:r>
      <w:r w:rsidRPr="00B4071E">
        <w:rPr>
          <w:rFonts w:ascii="Times New Roman" w:hAnsi="Times New Roman" w:cs="Times New Roman"/>
          <w:i/>
          <w:sz w:val="24"/>
          <w:szCs w:val="24"/>
        </w:rPr>
        <w:t>Lithophaga</w:t>
      </w:r>
      <w:r w:rsidRPr="00B4071E">
        <w:rPr>
          <w:rFonts w:ascii="Times New Roman" w:hAnsi="Times New Roman" w:cs="Times New Roman"/>
          <w:sz w:val="24"/>
          <w:szCs w:val="24"/>
        </w:rPr>
        <w:t xml:space="preserve"> (Bivalvia: Mytilidae): a third functional clade. Marine Biology, 150, 853-860.</w:t>
      </w:r>
    </w:p>
    <w:p w14:paraId="4C2C6061"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Palma, R.M. and Angeleri, M.P. 1992. Early cretaceous serpulid limestones: Chachao Formation, Neuquen basin, Argentina. Facies, 27, 175-178.</w:t>
      </w:r>
    </w:p>
    <w:p w14:paraId="19DE3D23"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Park, L.E., Siewers, F.D., Metzger, T. and Sipahioglu, S. 2009. After the hurricane hits: recovery and response to large storm events in a saline lake, San Salvador Island, Bahamas. Quaternary International, 195, 98-105.</w:t>
      </w:r>
    </w:p>
    <w:p w14:paraId="4F5F16F8" w14:textId="5893CF4C" w:rsidR="00FA20BF" w:rsidRPr="00B4071E" w:rsidRDefault="00FA20BF"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Petrash, D.A., Bialik, O.M., Bontognali, T.R., Vasconcelos, C., Roberts, J.A., McKenzie, J.A. and Konhauser, K.O. 2017. Microbially catalyzed dolomite formation: From near-surface to burial. Earth-Science Reviews, 171, 558-582.</w:t>
      </w:r>
    </w:p>
    <w:p w14:paraId="7DDC3A22" w14:textId="1EA8DE26"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Pilarczyk, J.E., Horton, B.P., Soria, J.L.A., Switzer, A.D., Siringan, F., Fritz, H.M., Khan, N.S., Ildefonso, S., Doctor, A.A. and Garcia, M.L. 2016. Micropaleontology of the 2013 Typhoon Haiyan overwash sediments from the Leyte Gulf, Philippines. Sedimentary Geology, 339, 104-114.</w:t>
      </w:r>
    </w:p>
    <w:p w14:paraId="04AF231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Platt, N.H. and Wright, V.P. 1992. Palustrine carbonates and the Florida Everglades: Towards an exposure index for the fresh-water environment. Journal of Sedimentary Petrology, 62, 1058-1071.</w:t>
      </w:r>
    </w:p>
    <w:p w14:paraId="4DE0E844" w14:textId="55E1302C"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Plummer, P.S. and Gostin, V.A. 1981. Shrinkage cracks: desiccation or synaeresis. Journal of Sedimentary Petrology, 51, 1147</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1156.</w:t>
      </w:r>
    </w:p>
    <w:p w14:paraId="3C690B2C" w14:textId="76A3B69A" w:rsidR="00203D49" w:rsidRPr="00B4071E" w:rsidRDefault="00203D49"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Rameil, N. 2008. Early diagenetic dolomitization and dedolomitization of Late Jurassic and earliest Cretaceous platform carbonates: a case study from the Jura Mountains (NW Switzerland, E France). Sedimentary Geology, 212, 70-85.</w:t>
      </w:r>
    </w:p>
    <w:p w14:paraId="483B4F2C" w14:textId="41999800"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Ramsbottom, W.H.C. 1973. Transgressions and regressions in the Dinantian: a new synthesis of British Dinantian stratigraphy. Proceedings of the Yorkshire Geological Society, 39, 567-607.</w:t>
      </w:r>
    </w:p>
    <w:p w14:paraId="265915FD"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Rejmankova, E., Pope, K.O., Post, R. and Maltby, E. 1996. Herbaceous wetlands of the Yucatan Peninsula: communities at extreme ends of environmental gradients. Internationale Revue der gesamten Hydrobiologie und Hydrographie, 81, 223-252. </w:t>
      </w:r>
    </w:p>
    <w:p w14:paraId="42AD5DE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Rennie, M.D. and Jackson, L.J. 2005. The influence of habitat complexity on littoral invertebrate distributions: patterns differ in shallow prairie lakes with and without fish. Canadian Journal of Fisheries and Aquatic Sciences, 62, 2088-2099.</w:t>
      </w:r>
    </w:p>
    <w:p w14:paraId="5BC73F00"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Richards, K.R., Sherwin, J.E., Smithson, T.R., Bennion, R.F., Davies, S.J., Marshall, J.E.A. and Clack, J.A. 2018. Diverse and durophagous: early Carboniferous chondrichthyans from the Scottish Borders. Earth and Environmental Science Transactions of the Royal Society of Edinburgh, 108, 67-87. </w:t>
      </w:r>
    </w:p>
    <w:p w14:paraId="231A0213" w14:textId="715E326B" w:rsidR="00D67FBE" w:rsidRPr="00B4071E" w:rsidRDefault="00D67FBE"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Rogers, M.J. 1965. A revision of the species of nonmarine Bivalvia from the Upper Carboniferous of eastern North America. Journal of Paleontology, 663-686.</w:t>
      </w:r>
    </w:p>
    <w:p w14:paraId="6B92C392" w14:textId="03244FE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Ross, A.J., Edgecombe, G.D., Clark, N., Bennett, C.E., Carriò, V., Contreras-Izquierdo, R. and Crighton, B. 2018. A new terrestrial millipede (Myriapoda: Diplopoda) fauna of earliest Carboniferous (Tournaisian) age from the Scottish Borders helps fill ‘Romer’s Gap’. Earth and Environmental Science Transactions of the Royal Society of Edinburgh, 108, 99-110.</w:t>
      </w:r>
    </w:p>
    <w:p w14:paraId="7865B0E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Rygel, M.C., Gibling, M.R. and Calder, J.H. 2004. Vegetation‐induced sedimentary structures from fossil forests in the Pennsylvanian Joggins Formation, Nova Scotia. Sedimentology, 51, 531-552.</w:t>
      </w:r>
    </w:p>
    <w:p w14:paraId="704040F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Sallan, L.C. and Coates, M.I. 2010. End-Devonian extinction and a bottleneck in the early evolution of modern jawed vertebrates. PNAS, 107, 10131-10135.</w:t>
      </w:r>
    </w:p>
    <w:p w14:paraId="18D9A211" w14:textId="296C540A" w:rsidR="009C6D3C" w:rsidRPr="00B4071E" w:rsidRDefault="009C6D3C"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Sallan, L.C. and Coates, M.I., 2013. Styracopterid (Actinopterygii) ontogeny and the multiple origins of post-Hangenberg deep-bodied fishes. Zoological Journal of the Linnean Society, 169, 156-199.</w:t>
      </w:r>
    </w:p>
    <w:p w14:paraId="6C085236" w14:textId="68FBA444"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Sallan, L.C. and Galimberti, A.K. 2015. Body-size reduction in vertebrates following the end-Devonian mass extinction. Science, 350, 812-815.</w:t>
      </w:r>
    </w:p>
    <w:p w14:paraId="1646DAC7"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Sánchez-Román, M., Vasconcelos, C., Warthmann, R. Rivadeneyra, M. and McKenzie, J.A. 2009. Microbial dolomite precipitation under aerobic conditions: results from Brejo do Espinho Lagoon (Brazil) and culture experiments. Special Publication of the International Association of Sedimentologists, 41, 167-178. </w:t>
      </w:r>
    </w:p>
    <w:p w14:paraId="4009E2E8"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Scotese, C.R. and McKerrow, W.S. 1990. Revised world maps and introduction. Geological Society of London Memoirs, 12, 1-21.</w:t>
      </w:r>
    </w:p>
    <w:p w14:paraId="5CE325C1" w14:textId="5D8FFB8C" w:rsidR="00845DF9" w:rsidRPr="00B4071E" w:rsidRDefault="00845DF9"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Scott, A.C., Galtier, J. and Clayton, G. 1984. Distribution of anatomically-preserved floras in the Lower Carboniferous in Western Europe. Transactions of the Royal Society of Edinburgh: Earth Sciences, 75, 311-340.</w:t>
      </w:r>
    </w:p>
    <w:p w14:paraId="5652AB88" w14:textId="7D41B5AA"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Scott, W.B. 1971. The sedimentology of the dolostone group in the Tweed basin: Burnmouth and the Merse of Berwick. Ph.D. thesis, Sunderland Polytechnic.</w:t>
      </w:r>
    </w:p>
    <w:p w14:paraId="3C8B64A9"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Scott, W.B. 1986. Nodular carbonates in the Lower Carboniferous, Dolostone Group of the Tweed Embayment, Berwickshire: evidence for a former sulphate evaporite facies. Scottish Journal of Geology, 22, 325-345.</w:t>
      </w:r>
    </w:p>
    <w:p w14:paraId="4AA18295" w14:textId="11EA1E25"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Searl, A. 1988. Pedogenic dolomites from the Oolite Group (Lower Carboniferous), South Wales. Geological Journal, 23, 157</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169.</w:t>
      </w:r>
    </w:p>
    <w:p w14:paraId="311B6A2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Shinn, E.A., Lloyd, R.M. and Ginsburg, R.N. 1969. Anatomy of a modern carbonate tidal-flat, Andros Island, Bahamas. Journal of Sedimentary Research, 39, 1202-1228.</w:t>
      </w:r>
    </w:p>
    <w:p w14:paraId="03C3C305" w14:textId="41E318CE"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Sibley, D.F. and Gregg, J.M. 1987. Classification of dolomite rock textures. Journal of Sedimentary Petrology, 57, 967</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975.</w:t>
      </w:r>
    </w:p>
    <w:p w14:paraId="64D6D752" w14:textId="61D90031" w:rsidR="004C1EC2" w:rsidRPr="00B4071E" w:rsidRDefault="004C1EC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Singh, B.P., Srivastava, V.K. and Kanhaiya, S. 2019. Sedimentological and geochemical characteristics of the late middle Eocene dolostone succession, Kachchh, western India. Geological Journal, 54, 3840-3859.</w:t>
      </w:r>
    </w:p>
    <w:p w14:paraId="081D456D" w14:textId="7118F0B2"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Slaughter, M. and Hill, R.J. 1991. The influence of organic matter in organogenic dolomitization. Journal of Sedimentary Research, 61, 296-303.</w:t>
      </w:r>
    </w:p>
    <w:p w14:paraId="65FD195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Smithson, T.R., Richards, K.R. and Clack, J.A. 2016. Lungfish diversity in Romer's Gap: reaction to the end‐Devonian extinction. Palaeontology, 59, 29-44.</w:t>
      </w:r>
    </w:p>
    <w:p w14:paraId="23DF6E12"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Smithson, T.R., Wood, S.P., Marshall, J. E.A. and Clack, J.A. 2012. Earliest Carboniferous tetrapod and arthropod faunas from Scotland populate Romer’s Gap. PNAS, 109, 4532-4537.</w:t>
      </w:r>
    </w:p>
    <w:p w14:paraId="4A3AE9E3"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Somerville, I.D., Strogen, P., Mitchell, W.I., Somerville, H.A. and Higgs, K.T. 2001. Stratigraphy of Dinantian rocks in WB3 borehole, Co. Armagh. Irish Journal of Earth Sciences, 19, 51-78.</w:t>
      </w:r>
    </w:p>
    <w:p w14:paraId="512B73F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Stephenson, M.H., Williams, M., Leng, M.J. and Monaghan, A.A. 2004a. Aquatic plant microfossils of probable non-vascular origin from the Ballagan Formation (Lower Carboniferous), Midland Valley, Scotland. Proceedings of the Yorkshire Geological Society, 55, 145-158.</w:t>
      </w:r>
    </w:p>
    <w:p w14:paraId="0B0BD38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Stephenson, M.H., Williams, M., Monaghan, A.A., Arkley, S., Smith, R.A., Dean, M., Browne, M.A.E. and Leng, M. 2004b. Palynomorph and ostracod biostratigraphy of the Ballagan Formation, Midland Valley of Scotland, and elucidation of intra-Dinantian unconformities. Proceedings of the Yorkshire Geological Society, 55, 131-143.</w:t>
      </w:r>
    </w:p>
    <w:p w14:paraId="5FBE6F87" w14:textId="0125AC45"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Suarez-Gonzalez, P., Quijada, I.E., Benito, M.I. and Mas, R. 2015. Sedimentology of ancient coastal wetlands: insights from a Cretaceous multifaceted depositional system. Journal of Sedimentary Research, 85, 95-117.</w:t>
      </w:r>
    </w:p>
    <w:p w14:paraId="27C9828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Suttner, T. and Lukeneder, A. 2003. Accumulations of Late Silurian serpulid tubes and their palaeoecological implications (Blumau-Formation; Burgenland; Austria). Annalen des Naturhistorischen Museums in Wien, 105A, 175-187.</w:t>
      </w:r>
    </w:p>
    <w:p w14:paraId="78A26CB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Tandon, S.K. and Andrews, J.E. 2001. Lithofacies associations and stable isotopes of palustrine and calcrete carbonates: examples from an Indian Maastrichtian regolith. Sedimentology, 48, 339-355.</w:t>
      </w:r>
    </w:p>
    <w:p w14:paraId="0A32386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Taylor, A., Goldring, R. and Gowland, S. 2003. Analysis and application of ichnofabrics. Earth-Science Reviews, 60, 227-259.</w:t>
      </w:r>
    </w:p>
    <w:p w14:paraId="43AA5B4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Taylor, P.D. and Vinn, O. 2006. Convergent morphology in small spiral worm tubes (‘Spirorbis’) and its palaeoenvironmental implications. Journal of the Geological Society, 163, 225-228.</w:t>
      </w:r>
    </w:p>
    <w:p w14:paraId="3D494A49"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Thorez, J., Dreesen, R. and Streel, M. 2006. Famennian. Geologica Belgica, 9, 27-45.</w:t>
      </w:r>
    </w:p>
    <w:p w14:paraId="35328DD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Törő, B. and Pratt, B.R. 2015. Eocene Paleoseismic Record of the Green River Formation, Fossil Basin, Wyoming, USA: Implications of Synsedimentary Deformation Structures in Lacustrine Carbonate Mudstones. Journal of Sedimentary Research, 85, 855-884.</w:t>
      </w:r>
    </w:p>
    <w:p w14:paraId="6F77549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Trueman, A.E. and Weir, J. 1946. A monograph of British Carboniferous non-marine Lamellibranchs. Palaeontographical Society Monographs 99, pts I-IX.</w:t>
      </w:r>
    </w:p>
    <w:p w14:paraId="4FF4A0C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Turner, M.S. 1991. Geochemistry and diagenesis of basal Carboniferous dolostones from southern Scotland. Ph.D. thesis, University of East Anglia.</w:t>
      </w:r>
    </w:p>
    <w:p w14:paraId="76CA0687" w14:textId="3EB14D2E"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Vanstone, S.D. 1991. Early Carboniferous (Mississippian) palaeosols from southwest Britain: influence of climatic change on soil development. Journal of Sedimentary Petrology, 61, 445</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457.</w:t>
      </w:r>
    </w:p>
    <w:p w14:paraId="3F69675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Vasey, G.M. 1984. Westphalian macrofaunas in Nova Scotia: palaeoecology and correlation. Ph.D. thesis, University of Strathclyde.</w:t>
      </w:r>
    </w:p>
    <w:p w14:paraId="49AF8AF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Vasconcelos, C. and McKenzie, J.A. 1997. Microbial mediation of modern dolomite precipitation and diagenesis under anoxic conditions (Lagoa Vermelha, Rio de Janeiro, Brazil). Journal of Sedimentary Research, 67, 378-390.</w:t>
      </w:r>
    </w:p>
    <w:p w14:paraId="6E721AD0"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Vasconcelos, C., McKenzie, J.A., Warthmann, R. and Bernasconi, S.M. 2005. Calibration of the δ18O paleothermometer for dolomite precipitated in microbial cultures and natural environments. Geology, 33, 317-320.</w:t>
      </w:r>
    </w:p>
    <w:p w14:paraId="2A7B808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Vaughn, C.C., Nichols, S.J. and Spooner, D.E. 2008. Community and foodweb ecology of freshwater mussels. Journal of the North American Benthological Society, 27, 409-423.</w:t>
      </w:r>
    </w:p>
    <w:p w14:paraId="5EFF2C63" w14:textId="1DF5F7BD"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Victor, R., Chan, G.L. and Fernando, C.H. 1979. Notes on the recovery of live ostracods from the gut of the white sucker (</w:t>
      </w:r>
      <w:r w:rsidRPr="00B4071E">
        <w:rPr>
          <w:rFonts w:ascii="Times New Roman" w:hAnsi="Times New Roman" w:cs="Times New Roman"/>
          <w:i/>
          <w:iCs/>
          <w:sz w:val="24"/>
          <w:szCs w:val="24"/>
        </w:rPr>
        <w:t>Catostomus commersoni</w:t>
      </w:r>
      <w:r w:rsidRPr="00B4071E">
        <w:rPr>
          <w:rFonts w:ascii="Times New Roman" w:hAnsi="Times New Roman" w:cs="Times New Roman"/>
          <w:sz w:val="24"/>
          <w:szCs w:val="24"/>
        </w:rPr>
        <w:t xml:space="preserve"> Lacepede) 1808, (Pisces: Catostomidae). Canadian Journal of Zoology, 57, 1745</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1747.</w:t>
      </w:r>
    </w:p>
    <w:p w14:paraId="7E56AE4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Vinn, O. and Mutvei, H. 2009. Calcareous tubeworms of the Phanerozoic. Estonian Journal of Earth Sciences, 58, 286-296.</w:t>
      </w:r>
    </w:p>
    <w:p w14:paraId="5E68AB3D"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Vrazo, M.B., Brett, C.E. and Ciurca, S.J. 2016. Buried or brined? Eurypterids and evaporites in the Silurian Appalachian basin. Palaeogeography, Palaeoclimatology, Palaeoecology, 444, 48-59.</w:t>
      </w:r>
    </w:p>
    <w:p w14:paraId="707E2E1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Wacey, D., Wright, D.T. and Boyce, A.J. 2007. A stable isotope study of microbial dolomite formation in the Coorong Region, South Australia. Chemical Geology, 244, 155-174.</w:t>
      </w:r>
    </w:p>
    <w:p w14:paraId="5E49BFF9" w14:textId="10A26D15" w:rsidR="0088739F" w:rsidRPr="00B4071E" w:rsidRDefault="0088739F"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Wanas, H.A. and Sallam, E. 2016. Abiotically-formed, primary dolomite in the mid-Eocene lacustrine succession at Gebel El-Goza El-Hamra, NE Egypt: An approach to the role of smectitic clays. Sedimentary Geology, 343, 132-140.</w:t>
      </w:r>
    </w:p>
    <w:p w14:paraId="33BABD30" w14:textId="5479C364"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Warren, J. 2000. Dolomite: occurrence, evolution and economically important associations. Earth-Science Reviews, 52, 1-81. </w:t>
      </w:r>
    </w:p>
    <w:p w14:paraId="1DF8A119"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Warren, J.K. 2006. Evaporites: Sediments, Resources and Hydrocarbons. Springer-Verlag, Berlin-Heidelberg, 1035 pp.</w:t>
      </w:r>
    </w:p>
    <w:p w14:paraId="6648FA92"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Waters, C.N. and Davies, S.J. 2006. Carboniferous: extensional basins, advancing deltas and coal swamps, in Brenchley, P.J. and Rawson, P.F., eds, The geology of England and Wales. Geological Society of London, 173-223.</w:t>
      </w:r>
    </w:p>
    <w:p w14:paraId="18C19F9D"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Williams, H.F.L. 2009. Stratigraphy, Sedimentology, and Microfossil Content of Hurricane Rita Storm Surge Deposits in Southwest Louisiana. Journal of Coastal Research, 25, 1041-1051. </w:t>
      </w:r>
    </w:p>
    <w:p w14:paraId="5715051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 xml:space="preserve">Williams, M., Stephenson, M.H., Wilkinson, I.P., Leng, M.L. and Miller, C.G. 2005. Early Carboniferous (Late Tournaisian-Early Viséan) ostracods from the Ballagan Formation, central Scotland, UK. Journal of Micropalaeontology, 24, 77-94. </w:t>
      </w:r>
    </w:p>
    <w:p w14:paraId="5C70AF33"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Williams, M., Leng, M.L., Stephenson, M.H., Andrews, J.E., Wilkinson, I.P., Siveter, D.J., Horne, D.J. and Vannier, J.M.C. 2006. Evidence that Early Carboniferous ostracods colonised coastal flood plain brackish water environments. Palaeogeography, Palaeoclimatology, Palaeoecology, 230, 299-318.</w:t>
      </w:r>
    </w:p>
    <w:p w14:paraId="69FE16AF"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Wilson, M.A., Vinn, O. and Yancey, T.E. 2011. A new microconchid tubeworm from the Artinskian (Lower Permian) of central Texas, USA. Acta Palaeontologica Polonica, 56, 785-791.</w:t>
      </w:r>
    </w:p>
    <w:p w14:paraId="4CB3DC40" w14:textId="77777777" w:rsidR="00802BA7" w:rsidRPr="00B4071E" w:rsidRDefault="00802BA7" w:rsidP="00802BA7">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Wilson, M.J., Bain, D.C. McHardy, W.J. and Berrow, M.L. 1972. Clay-mineral studies on some Carboniferous sediments in Scotland. Sedimentary Geology, 8, 137-150.</w:t>
      </w:r>
    </w:p>
    <w:p w14:paraId="01CBF3EB"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Wright, D.T. 1999. The role of sulphate-reducing bacteria and cyanobacteria in dolomite formation in distal ephemeral lakes of the Coorong region, South Australia. Sedimentary Geology, 126, 147-157.</w:t>
      </w:r>
    </w:p>
    <w:p w14:paraId="085940D6"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Wright, D.T. and Wacey, D. 2004. Sedimentary dolomite: a reality check. Geological Society, London, Special Publications, 235, 65-74.</w:t>
      </w:r>
    </w:p>
    <w:p w14:paraId="631909A4"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Wright, V.P. 1990. Equatorial aridity and climatic oscillations during the early Carboniferous, southern Britain. Journal of the Geological Society, 147, 359-363.</w:t>
      </w:r>
    </w:p>
    <w:p w14:paraId="5293B661"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Wright, V.P. and Robinson, D. 1988. Early Carboniferous floodplain deposits from South Wales: a case study of the controls on palaeosol development. Journal of the Geological Society, 145, 847-857.</w:t>
      </w:r>
    </w:p>
    <w:p w14:paraId="07C881A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Wright, V.P., Turner, M.S., Andrews, J.E. and Spiro, B. 1993. Morphology and significance of super-mature calcretes from the Upper Old Red Sandstone of Scotland. Journal of the Geological Society, 150, 871-883.</w:t>
      </w:r>
    </w:p>
    <w:p w14:paraId="3223ACE7" w14:textId="0B1BF424"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Wright, V.P., Vanstone, S.D. and Marshall, J.D. 1997. Contrasting flooding histories of Mississippian carbonate platforms revealed by marine alteration effects in palaeosols. Sedimentology, 44, 825</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842.</w:t>
      </w:r>
    </w:p>
    <w:p w14:paraId="1DACF8B4" w14:textId="61C8EFAE"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Yazdi, M. and Turner, S. 2000. Late Devonian and Carboniferous vertebrates from the Shishtu and Sardar formations of the Shotori Range, Iran. Records of the Western Australian Museum, Supplement 58, 223</w:t>
      </w:r>
      <w:r w:rsidR="001810F4" w:rsidRPr="00B4071E">
        <w:rPr>
          <w:rFonts w:ascii="Times New Roman" w:hAnsi="Times New Roman" w:cs="Times New Roman"/>
          <w:sz w:val="24"/>
          <w:szCs w:val="24"/>
        </w:rPr>
        <w:t>-</w:t>
      </w:r>
      <w:r w:rsidRPr="00B4071E">
        <w:rPr>
          <w:rFonts w:ascii="Times New Roman" w:hAnsi="Times New Roman" w:cs="Times New Roman"/>
          <w:sz w:val="24"/>
          <w:szCs w:val="24"/>
        </w:rPr>
        <w:t>240.</w:t>
      </w:r>
    </w:p>
    <w:p w14:paraId="0FCDE29E"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Yen, T.C. 1949. Review of Palaeozoic non-marine gastropods and a description of a new genus from the Carboniferous rocks of Scotland. Journal of Molluscan Studies, 27, 235-240.</w:t>
      </w:r>
    </w:p>
    <w:p w14:paraId="687B76FA"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Yoo, E.K. 1988. Early Carboniferous Mollusca from Gundy, Upper Hunter, New South Wales. Records of the Australian Museum, 40, 233-264.</w:t>
      </w:r>
    </w:p>
    <w:p w14:paraId="63903BC5"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Zatoń, M., Vinn, O. and Tomescu, A.M.F. 2012. Invasion of freshwater and variable marginal marine habitats by microconchid tubeworms – an evolutionary perspective. Geobios, 45, 603-610.</w:t>
      </w:r>
    </w:p>
    <w:p w14:paraId="2F51E470" w14:textId="77777777" w:rsidR="006C3462" w:rsidRPr="00B4071E" w:rsidRDefault="006C3462" w:rsidP="00533989">
      <w:pPr>
        <w:spacing w:after="120" w:line="480" w:lineRule="auto"/>
        <w:ind w:left="567" w:hanging="567"/>
        <w:rPr>
          <w:rFonts w:ascii="Times New Roman" w:hAnsi="Times New Roman" w:cs="Times New Roman"/>
          <w:sz w:val="24"/>
          <w:szCs w:val="24"/>
        </w:rPr>
      </w:pPr>
      <w:r w:rsidRPr="00B4071E">
        <w:rPr>
          <w:rFonts w:ascii="Times New Roman" w:hAnsi="Times New Roman" w:cs="Times New Roman"/>
          <w:sz w:val="24"/>
          <w:szCs w:val="24"/>
        </w:rPr>
        <w:t>Ziegler, A.M., Eshel, G., Rees, P.M., Rothfus, T., Rowley, D. and Sunderlin, D. 2003. Tracing the tropics across land and sea: Permian to present. Lethaia, 36, 227-254.</w:t>
      </w:r>
    </w:p>
    <w:p w14:paraId="73B5576E" w14:textId="77777777" w:rsidR="006C3462" w:rsidRPr="00B4071E" w:rsidRDefault="006C3462" w:rsidP="00D67ABA">
      <w:pPr>
        <w:spacing w:after="120" w:line="480" w:lineRule="auto"/>
        <w:ind w:left="567" w:hanging="567"/>
        <w:rPr>
          <w:rFonts w:ascii="Times New Roman" w:hAnsi="Times New Roman" w:cs="Times New Roman"/>
          <w:b/>
          <w:sz w:val="24"/>
          <w:szCs w:val="24"/>
        </w:rPr>
      </w:pPr>
      <w:r w:rsidRPr="00B4071E">
        <w:rPr>
          <w:rFonts w:ascii="Times New Roman" w:hAnsi="Times New Roman" w:cs="Times New Roman"/>
          <w:sz w:val="24"/>
          <w:szCs w:val="24"/>
        </w:rPr>
        <w:t xml:space="preserve">Ziegler, P.A. 1989. Evolution of Laurussia, a study in late Palaeozoic plate tectonics. Dordrecht, The Netherlands, Kluwer academic publishers, 102 p.  </w:t>
      </w:r>
    </w:p>
    <w:p w14:paraId="0EE80063" w14:textId="4D0E5588" w:rsidR="00250E41" w:rsidRPr="00B4071E" w:rsidRDefault="009501C8" w:rsidP="00533989">
      <w:pPr>
        <w:spacing w:after="120" w:line="480" w:lineRule="auto"/>
        <w:rPr>
          <w:rFonts w:ascii="Times New Roman" w:hAnsi="Times New Roman" w:cs="Times New Roman"/>
          <w:b/>
          <w:bCs/>
          <w:sz w:val="24"/>
          <w:szCs w:val="24"/>
        </w:rPr>
      </w:pPr>
      <w:r w:rsidRPr="00B4071E">
        <w:rPr>
          <w:rFonts w:ascii="Times New Roman" w:hAnsi="Times New Roman" w:cs="Times New Roman"/>
          <w:b/>
          <w:bCs/>
          <w:sz w:val="24"/>
          <w:szCs w:val="24"/>
        </w:rPr>
        <w:t>Figure Captions</w:t>
      </w:r>
    </w:p>
    <w:p w14:paraId="73C7F308" w14:textId="21AFEDFB" w:rsidR="009501C8" w:rsidRPr="00B4071E" w:rsidRDefault="009501C8" w:rsidP="009501C8">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1. Palaeogeography and location maps. A. Location map of Scotland and northern England. The Ballagan Formation outcrop is within the Tweed Basin (this study), the Midland Valley of Scotland and the Northumberland-Solway Basin. The primary field site of Burnmouth and the location of the Norham Core at Norham are indicated. Maps modified from Smithson et al. (2012); a detailed location map of Burnmouth and the Norham Core is given in Bennett et al. (2017). B. Palaeogeography of Mississippian synsedimentary dolostones. Map is a reconstruction at 335 Ma (modified from Ziegler, 1989). Numbers 1-8 refer to published occurrences of dolostone facies: 1: Kentucky, USA (Barnett et al., 2012) and Tennessee, USA (Caudill et al., 1996); 2-4: Eastern Canada; New Brunswick, Nova Scotia and western Newfoundland (Belt et al., 1967; Martel and Gibling, 1991); 5: Northern Ireland (Clayton, 1986); 6: South Wales (Wright and Robinson, 1988) and South-West England (Vanstone, 1991; Wright et al., 1997); 7: Scottish Borders, Northumberland and Midland Valley of Scotland (Andrews et al., 1991; Freshney, 1961; </w:t>
      </w:r>
      <w:r w:rsidRPr="00B4071E">
        <w:rPr>
          <w:rStyle w:val="personname"/>
          <w:rFonts w:ascii="Times New Roman" w:hAnsi="Times New Roman" w:cs="Times New Roman"/>
          <w:sz w:val="24"/>
          <w:szCs w:val="24"/>
        </w:rPr>
        <w:t>Ghummed,</w:t>
      </w:r>
      <w:r w:rsidRPr="00B4071E">
        <w:rPr>
          <w:rFonts w:ascii="Times New Roman" w:hAnsi="Times New Roman" w:cs="Times New Roman"/>
          <w:sz w:val="24"/>
          <w:szCs w:val="24"/>
        </w:rPr>
        <w:t xml:space="preserve"> 1982; Scott, 1971, 1986; Turner, 1991, and this study); 8: Booischot borehole, Campine-Brabant basin of Belgium (Muchez and Viaene, 1987). Dolostones occur within newly rifting basins along the southern margin of Laurussia. </w:t>
      </w:r>
    </w:p>
    <w:p w14:paraId="4B26F19A" w14:textId="45615127" w:rsidR="003B72D2" w:rsidRPr="00B4071E" w:rsidRDefault="003B72D2" w:rsidP="003B72D2">
      <w:pPr>
        <w:spacing w:after="120"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2. The 490-m thick Norham Core showing dolostones. The thickness of each dolostone bed is illustrated with horizontal blue lines and the number of beds per 10 metre rock thickness by a continuous black line. The number of beds per 10 metre thickness decreases on average from the base to the top of the formation and is highest in the basal 80 m of the core. Dolostones are rare within the sandstones of the fluvial facies association. Dolostone facies are: Facies 1: Cemented siltstone and sandstone; Facies 2: Homogeneous micrite; Facies 3: Mixed dolomite and siltstones; Facies 4: Mixed calcite-dolomite; Facies 5: Dolomite with evaporite minerals. Facies 5 is more common at the base of the formation, with other facies types randomly distributed. The detailed section shows an example of a typical facies 2-3 type dolostone dominated sequence from the middle of the Norham Core. </w:t>
      </w:r>
    </w:p>
    <w:p w14:paraId="22627A95" w14:textId="6A9ECD3C" w:rsidR="00B923EE" w:rsidRPr="00B4071E" w:rsidRDefault="00B923EE" w:rsidP="00B923EE">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3. Burnmouth section showing dolostones. The thickness and abundance of dolostone beds decreases from the base to the top of the formation. Note that the Burnmouth sequence has fewer dolostone beds identified to a facies level, as only beds that were sampled were assigned to a facies (see </w:t>
      </w:r>
      <w:r w:rsidR="00661275" w:rsidRPr="00B4071E">
        <w:rPr>
          <w:rFonts w:ascii="Times New Roman" w:hAnsi="Times New Roman" w:cs="Times New Roman"/>
          <w:sz w:val="24"/>
          <w:szCs w:val="24"/>
        </w:rPr>
        <w:t>Table S1</w:t>
      </w:r>
      <w:r w:rsidRPr="00B4071E">
        <w:rPr>
          <w:rFonts w:ascii="Times New Roman" w:hAnsi="Times New Roman" w:cs="Times New Roman"/>
          <w:sz w:val="24"/>
          <w:szCs w:val="24"/>
        </w:rPr>
        <w:t>).</w:t>
      </w:r>
      <w:r w:rsidR="00D64E5D" w:rsidRPr="00B4071E">
        <w:rPr>
          <w:rFonts w:ascii="Times New Roman" w:hAnsi="Times New Roman" w:cs="Times New Roman"/>
          <w:sz w:val="24"/>
          <w:szCs w:val="24"/>
        </w:rPr>
        <w:t xml:space="preserve"> Detailed</w:t>
      </w:r>
      <w:r w:rsidRPr="00B4071E">
        <w:rPr>
          <w:rFonts w:ascii="Times New Roman" w:hAnsi="Times New Roman" w:cs="Times New Roman"/>
          <w:sz w:val="24"/>
          <w:szCs w:val="24"/>
        </w:rPr>
        <w:t xml:space="preserve"> </w:t>
      </w:r>
      <w:r w:rsidR="00D64E5D" w:rsidRPr="00B4071E">
        <w:rPr>
          <w:rFonts w:ascii="Times New Roman" w:hAnsi="Times New Roman" w:cs="Times New Roman"/>
          <w:sz w:val="24"/>
          <w:szCs w:val="24"/>
        </w:rPr>
        <w:t>s</w:t>
      </w:r>
      <w:r w:rsidRPr="00B4071E">
        <w:rPr>
          <w:rFonts w:ascii="Times New Roman" w:hAnsi="Times New Roman" w:cs="Times New Roman"/>
          <w:sz w:val="24"/>
          <w:szCs w:val="24"/>
        </w:rPr>
        <w:t>ection A: Part of the Burnmouth succession with the most abundant dolostone beds, with numerous facies 4 beds exhibiting soft sediment deformation. Refer to Figure 2 for the Key.</w:t>
      </w:r>
    </w:p>
    <w:p w14:paraId="4CEED655" w14:textId="014DADED" w:rsidR="00CE5B50" w:rsidRPr="00B4071E" w:rsidRDefault="00CE5B50" w:rsidP="00CE5B50">
      <w:pPr>
        <w:spacing w:after="120" w:line="480" w:lineRule="auto"/>
        <w:rPr>
          <w:rFonts w:ascii="Times New Roman" w:hAnsi="Times New Roman" w:cs="Times New Roman"/>
          <w:sz w:val="24"/>
          <w:szCs w:val="24"/>
        </w:rPr>
      </w:pPr>
      <w:r w:rsidRPr="00B4071E">
        <w:rPr>
          <w:rFonts w:ascii="Times New Roman" w:hAnsi="Times New Roman" w:cs="Times New Roman"/>
          <w:noProof/>
          <w:sz w:val="24"/>
          <w:szCs w:val="24"/>
        </w:rPr>
        <w:t xml:space="preserve">Figure 4. Dolostone facies in the Norham Core. A: Facies 1, cemented sandstone and siltstone, interbedded units that are rooted and bioturbated, two dolostone nodules occur in a siltstone bioturbated by </w:t>
      </w:r>
      <w:r w:rsidRPr="00B4071E">
        <w:rPr>
          <w:rFonts w:ascii="Times New Roman" w:hAnsi="Times New Roman" w:cs="Times New Roman"/>
          <w:i/>
          <w:iCs/>
          <w:noProof/>
          <w:sz w:val="24"/>
          <w:szCs w:val="24"/>
        </w:rPr>
        <w:t>Chondrites</w:t>
      </w:r>
      <w:r w:rsidRPr="00B4071E">
        <w:rPr>
          <w:rFonts w:ascii="Times New Roman" w:hAnsi="Times New Roman" w:cs="Times New Roman"/>
          <w:noProof/>
          <w:sz w:val="24"/>
          <w:szCs w:val="24"/>
        </w:rPr>
        <w:t xml:space="preserve">, 230.8 m. B: Facies 2, homogeneous dolomicrite, the bed has a brecciated interior and the basal contact is diffuse into siltstone, 334.95 m. C: Facies 3, interbedded dolomite and siltstone, the middle bed has soft sediment deformation, 331.1 m. D: Facies 3, interbedded dolomite and siltstone, both units are extensively brecciated, the dolostone hosts ostracods and </w:t>
      </w:r>
      <w:r w:rsidRPr="00B4071E">
        <w:rPr>
          <w:rFonts w:ascii="Times New Roman" w:hAnsi="Times New Roman" w:cs="Times New Roman"/>
          <w:i/>
          <w:iCs/>
          <w:noProof/>
          <w:sz w:val="24"/>
          <w:szCs w:val="24"/>
        </w:rPr>
        <w:t>Serpula</w:t>
      </w:r>
      <w:r w:rsidRPr="00B4071E">
        <w:rPr>
          <w:rFonts w:ascii="Times New Roman" w:hAnsi="Times New Roman" w:cs="Times New Roman"/>
          <w:noProof/>
          <w:sz w:val="24"/>
          <w:szCs w:val="24"/>
        </w:rPr>
        <w:t>, 227.1 m. E: Facies 4, a 5 cm thick calcite-rich bed (in the upper part of the photograph) containing abundant fossils (</w:t>
      </w:r>
      <w:r w:rsidRPr="00B4071E">
        <w:rPr>
          <w:rFonts w:ascii="Times New Roman" w:hAnsi="Times New Roman" w:cs="Times New Roman"/>
          <w:i/>
          <w:iCs/>
          <w:noProof/>
          <w:sz w:val="24"/>
          <w:szCs w:val="24"/>
        </w:rPr>
        <w:t>Serpula</w:t>
      </w:r>
      <w:r w:rsidRPr="00B4071E">
        <w:rPr>
          <w:rFonts w:ascii="Times New Roman" w:hAnsi="Times New Roman" w:cs="Times New Roman"/>
          <w:noProof/>
          <w:sz w:val="24"/>
          <w:szCs w:val="24"/>
        </w:rPr>
        <w:t>, large bivalves, ?</w:t>
      </w:r>
      <w:r w:rsidRPr="00B4071E">
        <w:rPr>
          <w:rFonts w:ascii="Times New Roman" w:hAnsi="Times New Roman" w:cs="Times New Roman"/>
          <w:i/>
          <w:iCs/>
          <w:noProof/>
          <w:sz w:val="24"/>
          <w:szCs w:val="24"/>
        </w:rPr>
        <w:t>Schizodus</w:t>
      </w:r>
      <w:r w:rsidRPr="00B4071E">
        <w:rPr>
          <w:rFonts w:ascii="Times New Roman" w:hAnsi="Times New Roman" w:cs="Times New Roman"/>
          <w:noProof/>
          <w:sz w:val="24"/>
          <w:szCs w:val="24"/>
        </w:rPr>
        <w:t xml:space="preserve">, </w:t>
      </w:r>
      <w:r w:rsidRPr="00B4071E">
        <w:rPr>
          <w:rFonts w:ascii="Times New Roman" w:hAnsi="Times New Roman" w:cs="Times New Roman"/>
          <w:i/>
          <w:iCs/>
          <w:noProof/>
          <w:sz w:val="24"/>
          <w:szCs w:val="24"/>
        </w:rPr>
        <w:t>Naiadites</w:t>
      </w:r>
      <w:r w:rsidRPr="00B4071E">
        <w:rPr>
          <w:rFonts w:ascii="Times New Roman" w:hAnsi="Times New Roman" w:cs="Times New Roman"/>
          <w:noProof/>
          <w:sz w:val="24"/>
          <w:szCs w:val="24"/>
        </w:rPr>
        <w:t xml:space="preserve">, ostracods, fish fragments and </w:t>
      </w:r>
      <w:r w:rsidRPr="00B4071E">
        <w:rPr>
          <w:rFonts w:ascii="Times New Roman" w:hAnsi="Times New Roman" w:cs="Times New Roman"/>
          <w:i/>
          <w:iCs/>
          <w:noProof/>
          <w:sz w:val="24"/>
          <w:szCs w:val="24"/>
        </w:rPr>
        <w:t>Spirorbis</w:t>
      </w:r>
      <w:r w:rsidRPr="00B4071E">
        <w:rPr>
          <w:rFonts w:ascii="Times New Roman" w:hAnsi="Times New Roman" w:cs="Times New Roman"/>
          <w:iCs/>
          <w:noProof/>
          <w:sz w:val="24"/>
          <w:szCs w:val="24"/>
        </w:rPr>
        <w:t>, not visible in photograph</w:t>
      </w:r>
      <w:r w:rsidRPr="00B4071E">
        <w:rPr>
          <w:rFonts w:ascii="Times New Roman" w:hAnsi="Times New Roman" w:cs="Times New Roman"/>
          <w:noProof/>
          <w:sz w:val="24"/>
          <w:szCs w:val="24"/>
        </w:rPr>
        <w:t xml:space="preserve">). Above and below the bed are siltstones bioturbated by </w:t>
      </w:r>
      <w:r w:rsidRPr="00B4071E">
        <w:rPr>
          <w:rFonts w:ascii="Times New Roman" w:hAnsi="Times New Roman" w:cs="Times New Roman"/>
          <w:i/>
          <w:iCs/>
          <w:noProof/>
          <w:sz w:val="24"/>
          <w:szCs w:val="24"/>
        </w:rPr>
        <w:t>Chondrites</w:t>
      </w:r>
      <w:r w:rsidRPr="00B4071E">
        <w:rPr>
          <w:rFonts w:ascii="Times New Roman" w:hAnsi="Times New Roman" w:cs="Times New Roman"/>
          <w:noProof/>
          <w:sz w:val="24"/>
          <w:szCs w:val="24"/>
        </w:rPr>
        <w:t xml:space="preserve">, 473.45 m. F: Facies 5, anhydrite nodules in a dolomite matrix, overlain by dolomite with compacted laminations, 493 m. </w:t>
      </w:r>
      <w:r w:rsidRPr="00B4071E">
        <w:rPr>
          <w:rFonts w:ascii="Times New Roman" w:hAnsi="Times New Roman" w:cs="Times New Roman"/>
          <w:sz w:val="24"/>
          <w:szCs w:val="24"/>
        </w:rPr>
        <w:t>Scale bars 25 mm.</w:t>
      </w:r>
    </w:p>
    <w:p w14:paraId="399DF182" w14:textId="08782F90" w:rsidR="003230F6" w:rsidRPr="00B4071E" w:rsidRDefault="003230F6" w:rsidP="003230F6">
      <w:pPr>
        <w:spacing w:after="120" w:line="480" w:lineRule="auto"/>
        <w:rPr>
          <w:rFonts w:ascii="Times New Roman" w:hAnsi="Times New Roman" w:cs="Times New Roman"/>
          <w:sz w:val="24"/>
          <w:szCs w:val="24"/>
          <w:lang w:val="fr-FR"/>
        </w:rPr>
      </w:pPr>
      <w:r w:rsidRPr="00B4071E">
        <w:rPr>
          <w:rFonts w:ascii="Times New Roman" w:hAnsi="Times New Roman" w:cs="Times New Roman"/>
          <w:sz w:val="24"/>
          <w:szCs w:val="24"/>
        </w:rPr>
        <w:t>Figure 5. Key features of dolostone facies in outcrop, thin section scan and photomicrograph. The schematic logs illustrate an average 50 cm thick succession of the facies in outcrop or in core. Facies 1: Thin section scan: cemented siltstone with bivalves</w:t>
      </w:r>
      <w:r w:rsidR="00E81049" w:rsidRPr="00B4071E">
        <w:rPr>
          <w:rFonts w:ascii="Times New Roman" w:hAnsi="Times New Roman" w:cs="Times New Roman"/>
          <w:sz w:val="24"/>
          <w:szCs w:val="24"/>
        </w:rPr>
        <w:t xml:space="preserve"> </w:t>
      </w:r>
      <w:r w:rsidRPr="00B4071E">
        <w:rPr>
          <w:rFonts w:ascii="Times New Roman" w:hAnsi="Times New Roman" w:cs="Times New Roman"/>
          <w:sz w:val="24"/>
          <w:szCs w:val="24"/>
        </w:rPr>
        <w:t xml:space="preserve">and </w:t>
      </w:r>
      <w:r w:rsidRPr="00B4071E">
        <w:rPr>
          <w:rFonts w:ascii="Times New Roman" w:hAnsi="Times New Roman" w:cs="Times New Roman"/>
          <w:i/>
          <w:sz w:val="24"/>
          <w:szCs w:val="24"/>
        </w:rPr>
        <w:t xml:space="preserve">Serpula, </w:t>
      </w:r>
      <w:r w:rsidRPr="00B4071E">
        <w:rPr>
          <w:rFonts w:ascii="Times New Roman" w:eastAsia="Times New Roman" w:hAnsi="Times New Roman" w:cs="Times New Roman"/>
          <w:bCs/>
          <w:sz w:val="24"/>
          <w:szCs w:val="24"/>
          <w:lang w:eastAsia="en-GB"/>
        </w:rPr>
        <w:t xml:space="preserve">Norham Core, 336.7 m. </w:t>
      </w:r>
      <w:r w:rsidRPr="00B4071E">
        <w:rPr>
          <w:rFonts w:ascii="Times New Roman" w:hAnsi="Times New Roman" w:cs="Times New Roman"/>
          <w:sz w:val="24"/>
          <w:szCs w:val="24"/>
        </w:rPr>
        <w:t>Photomicrograph (plane-polars)</w:t>
      </w:r>
      <w:r w:rsidRPr="00B4071E">
        <w:rPr>
          <w:rFonts w:ascii="Times New Roman" w:eastAsia="Times New Roman" w:hAnsi="Times New Roman" w:cs="Times New Roman"/>
          <w:bCs/>
          <w:sz w:val="24"/>
          <w:szCs w:val="24"/>
          <w:lang w:eastAsia="en-GB"/>
        </w:rPr>
        <w:t xml:space="preserve">: dolomite crystals cementing a matrix of siltstone and fossil fragments. </w:t>
      </w:r>
      <w:r w:rsidRPr="00B4071E">
        <w:rPr>
          <w:rFonts w:ascii="Times New Roman" w:hAnsi="Times New Roman" w:cs="Times New Roman"/>
          <w:sz w:val="24"/>
          <w:szCs w:val="24"/>
        </w:rPr>
        <w:t>Facies 2: Thin section scan: micritic homogeneous dolostone with desiccation cracks filled with silt-rich carbonate, Norham Core, 39.95 m. Photomicrograph (plane-polars): small dolomite crystals within a clay matrix. Facies 3: Thin section scan: Interbedded dolomite and finely laminated silt, Norham Core, 321.85 m.</w:t>
      </w:r>
      <w:r w:rsidRPr="00B4071E">
        <w:rPr>
          <w:rFonts w:ascii="Times New Roman" w:eastAsia="Times New Roman" w:hAnsi="Times New Roman" w:cs="Times New Roman"/>
          <w:bCs/>
          <w:sz w:val="24"/>
          <w:szCs w:val="24"/>
          <w:lang w:eastAsia="en-GB"/>
        </w:rPr>
        <w:t xml:space="preserve"> </w:t>
      </w:r>
      <w:r w:rsidRPr="00B4071E">
        <w:rPr>
          <w:rFonts w:ascii="Times New Roman" w:hAnsi="Times New Roman" w:cs="Times New Roman"/>
          <w:sz w:val="24"/>
          <w:szCs w:val="24"/>
        </w:rPr>
        <w:t>Photomicrograph (plane-polars): Boundary between silt and dolomite layers. Facies 4:</w:t>
      </w:r>
      <w:r w:rsidRPr="00B4071E">
        <w:rPr>
          <w:rFonts w:ascii="Times New Roman" w:eastAsia="Times New Roman" w:hAnsi="Times New Roman" w:cs="Times New Roman"/>
          <w:bCs/>
          <w:sz w:val="24"/>
          <w:szCs w:val="24"/>
          <w:lang w:eastAsia="en-GB"/>
        </w:rPr>
        <w:t xml:space="preserve"> Thin section scan: </w:t>
      </w:r>
      <w:r w:rsidRPr="00B4071E">
        <w:rPr>
          <w:rFonts w:ascii="Times New Roman" w:hAnsi="Times New Roman" w:cs="Times New Roman"/>
          <w:sz w:val="24"/>
          <w:szCs w:val="24"/>
        </w:rPr>
        <w:t xml:space="preserve">micritic calcite and dolomite in patches, oolitic bed, Burnmouth, 209.92 m. Photomicrograph (plane-polars): ooids with dolomite spar in their centre are in a matrix of micritic calcite. Facies 5: Thin section scan: Laminated siltstone with a dolomite nodule bearing large anhydrite crystals, Norham Core, 492.92 m. Photomicrograph (crossed-polars): anhydrite crystals in a dolomicrite matrix. Colours in schematic log: yellow = dolomite, white = siltstone or sandstone, orange = calcite, pink = evaporites. Scale bars: thin section: 5 mm; photomicrograph 100 </w:t>
      </w:r>
      <w:r w:rsidRPr="00B4071E">
        <w:rPr>
          <w:rFonts w:ascii="Symbol" w:hAnsi="Symbol" w:cs="Times New Roman"/>
          <w:sz w:val="24"/>
          <w:szCs w:val="24"/>
        </w:rPr>
        <w:t></w:t>
      </w:r>
      <w:r w:rsidRPr="00B4071E">
        <w:rPr>
          <w:rFonts w:ascii="Times New Roman" w:hAnsi="Times New Roman" w:cs="Times New Roman"/>
          <w:sz w:val="24"/>
          <w:szCs w:val="24"/>
        </w:rPr>
        <w:t xml:space="preserve">m. </w:t>
      </w:r>
      <w:r w:rsidRPr="00B4071E">
        <w:rPr>
          <w:rFonts w:ascii="Times New Roman" w:hAnsi="Times New Roman" w:cs="Times New Roman"/>
          <w:sz w:val="24"/>
          <w:szCs w:val="24"/>
          <w:lang w:val="fr-FR"/>
        </w:rPr>
        <w:t xml:space="preserve">Symbols: a, anhydrite; </w:t>
      </w:r>
      <w:r w:rsidR="00AA07D1" w:rsidRPr="00B4071E">
        <w:rPr>
          <w:rFonts w:ascii="Times New Roman" w:hAnsi="Times New Roman" w:cs="Times New Roman"/>
          <w:sz w:val="24"/>
          <w:szCs w:val="24"/>
          <w:lang w:val="fr-FR"/>
        </w:rPr>
        <w:t xml:space="preserve">b, bivalves; </w:t>
      </w:r>
      <w:r w:rsidRPr="00B4071E">
        <w:rPr>
          <w:rFonts w:ascii="Times New Roman" w:hAnsi="Times New Roman" w:cs="Times New Roman"/>
          <w:sz w:val="24"/>
          <w:szCs w:val="24"/>
          <w:lang w:val="fr-FR"/>
        </w:rPr>
        <w:t>c, calcite ; d, dolomite; q, quartz</w:t>
      </w:r>
      <w:r w:rsidR="00AA07D1" w:rsidRPr="00B4071E">
        <w:rPr>
          <w:rFonts w:ascii="Times New Roman" w:hAnsi="Times New Roman" w:cs="Times New Roman"/>
          <w:sz w:val="24"/>
          <w:szCs w:val="24"/>
          <w:lang w:val="fr-FR"/>
        </w:rPr>
        <w:t xml:space="preserve">; s, </w:t>
      </w:r>
      <w:r w:rsidR="00AA07D1" w:rsidRPr="00B4071E">
        <w:rPr>
          <w:rFonts w:ascii="Times New Roman" w:hAnsi="Times New Roman" w:cs="Times New Roman"/>
          <w:i/>
          <w:iCs/>
          <w:sz w:val="24"/>
          <w:szCs w:val="24"/>
          <w:lang w:val="fr-FR"/>
        </w:rPr>
        <w:t>Serpula</w:t>
      </w:r>
      <w:r w:rsidRPr="00B4071E">
        <w:rPr>
          <w:rFonts w:ascii="Times New Roman" w:hAnsi="Times New Roman" w:cs="Times New Roman"/>
          <w:sz w:val="24"/>
          <w:szCs w:val="24"/>
          <w:lang w:val="fr-FR"/>
        </w:rPr>
        <w:t xml:space="preserve">. </w:t>
      </w:r>
    </w:p>
    <w:p w14:paraId="72718D3B" w14:textId="77777777" w:rsidR="003230F6" w:rsidRPr="00B4071E" w:rsidRDefault="003230F6" w:rsidP="003230F6">
      <w:pPr>
        <w:spacing w:after="120" w:line="480" w:lineRule="auto"/>
        <w:rPr>
          <w:rFonts w:ascii="Times New Roman" w:hAnsi="Times New Roman" w:cs="Times New Roman"/>
          <w:sz w:val="24"/>
          <w:szCs w:val="24"/>
          <w:lang w:val="fr-FR"/>
        </w:rPr>
      </w:pPr>
      <w:r w:rsidRPr="00B4071E">
        <w:rPr>
          <w:rFonts w:ascii="Times New Roman" w:hAnsi="Times New Roman" w:cs="Times New Roman"/>
          <w:sz w:val="24"/>
          <w:szCs w:val="24"/>
        </w:rPr>
        <w:t>Figure 6. Electron backscatter SEM images of dolostone thin sections. A: Facies 1, sandstone matrix cemented with non-planar anhedral dolomite, Burnmouth, 178.85 m. B: Facies 2, planar euhedral dolomite rhombs in a clay matrix, the rhombs are zoned with calcium-rich centres. One euhedral pyrite crystal is present, Norham Core, 368.07 m. C: Facies 3, planar euhedral dolomite rhombs within a siltstone matrix, no zoning is present, Norham Core, 321.85 m. D: Facies 4, planar euhedral dolomite rhombs and micritic dolomite within a clay matrix, Burnmouth, 184.03 m. E: Facies 4, patches of dolomite and calcite with abundant bivalve fossils. Pyrite occurs along the rim of fossils, as discrete euhedral crystals and in clusters of small framboids, Norham Core, 473.64 m, this bed is also shown in Figure 4E. F: Facies 4, calcitic ooid partially replaced by dolomite, with a pyrite rim. The ooid has zoned small euhedral dolomite crystals in the interior, and dolomite spar in the matrix, Burnmouth, 209.92 m. G: Facies 5, anhydrite crystals in a dolomicrite matrix, Norham Core, 492.92 m. H: Facies 5, planar euhedral dolomite rhombs within a clay matrix, crystals are zoned with magnesium-rich centres, Norham Core, 449.65 m. Scale bars 50</w:t>
      </w:r>
      <w:r w:rsidRPr="00B4071E">
        <w:t xml:space="preserve"> </w:t>
      </w:r>
      <w:r w:rsidRPr="00B4071E">
        <w:rPr>
          <w:rFonts w:ascii="Symbol" w:hAnsi="Symbol" w:cs="Times New Roman"/>
          <w:sz w:val="24"/>
          <w:szCs w:val="24"/>
        </w:rPr>
        <w:t></w:t>
      </w:r>
      <w:r w:rsidRPr="00B4071E">
        <w:rPr>
          <w:rFonts w:ascii="Times New Roman" w:hAnsi="Times New Roman" w:cs="Times New Roman"/>
          <w:sz w:val="24"/>
          <w:szCs w:val="24"/>
        </w:rPr>
        <w:t xml:space="preserve">m. </w:t>
      </w:r>
      <w:r w:rsidRPr="00B4071E">
        <w:rPr>
          <w:rFonts w:ascii="Times New Roman" w:hAnsi="Times New Roman" w:cs="Times New Roman"/>
          <w:sz w:val="24"/>
          <w:szCs w:val="24"/>
          <w:lang w:val="fr-FR"/>
        </w:rPr>
        <w:t>Symbols: a, anhydrite; b, bivalve; c, calcite; cl, clay minerals; d, dolomite; f, feldspar; p, pyrite; q, quartz.</w:t>
      </w:r>
    </w:p>
    <w:p w14:paraId="5CB40909" w14:textId="35580555" w:rsidR="003230F6" w:rsidRPr="00B4071E" w:rsidRDefault="003230F6" w:rsidP="003230F6">
      <w:pPr>
        <w:spacing w:after="120" w:line="480" w:lineRule="auto"/>
        <w:rPr>
          <w:rFonts w:ascii="Times New Roman" w:hAnsi="Times New Roman" w:cs="Times New Roman"/>
          <w:sz w:val="24"/>
          <w:szCs w:val="24"/>
        </w:rPr>
      </w:pPr>
      <w:r w:rsidRPr="00B4071E">
        <w:rPr>
          <w:rFonts w:ascii="Times New Roman" w:hAnsi="Times New Roman" w:cs="Times New Roman"/>
          <w:sz w:val="24"/>
          <w:szCs w:val="24"/>
          <w:lang w:val="fr-FR"/>
        </w:rPr>
        <w:t xml:space="preserve">Figure 7. </w:t>
      </w:r>
      <w:r w:rsidRPr="00B4071E">
        <w:rPr>
          <w:rFonts w:ascii="Times New Roman" w:hAnsi="Times New Roman" w:cs="Times New Roman"/>
          <w:sz w:val="24"/>
          <w:szCs w:val="24"/>
        </w:rPr>
        <w:t xml:space="preserve">Secondary alteration and bulbous dolostones. A. </w:t>
      </w:r>
      <w:r w:rsidR="00F773CA" w:rsidRPr="00B4071E">
        <w:rPr>
          <w:rFonts w:ascii="Times New Roman" w:hAnsi="Times New Roman" w:cs="Times New Roman"/>
          <w:sz w:val="24"/>
          <w:szCs w:val="24"/>
        </w:rPr>
        <w:t>The percentage of d</w:t>
      </w:r>
      <w:r w:rsidRPr="00B4071E">
        <w:rPr>
          <w:rFonts w:ascii="Times New Roman" w:hAnsi="Times New Roman" w:cs="Times New Roman"/>
          <w:sz w:val="24"/>
          <w:szCs w:val="24"/>
        </w:rPr>
        <w:t>olostone samples of each facies from the Norham Core and Burnmouth section, which are brecciated, desiccated or pedogenically modified. Each facies is numbered (1-5)</w:t>
      </w:r>
      <w:r w:rsidR="00F773CA" w:rsidRPr="00B4071E">
        <w:rPr>
          <w:rFonts w:ascii="Times New Roman" w:hAnsi="Times New Roman" w:cs="Times New Roman"/>
          <w:sz w:val="24"/>
          <w:szCs w:val="24"/>
        </w:rPr>
        <w:t>, and the circumference of each facies indicates the relative number of beds of each facies. The number of beds of each facies present in the Norham Core are: Facies 1: 52; Facies 2: 85; Facies 3: 95; Facies 4: 9; Facies 5: 38.</w:t>
      </w:r>
      <w:r w:rsidRPr="00B4071E">
        <w:rPr>
          <w:rFonts w:ascii="Times New Roman" w:hAnsi="Times New Roman" w:cs="Times New Roman"/>
          <w:sz w:val="24"/>
          <w:szCs w:val="24"/>
        </w:rPr>
        <w:t xml:space="preserve"> </w:t>
      </w:r>
      <w:r w:rsidR="00F773CA" w:rsidRPr="00B4071E">
        <w:rPr>
          <w:rFonts w:ascii="Times New Roman" w:hAnsi="Times New Roman" w:cs="Times New Roman"/>
          <w:sz w:val="24"/>
          <w:szCs w:val="24"/>
        </w:rPr>
        <w:t xml:space="preserve">And at Burnmouth: Facies 1: 48; Facies 2: 40; Facies 3: 58; Facies 4: 13; Facies 5: 6. </w:t>
      </w:r>
      <w:r w:rsidRPr="00B4071E">
        <w:rPr>
          <w:rFonts w:ascii="Times New Roman" w:hAnsi="Times New Roman" w:cs="Times New Roman"/>
          <w:sz w:val="24"/>
          <w:szCs w:val="24"/>
        </w:rPr>
        <w:t xml:space="preserve">Internal brecciation is much more common than desiccation cracks. B-D: Facies 2 dolostones with a bulbous top or base. </w:t>
      </w:r>
      <w:r w:rsidR="005E7FCC" w:rsidRPr="00B4071E">
        <w:rPr>
          <w:rFonts w:ascii="Times New Roman" w:eastAsia="Times New Roman" w:hAnsi="Times New Roman" w:cs="Times New Roman"/>
          <w:bCs/>
          <w:sz w:val="24"/>
          <w:szCs w:val="24"/>
          <w:lang w:eastAsia="en-GB"/>
        </w:rPr>
        <w:t xml:space="preserve">B. Top surface of a dolostone bed with large pillow shaped bulbous dolostone, internally brecciated and rooted, Burnmouth, 128.1 m. </w:t>
      </w:r>
      <w:r w:rsidRPr="00B4071E">
        <w:rPr>
          <w:rFonts w:ascii="Times New Roman" w:eastAsia="Times New Roman" w:hAnsi="Times New Roman" w:cs="Times New Roman"/>
          <w:bCs/>
          <w:sz w:val="24"/>
          <w:szCs w:val="24"/>
          <w:lang w:eastAsia="en-GB"/>
        </w:rPr>
        <w:t xml:space="preserve">C. Basal surface of a dolostone bed with tree trunk impressions and brecciation, Burnmouth, 379.55 m. </w:t>
      </w:r>
      <w:r w:rsidR="005E7FCC" w:rsidRPr="00B4071E">
        <w:rPr>
          <w:rFonts w:ascii="Times New Roman" w:hAnsi="Times New Roman" w:cs="Times New Roman"/>
          <w:sz w:val="24"/>
          <w:szCs w:val="24"/>
        </w:rPr>
        <w:t xml:space="preserve">D. </w:t>
      </w:r>
      <w:r w:rsidR="00CF2BEA" w:rsidRPr="00B4071E">
        <w:rPr>
          <w:rFonts w:ascii="Times New Roman" w:hAnsi="Times New Roman" w:cs="Times New Roman"/>
          <w:sz w:val="24"/>
          <w:szCs w:val="24"/>
        </w:rPr>
        <w:t>Bulbous t</w:t>
      </w:r>
      <w:r w:rsidR="005E7FCC" w:rsidRPr="00B4071E">
        <w:rPr>
          <w:rFonts w:ascii="Times New Roman" w:hAnsi="Times New Roman" w:cs="Times New Roman"/>
          <w:sz w:val="24"/>
          <w:szCs w:val="24"/>
        </w:rPr>
        <w:t>op surface of a</w:t>
      </w:r>
      <w:r w:rsidR="00CF2BEA" w:rsidRPr="00B4071E">
        <w:rPr>
          <w:rFonts w:ascii="Times New Roman" w:hAnsi="Times New Roman" w:cs="Times New Roman"/>
          <w:sz w:val="24"/>
          <w:szCs w:val="24"/>
        </w:rPr>
        <w:t xml:space="preserve"> </w:t>
      </w:r>
      <w:r w:rsidR="005E7FCC" w:rsidRPr="00B4071E">
        <w:rPr>
          <w:rFonts w:ascii="Times New Roman" w:hAnsi="Times New Roman" w:cs="Times New Roman"/>
          <w:sz w:val="24"/>
          <w:szCs w:val="24"/>
        </w:rPr>
        <w:t>dolostone bed with a lycopsid root impression</w:t>
      </w:r>
      <w:r w:rsidR="005E7FCC" w:rsidRPr="00B4071E">
        <w:rPr>
          <w:rFonts w:ascii="Times New Roman" w:eastAsia="Times New Roman" w:hAnsi="Times New Roman" w:cs="Times New Roman"/>
          <w:bCs/>
          <w:sz w:val="24"/>
          <w:szCs w:val="24"/>
          <w:lang w:eastAsia="en-GB"/>
        </w:rPr>
        <w:t xml:space="preserve">, Burnmouth, 334.5 m. </w:t>
      </w:r>
      <w:r w:rsidRPr="00B4071E">
        <w:rPr>
          <w:rFonts w:ascii="Times New Roman" w:eastAsia="Times New Roman" w:hAnsi="Times New Roman" w:cs="Times New Roman"/>
          <w:bCs/>
          <w:sz w:val="24"/>
          <w:szCs w:val="24"/>
          <w:lang w:eastAsia="en-GB"/>
        </w:rPr>
        <w:t xml:space="preserve">Scale bars 5 cm. </w:t>
      </w:r>
    </w:p>
    <w:p w14:paraId="5F1B3E0B" w14:textId="7237130A" w:rsidR="003230F6" w:rsidRPr="00B4071E" w:rsidRDefault="003230F6" w:rsidP="003230F6">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8. </w:t>
      </w:r>
      <w:r w:rsidR="00CF3B30" w:rsidRPr="00B4071E">
        <w:rPr>
          <w:rFonts w:ascii="Times New Roman" w:hAnsi="Times New Roman" w:cs="Times New Roman"/>
          <w:sz w:val="24"/>
          <w:szCs w:val="24"/>
        </w:rPr>
        <w:t>F</w:t>
      </w:r>
      <w:r w:rsidRPr="00B4071E">
        <w:rPr>
          <w:rFonts w:ascii="Times New Roman" w:hAnsi="Times New Roman" w:cs="Times New Roman"/>
          <w:sz w:val="24"/>
          <w:szCs w:val="24"/>
        </w:rPr>
        <w:t>ossil content</w:t>
      </w:r>
      <w:r w:rsidR="00CF3B30" w:rsidRPr="00B4071E">
        <w:rPr>
          <w:rFonts w:ascii="Times New Roman" w:hAnsi="Times New Roman" w:cs="Times New Roman"/>
          <w:sz w:val="24"/>
          <w:szCs w:val="24"/>
        </w:rPr>
        <w:t xml:space="preserve"> and bioturbation</w:t>
      </w:r>
      <w:r w:rsidRPr="00B4071E">
        <w:rPr>
          <w:rFonts w:ascii="Times New Roman" w:hAnsi="Times New Roman" w:cs="Times New Roman"/>
          <w:sz w:val="24"/>
          <w:szCs w:val="24"/>
        </w:rPr>
        <w:t xml:space="preserve">. </w:t>
      </w:r>
      <w:r w:rsidR="00BA7165" w:rsidRPr="00B4071E">
        <w:rPr>
          <w:rFonts w:ascii="Times New Roman" w:hAnsi="Times New Roman" w:cs="Times New Roman"/>
          <w:sz w:val="24"/>
          <w:szCs w:val="24"/>
        </w:rPr>
        <w:t xml:space="preserve">In </w:t>
      </w:r>
      <w:r w:rsidR="00C9395C" w:rsidRPr="00B4071E">
        <w:rPr>
          <w:rFonts w:ascii="Times New Roman" w:hAnsi="Times New Roman" w:cs="Times New Roman"/>
          <w:sz w:val="24"/>
          <w:szCs w:val="24"/>
        </w:rPr>
        <w:t>A</w:t>
      </w:r>
      <w:r w:rsidR="00BA7165" w:rsidRPr="00B4071E">
        <w:rPr>
          <w:rFonts w:ascii="Times New Roman" w:hAnsi="Times New Roman" w:cs="Times New Roman"/>
          <w:sz w:val="24"/>
          <w:szCs w:val="24"/>
        </w:rPr>
        <w:t xml:space="preserve"> and </w:t>
      </w:r>
      <w:r w:rsidR="00454BB2" w:rsidRPr="00B4071E">
        <w:rPr>
          <w:rFonts w:ascii="Times New Roman" w:hAnsi="Times New Roman" w:cs="Times New Roman"/>
          <w:sz w:val="24"/>
          <w:szCs w:val="24"/>
        </w:rPr>
        <w:t>C</w:t>
      </w:r>
      <w:r w:rsidR="00BA7165" w:rsidRPr="00B4071E">
        <w:rPr>
          <w:rFonts w:ascii="Times New Roman" w:hAnsi="Times New Roman" w:cs="Times New Roman"/>
          <w:sz w:val="24"/>
          <w:szCs w:val="24"/>
        </w:rPr>
        <w:t xml:space="preserve"> each facies is numbered (1-5), and the circumference of each facies indicates the relative number of beds of each facies as in Figure 7. </w:t>
      </w:r>
      <w:r w:rsidR="00C9395C" w:rsidRPr="00B4071E">
        <w:rPr>
          <w:rFonts w:ascii="Times New Roman" w:hAnsi="Times New Roman" w:cs="Times New Roman"/>
          <w:sz w:val="24"/>
          <w:szCs w:val="24"/>
        </w:rPr>
        <w:t>A</w:t>
      </w:r>
      <w:r w:rsidRPr="00B4071E">
        <w:rPr>
          <w:rFonts w:ascii="Times New Roman" w:hAnsi="Times New Roman" w:cs="Times New Roman"/>
          <w:sz w:val="24"/>
          <w:szCs w:val="24"/>
        </w:rPr>
        <w:t xml:space="preserve">:  The percentage of dolostone samples of each facies from the Norham Core and Burnmouth which contain fossils. </w:t>
      </w:r>
      <w:r w:rsidR="00C9395C" w:rsidRPr="00B4071E">
        <w:rPr>
          <w:rFonts w:ascii="Times New Roman" w:hAnsi="Times New Roman" w:cs="Times New Roman"/>
          <w:sz w:val="24"/>
          <w:szCs w:val="24"/>
        </w:rPr>
        <w:t xml:space="preserve">B: Graphs showing the percentage of fossil occurrence per facies. The presence of each fossil group is counted and the percentage calculated, for example, 25% of facies 1 dolostones in the Norham Core contain plant fragments. Of significance are the more common robust bivalves (R. bivalve), </w:t>
      </w:r>
      <w:r w:rsidR="00C9395C" w:rsidRPr="00B4071E">
        <w:rPr>
          <w:rFonts w:ascii="Times New Roman" w:hAnsi="Times New Roman" w:cs="Times New Roman"/>
          <w:i/>
          <w:sz w:val="24"/>
          <w:szCs w:val="24"/>
        </w:rPr>
        <w:t xml:space="preserve">Spirorbis </w:t>
      </w:r>
      <w:r w:rsidR="00C9395C" w:rsidRPr="00B4071E">
        <w:rPr>
          <w:rFonts w:ascii="Times New Roman" w:hAnsi="Times New Roman" w:cs="Times New Roman"/>
          <w:sz w:val="24"/>
          <w:szCs w:val="24"/>
        </w:rPr>
        <w:t xml:space="preserve">and </w:t>
      </w:r>
      <w:r w:rsidR="00C9395C" w:rsidRPr="00B4071E">
        <w:rPr>
          <w:rFonts w:ascii="Times New Roman" w:hAnsi="Times New Roman" w:cs="Times New Roman"/>
          <w:i/>
          <w:sz w:val="24"/>
          <w:szCs w:val="24"/>
        </w:rPr>
        <w:t xml:space="preserve">Serpula </w:t>
      </w:r>
      <w:r w:rsidR="00C9395C" w:rsidRPr="00B4071E">
        <w:rPr>
          <w:rFonts w:ascii="Times New Roman" w:hAnsi="Times New Roman" w:cs="Times New Roman"/>
          <w:sz w:val="24"/>
          <w:szCs w:val="24"/>
        </w:rPr>
        <w:t xml:space="preserve">burrows within Facies 4 and some Facies 3 beds. Not illustrated are fragments of arthropod cuticle and gastropods, which occur in almost all facies in very low numbers. </w:t>
      </w:r>
      <w:r w:rsidR="00454BB2" w:rsidRPr="00B4071E">
        <w:rPr>
          <w:rFonts w:ascii="Times New Roman" w:hAnsi="Times New Roman" w:cs="Times New Roman"/>
          <w:sz w:val="24"/>
          <w:szCs w:val="24"/>
        </w:rPr>
        <w:t xml:space="preserve">C: The percentage of dolostone samples of each facies from the Norham Core and Burnmouth, which are bioturbated. </w:t>
      </w:r>
      <w:r w:rsidR="00454BB2" w:rsidRPr="00B4071E">
        <w:rPr>
          <w:rFonts w:ascii="Times New Roman" w:eastAsia="Times New Roman" w:hAnsi="Times New Roman" w:cs="Times New Roman"/>
          <w:bCs/>
          <w:sz w:val="24"/>
          <w:szCs w:val="24"/>
          <w:lang w:eastAsia="en-GB"/>
        </w:rPr>
        <w:t>Core samples have a higher bioturbation percentage per facies, primarily because bioturbation is more easily seen in the core.</w:t>
      </w:r>
    </w:p>
    <w:p w14:paraId="5D43F720" w14:textId="407C6623" w:rsidR="003230F6" w:rsidRPr="00B4071E" w:rsidRDefault="003230F6" w:rsidP="003230F6">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9. </w:t>
      </w:r>
      <w:bookmarkStart w:id="2" w:name="_Hlk55728932"/>
      <w:r w:rsidRPr="00B4071E">
        <w:rPr>
          <w:rFonts w:ascii="Times New Roman" w:hAnsi="Times New Roman" w:cs="Times New Roman"/>
          <w:sz w:val="24"/>
          <w:szCs w:val="24"/>
        </w:rPr>
        <w:t xml:space="preserve">Autochthonous and allochthonous </w:t>
      </w:r>
      <w:r w:rsidRPr="00B4071E">
        <w:rPr>
          <w:rFonts w:ascii="Times New Roman" w:hAnsi="Times New Roman" w:cs="Times New Roman"/>
          <w:i/>
          <w:sz w:val="24"/>
          <w:szCs w:val="24"/>
        </w:rPr>
        <w:t xml:space="preserve">Serpula </w:t>
      </w:r>
      <w:bookmarkEnd w:id="2"/>
      <w:r w:rsidRPr="00B4071E">
        <w:rPr>
          <w:rFonts w:ascii="Times New Roman" w:hAnsi="Times New Roman" w:cs="Times New Roman"/>
          <w:sz w:val="24"/>
          <w:szCs w:val="24"/>
        </w:rPr>
        <w:t>within dolostones</w:t>
      </w:r>
      <w:r w:rsidRPr="00B4071E">
        <w:rPr>
          <w:rFonts w:ascii="Times New Roman" w:hAnsi="Times New Roman" w:cs="Times New Roman"/>
          <w:i/>
          <w:sz w:val="24"/>
          <w:szCs w:val="24"/>
        </w:rPr>
        <w:t>.</w:t>
      </w:r>
      <w:r w:rsidRPr="00B4071E">
        <w:rPr>
          <w:rFonts w:ascii="Times New Roman" w:hAnsi="Times New Roman" w:cs="Times New Roman"/>
          <w:sz w:val="24"/>
          <w:szCs w:val="24"/>
        </w:rPr>
        <w:t xml:space="preserve"> </w:t>
      </w:r>
      <w:r w:rsidR="007D6252" w:rsidRPr="00B4071E">
        <w:rPr>
          <w:rFonts w:ascii="Times New Roman" w:hAnsi="Times New Roman" w:cs="Times New Roman"/>
          <w:sz w:val="24"/>
          <w:szCs w:val="24"/>
        </w:rPr>
        <w:t xml:space="preserve">Autochthonous </w:t>
      </w:r>
      <w:r w:rsidR="007D6252" w:rsidRPr="00B4071E">
        <w:rPr>
          <w:rFonts w:ascii="Times New Roman" w:hAnsi="Times New Roman" w:cs="Times New Roman"/>
          <w:i/>
          <w:iCs/>
          <w:sz w:val="24"/>
          <w:szCs w:val="24"/>
        </w:rPr>
        <w:t xml:space="preserve">Serpula </w:t>
      </w:r>
      <w:r w:rsidR="007D6252" w:rsidRPr="00B4071E">
        <w:rPr>
          <w:rFonts w:ascii="Times New Roman" w:hAnsi="Times New Roman" w:cs="Times New Roman"/>
          <w:sz w:val="24"/>
          <w:szCs w:val="24"/>
        </w:rPr>
        <w:t xml:space="preserve">colonies are present within the centre of dolostone beds, whereas allochthonous </w:t>
      </w:r>
      <w:r w:rsidR="007D6252" w:rsidRPr="00B4071E">
        <w:rPr>
          <w:rFonts w:ascii="Times New Roman" w:hAnsi="Times New Roman" w:cs="Times New Roman"/>
          <w:i/>
          <w:iCs/>
          <w:sz w:val="24"/>
          <w:szCs w:val="24"/>
        </w:rPr>
        <w:t xml:space="preserve">Serpula </w:t>
      </w:r>
      <w:r w:rsidR="007D6252" w:rsidRPr="00B4071E">
        <w:rPr>
          <w:rFonts w:ascii="Times New Roman" w:hAnsi="Times New Roman" w:cs="Times New Roman"/>
          <w:sz w:val="24"/>
          <w:szCs w:val="24"/>
        </w:rPr>
        <w:t xml:space="preserve">comprises centimetre thick horizons of broken tube fragments that are at random orientations. </w:t>
      </w:r>
      <w:r w:rsidRPr="00B4071E">
        <w:rPr>
          <w:rFonts w:ascii="Times New Roman" w:hAnsi="Times New Roman" w:cs="Times New Roman"/>
          <w:sz w:val="24"/>
          <w:szCs w:val="24"/>
        </w:rPr>
        <w:t xml:space="preserve">A: Autochthonous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within a dolostone containing siltstone patches, Norham Core, 368.12 m. Ostracods, </w:t>
      </w:r>
      <w:r w:rsidRPr="00B4071E">
        <w:rPr>
          <w:rFonts w:ascii="Times New Roman" w:hAnsi="Times New Roman" w:cs="Times New Roman"/>
          <w:i/>
          <w:sz w:val="24"/>
          <w:szCs w:val="24"/>
        </w:rPr>
        <w:t xml:space="preserve">Spirorbis, </w:t>
      </w:r>
      <w:r w:rsidRPr="00B4071E">
        <w:rPr>
          <w:rFonts w:ascii="Times New Roman" w:hAnsi="Times New Roman" w:cs="Times New Roman"/>
          <w:sz w:val="24"/>
          <w:szCs w:val="24"/>
        </w:rPr>
        <w:t xml:space="preserve">bivalve fragments, roots and plant fragments were identified in the hand specimen of this bed. B: Autochthonous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and ostracods in thin section, within a dolostone, from the Burnmouth field section, 181.83 m height. Thin section scan,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tubes are outlined (b1) and shown in a detailed plane-polarised light image (b2). The tube wall is composed of microcrystalline calcite and the tubes are infilled with large sparry calcite crystals. C: Allochthonous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within a dolostone that is brecciated, Norham Core, at 227.13 m. A coquina of broken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tubes and ostracods fill in the cracks. Thin section scan, crack outline and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fragments are outlined in (c). In both B and C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 xml:space="preserve">tubes are infilled with calcite (white colour) and dolomite crystals (grey) or silt-bearing dolomicrite (brown). Scale: A: 25 mm, B-C: scale bar 5 mm, b2: scale bar 250 </w:t>
      </w:r>
      <w:r w:rsidRPr="00B4071E">
        <w:rPr>
          <w:rFonts w:ascii="Symbol" w:hAnsi="Symbol" w:cs="Times New Roman"/>
          <w:sz w:val="24"/>
          <w:szCs w:val="24"/>
        </w:rPr>
        <w:t></w:t>
      </w:r>
      <w:r w:rsidRPr="00B4071E">
        <w:rPr>
          <w:rFonts w:ascii="Times New Roman" w:hAnsi="Times New Roman" w:cs="Times New Roman"/>
          <w:sz w:val="24"/>
          <w:szCs w:val="24"/>
        </w:rPr>
        <w:t>m.</w:t>
      </w:r>
    </w:p>
    <w:p w14:paraId="066467D2" w14:textId="094C54C4" w:rsidR="003230F6" w:rsidRPr="00B4071E" w:rsidRDefault="003230F6" w:rsidP="003230F6">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10. Microfossil assemblages. Percentage counts of total assemblage microfossil counts for one sample of each facies. Facies 1 (n = 6468 specimens), Facies 2 (n = 779), Facies 3 (n = 1231), Facies 4 (n = 1372), and Facies 5 (n = 1853). The full data table of counts for all size fractions and microfossils per gram is detailed in </w:t>
      </w:r>
      <w:r w:rsidR="00661275" w:rsidRPr="00B4071E">
        <w:rPr>
          <w:rFonts w:ascii="Times New Roman" w:hAnsi="Times New Roman" w:cs="Times New Roman"/>
          <w:sz w:val="24"/>
          <w:szCs w:val="24"/>
        </w:rPr>
        <w:t>Table S3</w:t>
      </w:r>
      <w:r w:rsidRPr="00B4071E">
        <w:rPr>
          <w:rFonts w:ascii="Times New Roman" w:hAnsi="Times New Roman" w:cs="Times New Roman"/>
          <w:sz w:val="24"/>
          <w:szCs w:val="24"/>
        </w:rPr>
        <w:t>. Abbreviations: acanth., acanthodian; actin., actinopterygian; chond., chondrichthyan; indet., indeterminate; rhizo., rhizodont.</w:t>
      </w:r>
    </w:p>
    <w:p w14:paraId="535FE93E" w14:textId="77777777" w:rsidR="003230F6" w:rsidRPr="00B4071E" w:rsidRDefault="003230F6" w:rsidP="003230F6">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11. Plate of common dolostone microfossils. A: Actinopterygian lepidotrichia bone, facies 2. B: Hybodont scale with spines that are joined together into a star shape, dorsal oblique view, facies 2. C. Rhizodont tooth with striated ornament, facies 3. D. Actinopterygian scale, exterior surface with a transverse grooved ornament, facies 4. E: Actinopterygian tooth, recurved, facies 4. F. Fish bone (indeterminate), with layered, porous internal structure, facies 4. G. Rhizodont scale with pustular ornament, facies 4. H: </w:t>
      </w:r>
      <w:r w:rsidRPr="00B4071E">
        <w:rPr>
          <w:rFonts w:ascii="Times New Roman" w:hAnsi="Times New Roman" w:cs="Times New Roman"/>
          <w:i/>
          <w:sz w:val="24"/>
          <w:szCs w:val="24"/>
        </w:rPr>
        <w:t>Cavellina</w:t>
      </w:r>
      <w:r w:rsidRPr="00B4071E">
        <w:rPr>
          <w:rFonts w:ascii="Times New Roman" w:hAnsi="Times New Roman" w:cs="Times New Roman"/>
          <w:sz w:val="24"/>
          <w:szCs w:val="24"/>
        </w:rPr>
        <w:t xml:space="preserve"> ostracod mould, juvenile, carapace, left lateral view, facies 4. I: Plant fragment, facies 5. </w:t>
      </w:r>
      <w:r w:rsidRPr="00B4071E">
        <w:rPr>
          <w:rFonts w:ascii="Times New Roman" w:hAnsi="Times New Roman" w:cs="Times New Roman"/>
          <w:noProof/>
          <w:sz w:val="24"/>
          <w:szCs w:val="24"/>
          <w:lang w:eastAsia="en-GB"/>
        </w:rPr>
        <w:t xml:space="preserve">Scale bars 250 </w:t>
      </w:r>
      <w:r w:rsidRPr="00B4071E">
        <w:rPr>
          <w:rFonts w:ascii="Symbol" w:hAnsi="Symbol" w:cs="Times New Roman"/>
          <w:noProof/>
          <w:sz w:val="24"/>
          <w:szCs w:val="24"/>
          <w:lang w:eastAsia="en-GB"/>
        </w:rPr>
        <w:t></w:t>
      </w:r>
      <w:r w:rsidRPr="00B4071E">
        <w:rPr>
          <w:rFonts w:ascii="Times New Roman" w:hAnsi="Times New Roman" w:cs="Times New Roman"/>
          <w:noProof/>
          <w:sz w:val="24"/>
          <w:szCs w:val="24"/>
          <w:lang w:eastAsia="en-GB"/>
        </w:rPr>
        <w:t>m.</w:t>
      </w:r>
    </w:p>
    <w:p w14:paraId="3EE91E39" w14:textId="782F1B05" w:rsidR="003230F6" w:rsidRPr="00B4071E" w:rsidRDefault="003230F6" w:rsidP="00E80867">
      <w:pPr>
        <w:spacing w:line="480" w:lineRule="auto"/>
        <w:rPr>
          <w:rFonts w:ascii="Times New Roman" w:hAnsi="Times New Roman" w:cs="Times New Roman"/>
          <w:sz w:val="24"/>
          <w:szCs w:val="24"/>
        </w:rPr>
      </w:pPr>
      <w:r w:rsidRPr="00B4071E">
        <w:rPr>
          <w:rFonts w:ascii="Times New Roman" w:hAnsi="Times New Roman" w:cs="Times New Roman"/>
          <w:sz w:val="24"/>
          <w:szCs w:val="24"/>
        </w:rPr>
        <w:t>Figure 12. Dolostone isotope results. Carbon and oxygen isotope results for each dolostone facies from this study and Turner (1991). Dolostone samples from Turner (1991) were classed into the facies scheme of this study based on sample descriptions given. The data are compared with published calcite and dolomite Mississippian isotopic data from a range of settings (numbered 1 to 4) and is most similar to palaeosol-associated</w:t>
      </w:r>
      <w:r w:rsidR="00E80867" w:rsidRPr="00B4071E">
        <w:rPr>
          <w:rFonts w:ascii="Times New Roman" w:hAnsi="Times New Roman" w:cs="Times New Roman"/>
          <w:sz w:val="24"/>
          <w:szCs w:val="24"/>
        </w:rPr>
        <w:t xml:space="preserve"> ferroan</w:t>
      </w:r>
      <w:r w:rsidRPr="00B4071E">
        <w:rPr>
          <w:rFonts w:ascii="Times New Roman" w:hAnsi="Times New Roman" w:cs="Times New Roman"/>
          <w:sz w:val="24"/>
          <w:szCs w:val="24"/>
        </w:rPr>
        <w:t xml:space="preserve"> dolomite</w:t>
      </w:r>
      <w:r w:rsidR="00E80867" w:rsidRPr="00B4071E">
        <w:rPr>
          <w:rFonts w:ascii="Times New Roman" w:hAnsi="Times New Roman" w:cs="Times New Roman"/>
          <w:sz w:val="24"/>
          <w:szCs w:val="24"/>
        </w:rPr>
        <w:t xml:space="preserve"> of the Appalachian and Illinois basins, Kentucky, USA (Barnett et al., 2012)</w:t>
      </w:r>
      <w:r w:rsidRPr="00B4071E">
        <w:rPr>
          <w:rFonts w:ascii="Times New Roman" w:hAnsi="Times New Roman" w:cs="Times New Roman"/>
          <w:sz w:val="24"/>
          <w:szCs w:val="24"/>
        </w:rPr>
        <w:t xml:space="preserve">. </w:t>
      </w:r>
    </w:p>
    <w:p w14:paraId="39E1ECD3" w14:textId="77777777" w:rsidR="003230F6" w:rsidRPr="00B4071E" w:rsidRDefault="003230F6" w:rsidP="003230F6">
      <w:pPr>
        <w:spacing w:after="120" w:line="480" w:lineRule="auto"/>
        <w:rPr>
          <w:rFonts w:ascii="Times New Roman" w:hAnsi="Times New Roman" w:cs="Times New Roman"/>
          <w:sz w:val="24"/>
          <w:szCs w:val="24"/>
        </w:rPr>
      </w:pPr>
      <w:r w:rsidRPr="00B4071E">
        <w:rPr>
          <w:rFonts w:ascii="Times New Roman" w:hAnsi="Times New Roman" w:cs="Times New Roman"/>
          <w:sz w:val="24"/>
          <w:szCs w:val="24"/>
        </w:rPr>
        <w:t xml:space="preserve">Figure 13. Dolostone depositional environments. The general setting is a tropical, coastal, low-lying floodplain. The location of each dolostone facies (F) is indicated, note that all form in the sub-surface. The main fossils occurring in each facies are highlighted for facies 2-4, with </w:t>
      </w:r>
      <w:r w:rsidRPr="00B4071E">
        <w:rPr>
          <w:rFonts w:ascii="Times New Roman" w:hAnsi="Times New Roman" w:cs="Times New Roman"/>
          <w:i/>
          <w:sz w:val="24"/>
          <w:szCs w:val="24"/>
        </w:rPr>
        <w:t xml:space="preserve">Spirorbis, </w:t>
      </w:r>
      <w:r w:rsidRPr="00B4071E">
        <w:rPr>
          <w:rFonts w:ascii="Times New Roman" w:hAnsi="Times New Roman" w:cs="Times New Roman"/>
          <w:sz w:val="24"/>
          <w:szCs w:val="24"/>
        </w:rPr>
        <w:t xml:space="preserve">gastropods, </w:t>
      </w:r>
      <w:r w:rsidRPr="00B4071E">
        <w:rPr>
          <w:rFonts w:ascii="Times New Roman" w:hAnsi="Times New Roman" w:cs="Times New Roman"/>
          <w:i/>
          <w:sz w:val="24"/>
          <w:szCs w:val="24"/>
        </w:rPr>
        <w:t xml:space="preserve">Serpula </w:t>
      </w:r>
      <w:r w:rsidRPr="00B4071E">
        <w:rPr>
          <w:rFonts w:ascii="Times New Roman" w:hAnsi="Times New Roman" w:cs="Times New Roman"/>
          <w:sz w:val="24"/>
          <w:szCs w:val="24"/>
        </w:rPr>
        <w:t>and robust bivalves or brachiopods washed into lakes from the shallow-marine environment during storms. Each of these facies can be secondarily modified by rooting, brecciation and pedogenic processes, with the lake environment drying out and evolving to either shallow hypersaline evaporitic pools or to vegetated, brackish coastal marshes.</w:t>
      </w:r>
    </w:p>
    <w:p w14:paraId="61C6039A" w14:textId="60170AF7" w:rsidR="00355867" w:rsidRPr="00815545" w:rsidRDefault="00355867" w:rsidP="00355867">
      <w:pPr>
        <w:spacing w:line="480" w:lineRule="auto"/>
        <w:rPr>
          <w:rFonts w:ascii="Times New Roman" w:hAnsi="Times New Roman" w:cs="Times New Roman"/>
          <w:sz w:val="24"/>
          <w:szCs w:val="24"/>
        </w:rPr>
      </w:pPr>
      <w:r w:rsidRPr="00B4071E">
        <w:rPr>
          <w:rFonts w:ascii="Times New Roman" w:hAnsi="Times New Roman" w:cs="Times New Roman"/>
          <w:sz w:val="24"/>
          <w:szCs w:val="24"/>
        </w:rPr>
        <w:t xml:space="preserve">Table 1. Fossil salinity tolerance and taphonomy. Fossils groups present within dolostones are listed from left to right in order of their abundance. Plants are excluded, and so are chondrichthyans, acanthodians, </w:t>
      </w:r>
      <w:r w:rsidR="00D7664F" w:rsidRPr="00B4071E">
        <w:rPr>
          <w:rFonts w:ascii="Times New Roman" w:hAnsi="Times New Roman" w:cs="Times New Roman"/>
          <w:sz w:val="24"/>
          <w:szCs w:val="24"/>
        </w:rPr>
        <w:t xml:space="preserve">dipnoans, </w:t>
      </w:r>
      <w:r w:rsidRPr="00B4071E">
        <w:rPr>
          <w:rFonts w:ascii="Times New Roman" w:hAnsi="Times New Roman" w:cs="Times New Roman"/>
          <w:sz w:val="24"/>
          <w:szCs w:val="24"/>
        </w:rPr>
        <w:t xml:space="preserve">eurypterids, and gastropods, whose taphonomy has not been assessed. The taphonomy is taken as an average for that fossil group, for example 70% of </w:t>
      </w:r>
      <w:r w:rsidRPr="00B4071E">
        <w:rPr>
          <w:rFonts w:ascii="Times New Roman" w:hAnsi="Times New Roman" w:cs="Times New Roman"/>
          <w:i/>
          <w:iCs/>
          <w:sz w:val="24"/>
          <w:szCs w:val="24"/>
        </w:rPr>
        <w:t>Serpula</w:t>
      </w:r>
      <w:r w:rsidRPr="00B4071E">
        <w:rPr>
          <w:rFonts w:ascii="Times New Roman" w:hAnsi="Times New Roman" w:cs="Times New Roman"/>
          <w:sz w:val="24"/>
          <w:szCs w:val="24"/>
        </w:rPr>
        <w:t xml:space="preserve"> are allochthonous. </w:t>
      </w:r>
      <w:r w:rsidR="000A180F" w:rsidRPr="00B4071E">
        <w:rPr>
          <w:rFonts w:ascii="Times New Roman" w:hAnsi="Times New Roman" w:cs="Times New Roman"/>
          <w:sz w:val="24"/>
          <w:szCs w:val="24"/>
        </w:rPr>
        <w:t>The salinity tolerance is discussed in the text and is based on published interpretations for that group; Ichnofauna (</w:t>
      </w:r>
      <w:r w:rsidR="0016156C" w:rsidRPr="00B4071E">
        <w:rPr>
          <w:rFonts w:ascii="Times New Roman" w:hAnsi="Times New Roman" w:cs="Times New Roman"/>
        </w:rPr>
        <w:t>Bhattacharya and Bhattacharya, 2007; Buatois et al., 2005; Knaust, 2013)</w:t>
      </w:r>
      <w:r w:rsidR="000A180F" w:rsidRPr="00B4071E">
        <w:rPr>
          <w:rFonts w:ascii="Times New Roman" w:hAnsi="Times New Roman" w:cs="Times New Roman"/>
          <w:sz w:val="24"/>
          <w:szCs w:val="24"/>
        </w:rPr>
        <w:t xml:space="preserve">; </w:t>
      </w:r>
      <w:r w:rsidR="00070B73" w:rsidRPr="00B4071E">
        <w:rPr>
          <w:rFonts w:ascii="Times New Roman" w:hAnsi="Times New Roman" w:cs="Times New Roman"/>
          <w:sz w:val="24"/>
          <w:szCs w:val="24"/>
        </w:rPr>
        <w:t>Actinopterygian and rhizodont (</w:t>
      </w:r>
      <w:r w:rsidR="0081662E" w:rsidRPr="00B4071E">
        <w:rPr>
          <w:rFonts w:ascii="Times New Roman" w:hAnsi="Times New Roman" w:cs="Times New Roman"/>
          <w:sz w:val="24"/>
          <w:szCs w:val="24"/>
        </w:rPr>
        <w:t xml:space="preserve">Carpenter et al., 2014; </w:t>
      </w:r>
      <w:r w:rsidR="00781ED5" w:rsidRPr="00B4071E">
        <w:rPr>
          <w:rFonts w:ascii="Times New Roman" w:hAnsi="Times New Roman" w:cs="Times New Roman"/>
          <w:sz w:val="24"/>
          <w:szCs w:val="24"/>
        </w:rPr>
        <w:t xml:space="preserve">Greb et al., 2015; </w:t>
      </w:r>
      <w:r w:rsidR="0081662E" w:rsidRPr="00B4071E">
        <w:rPr>
          <w:rFonts w:ascii="Times New Roman" w:hAnsi="Times New Roman" w:cs="Times New Roman"/>
          <w:sz w:val="24"/>
          <w:szCs w:val="24"/>
        </w:rPr>
        <w:t>Ó Gogáin et al., 2016</w:t>
      </w:r>
      <w:r w:rsidR="00070B73" w:rsidRPr="00B4071E">
        <w:rPr>
          <w:rFonts w:ascii="Times New Roman" w:hAnsi="Times New Roman" w:cs="Times New Roman"/>
          <w:sz w:val="24"/>
          <w:szCs w:val="24"/>
        </w:rPr>
        <w:t>)</w:t>
      </w:r>
      <w:r w:rsidR="000A180F" w:rsidRPr="00B4071E">
        <w:rPr>
          <w:rFonts w:ascii="Times New Roman" w:hAnsi="Times New Roman" w:cs="Times New Roman"/>
          <w:sz w:val="24"/>
          <w:szCs w:val="24"/>
        </w:rPr>
        <w:t>; Ostracod (</w:t>
      </w:r>
      <w:r w:rsidR="0016156C" w:rsidRPr="00B4071E">
        <w:rPr>
          <w:rFonts w:ascii="Times New Roman" w:hAnsi="Times New Roman" w:cs="Times New Roman"/>
          <w:sz w:val="24"/>
          <w:szCs w:val="24"/>
        </w:rPr>
        <w:t>Bennett, 2008; Bennett et al., 2012; Williams et al., 2005</w:t>
      </w:r>
      <w:r w:rsidR="000A180F" w:rsidRPr="00B4071E">
        <w:rPr>
          <w:rFonts w:ascii="Times New Roman" w:hAnsi="Times New Roman" w:cs="Times New Roman"/>
          <w:sz w:val="24"/>
          <w:szCs w:val="24"/>
        </w:rPr>
        <w:t>); Bivalve (</w:t>
      </w:r>
      <w:r w:rsidR="000A180F" w:rsidRPr="00B4071E">
        <w:rPr>
          <w:rFonts w:ascii="Times New Roman" w:hAnsi="Times New Roman" w:cs="Times New Roman"/>
          <w:i/>
          <w:iCs/>
          <w:sz w:val="24"/>
          <w:szCs w:val="24"/>
        </w:rPr>
        <w:t>Modiolus</w:t>
      </w:r>
      <w:r w:rsidR="000A180F" w:rsidRPr="00B4071E">
        <w:rPr>
          <w:rFonts w:ascii="Times New Roman" w:hAnsi="Times New Roman" w:cs="Times New Roman"/>
          <w:sz w:val="24"/>
          <w:szCs w:val="24"/>
        </w:rPr>
        <w:t xml:space="preserve">, </w:t>
      </w:r>
      <w:r w:rsidR="000A180F" w:rsidRPr="00B4071E">
        <w:rPr>
          <w:rFonts w:ascii="Times New Roman" w:hAnsi="Times New Roman" w:cs="Times New Roman"/>
          <w:i/>
          <w:iCs/>
          <w:sz w:val="24"/>
          <w:szCs w:val="24"/>
        </w:rPr>
        <w:t>Naiadites</w:t>
      </w:r>
      <w:r w:rsidR="000A180F" w:rsidRPr="00B4071E">
        <w:rPr>
          <w:rFonts w:ascii="Times New Roman" w:hAnsi="Times New Roman" w:cs="Times New Roman"/>
          <w:sz w:val="24"/>
          <w:szCs w:val="24"/>
        </w:rPr>
        <w:t>)</w:t>
      </w:r>
      <w:r w:rsidR="00F44849" w:rsidRPr="00B4071E">
        <w:rPr>
          <w:rFonts w:ascii="Times New Roman" w:hAnsi="Times New Roman" w:cs="Times New Roman"/>
          <w:sz w:val="24"/>
          <w:szCs w:val="24"/>
        </w:rPr>
        <w:t xml:space="preserve"> (</w:t>
      </w:r>
      <w:r w:rsidR="00F44849" w:rsidRPr="00B4071E">
        <w:rPr>
          <w:rFonts w:ascii="Times New Roman" w:hAnsi="Times New Roman" w:cs="Times New Roman"/>
          <w:iCs/>
          <w:sz w:val="24"/>
          <w:szCs w:val="24"/>
        </w:rPr>
        <w:t>Ballèvre and Lardeux, 2005; Bennison, 1960; Trueman and Weir, 1946</w:t>
      </w:r>
      <w:r w:rsidR="00F44849" w:rsidRPr="00B4071E">
        <w:rPr>
          <w:rFonts w:ascii="Times New Roman" w:hAnsi="Times New Roman" w:cs="Times New Roman"/>
          <w:sz w:val="24"/>
          <w:szCs w:val="24"/>
        </w:rPr>
        <w:t>)</w:t>
      </w:r>
      <w:r w:rsidR="000A180F" w:rsidRPr="00B4071E">
        <w:rPr>
          <w:rFonts w:ascii="Times New Roman" w:hAnsi="Times New Roman" w:cs="Times New Roman"/>
          <w:sz w:val="24"/>
          <w:szCs w:val="24"/>
        </w:rPr>
        <w:t xml:space="preserve">; </w:t>
      </w:r>
      <w:r w:rsidR="0006747C" w:rsidRPr="00B4071E">
        <w:rPr>
          <w:rFonts w:ascii="Times New Roman" w:hAnsi="Times New Roman" w:cs="Times New Roman"/>
          <w:i/>
          <w:iCs/>
          <w:sz w:val="24"/>
          <w:szCs w:val="24"/>
        </w:rPr>
        <w:t xml:space="preserve">Schizodus </w:t>
      </w:r>
      <w:r w:rsidR="0006747C" w:rsidRPr="00B4071E">
        <w:rPr>
          <w:rFonts w:ascii="Times New Roman" w:hAnsi="Times New Roman" w:cs="Times New Roman"/>
          <w:sz w:val="24"/>
          <w:szCs w:val="24"/>
        </w:rPr>
        <w:t>(Kammer and Lake, 2001)</w:t>
      </w:r>
      <w:r w:rsidR="000A180F" w:rsidRPr="00B4071E">
        <w:rPr>
          <w:rFonts w:ascii="Times New Roman" w:hAnsi="Times New Roman" w:cs="Times New Roman"/>
          <w:sz w:val="24"/>
          <w:szCs w:val="24"/>
        </w:rPr>
        <w:t xml:space="preserve">; </w:t>
      </w:r>
      <w:r w:rsidR="000A180F" w:rsidRPr="00B4071E">
        <w:rPr>
          <w:rFonts w:ascii="Times New Roman" w:hAnsi="Times New Roman" w:cs="Times New Roman"/>
          <w:i/>
          <w:iCs/>
          <w:sz w:val="24"/>
          <w:szCs w:val="24"/>
        </w:rPr>
        <w:t xml:space="preserve">Spirorbis </w:t>
      </w:r>
      <w:r w:rsidR="000A180F" w:rsidRPr="00B4071E">
        <w:rPr>
          <w:rFonts w:ascii="Times New Roman" w:hAnsi="Times New Roman" w:cs="Times New Roman"/>
          <w:sz w:val="24"/>
          <w:szCs w:val="24"/>
        </w:rPr>
        <w:t>(</w:t>
      </w:r>
      <w:r w:rsidR="00D7664F" w:rsidRPr="00B4071E">
        <w:rPr>
          <w:rFonts w:ascii="Times New Roman" w:hAnsi="Times New Roman" w:cs="Times New Roman"/>
          <w:sz w:val="24"/>
          <w:szCs w:val="24"/>
        </w:rPr>
        <w:t>Gierlowski-Kordesch and Cassle, 2015</w:t>
      </w:r>
      <w:r w:rsidR="000A180F" w:rsidRPr="00B4071E">
        <w:rPr>
          <w:rFonts w:ascii="Times New Roman" w:hAnsi="Times New Roman" w:cs="Times New Roman"/>
          <w:sz w:val="24"/>
          <w:szCs w:val="24"/>
        </w:rPr>
        <w:t xml:space="preserve">); </w:t>
      </w:r>
      <w:r w:rsidR="000A180F" w:rsidRPr="00B4071E">
        <w:rPr>
          <w:rFonts w:ascii="Times New Roman" w:hAnsi="Times New Roman" w:cs="Times New Roman"/>
          <w:i/>
          <w:iCs/>
          <w:sz w:val="24"/>
          <w:szCs w:val="24"/>
        </w:rPr>
        <w:t xml:space="preserve">Serpula </w:t>
      </w:r>
      <w:r w:rsidR="000A180F" w:rsidRPr="00B4071E">
        <w:rPr>
          <w:rFonts w:ascii="Times New Roman" w:hAnsi="Times New Roman" w:cs="Times New Roman"/>
          <w:sz w:val="24"/>
          <w:szCs w:val="24"/>
        </w:rPr>
        <w:t>(</w:t>
      </w:r>
      <w:r w:rsidR="00D7664F" w:rsidRPr="00B4071E">
        <w:rPr>
          <w:rFonts w:ascii="Times New Roman" w:hAnsi="Times New Roman" w:cs="Times New Roman"/>
          <w:sz w:val="24"/>
          <w:szCs w:val="24"/>
        </w:rPr>
        <w:t xml:space="preserve">Beus, 1980; Braga and López-López, 1989; </w:t>
      </w:r>
      <w:r w:rsidR="00D7664F" w:rsidRPr="00B4071E">
        <w:rPr>
          <w:rFonts w:ascii="Times New Roman" w:eastAsia="Times New Roman" w:hAnsi="Times New Roman" w:cs="Times New Roman"/>
          <w:sz w:val="24"/>
          <w:szCs w:val="24"/>
          <w:lang w:eastAsia="en-GB"/>
        </w:rPr>
        <w:t>Palma and Angeleri, 1992; Suttner and Lukeneder, 2003</w:t>
      </w:r>
      <w:r w:rsidR="000A180F" w:rsidRPr="00B4071E">
        <w:rPr>
          <w:rFonts w:ascii="Times New Roman" w:hAnsi="Times New Roman" w:cs="Times New Roman"/>
          <w:sz w:val="24"/>
          <w:szCs w:val="24"/>
        </w:rPr>
        <w:t>); Brachiopod (</w:t>
      </w:r>
      <w:r w:rsidR="0006747C" w:rsidRPr="00B4071E">
        <w:rPr>
          <w:rFonts w:ascii="Times New Roman" w:hAnsi="Times New Roman" w:cs="Times New Roman"/>
          <w:sz w:val="24"/>
          <w:szCs w:val="24"/>
        </w:rPr>
        <w:t>Kammer and Lake, 2001</w:t>
      </w:r>
      <w:r w:rsidR="000A180F" w:rsidRPr="00B4071E">
        <w:rPr>
          <w:rFonts w:ascii="Times New Roman" w:hAnsi="Times New Roman" w:cs="Times New Roman"/>
          <w:sz w:val="24"/>
          <w:szCs w:val="24"/>
        </w:rPr>
        <w:t xml:space="preserve">). </w:t>
      </w:r>
      <w:r w:rsidRPr="00B4071E">
        <w:rPr>
          <w:rFonts w:ascii="Times New Roman" w:hAnsi="Times New Roman" w:cs="Times New Roman"/>
          <w:sz w:val="24"/>
          <w:szCs w:val="24"/>
        </w:rPr>
        <w:t xml:space="preserve">Abbreviations: Auto, autochthonous assemblages; Allo, allochthonous assemblages; Euryh., </w:t>
      </w:r>
      <w:r w:rsidR="00270B5E" w:rsidRPr="00B4071E">
        <w:rPr>
          <w:rFonts w:ascii="Times New Roman" w:hAnsi="Times New Roman" w:cs="Times New Roman"/>
          <w:sz w:val="24"/>
          <w:szCs w:val="24"/>
        </w:rPr>
        <w:t>euryhaline.</w:t>
      </w:r>
      <w:bookmarkStart w:id="3" w:name="_GoBack"/>
      <w:bookmarkEnd w:id="3"/>
      <w:r>
        <w:rPr>
          <w:rFonts w:ascii="Times New Roman" w:hAnsi="Times New Roman" w:cs="Times New Roman"/>
          <w:sz w:val="24"/>
          <w:szCs w:val="24"/>
        </w:rPr>
        <w:t xml:space="preserve"> </w:t>
      </w:r>
    </w:p>
    <w:p w14:paraId="472C2C88" w14:textId="77777777" w:rsidR="00B923EE" w:rsidRPr="009501C8" w:rsidRDefault="00B923EE" w:rsidP="00533989">
      <w:pPr>
        <w:spacing w:after="120" w:line="480" w:lineRule="auto"/>
        <w:rPr>
          <w:rFonts w:ascii="Times New Roman" w:hAnsi="Times New Roman" w:cs="Times New Roman"/>
          <w:sz w:val="24"/>
          <w:szCs w:val="24"/>
        </w:rPr>
      </w:pPr>
    </w:p>
    <w:sectPr w:rsidR="00B923EE" w:rsidRPr="009501C8" w:rsidSect="0034727F">
      <w:footerReference w:type="default" r:id="rId8"/>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A66C1" w14:textId="77777777" w:rsidR="00DC18A8" w:rsidRDefault="00DC18A8" w:rsidP="00061D36">
      <w:pPr>
        <w:spacing w:after="0" w:line="240" w:lineRule="auto"/>
      </w:pPr>
      <w:r>
        <w:separator/>
      </w:r>
    </w:p>
  </w:endnote>
  <w:endnote w:type="continuationSeparator" w:id="0">
    <w:p w14:paraId="301F2853" w14:textId="77777777" w:rsidR="00DC18A8" w:rsidRDefault="00DC18A8" w:rsidP="0006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dvTT5843c571">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514679"/>
      <w:docPartObj>
        <w:docPartGallery w:val="Page Numbers (Bottom of Page)"/>
        <w:docPartUnique/>
      </w:docPartObj>
    </w:sdtPr>
    <w:sdtEndPr>
      <w:rPr>
        <w:noProof/>
      </w:rPr>
    </w:sdtEndPr>
    <w:sdtContent>
      <w:p w14:paraId="714B0FD0" w14:textId="128F1E42" w:rsidR="00E00A36" w:rsidRDefault="00E00A36">
        <w:pPr>
          <w:pStyle w:val="Footer"/>
          <w:jc w:val="right"/>
        </w:pPr>
        <w:r>
          <w:fldChar w:fldCharType="begin"/>
        </w:r>
        <w:r>
          <w:instrText xml:space="preserve"> PAGE   \* MERGEFORMAT </w:instrText>
        </w:r>
        <w:r>
          <w:fldChar w:fldCharType="separate"/>
        </w:r>
        <w:r w:rsidR="00DC18A8">
          <w:rPr>
            <w:noProof/>
          </w:rPr>
          <w:t>1</w:t>
        </w:r>
        <w:r>
          <w:rPr>
            <w:noProof/>
          </w:rPr>
          <w:fldChar w:fldCharType="end"/>
        </w:r>
      </w:p>
    </w:sdtContent>
  </w:sdt>
  <w:p w14:paraId="67AA9E8A" w14:textId="77777777" w:rsidR="00E00A36" w:rsidRDefault="00E00A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E209" w14:textId="77777777" w:rsidR="00DC18A8" w:rsidRDefault="00DC18A8" w:rsidP="00061D36">
      <w:pPr>
        <w:spacing w:after="0" w:line="240" w:lineRule="auto"/>
      </w:pPr>
      <w:r>
        <w:separator/>
      </w:r>
    </w:p>
  </w:footnote>
  <w:footnote w:type="continuationSeparator" w:id="0">
    <w:p w14:paraId="01835E28" w14:textId="77777777" w:rsidR="00DC18A8" w:rsidRDefault="00DC18A8" w:rsidP="0006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93D"/>
    <w:multiLevelType w:val="hybridMultilevel"/>
    <w:tmpl w:val="19BA6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5760FF"/>
    <w:multiLevelType w:val="hybridMultilevel"/>
    <w:tmpl w:val="DA6E7024"/>
    <w:lvl w:ilvl="0" w:tplc="EF8A05E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F16B6E"/>
    <w:multiLevelType w:val="hybridMultilevel"/>
    <w:tmpl w:val="44C83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A3726"/>
    <w:multiLevelType w:val="hybridMultilevel"/>
    <w:tmpl w:val="F66AE98A"/>
    <w:lvl w:ilvl="0" w:tplc="0F50E83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14670"/>
    <w:multiLevelType w:val="hybridMultilevel"/>
    <w:tmpl w:val="ED403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D43038"/>
    <w:multiLevelType w:val="hybridMultilevel"/>
    <w:tmpl w:val="A0B6CF4C"/>
    <w:lvl w:ilvl="0" w:tplc="17F8E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131D4"/>
    <w:multiLevelType w:val="hybridMultilevel"/>
    <w:tmpl w:val="5A2A4EDE"/>
    <w:lvl w:ilvl="0" w:tplc="133E6D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343FF"/>
    <w:multiLevelType w:val="hybridMultilevel"/>
    <w:tmpl w:val="CB4CAC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C4A86"/>
    <w:multiLevelType w:val="hybridMultilevel"/>
    <w:tmpl w:val="38789AC6"/>
    <w:lvl w:ilvl="0" w:tplc="B0CC24A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0726E"/>
    <w:multiLevelType w:val="multilevel"/>
    <w:tmpl w:val="FB72E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EC12A5"/>
    <w:multiLevelType w:val="hybridMultilevel"/>
    <w:tmpl w:val="F1A8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52C37"/>
    <w:multiLevelType w:val="hybridMultilevel"/>
    <w:tmpl w:val="7408D526"/>
    <w:lvl w:ilvl="0" w:tplc="A04C18B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F05474"/>
    <w:multiLevelType w:val="hybridMultilevel"/>
    <w:tmpl w:val="F53CA9C4"/>
    <w:lvl w:ilvl="0" w:tplc="EF8A05E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F343DF"/>
    <w:multiLevelType w:val="hybridMultilevel"/>
    <w:tmpl w:val="F16C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E2C16"/>
    <w:multiLevelType w:val="hybridMultilevel"/>
    <w:tmpl w:val="7F18575C"/>
    <w:lvl w:ilvl="0" w:tplc="AEC2D20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312A4"/>
    <w:multiLevelType w:val="hybridMultilevel"/>
    <w:tmpl w:val="999C926C"/>
    <w:lvl w:ilvl="0" w:tplc="721E8CC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B7D"/>
    <w:multiLevelType w:val="multilevel"/>
    <w:tmpl w:val="FB72E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473B28"/>
    <w:multiLevelType w:val="hybridMultilevel"/>
    <w:tmpl w:val="70E2F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F402B4"/>
    <w:multiLevelType w:val="hybridMultilevel"/>
    <w:tmpl w:val="3688815A"/>
    <w:lvl w:ilvl="0" w:tplc="B15809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5387A"/>
    <w:multiLevelType w:val="hybridMultilevel"/>
    <w:tmpl w:val="6B528D72"/>
    <w:lvl w:ilvl="0" w:tplc="624ED17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D23D7"/>
    <w:multiLevelType w:val="multilevel"/>
    <w:tmpl w:val="FB72EC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0F1118"/>
    <w:multiLevelType w:val="hybridMultilevel"/>
    <w:tmpl w:val="F7EA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7445F"/>
    <w:multiLevelType w:val="hybridMultilevel"/>
    <w:tmpl w:val="7BF6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B01B2"/>
    <w:multiLevelType w:val="hybridMultilevel"/>
    <w:tmpl w:val="3C9EEFE0"/>
    <w:lvl w:ilvl="0" w:tplc="E136892E">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0"/>
  </w:num>
  <w:num w:numId="3">
    <w:abstractNumId w:val="22"/>
  </w:num>
  <w:num w:numId="4">
    <w:abstractNumId w:val="13"/>
  </w:num>
  <w:num w:numId="5">
    <w:abstractNumId w:val="14"/>
  </w:num>
  <w:num w:numId="6">
    <w:abstractNumId w:val="15"/>
  </w:num>
  <w:num w:numId="7">
    <w:abstractNumId w:val="12"/>
  </w:num>
  <w:num w:numId="8">
    <w:abstractNumId w:val="5"/>
  </w:num>
  <w:num w:numId="9">
    <w:abstractNumId w:val="1"/>
  </w:num>
  <w:num w:numId="10">
    <w:abstractNumId w:val="4"/>
  </w:num>
  <w:num w:numId="11">
    <w:abstractNumId w:val="7"/>
  </w:num>
  <w:num w:numId="12">
    <w:abstractNumId w:val="18"/>
  </w:num>
  <w:num w:numId="13">
    <w:abstractNumId w:val="6"/>
  </w:num>
  <w:num w:numId="14">
    <w:abstractNumId w:val="11"/>
  </w:num>
  <w:num w:numId="15">
    <w:abstractNumId w:val="23"/>
  </w:num>
  <w:num w:numId="16">
    <w:abstractNumId w:val="4"/>
  </w:num>
  <w:num w:numId="17">
    <w:abstractNumId w:val="17"/>
  </w:num>
  <w:num w:numId="18">
    <w:abstractNumId w:val="3"/>
  </w:num>
  <w:num w:numId="19">
    <w:abstractNumId w:val="10"/>
  </w:num>
  <w:num w:numId="20">
    <w:abstractNumId w:val="21"/>
  </w:num>
  <w:num w:numId="21">
    <w:abstractNumId w:val="8"/>
  </w:num>
  <w:num w:numId="22">
    <w:abstractNumId w:val="4"/>
  </w:num>
  <w:num w:numId="23">
    <w:abstractNumId w:val="16"/>
  </w:num>
  <w:num w:numId="24">
    <w:abstractNumId w:val="20"/>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60"/>
    <w:rsid w:val="00001D49"/>
    <w:rsid w:val="00003EA6"/>
    <w:rsid w:val="0000596A"/>
    <w:rsid w:val="000061F6"/>
    <w:rsid w:val="00006216"/>
    <w:rsid w:val="00012236"/>
    <w:rsid w:val="00012C12"/>
    <w:rsid w:val="00012F19"/>
    <w:rsid w:val="00014B0F"/>
    <w:rsid w:val="00014FE5"/>
    <w:rsid w:val="00015192"/>
    <w:rsid w:val="0001555D"/>
    <w:rsid w:val="00015B69"/>
    <w:rsid w:val="00015D80"/>
    <w:rsid w:val="00015DCD"/>
    <w:rsid w:val="00016F5E"/>
    <w:rsid w:val="00017684"/>
    <w:rsid w:val="00020172"/>
    <w:rsid w:val="00020227"/>
    <w:rsid w:val="000205DF"/>
    <w:rsid w:val="00020E13"/>
    <w:rsid w:val="000217E2"/>
    <w:rsid w:val="00021AAA"/>
    <w:rsid w:val="00021ADD"/>
    <w:rsid w:val="00021F50"/>
    <w:rsid w:val="000226B1"/>
    <w:rsid w:val="00022D58"/>
    <w:rsid w:val="000230C1"/>
    <w:rsid w:val="000232CD"/>
    <w:rsid w:val="00023EA3"/>
    <w:rsid w:val="00023F6F"/>
    <w:rsid w:val="00024810"/>
    <w:rsid w:val="00024E64"/>
    <w:rsid w:val="0002542E"/>
    <w:rsid w:val="000255B8"/>
    <w:rsid w:val="00025E59"/>
    <w:rsid w:val="000262AA"/>
    <w:rsid w:val="0002660B"/>
    <w:rsid w:val="000273B9"/>
    <w:rsid w:val="00027695"/>
    <w:rsid w:val="00031342"/>
    <w:rsid w:val="00032454"/>
    <w:rsid w:val="00032F8E"/>
    <w:rsid w:val="000348A3"/>
    <w:rsid w:val="00034AD4"/>
    <w:rsid w:val="00035705"/>
    <w:rsid w:val="00036294"/>
    <w:rsid w:val="00036E62"/>
    <w:rsid w:val="00040E8E"/>
    <w:rsid w:val="000416B1"/>
    <w:rsid w:val="000430EF"/>
    <w:rsid w:val="000443A8"/>
    <w:rsid w:val="00044D8F"/>
    <w:rsid w:val="00045356"/>
    <w:rsid w:val="0004566A"/>
    <w:rsid w:val="00045EBB"/>
    <w:rsid w:val="00046225"/>
    <w:rsid w:val="00047182"/>
    <w:rsid w:val="00047FFB"/>
    <w:rsid w:val="00050114"/>
    <w:rsid w:val="000501A9"/>
    <w:rsid w:val="00050332"/>
    <w:rsid w:val="00051C80"/>
    <w:rsid w:val="000528B6"/>
    <w:rsid w:val="00053422"/>
    <w:rsid w:val="00056018"/>
    <w:rsid w:val="00056283"/>
    <w:rsid w:val="000564EB"/>
    <w:rsid w:val="00056C67"/>
    <w:rsid w:val="0005736A"/>
    <w:rsid w:val="00057CA0"/>
    <w:rsid w:val="000606E0"/>
    <w:rsid w:val="00061D36"/>
    <w:rsid w:val="00062256"/>
    <w:rsid w:val="000628A3"/>
    <w:rsid w:val="000633B9"/>
    <w:rsid w:val="00064AC8"/>
    <w:rsid w:val="000664D5"/>
    <w:rsid w:val="00066639"/>
    <w:rsid w:val="0006747C"/>
    <w:rsid w:val="00067B2B"/>
    <w:rsid w:val="0007004D"/>
    <w:rsid w:val="00070096"/>
    <w:rsid w:val="000702B1"/>
    <w:rsid w:val="000704E3"/>
    <w:rsid w:val="00070B73"/>
    <w:rsid w:val="0007354A"/>
    <w:rsid w:val="00073718"/>
    <w:rsid w:val="00073D42"/>
    <w:rsid w:val="00073D51"/>
    <w:rsid w:val="00073F80"/>
    <w:rsid w:val="0007400D"/>
    <w:rsid w:val="00074DF0"/>
    <w:rsid w:val="0007515E"/>
    <w:rsid w:val="00075518"/>
    <w:rsid w:val="00075BFD"/>
    <w:rsid w:val="00076A3F"/>
    <w:rsid w:val="0008161B"/>
    <w:rsid w:val="000832A2"/>
    <w:rsid w:val="00083401"/>
    <w:rsid w:val="000846DA"/>
    <w:rsid w:val="000849C5"/>
    <w:rsid w:val="000869A5"/>
    <w:rsid w:val="00086D3C"/>
    <w:rsid w:val="00090B39"/>
    <w:rsid w:val="00091622"/>
    <w:rsid w:val="00094A02"/>
    <w:rsid w:val="00094FAB"/>
    <w:rsid w:val="00095A18"/>
    <w:rsid w:val="00096417"/>
    <w:rsid w:val="00096655"/>
    <w:rsid w:val="00096DC0"/>
    <w:rsid w:val="00097E19"/>
    <w:rsid w:val="000A0267"/>
    <w:rsid w:val="000A12D3"/>
    <w:rsid w:val="000A1560"/>
    <w:rsid w:val="000A180F"/>
    <w:rsid w:val="000A1D5C"/>
    <w:rsid w:val="000A2085"/>
    <w:rsid w:val="000A23E7"/>
    <w:rsid w:val="000A36E3"/>
    <w:rsid w:val="000A48AC"/>
    <w:rsid w:val="000A4983"/>
    <w:rsid w:val="000A5396"/>
    <w:rsid w:val="000A57C7"/>
    <w:rsid w:val="000A63B4"/>
    <w:rsid w:val="000A67FE"/>
    <w:rsid w:val="000A6EA4"/>
    <w:rsid w:val="000A75AC"/>
    <w:rsid w:val="000A7C07"/>
    <w:rsid w:val="000B0057"/>
    <w:rsid w:val="000B07FC"/>
    <w:rsid w:val="000B2EB0"/>
    <w:rsid w:val="000B33BF"/>
    <w:rsid w:val="000B34AA"/>
    <w:rsid w:val="000B37BC"/>
    <w:rsid w:val="000B4948"/>
    <w:rsid w:val="000B5F50"/>
    <w:rsid w:val="000B62DD"/>
    <w:rsid w:val="000B6A45"/>
    <w:rsid w:val="000B6DBE"/>
    <w:rsid w:val="000B6E16"/>
    <w:rsid w:val="000B792A"/>
    <w:rsid w:val="000B79AC"/>
    <w:rsid w:val="000C00AA"/>
    <w:rsid w:val="000C247E"/>
    <w:rsid w:val="000C3BB1"/>
    <w:rsid w:val="000C493C"/>
    <w:rsid w:val="000C4E1E"/>
    <w:rsid w:val="000C59BB"/>
    <w:rsid w:val="000C5A3F"/>
    <w:rsid w:val="000C643C"/>
    <w:rsid w:val="000C718D"/>
    <w:rsid w:val="000C7788"/>
    <w:rsid w:val="000D0335"/>
    <w:rsid w:val="000D0496"/>
    <w:rsid w:val="000D05B4"/>
    <w:rsid w:val="000D1D89"/>
    <w:rsid w:val="000D1F8E"/>
    <w:rsid w:val="000D1FD8"/>
    <w:rsid w:val="000D3308"/>
    <w:rsid w:val="000D386A"/>
    <w:rsid w:val="000D5432"/>
    <w:rsid w:val="000D6470"/>
    <w:rsid w:val="000D7C95"/>
    <w:rsid w:val="000D7DC6"/>
    <w:rsid w:val="000E2436"/>
    <w:rsid w:val="000E2F7A"/>
    <w:rsid w:val="000E428A"/>
    <w:rsid w:val="000E43FD"/>
    <w:rsid w:val="000E53C0"/>
    <w:rsid w:val="000E6B58"/>
    <w:rsid w:val="000E6D5B"/>
    <w:rsid w:val="000F0343"/>
    <w:rsid w:val="000F1010"/>
    <w:rsid w:val="000F19CF"/>
    <w:rsid w:val="000F2840"/>
    <w:rsid w:val="000F30AC"/>
    <w:rsid w:val="000F46E9"/>
    <w:rsid w:val="00100D1F"/>
    <w:rsid w:val="00101794"/>
    <w:rsid w:val="00101F52"/>
    <w:rsid w:val="0010513E"/>
    <w:rsid w:val="00106090"/>
    <w:rsid w:val="00106572"/>
    <w:rsid w:val="0010790C"/>
    <w:rsid w:val="00107FAD"/>
    <w:rsid w:val="0011087F"/>
    <w:rsid w:val="001111E5"/>
    <w:rsid w:val="00111A97"/>
    <w:rsid w:val="00114D4D"/>
    <w:rsid w:val="001172A6"/>
    <w:rsid w:val="0011738E"/>
    <w:rsid w:val="00120D94"/>
    <w:rsid w:val="001210A4"/>
    <w:rsid w:val="00121914"/>
    <w:rsid w:val="00122BFA"/>
    <w:rsid w:val="00122C92"/>
    <w:rsid w:val="00124301"/>
    <w:rsid w:val="00124858"/>
    <w:rsid w:val="00125D96"/>
    <w:rsid w:val="00126BCF"/>
    <w:rsid w:val="00126F31"/>
    <w:rsid w:val="00126F76"/>
    <w:rsid w:val="0012786E"/>
    <w:rsid w:val="00127AF5"/>
    <w:rsid w:val="00127B55"/>
    <w:rsid w:val="001339E6"/>
    <w:rsid w:val="00133D53"/>
    <w:rsid w:val="001358D8"/>
    <w:rsid w:val="00135E77"/>
    <w:rsid w:val="00135ECB"/>
    <w:rsid w:val="0013621D"/>
    <w:rsid w:val="00136BB8"/>
    <w:rsid w:val="0013716E"/>
    <w:rsid w:val="001402F1"/>
    <w:rsid w:val="00140462"/>
    <w:rsid w:val="00140672"/>
    <w:rsid w:val="00141C88"/>
    <w:rsid w:val="00141FBC"/>
    <w:rsid w:val="0014246D"/>
    <w:rsid w:val="001434D2"/>
    <w:rsid w:val="00143944"/>
    <w:rsid w:val="0014544E"/>
    <w:rsid w:val="0014640C"/>
    <w:rsid w:val="0014671D"/>
    <w:rsid w:val="00146729"/>
    <w:rsid w:val="001473F4"/>
    <w:rsid w:val="00150BA6"/>
    <w:rsid w:val="00150C85"/>
    <w:rsid w:val="00150D56"/>
    <w:rsid w:val="00151445"/>
    <w:rsid w:val="001524DA"/>
    <w:rsid w:val="0015298B"/>
    <w:rsid w:val="00152CCE"/>
    <w:rsid w:val="00152D6C"/>
    <w:rsid w:val="0015347B"/>
    <w:rsid w:val="001538F2"/>
    <w:rsid w:val="00155C5C"/>
    <w:rsid w:val="001560A5"/>
    <w:rsid w:val="00156314"/>
    <w:rsid w:val="00156D06"/>
    <w:rsid w:val="001571B6"/>
    <w:rsid w:val="00160C40"/>
    <w:rsid w:val="0016156C"/>
    <w:rsid w:val="001632BE"/>
    <w:rsid w:val="00163CEA"/>
    <w:rsid w:val="00163FCE"/>
    <w:rsid w:val="00165740"/>
    <w:rsid w:val="00165974"/>
    <w:rsid w:val="00166923"/>
    <w:rsid w:val="00167433"/>
    <w:rsid w:val="00167CC0"/>
    <w:rsid w:val="0017074D"/>
    <w:rsid w:val="00171B7D"/>
    <w:rsid w:val="001721F1"/>
    <w:rsid w:val="00172706"/>
    <w:rsid w:val="001730EF"/>
    <w:rsid w:val="00175F1F"/>
    <w:rsid w:val="001810F4"/>
    <w:rsid w:val="00181119"/>
    <w:rsid w:val="0018199E"/>
    <w:rsid w:val="00181F4C"/>
    <w:rsid w:val="001821CC"/>
    <w:rsid w:val="00182FC8"/>
    <w:rsid w:val="00185E80"/>
    <w:rsid w:val="00191221"/>
    <w:rsid w:val="00191C38"/>
    <w:rsid w:val="00191F41"/>
    <w:rsid w:val="00192910"/>
    <w:rsid w:val="00192EFE"/>
    <w:rsid w:val="00193D8C"/>
    <w:rsid w:val="00194345"/>
    <w:rsid w:val="00194699"/>
    <w:rsid w:val="00194FDE"/>
    <w:rsid w:val="001954AB"/>
    <w:rsid w:val="001955E5"/>
    <w:rsid w:val="00196367"/>
    <w:rsid w:val="001963E1"/>
    <w:rsid w:val="001A14E7"/>
    <w:rsid w:val="001A1AB2"/>
    <w:rsid w:val="001A1E41"/>
    <w:rsid w:val="001A2067"/>
    <w:rsid w:val="001A33BA"/>
    <w:rsid w:val="001A33DA"/>
    <w:rsid w:val="001A34CB"/>
    <w:rsid w:val="001A4ECD"/>
    <w:rsid w:val="001A61BD"/>
    <w:rsid w:val="001A6DA3"/>
    <w:rsid w:val="001A7081"/>
    <w:rsid w:val="001B0106"/>
    <w:rsid w:val="001B025D"/>
    <w:rsid w:val="001B07A1"/>
    <w:rsid w:val="001B0942"/>
    <w:rsid w:val="001B0A40"/>
    <w:rsid w:val="001B0FD8"/>
    <w:rsid w:val="001B2429"/>
    <w:rsid w:val="001B42AF"/>
    <w:rsid w:val="001B4978"/>
    <w:rsid w:val="001B4A2C"/>
    <w:rsid w:val="001B4F44"/>
    <w:rsid w:val="001B5A8C"/>
    <w:rsid w:val="001B5EDB"/>
    <w:rsid w:val="001B609B"/>
    <w:rsid w:val="001B63D3"/>
    <w:rsid w:val="001B69FC"/>
    <w:rsid w:val="001B7184"/>
    <w:rsid w:val="001B728B"/>
    <w:rsid w:val="001B75C8"/>
    <w:rsid w:val="001B7A63"/>
    <w:rsid w:val="001B7C99"/>
    <w:rsid w:val="001C05C3"/>
    <w:rsid w:val="001C136A"/>
    <w:rsid w:val="001C1A3D"/>
    <w:rsid w:val="001C1EA3"/>
    <w:rsid w:val="001C228C"/>
    <w:rsid w:val="001C3869"/>
    <w:rsid w:val="001C7011"/>
    <w:rsid w:val="001D0A9D"/>
    <w:rsid w:val="001D1AF1"/>
    <w:rsid w:val="001D3207"/>
    <w:rsid w:val="001D3724"/>
    <w:rsid w:val="001D37BE"/>
    <w:rsid w:val="001D3A2E"/>
    <w:rsid w:val="001D4B2A"/>
    <w:rsid w:val="001D54CC"/>
    <w:rsid w:val="001D5ABD"/>
    <w:rsid w:val="001D649A"/>
    <w:rsid w:val="001D65A6"/>
    <w:rsid w:val="001D69DD"/>
    <w:rsid w:val="001D7361"/>
    <w:rsid w:val="001D736E"/>
    <w:rsid w:val="001E0029"/>
    <w:rsid w:val="001E0063"/>
    <w:rsid w:val="001E011C"/>
    <w:rsid w:val="001E10F9"/>
    <w:rsid w:val="001E1C69"/>
    <w:rsid w:val="001E317C"/>
    <w:rsid w:val="001E42DB"/>
    <w:rsid w:val="001E5CE5"/>
    <w:rsid w:val="001E5DB7"/>
    <w:rsid w:val="001E77D0"/>
    <w:rsid w:val="001F01F5"/>
    <w:rsid w:val="001F092C"/>
    <w:rsid w:val="001F1267"/>
    <w:rsid w:val="001F1D74"/>
    <w:rsid w:val="001F1DA2"/>
    <w:rsid w:val="001F21AE"/>
    <w:rsid w:val="001F280D"/>
    <w:rsid w:val="001F2D02"/>
    <w:rsid w:val="001F2E45"/>
    <w:rsid w:val="001F3008"/>
    <w:rsid w:val="001F3640"/>
    <w:rsid w:val="001F3C1C"/>
    <w:rsid w:val="001F4885"/>
    <w:rsid w:val="001F5451"/>
    <w:rsid w:val="001F5740"/>
    <w:rsid w:val="001F6BC1"/>
    <w:rsid w:val="001F77A6"/>
    <w:rsid w:val="001F7F0E"/>
    <w:rsid w:val="002023BA"/>
    <w:rsid w:val="002029E1"/>
    <w:rsid w:val="00202FE0"/>
    <w:rsid w:val="0020372F"/>
    <w:rsid w:val="00203D49"/>
    <w:rsid w:val="00203FA4"/>
    <w:rsid w:val="00204742"/>
    <w:rsid w:val="00204EDB"/>
    <w:rsid w:val="00205132"/>
    <w:rsid w:val="0020522E"/>
    <w:rsid w:val="002055C1"/>
    <w:rsid w:val="002055E4"/>
    <w:rsid w:val="00205DFA"/>
    <w:rsid w:val="00205F5A"/>
    <w:rsid w:val="00206585"/>
    <w:rsid w:val="0020688B"/>
    <w:rsid w:val="0020720D"/>
    <w:rsid w:val="00207B1F"/>
    <w:rsid w:val="00210957"/>
    <w:rsid w:val="00210DAA"/>
    <w:rsid w:val="002113F6"/>
    <w:rsid w:val="00211858"/>
    <w:rsid w:val="00212761"/>
    <w:rsid w:val="00213200"/>
    <w:rsid w:val="00215A8E"/>
    <w:rsid w:val="00215DAA"/>
    <w:rsid w:val="00216DF7"/>
    <w:rsid w:val="00217DEC"/>
    <w:rsid w:val="00220C81"/>
    <w:rsid w:val="00221B53"/>
    <w:rsid w:val="00221E41"/>
    <w:rsid w:val="00222D52"/>
    <w:rsid w:val="00223131"/>
    <w:rsid w:val="00223AC0"/>
    <w:rsid w:val="00223D50"/>
    <w:rsid w:val="002260DC"/>
    <w:rsid w:val="002265F5"/>
    <w:rsid w:val="00226C4B"/>
    <w:rsid w:val="002275EC"/>
    <w:rsid w:val="002300C9"/>
    <w:rsid w:val="002301B2"/>
    <w:rsid w:val="002301F6"/>
    <w:rsid w:val="002303ED"/>
    <w:rsid w:val="002305AB"/>
    <w:rsid w:val="002314DC"/>
    <w:rsid w:val="00231F42"/>
    <w:rsid w:val="00231FAF"/>
    <w:rsid w:val="002340FC"/>
    <w:rsid w:val="00234789"/>
    <w:rsid w:val="00235B0D"/>
    <w:rsid w:val="00236745"/>
    <w:rsid w:val="00236AFC"/>
    <w:rsid w:val="00241C21"/>
    <w:rsid w:val="00242B2D"/>
    <w:rsid w:val="00242B96"/>
    <w:rsid w:val="00242F2E"/>
    <w:rsid w:val="00243911"/>
    <w:rsid w:val="00243C56"/>
    <w:rsid w:val="00244DB6"/>
    <w:rsid w:val="00244FFB"/>
    <w:rsid w:val="00245C27"/>
    <w:rsid w:val="00245DB8"/>
    <w:rsid w:val="0024660D"/>
    <w:rsid w:val="00246EC3"/>
    <w:rsid w:val="00246EF0"/>
    <w:rsid w:val="0024753F"/>
    <w:rsid w:val="002479A5"/>
    <w:rsid w:val="00250A04"/>
    <w:rsid w:val="00250A5E"/>
    <w:rsid w:val="00250E41"/>
    <w:rsid w:val="00251460"/>
    <w:rsid w:val="002518B9"/>
    <w:rsid w:val="00251D3E"/>
    <w:rsid w:val="002526EC"/>
    <w:rsid w:val="00252B41"/>
    <w:rsid w:val="00253B2E"/>
    <w:rsid w:val="0025447F"/>
    <w:rsid w:val="00254F3B"/>
    <w:rsid w:val="002570D9"/>
    <w:rsid w:val="00260BA2"/>
    <w:rsid w:val="002610BB"/>
    <w:rsid w:val="002625E5"/>
    <w:rsid w:val="002629FA"/>
    <w:rsid w:val="00263196"/>
    <w:rsid w:val="00263378"/>
    <w:rsid w:val="002638C1"/>
    <w:rsid w:val="00264F4F"/>
    <w:rsid w:val="00266711"/>
    <w:rsid w:val="00267002"/>
    <w:rsid w:val="00267460"/>
    <w:rsid w:val="00267579"/>
    <w:rsid w:val="002675B5"/>
    <w:rsid w:val="00267F86"/>
    <w:rsid w:val="00270B27"/>
    <w:rsid w:val="00270B5E"/>
    <w:rsid w:val="00271365"/>
    <w:rsid w:val="00271601"/>
    <w:rsid w:val="00271686"/>
    <w:rsid w:val="00271981"/>
    <w:rsid w:val="002719C6"/>
    <w:rsid w:val="002722B1"/>
    <w:rsid w:val="002727B5"/>
    <w:rsid w:val="00272965"/>
    <w:rsid w:val="0027391A"/>
    <w:rsid w:val="002751B6"/>
    <w:rsid w:val="0027762B"/>
    <w:rsid w:val="002776DC"/>
    <w:rsid w:val="0027783E"/>
    <w:rsid w:val="0028123B"/>
    <w:rsid w:val="002825FC"/>
    <w:rsid w:val="00283743"/>
    <w:rsid w:val="00283AF4"/>
    <w:rsid w:val="00284D62"/>
    <w:rsid w:val="00285298"/>
    <w:rsid w:val="00285FB2"/>
    <w:rsid w:val="00286D69"/>
    <w:rsid w:val="00286D8C"/>
    <w:rsid w:val="0028730C"/>
    <w:rsid w:val="002873E2"/>
    <w:rsid w:val="002900D7"/>
    <w:rsid w:val="002900E0"/>
    <w:rsid w:val="002901AA"/>
    <w:rsid w:val="00291D35"/>
    <w:rsid w:val="00292D31"/>
    <w:rsid w:val="00293901"/>
    <w:rsid w:val="00294CC4"/>
    <w:rsid w:val="00294EDA"/>
    <w:rsid w:val="0029582B"/>
    <w:rsid w:val="002A0181"/>
    <w:rsid w:val="002A0522"/>
    <w:rsid w:val="002A0BFC"/>
    <w:rsid w:val="002A1565"/>
    <w:rsid w:val="002A1C8F"/>
    <w:rsid w:val="002A2637"/>
    <w:rsid w:val="002A330A"/>
    <w:rsid w:val="002A35A2"/>
    <w:rsid w:val="002A3842"/>
    <w:rsid w:val="002A40A5"/>
    <w:rsid w:val="002A4E89"/>
    <w:rsid w:val="002A5B5A"/>
    <w:rsid w:val="002A5CF2"/>
    <w:rsid w:val="002A5DA4"/>
    <w:rsid w:val="002B024A"/>
    <w:rsid w:val="002B2FFD"/>
    <w:rsid w:val="002B326C"/>
    <w:rsid w:val="002B36C5"/>
    <w:rsid w:val="002B4011"/>
    <w:rsid w:val="002B5DCA"/>
    <w:rsid w:val="002B6808"/>
    <w:rsid w:val="002B796C"/>
    <w:rsid w:val="002C060C"/>
    <w:rsid w:val="002C06C9"/>
    <w:rsid w:val="002C10E5"/>
    <w:rsid w:val="002C2A80"/>
    <w:rsid w:val="002C2E7D"/>
    <w:rsid w:val="002C345E"/>
    <w:rsid w:val="002C36BD"/>
    <w:rsid w:val="002C3BA4"/>
    <w:rsid w:val="002C5894"/>
    <w:rsid w:val="002C71DB"/>
    <w:rsid w:val="002D0C86"/>
    <w:rsid w:val="002D0E5A"/>
    <w:rsid w:val="002D1137"/>
    <w:rsid w:val="002D12EA"/>
    <w:rsid w:val="002D1C05"/>
    <w:rsid w:val="002D1C06"/>
    <w:rsid w:val="002D20CB"/>
    <w:rsid w:val="002D2515"/>
    <w:rsid w:val="002D31C8"/>
    <w:rsid w:val="002D35E0"/>
    <w:rsid w:val="002D3D7F"/>
    <w:rsid w:val="002D4BB1"/>
    <w:rsid w:val="002D54CC"/>
    <w:rsid w:val="002D611F"/>
    <w:rsid w:val="002D6B67"/>
    <w:rsid w:val="002D79D4"/>
    <w:rsid w:val="002D7F5A"/>
    <w:rsid w:val="002E1D1A"/>
    <w:rsid w:val="002E1DEB"/>
    <w:rsid w:val="002E1F66"/>
    <w:rsid w:val="002E2B6D"/>
    <w:rsid w:val="002E2C5F"/>
    <w:rsid w:val="002E3F6B"/>
    <w:rsid w:val="002E44D1"/>
    <w:rsid w:val="002E5633"/>
    <w:rsid w:val="002E5D88"/>
    <w:rsid w:val="002E60DE"/>
    <w:rsid w:val="002E677A"/>
    <w:rsid w:val="002E6C1F"/>
    <w:rsid w:val="002F03FE"/>
    <w:rsid w:val="002F0EF2"/>
    <w:rsid w:val="002F40E3"/>
    <w:rsid w:val="002F488C"/>
    <w:rsid w:val="002F7A92"/>
    <w:rsid w:val="002F7F22"/>
    <w:rsid w:val="0030019E"/>
    <w:rsid w:val="00300518"/>
    <w:rsid w:val="00301E40"/>
    <w:rsid w:val="0030214E"/>
    <w:rsid w:val="00302347"/>
    <w:rsid w:val="00302459"/>
    <w:rsid w:val="0030356D"/>
    <w:rsid w:val="003040A9"/>
    <w:rsid w:val="00305A3A"/>
    <w:rsid w:val="00306053"/>
    <w:rsid w:val="003071D2"/>
    <w:rsid w:val="00307667"/>
    <w:rsid w:val="00310223"/>
    <w:rsid w:val="00310A41"/>
    <w:rsid w:val="003110D4"/>
    <w:rsid w:val="00311469"/>
    <w:rsid w:val="00311632"/>
    <w:rsid w:val="003118ED"/>
    <w:rsid w:val="00312573"/>
    <w:rsid w:val="003132A5"/>
    <w:rsid w:val="00313D0D"/>
    <w:rsid w:val="00314142"/>
    <w:rsid w:val="0031451E"/>
    <w:rsid w:val="00314D87"/>
    <w:rsid w:val="00315D39"/>
    <w:rsid w:val="00321030"/>
    <w:rsid w:val="00321878"/>
    <w:rsid w:val="003227D3"/>
    <w:rsid w:val="0032294E"/>
    <w:rsid w:val="00322D9C"/>
    <w:rsid w:val="003230F6"/>
    <w:rsid w:val="00323738"/>
    <w:rsid w:val="0032470A"/>
    <w:rsid w:val="003248AA"/>
    <w:rsid w:val="00325272"/>
    <w:rsid w:val="00326AD6"/>
    <w:rsid w:val="00326CBD"/>
    <w:rsid w:val="003273B3"/>
    <w:rsid w:val="003275AA"/>
    <w:rsid w:val="003305CC"/>
    <w:rsid w:val="00331578"/>
    <w:rsid w:val="00332278"/>
    <w:rsid w:val="00332540"/>
    <w:rsid w:val="00332E84"/>
    <w:rsid w:val="00334556"/>
    <w:rsid w:val="003362F7"/>
    <w:rsid w:val="0033719E"/>
    <w:rsid w:val="00337440"/>
    <w:rsid w:val="0033748E"/>
    <w:rsid w:val="00337F70"/>
    <w:rsid w:val="00337F75"/>
    <w:rsid w:val="00340127"/>
    <w:rsid w:val="00340E72"/>
    <w:rsid w:val="00340EC9"/>
    <w:rsid w:val="00342171"/>
    <w:rsid w:val="00342672"/>
    <w:rsid w:val="00342BFA"/>
    <w:rsid w:val="0034357B"/>
    <w:rsid w:val="00344B38"/>
    <w:rsid w:val="00344EDE"/>
    <w:rsid w:val="003457F7"/>
    <w:rsid w:val="00345FB7"/>
    <w:rsid w:val="003460AB"/>
    <w:rsid w:val="00346A6A"/>
    <w:rsid w:val="00346CEE"/>
    <w:rsid w:val="003471B9"/>
    <w:rsid w:val="0034727F"/>
    <w:rsid w:val="003474FE"/>
    <w:rsid w:val="0035022E"/>
    <w:rsid w:val="003523E7"/>
    <w:rsid w:val="00352461"/>
    <w:rsid w:val="00352EB0"/>
    <w:rsid w:val="00353225"/>
    <w:rsid w:val="00354044"/>
    <w:rsid w:val="00354046"/>
    <w:rsid w:val="003541FF"/>
    <w:rsid w:val="00355867"/>
    <w:rsid w:val="00356612"/>
    <w:rsid w:val="0035671A"/>
    <w:rsid w:val="0036017D"/>
    <w:rsid w:val="003605C1"/>
    <w:rsid w:val="00360F63"/>
    <w:rsid w:val="00361D21"/>
    <w:rsid w:val="00362100"/>
    <w:rsid w:val="00362925"/>
    <w:rsid w:val="00362EA8"/>
    <w:rsid w:val="00363D43"/>
    <w:rsid w:val="003649F4"/>
    <w:rsid w:val="00364F10"/>
    <w:rsid w:val="00365AAB"/>
    <w:rsid w:val="0036639D"/>
    <w:rsid w:val="003668E4"/>
    <w:rsid w:val="003671A8"/>
    <w:rsid w:val="00367D23"/>
    <w:rsid w:val="00370457"/>
    <w:rsid w:val="00370C16"/>
    <w:rsid w:val="00370D28"/>
    <w:rsid w:val="0037182C"/>
    <w:rsid w:val="00371AF5"/>
    <w:rsid w:val="00371B80"/>
    <w:rsid w:val="00371D16"/>
    <w:rsid w:val="003733FC"/>
    <w:rsid w:val="00373436"/>
    <w:rsid w:val="003748DC"/>
    <w:rsid w:val="0037519E"/>
    <w:rsid w:val="0037605B"/>
    <w:rsid w:val="0037669B"/>
    <w:rsid w:val="003771CC"/>
    <w:rsid w:val="003825A8"/>
    <w:rsid w:val="00383525"/>
    <w:rsid w:val="0038406A"/>
    <w:rsid w:val="00384EAA"/>
    <w:rsid w:val="00385492"/>
    <w:rsid w:val="00385DD6"/>
    <w:rsid w:val="003908A7"/>
    <w:rsid w:val="00390E67"/>
    <w:rsid w:val="00390FA7"/>
    <w:rsid w:val="00393202"/>
    <w:rsid w:val="00393DA4"/>
    <w:rsid w:val="00393E9C"/>
    <w:rsid w:val="003940C2"/>
    <w:rsid w:val="00394474"/>
    <w:rsid w:val="003945C7"/>
    <w:rsid w:val="00394EBE"/>
    <w:rsid w:val="0039577A"/>
    <w:rsid w:val="00395E52"/>
    <w:rsid w:val="00396896"/>
    <w:rsid w:val="003A0304"/>
    <w:rsid w:val="003A0344"/>
    <w:rsid w:val="003A1BBA"/>
    <w:rsid w:val="003A1CC8"/>
    <w:rsid w:val="003A243F"/>
    <w:rsid w:val="003A2D36"/>
    <w:rsid w:val="003A4ECA"/>
    <w:rsid w:val="003A50F7"/>
    <w:rsid w:val="003A5F0C"/>
    <w:rsid w:val="003A6986"/>
    <w:rsid w:val="003A7869"/>
    <w:rsid w:val="003A7C95"/>
    <w:rsid w:val="003B15AF"/>
    <w:rsid w:val="003B1B94"/>
    <w:rsid w:val="003B1C76"/>
    <w:rsid w:val="003B1F0E"/>
    <w:rsid w:val="003B1F3C"/>
    <w:rsid w:val="003B29E0"/>
    <w:rsid w:val="003B3C2E"/>
    <w:rsid w:val="003B3E6A"/>
    <w:rsid w:val="003B4B0F"/>
    <w:rsid w:val="003B5B42"/>
    <w:rsid w:val="003B6197"/>
    <w:rsid w:val="003B61DC"/>
    <w:rsid w:val="003B6BDB"/>
    <w:rsid w:val="003B6ECB"/>
    <w:rsid w:val="003B7253"/>
    <w:rsid w:val="003B72D2"/>
    <w:rsid w:val="003B7553"/>
    <w:rsid w:val="003B757C"/>
    <w:rsid w:val="003B7A38"/>
    <w:rsid w:val="003C0E48"/>
    <w:rsid w:val="003C11BB"/>
    <w:rsid w:val="003C1772"/>
    <w:rsid w:val="003C1992"/>
    <w:rsid w:val="003C1A96"/>
    <w:rsid w:val="003C3194"/>
    <w:rsid w:val="003C34B3"/>
    <w:rsid w:val="003C450D"/>
    <w:rsid w:val="003C47EE"/>
    <w:rsid w:val="003C5684"/>
    <w:rsid w:val="003C60CA"/>
    <w:rsid w:val="003C611C"/>
    <w:rsid w:val="003C664E"/>
    <w:rsid w:val="003C6A42"/>
    <w:rsid w:val="003C6C5F"/>
    <w:rsid w:val="003D11DE"/>
    <w:rsid w:val="003D157A"/>
    <w:rsid w:val="003D1924"/>
    <w:rsid w:val="003D20EC"/>
    <w:rsid w:val="003D29BD"/>
    <w:rsid w:val="003D3F83"/>
    <w:rsid w:val="003D794E"/>
    <w:rsid w:val="003E0D3F"/>
    <w:rsid w:val="003E12CC"/>
    <w:rsid w:val="003E31EB"/>
    <w:rsid w:val="003E3B3C"/>
    <w:rsid w:val="003E3B4E"/>
    <w:rsid w:val="003E3B77"/>
    <w:rsid w:val="003E405C"/>
    <w:rsid w:val="003E4AA5"/>
    <w:rsid w:val="003E7DD1"/>
    <w:rsid w:val="003F005F"/>
    <w:rsid w:val="003F04DA"/>
    <w:rsid w:val="003F0A21"/>
    <w:rsid w:val="003F25A3"/>
    <w:rsid w:val="003F28F7"/>
    <w:rsid w:val="003F3B40"/>
    <w:rsid w:val="003F4402"/>
    <w:rsid w:val="003F57BB"/>
    <w:rsid w:val="003F587B"/>
    <w:rsid w:val="003F5AD0"/>
    <w:rsid w:val="003F6336"/>
    <w:rsid w:val="003F6434"/>
    <w:rsid w:val="003F6A91"/>
    <w:rsid w:val="003F6F7B"/>
    <w:rsid w:val="003F7C53"/>
    <w:rsid w:val="004008EF"/>
    <w:rsid w:val="00400999"/>
    <w:rsid w:val="004016AF"/>
    <w:rsid w:val="00401A46"/>
    <w:rsid w:val="0040227A"/>
    <w:rsid w:val="00403C00"/>
    <w:rsid w:val="004049F6"/>
    <w:rsid w:val="00404D5F"/>
    <w:rsid w:val="00405290"/>
    <w:rsid w:val="00405A5A"/>
    <w:rsid w:val="0040625A"/>
    <w:rsid w:val="004066C3"/>
    <w:rsid w:val="00411355"/>
    <w:rsid w:val="004113EE"/>
    <w:rsid w:val="00411443"/>
    <w:rsid w:val="004117AF"/>
    <w:rsid w:val="00411A44"/>
    <w:rsid w:val="00411D9D"/>
    <w:rsid w:val="00412950"/>
    <w:rsid w:val="0041334B"/>
    <w:rsid w:val="0041397F"/>
    <w:rsid w:val="00414293"/>
    <w:rsid w:val="00414BE1"/>
    <w:rsid w:val="004156BE"/>
    <w:rsid w:val="00415EAF"/>
    <w:rsid w:val="00416007"/>
    <w:rsid w:val="00417609"/>
    <w:rsid w:val="00420152"/>
    <w:rsid w:val="0042030C"/>
    <w:rsid w:val="004210A9"/>
    <w:rsid w:val="00421E8D"/>
    <w:rsid w:val="00421EA0"/>
    <w:rsid w:val="004221F9"/>
    <w:rsid w:val="00422813"/>
    <w:rsid w:val="004229D5"/>
    <w:rsid w:val="00424219"/>
    <w:rsid w:val="00424323"/>
    <w:rsid w:val="00424829"/>
    <w:rsid w:val="00425BEF"/>
    <w:rsid w:val="00426F13"/>
    <w:rsid w:val="004277D9"/>
    <w:rsid w:val="004278E6"/>
    <w:rsid w:val="004313F1"/>
    <w:rsid w:val="0043154A"/>
    <w:rsid w:val="004317C0"/>
    <w:rsid w:val="00431950"/>
    <w:rsid w:val="004332F3"/>
    <w:rsid w:val="0043382F"/>
    <w:rsid w:val="004352B7"/>
    <w:rsid w:val="00435B1C"/>
    <w:rsid w:val="004370EE"/>
    <w:rsid w:val="00437818"/>
    <w:rsid w:val="004379F6"/>
    <w:rsid w:val="00437A36"/>
    <w:rsid w:val="00441759"/>
    <w:rsid w:val="00442568"/>
    <w:rsid w:val="00444952"/>
    <w:rsid w:val="00444B8C"/>
    <w:rsid w:val="004452D8"/>
    <w:rsid w:val="00445641"/>
    <w:rsid w:val="00445A34"/>
    <w:rsid w:val="00446190"/>
    <w:rsid w:val="004465B6"/>
    <w:rsid w:val="00447009"/>
    <w:rsid w:val="00447AFC"/>
    <w:rsid w:val="00447CCC"/>
    <w:rsid w:val="00447EE3"/>
    <w:rsid w:val="00447F10"/>
    <w:rsid w:val="00450565"/>
    <w:rsid w:val="00451250"/>
    <w:rsid w:val="0045344A"/>
    <w:rsid w:val="00453F87"/>
    <w:rsid w:val="004544B5"/>
    <w:rsid w:val="00454BB2"/>
    <w:rsid w:val="00455B5D"/>
    <w:rsid w:val="00455D03"/>
    <w:rsid w:val="004564B1"/>
    <w:rsid w:val="00456DE4"/>
    <w:rsid w:val="004571AD"/>
    <w:rsid w:val="00457D5B"/>
    <w:rsid w:val="0046015B"/>
    <w:rsid w:val="004607B9"/>
    <w:rsid w:val="00461D85"/>
    <w:rsid w:val="00462B91"/>
    <w:rsid w:val="00462BBB"/>
    <w:rsid w:val="00462DC2"/>
    <w:rsid w:val="00465141"/>
    <w:rsid w:val="004652F7"/>
    <w:rsid w:val="00466747"/>
    <w:rsid w:val="00466DD9"/>
    <w:rsid w:val="00467577"/>
    <w:rsid w:val="00467FB3"/>
    <w:rsid w:val="00470351"/>
    <w:rsid w:val="0047049B"/>
    <w:rsid w:val="004704D3"/>
    <w:rsid w:val="00470ED4"/>
    <w:rsid w:val="00471405"/>
    <w:rsid w:val="004718BF"/>
    <w:rsid w:val="00472E4C"/>
    <w:rsid w:val="00473947"/>
    <w:rsid w:val="00473966"/>
    <w:rsid w:val="00474524"/>
    <w:rsid w:val="004746A8"/>
    <w:rsid w:val="00474E10"/>
    <w:rsid w:val="0047637F"/>
    <w:rsid w:val="004763C7"/>
    <w:rsid w:val="00476517"/>
    <w:rsid w:val="004765BA"/>
    <w:rsid w:val="00477606"/>
    <w:rsid w:val="00477B94"/>
    <w:rsid w:val="00480418"/>
    <w:rsid w:val="0048279F"/>
    <w:rsid w:val="00484869"/>
    <w:rsid w:val="00485E25"/>
    <w:rsid w:val="00485F62"/>
    <w:rsid w:val="00486C1F"/>
    <w:rsid w:val="00490532"/>
    <w:rsid w:val="00491027"/>
    <w:rsid w:val="0049180B"/>
    <w:rsid w:val="00492292"/>
    <w:rsid w:val="004923EB"/>
    <w:rsid w:val="0049451C"/>
    <w:rsid w:val="004946AB"/>
    <w:rsid w:val="00494E03"/>
    <w:rsid w:val="004952A5"/>
    <w:rsid w:val="004960F6"/>
    <w:rsid w:val="004961B5"/>
    <w:rsid w:val="0049643B"/>
    <w:rsid w:val="0049657F"/>
    <w:rsid w:val="00496B7C"/>
    <w:rsid w:val="004976F8"/>
    <w:rsid w:val="004A12A8"/>
    <w:rsid w:val="004A13B6"/>
    <w:rsid w:val="004A16EE"/>
    <w:rsid w:val="004A312D"/>
    <w:rsid w:val="004A315F"/>
    <w:rsid w:val="004A3520"/>
    <w:rsid w:val="004A3854"/>
    <w:rsid w:val="004A4780"/>
    <w:rsid w:val="004A4F4C"/>
    <w:rsid w:val="004A64B6"/>
    <w:rsid w:val="004A68FA"/>
    <w:rsid w:val="004A6F92"/>
    <w:rsid w:val="004B23E6"/>
    <w:rsid w:val="004B2436"/>
    <w:rsid w:val="004B293A"/>
    <w:rsid w:val="004B3407"/>
    <w:rsid w:val="004B3D71"/>
    <w:rsid w:val="004B3ECE"/>
    <w:rsid w:val="004B42F0"/>
    <w:rsid w:val="004B4E3C"/>
    <w:rsid w:val="004B5CD0"/>
    <w:rsid w:val="004B621A"/>
    <w:rsid w:val="004B6F23"/>
    <w:rsid w:val="004B73F5"/>
    <w:rsid w:val="004B74CD"/>
    <w:rsid w:val="004B77DC"/>
    <w:rsid w:val="004B7AE0"/>
    <w:rsid w:val="004C0190"/>
    <w:rsid w:val="004C09C1"/>
    <w:rsid w:val="004C150D"/>
    <w:rsid w:val="004C1C3C"/>
    <w:rsid w:val="004C1EC2"/>
    <w:rsid w:val="004C4039"/>
    <w:rsid w:val="004C4710"/>
    <w:rsid w:val="004C58B2"/>
    <w:rsid w:val="004C5BAF"/>
    <w:rsid w:val="004C6EC1"/>
    <w:rsid w:val="004C713D"/>
    <w:rsid w:val="004C7497"/>
    <w:rsid w:val="004D002B"/>
    <w:rsid w:val="004D1F6D"/>
    <w:rsid w:val="004D205C"/>
    <w:rsid w:val="004D25AF"/>
    <w:rsid w:val="004D2F12"/>
    <w:rsid w:val="004D30A2"/>
    <w:rsid w:val="004D37DE"/>
    <w:rsid w:val="004D386B"/>
    <w:rsid w:val="004D473D"/>
    <w:rsid w:val="004D4A41"/>
    <w:rsid w:val="004D5A37"/>
    <w:rsid w:val="004D5D43"/>
    <w:rsid w:val="004D6B01"/>
    <w:rsid w:val="004D7117"/>
    <w:rsid w:val="004D7261"/>
    <w:rsid w:val="004D7639"/>
    <w:rsid w:val="004E176C"/>
    <w:rsid w:val="004E1BBD"/>
    <w:rsid w:val="004E2E35"/>
    <w:rsid w:val="004E2ED3"/>
    <w:rsid w:val="004E45CF"/>
    <w:rsid w:val="004E4624"/>
    <w:rsid w:val="004E4ACF"/>
    <w:rsid w:val="004E4FF9"/>
    <w:rsid w:val="004E59F0"/>
    <w:rsid w:val="004E6AF8"/>
    <w:rsid w:val="004E6D57"/>
    <w:rsid w:val="004F1651"/>
    <w:rsid w:val="004F1682"/>
    <w:rsid w:val="004F1824"/>
    <w:rsid w:val="004F1D1C"/>
    <w:rsid w:val="004F2509"/>
    <w:rsid w:val="004F28C7"/>
    <w:rsid w:val="004F28F6"/>
    <w:rsid w:val="004F2B65"/>
    <w:rsid w:val="004F2F69"/>
    <w:rsid w:val="004F3376"/>
    <w:rsid w:val="004F35BE"/>
    <w:rsid w:val="004F3FA0"/>
    <w:rsid w:val="004F4563"/>
    <w:rsid w:val="004F4EB5"/>
    <w:rsid w:val="004F5F99"/>
    <w:rsid w:val="00500BF6"/>
    <w:rsid w:val="00500BF7"/>
    <w:rsid w:val="00504253"/>
    <w:rsid w:val="0050473E"/>
    <w:rsid w:val="005048D2"/>
    <w:rsid w:val="00504A9A"/>
    <w:rsid w:val="0050500C"/>
    <w:rsid w:val="00505509"/>
    <w:rsid w:val="005063DF"/>
    <w:rsid w:val="00506899"/>
    <w:rsid w:val="0050729D"/>
    <w:rsid w:val="00507556"/>
    <w:rsid w:val="0050762B"/>
    <w:rsid w:val="0050781D"/>
    <w:rsid w:val="00507C6F"/>
    <w:rsid w:val="0051040B"/>
    <w:rsid w:val="00510AE1"/>
    <w:rsid w:val="00511AB6"/>
    <w:rsid w:val="00511DE7"/>
    <w:rsid w:val="00512272"/>
    <w:rsid w:val="005123FB"/>
    <w:rsid w:val="00512E7A"/>
    <w:rsid w:val="00513DE0"/>
    <w:rsid w:val="005142BB"/>
    <w:rsid w:val="00515453"/>
    <w:rsid w:val="005176D7"/>
    <w:rsid w:val="005204ED"/>
    <w:rsid w:val="0052078A"/>
    <w:rsid w:val="00521128"/>
    <w:rsid w:val="00522D1F"/>
    <w:rsid w:val="0052454D"/>
    <w:rsid w:val="00524A3E"/>
    <w:rsid w:val="00525364"/>
    <w:rsid w:val="00525A60"/>
    <w:rsid w:val="00526C99"/>
    <w:rsid w:val="00527531"/>
    <w:rsid w:val="00530330"/>
    <w:rsid w:val="0053080C"/>
    <w:rsid w:val="00531808"/>
    <w:rsid w:val="005327FD"/>
    <w:rsid w:val="00532BD7"/>
    <w:rsid w:val="0053301B"/>
    <w:rsid w:val="00533989"/>
    <w:rsid w:val="00533ADF"/>
    <w:rsid w:val="00534BB5"/>
    <w:rsid w:val="00534D67"/>
    <w:rsid w:val="00535EB1"/>
    <w:rsid w:val="00536D9C"/>
    <w:rsid w:val="00537FBE"/>
    <w:rsid w:val="005402F9"/>
    <w:rsid w:val="00541614"/>
    <w:rsid w:val="00541A6A"/>
    <w:rsid w:val="00541E03"/>
    <w:rsid w:val="00542A4F"/>
    <w:rsid w:val="00542BB6"/>
    <w:rsid w:val="00542EA1"/>
    <w:rsid w:val="00544DFC"/>
    <w:rsid w:val="00545233"/>
    <w:rsid w:val="0054564F"/>
    <w:rsid w:val="0054688B"/>
    <w:rsid w:val="00546A40"/>
    <w:rsid w:val="00546A8F"/>
    <w:rsid w:val="005504C5"/>
    <w:rsid w:val="005505DF"/>
    <w:rsid w:val="00551D4F"/>
    <w:rsid w:val="005527C2"/>
    <w:rsid w:val="00552B6E"/>
    <w:rsid w:val="00553BD1"/>
    <w:rsid w:val="00555227"/>
    <w:rsid w:val="00555B22"/>
    <w:rsid w:val="005571AA"/>
    <w:rsid w:val="00557228"/>
    <w:rsid w:val="00560A0D"/>
    <w:rsid w:val="00561225"/>
    <w:rsid w:val="00561907"/>
    <w:rsid w:val="00562876"/>
    <w:rsid w:val="00563582"/>
    <w:rsid w:val="00563AF1"/>
    <w:rsid w:val="005640A0"/>
    <w:rsid w:val="00564760"/>
    <w:rsid w:val="0056486E"/>
    <w:rsid w:val="005658C7"/>
    <w:rsid w:val="005665CF"/>
    <w:rsid w:val="00566896"/>
    <w:rsid w:val="00567402"/>
    <w:rsid w:val="00567E80"/>
    <w:rsid w:val="00571511"/>
    <w:rsid w:val="00571EAA"/>
    <w:rsid w:val="005723E4"/>
    <w:rsid w:val="005731D9"/>
    <w:rsid w:val="0057420C"/>
    <w:rsid w:val="00575208"/>
    <w:rsid w:val="00575406"/>
    <w:rsid w:val="005756F6"/>
    <w:rsid w:val="0057577B"/>
    <w:rsid w:val="00576FB4"/>
    <w:rsid w:val="00577194"/>
    <w:rsid w:val="005774E9"/>
    <w:rsid w:val="00577EFD"/>
    <w:rsid w:val="005803FF"/>
    <w:rsid w:val="0058226C"/>
    <w:rsid w:val="0058265C"/>
    <w:rsid w:val="00583E73"/>
    <w:rsid w:val="00584739"/>
    <w:rsid w:val="00585233"/>
    <w:rsid w:val="00585EB2"/>
    <w:rsid w:val="005903D3"/>
    <w:rsid w:val="00590FC1"/>
    <w:rsid w:val="005914CE"/>
    <w:rsid w:val="0059228B"/>
    <w:rsid w:val="0059280B"/>
    <w:rsid w:val="00593FB1"/>
    <w:rsid w:val="00594D44"/>
    <w:rsid w:val="00596002"/>
    <w:rsid w:val="00596AE5"/>
    <w:rsid w:val="00597145"/>
    <w:rsid w:val="005A0BE7"/>
    <w:rsid w:val="005A1BEE"/>
    <w:rsid w:val="005A1C34"/>
    <w:rsid w:val="005A2320"/>
    <w:rsid w:val="005A3EFD"/>
    <w:rsid w:val="005A44D6"/>
    <w:rsid w:val="005A4B28"/>
    <w:rsid w:val="005A5CB4"/>
    <w:rsid w:val="005A5D2C"/>
    <w:rsid w:val="005A603D"/>
    <w:rsid w:val="005A66D2"/>
    <w:rsid w:val="005A6B49"/>
    <w:rsid w:val="005B02BE"/>
    <w:rsid w:val="005B1345"/>
    <w:rsid w:val="005B1784"/>
    <w:rsid w:val="005B290C"/>
    <w:rsid w:val="005B2ACA"/>
    <w:rsid w:val="005B37FB"/>
    <w:rsid w:val="005B39CC"/>
    <w:rsid w:val="005B3D62"/>
    <w:rsid w:val="005B460B"/>
    <w:rsid w:val="005B4F76"/>
    <w:rsid w:val="005B548D"/>
    <w:rsid w:val="005B5FF4"/>
    <w:rsid w:val="005B605C"/>
    <w:rsid w:val="005B62A3"/>
    <w:rsid w:val="005B7414"/>
    <w:rsid w:val="005B79AA"/>
    <w:rsid w:val="005B7BD9"/>
    <w:rsid w:val="005C043B"/>
    <w:rsid w:val="005C04C5"/>
    <w:rsid w:val="005C176F"/>
    <w:rsid w:val="005C2F9A"/>
    <w:rsid w:val="005C3D4E"/>
    <w:rsid w:val="005C555C"/>
    <w:rsid w:val="005C64F0"/>
    <w:rsid w:val="005D004A"/>
    <w:rsid w:val="005D0A66"/>
    <w:rsid w:val="005D1E92"/>
    <w:rsid w:val="005D222B"/>
    <w:rsid w:val="005D2526"/>
    <w:rsid w:val="005D2B78"/>
    <w:rsid w:val="005D395E"/>
    <w:rsid w:val="005D4D3D"/>
    <w:rsid w:val="005D6199"/>
    <w:rsid w:val="005D6F65"/>
    <w:rsid w:val="005E16B1"/>
    <w:rsid w:val="005E1C80"/>
    <w:rsid w:val="005E1EE9"/>
    <w:rsid w:val="005E2186"/>
    <w:rsid w:val="005E21C9"/>
    <w:rsid w:val="005E2B37"/>
    <w:rsid w:val="005E2B3A"/>
    <w:rsid w:val="005E40C8"/>
    <w:rsid w:val="005E44FF"/>
    <w:rsid w:val="005E5559"/>
    <w:rsid w:val="005E5ED3"/>
    <w:rsid w:val="005E6BFB"/>
    <w:rsid w:val="005E78CD"/>
    <w:rsid w:val="005E7C36"/>
    <w:rsid w:val="005E7C93"/>
    <w:rsid w:val="005E7FCC"/>
    <w:rsid w:val="005F08D7"/>
    <w:rsid w:val="005F1EA1"/>
    <w:rsid w:val="005F24C5"/>
    <w:rsid w:val="005F2E99"/>
    <w:rsid w:val="005F36CF"/>
    <w:rsid w:val="005F3870"/>
    <w:rsid w:val="005F3887"/>
    <w:rsid w:val="005F4024"/>
    <w:rsid w:val="005F5152"/>
    <w:rsid w:val="005F567D"/>
    <w:rsid w:val="005F6359"/>
    <w:rsid w:val="005F738B"/>
    <w:rsid w:val="005F7708"/>
    <w:rsid w:val="005F77A4"/>
    <w:rsid w:val="00601370"/>
    <w:rsid w:val="00601A03"/>
    <w:rsid w:val="00602BB8"/>
    <w:rsid w:val="00602C32"/>
    <w:rsid w:val="00602DFC"/>
    <w:rsid w:val="0060408C"/>
    <w:rsid w:val="00604219"/>
    <w:rsid w:val="00604433"/>
    <w:rsid w:val="006053B3"/>
    <w:rsid w:val="00605EA7"/>
    <w:rsid w:val="00606D50"/>
    <w:rsid w:val="00607AC4"/>
    <w:rsid w:val="00607AD0"/>
    <w:rsid w:val="0061046C"/>
    <w:rsid w:val="006105A1"/>
    <w:rsid w:val="00612383"/>
    <w:rsid w:val="0061245F"/>
    <w:rsid w:val="00613376"/>
    <w:rsid w:val="0061374B"/>
    <w:rsid w:val="006141FD"/>
    <w:rsid w:val="006143F6"/>
    <w:rsid w:val="006145C7"/>
    <w:rsid w:val="00614928"/>
    <w:rsid w:val="00614B45"/>
    <w:rsid w:val="00614C92"/>
    <w:rsid w:val="0061535B"/>
    <w:rsid w:val="00615366"/>
    <w:rsid w:val="00617510"/>
    <w:rsid w:val="006219D3"/>
    <w:rsid w:val="00621D6E"/>
    <w:rsid w:val="00622720"/>
    <w:rsid w:val="00622AE6"/>
    <w:rsid w:val="00622F80"/>
    <w:rsid w:val="006236A2"/>
    <w:rsid w:val="006240F0"/>
    <w:rsid w:val="00624CB2"/>
    <w:rsid w:val="006256D0"/>
    <w:rsid w:val="0062648A"/>
    <w:rsid w:val="0062670F"/>
    <w:rsid w:val="00626BE7"/>
    <w:rsid w:val="006300D5"/>
    <w:rsid w:val="00630300"/>
    <w:rsid w:val="0063032F"/>
    <w:rsid w:val="00630392"/>
    <w:rsid w:val="006309F1"/>
    <w:rsid w:val="00631345"/>
    <w:rsid w:val="0063139C"/>
    <w:rsid w:val="00631DD5"/>
    <w:rsid w:val="006324E8"/>
    <w:rsid w:val="006333D2"/>
    <w:rsid w:val="0063439C"/>
    <w:rsid w:val="006355B7"/>
    <w:rsid w:val="0063672E"/>
    <w:rsid w:val="006374C3"/>
    <w:rsid w:val="00643E2C"/>
    <w:rsid w:val="00644F5A"/>
    <w:rsid w:val="0064514D"/>
    <w:rsid w:val="00646023"/>
    <w:rsid w:val="00646732"/>
    <w:rsid w:val="00646905"/>
    <w:rsid w:val="00646A58"/>
    <w:rsid w:val="00646A76"/>
    <w:rsid w:val="00647168"/>
    <w:rsid w:val="006472B1"/>
    <w:rsid w:val="00647AA2"/>
    <w:rsid w:val="00652045"/>
    <w:rsid w:val="00652610"/>
    <w:rsid w:val="00652B63"/>
    <w:rsid w:val="006537F5"/>
    <w:rsid w:val="006545CB"/>
    <w:rsid w:val="0065697F"/>
    <w:rsid w:val="00656AB0"/>
    <w:rsid w:val="00656FD8"/>
    <w:rsid w:val="00661275"/>
    <w:rsid w:val="00662395"/>
    <w:rsid w:val="00662E54"/>
    <w:rsid w:val="00662FD7"/>
    <w:rsid w:val="0066344D"/>
    <w:rsid w:val="006634E1"/>
    <w:rsid w:val="00663F1F"/>
    <w:rsid w:val="0066537B"/>
    <w:rsid w:val="006656E4"/>
    <w:rsid w:val="00670C00"/>
    <w:rsid w:val="00670FDE"/>
    <w:rsid w:val="0067126A"/>
    <w:rsid w:val="006712EB"/>
    <w:rsid w:val="00674720"/>
    <w:rsid w:val="00674AA3"/>
    <w:rsid w:val="00674E03"/>
    <w:rsid w:val="0067542B"/>
    <w:rsid w:val="00677B8F"/>
    <w:rsid w:val="00680D44"/>
    <w:rsid w:val="00680F6A"/>
    <w:rsid w:val="00681992"/>
    <w:rsid w:val="00681B9B"/>
    <w:rsid w:val="00682302"/>
    <w:rsid w:val="00683490"/>
    <w:rsid w:val="00683AA6"/>
    <w:rsid w:val="006842C5"/>
    <w:rsid w:val="0068448E"/>
    <w:rsid w:val="006851A6"/>
    <w:rsid w:val="006852E2"/>
    <w:rsid w:val="006856DB"/>
    <w:rsid w:val="0068589B"/>
    <w:rsid w:val="00686533"/>
    <w:rsid w:val="006869BB"/>
    <w:rsid w:val="00686AF0"/>
    <w:rsid w:val="00687650"/>
    <w:rsid w:val="00690A4B"/>
    <w:rsid w:val="00692EE7"/>
    <w:rsid w:val="00694207"/>
    <w:rsid w:val="00694D56"/>
    <w:rsid w:val="006976F5"/>
    <w:rsid w:val="006A0C0C"/>
    <w:rsid w:val="006A1278"/>
    <w:rsid w:val="006A1427"/>
    <w:rsid w:val="006A142B"/>
    <w:rsid w:val="006A1467"/>
    <w:rsid w:val="006A3266"/>
    <w:rsid w:val="006A43C9"/>
    <w:rsid w:val="006A581A"/>
    <w:rsid w:val="006A5F2A"/>
    <w:rsid w:val="006A61A9"/>
    <w:rsid w:val="006B0934"/>
    <w:rsid w:val="006B0A9D"/>
    <w:rsid w:val="006B0C1E"/>
    <w:rsid w:val="006B176E"/>
    <w:rsid w:val="006B1C6F"/>
    <w:rsid w:val="006B29AA"/>
    <w:rsid w:val="006B3124"/>
    <w:rsid w:val="006B47D1"/>
    <w:rsid w:val="006B4B08"/>
    <w:rsid w:val="006B5FD1"/>
    <w:rsid w:val="006B66E4"/>
    <w:rsid w:val="006B6C2B"/>
    <w:rsid w:val="006C10A2"/>
    <w:rsid w:val="006C3462"/>
    <w:rsid w:val="006C4DF1"/>
    <w:rsid w:val="006C5CA8"/>
    <w:rsid w:val="006C6110"/>
    <w:rsid w:val="006C631A"/>
    <w:rsid w:val="006C7668"/>
    <w:rsid w:val="006D0334"/>
    <w:rsid w:val="006D0356"/>
    <w:rsid w:val="006D042F"/>
    <w:rsid w:val="006D1215"/>
    <w:rsid w:val="006D17E9"/>
    <w:rsid w:val="006D1E47"/>
    <w:rsid w:val="006D2501"/>
    <w:rsid w:val="006D2D25"/>
    <w:rsid w:val="006D3327"/>
    <w:rsid w:val="006D3541"/>
    <w:rsid w:val="006D3AF7"/>
    <w:rsid w:val="006D47A1"/>
    <w:rsid w:val="006D530C"/>
    <w:rsid w:val="006D5A9B"/>
    <w:rsid w:val="006D5F25"/>
    <w:rsid w:val="006D6047"/>
    <w:rsid w:val="006D60CE"/>
    <w:rsid w:val="006D7743"/>
    <w:rsid w:val="006D7A22"/>
    <w:rsid w:val="006D7F40"/>
    <w:rsid w:val="006E0416"/>
    <w:rsid w:val="006E0516"/>
    <w:rsid w:val="006E172C"/>
    <w:rsid w:val="006E1B65"/>
    <w:rsid w:val="006E1DB4"/>
    <w:rsid w:val="006E1E6B"/>
    <w:rsid w:val="006E21FE"/>
    <w:rsid w:val="006E2F5F"/>
    <w:rsid w:val="006E35BD"/>
    <w:rsid w:val="006E3D1F"/>
    <w:rsid w:val="006E4499"/>
    <w:rsid w:val="006E6AD5"/>
    <w:rsid w:val="006E76C7"/>
    <w:rsid w:val="006F0386"/>
    <w:rsid w:val="006F0ED0"/>
    <w:rsid w:val="006F1040"/>
    <w:rsid w:val="006F1A80"/>
    <w:rsid w:val="006F21AC"/>
    <w:rsid w:val="006F22D2"/>
    <w:rsid w:val="006F26D4"/>
    <w:rsid w:val="006F281D"/>
    <w:rsid w:val="006F2DC8"/>
    <w:rsid w:val="006F345B"/>
    <w:rsid w:val="006F3796"/>
    <w:rsid w:val="006F3D09"/>
    <w:rsid w:val="006F5448"/>
    <w:rsid w:val="006F5FD4"/>
    <w:rsid w:val="006F6003"/>
    <w:rsid w:val="006F633C"/>
    <w:rsid w:val="006F6692"/>
    <w:rsid w:val="006F687D"/>
    <w:rsid w:val="00700309"/>
    <w:rsid w:val="00700863"/>
    <w:rsid w:val="00700C0D"/>
    <w:rsid w:val="00701113"/>
    <w:rsid w:val="00702362"/>
    <w:rsid w:val="007024E4"/>
    <w:rsid w:val="0070318C"/>
    <w:rsid w:val="007034AF"/>
    <w:rsid w:val="007036B1"/>
    <w:rsid w:val="00703885"/>
    <w:rsid w:val="00703EF8"/>
    <w:rsid w:val="00703FF9"/>
    <w:rsid w:val="00704257"/>
    <w:rsid w:val="00704951"/>
    <w:rsid w:val="007049A8"/>
    <w:rsid w:val="00705C0B"/>
    <w:rsid w:val="00705CA4"/>
    <w:rsid w:val="00707FBF"/>
    <w:rsid w:val="00710BD5"/>
    <w:rsid w:val="007124AB"/>
    <w:rsid w:val="00712E47"/>
    <w:rsid w:val="007139B1"/>
    <w:rsid w:val="00714302"/>
    <w:rsid w:val="0071447F"/>
    <w:rsid w:val="00714575"/>
    <w:rsid w:val="0071474C"/>
    <w:rsid w:val="00716C45"/>
    <w:rsid w:val="00716F68"/>
    <w:rsid w:val="007170A8"/>
    <w:rsid w:val="007176FC"/>
    <w:rsid w:val="00720411"/>
    <w:rsid w:val="007204D2"/>
    <w:rsid w:val="0072264E"/>
    <w:rsid w:val="007238CD"/>
    <w:rsid w:val="007245E0"/>
    <w:rsid w:val="00725315"/>
    <w:rsid w:val="00725B6A"/>
    <w:rsid w:val="00727271"/>
    <w:rsid w:val="0072755C"/>
    <w:rsid w:val="007308C8"/>
    <w:rsid w:val="00730C5A"/>
    <w:rsid w:val="00730EA9"/>
    <w:rsid w:val="00731740"/>
    <w:rsid w:val="00731ECF"/>
    <w:rsid w:val="00732119"/>
    <w:rsid w:val="007337C8"/>
    <w:rsid w:val="00733EEE"/>
    <w:rsid w:val="00735027"/>
    <w:rsid w:val="007360FA"/>
    <w:rsid w:val="0073648C"/>
    <w:rsid w:val="00736E83"/>
    <w:rsid w:val="007401A0"/>
    <w:rsid w:val="007418F8"/>
    <w:rsid w:val="0074248B"/>
    <w:rsid w:val="007443F5"/>
    <w:rsid w:val="007446A1"/>
    <w:rsid w:val="00750720"/>
    <w:rsid w:val="0075072B"/>
    <w:rsid w:val="00751F24"/>
    <w:rsid w:val="00752484"/>
    <w:rsid w:val="00752F6A"/>
    <w:rsid w:val="007536DD"/>
    <w:rsid w:val="007538A0"/>
    <w:rsid w:val="0075424D"/>
    <w:rsid w:val="00754B04"/>
    <w:rsid w:val="00754D5D"/>
    <w:rsid w:val="00754EC9"/>
    <w:rsid w:val="00754F3D"/>
    <w:rsid w:val="0075564E"/>
    <w:rsid w:val="00755FF3"/>
    <w:rsid w:val="00756F62"/>
    <w:rsid w:val="0075795D"/>
    <w:rsid w:val="00757C53"/>
    <w:rsid w:val="00762AD0"/>
    <w:rsid w:val="00762E8A"/>
    <w:rsid w:val="00763F39"/>
    <w:rsid w:val="00764195"/>
    <w:rsid w:val="00764A21"/>
    <w:rsid w:val="0076514D"/>
    <w:rsid w:val="00765169"/>
    <w:rsid w:val="0076575F"/>
    <w:rsid w:val="007676D4"/>
    <w:rsid w:val="0077089A"/>
    <w:rsid w:val="00771ECC"/>
    <w:rsid w:val="00772873"/>
    <w:rsid w:val="00772E0E"/>
    <w:rsid w:val="007734FB"/>
    <w:rsid w:val="007749BE"/>
    <w:rsid w:val="00774C26"/>
    <w:rsid w:val="00774DDD"/>
    <w:rsid w:val="00774F3D"/>
    <w:rsid w:val="0077678C"/>
    <w:rsid w:val="00776A8D"/>
    <w:rsid w:val="00776C92"/>
    <w:rsid w:val="00777A14"/>
    <w:rsid w:val="00777A8C"/>
    <w:rsid w:val="007808EC"/>
    <w:rsid w:val="00780FC8"/>
    <w:rsid w:val="00781ED5"/>
    <w:rsid w:val="00781F01"/>
    <w:rsid w:val="007828B4"/>
    <w:rsid w:val="00783A9B"/>
    <w:rsid w:val="007841B4"/>
    <w:rsid w:val="00784A36"/>
    <w:rsid w:val="0078588F"/>
    <w:rsid w:val="00785A31"/>
    <w:rsid w:val="00786699"/>
    <w:rsid w:val="00787517"/>
    <w:rsid w:val="00790A48"/>
    <w:rsid w:val="00790E2C"/>
    <w:rsid w:val="007924E9"/>
    <w:rsid w:val="0079492E"/>
    <w:rsid w:val="00795047"/>
    <w:rsid w:val="0079521E"/>
    <w:rsid w:val="00795990"/>
    <w:rsid w:val="007964F4"/>
    <w:rsid w:val="00796D33"/>
    <w:rsid w:val="007972CF"/>
    <w:rsid w:val="007A08E1"/>
    <w:rsid w:val="007A162E"/>
    <w:rsid w:val="007A2F11"/>
    <w:rsid w:val="007A4761"/>
    <w:rsid w:val="007A489B"/>
    <w:rsid w:val="007A5BB2"/>
    <w:rsid w:val="007A5D97"/>
    <w:rsid w:val="007A61BA"/>
    <w:rsid w:val="007A683E"/>
    <w:rsid w:val="007A6C41"/>
    <w:rsid w:val="007A6DE5"/>
    <w:rsid w:val="007A6F34"/>
    <w:rsid w:val="007A7246"/>
    <w:rsid w:val="007A7C09"/>
    <w:rsid w:val="007B1430"/>
    <w:rsid w:val="007B1533"/>
    <w:rsid w:val="007B18D9"/>
    <w:rsid w:val="007B34D2"/>
    <w:rsid w:val="007B357C"/>
    <w:rsid w:val="007B3746"/>
    <w:rsid w:val="007B450D"/>
    <w:rsid w:val="007B4EE9"/>
    <w:rsid w:val="007C010B"/>
    <w:rsid w:val="007C0A88"/>
    <w:rsid w:val="007C1100"/>
    <w:rsid w:val="007C257A"/>
    <w:rsid w:val="007C2AA2"/>
    <w:rsid w:val="007C496A"/>
    <w:rsid w:val="007C77EA"/>
    <w:rsid w:val="007C7C26"/>
    <w:rsid w:val="007D0785"/>
    <w:rsid w:val="007D12CE"/>
    <w:rsid w:val="007D142E"/>
    <w:rsid w:val="007D1861"/>
    <w:rsid w:val="007D1C80"/>
    <w:rsid w:val="007D3125"/>
    <w:rsid w:val="007D3D6F"/>
    <w:rsid w:val="007D3F83"/>
    <w:rsid w:val="007D4EFE"/>
    <w:rsid w:val="007D57ED"/>
    <w:rsid w:val="007D5B8B"/>
    <w:rsid w:val="007D5F22"/>
    <w:rsid w:val="007D6252"/>
    <w:rsid w:val="007D62CE"/>
    <w:rsid w:val="007D67A8"/>
    <w:rsid w:val="007D6A9D"/>
    <w:rsid w:val="007D6DC6"/>
    <w:rsid w:val="007D6E5B"/>
    <w:rsid w:val="007D734B"/>
    <w:rsid w:val="007D7909"/>
    <w:rsid w:val="007E000E"/>
    <w:rsid w:val="007E07FB"/>
    <w:rsid w:val="007E0B2F"/>
    <w:rsid w:val="007E2DC3"/>
    <w:rsid w:val="007E4155"/>
    <w:rsid w:val="007E465F"/>
    <w:rsid w:val="007E46A9"/>
    <w:rsid w:val="007E46CA"/>
    <w:rsid w:val="007E5521"/>
    <w:rsid w:val="007E7BEE"/>
    <w:rsid w:val="007E7CEF"/>
    <w:rsid w:val="007E7D96"/>
    <w:rsid w:val="007F088D"/>
    <w:rsid w:val="007F20C5"/>
    <w:rsid w:val="007F212C"/>
    <w:rsid w:val="007F2483"/>
    <w:rsid w:val="007F2B8C"/>
    <w:rsid w:val="007F369C"/>
    <w:rsid w:val="007F4A14"/>
    <w:rsid w:val="007F5494"/>
    <w:rsid w:val="007F5CC6"/>
    <w:rsid w:val="007F63D7"/>
    <w:rsid w:val="007F696A"/>
    <w:rsid w:val="007F711B"/>
    <w:rsid w:val="007F74D8"/>
    <w:rsid w:val="007F7765"/>
    <w:rsid w:val="007F7C49"/>
    <w:rsid w:val="008000B7"/>
    <w:rsid w:val="00800471"/>
    <w:rsid w:val="00800A6F"/>
    <w:rsid w:val="00800E80"/>
    <w:rsid w:val="0080115C"/>
    <w:rsid w:val="00802061"/>
    <w:rsid w:val="00802301"/>
    <w:rsid w:val="00802BA7"/>
    <w:rsid w:val="0080320F"/>
    <w:rsid w:val="00803596"/>
    <w:rsid w:val="00803902"/>
    <w:rsid w:val="00804D48"/>
    <w:rsid w:val="00804FD3"/>
    <w:rsid w:val="00805A58"/>
    <w:rsid w:val="008064C1"/>
    <w:rsid w:val="008069AA"/>
    <w:rsid w:val="00806E12"/>
    <w:rsid w:val="00806FE9"/>
    <w:rsid w:val="00807F26"/>
    <w:rsid w:val="00810E16"/>
    <w:rsid w:val="0081132E"/>
    <w:rsid w:val="008123F8"/>
    <w:rsid w:val="00812691"/>
    <w:rsid w:val="008130E5"/>
    <w:rsid w:val="008147FC"/>
    <w:rsid w:val="00814E36"/>
    <w:rsid w:val="00815118"/>
    <w:rsid w:val="00815412"/>
    <w:rsid w:val="00815545"/>
    <w:rsid w:val="0081662E"/>
    <w:rsid w:val="00817F15"/>
    <w:rsid w:val="0082001F"/>
    <w:rsid w:val="00821AB9"/>
    <w:rsid w:val="00822ABD"/>
    <w:rsid w:val="00822F46"/>
    <w:rsid w:val="00823E1A"/>
    <w:rsid w:val="00824192"/>
    <w:rsid w:val="008250A9"/>
    <w:rsid w:val="00825754"/>
    <w:rsid w:val="008262D4"/>
    <w:rsid w:val="00826ED9"/>
    <w:rsid w:val="00827C9A"/>
    <w:rsid w:val="0083050E"/>
    <w:rsid w:val="008305E4"/>
    <w:rsid w:val="00833E6D"/>
    <w:rsid w:val="00834A9F"/>
    <w:rsid w:val="0084057E"/>
    <w:rsid w:val="00840AE1"/>
    <w:rsid w:val="00840F0F"/>
    <w:rsid w:val="00841805"/>
    <w:rsid w:val="00841858"/>
    <w:rsid w:val="00842104"/>
    <w:rsid w:val="00842A35"/>
    <w:rsid w:val="00843456"/>
    <w:rsid w:val="008434A7"/>
    <w:rsid w:val="00845DF9"/>
    <w:rsid w:val="00846DF9"/>
    <w:rsid w:val="00847110"/>
    <w:rsid w:val="00847297"/>
    <w:rsid w:val="00850D20"/>
    <w:rsid w:val="008522A5"/>
    <w:rsid w:val="00852A5D"/>
    <w:rsid w:val="008536FB"/>
    <w:rsid w:val="00854681"/>
    <w:rsid w:val="008554C1"/>
    <w:rsid w:val="00855A20"/>
    <w:rsid w:val="0085641B"/>
    <w:rsid w:val="008568DB"/>
    <w:rsid w:val="008575BA"/>
    <w:rsid w:val="00857B75"/>
    <w:rsid w:val="00857D9B"/>
    <w:rsid w:val="00857F0B"/>
    <w:rsid w:val="00860548"/>
    <w:rsid w:val="008605E5"/>
    <w:rsid w:val="008624B8"/>
    <w:rsid w:val="00862570"/>
    <w:rsid w:val="0086511F"/>
    <w:rsid w:val="0086589C"/>
    <w:rsid w:val="0086658F"/>
    <w:rsid w:val="00866FA8"/>
    <w:rsid w:val="0086778E"/>
    <w:rsid w:val="0087043B"/>
    <w:rsid w:val="00871852"/>
    <w:rsid w:val="0087213A"/>
    <w:rsid w:val="0087230F"/>
    <w:rsid w:val="00872EAC"/>
    <w:rsid w:val="0087328B"/>
    <w:rsid w:val="00873335"/>
    <w:rsid w:val="00874EB7"/>
    <w:rsid w:val="0087511D"/>
    <w:rsid w:val="0087551A"/>
    <w:rsid w:val="008762B7"/>
    <w:rsid w:val="00880036"/>
    <w:rsid w:val="00880C6C"/>
    <w:rsid w:val="008819DE"/>
    <w:rsid w:val="00881C76"/>
    <w:rsid w:val="00882883"/>
    <w:rsid w:val="00882DF2"/>
    <w:rsid w:val="008839D3"/>
    <w:rsid w:val="0088471A"/>
    <w:rsid w:val="00884753"/>
    <w:rsid w:val="00886FA3"/>
    <w:rsid w:val="00886FC1"/>
    <w:rsid w:val="0088739F"/>
    <w:rsid w:val="00891042"/>
    <w:rsid w:val="008911E0"/>
    <w:rsid w:val="008919D4"/>
    <w:rsid w:val="008927F5"/>
    <w:rsid w:val="00892C86"/>
    <w:rsid w:val="00892F0E"/>
    <w:rsid w:val="0089320F"/>
    <w:rsid w:val="0089328B"/>
    <w:rsid w:val="008935F4"/>
    <w:rsid w:val="00893710"/>
    <w:rsid w:val="0089394A"/>
    <w:rsid w:val="00893BFF"/>
    <w:rsid w:val="00894B5E"/>
    <w:rsid w:val="008959B8"/>
    <w:rsid w:val="0089684B"/>
    <w:rsid w:val="00897CFB"/>
    <w:rsid w:val="008A0098"/>
    <w:rsid w:val="008A0D53"/>
    <w:rsid w:val="008A0FE4"/>
    <w:rsid w:val="008A126A"/>
    <w:rsid w:val="008A1721"/>
    <w:rsid w:val="008A1764"/>
    <w:rsid w:val="008A1958"/>
    <w:rsid w:val="008A1A7F"/>
    <w:rsid w:val="008A228F"/>
    <w:rsid w:val="008A3256"/>
    <w:rsid w:val="008A54E5"/>
    <w:rsid w:val="008A657A"/>
    <w:rsid w:val="008A66FB"/>
    <w:rsid w:val="008A6E5B"/>
    <w:rsid w:val="008A6E90"/>
    <w:rsid w:val="008A72C3"/>
    <w:rsid w:val="008B02EA"/>
    <w:rsid w:val="008B0F91"/>
    <w:rsid w:val="008B16F5"/>
    <w:rsid w:val="008B18FF"/>
    <w:rsid w:val="008B5EA1"/>
    <w:rsid w:val="008B6E29"/>
    <w:rsid w:val="008B7B54"/>
    <w:rsid w:val="008B7BB0"/>
    <w:rsid w:val="008C0993"/>
    <w:rsid w:val="008C0B87"/>
    <w:rsid w:val="008C1BD4"/>
    <w:rsid w:val="008C2A2E"/>
    <w:rsid w:val="008C2B02"/>
    <w:rsid w:val="008C3691"/>
    <w:rsid w:val="008C4217"/>
    <w:rsid w:val="008C49B1"/>
    <w:rsid w:val="008C4B54"/>
    <w:rsid w:val="008C4FAA"/>
    <w:rsid w:val="008C51E5"/>
    <w:rsid w:val="008C524D"/>
    <w:rsid w:val="008C5632"/>
    <w:rsid w:val="008C7E0E"/>
    <w:rsid w:val="008D053F"/>
    <w:rsid w:val="008D0875"/>
    <w:rsid w:val="008D10AE"/>
    <w:rsid w:val="008D1215"/>
    <w:rsid w:val="008D15F4"/>
    <w:rsid w:val="008D3A1A"/>
    <w:rsid w:val="008D55CD"/>
    <w:rsid w:val="008D640A"/>
    <w:rsid w:val="008D6DF4"/>
    <w:rsid w:val="008D7D69"/>
    <w:rsid w:val="008E0F8C"/>
    <w:rsid w:val="008E11F4"/>
    <w:rsid w:val="008E189C"/>
    <w:rsid w:val="008E3098"/>
    <w:rsid w:val="008E4B65"/>
    <w:rsid w:val="008E569B"/>
    <w:rsid w:val="008E59A7"/>
    <w:rsid w:val="008E5A2A"/>
    <w:rsid w:val="008E5BA1"/>
    <w:rsid w:val="008E7121"/>
    <w:rsid w:val="008E779E"/>
    <w:rsid w:val="008E7BC3"/>
    <w:rsid w:val="008F28CC"/>
    <w:rsid w:val="008F290A"/>
    <w:rsid w:val="008F34AC"/>
    <w:rsid w:val="008F3F93"/>
    <w:rsid w:val="008F4A45"/>
    <w:rsid w:val="008F5392"/>
    <w:rsid w:val="008F5821"/>
    <w:rsid w:val="008F5D7A"/>
    <w:rsid w:val="008F716C"/>
    <w:rsid w:val="00900A4E"/>
    <w:rsid w:val="00900C2A"/>
    <w:rsid w:val="00901455"/>
    <w:rsid w:val="009014D5"/>
    <w:rsid w:val="00901A13"/>
    <w:rsid w:val="00901D87"/>
    <w:rsid w:val="00904BCE"/>
    <w:rsid w:val="009054E0"/>
    <w:rsid w:val="009069C2"/>
    <w:rsid w:val="009071F3"/>
    <w:rsid w:val="00907CFE"/>
    <w:rsid w:val="00910380"/>
    <w:rsid w:val="009105D4"/>
    <w:rsid w:val="0091096A"/>
    <w:rsid w:val="00910E3A"/>
    <w:rsid w:val="00911461"/>
    <w:rsid w:val="00911A33"/>
    <w:rsid w:val="00911B5E"/>
    <w:rsid w:val="009120D5"/>
    <w:rsid w:val="00912578"/>
    <w:rsid w:val="009129C3"/>
    <w:rsid w:val="00912E3E"/>
    <w:rsid w:val="009137C2"/>
    <w:rsid w:val="0091393E"/>
    <w:rsid w:val="00913D70"/>
    <w:rsid w:val="00913FD1"/>
    <w:rsid w:val="00914800"/>
    <w:rsid w:val="00914FDF"/>
    <w:rsid w:val="00916A98"/>
    <w:rsid w:val="00916DA4"/>
    <w:rsid w:val="00921512"/>
    <w:rsid w:val="00922E50"/>
    <w:rsid w:val="0092314D"/>
    <w:rsid w:val="0092317C"/>
    <w:rsid w:val="009237AB"/>
    <w:rsid w:val="00923FE5"/>
    <w:rsid w:val="0092466F"/>
    <w:rsid w:val="00924F09"/>
    <w:rsid w:val="0092573D"/>
    <w:rsid w:val="00931553"/>
    <w:rsid w:val="00931A7F"/>
    <w:rsid w:val="00932AF9"/>
    <w:rsid w:val="00934834"/>
    <w:rsid w:val="00935E17"/>
    <w:rsid w:val="009361C1"/>
    <w:rsid w:val="00936500"/>
    <w:rsid w:val="00936E0F"/>
    <w:rsid w:val="00936FB5"/>
    <w:rsid w:val="00940341"/>
    <w:rsid w:val="00940662"/>
    <w:rsid w:val="0094141A"/>
    <w:rsid w:val="00941B48"/>
    <w:rsid w:val="00941DB9"/>
    <w:rsid w:val="00942DD1"/>
    <w:rsid w:val="009432FD"/>
    <w:rsid w:val="00943BDB"/>
    <w:rsid w:val="00944A5A"/>
    <w:rsid w:val="00944E0C"/>
    <w:rsid w:val="00946856"/>
    <w:rsid w:val="00947EC9"/>
    <w:rsid w:val="009501C8"/>
    <w:rsid w:val="00950360"/>
    <w:rsid w:val="00950ADF"/>
    <w:rsid w:val="00950E3B"/>
    <w:rsid w:val="00952EE8"/>
    <w:rsid w:val="00953124"/>
    <w:rsid w:val="00953677"/>
    <w:rsid w:val="00953ADC"/>
    <w:rsid w:val="00953B9F"/>
    <w:rsid w:val="0095487F"/>
    <w:rsid w:val="009548F2"/>
    <w:rsid w:val="00954993"/>
    <w:rsid w:val="009553FB"/>
    <w:rsid w:val="0095729A"/>
    <w:rsid w:val="009573B2"/>
    <w:rsid w:val="00960752"/>
    <w:rsid w:val="00961293"/>
    <w:rsid w:val="009615A7"/>
    <w:rsid w:val="009624DF"/>
    <w:rsid w:val="009641B4"/>
    <w:rsid w:val="00964B02"/>
    <w:rsid w:val="00965447"/>
    <w:rsid w:val="00966C4B"/>
    <w:rsid w:val="0096728F"/>
    <w:rsid w:val="00970C2A"/>
    <w:rsid w:val="009715BA"/>
    <w:rsid w:val="00971875"/>
    <w:rsid w:val="009718F2"/>
    <w:rsid w:val="00971DC4"/>
    <w:rsid w:val="0097219D"/>
    <w:rsid w:val="00975157"/>
    <w:rsid w:val="00975DAE"/>
    <w:rsid w:val="00977060"/>
    <w:rsid w:val="00980169"/>
    <w:rsid w:val="00980A68"/>
    <w:rsid w:val="009817C2"/>
    <w:rsid w:val="0098289C"/>
    <w:rsid w:val="00982CC0"/>
    <w:rsid w:val="00982EE6"/>
    <w:rsid w:val="0098309C"/>
    <w:rsid w:val="0098310D"/>
    <w:rsid w:val="0098324F"/>
    <w:rsid w:val="00983CD0"/>
    <w:rsid w:val="00983D5C"/>
    <w:rsid w:val="009844E8"/>
    <w:rsid w:val="00984D48"/>
    <w:rsid w:val="00985877"/>
    <w:rsid w:val="00985D80"/>
    <w:rsid w:val="00986E0C"/>
    <w:rsid w:val="0098741C"/>
    <w:rsid w:val="00991501"/>
    <w:rsid w:val="0099159F"/>
    <w:rsid w:val="009917D7"/>
    <w:rsid w:val="00992774"/>
    <w:rsid w:val="00992900"/>
    <w:rsid w:val="009933FF"/>
    <w:rsid w:val="0099350C"/>
    <w:rsid w:val="009936CC"/>
    <w:rsid w:val="00994345"/>
    <w:rsid w:val="00995538"/>
    <w:rsid w:val="00995B11"/>
    <w:rsid w:val="0099661D"/>
    <w:rsid w:val="00996D11"/>
    <w:rsid w:val="00996DDD"/>
    <w:rsid w:val="00997364"/>
    <w:rsid w:val="009A0A1E"/>
    <w:rsid w:val="009A0BF0"/>
    <w:rsid w:val="009A2B0C"/>
    <w:rsid w:val="009A480F"/>
    <w:rsid w:val="009A4D6B"/>
    <w:rsid w:val="009A6A90"/>
    <w:rsid w:val="009A6C6B"/>
    <w:rsid w:val="009A6E77"/>
    <w:rsid w:val="009B0664"/>
    <w:rsid w:val="009B1FF6"/>
    <w:rsid w:val="009B2199"/>
    <w:rsid w:val="009B26D7"/>
    <w:rsid w:val="009B4CA7"/>
    <w:rsid w:val="009B5C36"/>
    <w:rsid w:val="009B5F64"/>
    <w:rsid w:val="009B6284"/>
    <w:rsid w:val="009B7F22"/>
    <w:rsid w:val="009C0793"/>
    <w:rsid w:val="009C0932"/>
    <w:rsid w:val="009C0BED"/>
    <w:rsid w:val="009C1156"/>
    <w:rsid w:val="009C2DFD"/>
    <w:rsid w:val="009C2E51"/>
    <w:rsid w:val="009C329E"/>
    <w:rsid w:val="009C36F1"/>
    <w:rsid w:val="009C3B63"/>
    <w:rsid w:val="009C57A9"/>
    <w:rsid w:val="009C58F0"/>
    <w:rsid w:val="009C5AD6"/>
    <w:rsid w:val="009C5BB3"/>
    <w:rsid w:val="009C64E0"/>
    <w:rsid w:val="009C6D3C"/>
    <w:rsid w:val="009C6E3B"/>
    <w:rsid w:val="009D037E"/>
    <w:rsid w:val="009D0BD3"/>
    <w:rsid w:val="009D0C16"/>
    <w:rsid w:val="009D0E0B"/>
    <w:rsid w:val="009D128F"/>
    <w:rsid w:val="009D131C"/>
    <w:rsid w:val="009D1630"/>
    <w:rsid w:val="009D17C0"/>
    <w:rsid w:val="009D1DE9"/>
    <w:rsid w:val="009D2189"/>
    <w:rsid w:val="009D29CA"/>
    <w:rsid w:val="009D365A"/>
    <w:rsid w:val="009D4CC7"/>
    <w:rsid w:val="009D5CF2"/>
    <w:rsid w:val="009D6239"/>
    <w:rsid w:val="009D6518"/>
    <w:rsid w:val="009D6E29"/>
    <w:rsid w:val="009D7C11"/>
    <w:rsid w:val="009E0161"/>
    <w:rsid w:val="009E077D"/>
    <w:rsid w:val="009E0CFD"/>
    <w:rsid w:val="009E136D"/>
    <w:rsid w:val="009E171D"/>
    <w:rsid w:val="009E2E03"/>
    <w:rsid w:val="009E2FD4"/>
    <w:rsid w:val="009E3021"/>
    <w:rsid w:val="009E34CD"/>
    <w:rsid w:val="009E3796"/>
    <w:rsid w:val="009E3CD4"/>
    <w:rsid w:val="009E3DFC"/>
    <w:rsid w:val="009E55C8"/>
    <w:rsid w:val="009E58BC"/>
    <w:rsid w:val="009E6A7F"/>
    <w:rsid w:val="009F00DE"/>
    <w:rsid w:val="009F0499"/>
    <w:rsid w:val="009F0835"/>
    <w:rsid w:val="009F359E"/>
    <w:rsid w:val="009F36AB"/>
    <w:rsid w:val="009F36C4"/>
    <w:rsid w:val="009F3905"/>
    <w:rsid w:val="009F4211"/>
    <w:rsid w:val="009F62FC"/>
    <w:rsid w:val="00A0071B"/>
    <w:rsid w:val="00A01BEE"/>
    <w:rsid w:val="00A027A5"/>
    <w:rsid w:val="00A02B19"/>
    <w:rsid w:val="00A02B8E"/>
    <w:rsid w:val="00A03A52"/>
    <w:rsid w:val="00A03EBF"/>
    <w:rsid w:val="00A045CC"/>
    <w:rsid w:val="00A04D42"/>
    <w:rsid w:val="00A051F1"/>
    <w:rsid w:val="00A05D88"/>
    <w:rsid w:val="00A06229"/>
    <w:rsid w:val="00A06D8E"/>
    <w:rsid w:val="00A07DD9"/>
    <w:rsid w:val="00A11230"/>
    <w:rsid w:val="00A12347"/>
    <w:rsid w:val="00A12F98"/>
    <w:rsid w:val="00A1378A"/>
    <w:rsid w:val="00A13FE6"/>
    <w:rsid w:val="00A14FEB"/>
    <w:rsid w:val="00A1646A"/>
    <w:rsid w:val="00A1650A"/>
    <w:rsid w:val="00A16F91"/>
    <w:rsid w:val="00A17DAB"/>
    <w:rsid w:val="00A21718"/>
    <w:rsid w:val="00A21CD4"/>
    <w:rsid w:val="00A22154"/>
    <w:rsid w:val="00A22DAF"/>
    <w:rsid w:val="00A22F42"/>
    <w:rsid w:val="00A230E2"/>
    <w:rsid w:val="00A24B78"/>
    <w:rsid w:val="00A2525D"/>
    <w:rsid w:val="00A25CE6"/>
    <w:rsid w:val="00A26228"/>
    <w:rsid w:val="00A26872"/>
    <w:rsid w:val="00A27216"/>
    <w:rsid w:val="00A27B0A"/>
    <w:rsid w:val="00A31618"/>
    <w:rsid w:val="00A31965"/>
    <w:rsid w:val="00A31A0A"/>
    <w:rsid w:val="00A33377"/>
    <w:rsid w:val="00A333E7"/>
    <w:rsid w:val="00A3385E"/>
    <w:rsid w:val="00A35403"/>
    <w:rsid w:val="00A3648C"/>
    <w:rsid w:val="00A3675D"/>
    <w:rsid w:val="00A37007"/>
    <w:rsid w:val="00A3706B"/>
    <w:rsid w:val="00A3725A"/>
    <w:rsid w:val="00A40F0E"/>
    <w:rsid w:val="00A43363"/>
    <w:rsid w:val="00A43566"/>
    <w:rsid w:val="00A43FB5"/>
    <w:rsid w:val="00A443DA"/>
    <w:rsid w:val="00A445B7"/>
    <w:rsid w:val="00A4575E"/>
    <w:rsid w:val="00A45A83"/>
    <w:rsid w:val="00A5069A"/>
    <w:rsid w:val="00A506EB"/>
    <w:rsid w:val="00A50F5A"/>
    <w:rsid w:val="00A53C05"/>
    <w:rsid w:val="00A54502"/>
    <w:rsid w:val="00A545E4"/>
    <w:rsid w:val="00A55033"/>
    <w:rsid w:val="00A5541A"/>
    <w:rsid w:val="00A55D11"/>
    <w:rsid w:val="00A564C8"/>
    <w:rsid w:val="00A5674B"/>
    <w:rsid w:val="00A56C48"/>
    <w:rsid w:val="00A574EA"/>
    <w:rsid w:val="00A57954"/>
    <w:rsid w:val="00A57E6A"/>
    <w:rsid w:val="00A6025C"/>
    <w:rsid w:val="00A60DF5"/>
    <w:rsid w:val="00A61F38"/>
    <w:rsid w:val="00A64B87"/>
    <w:rsid w:val="00A64CFA"/>
    <w:rsid w:val="00A65750"/>
    <w:rsid w:val="00A661DE"/>
    <w:rsid w:val="00A665B7"/>
    <w:rsid w:val="00A665C0"/>
    <w:rsid w:val="00A668F2"/>
    <w:rsid w:val="00A702FD"/>
    <w:rsid w:val="00A70497"/>
    <w:rsid w:val="00A70D6F"/>
    <w:rsid w:val="00A716BC"/>
    <w:rsid w:val="00A71CC5"/>
    <w:rsid w:val="00A71D94"/>
    <w:rsid w:val="00A7356F"/>
    <w:rsid w:val="00A743D7"/>
    <w:rsid w:val="00A74D22"/>
    <w:rsid w:val="00A75266"/>
    <w:rsid w:val="00A75864"/>
    <w:rsid w:val="00A762C3"/>
    <w:rsid w:val="00A76B50"/>
    <w:rsid w:val="00A77464"/>
    <w:rsid w:val="00A803CE"/>
    <w:rsid w:val="00A83155"/>
    <w:rsid w:val="00A83464"/>
    <w:rsid w:val="00A84D43"/>
    <w:rsid w:val="00A84EC9"/>
    <w:rsid w:val="00A854AE"/>
    <w:rsid w:val="00A90CAB"/>
    <w:rsid w:val="00A90F6E"/>
    <w:rsid w:val="00A916BB"/>
    <w:rsid w:val="00A917C6"/>
    <w:rsid w:val="00A91BD1"/>
    <w:rsid w:val="00A923BF"/>
    <w:rsid w:val="00A92EF8"/>
    <w:rsid w:val="00A93B07"/>
    <w:rsid w:val="00A95372"/>
    <w:rsid w:val="00A95B91"/>
    <w:rsid w:val="00A964FC"/>
    <w:rsid w:val="00A96956"/>
    <w:rsid w:val="00A976FB"/>
    <w:rsid w:val="00AA07D1"/>
    <w:rsid w:val="00AA0855"/>
    <w:rsid w:val="00AA0C10"/>
    <w:rsid w:val="00AA145A"/>
    <w:rsid w:val="00AA1CBB"/>
    <w:rsid w:val="00AA268F"/>
    <w:rsid w:val="00AA2BA2"/>
    <w:rsid w:val="00AA421E"/>
    <w:rsid w:val="00AA44BC"/>
    <w:rsid w:val="00AA4817"/>
    <w:rsid w:val="00AA4F1F"/>
    <w:rsid w:val="00AA5816"/>
    <w:rsid w:val="00AA6FD3"/>
    <w:rsid w:val="00AB044C"/>
    <w:rsid w:val="00AB09BE"/>
    <w:rsid w:val="00AB0F72"/>
    <w:rsid w:val="00AB132E"/>
    <w:rsid w:val="00AB1B42"/>
    <w:rsid w:val="00AB22AE"/>
    <w:rsid w:val="00AB276F"/>
    <w:rsid w:val="00AB27AA"/>
    <w:rsid w:val="00AB2B1A"/>
    <w:rsid w:val="00AB315A"/>
    <w:rsid w:val="00AB38A0"/>
    <w:rsid w:val="00AB3A48"/>
    <w:rsid w:val="00AB3AA5"/>
    <w:rsid w:val="00AB5862"/>
    <w:rsid w:val="00AB5A4B"/>
    <w:rsid w:val="00AB5B9A"/>
    <w:rsid w:val="00AB71D2"/>
    <w:rsid w:val="00AB7F52"/>
    <w:rsid w:val="00AC0727"/>
    <w:rsid w:val="00AC123E"/>
    <w:rsid w:val="00AC20A7"/>
    <w:rsid w:val="00AC3D39"/>
    <w:rsid w:val="00AC42D5"/>
    <w:rsid w:val="00AC47E2"/>
    <w:rsid w:val="00AC5960"/>
    <w:rsid w:val="00AC5968"/>
    <w:rsid w:val="00AC65D6"/>
    <w:rsid w:val="00AC6D76"/>
    <w:rsid w:val="00AD07E6"/>
    <w:rsid w:val="00AD13A2"/>
    <w:rsid w:val="00AD1815"/>
    <w:rsid w:val="00AD2262"/>
    <w:rsid w:val="00AD22CF"/>
    <w:rsid w:val="00AD24D5"/>
    <w:rsid w:val="00AD2DD9"/>
    <w:rsid w:val="00AD55BC"/>
    <w:rsid w:val="00AD7C8B"/>
    <w:rsid w:val="00AE09EA"/>
    <w:rsid w:val="00AE10C2"/>
    <w:rsid w:val="00AE219F"/>
    <w:rsid w:val="00AE2452"/>
    <w:rsid w:val="00AE2874"/>
    <w:rsid w:val="00AE29FC"/>
    <w:rsid w:val="00AE3C82"/>
    <w:rsid w:val="00AE5801"/>
    <w:rsid w:val="00AE5AF9"/>
    <w:rsid w:val="00AE5E99"/>
    <w:rsid w:val="00AE6ECD"/>
    <w:rsid w:val="00AE7389"/>
    <w:rsid w:val="00AE73E0"/>
    <w:rsid w:val="00AF0D1E"/>
    <w:rsid w:val="00AF3348"/>
    <w:rsid w:val="00AF366B"/>
    <w:rsid w:val="00AF4105"/>
    <w:rsid w:val="00AF41DD"/>
    <w:rsid w:val="00AF4BCF"/>
    <w:rsid w:val="00AF56D8"/>
    <w:rsid w:val="00AF5CA9"/>
    <w:rsid w:val="00AF7C98"/>
    <w:rsid w:val="00B00008"/>
    <w:rsid w:val="00B005C3"/>
    <w:rsid w:val="00B005FC"/>
    <w:rsid w:val="00B007D1"/>
    <w:rsid w:val="00B00855"/>
    <w:rsid w:val="00B00CD4"/>
    <w:rsid w:val="00B0108D"/>
    <w:rsid w:val="00B01DE3"/>
    <w:rsid w:val="00B01E9C"/>
    <w:rsid w:val="00B020B5"/>
    <w:rsid w:val="00B023B8"/>
    <w:rsid w:val="00B025B2"/>
    <w:rsid w:val="00B03272"/>
    <w:rsid w:val="00B0520D"/>
    <w:rsid w:val="00B0563E"/>
    <w:rsid w:val="00B0673A"/>
    <w:rsid w:val="00B06752"/>
    <w:rsid w:val="00B06774"/>
    <w:rsid w:val="00B0693C"/>
    <w:rsid w:val="00B06DB1"/>
    <w:rsid w:val="00B07897"/>
    <w:rsid w:val="00B10680"/>
    <w:rsid w:val="00B107E8"/>
    <w:rsid w:val="00B10DE0"/>
    <w:rsid w:val="00B1160A"/>
    <w:rsid w:val="00B12414"/>
    <w:rsid w:val="00B12538"/>
    <w:rsid w:val="00B12553"/>
    <w:rsid w:val="00B126F2"/>
    <w:rsid w:val="00B13D13"/>
    <w:rsid w:val="00B1478B"/>
    <w:rsid w:val="00B14F74"/>
    <w:rsid w:val="00B15DFD"/>
    <w:rsid w:val="00B1610D"/>
    <w:rsid w:val="00B163C6"/>
    <w:rsid w:val="00B164BE"/>
    <w:rsid w:val="00B16859"/>
    <w:rsid w:val="00B169F4"/>
    <w:rsid w:val="00B20941"/>
    <w:rsid w:val="00B21BE6"/>
    <w:rsid w:val="00B22076"/>
    <w:rsid w:val="00B23CD7"/>
    <w:rsid w:val="00B23F06"/>
    <w:rsid w:val="00B24199"/>
    <w:rsid w:val="00B243C1"/>
    <w:rsid w:val="00B2516D"/>
    <w:rsid w:val="00B2556B"/>
    <w:rsid w:val="00B259D7"/>
    <w:rsid w:val="00B25BFF"/>
    <w:rsid w:val="00B2614C"/>
    <w:rsid w:val="00B267F0"/>
    <w:rsid w:val="00B269A9"/>
    <w:rsid w:val="00B27150"/>
    <w:rsid w:val="00B27935"/>
    <w:rsid w:val="00B27A4B"/>
    <w:rsid w:val="00B27A54"/>
    <w:rsid w:val="00B27CC6"/>
    <w:rsid w:val="00B30DDE"/>
    <w:rsid w:val="00B31398"/>
    <w:rsid w:val="00B31AE1"/>
    <w:rsid w:val="00B31FF8"/>
    <w:rsid w:val="00B33014"/>
    <w:rsid w:val="00B3451B"/>
    <w:rsid w:val="00B35623"/>
    <w:rsid w:val="00B35AA1"/>
    <w:rsid w:val="00B35B48"/>
    <w:rsid w:val="00B35F2C"/>
    <w:rsid w:val="00B36444"/>
    <w:rsid w:val="00B36D2C"/>
    <w:rsid w:val="00B3708F"/>
    <w:rsid w:val="00B37093"/>
    <w:rsid w:val="00B4071E"/>
    <w:rsid w:val="00B41887"/>
    <w:rsid w:val="00B4229B"/>
    <w:rsid w:val="00B4251B"/>
    <w:rsid w:val="00B42D66"/>
    <w:rsid w:val="00B432A7"/>
    <w:rsid w:val="00B4477D"/>
    <w:rsid w:val="00B44D5C"/>
    <w:rsid w:val="00B455AF"/>
    <w:rsid w:val="00B4624A"/>
    <w:rsid w:val="00B466EE"/>
    <w:rsid w:val="00B46FDE"/>
    <w:rsid w:val="00B47D2A"/>
    <w:rsid w:val="00B51DB2"/>
    <w:rsid w:val="00B5284A"/>
    <w:rsid w:val="00B52A3D"/>
    <w:rsid w:val="00B5324F"/>
    <w:rsid w:val="00B535DA"/>
    <w:rsid w:val="00B5394F"/>
    <w:rsid w:val="00B53BF5"/>
    <w:rsid w:val="00B53E65"/>
    <w:rsid w:val="00B54557"/>
    <w:rsid w:val="00B54EBD"/>
    <w:rsid w:val="00B55442"/>
    <w:rsid w:val="00B55949"/>
    <w:rsid w:val="00B56CDD"/>
    <w:rsid w:val="00B572DA"/>
    <w:rsid w:val="00B57679"/>
    <w:rsid w:val="00B5771A"/>
    <w:rsid w:val="00B6271E"/>
    <w:rsid w:val="00B62916"/>
    <w:rsid w:val="00B62D6E"/>
    <w:rsid w:val="00B62D82"/>
    <w:rsid w:val="00B63631"/>
    <w:rsid w:val="00B63F72"/>
    <w:rsid w:val="00B666AE"/>
    <w:rsid w:val="00B66B25"/>
    <w:rsid w:val="00B67E25"/>
    <w:rsid w:val="00B72059"/>
    <w:rsid w:val="00B72490"/>
    <w:rsid w:val="00B7262F"/>
    <w:rsid w:val="00B72F99"/>
    <w:rsid w:val="00B738E6"/>
    <w:rsid w:val="00B74037"/>
    <w:rsid w:val="00B74504"/>
    <w:rsid w:val="00B74665"/>
    <w:rsid w:val="00B74F15"/>
    <w:rsid w:val="00B75382"/>
    <w:rsid w:val="00B7553D"/>
    <w:rsid w:val="00B75E96"/>
    <w:rsid w:val="00B75FE8"/>
    <w:rsid w:val="00B76640"/>
    <w:rsid w:val="00B77388"/>
    <w:rsid w:val="00B77F7A"/>
    <w:rsid w:val="00B804A4"/>
    <w:rsid w:val="00B8161B"/>
    <w:rsid w:val="00B81816"/>
    <w:rsid w:val="00B81C0E"/>
    <w:rsid w:val="00B81E54"/>
    <w:rsid w:val="00B820BC"/>
    <w:rsid w:val="00B82683"/>
    <w:rsid w:val="00B82B7E"/>
    <w:rsid w:val="00B83B9E"/>
    <w:rsid w:val="00B83DA1"/>
    <w:rsid w:val="00B8540C"/>
    <w:rsid w:val="00B85604"/>
    <w:rsid w:val="00B85D5E"/>
    <w:rsid w:val="00B867DE"/>
    <w:rsid w:val="00B86A02"/>
    <w:rsid w:val="00B873D1"/>
    <w:rsid w:val="00B874BE"/>
    <w:rsid w:val="00B90376"/>
    <w:rsid w:val="00B9041A"/>
    <w:rsid w:val="00B91791"/>
    <w:rsid w:val="00B91D43"/>
    <w:rsid w:val="00B92312"/>
    <w:rsid w:val="00B923EE"/>
    <w:rsid w:val="00B92AA6"/>
    <w:rsid w:val="00B94047"/>
    <w:rsid w:val="00B9483B"/>
    <w:rsid w:val="00B94C6D"/>
    <w:rsid w:val="00B9729D"/>
    <w:rsid w:val="00B97374"/>
    <w:rsid w:val="00B973B7"/>
    <w:rsid w:val="00B9757F"/>
    <w:rsid w:val="00B9773E"/>
    <w:rsid w:val="00B978A2"/>
    <w:rsid w:val="00B978E6"/>
    <w:rsid w:val="00B979CD"/>
    <w:rsid w:val="00BA0494"/>
    <w:rsid w:val="00BA0BA8"/>
    <w:rsid w:val="00BA1E3C"/>
    <w:rsid w:val="00BA25C3"/>
    <w:rsid w:val="00BA274E"/>
    <w:rsid w:val="00BA2CAB"/>
    <w:rsid w:val="00BA2DCB"/>
    <w:rsid w:val="00BA30F6"/>
    <w:rsid w:val="00BA4AA6"/>
    <w:rsid w:val="00BA4CD1"/>
    <w:rsid w:val="00BA55B9"/>
    <w:rsid w:val="00BA5BDE"/>
    <w:rsid w:val="00BA61BB"/>
    <w:rsid w:val="00BA634F"/>
    <w:rsid w:val="00BA6A8C"/>
    <w:rsid w:val="00BA7165"/>
    <w:rsid w:val="00BA78B9"/>
    <w:rsid w:val="00BB03B7"/>
    <w:rsid w:val="00BB187A"/>
    <w:rsid w:val="00BB3908"/>
    <w:rsid w:val="00BB4630"/>
    <w:rsid w:val="00BB4877"/>
    <w:rsid w:val="00BB4DA1"/>
    <w:rsid w:val="00BB4F3D"/>
    <w:rsid w:val="00BB59D9"/>
    <w:rsid w:val="00BB6AE6"/>
    <w:rsid w:val="00BB7524"/>
    <w:rsid w:val="00BB77A7"/>
    <w:rsid w:val="00BC10C8"/>
    <w:rsid w:val="00BC19EF"/>
    <w:rsid w:val="00BC2739"/>
    <w:rsid w:val="00BC4ED9"/>
    <w:rsid w:val="00BC5206"/>
    <w:rsid w:val="00BC6616"/>
    <w:rsid w:val="00BC7CCB"/>
    <w:rsid w:val="00BD0349"/>
    <w:rsid w:val="00BD2187"/>
    <w:rsid w:val="00BD2352"/>
    <w:rsid w:val="00BD2A19"/>
    <w:rsid w:val="00BD38DB"/>
    <w:rsid w:val="00BD3CE2"/>
    <w:rsid w:val="00BD485E"/>
    <w:rsid w:val="00BD4FB7"/>
    <w:rsid w:val="00BD5DD5"/>
    <w:rsid w:val="00BD5F98"/>
    <w:rsid w:val="00BD77C7"/>
    <w:rsid w:val="00BE030B"/>
    <w:rsid w:val="00BE191A"/>
    <w:rsid w:val="00BE1B12"/>
    <w:rsid w:val="00BE208F"/>
    <w:rsid w:val="00BE31E2"/>
    <w:rsid w:val="00BE379D"/>
    <w:rsid w:val="00BE43CF"/>
    <w:rsid w:val="00BE4959"/>
    <w:rsid w:val="00BE4D4B"/>
    <w:rsid w:val="00BE4DBE"/>
    <w:rsid w:val="00BE5920"/>
    <w:rsid w:val="00BE7140"/>
    <w:rsid w:val="00BF027F"/>
    <w:rsid w:val="00BF11C6"/>
    <w:rsid w:val="00BF17AE"/>
    <w:rsid w:val="00BF2019"/>
    <w:rsid w:val="00BF319F"/>
    <w:rsid w:val="00BF3D0F"/>
    <w:rsid w:val="00BF3F12"/>
    <w:rsid w:val="00BF5892"/>
    <w:rsid w:val="00BF6A67"/>
    <w:rsid w:val="00C00F32"/>
    <w:rsid w:val="00C01866"/>
    <w:rsid w:val="00C01B13"/>
    <w:rsid w:val="00C01F51"/>
    <w:rsid w:val="00C02726"/>
    <w:rsid w:val="00C02CCA"/>
    <w:rsid w:val="00C03DFB"/>
    <w:rsid w:val="00C05256"/>
    <w:rsid w:val="00C06D97"/>
    <w:rsid w:val="00C0746D"/>
    <w:rsid w:val="00C100A0"/>
    <w:rsid w:val="00C10ADC"/>
    <w:rsid w:val="00C112E6"/>
    <w:rsid w:val="00C117A6"/>
    <w:rsid w:val="00C12167"/>
    <w:rsid w:val="00C125D2"/>
    <w:rsid w:val="00C12E37"/>
    <w:rsid w:val="00C13A87"/>
    <w:rsid w:val="00C14755"/>
    <w:rsid w:val="00C14BB8"/>
    <w:rsid w:val="00C152C7"/>
    <w:rsid w:val="00C1534C"/>
    <w:rsid w:val="00C1544F"/>
    <w:rsid w:val="00C1658A"/>
    <w:rsid w:val="00C1678E"/>
    <w:rsid w:val="00C16867"/>
    <w:rsid w:val="00C170E4"/>
    <w:rsid w:val="00C17ED1"/>
    <w:rsid w:val="00C24039"/>
    <w:rsid w:val="00C24754"/>
    <w:rsid w:val="00C247F2"/>
    <w:rsid w:val="00C24891"/>
    <w:rsid w:val="00C24F10"/>
    <w:rsid w:val="00C26BEF"/>
    <w:rsid w:val="00C2754F"/>
    <w:rsid w:val="00C304F8"/>
    <w:rsid w:val="00C32F93"/>
    <w:rsid w:val="00C33EC8"/>
    <w:rsid w:val="00C343DF"/>
    <w:rsid w:val="00C34661"/>
    <w:rsid w:val="00C34E49"/>
    <w:rsid w:val="00C355FB"/>
    <w:rsid w:val="00C404E6"/>
    <w:rsid w:val="00C405A5"/>
    <w:rsid w:val="00C405F2"/>
    <w:rsid w:val="00C4116C"/>
    <w:rsid w:val="00C4178A"/>
    <w:rsid w:val="00C41AED"/>
    <w:rsid w:val="00C43639"/>
    <w:rsid w:val="00C4397C"/>
    <w:rsid w:val="00C43F27"/>
    <w:rsid w:val="00C44676"/>
    <w:rsid w:val="00C455B0"/>
    <w:rsid w:val="00C46F66"/>
    <w:rsid w:val="00C4766E"/>
    <w:rsid w:val="00C47B99"/>
    <w:rsid w:val="00C47CFF"/>
    <w:rsid w:val="00C47D5C"/>
    <w:rsid w:val="00C50B44"/>
    <w:rsid w:val="00C516C7"/>
    <w:rsid w:val="00C51C76"/>
    <w:rsid w:val="00C53979"/>
    <w:rsid w:val="00C53D0E"/>
    <w:rsid w:val="00C54428"/>
    <w:rsid w:val="00C548CC"/>
    <w:rsid w:val="00C54DFA"/>
    <w:rsid w:val="00C54E5B"/>
    <w:rsid w:val="00C5634A"/>
    <w:rsid w:val="00C56C36"/>
    <w:rsid w:val="00C57297"/>
    <w:rsid w:val="00C57423"/>
    <w:rsid w:val="00C57A76"/>
    <w:rsid w:val="00C602CB"/>
    <w:rsid w:val="00C62826"/>
    <w:rsid w:val="00C62FCE"/>
    <w:rsid w:val="00C63549"/>
    <w:rsid w:val="00C639A2"/>
    <w:rsid w:val="00C6574B"/>
    <w:rsid w:val="00C658A8"/>
    <w:rsid w:val="00C66683"/>
    <w:rsid w:val="00C67183"/>
    <w:rsid w:val="00C67B08"/>
    <w:rsid w:val="00C67F1A"/>
    <w:rsid w:val="00C71651"/>
    <w:rsid w:val="00C720EB"/>
    <w:rsid w:val="00C72D26"/>
    <w:rsid w:val="00C75A26"/>
    <w:rsid w:val="00C75B80"/>
    <w:rsid w:val="00C770D7"/>
    <w:rsid w:val="00C7791A"/>
    <w:rsid w:val="00C77A11"/>
    <w:rsid w:val="00C8027B"/>
    <w:rsid w:val="00C802FB"/>
    <w:rsid w:val="00C80350"/>
    <w:rsid w:val="00C8093E"/>
    <w:rsid w:val="00C80B2B"/>
    <w:rsid w:val="00C80CB0"/>
    <w:rsid w:val="00C81253"/>
    <w:rsid w:val="00C81365"/>
    <w:rsid w:val="00C8144C"/>
    <w:rsid w:val="00C8238F"/>
    <w:rsid w:val="00C838F2"/>
    <w:rsid w:val="00C84081"/>
    <w:rsid w:val="00C841A1"/>
    <w:rsid w:val="00C85698"/>
    <w:rsid w:val="00C86629"/>
    <w:rsid w:val="00C87494"/>
    <w:rsid w:val="00C876CB"/>
    <w:rsid w:val="00C909D6"/>
    <w:rsid w:val="00C90F64"/>
    <w:rsid w:val="00C91960"/>
    <w:rsid w:val="00C91969"/>
    <w:rsid w:val="00C91D16"/>
    <w:rsid w:val="00C920F2"/>
    <w:rsid w:val="00C9395C"/>
    <w:rsid w:val="00C93C99"/>
    <w:rsid w:val="00C951FD"/>
    <w:rsid w:val="00C969D9"/>
    <w:rsid w:val="00C96F2B"/>
    <w:rsid w:val="00CA06A7"/>
    <w:rsid w:val="00CA1A36"/>
    <w:rsid w:val="00CA2513"/>
    <w:rsid w:val="00CA41EE"/>
    <w:rsid w:val="00CA655C"/>
    <w:rsid w:val="00CA65F4"/>
    <w:rsid w:val="00CA6A73"/>
    <w:rsid w:val="00CA75F6"/>
    <w:rsid w:val="00CA7D6F"/>
    <w:rsid w:val="00CA7F0E"/>
    <w:rsid w:val="00CB051A"/>
    <w:rsid w:val="00CB082A"/>
    <w:rsid w:val="00CB0A14"/>
    <w:rsid w:val="00CB0A68"/>
    <w:rsid w:val="00CB1127"/>
    <w:rsid w:val="00CB25B0"/>
    <w:rsid w:val="00CB2FFB"/>
    <w:rsid w:val="00CB373E"/>
    <w:rsid w:val="00CB4262"/>
    <w:rsid w:val="00CB4E27"/>
    <w:rsid w:val="00CB5F12"/>
    <w:rsid w:val="00CB6D17"/>
    <w:rsid w:val="00CB7191"/>
    <w:rsid w:val="00CB7AA1"/>
    <w:rsid w:val="00CC0B9A"/>
    <w:rsid w:val="00CC1278"/>
    <w:rsid w:val="00CC1F96"/>
    <w:rsid w:val="00CC25E7"/>
    <w:rsid w:val="00CC40DC"/>
    <w:rsid w:val="00CC4730"/>
    <w:rsid w:val="00CC5343"/>
    <w:rsid w:val="00CC5985"/>
    <w:rsid w:val="00CC5DE9"/>
    <w:rsid w:val="00CC6532"/>
    <w:rsid w:val="00CC6C2D"/>
    <w:rsid w:val="00CC7411"/>
    <w:rsid w:val="00CC75E7"/>
    <w:rsid w:val="00CC7C68"/>
    <w:rsid w:val="00CD0C19"/>
    <w:rsid w:val="00CD1746"/>
    <w:rsid w:val="00CD1A3C"/>
    <w:rsid w:val="00CD1F90"/>
    <w:rsid w:val="00CD278B"/>
    <w:rsid w:val="00CD30D6"/>
    <w:rsid w:val="00CD3521"/>
    <w:rsid w:val="00CD379E"/>
    <w:rsid w:val="00CD3A2D"/>
    <w:rsid w:val="00CD3E74"/>
    <w:rsid w:val="00CD48D6"/>
    <w:rsid w:val="00CD514C"/>
    <w:rsid w:val="00CD589D"/>
    <w:rsid w:val="00CD6499"/>
    <w:rsid w:val="00CD6547"/>
    <w:rsid w:val="00CD7061"/>
    <w:rsid w:val="00CD7221"/>
    <w:rsid w:val="00CE0A44"/>
    <w:rsid w:val="00CE110E"/>
    <w:rsid w:val="00CE15BE"/>
    <w:rsid w:val="00CE1A29"/>
    <w:rsid w:val="00CE1BE3"/>
    <w:rsid w:val="00CE255A"/>
    <w:rsid w:val="00CE4DC9"/>
    <w:rsid w:val="00CE5B50"/>
    <w:rsid w:val="00CE6032"/>
    <w:rsid w:val="00CE7616"/>
    <w:rsid w:val="00CF0871"/>
    <w:rsid w:val="00CF0A12"/>
    <w:rsid w:val="00CF1331"/>
    <w:rsid w:val="00CF1484"/>
    <w:rsid w:val="00CF2BEA"/>
    <w:rsid w:val="00CF3AE5"/>
    <w:rsid w:val="00CF3B30"/>
    <w:rsid w:val="00CF3F4F"/>
    <w:rsid w:val="00CF5B63"/>
    <w:rsid w:val="00CF60B7"/>
    <w:rsid w:val="00CF696B"/>
    <w:rsid w:val="00CF6EC2"/>
    <w:rsid w:val="00CF75AD"/>
    <w:rsid w:val="00D00050"/>
    <w:rsid w:val="00D00363"/>
    <w:rsid w:val="00D00BBA"/>
    <w:rsid w:val="00D0236F"/>
    <w:rsid w:val="00D027AC"/>
    <w:rsid w:val="00D02831"/>
    <w:rsid w:val="00D02AE8"/>
    <w:rsid w:val="00D02DC5"/>
    <w:rsid w:val="00D03BE9"/>
    <w:rsid w:val="00D04518"/>
    <w:rsid w:val="00D04B80"/>
    <w:rsid w:val="00D0564C"/>
    <w:rsid w:val="00D0638F"/>
    <w:rsid w:val="00D0650A"/>
    <w:rsid w:val="00D06AB6"/>
    <w:rsid w:val="00D07852"/>
    <w:rsid w:val="00D133C8"/>
    <w:rsid w:val="00D14BA1"/>
    <w:rsid w:val="00D15907"/>
    <w:rsid w:val="00D1638B"/>
    <w:rsid w:val="00D178D5"/>
    <w:rsid w:val="00D17DD8"/>
    <w:rsid w:val="00D201F6"/>
    <w:rsid w:val="00D21A13"/>
    <w:rsid w:val="00D228EB"/>
    <w:rsid w:val="00D22A0B"/>
    <w:rsid w:val="00D237B6"/>
    <w:rsid w:val="00D244F7"/>
    <w:rsid w:val="00D24D40"/>
    <w:rsid w:val="00D2599E"/>
    <w:rsid w:val="00D2756A"/>
    <w:rsid w:val="00D3028C"/>
    <w:rsid w:val="00D30292"/>
    <w:rsid w:val="00D30391"/>
    <w:rsid w:val="00D30B0F"/>
    <w:rsid w:val="00D3470C"/>
    <w:rsid w:val="00D3472E"/>
    <w:rsid w:val="00D351EE"/>
    <w:rsid w:val="00D36323"/>
    <w:rsid w:val="00D36A62"/>
    <w:rsid w:val="00D36C98"/>
    <w:rsid w:val="00D36FE3"/>
    <w:rsid w:val="00D37C2E"/>
    <w:rsid w:val="00D37FB6"/>
    <w:rsid w:val="00D40F64"/>
    <w:rsid w:val="00D41572"/>
    <w:rsid w:val="00D42CC5"/>
    <w:rsid w:val="00D42F22"/>
    <w:rsid w:val="00D448FA"/>
    <w:rsid w:val="00D455A7"/>
    <w:rsid w:val="00D4577F"/>
    <w:rsid w:val="00D45B10"/>
    <w:rsid w:val="00D45C6E"/>
    <w:rsid w:val="00D463CC"/>
    <w:rsid w:val="00D46ECF"/>
    <w:rsid w:val="00D47482"/>
    <w:rsid w:val="00D47E96"/>
    <w:rsid w:val="00D50B16"/>
    <w:rsid w:val="00D52CD8"/>
    <w:rsid w:val="00D55128"/>
    <w:rsid w:val="00D55228"/>
    <w:rsid w:val="00D575E2"/>
    <w:rsid w:val="00D6056D"/>
    <w:rsid w:val="00D608B0"/>
    <w:rsid w:val="00D61D1F"/>
    <w:rsid w:val="00D624CE"/>
    <w:rsid w:val="00D62E68"/>
    <w:rsid w:val="00D63973"/>
    <w:rsid w:val="00D64334"/>
    <w:rsid w:val="00D64DE8"/>
    <w:rsid w:val="00D64E5D"/>
    <w:rsid w:val="00D6500E"/>
    <w:rsid w:val="00D651FC"/>
    <w:rsid w:val="00D66D67"/>
    <w:rsid w:val="00D67ABA"/>
    <w:rsid w:val="00D67FBE"/>
    <w:rsid w:val="00D7092C"/>
    <w:rsid w:val="00D71FC6"/>
    <w:rsid w:val="00D72472"/>
    <w:rsid w:val="00D72689"/>
    <w:rsid w:val="00D72980"/>
    <w:rsid w:val="00D72E98"/>
    <w:rsid w:val="00D730AC"/>
    <w:rsid w:val="00D73A97"/>
    <w:rsid w:val="00D73D77"/>
    <w:rsid w:val="00D75A7D"/>
    <w:rsid w:val="00D76091"/>
    <w:rsid w:val="00D7657D"/>
    <w:rsid w:val="00D7664F"/>
    <w:rsid w:val="00D77AC4"/>
    <w:rsid w:val="00D77BFB"/>
    <w:rsid w:val="00D80AA9"/>
    <w:rsid w:val="00D80D67"/>
    <w:rsid w:val="00D81279"/>
    <w:rsid w:val="00D81DB7"/>
    <w:rsid w:val="00D81F53"/>
    <w:rsid w:val="00D820C4"/>
    <w:rsid w:val="00D83063"/>
    <w:rsid w:val="00D831BF"/>
    <w:rsid w:val="00D831C6"/>
    <w:rsid w:val="00D8339E"/>
    <w:rsid w:val="00D83A23"/>
    <w:rsid w:val="00D85A2D"/>
    <w:rsid w:val="00D85C6D"/>
    <w:rsid w:val="00D86DC0"/>
    <w:rsid w:val="00D874F0"/>
    <w:rsid w:val="00D87EE7"/>
    <w:rsid w:val="00D90DF7"/>
    <w:rsid w:val="00D915E5"/>
    <w:rsid w:val="00D91DE6"/>
    <w:rsid w:val="00D91F55"/>
    <w:rsid w:val="00D9227E"/>
    <w:rsid w:val="00D928DB"/>
    <w:rsid w:val="00D92B24"/>
    <w:rsid w:val="00D93717"/>
    <w:rsid w:val="00D9426D"/>
    <w:rsid w:val="00D96FF6"/>
    <w:rsid w:val="00D97C85"/>
    <w:rsid w:val="00DA1442"/>
    <w:rsid w:val="00DA1706"/>
    <w:rsid w:val="00DA17F6"/>
    <w:rsid w:val="00DA1B5F"/>
    <w:rsid w:val="00DA39D8"/>
    <w:rsid w:val="00DA3A32"/>
    <w:rsid w:val="00DA40F1"/>
    <w:rsid w:val="00DA4958"/>
    <w:rsid w:val="00DA4AD6"/>
    <w:rsid w:val="00DA5BA9"/>
    <w:rsid w:val="00DA5D35"/>
    <w:rsid w:val="00DA6716"/>
    <w:rsid w:val="00DA6A25"/>
    <w:rsid w:val="00DA7E06"/>
    <w:rsid w:val="00DB09F3"/>
    <w:rsid w:val="00DB1418"/>
    <w:rsid w:val="00DB1990"/>
    <w:rsid w:val="00DB2511"/>
    <w:rsid w:val="00DB280D"/>
    <w:rsid w:val="00DB60DE"/>
    <w:rsid w:val="00DB735D"/>
    <w:rsid w:val="00DC064C"/>
    <w:rsid w:val="00DC095E"/>
    <w:rsid w:val="00DC13EC"/>
    <w:rsid w:val="00DC18A8"/>
    <w:rsid w:val="00DC1B4F"/>
    <w:rsid w:val="00DC1C54"/>
    <w:rsid w:val="00DC1C93"/>
    <w:rsid w:val="00DC2579"/>
    <w:rsid w:val="00DC28D3"/>
    <w:rsid w:val="00DC30B6"/>
    <w:rsid w:val="00DC35D4"/>
    <w:rsid w:val="00DC44AC"/>
    <w:rsid w:val="00DC52D7"/>
    <w:rsid w:val="00DC59B5"/>
    <w:rsid w:val="00DC62E7"/>
    <w:rsid w:val="00DD10D1"/>
    <w:rsid w:val="00DD1A57"/>
    <w:rsid w:val="00DD1D08"/>
    <w:rsid w:val="00DD259A"/>
    <w:rsid w:val="00DD3D99"/>
    <w:rsid w:val="00DD3EBC"/>
    <w:rsid w:val="00DD580F"/>
    <w:rsid w:val="00DD5A4F"/>
    <w:rsid w:val="00DD5B2B"/>
    <w:rsid w:val="00DD5E9E"/>
    <w:rsid w:val="00DD686F"/>
    <w:rsid w:val="00DD6CD7"/>
    <w:rsid w:val="00DE0979"/>
    <w:rsid w:val="00DE0E99"/>
    <w:rsid w:val="00DE1249"/>
    <w:rsid w:val="00DE21F3"/>
    <w:rsid w:val="00DE2BF1"/>
    <w:rsid w:val="00DE321D"/>
    <w:rsid w:val="00DE36AD"/>
    <w:rsid w:val="00DE3BE2"/>
    <w:rsid w:val="00DE476A"/>
    <w:rsid w:val="00DE5748"/>
    <w:rsid w:val="00DE5C95"/>
    <w:rsid w:val="00DE5D12"/>
    <w:rsid w:val="00DE6122"/>
    <w:rsid w:val="00DE720C"/>
    <w:rsid w:val="00DE7336"/>
    <w:rsid w:val="00DE7DF3"/>
    <w:rsid w:val="00DE7EE8"/>
    <w:rsid w:val="00DF01E9"/>
    <w:rsid w:val="00DF1D21"/>
    <w:rsid w:val="00DF246C"/>
    <w:rsid w:val="00DF28D5"/>
    <w:rsid w:val="00DF2FF9"/>
    <w:rsid w:val="00DF3452"/>
    <w:rsid w:val="00DF4364"/>
    <w:rsid w:val="00DF646D"/>
    <w:rsid w:val="00DF65F0"/>
    <w:rsid w:val="00DF7AFE"/>
    <w:rsid w:val="00DF7DA8"/>
    <w:rsid w:val="00E00138"/>
    <w:rsid w:val="00E005C6"/>
    <w:rsid w:val="00E00A36"/>
    <w:rsid w:val="00E011E2"/>
    <w:rsid w:val="00E01A5D"/>
    <w:rsid w:val="00E02566"/>
    <w:rsid w:val="00E03B7C"/>
    <w:rsid w:val="00E04B77"/>
    <w:rsid w:val="00E05088"/>
    <w:rsid w:val="00E05390"/>
    <w:rsid w:val="00E06CBC"/>
    <w:rsid w:val="00E077CF"/>
    <w:rsid w:val="00E07F1F"/>
    <w:rsid w:val="00E1047D"/>
    <w:rsid w:val="00E105A6"/>
    <w:rsid w:val="00E11B64"/>
    <w:rsid w:val="00E12BAF"/>
    <w:rsid w:val="00E140BC"/>
    <w:rsid w:val="00E141A6"/>
    <w:rsid w:val="00E14256"/>
    <w:rsid w:val="00E1681F"/>
    <w:rsid w:val="00E16E9A"/>
    <w:rsid w:val="00E170F9"/>
    <w:rsid w:val="00E17A6D"/>
    <w:rsid w:val="00E17A74"/>
    <w:rsid w:val="00E2002C"/>
    <w:rsid w:val="00E20BD3"/>
    <w:rsid w:val="00E21349"/>
    <w:rsid w:val="00E22112"/>
    <w:rsid w:val="00E22B24"/>
    <w:rsid w:val="00E2393E"/>
    <w:rsid w:val="00E2407D"/>
    <w:rsid w:val="00E25309"/>
    <w:rsid w:val="00E25A7D"/>
    <w:rsid w:val="00E267A4"/>
    <w:rsid w:val="00E27A0A"/>
    <w:rsid w:val="00E304FF"/>
    <w:rsid w:val="00E30A15"/>
    <w:rsid w:val="00E31281"/>
    <w:rsid w:val="00E33424"/>
    <w:rsid w:val="00E33783"/>
    <w:rsid w:val="00E33C51"/>
    <w:rsid w:val="00E34330"/>
    <w:rsid w:val="00E34E72"/>
    <w:rsid w:val="00E352A6"/>
    <w:rsid w:val="00E356AD"/>
    <w:rsid w:val="00E35751"/>
    <w:rsid w:val="00E3633F"/>
    <w:rsid w:val="00E36805"/>
    <w:rsid w:val="00E36A1A"/>
    <w:rsid w:val="00E3766A"/>
    <w:rsid w:val="00E4089E"/>
    <w:rsid w:val="00E41416"/>
    <w:rsid w:val="00E42194"/>
    <w:rsid w:val="00E42B67"/>
    <w:rsid w:val="00E42DD3"/>
    <w:rsid w:val="00E4381A"/>
    <w:rsid w:val="00E440CC"/>
    <w:rsid w:val="00E451B8"/>
    <w:rsid w:val="00E45B25"/>
    <w:rsid w:val="00E460DD"/>
    <w:rsid w:val="00E467F1"/>
    <w:rsid w:val="00E46E47"/>
    <w:rsid w:val="00E47079"/>
    <w:rsid w:val="00E5042D"/>
    <w:rsid w:val="00E50487"/>
    <w:rsid w:val="00E5058E"/>
    <w:rsid w:val="00E509E8"/>
    <w:rsid w:val="00E50EBB"/>
    <w:rsid w:val="00E5102F"/>
    <w:rsid w:val="00E512F5"/>
    <w:rsid w:val="00E513BE"/>
    <w:rsid w:val="00E53339"/>
    <w:rsid w:val="00E542BE"/>
    <w:rsid w:val="00E56BB9"/>
    <w:rsid w:val="00E56D37"/>
    <w:rsid w:val="00E576DB"/>
    <w:rsid w:val="00E57998"/>
    <w:rsid w:val="00E60A4B"/>
    <w:rsid w:val="00E60AED"/>
    <w:rsid w:val="00E610EB"/>
    <w:rsid w:val="00E620BD"/>
    <w:rsid w:val="00E6354B"/>
    <w:rsid w:val="00E645D2"/>
    <w:rsid w:val="00E64D67"/>
    <w:rsid w:val="00E65205"/>
    <w:rsid w:val="00E65787"/>
    <w:rsid w:val="00E65995"/>
    <w:rsid w:val="00E661D9"/>
    <w:rsid w:val="00E663D2"/>
    <w:rsid w:val="00E666CB"/>
    <w:rsid w:val="00E66B23"/>
    <w:rsid w:val="00E66BAB"/>
    <w:rsid w:val="00E671D0"/>
    <w:rsid w:val="00E701CD"/>
    <w:rsid w:val="00E7087A"/>
    <w:rsid w:val="00E70974"/>
    <w:rsid w:val="00E70B49"/>
    <w:rsid w:val="00E70CD6"/>
    <w:rsid w:val="00E7152B"/>
    <w:rsid w:val="00E717B9"/>
    <w:rsid w:val="00E744DE"/>
    <w:rsid w:val="00E750D6"/>
    <w:rsid w:val="00E755BB"/>
    <w:rsid w:val="00E75D97"/>
    <w:rsid w:val="00E75E3B"/>
    <w:rsid w:val="00E76F7D"/>
    <w:rsid w:val="00E775AB"/>
    <w:rsid w:val="00E77BC2"/>
    <w:rsid w:val="00E77C98"/>
    <w:rsid w:val="00E802C5"/>
    <w:rsid w:val="00E8051E"/>
    <w:rsid w:val="00E806A0"/>
    <w:rsid w:val="00E80867"/>
    <w:rsid w:val="00E80CE7"/>
    <w:rsid w:val="00E81049"/>
    <w:rsid w:val="00E81BA6"/>
    <w:rsid w:val="00E82EFE"/>
    <w:rsid w:val="00E8383C"/>
    <w:rsid w:val="00E83E41"/>
    <w:rsid w:val="00E84AB6"/>
    <w:rsid w:val="00E85BD8"/>
    <w:rsid w:val="00E86D7E"/>
    <w:rsid w:val="00E870EB"/>
    <w:rsid w:val="00E87753"/>
    <w:rsid w:val="00E87949"/>
    <w:rsid w:val="00E87FD4"/>
    <w:rsid w:val="00E901B3"/>
    <w:rsid w:val="00E90CBD"/>
    <w:rsid w:val="00E90F26"/>
    <w:rsid w:val="00E91290"/>
    <w:rsid w:val="00E91D95"/>
    <w:rsid w:val="00E92683"/>
    <w:rsid w:val="00E929EF"/>
    <w:rsid w:val="00E934E2"/>
    <w:rsid w:val="00E9360F"/>
    <w:rsid w:val="00E93F23"/>
    <w:rsid w:val="00E94213"/>
    <w:rsid w:val="00E944BF"/>
    <w:rsid w:val="00E948A8"/>
    <w:rsid w:val="00E94BFE"/>
    <w:rsid w:val="00E95510"/>
    <w:rsid w:val="00E96084"/>
    <w:rsid w:val="00E97670"/>
    <w:rsid w:val="00EA03D1"/>
    <w:rsid w:val="00EA161B"/>
    <w:rsid w:val="00EA2EDE"/>
    <w:rsid w:val="00EA3DF9"/>
    <w:rsid w:val="00EA4498"/>
    <w:rsid w:val="00EA4611"/>
    <w:rsid w:val="00EA58F5"/>
    <w:rsid w:val="00EA61E3"/>
    <w:rsid w:val="00EA6A82"/>
    <w:rsid w:val="00EA6B45"/>
    <w:rsid w:val="00EA6F8D"/>
    <w:rsid w:val="00EA77EE"/>
    <w:rsid w:val="00EA7B8C"/>
    <w:rsid w:val="00EA7C94"/>
    <w:rsid w:val="00EA7D03"/>
    <w:rsid w:val="00EB05A1"/>
    <w:rsid w:val="00EB15D1"/>
    <w:rsid w:val="00EB25E9"/>
    <w:rsid w:val="00EB267E"/>
    <w:rsid w:val="00EB40E8"/>
    <w:rsid w:val="00EB4243"/>
    <w:rsid w:val="00EC0870"/>
    <w:rsid w:val="00EC115A"/>
    <w:rsid w:val="00EC15E3"/>
    <w:rsid w:val="00EC1A66"/>
    <w:rsid w:val="00EC22C0"/>
    <w:rsid w:val="00EC290A"/>
    <w:rsid w:val="00EC2D2A"/>
    <w:rsid w:val="00EC3827"/>
    <w:rsid w:val="00EC459B"/>
    <w:rsid w:val="00EC4DAA"/>
    <w:rsid w:val="00EC561C"/>
    <w:rsid w:val="00EC594E"/>
    <w:rsid w:val="00EC59E2"/>
    <w:rsid w:val="00EC5B80"/>
    <w:rsid w:val="00EC5CEE"/>
    <w:rsid w:val="00EC6205"/>
    <w:rsid w:val="00EC6FE5"/>
    <w:rsid w:val="00EC7744"/>
    <w:rsid w:val="00EC7B67"/>
    <w:rsid w:val="00ED0235"/>
    <w:rsid w:val="00ED061C"/>
    <w:rsid w:val="00ED0CDB"/>
    <w:rsid w:val="00ED1940"/>
    <w:rsid w:val="00ED29CD"/>
    <w:rsid w:val="00ED37E4"/>
    <w:rsid w:val="00ED44D4"/>
    <w:rsid w:val="00ED4873"/>
    <w:rsid w:val="00ED68B6"/>
    <w:rsid w:val="00ED6F8D"/>
    <w:rsid w:val="00ED7964"/>
    <w:rsid w:val="00EE3087"/>
    <w:rsid w:val="00EE35B5"/>
    <w:rsid w:val="00EE38A5"/>
    <w:rsid w:val="00EE3BBB"/>
    <w:rsid w:val="00EE4AE8"/>
    <w:rsid w:val="00EE535B"/>
    <w:rsid w:val="00EE6FBB"/>
    <w:rsid w:val="00EF04F1"/>
    <w:rsid w:val="00EF052A"/>
    <w:rsid w:val="00EF05A0"/>
    <w:rsid w:val="00EF17DA"/>
    <w:rsid w:val="00EF1D47"/>
    <w:rsid w:val="00EF1EB4"/>
    <w:rsid w:val="00EF2B3A"/>
    <w:rsid w:val="00EF44D3"/>
    <w:rsid w:val="00EF4621"/>
    <w:rsid w:val="00EF4851"/>
    <w:rsid w:val="00EF55AC"/>
    <w:rsid w:val="00EF5CC8"/>
    <w:rsid w:val="00EF753C"/>
    <w:rsid w:val="00EF76A2"/>
    <w:rsid w:val="00EF77E6"/>
    <w:rsid w:val="00EF7A54"/>
    <w:rsid w:val="00F0047B"/>
    <w:rsid w:val="00F01282"/>
    <w:rsid w:val="00F025DF"/>
    <w:rsid w:val="00F02BAA"/>
    <w:rsid w:val="00F05FCD"/>
    <w:rsid w:val="00F06BCA"/>
    <w:rsid w:val="00F06DC9"/>
    <w:rsid w:val="00F071D8"/>
    <w:rsid w:val="00F07CB0"/>
    <w:rsid w:val="00F10958"/>
    <w:rsid w:val="00F10DBD"/>
    <w:rsid w:val="00F12F45"/>
    <w:rsid w:val="00F13061"/>
    <w:rsid w:val="00F1600C"/>
    <w:rsid w:val="00F16222"/>
    <w:rsid w:val="00F164F0"/>
    <w:rsid w:val="00F16964"/>
    <w:rsid w:val="00F16F55"/>
    <w:rsid w:val="00F212C0"/>
    <w:rsid w:val="00F215CA"/>
    <w:rsid w:val="00F219DE"/>
    <w:rsid w:val="00F237F9"/>
    <w:rsid w:val="00F24884"/>
    <w:rsid w:val="00F252F5"/>
    <w:rsid w:val="00F25905"/>
    <w:rsid w:val="00F25B57"/>
    <w:rsid w:val="00F267B4"/>
    <w:rsid w:val="00F3076B"/>
    <w:rsid w:val="00F315FE"/>
    <w:rsid w:val="00F357D7"/>
    <w:rsid w:val="00F35CC4"/>
    <w:rsid w:val="00F35F8A"/>
    <w:rsid w:val="00F36E49"/>
    <w:rsid w:val="00F37622"/>
    <w:rsid w:val="00F377FC"/>
    <w:rsid w:val="00F40016"/>
    <w:rsid w:val="00F40173"/>
    <w:rsid w:val="00F41605"/>
    <w:rsid w:val="00F41FFF"/>
    <w:rsid w:val="00F4275D"/>
    <w:rsid w:val="00F42C34"/>
    <w:rsid w:val="00F43432"/>
    <w:rsid w:val="00F44082"/>
    <w:rsid w:val="00F44702"/>
    <w:rsid w:val="00F4477A"/>
    <w:rsid w:val="00F44849"/>
    <w:rsid w:val="00F44A1B"/>
    <w:rsid w:val="00F44A2E"/>
    <w:rsid w:val="00F45922"/>
    <w:rsid w:val="00F459F3"/>
    <w:rsid w:val="00F468C9"/>
    <w:rsid w:val="00F46C1D"/>
    <w:rsid w:val="00F46D6A"/>
    <w:rsid w:val="00F46FB3"/>
    <w:rsid w:val="00F47ADB"/>
    <w:rsid w:val="00F47DCE"/>
    <w:rsid w:val="00F500A6"/>
    <w:rsid w:val="00F5215D"/>
    <w:rsid w:val="00F53209"/>
    <w:rsid w:val="00F53E15"/>
    <w:rsid w:val="00F54FEC"/>
    <w:rsid w:val="00F55A2B"/>
    <w:rsid w:val="00F55D80"/>
    <w:rsid w:val="00F561C6"/>
    <w:rsid w:val="00F57727"/>
    <w:rsid w:val="00F6029E"/>
    <w:rsid w:val="00F61A15"/>
    <w:rsid w:val="00F6223A"/>
    <w:rsid w:val="00F6324E"/>
    <w:rsid w:val="00F63C64"/>
    <w:rsid w:val="00F65094"/>
    <w:rsid w:val="00F65719"/>
    <w:rsid w:val="00F66911"/>
    <w:rsid w:val="00F66E84"/>
    <w:rsid w:val="00F66FEE"/>
    <w:rsid w:val="00F6702C"/>
    <w:rsid w:val="00F67396"/>
    <w:rsid w:val="00F679E7"/>
    <w:rsid w:val="00F67E62"/>
    <w:rsid w:val="00F708DE"/>
    <w:rsid w:val="00F709CD"/>
    <w:rsid w:val="00F71B06"/>
    <w:rsid w:val="00F736A1"/>
    <w:rsid w:val="00F74F83"/>
    <w:rsid w:val="00F757DB"/>
    <w:rsid w:val="00F76C46"/>
    <w:rsid w:val="00F773CA"/>
    <w:rsid w:val="00F77835"/>
    <w:rsid w:val="00F81039"/>
    <w:rsid w:val="00F812F1"/>
    <w:rsid w:val="00F824FD"/>
    <w:rsid w:val="00F828A2"/>
    <w:rsid w:val="00F82963"/>
    <w:rsid w:val="00F82BB7"/>
    <w:rsid w:val="00F8336B"/>
    <w:rsid w:val="00F83B59"/>
    <w:rsid w:val="00F83C2F"/>
    <w:rsid w:val="00F83D2D"/>
    <w:rsid w:val="00F84D51"/>
    <w:rsid w:val="00F850EA"/>
    <w:rsid w:val="00F8755D"/>
    <w:rsid w:val="00F912EB"/>
    <w:rsid w:val="00F914BE"/>
    <w:rsid w:val="00F92057"/>
    <w:rsid w:val="00F92283"/>
    <w:rsid w:val="00F92356"/>
    <w:rsid w:val="00F924B5"/>
    <w:rsid w:val="00F92ECD"/>
    <w:rsid w:val="00F93444"/>
    <w:rsid w:val="00F9380C"/>
    <w:rsid w:val="00F93931"/>
    <w:rsid w:val="00F940F0"/>
    <w:rsid w:val="00F942E7"/>
    <w:rsid w:val="00F9525F"/>
    <w:rsid w:val="00F957D5"/>
    <w:rsid w:val="00F9585D"/>
    <w:rsid w:val="00F95DC9"/>
    <w:rsid w:val="00F96411"/>
    <w:rsid w:val="00F9727C"/>
    <w:rsid w:val="00F97AA2"/>
    <w:rsid w:val="00FA01B6"/>
    <w:rsid w:val="00FA20BF"/>
    <w:rsid w:val="00FA213A"/>
    <w:rsid w:val="00FA24FA"/>
    <w:rsid w:val="00FA334C"/>
    <w:rsid w:val="00FA3713"/>
    <w:rsid w:val="00FA3924"/>
    <w:rsid w:val="00FA4026"/>
    <w:rsid w:val="00FA45D4"/>
    <w:rsid w:val="00FA4A63"/>
    <w:rsid w:val="00FA6946"/>
    <w:rsid w:val="00FA72BA"/>
    <w:rsid w:val="00FA7944"/>
    <w:rsid w:val="00FA7C31"/>
    <w:rsid w:val="00FB0049"/>
    <w:rsid w:val="00FB077B"/>
    <w:rsid w:val="00FB18FF"/>
    <w:rsid w:val="00FB19F0"/>
    <w:rsid w:val="00FB2393"/>
    <w:rsid w:val="00FB2498"/>
    <w:rsid w:val="00FB30D7"/>
    <w:rsid w:val="00FB364C"/>
    <w:rsid w:val="00FB3778"/>
    <w:rsid w:val="00FB43C1"/>
    <w:rsid w:val="00FB44E8"/>
    <w:rsid w:val="00FB4CA8"/>
    <w:rsid w:val="00FB4D93"/>
    <w:rsid w:val="00FB5859"/>
    <w:rsid w:val="00FB6D07"/>
    <w:rsid w:val="00FB6DCE"/>
    <w:rsid w:val="00FB7361"/>
    <w:rsid w:val="00FB7853"/>
    <w:rsid w:val="00FC009F"/>
    <w:rsid w:val="00FC02B3"/>
    <w:rsid w:val="00FC0DB2"/>
    <w:rsid w:val="00FC1615"/>
    <w:rsid w:val="00FC291C"/>
    <w:rsid w:val="00FC2D94"/>
    <w:rsid w:val="00FC2EDD"/>
    <w:rsid w:val="00FC3BE4"/>
    <w:rsid w:val="00FC41B8"/>
    <w:rsid w:val="00FC4A46"/>
    <w:rsid w:val="00FC4BFB"/>
    <w:rsid w:val="00FC4D55"/>
    <w:rsid w:val="00FC57B2"/>
    <w:rsid w:val="00FC6CDE"/>
    <w:rsid w:val="00FC7B00"/>
    <w:rsid w:val="00FD04C0"/>
    <w:rsid w:val="00FD0BFA"/>
    <w:rsid w:val="00FD3466"/>
    <w:rsid w:val="00FD498C"/>
    <w:rsid w:val="00FD4990"/>
    <w:rsid w:val="00FD55F0"/>
    <w:rsid w:val="00FD5A72"/>
    <w:rsid w:val="00FD5A79"/>
    <w:rsid w:val="00FD5E9A"/>
    <w:rsid w:val="00FD6FD8"/>
    <w:rsid w:val="00FD736E"/>
    <w:rsid w:val="00FD76C3"/>
    <w:rsid w:val="00FD782E"/>
    <w:rsid w:val="00FE0F13"/>
    <w:rsid w:val="00FE290D"/>
    <w:rsid w:val="00FE3278"/>
    <w:rsid w:val="00FE3F79"/>
    <w:rsid w:val="00FE4A4D"/>
    <w:rsid w:val="00FE57B7"/>
    <w:rsid w:val="00FE615E"/>
    <w:rsid w:val="00FE6C94"/>
    <w:rsid w:val="00FE78CB"/>
    <w:rsid w:val="00FE7C12"/>
    <w:rsid w:val="00FE7D49"/>
    <w:rsid w:val="00FF00D2"/>
    <w:rsid w:val="00FF1A5B"/>
    <w:rsid w:val="00FF2637"/>
    <w:rsid w:val="00FF26E5"/>
    <w:rsid w:val="00FF29CC"/>
    <w:rsid w:val="00FF2B37"/>
    <w:rsid w:val="00FF3C87"/>
    <w:rsid w:val="00FF3CB8"/>
    <w:rsid w:val="00FF48A3"/>
    <w:rsid w:val="00FF5980"/>
    <w:rsid w:val="00FF6016"/>
    <w:rsid w:val="00FF6A46"/>
    <w:rsid w:val="00FF6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429B"/>
  <w15:docId w15:val="{C2DBD413-745B-4595-8E05-8074ABD2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AB2"/>
  </w:style>
  <w:style w:type="paragraph" w:styleId="Heading1">
    <w:name w:val="heading 1"/>
    <w:basedOn w:val="Normal"/>
    <w:link w:val="Heading1Char"/>
    <w:uiPriority w:val="9"/>
    <w:qFormat/>
    <w:rsid w:val="00E87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15"/>
    <w:rPr>
      <w:rFonts w:ascii="Tahoma" w:hAnsi="Tahoma" w:cs="Tahoma"/>
      <w:sz w:val="16"/>
      <w:szCs w:val="16"/>
    </w:rPr>
  </w:style>
  <w:style w:type="paragraph" w:styleId="ListParagraph">
    <w:name w:val="List Paragraph"/>
    <w:basedOn w:val="Normal"/>
    <w:uiPriority w:val="34"/>
    <w:qFormat/>
    <w:rsid w:val="00C75B80"/>
    <w:pPr>
      <w:ind w:left="720"/>
      <w:contextualSpacing/>
    </w:pPr>
  </w:style>
  <w:style w:type="paragraph" w:styleId="NormalWeb">
    <w:name w:val="Normal (Web)"/>
    <w:basedOn w:val="Normal"/>
    <w:uiPriority w:val="99"/>
    <w:unhideWhenUsed/>
    <w:rsid w:val="00461D8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8123F8"/>
    <w:rPr>
      <w:b/>
      <w:bCs/>
    </w:rPr>
  </w:style>
  <w:style w:type="character" w:styleId="Hyperlink">
    <w:name w:val="Hyperlink"/>
    <w:basedOn w:val="DefaultParagraphFont"/>
    <w:uiPriority w:val="99"/>
    <w:unhideWhenUsed/>
    <w:rsid w:val="00950ADF"/>
    <w:rPr>
      <w:color w:val="0000FF"/>
      <w:u w:val="single"/>
    </w:rPr>
  </w:style>
  <w:style w:type="character" w:styleId="Emphasis">
    <w:name w:val="Emphasis"/>
    <w:basedOn w:val="DefaultParagraphFont"/>
    <w:uiPriority w:val="20"/>
    <w:qFormat/>
    <w:rsid w:val="00950ADF"/>
    <w:rPr>
      <w:i/>
      <w:iCs/>
    </w:rPr>
  </w:style>
  <w:style w:type="character" w:customStyle="1" w:styleId="Heading1Char">
    <w:name w:val="Heading 1 Char"/>
    <w:basedOn w:val="DefaultParagraphFont"/>
    <w:link w:val="Heading1"/>
    <w:uiPriority w:val="9"/>
    <w:rsid w:val="00E87949"/>
    <w:rPr>
      <w:rFonts w:ascii="Times New Roman" w:eastAsia="Times New Roman" w:hAnsi="Times New Roman" w:cs="Times New Roman"/>
      <w:b/>
      <w:bCs/>
      <w:kern w:val="36"/>
      <w:sz w:val="48"/>
      <w:szCs w:val="48"/>
      <w:lang w:eastAsia="en-GB"/>
    </w:rPr>
  </w:style>
  <w:style w:type="character" w:customStyle="1" w:styleId="personname">
    <w:name w:val="person_name"/>
    <w:basedOn w:val="DefaultParagraphFont"/>
    <w:rsid w:val="00C838F2"/>
  </w:style>
  <w:style w:type="paragraph" w:styleId="Header">
    <w:name w:val="header"/>
    <w:basedOn w:val="Normal"/>
    <w:link w:val="HeaderChar"/>
    <w:uiPriority w:val="99"/>
    <w:unhideWhenUsed/>
    <w:rsid w:val="00061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D36"/>
  </w:style>
  <w:style w:type="paragraph" w:styleId="Footer">
    <w:name w:val="footer"/>
    <w:basedOn w:val="Normal"/>
    <w:link w:val="FooterChar"/>
    <w:uiPriority w:val="99"/>
    <w:unhideWhenUsed/>
    <w:rsid w:val="00061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D36"/>
  </w:style>
  <w:style w:type="character" w:styleId="CommentReference">
    <w:name w:val="annotation reference"/>
    <w:basedOn w:val="DefaultParagraphFont"/>
    <w:uiPriority w:val="99"/>
    <w:semiHidden/>
    <w:unhideWhenUsed/>
    <w:rsid w:val="004D1F6D"/>
    <w:rPr>
      <w:sz w:val="18"/>
      <w:szCs w:val="18"/>
    </w:rPr>
  </w:style>
  <w:style w:type="paragraph" w:styleId="CommentText">
    <w:name w:val="annotation text"/>
    <w:basedOn w:val="Normal"/>
    <w:link w:val="CommentTextChar"/>
    <w:uiPriority w:val="99"/>
    <w:unhideWhenUsed/>
    <w:rsid w:val="004D1F6D"/>
    <w:pPr>
      <w:spacing w:line="240" w:lineRule="auto"/>
    </w:pPr>
    <w:rPr>
      <w:sz w:val="24"/>
      <w:szCs w:val="24"/>
    </w:rPr>
  </w:style>
  <w:style w:type="character" w:customStyle="1" w:styleId="CommentTextChar">
    <w:name w:val="Comment Text Char"/>
    <w:basedOn w:val="DefaultParagraphFont"/>
    <w:link w:val="CommentText"/>
    <w:uiPriority w:val="99"/>
    <w:rsid w:val="004D1F6D"/>
    <w:rPr>
      <w:sz w:val="24"/>
      <w:szCs w:val="24"/>
    </w:rPr>
  </w:style>
  <w:style w:type="paragraph" w:styleId="CommentSubject">
    <w:name w:val="annotation subject"/>
    <w:basedOn w:val="CommentText"/>
    <w:next w:val="CommentText"/>
    <w:link w:val="CommentSubjectChar"/>
    <w:uiPriority w:val="99"/>
    <w:semiHidden/>
    <w:unhideWhenUsed/>
    <w:rsid w:val="007F4A14"/>
    <w:rPr>
      <w:b/>
      <w:bCs/>
      <w:sz w:val="20"/>
      <w:szCs w:val="20"/>
    </w:rPr>
  </w:style>
  <w:style w:type="character" w:customStyle="1" w:styleId="CommentSubjectChar">
    <w:name w:val="Comment Subject Char"/>
    <w:basedOn w:val="CommentTextChar"/>
    <w:link w:val="CommentSubject"/>
    <w:uiPriority w:val="99"/>
    <w:semiHidden/>
    <w:rsid w:val="007F4A14"/>
    <w:rPr>
      <w:b/>
      <w:bCs/>
      <w:sz w:val="20"/>
      <w:szCs w:val="20"/>
    </w:rPr>
  </w:style>
  <w:style w:type="paragraph" w:customStyle="1" w:styleId="AbstractHead">
    <w:name w:val="Abstract Head"/>
    <w:basedOn w:val="Normal"/>
    <w:rsid w:val="00462BBB"/>
    <w:pPr>
      <w:spacing w:after="0" w:line="240" w:lineRule="auto"/>
      <w:outlineLvl w:val="0"/>
    </w:pPr>
    <w:rPr>
      <w:rFonts w:ascii="Times New Roman" w:eastAsia="Times New Roman" w:hAnsi="Times New Roman" w:cs="Times New Roman"/>
      <w:b/>
      <w:sz w:val="24"/>
      <w:szCs w:val="24"/>
      <w:lang w:val="en-US"/>
    </w:rPr>
  </w:style>
  <w:style w:type="paragraph" w:styleId="PlainText">
    <w:name w:val="Plain Text"/>
    <w:basedOn w:val="Normal"/>
    <w:link w:val="PlainTextChar"/>
    <w:uiPriority w:val="99"/>
    <w:unhideWhenUsed/>
    <w:rsid w:val="00C658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58A8"/>
    <w:rPr>
      <w:rFonts w:ascii="Calibri" w:hAnsi="Calibri"/>
      <w:szCs w:val="21"/>
    </w:rPr>
  </w:style>
  <w:style w:type="character" w:styleId="LineNumber">
    <w:name w:val="line number"/>
    <w:basedOn w:val="DefaultParagraphFont"/>
    <w:uiPriority w:val="99"/>
    <w:semiHidden/>
    <w:unhideWhenUsed/>
    <w:rsid w:val="008B7B54"/>
  </w:style>
  <w:style w:type="character" w:customStyle="1" w:styleId="apple-converted-space">
    <w:name w:val="apple-converted-space"/>
    <w:basedOn w:val="DefaultParagraphFont"/>
    <w:rsid w:val="007D62CE"/>
  </w:style>
  <w:style w:type="paragraph" w:styleId="BodyTextIndent2">
    <w:name w:val="Body Text Indent 2"/>
    <w:basedOn w:val="Normal"/>
    <w:link w:val="BodyTextIndent2Char"/>
    <w:semiHidden/>
    <w:rsid w:val="00424323"/>
    <w:pPr>
      <w:spacing w:after="0" w:line="480" w:lineRule="auto"/>
      <w:ind w:left="720" w:hanging="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424323"/>
    <w:rPr>
      <w:rFonts w:ascii="Times New Roman" w:eastAsia="Times New Roman" w:hAnsi="Times New Roman" w:cs="Times New Roman"/>
      <w:sz w:val="24"/>
      <w:szCs w:val="20"/>
      <w:lang w:val="en-US"/>
    </w:rPr>
  </w:style>
  <w:style w:type="character" w:customStyle="1" w:styleId="UnresolvedMention1">
    <w:name w:val="Unresolved Mention1"/>
    <w:basedOn w:val="DefaultParagraphFont"/>
    <w:uiPriority w:val="99"/>
    <w:semiHidden/>
    <w:unhideWhenUsed/>
    <w:rsid w:val="00254F3B"/>
    <w:rPr>
      <w:color w:val="605E5C"/>
      <w:shd w:val="clear" w:color="auto" w:fill="E1DFDD"/>
    </w:rPr>
  </w:style>
  <w:style w:type="character" w:styleId="FollowedHyperlink">
    <w:name w:val="FollowedHyperlink"/>
    <w:basedOn w:val="DefaultParagraphFont"/>
    <w:uiPriority w:val="99"/>
    <w:semiHidden/>
    <w:unhideWhenUsed/>
    <w:rsid w:val="00AE7389"/>
    <w:rPr>
      <w:color w:val="800080" w:themeColor="followedHyperlink"/>
      <w:u w:val="single"/>
    </w:rPr>
  </w:style>
  <w:style w:type="character" w:customStyle="1" w:styleId="UnresolvedMention">
    <w:name w:val="Unresolved Mention"/>
    <w:basedOn w:val="DefaultParagraphFont"/>
    <w:uiPriority w:val="99"/>
    <w:semiHidden/>
    <w:unhideWhenUsed/>
    <w:rsid w:val="002029E1"/>
    <w:rPr>
      <w:color w:val="605E5C"/>
      <w:shd w:val="clear" w:color="auto" w:fill="E1DFDD"/>
    </w:rPr>
  </w:style>
  <w:style w:type="character" w:customStyle="1" w:styleId="journal">
    <w:name w:val="journal"/>
    <w:basedOn w:val="DefaultParagraphFont"/>
    <w:rsid w:val="00CD7061"/>
  </w:style>
  <w:style w:type="character" w:customStyle="1" w:styleId="volume">
    <w:name w:val="volume"/>
    <w:basedOn w:val="DefaultParagraphFont"/>
    <w:rsid w:val="00CD7061"/>
  </w:style>
  <w:style w:type="character" w:customStyle="1" w:styleId="journalnumber">
    <w:name w:val="journalnumber"/>
    <w:basedOn w:val="DefaultParagraphFont"/>
    <w:rsid w:val="00CD7061"/>
  </w:style>
  <w:style w:type="character" w:customStyle="1" w:styleId="pages">
    <w:name w:val="pages"/>
    <w:basedOn w:val="DefaultParagraphFont"/>
    <w:rsid w:val="00CD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48">
      <w:bodyDiv w:val="1"/>
      <w:marLeft w:val="0"/>
      <w:marRight w:val="0"/>
      <w:marTop w:val="0"/>
      <w:marBottom w:val="0"/>
      <w:divBdr>
        <w:top w:val="none" w:sz="0" w:space="0" w:color="auto"/>
        <w:left w:val="none" w:sz="0" w:space="0" w:color="auto"/>
        <w:bottom w:val="none" w:sz="0" w:space="0" w:color="auto"/>
        <w:right w:val="none" w:sz="0" w:space="0" w:color="auto"/>
      </w:divBdr>
      <w:divsChild>
        <w:div w:id="1281107687">
          <w:marLeft w:val="0"/>
          <w:marRight w:val="0"/>
          <w:marTop w:val="0"/>
          <w:marBottom w:val="0"/>
          <w:divBdr>
            <w:top w:val="none" w:sz="0" w:space="0" w:color="auto"/>
            <w:left w:val="none" w:sz="0" w:space="0" w:color="auto"/>
            <w:bottom w:val="none" w:sz="0" w:space="0" w:color="auto"/>
            <w:right w:val="none" w:sz="0" w:space="0" w:color="auto"/>
          </w:divBdr>
        </w:div>
      </w:divsChild>
    </w:div>
    <w:div w:id="2052086">
      <w:bodyDiv w:val="1"/>
      <w:marLeft w:val="0"/>
      <w:marRight w:val="0"/>
      <w:marTop w:val="0"/>
      <w:marBottom w:val="0"/>
      <w:divBdr>
        <w:top w:val="none" w:sz="0" w:space="0" w:color="auto"/>
        <w:left w:val="none" w:sz="0" w:space="0" w:color="auto"/>
        <w:bottom w:val="none" w:sz="0" w:space="0" w:color="auto"/>
        <w:right w:val="none" w:sz="0" w:space="0" w:color="auto"/>
      </w:divBdr>
      <w:divsChild>
        <w:div w:id="389422776">
          <w:marLeft w:val="0"/>
          <w:marRight w:val="0"/>
          <w:marTop w:val="0"/>
          <w:marBottom w:val="0"/>
          <w:divBdr>
            <w:top w:val="none" w:sz="0" w:space="0" w:color="auto"/>
            <w:left w:val="none" w:sz="0" w:space="0" w:color="auto"/>
            <w:bottom w:val="none" w:sz="0" w:space="0" w:color="auto"/>
            <w:right w:val="none" w:sz="0" w:space="0" w:color="auto"/>
          </w:divBdr>
        </w:div>
      </w:divsChild>
    </w:div>
    <w:div w:id="16590372">
      <w:bodyDiv w:val="1"/>
      <w:marLeft w:val="0"/>
      <w:marRight w:val="0"/>
      <w:marTop w:val="0"/>
      <w:marBottom w:val="0"/>
      <w:divBdr>
        <w:top w:val="none" w:sz="0" w:space="0" w:color="auto"/>
        <w:left w:val="none" w:sz="0" w:space="0" w:color="auto"/>
        <w:bottom w:val="none" w:sz="0" w:space="0" w:color="auto"/>
        <w:right w:val="none" w:sz="0" w:space="0" w:color="auto"/>
      </w:divBdr>
      <w:divsChild>
        <w:div w:id="639501906">
          <w:marLeft w:val="0"/>
          <w:marRight w:val="0"/>
          <w:marTop w:val="0"/>
          <w:marBottom w:val="0"/>
          <w:divBdr>
            <w:top w:val="none" w:sz="0" w:space="0" w:color="auto"/>
            <w:left w:val="none" w:sz="0" w:space="0" w:color="auto"/>
            <w:bottom w:val="none" w:sz="0" w:space="0" w:color="auto"/>
            <w:right w:val="none" w:sz="0" w:space="0" w:color="auto"/>
          </w:divBdr>
        </w:div>
      </w:divsChild>
    </w:div>
    <w:div w:id="43527529">
      <w:bodyDiv w:val="1"/>
      <w:marLeft w:val="0"/>
      <w:marRight w:val="0"/>
      <w:marTop w:val="0"/>
      <w:marBottom w:val="0"/>
      <w:divBdr>
        <w:top w:val="none" w:sz="0" w:space="0" w:color="auto"/>
        <w:left w:val="none" w:sz="0" w:space="0" w:color="auto"/>
        <w:bottom w:val="none" w:sz="0" w:space="0" w:color="auto"/>
        <w:right w:val="none" w:sz="0" w:space="0" w:color="auto"/>
      </w:divBdr>
    </w:div>
    <w:div w:id="67508666">
      <w:bodyDiv w:val="1"/>
      <w:marLeft w:val="0"/>
      <w:marRight w:val="0"/>
      <w:marTop w:val="0"/>
      <w:marBottom w:val="0"/>
      <w:divBdr>
        <w:top w:val="none" w:sz="0" w:space="0" w:color="auto"/>
        <w:left w:val="none" w:sz="0" w:space="0" w:color="auto"/>
        <w:bottom w:val="none" w:sz="0" w:space="0" w:color="auto"/>
        <w:right w:val="none" w:sz="0" w:space="0" w:color="auto"/>
      </w:divBdr>
      <w:divsChild>
        <w:div w:id="67509407">
          <w:marLeft w:val="0"/>
          <w:marRight w:val="0"/>
          <w:marTop w:val="0"/>
          <w:marBottom w:val="0"/>
          <w:divBdr>
            <w:top w:val="none" w:sz="0" w:space="0" w:color="auto"/>
            <w:left w:val="none" w:sz="0" w:space="0" w:color="auto"/>
            <w:bottom w:val="none" w:sz="0" w:space="0" w:color="auto"/>
            <w:right w:val="none" w:sz="0" w:space="0" w:color="auto"/>
          </w:divBdr>
        </w:div>
      </w:divsChild>
    </w:div>
    <w:div w:id="72360973">
      <w:bodyDiv w:val="1"/>
      <w:marLeft w:val="0"/>
      <w:marRight w:val="0"/>
      <w:marTop w:val="0"/>
      <w:marBottom w:val="0"/>
      <w:divBdr>
        <w:top w:val="none" w:sz="0" w:space="0" w:color="auto"/>
        <w:left w:val="none" w:sz="0" w:space="0" w:color="auto"/>
        <w:bottom w:val="none" w:sz="0" w:space="0" w:color="auto"/>
        <w:right w:val="none" w:sz="0" w:space="0" w:color="auto"/>
      </w:divBdr>
      <w:divsChild>
        <w:div w:id="543179944">
          <w:marLeft w:val="0"/>
          <w:marRight w:val="0"/>
          <w:marTop w:val="0"/>
          <w:marBottom w:val="0"/>
          <w:divBdr>
            <w:top w:val="none" w:sz="0" w:space="0" w:color="auto"/>
            <w:left w:val="none" w:sz="0" w:space="0" w:color="auto"/>
            <w:bottom w:val="none" w:sz="0" w:space="0" w:color="auto"/>
            <w:right w:val="none" w:sz="0" w:space="0" w:color="auto"/>
          </w:divBdr>
        </w:div>
      </w:divsChild>
    </w:div>
    <w:div w:id="74397707">
      <w:bodyDiv w:val="1"/>
      <w:marLeft w:val="0"/>
      <w:marRight w:val="0"/>
      <w:marTop w:val="0"/>
      <w:marBottom w:val="0"/>
      <w:divBdr>
        <w:top w:val="none" w:sz="0" w:space="0" w:color="auto"/>
        <w:left w:val="none" w:sz="0" w:space="0" w:color="auto"/>
        <w:bottom w:val="none" w:sz="0" w:space="0" w:color="auto"/>
        <w:right w:val="none" w:sz="0" w:space="0" w:color="auto"/>
      </w:divBdr>
      <w:divsChild>
        <w:div w:id="1806852066">
          <w:marLeft w:val="0"/>
          <w:marRight w:val="0"/>
          <w:marTop w:val="0"/>
          <w:marBottom w:val="0"/>
          <w:divBdr>
            <w:top w:val="none" w:sz="0" w:space="0" w:color="auto"/>
            <w:left w:val="none" w:sz="0" w:space="0" w:color="auto"/>
            <w:bottom w:val="none" w:sz="0" w:space="0" w:color="auto"/>
            <w:right w:val="none" w:sz="0" w:space="0" w:color="auto"/>
          </w:divBdr>
        </w:div>
      </w:divsChild>
    </w:div>
    <w:div w:id="97264203">
      <w:bodyDiv w:val="1"/>
      <w:marLeft w:val="0"/>
      <w:marRight w:val="0"/>
      <w:marTop w:val="0"/>
      <w:marBottom w:val="0"/>
      <w:divBdr>
        <w:top w:val="none" w:sz="0" w:space="0" w:color="auto"/>
        <w:left w:val="none" w:sz="0" w:space="0" w:color="auto"/>
        <w:bottom w:val="none" w:sz="0" w:space="0" w:color="auto"/>
        <w:right w:val="none" w:sz="0" w:space="0" w:color="auto"/>
      </w:divBdr>
      <w:divsChild>
        <w:div w:id="335420865">
          <w:marLeft w:val="0"/>
          <w:marRight w:val="0"/>
          <w:marTop w:val="0"/>
          <w:marBottom w:val="0"/>
          <w:divBdr>
            <w:top w:val="none" w:sz="0" w:space="0" w:color="auto"/>
            <w:left w:val="none" w:sz="0" w:space="0" w:color="auto"/>
            <w:bottom w:val="none" w:sz="0" w:space="0" w:color="auto"/>
            <w:right w:val="none" w:sz="0" w:space="0" w:color="auto"/>
          </w:divBdr>
        </w:div>
      </w:divsChild>
    </w:div>
    <w:div w:id="109398826">
      <w:bodyDiv w:val="1"/>
      <w:marLeft w:val="0"/>
      <w:marRight w:val="0"/>
      <w:marTop w:val="0"/>
      <w:marBottom w:val="0"/>
      <w:divBdr>
        <w:top w:val="none" w:sz="0" w:space="0" w:color="auto"/>
        <w:left w:val="none" w:sz="0" w:space="0" w:color="auto"/>
        <w:bottom w:val="none" w:sz="0" w:space="0" w:color="auto"/>
        <w:right w:val="none" w:sz="0" w:space="0" w:color="auto"/>
      </w:divBdr>
    </w:div>
    <w:div w:id="112214818">
      <w:bodyDiv w:val="1"/>
      <w:marLeft w:val="0"/>
      <w:marRight w:val="0"/>
      <w:marTop w:val="0"/>
      <w:marBottom w:val="0"/>
      <w:divBdr>
        <w:top w:val="none" w:sz="0" w:space="0" w:color="auto"/>
        <w:left w:val="none" w:sz="0" w:space="0" w:color="auto"/>
        <w:bottom w:val="none" w:sz="0" w:space="0" w:color="auto"/>
        <w:right w:val="none" w:sz="0" w:space="0" w:color="auto"/>
      </w:divBdr>
    </w:div>
    <w:div w:id="148909795">
      <w:bodyDiv w:val="1"/>
      <w:marLeft w:val="0"/>
      <w:marRight w:val="0"/>
      <w:marTop w:val="0"/>
      <w:marBottom w:val="0"/>
      <w:divBdr>
        <w:top w:val="none" w:sz="0" w:space="0" w:color="auto"/>
        <w:left w:val="none" w:sz="0" w:space="0" w:color="auto"/>
        <w:bottom w:val="none" w:sz="0" w:space="0" w:color="auto"/>
        <w:right w:val="none" w:sz="0" w:space="0" w:color="auto"/>
      </w:divBdr>
    </w:div>
    <w:div w:id="169637374">
      <w:bodyDiv w:val="1"/>
      <w:marLeft w:val="0"/>
      <w:marRight w:val="0"/>
      <w:marTop w:val="0"/>
      <w:marBottom w:val="0"/>
      <w:divBdr>
        <w:top w:val="none" w:sz="0" w:space="0" w:color="auto"/>
        <w:left w:val="none" w:sz="0" w:space="0" w:color="auto"/>
        <w:bottom w:val="none" w:sz="0" w:space="0" w:color="auto"/>
        <w:right w:val="none" w:sz="0" w:space="0" w:color="auto"/>
      </w:divBdr>
    </w:div>
    <w:div w:id="206768285">
      <w:bodyDiv w:val="1"/>
      <w:marLeft w:val="0"/>
      <w:marRight w:val="0"/>
      <w:marTop w:val="0"/>
      <w:marBottom w:val="0"/>
      <w:divBdr>
        <w:top w:val="none" w:sz="0" w:space="0" w:color="auto"/>
        <w:left w:val="none" w:sz="0" w:space="0" w:color="auto"/>
        <w:bottom w:val="none" w:sz="0" w:space="0" w:color="auto"/>
        <w:right w:val="none" w:sz="0" w:space="0" w:color="auto"/>
      </w:divBdr>
    </w:div>
    <w:div w:id="215627582">
      <w:bodyDiv w:val="1"/>
      <w:marLeft w:val="0"/>
      <w:marRight w:val="0"/>
      <w:marTop w:val="0"/>
      <w:marBottom w:val="0"/>
      <w:divBdr>
        <w:top w:val="none" w:sz="0" w:space="0" w:color="auto"/>
        <w:left w:val="none" w:sz="0" w:space="0" w:color="auto"/>
        <w:bottom w:val="none" w:sz="0" w:space="0" w:color="auto"/>
        <w:right w:val="none" w:sz="0" w:space="0" w:color="auto"/>
      </w:divBdr>
      <w:divsChild>
        <w:div w:id="753668394">
          <w:marLeft w:val="0"/>
          <w:marRight w:val="0"/>
          <w:marTop w:val="0"/>
          <w:marBottom w:val="0"/>
          <w:divBdr>
            <w:top w:val="none" w:sz="0" w:space="0" w:color="auto"/>
            <w:left w:val="none" w:sz="0" w:space="0" w:color="auto"/>
            <w:bottom w:val="none" w:sz="0" w:space="0" w:color="auto"/>
            <w:right w:val="none" w:sz="0" w:space="0" w:color="auto"/>
          </w:divBdr>
        </w:div>
      </w:divsChild>
    </w:div>
    <w:div w:id="227424177">
      <w:bodyDiv w:val="1"/>
      <w:marLeft w:val="0"/>
      <w:marRight w:val="0"/>
      <w:marTop w:val="0"/>
      <w:marBottom w:val="0"/>
      <w:divBdr>
        <w:top w:val="none" w:sz="0" w:space="0" w:color="auto"/>
        <w:left w:val="none" w:sz="0" w:space="0" w:color="auto"/>
        <w:bottom w:val="none" w:sz="0" w:space="0" w:color="auto"/>
        <w:right w:val="none" w:sz="0" w:space="0" w:color="auto"/>
      </w:divBdr>
    </w:div>
    <w:div w:id="237983277">
      <w:bodyDiv w:val="1"/>
      <w:marLeft w:val="0"/>
      <w:marRight w:val="0"/>
      <w:marTop w:val="0"/>
      <w:marBottom w:val="0"/>
      <w:divBdr>
        <w:top w:val="none" w:sz="0" w:space="0" w:color="auto"/>
        <w:left w:val="none" w:sz="0" w:space="0" w:color="auto"/>
        <w:bottom w:val="none" w:sz="0" w:space="0" w:color="auto"/>
        <w:right w:val="none" w:sz="0" w:space="0" w:color="auto"/>
      </w:divBdr>
    </w:div>
    <w:div w:id="242960456">
      <w:bodyDiv w:val="1"/>
      <w:marLeft w:val="0"/>
      <w:marRight w:val="0"/>
      <w:marTop w:val="0"/>
      <w:marBottom w:val="0"/>
      <w:divBdr>
        <w:top w:val="none" w:sz="0" w:space="0" w:color="auto"/>
        <w:left w:val="none" w:sz="0" w:space="0" w:color="auto"/>
        <w:bottom w:val="none" w:sz="0" w:space="0" w:color="auto"/>
        <w:right w:val="none" w:sz="0" w:space="0" w:color="auto"/>
      </w:divBdr>
    </w:div>
    <w:div w:id="258874039">
      <w:bodyDiv w:val="1"/>
      <w:marLeft w:val="0"/>
      <w:marRight w:val="0"/>
      <w:marTop w:val="0"/>
      <w:marBottom w:val="0"/>
      <w:divBdr>
        <w:top w:val="none" w:sz="0" w:space="0" w:color="auto"/>
        <w:left w:val="none" w:sz="0" w:space="0" w:color="auto"/>
        <w:bottom w:val="none" w:sz="0" w:space="0" w:color="auto"/>
        <w:right w:val="none" w:sz="0" w:space="0" w:color="auto"/>
      </w:divBdr>
      <w:divsChild>
        <w:div w:id="1410734122">
          <w:marLeft w:val="0"/>
          <w:marRight w:val="0"/>
          <w:marTop w:val="0"/>
          <w:marBottom w:val="0"/>
          <w:divBdr>
            <w:top w:val="none" w:sz="0" w:space="0" w:color="auto"/>
            <w:left w:val="none" w:sz="0" w:space="0" w:color="auto"/>
            <w:bottom w:val="none" w:sz="0" w:space="0" w:color="auto"/>
            <w:right w:val="none" w:sz="0" w:space="0" w:color="auto"/>
          </w:divBdr>
        </w:div>
      </w:divsChild>
    </w:div>
    <w:div w:id="269513892">
      <w:bodyDiv w:val="1"/>
      <w:marLeft w:val="0"/>
      <w:marRight w:val="0"/>
      <w:marTop w:val="0"/>
      <w:marBottom w:val="0"/>
      <w:divBdr>
        <w:top w:val="none" w:sz="0" w:space="0" w:color="auto"/>
        <w:left w:val="none" w:sz="0" w:space="0" w:color="auto"/>
        <w:bottom w:val="none" w:sz="0" w:space="0" w:color="auto"/>
        <w:right w:val="none" w:sz="0" w:space="0" w:color="auto"/>
      </w:divBdr>
    </w:div>
    <w:div w:id="301615218">
      <w:bodyDiv w:val="1"/>
      <w:marLeft w:val="0"/>
      <w:marRight w:val="0"/>
      <w:marTop w:val="0"/>
      <w:marBottom w:val="0"/>
      <w:divBdr>
        <w:top w:val="none" w:sz="0" w:space="0" w:color="auto"/>
        <w:left w:val="none" w:sz="0" w:space="0" w:color="auto"/>
        <w:bottom w:val="none" w:sz="0" w:space="0" w:color="auto"/>
        <w:right w:val="none" w:sz="0" w:space="0" w:color="auto"/>
      </w:divBdr>
      <w:divsChild>
        <w:div w:id="2113158993">
          <w:marLeft w:val="0"/>
          <w:marRight w:val="0"/>
          <w:marTop w:val="0"/>
          <w:marBottom w:val="0"/>
          <w:divBdr>
            <w:top w:val="none" w:sz="0" w:space="0" w:color="auto"/>
            <w:left w:val="none" w:sz="0" w:space="0" w:color="auto"/>
            <w:bottom w:val="none" w:sz="0" w:space="0" w:color="auto"/>
            <w:right w:val="none" w:sz="0" w:space="0" w:color="auto"/>
          </w:divBdr>
        </w:div>
      </w:divsChild>
    </w:div>
    <w:div w:id="302586069">
      <w:bodyDiv w:val="1"/>
      <w:marLeft w:val="0"/>
      <w:marRight w:val="0"/>
      <w:marTop w:val="0"/>
      <w:marBottom w:val="0"/>
      <w:divBdr>
        <w:top w:val="none" w:sz="0" w:space="0" w:color="auto"/>
        <w:left w:val="none" w:sz="0" w:space="0" w:color="auto"/>
        <w:bottom w:val="none" w:sz="0" w:space="0" w:color="auto"/>
        <w:right w:val="none" w:sz="0" w:space="0" w:color="auto"/>
      </w:divBdr>
      <w:divsChild>
        <w:div w:id="648093145">
          <w:marLeft w:val="0"/>
          <w:marRight w:val="0"/>
          <w:marTop w:val="0"/>
          <w:marBottom w:val="0"/>
          <w:divBdr>
            <w:top w:val="none" w:sz="0" w:space="0" w:color="auto"/>
            <w:left w:val="none" w:sz="0" w:space="0" w:color="auto"/>
            <w:bottom w:val="none" w:sz="0" w:space="0" w:color="auto"/>
            <w:right w:val="none" w:sz="0" w:space="0" w:color="auto"/>
          </w:divBdr>
        </w:div>
      </w:divsChild>
    </w:div>
    <w:div w:id="365104364">
      <w:bodyDiv w:val="1"/>
      <w:marLeft w:val="0"/>
      <w:marRight w:val="0"/>
      <w:marTop w:val="0"/>
      <w:marBottom w:val="0"/>
      <w:divBdr>
        <w:top w:val="none" w:sz="0" w:space="0" w:color="auto"/>
        <w:left w:val="none" w:sz="0" w:space="0" w:color="auto"/>
        <w:bottom w:val="none" w:sz="0" w:space="0" w:color="auto"/>
        <w:right w:val="none" w:sz="0" w:space="0" w:color="auto"/>
      </w:divBdr>
    </w:div>
    <w:div w:id="367485440">
      <w:bodyDiv w:val="1"/>
      <w:marLeft w:val="0"/>
      <w:marRight w:val="0"/>
      <w:marTop w:val="0"/>
      <w:marBottom w:val="0"/>
      <w:divBdr>
        <w:top w:val="none" w:sz="0" w:space="0" w:color="auto"/>
        <w:left w:val="none" w:sz="0" w:space="0" w:color="auto"/>
        <w:bottom w:val="none" w:sz="0" w:space="0" w:color="auto"/>
        <w:right w:val="none" w:sz="0" w:space="0" w:color="auto"/>
      </w:divBdr>
      <w:divsChild>
        <w:div w:id="153231373">
          <w:marLeft w:val="0"/>
          <w:marRight w:val="0"/>
          <w:marTop w:val="0"/>
          <w:marBottom w:val="0"/>
          <w:divBdr>
            <w:top w:val="none" w:sz="0" w:space="0" w:color="auto"/>
            <w:left w:val="none" w:sz="0" w:space="0" w:color="auto"/>
            <w:bottom w:val="none" w:sz="0" w:space="0" w:color="auto"/>
            <w:right w:val="none" w:sz="0" w:space="0" w:color="auto"/>
          </w:divBdr>
        </w:div>
      </w:divsChild>
    </w:div>
    <w:div w:id="387336532">
      <w:bodyDiv w:val="1"/>
      <w:marLeft w:val="0"/>
      <w:marRight w:val="0"/>
      <w:marTop w:val="0"/>
      <w:marBottom w:val="0"/>
      <w:divBdr>
        <w:top w:val="none" w:sz="0" w:space="0" w:color="auto"/>
        <w:left w:val="none" w:sz="0" w:space="0" w:color="auto"/>
        <w:bottom w:val="none" w:sz="0" w:space="0" w:color="auto"/>
        <w:right w:val="none" w:sz="0" w:space="0" w:color="auto"/>
      </w:divBdr>
    </w:div>
    <w:div w:id="394204450">
      <w:bodyDiv w:val="1"/>
      <w:marLeft w:val="0"/>
      <w:marRight w:val="0"/>
      <w:marTop w:val="0"/>
      <w:marBottom w:val="0"/>
      <w:divBdr>
        <w:top w:val="none" w:sz="0" w:space="0" w:color="auto"/>
        <w:left w:val="none" w:sz="0" w:space="0" w:color="auto"/>
        <w:bottom w:val="none" w:sz="0" w:space="0" w:color="auto"/>
        <w:right w:val="none" w:sz="0" w:space="0" w:color="auto"/>
      </w:divBdr>
    </w:div>
    <w:div w:id="403531570">
      <w:bodyDiv w:val="1"/>
      <w:marLeft w:val="0"/>
      <w:marRight w:val="0"/>
      <w:marTop w:val="0"/>
      <w:marBottom w:val="0"/>
      <w:divBdr>
        <w:top w:val="none" w:sz="0" w:space="0" w:color="auto"/>
        <w:left w:val="none" w:sz="0" w:space="0" w:color="auto"/>
        <w:bottom w:val="none" w:sz="0" w:space="0" w:color="auto"/>
        <w:right w:val="none" w:sz="0" w:space="0" w:color="auto"/>
      </w:divBdr>
      <w:divsChild>
        <w:div w:id="1242061968">
          <w:marLeft w:val="0"/>
          <w:marRight w:val="0"/>
          <w:marTop w:val="0"/>
          <w:marBottom w:val="0"/>
          <w:divBdr>
            <w:top w:val="none" w:sz="0" w:space="0" w:color="auto"/>
            <w:left w:val="none" w:sz="0" w:space="0" w:color="auto"/>
            <w:bottom w:val="none" w:sz="0" w:space="0" w:color="auto"/>
            <w:right w:val="none" w:sz="0" w:space="0" w:color="auto"/>
          </w:divBdr>
        </w:div>
      </w:divsChild>
    </w:div>
    <w:div w:id="413740841">
      <w:bodyDiv w:val="1"/>
      <w:marLeft w:val="0"/>
      <w:marRight w:val="0"/>
      <w:marTop w:val="0"/>
      <w:marBottom w:val="0"/>
      <w:divBdr>
        <w:top w:val="none" w:sz="0" w:space="0" w:color="auto"/>
        <w:left w:val="none" w:sz="0" w:space="0" w:color="auto"/>
        <w:bottom w:val="none" w:sz="0" w:space="0" w:color="auto"/>
        <w:right w:val="none" w:sz="0" w:space="0" w:color="auto"/>
      </w:divBdr>
    </w:div>
    <w:div w:id="436678138">
      <w:bodyDiv w:val="1"/>
      <w:marLeft w:val="0"/>
      <w:marRight w:val="0"/>
      <w:marTop w:val="0"/>
      <w:marBottom w:val="0"/>
      <w:divBdr>
        <w:top w:val="none" w:sz="0" w:space="0" w:color="auto"/>
        <w:left w:val="none" w:sz="0" w:space="0" w:color="auto"/>
        <w:bottom w:val="none" w:sz="0" w:space="0" w:color="auto"/>
        <w:right w:val="none" w:sz="0" w:space="0" w:color="auto"/>
      </w:divBdr>
      <w:divsChild>
        <w:div w:id="1904364453">
          <w:marLeft w:val="0"/>
          <w:marRight w:val="0"/>
          <w:marTop w:val="0"/>
          <w:marBottom w:val="0"/>
          <w:divBdr>
            <w:top w:val="none" w:sz="0" w:space="0" w:color="auto"/>
            <w:left w:val="none" w:sz="0" w:space="0" w:color="auto"/>
            <w:bottom w:val="none" w:sz="0" w:space="0" w:color="auto"/>
            <w:right w:val="none" w:sz="0" w:space="0" w:color="auto"/>
          </w:divBdr>
        </w:div>
      </w:divsChild>
    </w:div>
    <w:div w:id="455492357">
      <w:bodyDiv w:val="1"/>
      <w:marLeft w:val="0"/>
      <w:marRight w:val="0"/>
      <w:marTop w:val="0"/>
      <w:marBottom w:val="0"/>
      <w:divBdr>
        <w:top w:val="none" w:sz="0" w:space="0" w:color="auto"/>
        <w:left w:val="none" w:sz="0" w:space="0" w:color="auto"/>
        <w:bottom w:val="none" w:sz="0" w:space="0" w:color="auto"/>
        <w:right w:val="none" w:sz="0" w:space="0" w:color="auto"/>
      </w:divBdr>
      <w:divsChild>
        <w:div w:id="55862677">
          <w:marLeft w:val="0"/>
          <w:marRight w:val="0"/>
          <w:marTop w:val="0"/>
          <w:marBottom w:val="0"/>
          <w:divBdr>
            <w:top w:val="none" w:sz="0" w:space="0" w:color="auto"/>
            <w:left w:val="none" w:sz="0" w:space="0" w:color="auto"/>
            <w:bottom w:val="none" w:sz="0" w:space="0" w:color="auto"/>
            <w:right w:val="none" w:sz="0" w:space="0" w:color="auto"/>
          </w:divBdr>
        </w:div>
      </w:divsChild>
    </w:div>
    <w:div w:id="465121937">
      <w:bodyDiv w:val="1"/>
      <w:marLeft w:val="0"/>
      <w:marRight w:val="0"/>
      <w:marTop w:val="0"/>
      <w:marBottom w:val="0"/>
      <w:divBdr>
        <w:top w:val="none" w:sz="0" w:space="0" w:color="auto"/>
        <w:left w:val="none" w:sz="0" w:space="0" w:color="auto"/>
        <w:bottom w:val="none" w:sz="0" w:space="0" w:color="auto"/>
        <w:right w:val="none" w:sz="0" w:space="0" w:color="auto"/>
      </w:divBdr>
      <w:divsChild>
        <w:div w:id="1541819331">
          <w:marLeft w:val="0"/>
          <w:marRight w:val="0"/>
          <w:marTop w:val="0"/>
          <w:marBottom w:val="0"/>
          <w:divBdr>
            <w:top w:val="none" w:sz="0" w:space="0" w:color="auto"/>
            <w:left w:val="none" w:sz="0" w:space="0" w:color="auto"/>
            <w:bottom w:val="none" w:sz="0" w:space="0" w:color="auto"/>
            <w:right w:val="none" w:sz="0" w:space="0" w:color="auto"/>
          </w:divBdr>
        </w:div>
      </w:divsChild>
    </w:div>
    <w:div w:id="498470098">
      <w:bodyDiv w:val="1"/>
      <w:marLeft w:val="0"/>
      <w:marRight w:val="0"/>
      <w:marTop w:val="0"/>
      <w:marBottom w:val="0"/>
      <w:divBdr>
        <w:top w:val="none" w:sz="0" w:space="0" w:color="auto"/>
        <w:left w:val="none" w:sz="0" w:space="0" w:color="auto"/>
        <w:bottom w:val="none" w:sz="0" w:space="0" w:color="auto"/>
        <w:right w:val="none" w:sz="0" w:space="0" w:color="auto"/>
      </w:divBdr>
      <w:divsChild>
        <w:div w:id="882904736">
          <w:marLeft w:val="0"/>
          <w:marRight w:val="0"/>
          <w:marTop w:val="0"/>
          <w:marBottom w:val="0"/>
          <w:divBdr>
            <w:top w:val="none" w:sz="0" w:space="0" w:color="auto"/>
            <w:left w:val="none" w:sz="0" w:space="0" w:color="auto"/>
            <w:bottom w:val="none" w:sz="0" w:space="0" w:color="auto"/>
            <w:right w:val="none" w:sz="0" w:space="0" w:color="auto"/>
          </w:divBdr>
        </w:div>
      </w:divsChild>
    </w:div>
    <w:div w:id="507333203">
      <w:bodyDiv w:val="1"/>
      <w:marLeft w:val="0"/>
      <w:marRight w:val="0"/>
      <w:marTop w:val="0"/>
      <w:marBottom w:val="0"/>
      <w:divBdr>
        <w:top w:val="none" w:sz="0" w:space="0" w:color="auto"/>
        <w:left w:val="none" w:sz="0" w:space="0" w:color="auto"/>
        <w:bottom w:val="none" w:sz="0" w:space="0" w:color="auto"/>
        <w:right w:val="none" w:sz="0" w:space="0" w:color="auto"/>
      </w:divBdr>
    </w:div>
    <w:div w:id="509834946">
      <w:bodyDiv w:val="1"/>
      <w:marLeft w:val="0"/>
      <w:marRight w:val="0"/>
      <w:marTop w:val="0"/>
      <w:marBottom w:val="0"/>
      <w:divBdr>
        <w:top w:val="none" w:sz="0" w:space="0" w:color="auto"/>
        <w:left w:val="none" w:sz="0" w:space="0" w:color="auto"/>
        <w:bottom w:val="none" w:sz="0" w:space="0" w:color="auto"/>
        <w:right w:val="none" w:sz="0" w:space="0" w:color="auto"/>
      </w:divBdr>
    </w:div>
    <w:div w:id="522137362">
      <w:bodyDiv w:val="1"/>
      <w:marLeft w:val="0"/>
      <w:marRight w:val="0"/>
      <w:marTop w:val="0"/>
      <w:marBottom w:val="0"/>
      <w:divBdr>
        <w:top w:val="none" w:sz="0" w:space="0" w:color="auto"/>
        <w:left w:val="none" w:sz="0" w:space="0" w:color="auto"/>
        <w:bottom w:val="none" w:sz="0" w:space="0" w:color="auto"/>
        <w:right w:val="none" w:sz="0" w:space="0" w:color="auto"/>
      </w:divBdr>
    </w:div>
    <w:div w:id="534388352">
      <w:bodyDiv w:val="1"/>
      <w:marLeft w:val="0"/>
      <w:marRight w:val="0"/>
      <w:marTop w:val="0"/>
      <w:marBottom w:val="0"/>
      <w:divBdr>
        <w:top w:val="none" w:sz="0" w:space="0" w:color="auto"/>
        <w:left w:val="none" w:sz="0" w:space="0" w:color="auto"/>
        <w:bottom w:val="none" w:sz="0" w:space="0" w:color="auto"/>
        <w:right w:val="none" w:sz="0" w:space="0" w:color="auto"/>
      </w:divBdr>
    </w:div>
    <w:div w:id="551775091">
      <w:bodyDiv w:val="1"/>
      <w:marLeft w:val="0"/>
      <w:marRight w:val="0"/>
      <w:marTop w:val="0"/>
      <w:marBottom w:val="0"/>
      <w:divBdr>
        <w:top w:val="none" w:sz="0" w:space="0" w:color="auto"/>
        <w:left w:val="none" w:sz="0" w:space="0" w:color="auto"/>
        <w:bottom w:val="none" w:sz="0" w:space="0" w:color="auto"/>
        <w:right w:val="none" w:sz="0" w:space="0" w:color="auto"/>
      </w:divBdr>
    </w:div>
    <w:div w:id="557399848">
      <w:bodyDiv w:val="1"/>
      <w:marLeft w:val="0"/>
      <w:marRight w:val="0"/>
      <w:marTop w:val="0"/>
      <w:marBottom w:val="0"/>
      <w:divBdr>
        <w:top w:val="none" w:sz="0" w:space="0" w:color="auto"/>
        <w:left w:val="none" w:sz="0" w:space="0" w:color="auto"/>
        <w:bottom w:val="none" w:sz="0" w:space="0" w:color="auto"/>
        <w:right w:val="none" w:sz="0" w:space="0" w:color="auto"/>
      </w:divBdr>
    </w:div>
    <w:div w:id="608506408">
      <w:bodyDiv w:val="1"/>
      <w:marLeft w:val="0"/>
      <w:marRight w:val="0"/>
      <w:marTop w:val="0"/>
      <w:marBottom w:val="0"/>
      <w:divBdr>
        <w:top w:val="none" w:sz="0" w:space="0" w:color="auto"/>
        <w:left w:val="none" w:sz="0" w:space="0" w:color="auto"/>
        <w:bottom w:val="none" w:sz="0" w:space="0" w:color="auto"/>
        <w:right w:val="none" w:sz="0" w:space="0" w:color="auto"/>
      </w:divBdr>
      <w:divsChild>
        <w:div w:id="2037273013">
          <w:marLeft w:val="0"/>
          <w:marRight w:val="0"/>
          <w:marTop w:val="0"/>
          <w:marBottom w:val="0"/>
          <w:divBdr>
            <w:top w:val="none" w:sz="0" w:space="0" w:color="auto"/>
            <w:left w:val="none" w:sz="0" w:space="0" w:color="auto"/>
            <w:bottom w:val="none" w:sz="0" w:space="0" w:color="auto"/>
            <w:right w:val="none" w:sz="0" w:space="0" w:color="auto"/>
          </w:divBdr>
        </w:div>
      </w:divsChild>
    </w:div>
    <w:div w:id="608585171">
      <w:bodyDiv w:val="1"/>
      <w:marLeft w:val="0"/>
      <w:marRight w:val="0"/>
      <w:marTop w:val="0"/>
      <w:marBottom w:val="0"/>
      <w:divBdr>
        <w:top w:val="none" w:sz="0" w:space="0" w:color="auto"/>
        <w:left w:val="none" w:sz="0" w:space="0" w:color="auto"/>
        <w:bottom w:val="none" w:sz="0" w:space="0" w:color="auto"/>
        <w:right w:val="none" w:sz="0" w:space="0" w:color="auto"/>
      </w:divBdr>
    </w:div>
    <w:div w:id="621425240">
      <w:bodyDiv w:val="1"/>
      <w:marLeft w:val="0"/>
      <w:marRight w:val="0"/>
      <w:marTop w:val="0"/>
      <w:marBottom w:val="0"/>
      <w:divBdr>
        <w:top w:val="none" w:sz="0" w:space="0" w:color="auto"/>
        <w:left w:val="none" w:sz="0" w:space="0" w:color="auto"/>
        <w:bottom w:val="none" w:sz="0" w:space="0" w:color="auto"/>
        <w:right w:val="none" w:sz="0" w:space="0" w:color="auto"/>
      </w:divBdr>
    </w:div>
    <w:div w:id="624586321">
      <w:bodyDiv w:val="1"/>
      <w:marLeft w:val="0"/>
      <w:marRight w:val="0"/>
      <w:marTop w:val="0"/>
      <w:marBottom w:val="0"/>
      <w:divBdr>
        <w:top w:val="none" w:sz="0" w:space="0" w:color="auto"/>
        <w:left w:val="none" w:sz="0" w:space="0" w:color="auto"/>
        <w:bottom w:val="none" w:sz="0" w:space="0" w:color="auto"/>
        <w:right w:val="none" w:sz="0" w:space="0" w:color="auto"/>
      </w:divBdr>
    </w:div>
    <w:div w:id="700394897">
      <w:bodyDiv w:val="1"/>
      <w:marLeft w:val="0"/>
      <w:marRight w:val="0"/>
      <w:marTop w:val="0"/>
      <w:marBottom w:val="0"/>
      <w:divBdr>
        <w:top w:val="none" w:sz="0" w:space="0" w:color="auto"/>
        <w:left w:val="none" w:sz="0" w:space="0" w:color="auto"/>
        <w:bottom w:val="none" w:sz="0" w:space="0" w:color="auto"/>
        <w:right w:val="none" w:sz="0" w:space="0" w:color="auto"/>
      </w:divBdr>
      <w:divsChild>
        <w:div w:id="953095090">
          <w:marLeft w:val="0"/>
          <w:marRight w:val="0"/>
          <w:marTop w:val="0"/>
          <w:marBottom w:val="0"/>
          <w:divBdr>
            <w:top w:val="none" w:sz="0" w:space="0" w:color="auto"/>
            <w:left w:val="none" w:sz="0" w:space="0" w:color="auto"/>
            <w:bottom w:val="none" w:sz="0" w:space="0" w:color="auto"/>
            <w:right w:val="none" w:sz="0" w:space="0" w:color="auto"/>
          </w:divBdr>
        </w:div>
      </w:divsChild>
    </w:div>
    <w:div w:id="705174728">
      <w:bodyDiv w:val="1"/>
      <w:marLeft w:val="0"/>
      <w:marRight w:val="0"/>
      <w:marTop w:val="0"/>
      <w:marBottom w:val="0"/>
      <w:divBdr>
        <w:top w:val="none" w:sz="0" w:space="0" w:color="auto"/>
        <w:left w:val="none" w:sz="0" w:space="0" w:color="auto"/>
        <w:bottom w:val="none" w:sz="0" w:space="0" w:color="auto"/>
        <w:right w:val="none" w:sz="0" w:space="0" w:color="auto"/>
      </w:divBdr>
    </w:div>
    <w:div w:id="730006960">
      <w:bodyDiv w:val="1"/>
      <w:marLeft w:val="0"/>
      <w:marRight w:val="0"/>
      <w:marTop w:val="0"/>
      <w:marBottom w:val="0"/>
      <w:divBdr>
        <w:top w:val="none" w:sz="0" w:space="0" w:color="auto"/>
        <w:left w:val="none" w:sz="0" w:space="0" w:color="auto"/>
        <w:bottom w:val="none" w:sz="0" w:space="0" w:color="auto"/>
        <w:right w:val="none" w:sz="0" w:space="0" w:color="auto"/>
      </w:divBdr>
      <w:divsChild>
        <w:div w:id="139736899">
          <w:marLeft w:val="0"/>
          <w:marRight w:val="0"/>
          <w:marTop w:val="0"/>
          <w:marBottom w:val="0"/>
          <w:divBdr>
            <w:top w:val="none" w:sz="0" w:space="0" w:color="auto"/>
            <w:left w:val="none" w:sz="0" w:space="0" w:color="auto"/>
            <w:bottom w:val="none" w:sz="0" w:space="0" w:color="auto"/>
            <w:right w:val="none" w:sz="0" w:space="0" w:color="auto"/>
          </w:divBdr>
        </w:div>
      </w:divsChild>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43066896">
      <w:bodyDiv w:val="1"/>
      <w:marLeft w:val="0"/>
      <w:marRight w:val="0"/>
      <w:marTop w:val="0"/>
      <w:marBottom w:val="0"/>
      <w:divBdr>
        <w:top w:val="none" w:sz="0" w:space="0" w:color="auto"/>
        <w:left w:val="none" w:sz="0" w:space="0" w:color="auto"/>
        <w:bottom w:val="none" w:sz="0" w:space="0" w:color="auto"/>
        <w:right w:val="none" w:sz="0" w:space="0" w:color="auto"/>
      </w:divBdr>
    </w:div>
    <w:div w:id="743259618">
      <w:bodyDiv w:val="1"/>
      <w:marLeft w:val="0"/>
      <w:marRight w:val="0"/>
      <w:marTop w:val="0"/>
      <w:marBottom w:val="0"/>
      <w:divBdr>
        <w:top w:val="none" w:sz="0" w:space="0" w:color="auto"/>
        <w:left w:val="none" w:sz="0" w:space="0" w:color="auto"/>
        <w:bottom w:val="none" w:sz="0" w:space="0" w:color="auto"/>
        <w:right w:val="none" w:sz="0" w:space="0" w:color="auto"/>
      </w:divBdr>
      <w:divsChild>
        <w:div w:id="1680229051">
          <w:marLeft w:val="0"/>
          <w:marRight w:val="0"/>
          <w:marTop w:val="0"/>
          <w:marBottom w:val="0"/>
          <w:divBdr>
            <w:top w:val="none" w:sz="0" w:space="0" w:color="auto"/>
            <w:left w:val="none" w:sz="0" w:space="0" w:color="auto"/>
            <w:bottom w:val="none" w:sz="0" w:space="0" w:color="auto"/>
            <w:right w:val="none" w:sz="0" w:space="0" w:color="auto"/>
          </w:divBdr>
        </w:div>
      </w:divsChild>
    </w:div>
    <w:div w:id="749889974">
      <w:bodyDiv w:val="1"/>
      <w:marLeft w:val="0"/>
      <w:marRight w:val="0"/>
      <w:marTop w:val="0"/>
      <w:marBottom w:val="0"/>
      <w:divBdr>
        <w:top w:val="none" w:sz="0" w:space="0" w:color="auto"/>
        <w:left w:val="none" w:sz="0" w:space="0" w:color="auto"/>
        <w:bottom w:val="none" w:sz="0" w:space="0" w:color="auto"/>
        <w:right w:val="none" w:sz="0" w:space="0" w:color="auto"/>
      </w:divBdr>
      <w:divsChild>
        <w:div w:id="1507213588">
          <w:marLeft w:val="0"/>
          <w:marRight w:val="0"/>
          <w:marTop w:val="0"/>
          <w:marBottom w:val="0"/>
          <w:divBdr>
            <w:top w:val="none" w:sz="0" w:space="0" w:color="auto"/>
            <w:left w:val="none" w:sz="0" w:space="0" w:color="auto"/>
            <w:bottom w:val="none" w:sz="0" w:space="0" w:color="auto"/>
            <w:right w:val="none" w:sz="0" w:space="0" w:color="auto"/>
          </w:divBdr>
        </w:div>
      </w:divsChild>
    </w:div>
    <w:div w:id="752046974">
      <w:bodyDiv w:val="1"/>
      <w:marLeft w:val="0"/>
      <w:marRight w:val="0"/>
      <w:marTop w:val="0"/>
      <w:marBottom w:val="0"/>
      <w:divBdr>
        <w:top w:val="none" w:sz="0" w:space="0" w:color="auto"/>
        <w:left w:val="none" w:sz="0" w:space="0" w:color="auto"/>
        <w:bottom w:val="none" w:sz="0" w:space="0" w:color="auto"/>
        <w:right w:val="none" w:sz="0" w:space="0" w:color="auto"/>
      </w:divBdr>
      <w:divsChild>
        <w:div w:id="1865241156">
          <w:marLeft w:val="0"/>
          <w:marRight w:val="0"/>
          <w:marTop w:val="0"/>
          <w:marBottom w:val="0"/>
          <w:divBdr>
            <w:top w:val="none" w:sz="0" w:space="0" w:color="auto"/>
            <w:left w:val="none" w:sz="0" w:space="0" w:color="auto"/>
            <w:bottom w:val="none" w:sz="0" w:space="0" w:color="auto"/>
            <w:right w:val="none" w:sz="0" w:space="0" w:color="auto"/>
          </w:divBdr>
        </w:div>
      </w:divsChild>
    </w:div>
    <w:div w:id="772238638">
      <w:bodyDiv w:val="1"/>
      <w:marLeft w:val="0"/>
      <w:marRight w:val="0"/>
      <w:marTop w:val="0"/>
      <w:marBottom w:val="0"/>
      <w:divBdr>
        <w:top w:val="none" w:sz="0" w:space="0" w:color="auto"/>
        <w:left w:val="none" w:sz="0" w:space="0" w:color="auto"/>
        <w:bottom w:val="none" w:sz="0" w:space="0" w:color="auto"/>
        <w:right w:val="none" w:sz="0" w:space="0" w:color="auto"/>
      </w:divBdr>
    </w:div>
    <w:div w:id="790173563">
      <w:bodyDiv w:val="1"/>
      <w:marLeft w:val="0"/>
      <w:marRight w:val="0"/>
      <w:marTop w:val="0"/>
      <w:marBottom w:val="0"/>
      <w:divBdr>
        <w:top w:val="none" w:sz="0" w:space="0" w:color="auto"/>
        <w:left w:val="none" w:sz="0" w:space="0" w:color="auto"/>
        <w:bottom w:val="none" w:sz="0" w:space="0" w:color="auto"/>
        <w:right w:val="none" w:sz="0" w:space="0" w:color="auto"/>
      </w:divBdr>
    </w:div>
    <w:div w:id="804197323">
      <w:bodyDiv w:val="1"/>
      <w:marLeft w:val="0"/>
      <w:marRight w:val="0"/>
      <w:marTop w:val="0"/>
      <w:marBottom w:val="0"/>
      <w:divBdr>
        <w:top w:val="none" w:sz="0" w:space="0" w:color="auto"/>
        <w:left w:val="none" w:sz="0" w:space="0" w:color="auto"/>
        <w:bottom w:val="none" w:sz="0" w:space="0" w:color="auto"/>
        <w:right w:val="none" w:sz="0" w:space="0" w:color="auto"/>
      </w:divBdr>
      <w:divsChild>
        <w:div w:id="380639882">
          <w:marLeft w:val="0"/>
          <w:marRight w:val="0"/>
          <w:marTop w:val="0"/>
          <w:marBottom w:val="0"/>
          <w:divBdr>
            <w:top w:val="none" w:sz="0" w:space="0" w:color="auto"/>
            <w:left w:val="none" w:sz="0" w:space="0" w:color="auto"/>
            <w:bottom w:val="none" w:sz="0" w:space="0" w:color="auto"/>
            <w:right w:val="none" w:sz="0" w:space="0" w:color="auto"/>
          </w:divBdr>
        </w:div>
      </w:divsChild>
    </w:div>
    <w:div w:id="825323520">
      <w:bodyDiv w:val="1"/>
      <w:marLeft w:val="0"/>
      <w:marRight w:val="0"/>
      <w:marTop w:val="0"/>
      <w:marBottom w:val="0"/>
      <w:divBdr>
        <w:top w:val="none" w:sz="0" w:space="0" w:color="auto"/>
        <w:left w:val="none" w:sz="0" w:space="0" w:color="auto"/>
        <w:bottom w:val="none" w:sz="0" w:space="0" w:color="auto"/>
        <w:right w:val="none" w:sz="0" w:space="0" w:color="auto"/>
      </w:divBdr>
    </w:div>
    <w:div w:id="865557382">
      <w:bodyDiv w:val="1"/>
      <w:marLeft w:val="0"/>
      <w:marRight w:val="0"/>
      <w:marTop w:val="0"/>
      <w:marBottom w:val="0"/>
      <w:divBdr>
        <w:top w:val="none" w:sz="0" w:space="0" w:color="auto"/>
        <w:left w:val="none" w:sz="0" w:space="0" w:color="auto"/>
        <w:bottom w:val="none" w:sz="0" w:space="0" w:color="auto"/>
        <w:right w:val="none" w:sz="0" w:space="0" w:color="auto"/>
      </w:divBdr>
      <w:divsChild>
        <w:div w:id="549850157">
          <w:marLeft w:val="0"/>
          <w:marRight w:val="0"/>
          <w:marTop w:val="0"/>
          <w:marBottom w:val="0"/>
          <w:divBdr>
            <w:top w:val="none" w:sz="0" w:space="0" w:color="auto"/>
            <w:left w:val="none" w:sz="0" w:space="0" w:color="auto"/>
            <w:bottom w:val="none" w:sz="0" w:space="0" w:color="auto"/>
            <w:right w:val="none" w:sz="0" w:space="0" w:color="auto"/>
          </w:divBdr>
        </w:div>
      </w:divsChild>
    </w:div>
    <w:div w:id="891573230">
      <w:bodyDiv w:val="1"/>
      <w:marLeft w:val="0"/>
      <w:marRight w:val="0"/>
      <w:marTop w:val="0"/>
      <w:marBottom w:val="0"/>
      <w:divBdr>
        <w:top w:val="none" w:sz="0" w:space="0" w:color="auto"/>
        <w:left w:val="none" w:sz="0" w:space="0" w:color="auto"/>
        <w:bottom w:val="none" w:sz="0" w:space="0" w:color="auto"/>
        <w:right w:val="none" w:sz="0" w:space="0" w:color="auto"/>
      </w:divBdr>
      <w:divsChild>
        <w:div w:id="1592159364">
          <w:marLeft w:val="0"/>
          <w:marRight w:val="0"/>
          <w:marTop w:val="0"/>
          <w:marBottom w:val="0"/>
          <w:divBdr>
            <w:top w:val="none" w:sz="0" w:space="0" w:color="auto"/>
            <w:left w:val="none" w:sz="0" w:space="0" w:color="auto"/>
            <w:bottom w:val="none" w:sz="0" w:space="0" w:color="auto"/>
            <w:right w:val="none" w:sz="0" w:space="0" w:color="auto"/>
          </w:divBdr>
        </w:div>
      </w:divsChild>
    </w:div>
    <w:div w:id="908274869">
      <w:bodyDiv w:val="1"/>
      <w:marLeft w:val="0"/>
      <w:marRight w:val="0"/>
      <w:marTop w:val="0"/>
      <w:marBottom w:val="0"/>
      <w:divBdr>
        <w:top w:val="none" w:sz="0" w:space="0" w:color="auto"/>
        <w:left w:val="none" w:sz="0" w:space="0" w:color="auto"/>
        <w:bottom w:val="none" w:sz="0" w:space="0" w:color="auto"/>
        <w:right w:val="none" w:sz="0" w:space="0" w:color="auto"/>
      </w:divBdr>
    </w:div>
    <w:div w:id="916717751">
      <w:bodyDiv w:val="1"/>
      <w:marLeft w:val="0"/>
      <w:marRight w:val="0"/>
      <w:marTop w:val="0"/>
      <w:marBottom w:val="0"/>
      <w:divBdr>
        <w:top w:val="none" w:sz="0" w:space="0" w:color="auto"/>
        <w:left w:val="none" w:sz="0" w:space="0" w:color="auto"/>
        <w:bottom w:val="none" w:sz="0" w:space="0" w:color="auto"/>
        <w:right w:val="none" w:sz="0" w:space="0" w:color="auto"/>
      </w:divBdr>
      <w:divsChild>
        <w:div w:id="1764523221">
          <w:marLeft w:val="0"/>
          <w:marRight w:val="0"/>
          <w:marTop w:val="0"/>
          <w:marBottom w:val="0"/>
          <w:divBdr>
            <w:top w:val="none" w:sz="0" w:space="0" w:color="auto"/>
            <w:left w:val="none" w:sz="0" w:space="0" w:color="auto"/>
            <w:bottom w:val="none" w:sz="0" w:space="0" w:color="auto"/>
            <w:right w:val="none" w:sz="0" w:space="0" w:color="auto"/>
          </w:divBdr>
        </w:div>
      </w:divsChild>
    </w:div>
    <w:div w:id="923878210">
      <w:bodyDiv w:val="1"/>
      <w:marLeft w:val="0"/>
      <w:marRight w:val="0"/>
      <w:marTop w:val="0"/>
      <w:marBottom w:val="0"/>
      <w:divBdr>
        <w:top w:val="none" w:sz="0" w:space="0" w:color="auto"/>
        <w:left w:val="none" w:sz="0" w:space="0" w:color="auto"/>
        <w:bottom w:val="none" w:sz="0" w:space="0" w:color="auto"/>
        <w:right w:val="none" w:sz="0" w:space="0" w:color="auto"/>
      </w:divBdr>
      <w:divsChild>
        <w:div w:id="1229850736">
          <w:marLeft w:val="0"/>
          <w:marRight w:val="0"/>
          <w:marTop w:val="0"/>
          <w:marBottom w:val="0"/>
          <w:divBdr>
            <w:top w:val="none" w:sz="0" w:space="0" w:color="auto"/>
            <w:left w:val="none" w:sz="0" w:space="0" w:color="auto"/>
            <w:bottom w:val="none" w:sz="0" w:space="0" w:color="auto"/>
            <w:right w:val="none" w:sz="0" w:space="0" w:color="auto"/>
          </w:divBdr>
        </w:div>
      </w:divsChild>
    </w:div>
    <w:div w:id="927466083">
      <w:bodyDiv w:val="1"/>
      <w:marLeft w:val="0"/>
      <w:marRight w:val="0"/>
      <w:marTop w:val="0"/>
      <w:marBottom w:val="0"/>
      <w:divBdr>
        <w:top w:val="none" w:sz="0" w:space="0" w:color="auto"/>
        <w:left w:val="none" w:sz="0" w:space="0" w:color="auto"/>
        <w:bottom w:val="none" w:sz="0" w:space="0" w:color="auto"/>
        <w:right w:val="none" w:sz="0" w:space="0" w:color="auto"/>
      </w:divBdr>
    </w:div>
    <w:div w:id="958299064">
      <w:bodyDiv w:val="1"/>
      <w:marLeft w:val="0"/>
      <w:marRight w:val="0"/>
      <w:marTop w:val="0"/>
      <w:marBottom w:val="0"/>
      <w:divBdr>
        <w:top w:val="none" w:sz="0" w:space="0" w:color="auto"/>
        <w:left w:val="none" w:sz="0" w:space="0" w:color="auto"/>
        <w:bottom w:val="none" w:sz="0" w:space="0" w:color="auto"/>
        <w:right w:val="none" w:sz="0" w:space="0" w:color="auto"/>
      </w:divBdr>
    </w:div>
    <w:div w:id="985281881">
      <w:bodyDiv w:val="1"/>
      <w:marLeft w:val="0"/>
      <w:marRight w:val="0"/>
      <w:marTop w:val="0"/>
      <w:marBottom w:val="0"/>
      <w:divBdr>
        <w:top w:val="none" w:sz="0" w:space="0" w:color="auto"/>
        <w:left w:val="none" w:sz="0" w:space="0" w:color="auto"/>
        <w:bottom w:val="none" w:sz="0" w:space="0" w:color="auto"/>
        <w:right w:val="none" w:sz="0" w:space="0" w:color="auto"/>
      </w:divBdr>
      <w:divsChild>
        <w:div w:id="1520123269">
          <w:marLeft w:val="0"/>
          <w:marRight w:val="0"/>
          <w:marTop w:val="0"/>
          <w:marBottom w:val="0"/>
          <w:divBdr>
            <w:top w:val="none" w:sz="0" w:space="0" w:color="auto"/>
            <w:left w:val="none" w:sz="0" w:space="0" w:color="auto"/>
            <w:bottom w:val="none" w:sz="0" w:space="0" w:color="auto"/>
            <w:right w:val="none" w:sz="0" w:space="0" w:color="auto"/>
          </w:divBdr>
        </w:div>
      </w:divsChild>
    </w:div>
    <w:div w:id="1008411786">
      <w:bodyDiv w:val="1"/>
      <w:marLeft w:val="0"/>
      <w:marRight w:val="0"/>
      <w:marTop w:val="0"/>
      <w:marBottom w:val="0"/>
      <w:divBdr>
        <w:top w:val="none" w:sz="0" w:space="0" w:color="auto"/>
        <w:left w:val="none" w:sz="0" w:space="0" w:color="auto"/>
        <w:bottom w:val="none" w:sz="0" w:space="0" w:color="auto"/>
        <w:right w:val="none" w:sz="0" w:space="0" w:color="auto"/>
      </w:divBdr>
      <w:divsChild>
        <w:div w:id="2076008079">
          <w:marLeft w:val="0"/>
          <w:marRight w:val="0"/>
          <w:marTop w:val="0"/>
          <w:marBottom w:val="0"/>
          <w:divBdr>
            <w:top w:val="none" w:sz="0" w:space="0" w:color="auto"/>
            <w:left w:val="none" w:sz="0" w:space="0" w:color="auto"/>
            <w:bottom w:val="none" w:sz="0" w:space="0" w:color="auto"/>
            <w:right w:val="none" w:sz="0" w:space="0" w:color="auto"/>
          </w:divBdr>
        </w:div>
      </w:divsChild>
    </w:div>
    <w:div w:id="1009605612">
      <w:bodyDiv w:val="1"/>
      <w:marLeft w:val="0"/>
      <w:marRight w:val="0"/>
      <w:marTop w:val="0"/>
      <w:marBottom w:val="0"/>
      <w:divBdr>
        <w:top w:val="none" w:sz="0" w:space="0" w:color="auto"/>
        <w:left w:val="none" w:sz="0" w:space="0" w:color="auto"/>
        <w:bottom w:val="none" w:sz="0" w:space="0" w:color="auto"/>
        <w:right w:val="none" w:sz="0" w:space="0" w:color="auto"/>
      </w:divBdr>
    </w:div>
    <w:div w:id="1046414974">
      <w:bodyDiv w:val="1"/>
      <w:marLeft w:val="0"/>
      <w:marRight w:val="0"/>
      <w:marTop w:val="0"/>
      <w:marBottom w:val="0"/>
      <w:divBdr>
        <w:top w:val="none" w:sz="0" w:space="0" w:color="auto"/>
        <w:left w:val="none" w:sz="0" w:space="0" w:color="auto"/>
        <w:bottom w:val="none" w:sz="0" w:space="0" w:color="auto"/>
        <w:right w:val="none" w:sz="0" w:space="0" w:color="auto"/>
      </w:divBdr>
      <w:divsChild>
        <w:div w:id="330765271">
          <w:marLeft w:val="0"/>
          <w:marRight w:val="0"/>
          <w:marTop w:val="0"/>
          <w:marBottom w:val="0"/>
          <w:divBdr>
            <w:top w:val="none" w:sz="0" w:space="0" w:color="auto"/>
            <w:left w:val="none" w:sz="0" w:space="0" w:color="auto"/>
            <w:bottom w:val="none" w:sz="0" w:space="0" w:color="auto"/>
            <w:right w:val="none" w:sz="0" w:space="0" w:color="auto"/>
          </w:divBdr>
        </w:div>
      </w:divsChild>
    </w:div>
    <w:div w:id="1068109733">
      <w:bodyDiv w:val="1"/>
      <w:marLeft w:val="0"/>
      <w:marRight w:val="0"/>
      <w:marTop w:val="0"/>
      <w:marBottom w:val="0"/>
      <w:divBdr>
        <w:top w:val="none" w:sz="0" w:space="0" w:color="auto"/>
        <w:left w:val="none" w:sz="0" w:space="0" w:color="auto"/>
        <w:bottom w:val="none" w:sz="0" w:space="0" w:color="auto"/>
        <w:right w:val="none" w:sz="0" w:space="0" w:color="auto"/>
      </w:divBdr>
      <w:divsChild>
        <w:div w:id="854684201">
          <w:marLeft w:val="0"/>
          <w:marRight w:val="0"/>
          <w:marTop w:val="0"/>
          <w:marBottom w:val="0"/>
          <w:divBdr>
            <w:top w:val="none" w:sz="0" w:space="0" w:color="auto"/>
            <w:left w:val="none" w:sz="0" w:space="0" w:color="auto"/>
            <w:bottom w:val="none" w:sz="0" w:space="0" w:color="auto"/>
            <w:right w:val="none" w:sz="0" w:space="0" w:color="auto"/>
          </w:divBdr>
        </w:div>
      </w:divsChild>
    </w:div>
    <w:div w:id="1075131009">
      <w:bodyDiv w:val="1"/>
      <w:marLeft w:val="0"/>
      <w:marRight w:val="0"/>
      <w:marTop w:val="0"/>
      <w:marBottom w:val="0"/>
      <w:divBdr>
        <w:top w:val="none" w:sz="0" w:space="0" w:color="auto"/>
        <w:left w:val="none" w:sz="0" w:space="0" w:color="auto"/>
        <w:bottom w:val="none" w:sz="0" w:space="0" w:color="auto"/>
        <w:right w:val="none" w:sz="0" w:space="0" w:color="auto"/>
      </w:divBdr>
    </w:div>
    <w:div w:id="1168132213">
      <w:bodyDiv w:val="1"/>
      <w:marLeft w:val="0"/>
      <w:marRight w:val="0"/>
      <w:marTop w:val="0"/>
      <w:marBottom w:val="0"/>
      <w:divBdr>
        <w:top w:val="none" w:sz="0" w:space="0" w:color="auto"/>
        <w:left w:val="none" w:sz="0" w:space="0" w:color="auto"/>
        <w:bottom w:val="none" w:sz="0" w:space="0" w:color="auto"/>
        <w:right w:val="none" w:sz="0" w:space="0" w:color="auto"/>
      </w:divBdr>
      <w:divsChild>
        <w:div w:id="2014214308">
          <w:marLeft w:val="0"/>
          <w:marRight w:val="0"/>
          <w:marTop w:val="0"/>
          <w:marBottom w:val="0"/>
          <w:divBdr>
            <w:top w:val="none" w:sz="0" w:space="0" w:color="auto"/>
            <w:left w:val="none" w:sz="0" w:space="0" w:color="auto"/>
            <w:bottom w:val="none" w:sz="0" w:space="0" w:color="auto"/>
            <w:right w:val="none" w:sz="0" w:space="0" w:color="auto"/>
          </w:divBdr>
        </w:div>
      </w:divsChild>
    </w:div>
    <w:div w:id="1207597291">
      <w:bodyDiv w:val="1"/>
      <w:marLeft w:val="0"/>
      <w:marRight w:val="0"/>
      <w:marTop w:val="0"/>
      <w:marBottom w:val="0"/>
      <w:divBdr>
        <w:top w:val="none" w:sz="0" w:space="0" w:color="auto"/>
        <w:left w:val="none" w:sz="0" w:space="0" w:color="auto"/>
        <w:bottom w:val="none" w:sz="0" w:space="0" w:color="auto"/>
        <w:right w:val="none" w:sz="0" w:space="0" w:color="auto"/>
      </w:divBdr>
    </w:div>
    <w:div w:id="1222013130">
      <w:bodyDiv w:val="1"/>
      <w:marLeft w:val="0"/>
      <w:marRight w:val="0"/>
      <w:marTop w:val="0"/>
      <w:marBottom w:val="0"/>
      <w:divBdr>
        <w:top w:val="none" w:sz="0" w:space="0" w:color="auto"/>
        <w:left w:val="none" w:sz="0" w:space="0" w:color="auto"/>
        <w:bottom w:val="none" w:sz="0" w:space="0" w:color="auto"/>
        <w:right w:val="none" w:sz="0" w:space="0" w:color="auto"/>
      </w:divBdr>
      <w:divsChild>
        <w:div w:id="544366537">
          <w:marLeft w:val="0"/>
          <w:marRight w:val="0"/>
          <w:marTop w:val="0"/>
          <w:marBottom w:val="0"/>
          <w:divBdr>
            <w:top w:val="none" w:sz="0" w:space="0" w:color="auto"/>
            <w:left w:val="none" w:sz="0" w:space="0" w:color="auto"/>
            <w:bottom w:val="none" w:sz="0" w:space="0" w:color="auto"/>
            <w:right w:val="none" w:sz="0" w:space="0" w:color="auto"/>
          </w:divBdr>
        </w:div>
      </w:divsChild>
    </w:div>
    <w:div w:id="1235356842">
      <w:bodyDiv w:val="1"/>
      <w:marLeft w:val="0"/>
      <w:marRight w:val="0"/>
      <w:marTop w:val="0"/>
      <w:marBottom w:val="0"/>
      <w:divBdr>
        <w:top w:val="none" w:sz="0" w:space="0" w:color="auto"/>
        <w:left w:val="none" w:sz="0" w:space="0" w:color="auto"/>
        <w:bottom w:val="none" w:sz="0" w:space="0" w:color="auto"/>
        <w:right w:val="none" w:sz="0" w:space="0" w:color="auto"/>
      </w:divBdr>
      <w:divsChild>
        <w:div w:id="1002246971">
          <w:marLeft w:val="0"/>
          <w:marRight w:val="0"/>
          <w:marTop w:val="0"/>
          <w:marBottom w:val="0"/>
          <w:divBdr>
            <w:top w:val="none" w:sz="0" w:space="0" w:color="auto"/>
            <w:left w:val="none" w:sz="0" w:space="0" w:color="auto"/>
            <w:bottom w:val="none" w:sz="0" w:space="0" w:color="auto"/>
            <w:right w:val="none" w:sz="0" w:space="0" w:color="auto"/>
          </w:divBdr>
        </w:div>
      </w:divsChild>
    </w:div>
    <w:div w:id="1246105890">
      <w:bodyDiv w:val="1"/>
      <w:marLeft w:val="0"/>
      <w:marRight w:val="0"/>
      <w:marTop w:val="0"/>
      <w:marBottom w:val="0"/>
      <w:divBdr>
        <w:top w:val="none" w:sz="0" w:space="0" w:color="auto"/>
        <w:left w:val="none" w:sz="0" w:space="0" w:color="auto"/>
        <w:bottom w:val="none" w:sz="0" w:space="0" w:color="auto"/>
        <w:right w:val="none" w:sz="0" w:space="0" w:color="auto"/>
      </w:divBdr>
    </w:div>
    <w:div w:id="1303997168">
      <w:bodyDiv w:val="1"/>
      <w:marLeft w:val="0"/>
      <w:marRight w:val="0"/>
      <w:marTop w:val="0"/>
      <w:marBottom w:val="0"/>
      <w:divBdr>
        <w:top w:val="none" w:sz="0" w:space="0" w:color="auto"/>
        <w:left w:val="none" w:sz="0" w:space="0" w:color="auto"/>
        <w:bottom w:val="none" w:sz="0" w:space="0" w:color="auto"/>
        <w:right w:val="none" w:sz="0" w:space="0" w:color="auto"/>
      </w:divBdr>
      <w:divsChild>
        <w:div w:id="406806887">
          <w:marLeft w:val="0"/>
          <w:marRight w:val="0"/>
          <w:marTop w:val="0"/>
          <w:marBottom w:val="0"/>
          <w:divBdr>
            <w:top w:val="none" w:sz="0" w:space="0" w:color="auto"/>
            <w:left w:val="none" w:sz="0" w:space="0" w:color="auto"/>
            <w:bottom w:val="none" w:sz="0" w:space="0" w:color="auto"/>
            <w:right w:val="none" w:sz="0" w:space="0" w:color="auto"/>
          </w:divBdr>
        </w:div>
      </w:divsChild>
    </w:div>
    <w:div w:id="1308510140">
      <w:bodyDiv w:val="1"/>
      <w:marLeft w:val="0"/>
      <w:marRight w:val="0"/>
      <w:marTop w:val="0"/>
      <w:marBottom w:val="0"/>
      <w:divBdr>
        <w:top w:val="none" w:sz="0" w:space="0" w:color="auto"/>
        <w:left w:val="none" w:sz="0" w:space="0" w:color="auto"/>
        <w:bottom w:val="none" w:sz="0" w:space="0" w:color="auto"/>
        <w:right w:val="none" w:sz="0" w:space="0" w:color="auto"/>
      </w:divBdr>
      <w:divsChild>
        <w:div w:id="1033772500">
          <w:marLeft w:val="0"/>
          <w:marRight w:val="0"/>
          <w:marTop w:val="0"/>
          <w:marBottom w:val="0"/>
          <w:divBdr>
            <w:top w:val="none" w:sz="0" w:space="0" w:color="auto"/>
            <w:left w:val="none" w:sz="0" w:space="0" w:color="auto"/>
            <w:bottom w:val="none" w:sz="0" w:space="0" w:color="auto"/>
            <w:right w:val="none" w:sz="0" w:space="0" w:color="auto"/>
          </w:divBdr>
        </w:div>
      </w:divsChild>
    </w:div>
    <w:div w:id="1333489775">
      <w:bodyDiv w:val="1"/>
      <w:marLeft w:val="0"/>
      <w:marRight w:val="0"/>
      <w:marTop w:val="0"/>
      <w:marBottom w:val="0"/>
      <w:divBdr>
        <w:top w:val="none" w:sz="0" w:space="0" w:color="auto"/>
        <w:left w:val="none" w:sz="0" w:space="0" w:color="auto"/>
        <w:bottom w:val="none" w:sz="0" w:space="0" w:color="auto"/>
        <w:right w:val="none" w:sz="0" w:space="0" w:color="auto"/>
      </w:divBdr>
    </w:div>
    <w:div w:id="1336113076">
      <w:bodyDiv w:val="1"/>
      <w:marLeft w:val="0"/>
      <w:marRight w:val="0"/>
      <w:marTop w:val="0"/>
      <w:marBottom w:val="0"/>
      <w:divBdr>
        <w:top w:val="none" w:sz="0" w:space="0" w:color="auto"/>
        <w:left w:val="none" w:sz="0" w:space="0" w:color="auto"/>
        <w:bottom w:val="none" w:sz="0" w:space="0" w:color="auto"/>
        <w:right w:val="none" w:sz="0" w:space="0" w:color="auto"/>
      </w:divBdr>
      <w:divsChild>
        <w:div w:id="1918129587">
          <w:marLeft w:val="0"/>
          <w:marRight w:val="0"/>
          <w:marTop w:val="0"/>
          <w:marBottom w:val="0"/>
          <w:divBdr>
            <w:top w:val="none" w:sz="0" w:space="0" w:color="auto"/>
            <w:left w:val="none" w:sz="0" w:space="0" w:color="auto"/>
            <w:bottom w:val="none" w:sz="0" w:space="0" w:color="auto"/>
            <w:right w:val="none" w:sz="0" w:space="0" w:color="auto"/>
          </w:divBdr>
        </w:div>
      </w:divsChild>
    </w:div>
    <w:div w:id="1351563305">
      <w:bodyDiv w:val="1"/>
      <w:marLeft w:val="0"/>
      <w:marRight w:val="0"/>
      <w:marTop w:val="0"/>
      <w:marBottom w:val="0"/>
      <w:divBdr>
        <w:top w:val="none" w:sz="0" w:space="0" w:color="auto"/>
        <w:left w:val="none" w:sz="0" w:space="0" w:color="auto"/>
        <w:bottom w:val="none" w:sz="0" w:space="0" w:color="auto"/>
        <w:right w:val="none" w:sz="0" w:space="0" w:color="auto"/>
      </w:divBdr>
      <w:divsChild>
        <w:div w:id="2080663681">
          <w:marLeft w:val="0"/>
          <w:marRight w:val="0"/>
          <w:marTop w:val="0"/>
          <w:marBottom w:val="0"/>
          <w:divBdr>
            <w:top w:val="none" w:sz="0" w:space="0" w:color="auto"/>
            <w:left w:val="none" w:sz="0" w:space="0" w:color="auto"/>
            <w:bottom w:val="none" w:sz="0" w:space="0" w:color="auto"/>
            <w:right w:val="none" w:sz="0" w:space="0" w:color="auto"/>
          </w:divBdr>
        </w:div>
      </w:divsChild>
    </w:div>
    <w:div w:id="1362441347">
      <w:bodyDiv w:val="1"/>
      <w:marLeft w:val="0"/>
      <w:marRight w:val="0"/>
      <w:marTop w:val="0"/>
      <w:marBottom w:val="0"/>
      <w:divBdr>
        <w:top w:val="none" w:sz="0" w:space="0" w:color="auto"/>
        <w:left w:val="none" w:sz="0" w:space="0" w:color="auto"/>
        <w:bottom w:val="none" w:sz="0" w:space="0" w:color="auto"/>
        <w:right w:val="none" w:sz="0" w:space="0" w:color="auto"/>
      </w:divBdr>
      <w:divsChild>
        <w:div w:id="1017538079">
          <w:marLeft w:val="0"/>
          <w:marRight w:val="0"/>
          <w:marTop w:val="0"/>
          <w:marBottom w:val="0"/>
          <w:divBdr>
            <w:top w:val="none" w:sz="0" w:space="0" w:color="auto"/>
            <w:left w:val="none" w:sz="0" w:space="0" w:color="auto"/>
            <w:bottom w:val="none" w:sz="0" w:space="0" w:color="auto"/>
            <w:right w:val="none" w:sz="0" w:space="0" w:color="auto"/>
          </w:divBdr>
        </w:div>
      </w:divsChild>
    </w:div>
    <w:div w:id="1363438506">
      <w:bodyDiv w:val="1"/>
      <w:marLeft w:val="0"/>
      <w:marRight w:val="0"/>
      <w:marTop w:val="0"/>
      <w:marBottom w:val="0"/>
      <w:divBdr>
        <w:top w:val="none" w:sz="0" w:space="0" w:color="auto"/>
        <w:left w:val="none" w:sz="0" w:space="0" w:color="auto"/>
        <w:bottom w:val="none" w:sz="0" w:space="0" w:color="auto"/>
        <w:right w:val="none" w:sz="0" w:space="0" w:color="auto"/>
      </w:divBdr>
      <w:divsChild>
        <w:div w:id="218518486">
          <w:marLeft w:val="0"/>
          <w:marRight w:val="0"/>
          <w:marTop w:val="0"/>
          <w:marBottom w:val="0"/>
          <w:divBdr>
            <w:top w:val="none" w:sz="0" w:space="0" w:color="auto"/>
            <w:left w:val="none" w:sz="0" w:space="0" w:color="auto"/>
            <w:bottom w:val="none" w:sz="0" w:space="0" w:color="auto"/>
            <w:right w:val="none" w:sz="0" w:space="0" w:color="auto"/>
          </w:divBdr>
        </w:div>
      </w:divsChild>
    </w:div>
    <w:div w:id="1364747245">
      <w:bodyDiv w:val="1"/>
      <w:marLeft w:val="0"/>
      <w:marRight w:val="0"/>
      <w:marTop w:val="0"/>
      <w:marBottom w:val="0"/>
      <w:divBdr>
        <w:top w:val="none" w:sz="0" w:space="0" w:color="auto"/>
        <w:left w:val="none" w:sz="0" w:space="0" w:color="auto"/>
        <w:bottom w:val="none" w:sz="0" w:space="0" w:color="auto"/>
        <w:right w:val="none" w:sz="0" w:space="0" w:color="auto"/>
      </w:divBdr>
      <w:divsChild>
        <w:div w:id="1470396913">
          <w:marLeft w:val="0"/>
          <w:marRight w:val="0"/>
          <w:marTop w:val="0"/>
          <w:marBottom w:val="0"/>
          <w:divBdr>
            <w:top w:val="none" w:sz="0" w:space="0" w:color="auto"/>
            <w:left w:val="none" w:sz="0" w:space="0" w:color="auto"/>
            <w:bottom w:val="none" w:sz="0" w:space="0" w:color="auto"/>
            <w:right w:val="none" w:sz="0" w:space="0" w:color="auto"/>
          </w:divBdr>
        </w:div>
      </w:divsChild>
    </w:div>
    <w:div w:id="1369793016">
      <w:bodyDiv w:val="1"/>
      <w:marLeft w:val="0"/>
      <w:marRight w:val="0"/>
      <w:marTop w:val="0"/>
      <w:marBottom w:val="0"/>
      <w:divBdr>
        <w:top w:val="none" w:sz="0" w:space="0" w:color="auto"/>
        <w:left w:val="none" w:sz="0" w:space="0" w:color="auto"/>
        <w:bottom w:val="none" w:sz="0" w:space="0" w:color="auto"/>
        <w:right w:val="none" w:sz="0" w:space="0" w:color="auto"/>
      </w:divBdr>
    </w:div>
    <w:div w:id="1419444904">
      <w:bodyDiv w:val="1"/>
      <w:marLeft w:val="0"/>
      <w:marRight w:val="0"/>
      <w:marTop w:val="0"/>
      <w:marBottom w:val="0"/>
      <w:divBdr>
        <w:top w:val="none" w:sz="0" w:space="0" w:color="auto"/>
        <w:left w:val="none" w:sz="0" w:space="0" w:color="auto"/>
        <w:bottom w:val="none" w:sz="0" w:space="0" w:color="auto"/>
        <w:right w:val="none" w:sz="0" w:space="0" w:color="auto"/>
      </w:divBdr>
    </w:div>
    <w:div w:id="1431273449">
      <w:bodyDiv w:val="1"/>
      <w:marLeft w:val="0"/>
      <w:marRight w:val="0"/>
      <w:marTop w:val="0"/>
      <w:marBottom w:val="0"/>
      <w:divBdr>
        <w:top w:val="none" w:sz="0" w:space="0" w:color="auto"/>
        <w:left w:val="none" w:sz="0" w:space="0" w:color="auto"/>
        <w:bottom w:val="none" w:sz="0" w:space="0" w:color="auto"/>
        <w:right w:val="none" w:sz="0" w:space="0" w:color="auto"/>
      </w:divBdr>
      <w:divsChild>
        <w:div w:id="1240477371">
          <w:marLeft w:val="0"/>
          <w:marRight w:val="0"/>
          <w:marTop w:val="0"/>
          <w:marBottom w:val="0"/>
          <w:divBdr>
            <w:top w:val="none" w:sz="0" w:space="0" w:color="auto"/>
            <w:left w:val="none" w:sz="0" w:space="0" w:color="auto"/>
            <w:bottom w:val="none" w:sz="0" w:space="0" w:color="auto"/>
            <w:right w:val="none" w:sz="0" w:space="0" w:color="auto"/>
          </w:divBdr>
        </w:div>
      </w:divsChild>
    </w:div>
    <w:div w:id="1440293645">
      <w:bodyDiv w:val="1"/>
      <w:marLeft w:val="0"/>
      <w:marRight w:val="0"/>
      <w:marTop w:val="0"/>
      <w:marBottom w:val="0"/>
      <w:divBdr>
        <w:top w:val="none" w:sz="0" w:space="0" w:color="auto"/>
        <w:left w:val="none" w:sz="0" w:space="0" w:color="auto"/>
        <w:bottom w:val="none" w:sz="0" w:space="0" w:color="auto"/>
        <w:right w:val="none" w:sz="0" w:space="0" w:color="auto"/>
      </w:divBdr>
      <w:divsChild>
        <w:div w:id="1446920339">
          <w:marLeft w:val="0"/>
          <w:marRight w:val="0"/>
          <w:marTop w:val="0"/>
          <w:marBottom w:val="0"/>
          <w:divBdr>
            <w:top w:val="none" w:sz="0" w:space="0" w:color="auto"/>
            <w:left w:val="none" w:sz="0" w:space="0" w:color="auto"/>
            <w:bottom w:val="none" w:sz="0" w:space="0" w:color="auto"/>
            <w:right w:val="none" w:sz="0" w:space="0" w:color="auto"/>
          </w:divBdr>
        </w:div>
      </w:divsChild>
    </w:div>
    <w:div w:id="1442148123">
      <w:bodyDiv w:val="1"/>
      <w:marLeft w:val="0"/>
      <w:marRight w:val="0"/>
      <w:marTop w:val="0"/>
      <w:marBottom w:val="0"/>
      <w:divBdr>
        <w:top w:val="none" w:sz="0" w:space="0" w:color="auto"/>
        <w:left w:val="none" w:sz="0" w:space="0" w:color="auto"/>
        <w:bottom w:val="none" w:sz="0" w:space="0" w:color="auto"/>
        <w:right w:val="none" w:sz="0" w:space="0" w:color="auto"/>
      </w:divBdr>
    </w:div>
    <w:div w:id="1452089668">
      <w:bodyDiv w:val="1"/>
      <w:marLeft w:val="0"/>
      <w:marRight w:val="0"/>
      <w:marTop w:val="0"/>
      <w:marBottom w:val="0"/>
      <w:divBdr>
        <w:top w:val="none" w:sz="0" w:space="0" w:color="auto"/>
        <w:left w:val="none" w:sz="0" w:space="0" w:color="auto"/>
        <w:bottom w:val="none" w:sz="0" w:space="0" w:color="auto"/>
        <w:right w:val="none" w:sz="0" w:space="0" w:color="auto"/>
      </w:divBdr>
    </w:div>
    <w:div w:id="1466241025">
      <w:bodyDiv w:val="1"/>
      <w:marLeft w:val="0"/>
      <w:marRight w:val="0"/>
      <w:marTop w:val="0"/>
      <w:marBottom w:val="0"/>
      <w:divBdr>
        <w:top w:val="none" w:sz="0" w:space="0" w:color="auto"/>
        <w:left w:val="none" w:sz="0" w:space="0" w:color="auto"/>
        <w:bottom w:val="none" w:sz="0" w:space="0" w:color="auto"/>
        <w:right w:val="none" w:sz="0" w:space="0" w:color="auto"/>
      </w:divBdr>
      <w:divsChild>
        <w:div w:id="1422675759">
          <w:marLeft w:val="0"/>
          <w:marRight w:val="0"/>
          <w:marTop w:val="0"/>
          <w:marBottom w:val="0"/>
          <w:divBdr>
            <w:top w:val="none" w:sz="0" w:space="0" w:color="auto"/>
            <w:left w:val="none" w:sz="0" w:space="0" w:color="auto"/>
            <w:bottom w:val="none" w:sz="0" w:space="0" w:color="auto"/>
            <w:right w:val="none" w:sz="0" w:space="0" w:color="auto"/>
          </w:divBdr>
        </w:div>
      </w:divsChild>
    </w:div>
    <w:div w:id="1482456493">
      <w:bodyDiv w:val="1"/>
      <w:marLeft w:val="0"/>
      <w:marRight w:val="0"/>
      <w:marTop w:val="0"/>
      <w:marBottom w:val="0"/>
      <w:divBdr>
        <w:top w:val="none" w:sz="0" w:space="0" w:color="auto"/>
        <w:left w:val="none" w:sz="0" w:space="0" w:color="auto"/>
        <w:bottom w:val="none" w:sz="0" w:space="0" w:color="auto"/>
        <w:right w:val="none" w:sz="0" w:space="0" w:color="auto"/>
      </w:divBdr>
    </w:div>
    <w:div w:id="1516919364">
      <w:bodyDiv w:val="1"/>
      <w:marLeft w:val="0"/>
      <w:marRight w:val="0"/>
      <w:marTop w:val="0"/>
      <w:marBottom w:val="0"/>
      <w:divBdr>
        <w:top w:val="none" w:sz="0" w:space="0" w:color="auto"/>
        <w:left w:val="none" w:sz="0" w:space="0" w:color="auto"/>
        <w:bottom w:val="none" w:sz="0" w:space="0" w:color="auto"/>
        <w:right w:val="none" w:sz="0" w:space="0" w:color="auto"/>
      </w:divBdr>
      <w:divsChild>
        <w:div w:id="186455057">
          <w:marLeft w:val="0"/>
          <w:marRight w:val="0"/>
          <w:marTop w:val="0"/>
          <w:marBottom w:val="0"/>
          <w:divBdr>
            <w:top w:val="none" w:sz="0" w:space="0" w:color="auto"/>
            <w:left w:val="none" w:sz="0" w:space="0" w:color="auto"/>
            <w:bottom w:val="none" w:sz="0" w:space="0" w:color="auto"/>
            <w:right w:val="none" w:sz="0" w:space="0" w:color="auto"/>
          </w:divBdr>
        </w:div>
      </w:divsChild>
    </w:div>
    <w:div w:id="1537503151">
      <w:bodyDiv w:val="1"/>
      <w:marLeft w:val="0"/>
      <w:marRight w:val="0"/>
      <w:marTop w:val="0"/>
      <w:marBottom w:val="0"/>
      <w:divBdr>
        <w:top w:val="none" w:sz="0" w:space="0" w:color="auto"/>
        <w:left w:val="none" w:sz="0" w:space="0" w:color="auto"/>
        <w:bottom w:val="none" w:sz="0" w:space="0" w:color="auto"/>
        <w:right w:val="none" w:sz="0" w:space="0" w:color="auto"/>
      </w:divBdr>
    </w:div>
    <w:div w:id="1547788659">
      <w:bodyDiv w:val="1"/>
      <w:marLeft w:val="0"/>
      <w:marRight w:val="0"/>
      <w:marTop w:val="0"/>
      <w:marBottom w:val="0"/>
      <w:divBdr>
        <w:top w:val="none" w:sz="0" w:space="0" w:color="auto"/>
        <w:left w:val="none" w:sz="0" w:space="0" w:color="auto"/>
        <w:bottom w:val="none" w:sz="0" w:space="0" w:color="auto"/>
        <w:right w:val="none" w:sz="0" w:space="0" w:color="auto"/>
      </w:divBdr>
    </w:div>
    <w:div w:id="1558122668">
      <w:bodyDiv w:val="1"/>
      <w:marLeft w:val="0"/>
      <w:marRight w:val="0"/>
      <w:marTop w:val="0"/>
      <w:marBottom w:val="0"/>
      <w:divBdr>
        <w:top w:val="none" w:sz="0" w:space="0" w:color="auto"/>
        <w:left w:val="none" w:sz="0" w:space="0" w:color="auto"/>
        <w:bottom w:val="none" w:sz="0" w:space="0" w:color="auto"/>
        <w:right w:val="none" w:sz="0" w:space="0" w:color="auto"/>
      </w:divBdr>
    </w:div>
    <w:div w:id="1567647523">
      <w:bodyDiv w:val="1"/>
      <w:marLeft w:val="0"/>
      <w:marRight w:val="0"/>
      <w:marTop w:val="0"/>
      <w:marBottom w:val="0"/>
      <w:divBdr>
        <w:top w:val="none" w:sz="0" w:space="0" w:color="auto"/>
        <w:left w:val="none" w:sz="0" w:space="0" w:color="auto"/>
        <w:bottom w:val="none" w:sz="0" w:space="0" w:color="auto"/>
        <w:right w:val="none" w:sz="0" w:space="0" w:color="auto"/>
      </w:divBdr>
    </w:div>
    <w:div w:id="1570576428">
      <w:bodyDiv w:val="1"/>
      <w:marLeft w:val="0"/>
      <w:marRight w:val="0"/>
      <w:marTop w:val="0"/>
      <w:marBottom w:val="0"/>
      <w:divBdr>
        <w:top w:val="none" w:sz="0" w:space="0" w:color="auto"/>
        <w:left w:val="none" w:sz="0" w:space="0" w:color="auto"/>
        <w:bottom w:val="none" w:sz="0" w:space="0" w:color="auto"/>
        <w:right w:val="none" w:sz="0" w:space="0" w:color="auto"/>
      </w:divBdr>
    </w:div>
    <w:div w:id="1577860854">
      <w:bodyDiv w:val="1"/>
      <w:marLeft w:val="0"/>
      <w:marRight w:val="0"/>
      <w:marTop w:val="0"/>
      <w:marBottom w:val="0"/>
      <w:divBdr>
        <w:top w:val="none" w:sz="0" w:space="0" w:color="auto"/>
        <w:left w:val="none" w:sz="0" w:space="0" w:color="auto"/>
        <w:bottom w:val="none" w:sz="0" w:space="0" w:color="auto"/>
        <w:right w:val="none" w:sz="0" w:space="0" w:color="auto"/>
      </w:divBdr>
    </w:div>
    <w:div w:id="1617367072">
      <w:bodyDiv w:val="1"/>
      <w:marLeft w:val="0"/>
      <w:marRight w:val="0"/>
      <w:marTop w:val="0"/>
      <w:marBottom w:val="0"/>
      <w:divBdr>
        <w:top w:val="none" w:sz="0" w:space="0" w:color="auto"/>
        <w:left w:val="none" w:sz="0" w:space="0" w:color="auto"/>
        <w:bottom w:val="none" w:sz="0" w:space="0" w:color="auto"/>
        <w:right w:val="none" w:sz="0" w:space="0" w:color="auto"/>
      </w:divBdr>
      <w:divsChild>
        <w:div w:id="1894386361">
          <w:marLeft w:val="0"/>
          <w:marRight w:val="0"/>
          <w:marTop w:val="0"/>
          <w:marBottom w:val="0"/>
          <w:divBdr>
            <w:top w:val="none" w:sz="0" w:space="0" w:color="auto"/>
            <w:left w:val="none" w:sz="0" w:space="0" w:color="auto"/>
            <w:bottom w:val="none" w:sz="0" w:space="0" w:color="auto"/>
            <w:right w:val="none" w:sz="0" w:space="0" w:color="auto"/>
          </w:divBdr>
        </w:div>
      </w:divsChild>
    </w:div>
    <w:div w:id="1624650029">
      <w:bodyDiv w:val="1"/>
      <w:marLeft w:val="0"/>
      <w:marRight w:val="0"/>
      <w:marTop w:val="0"/>
      <w:marBottom w:val="0"/>
      <w:divBdr>
        <w:top w:val="none" w:sz="0" w:space="0" w:color="auto"/>
        <w:left w:val="none" w:sz="0" w:space="0" w:color="auto"/>
        <w:bottom w:val="none" w:sz="0" w:space="0" w:color="auto"/>
        <w:right w:val="none" w:sz="0" w:space="0" w:color="auto"/>
      </w:divBdr>
    </w:div>
    <w:div w:id="1632511971">
      <w:bodyDiv w:val="1"/>
      <w:marLeft w:val="0"/>
      <w:marRight w:val="0"/>
      <w:marTop w:val="0"/>
      <w:marBottom w:val="0"/>
      <w:divBdr>
        <w:top w:val="none" w:sz="0" w:space="0" w:color="auto"/>
        <w:left w:val="none" w:sz="0" w:space="0" w:color="auto"/>
        <w:bottom w:val="none" w:sz="0" w:space="0" w:color="auto"/>
        <w:right w:val="none" w:sz="0" w:space="0" w:color="auto"/>
      </w:divBdr>
      <w:divsChild>
        <w:div w:id="1945914676">
          <w:marLeft w:val="0"/>
          <w:marRight w:val="0"/>
          <w:marTop w:val="0"/>
          <w:marBottom w:val="0"/>
          <w:divBdr>
            <w:top w:val="none" w:sz="0" w:space="0" w:color="auto"/>
            <w:left w:val="none" w:sz="0" w:space="0" w:color="auto"/>
            <w:bottom w:val="none" w:sz="0" w:space="0" w:color="auto"/>
            <w:right w:val="none" w:sz="0" w:space="0" w:color="auto"/>
          </w:divBdr>
        </w:div>
      </w:divsChild>
    </w:div>
    <w:div w:id="1671443555">
      <w:bodyDiv w:val="1"/>
      <w:marLeft w:val="0"/>
      <w:marRight w:val="0"/>
      <w:marTop w:val="0"/>
      <w:marBottom w:val="0"/>
      <w:divBdr>
        <w:top w:val="none" w:sz="0" w:space="0" w:color="auto"/>
        <w:left w:val="none" w:sz="0" w:space="0" w:color="auto"/>
        <w:bottom w:val="none" w:sz="0" w:space="0" w:color="auto"/>
        <w:right w:val="none" w:sz="0" w:space="0" w:color="auto"/>
      </w:divBdr>
      <w:divsChild>
        <w:div w:id="145899096">
          <w:marLeft w:val="0"/>
          <w:marRight w:val="0"/>
          <w:marTop w:val="0"/>
          <w:marBottom w:val="0"/>
          <w:divBdr>
            <w:top w:val="none" w:sz="0" w:space="0" w:color="auto"/>
            <w:left w:val="none" w:sz="0" w:space="0" w:color="auto"/>
            <w:bottom w:val="none" w:sz="0" w:space="0" w:color="auto"/>
            <w:right w:val="none" w:sz="0" w:space="0" w:color="auto"/>
          </w:divBdr>
        </w:div>
      </w:divsChild>
    </w:div>
    <w:div w:id="1677031000">
      <w:bodyDiv w:val="1"/>
      <w:marLeft w:val="0"/>
      <w:marRight w:val="0"/>
      <w:marTop w:val="0"/>
      <w:marBottom w:val="0"/>
      <w:divBdr>
        <w:top w:val="none" w:sz="0" w:space="0" w:color="auto"/>
        <w:left w:val="none" w:sz="0" w:space="0" w:color="auto"/>
        <w:bottom w:val="none" w:sz="0" w:space="0" w:color="auto"/>
        <w:right w:val="none" w:sz="0" w:space="0" w:color="auto"/>
      </w:divBdr>
    </w:div>
    <w:div w:id="1678343111">
      <w:bodyDiv w:val="1"/>
      <w:marLeft w:val="0"/>
      <w:marRight w:val="0"/>
      <w:marTop w:val="0"/>
      <w:marBottom w:val="0"/>
      <w:divBdr>
        <w:top w:val="none" w:sz="0" w:space="0" w:color="auto"/>
        <w:left w:val="none" w:sz="0" w:space="0" w:color="auto"/>
        <w:bottom w:val="none" w:sz="0" w:space="0" w:color="auto"/>
        <w:right w:val="none" w:sz="0" w:space="0" w:color="auto"/>
      </w:divBdr>
    </w:div>
    <w:div w:id="1688673807">
      <w:bodyDiv w:val="1"/>
      <w:marLeft w:val="0"/>
      <w:marRight w:val="0"/>
      <w:marTop w:val="0"/>
      <w:marBottom w:val="0"/>
      <w:divBdr>
        <w:top w:val="none" w:sz="0" w:space="0" w:color="auto"/>
        <w:left w:val="none" w:sz="0" w:space="0" w:color="auto"/>
        <w:bottom w:val="none" w:sz="0" w:space="0" w:color="auto"/>
        <w:right w:val="none" w:sz="0" w:space="0" w:color="auto"/>
      </w:divBdr>
    </w:div>
    <w:div w:id="1691687430">
      <w:bodyDiv w:val="1"/>
      <w:marLeft w:val="0"/>
      <w:marRight w:val="0"/>
      <w:marTop w:val="0"/>
      <w:marBottom w:val="0"/>
      <w:divBdr>
        <w:top w:val="none" w:sz="0" w:space="0" w:color="auto"/>
        <w:left w:val="none" w:sz="0" w:space="0" w:color="auto"/>
        <w:bottom w:val="none" w:sz="0" w:space="0" w:color="auto"/>
        <w:right w:val="none" w:sz="0" w:space="0" w:color="auto"/>
      </w:divBdr>
      <w:divsChild>
        <w:div w:id="617832170">
          <w:marLeft w:val="0"/>
          <w:marRight w:val="0"/>
          <w:marTop w:val="0"/>
          <w:marBottom w:val="0"/>
          <w:divBdr>
            <w:top w:val="none" w:sz="0" w:space="0" w:color="auto"/>
            <w:left w:val="none" w:sz="0" w:space="0" w:color="auto"/>
            <w:bottom w:val="none" w:sz="0" w:space="0" w:color="auto"/>
            <w:right w:val="none" w:sz="0" w:space="0" w:color="auto"/>
          </w:divBdr>
        </w:div>
      </w:divsChild>
    </w:div>
    <w:div w:id="1730687029">
      <w:bodyDiv w:val="1"/>
      <w:marLeft w:val="0"/>
      <w:marRight w:val="0"/>
      <w:marTop w:val="0"/>
      <w:marBottom w:val="0"/>
      <w:divBdr>
        <w:top w:val="none" w:sz="0" w:space="0" w:color="auto"/>
        <w:left w:val="none" w:sz="0" w:space="0" w:color="auto"/>
        <w:bottom w:val="none" w:sz="0" w:space="0" w:color="auto"/>
        <w:right w:val="none" w:sz="0" w:space="0" w:color="auto"/>
      </w:divBdr>
    </w:div>
    <w:div w:id="1735421740">
      <w:bodyDiv w:val="1"/>
      <w:marLeft w:val="0"/>
      <w:marRight w:val="0"/>
      <w:marTop w:val="0"/>
      <w:marBottom w:val="0"/>
      <w:divBdr>
        <w:top w:val="none" w:sz="0" w:space="0" w:color="auto"/>
        <w:left w:val="none" w:sz="0" w:space="0" w:color="auto"/>
        <w:bottom w:val="none" w:sz="0" w:space="0" w:color="auto"/>
        <w:right w:val="none" w:sz="0" w:space="0" w:color="auto"/>
      </w:divBdr>
      <w:divsChild>
        <w:div w:id="1732190770">
          <w:marLeft w:val="0"/>
          <w:marRight w:val="0"/>
          <w:marTop w:val="0"/>
          <w:marBottom w:val="0"/>
          <w:divBdr>
            <w:top w:val="none" w:sz="0" w:space="0" w:color="auto"/>
            <w:left w:val="none" w:sz="0" w:space="0" w:color="auto"/>
            <w:bottom w:val="none" w:sz="0" w:space="0" w:color="auto"/>
            <w:right w:val="none" w:sz="0" w:space="0" w:color="auto"/>
          </w:divBdr>
        </w:div>
      </w:divsChild>
    </w:div>
    <w:div w:id="1746026375">
      <w:bodyDiv w:val="1"/>
      <w:marLeft w:val="0"/>
      <w:marRight w:val="0"/>
      <w:marTop w:val="0"/>
      <w:marBottom w:val="0"/>
      <w:divBdr>
        <w:top w:val="none" w:sz="0" w:space="0" w:color="auto"/>
        <w:left w:val="none" w:sz="0" w:space="0" w:color="auto"/>
        <w:bottom w:val="none" w:sz="0" w:space="0" w:color="auto"/>
        <w:right w:val="none" w:sz="0" w:space="0" w:color="auto"/>
      </w:divBdr>
      <w:divsChild>
        <w:div w:id="1475561386">
          <w:marLeft w:val="0"/>
          <w:marRight w:val="0"/>
          <w:marTop w:val="0"/>
          <w:marBottom w:val="0"/>
          <w:divBdr>
            <w:top w:val="none" w:sz="0" w:space="0" w:color="auto"/>
            <w:left w:val="none" w:sz="0" w:space="0" w:color="auto"/>
            <w:bottom w:val="none" w:sz="0" w:space="0" w:color="auto"/>
            <w:right w:val="none" w:sz="0" w:space="0" w:color="auto"/>
          </w:divBdr>
        </w:div>
      </w:divsChild>
    </w:div>
    <w:div w:id="1747610320">
      <w:bodyDiv w:val="1"/>
      <w:marLeft w:val="0"/>
      <w:marRight w:val="0"/>
      <w:marTop w:val="0"/>
      <w:marBottom w:val="0"/>
      <w:divBdr>
        <w:top w:val="none" w:sz="0" w:space="0" w:color="auto"/>
        <w:left w:val="none" w:sz="0" w:space="0" w:color="auto"/>
        <w:bottom w:val="none" w:sz="0" w:space="0" w:color="auto"/>
        <w:right w:val="none" w:sz="0" w:space="0" w:color="auto"/>
      </w:divBdr>
    </w:div>
    <w:div w:id="1772385503">
      <w:bodyDiv w:val="1"/>
      <w:marLeft w:val="0"/>
      <w:marRight w:val="0"/>
      <w:marTop w:val="0"/>
      <w:marBottom w:val="0"/>
      <w:divBdr>
        <w:top w:val="none" w:sz="0" w:space="0" w:color="auto"/>
        <w:left w:val="none" w:sz="0" w:space="0" w:color="auto"/>
        <w:bottom w:val="none" w:sz="0" w:space="0" w:color="auto"/>
        <w:right w:val="none" w:sz="0" w:space="0" w:color="auto"/>
      </w:divBdr>
      <w:divsChild>
        <w:div w:id="1401293664">
          <w:marLeft w:val="0"/>
          <w:marRight w:val="0"/>
          <w:marTop w:val="0"/>
          <w:marBottom w:val="0"/>
          <w:divBdr>
            <w:top w:val="none" w:sz="0" w:space="0" w:color="auto"/>
            <w:left w:val="none" w:sz="0" w:space="0" w:color="auto"/>
            <w:bottom w:val="none" w:sz="0" w:space="0" w:color="auto"/>
            <w:right w:val="none" w:sz="0" w:space="0" w:color="auto"/>
          </w:divBdr>
        </w:div>
      </w:divsChild>
    </w:div>
    <w:div w:id="1781415587">
      <w:bodyDiv w:val="1"/>
      <w:marLeft w:val="0"/>
      <w:marRight w:val="0"/>
      <w:marTop w:val="0"/>
      <w:marBottom w:val="0"/>
      <w:divBdr>
        <w:top w:val="none" w:sz="0" w:space="0" w:color="auto"/>
        <w:left w:val="none" w:sz="0" w:space="0" w:color="auto"/>
        <w:bottom w:val="none" w:sz="0" w:space="0" w:color="auto"/>
        <w:right w:val="none" w:sz="0" w:space="0" w:color="auto"/>
      </w:divBdr>
    </w:div>
    <w:div w:id="1783913951">
      <w:bodyDiv w:val="1"/>
      <w:marLeft w:val="0"/>
      <w:marRight w:val="0"/>
      <w:marTop w:val="0"/>
      <w:marBottom w:val="0"/>
      <w:divBdr>
        <w:top w:val="none" w:sz="0" w:space="0" w:color="auto"/>
        <w:left w:val="none" w:sz="0" w:space="0" w:color="auto"/>
        <w:bottom w:val="none" w:sz="0" w:space="0" w:color="auto"/>
        <w:right w:val="none" w:sz="0" w:space="0" w:color="auto"/>
      </w:divBdr>
    </w:div>
    <w:div w:id="1792892825">
      <w:bodyDiv w:val="1"/>
      <w:marLeft w:val="0"/>
      <w:marRight w:val="0"/>
      <w:marTop w:val="0"/>
      <w:marBottom w:val="0"/>
      <w:divBdr>
        <w:top w:val="none" w:sz="0" w:space="0" w:color="auto"/>
        <w:left w:val="none" w:sz="0" w:space="0" w:color="auto"/>
        <w:bottom w:val="none" w:sz="0" w:space="0" w:color="auto"/>
        <w:right w:val="none" w:sz="0" w:space="0" w:color="auto"/>
      </w:divBdr>
      <w:divsChild>
        <w:div w:id="2014606464">
          <w:marLeft w:val="0"/>
          <w:marRight w:val="0"/>
          <w:marTop w:val="0"/>
          <w:marBottom w:val="0"/>
          <w:divBdr>
            <w:top w:val="none" w:sz="0" w:space="0" w:color="auto"/>
            <w:left w:val="none" w:sz="0" w:space="0" w:color="auto"/>
            <w:bottom w:val="none" w:sz="0" w:space="0" w:color="auto"/>
            <w:right w:val="none" w:sz="0" w:space="0" w:color="auto"/>
          </w:divBdr>
        </w:div>
      </w:divsChild>
    </w:div>
    <w:div w:id="1813791643">
      <w:bodyDiv w:val="1"/>
      <w:marLeft w:val="0"/>
      <w:marRight w:val="0"/>
      <w:marTop w:val="0"/>
      <w:marBottom w:val="0"/>
      <w:divBdr>
        <w:top w:val="none" w:sz="0" w:space="0" w:color="auto"/>
        <w:left w:val="none" w:sz="0" w:space="0" w:color="auto"/>
        <w:bottom w:val="none" w:sz="0" w:space="0" w:color="auto"/>
        <w:right w:val="none" w:sz="0" w:space="0" w:color="auto"/>
      </w:divBdr>
    </w:div>
    <w:div w:id="1892227238">
      <w:bodyDiv w:val="1"/>
      <w:marLeft w:val="0"/>
      <w:marRight w:val="0"/>
      <w:marTop w:val="0"/>
      <w:marBottom w:val="0"/>
      <w:divBdr>
        <w:top w:val="none" w:sz="0" w:space="0" w:color="auto"/>
        <w:left w:val="none" w:sz="0" w:space="0" w:color="auto"/>
        <w:bottom w:val="none" w:sz="0" w:space="0" w:color="auto"/>
        <w:right w:val="none" w:sz="0" w:space="0" w:color="auto"/>
      </w:divBdr>
      <w:divsChild>
        <w:div w:id="1306666937">
          <w:marLeft w:val="0"/>
          <w:marRight w:val="0"/>
          <w:marTop w:val="0"/>
          <w:marBottom w:val="0"/>
          <w:divBdr>
            <w:top w:val="none" w:sz="0" w:space="0" w:color="auto"/>
            <w:left w:val="none" w:sz="0" w:space="0" w:color="auto"/>
            <w:bottom w:val="none" w:sz="0" w:space="0" w:color="auto"/>
            <w:right w:val="none" w:sz="0" w:space="0" w:color="auto"/>
          </w:divBdr>
        </w:div>
      </w:divsChild>
    </w:div>
    <w:div w:id="1897472627">
      <w:bodyDiv w:val="1"/>
      <w:marLeft w:val="0"/>
      <w:marRight w:val="0"/>
      <w:marTop w:val="0"/>
      <w:marBottom w:val="0"/>
      <w:divBdr>
        <w:top w:val="none" w:sz="0" w:space="0" w:color="auto"/>
        <w:left w:val="none" w:sz="0" w:space="0" w:color="auto"/>
        <w:bottom w:val="none" w:sz="0" w:space="0" w:color="auto"/>
        <w:right w:val="none" w:sz="0" w:space="0" w:color="auto"/>
      </w:divBdr>
      <w:divsChild>
        <w:div w:id="956568587">
          <w:marLeft w:val="0"/>
          <w:marRight w:val="0"/>
          <w:marTop w:val="0"/>
          <w:marBottom w:val="0"/>
          <w:divBdr>
            <w:top w:val="none" w:sz="0" w:space="0" w:color="auto"/>
            <w:left w:val="none" w:sz="0" w:space="0" w:color="auto"/>
            <w:bottom w:val="none" w:sz="0" w:space="0" w:color="auto"/>
            <w:right w:val="none" w:sz="0" w:space="0" w:color="auto"/>
          </w:divBdr>
        </w:div>
      </w:divsChild>
    </w:div>
    <w:div w:id="1928614895">
      <w:bodyDiv w:val="1"/>
      <w:marLeft w:val="0"/>
      <w:marRight w:val="0"/>
      <w:marTop w:val="0"/>
      <w:marBottom w:val="0"/>
      <w:divBdr>
        <w:top w:val="none" w:sz="0" w:space="0" w:color="auto"/>
        <w:left w:val="none" w:sz="0" w:space="0" w:color="auto"/>
        <w:bottom w:val="none" w:sz="0" w:space="0" w:color="auto"/>
        <w:right w:val="none" w:sz="0" w:space="0" w:color="auto"/>
      </w:divBdr>
      <w:divsChild>
        <w:div w:id="371851864">
          <w:marLeft w:val="0"/>
          <w:marRight w:val="0"/>
          <w:marTop w:val="0"/>
          <w:marBottom w:val="0"/>
          <w:divBdr>
            <w:top w:val="none" w:sz="0" w:space="0" w:color="auto"/>
            <w:left w:val="none" w:sz="0" w:space="0" w:color="auto"/>
            <w:bottom w:val="none" w:sz="0" w:space="0" w:color="auto"/>
            <w:right w:val="none" w:sz="0" w:space="0" w:color="auto"/>
          </w:divBdr>
        </w:div>
      </w:divsChild>
    </w:div>
    <w:div w:id="1931231651">
      <w:bodyDiv w:val="1"/>
      <w:marLeft w:val="0"/>
      <w:marRight w:val="0"/>
      <w:marTop w:val="0"/>
      <w:marBottom w:val="0"/>
      <w:divBdr>
        <w:top w:val="none" w:sz="0" w:space="0" w:color="auto"/>
        <w:left w:val="none" w:sz="0" w:space="0" w:color="auto"/>
        <w:bottom w:val="none" w:sz="0" w:space="0" w:color="auto"/>
        <w:right w:val="none" w:sz="0" w:space="0" w:color="auto"/>
      </w:divBdr>
    </w:div>
    <w:div w:id="1946107975">
      <w:bodyDiv w:val="1"/>
      <w:marLeft w:val="0"/>
      <w:marRight w:val="0"/>
      <w:marTop w:val="0"/>
      <w:marBottom w:val="0"/>
      <w:divBdr>
        <w:top w:val="none" w:sz="0" w:space="0" w:color="auto"/>
        <w:left w:val="none" w:sz="0" w:space="0" w:color="auto"/>
        <w:bottom w:val="none" w:sz="0" w:space="0" w:color="auto"/>
        <w:right w:val="none" w:sz="0" w:space="0" w:color="auto"/>
      </w:divBdr>
      <w:divsChild>
        <w:div w:id="2131628076">
          <w:marLeft w:val="0"/>
          <w:marRight w:val="0"/>
          <w:marTop w:val="0"/>
          <w:marBottom w:val="0"/>
          <w:divBdr>
            <w:top w:val="none" w:sz="0" w:space="0" w:color="auto"/>
            <w:left w:val="none" w:sz="0" w:space="0" w:color="auto"/>
            <w:bottom w:val="none" w:sz="0" w:space="0" w:color="auto"/>
            <w:right w:val="none" w:sz="0" w:space="0" w:color="auto"/>
          </w:divBdr>
        </w:div>
      </w:divsChild>
    </w:div>
    <w:div w:id="1962416487">
      <w:bodyDiv w:val="1"/>
      <w:marLeft w:val="0"/>
      <w:marRight w:val="0"/>
      <w:marTop w:val="0"/>
      <w:marBottom w:val="0"/>
      <w:divBdr>
        <w:top w:val="none" w:sz="0" w:space="0" w:color="auto"/>
        <w:left w:val="none" w:sz="0" w:space="0" w:color="auto"/>
        <w:bottom w:val="none" w:sz="0" w:space="0" w:color="auto"/>
        <w:right w:val="none" w:sz="0" w:space="0" w:color="auto"/>
      </w:divBdr>
    </w:div>
    <w:div w:id="1977492235">
      <w:bodyDiv w:val="1"/>
      <w:marLeft w:val="0"/>
      <w:marRight w:val="0"/>
      <w:marTop w:val="0"/>
      <w:marBottom w:val="0"/>
      <w:divBdr>
        <w:top w:val="none" w:sz="0" w:space="0" w:color="auto"/>
        <w:left w:val="none" w:sz="0" w:space="0" w:color="auto"/>
        <w:bottom w:val="none" w:sz="0" w:space="0" w:color="auto"/>
        <w:right w:val="none" w:sz="0" w:space="0" w:color="auto"/>
      </w:divBdr>
    </w:div>
    <w:div w:id="1988239515">
      <w:bodyDiv w:val="1"/>
      <w:marLeft w:val="0"/>
      <w:marRight w:val="0"/>
      <w:marTop w:val="0"/>
      <w:marBottom w:val="0"/>
      <w:divBdr>
        <w:top w:val="none" w:sz="0" w:space="0" w:color="auto"/>
        <w:left w:val="none" w:sz="0" w:space="0" w:color="auto"/>
        <w:bottom w:val="none" w:sz="0" w:space="0" w:color="auto"/>
        <w:right w:val="none" w:sz="0" w:space="0" w:color="auto"/>
      </w:divBdr>
    </w:div>
    <w:div w:id="1993244047">
      <w:bodyDiv w:val="1"/>
      <w:marLeft w:val="0"/>
      <w:marRight w:val="0"/>
      <w:marTop w:val="0"/>
      <w:marBottom w:val="0"/>
      <w:divBdr>
        <w:top w:val="none" w:sz="0" w:space="0" w:color="auto"/>
        <w:left w:val="none" w:sz="0" w:space="0" w:color="auto"/>
        <w:bottom w:val="none" w:sz="0" w:space="0" w:color="auto"/>
        <w:right w:val="none" w:sz="0" w:space="0" w:color="auto"/>
      </w:divBdr>
    </w:div>
    <w:div w:id="2002736602">
      <w:bodyDiv w:val="1"/>
      <w:marLeft w:val="0"/>
      <w:marRight w:val="0"/>
      <w:marTop w:val="0"/>
      <w:marBottom w:val="0"/>
      <w:divBdr>
        <w:top w:val="none" w:sz="0" w:space="0" w:color="auto"/>
        <w:left w:val="none" w:sz="0" w:space="0" w:color="auto"/>
        <w:bottom w:val="none" w:sz="0" w:space="0" w:color="auto"/>
        <w:right w:val="none" w:sz="0" w:space="0" w:color="auto"/>
      </w:divBdr>
      <w:divsChild>
        <w:div w:id="289942494">
          <w:marLeft w:val="0"/>
          <w:marRight w:val="0"/>
          <w:marTop w:val="0"/>
          <w:marBottom w:val="0"/>
          <w:divBdr>
            <w:top w:val="none" w:sz="0" w:space="0" w:color="auto"/>
            <w:left w:val="none" w:sz="0" w:space="0" w:color="auto"/>
            <w:bottom w:val="none" w:sz="0" w:space="0" w:color="auto"/>
            <w:right w:val="none" w:sz="0" w:space="0" w:color="auto"/>
          </w:divBdr>
        </w:div>
      </w:divsChild>
    </w:div>
    <w:div w:id="2011445261">
      <w:bodyDiv w:val="1"/>
      <w:marLeft w:val="0"/>
      <w:marRight w:val="0"/>
      <w:marTop w:val="0"/>
      <w:marBottom w:val="0"/>
      <w:divBdr>
        <w:top w:val="none" w:sz="0" w:space="0" w:color="auto"/>
        <w:left w:val="none" w:sz="0" w:space="0" w:color="auto"/>
        <w:bottom w:val="none" w:sz="0" w:space="0" w:color="auto"/>
        <w:right w:val="none" w:sz="0" w:space="0" w:color="auto"/>
      </w:divBdr>
      <w:divsChild>
        <w:div w:id="1666088725">
          <w:marLeft w:val="0"/>
          <w:marRight w:val="0"/>
          <w:marTop w:val="0"/>
          <w:marBottom w:val="0"/>
          <w:divBdr>
            <w:top w:val="none" w:sz="0" w:space="0" w:color="auto"/>
            <w:left w:val="none" w:sz="0" w:space="0" w:color="auto"/>
            <w:bottom w:val="none" w:sz="0" w:space="0" w:color="auto"/>
            <w:right w:val="none" w:sz="0" w:space="0" w:color="auto"/>
          </w:divBdr>
        </w:div>
      </w:divsChild>
    </w:div>
    <w:div w:id="2023848298">
      <w:bodyDiv w:val="1"/>
      <w:marLeft w:val="0"/>
      <w:marRight w:val="0"/>
      <w:marTop w:val="0"/>
      <w:marBottom w:val="0"/>
      <w:divBdr>
        <w:top w:val="none" w:sz="0" w:space="0" w:color="auto"/>
        <w:left w:val="none" w:sz="0" w:space="0" w:color="auto"/>
        <w:bottom w:val="none" w:sz="0" w:space="0" w:color="auto"/>
        <w:right w:val="none" w:sz="0" w:space="0" w:color="auto"/>
      </w:divBdr>
      <w:divsChild>
        <w:div w:id="2105689162">
          <w:marLeft w:val="0"/>
          <w:marRight w:val="0"/>
          <w:marTop w:val="0"/>
          <w:marBottom w:val="0"/>
          <w:divBdr>
            <w:top w:val="none" w:sz="0" w:space="0" w:color="auto"/>
            <w:left w:val="none" w:sz="0" w:space="0" w:color="auto"/>
            <w:bottom w:val="none" w:sz="0" w:space="0" w:color="auto"/>
            <w:right w:val="none" w:sz="0" w:space="0" w:color="auto"/>
          </w:divBdr>
        </w:div>
      </w:divsChild>
    </w:div>
    <w:div w:id="2056001200">
      <w:bodyDiv w:val="1"/>
      <w:marLeft w:val="0"/>
      <w:marRight w:val="0"/>
      <w:marTop w:val="0"/>
      <w:marBottom w:val="0"/>
      <w:divBdr>
        <w:top w:val="none" w:sz="0" w:space="0" w:color="auto"/>
        <w:left w:val="none" w:sz="0" w:space="0" w:color="auto"/>
        <w:bottom w:val="none" w:sz="0" w:space="0" w:color="auto"/>
        <w:right w:val="none" w:sz="0" w:space="0" w:color="auto"/>
      </w:divBdr>
      <w:divsChild>
        <w:div w:id="918367221">
          <w:marLeft w:val="0"/>
          <w:marRight w:val="0"/>
          <w:marTop w:val="0"/>
          <w:marBottom w:val="0"/>
          <w:divBdr>
            <w:top w:val="none" w:sz="0" w:space="0" w:color="auto"/>
            <w:left w:val="none" w:sz="0" w:space="0" w:color="auto"/>
            <w:bottom w:val="none" w:sz="0" w:space="0" w:color="auto"/>
            <w:right w:val="none" w:sz="0" w:space="0" w:color="auto"/>
          </w:divBdr>
        </w:div>
      </w:divsChild>
    </w:div>
    <w:div w:id="2083019575">
      <w:bodyDiv w:val="1"/>
      <w:marLeft w:val="0"/>
      <w:marRight w:val="0"/>
      <w:marTop w:val="0"/>
      <w:marBottom w:val="0"/>
      <w:divBdr>
        <w:top w:val="none" w:sz="0" w:space="0" w:color="auto"/>
        <w:left w:val="none" w:sz="0" w:space="0" w:color="auto"/>
        <w:bottom w:val="none" w:sz="0" w:space="0" w:color="auto"/>
        <w:right w:val="none" w:sz="0" w:space="0" w:color="auto"/>
      </w:divBdr>
    </w:div>
    <w:div w:id="2092695595">
      <w:bodyDiv w:val="1"/>
      <w:marLeft w:val="0"/>
      <w:marRight w:val="0"/>
      <w:marTop w:val="0"/>
      <w:marBottom w:val="0"/>
      <w:divBdr>
        <w:top w:val="none" w:sz="0" w:space="0" w:color="auto"/>
        <w:left w:val="none" w:sz="0" w:space="0" w:color="auto"/>
        <w:bottom w:val="none" w:sz="0" w:space="0" w:color="auto"/>
        <w:right w:val="none" w:sz="0" w:space="0" w:color="auto"/>
      </w:divBdr>
    </w:div>
    <w:div w:id="2095393002">
      <w:bodyDiv w:val="1"/>
      <w:marLeft w:val="0"/>
      <w:marRight w:val="0"/>
      <w:marTop w:val="0"/>
      <w:marBottom w:val="0"/>
      <w:divBdr>
        <w:top w:val="none" w:sz="0" w:space="0" w:color="auto"/>
        <w:left w:val="none" w:sz="0" w:space="0" w:color="auto"/>
        <w:bottom w:val="none" w:sz="0" w:space="0" w:color="auto"/>
        <w:right w:val="none" w:sz="0" w:space="0" w:color="auto"/>
      </w:divBdr>
      <w:divsChild>
        <w:div w:id="1136414735">
          <w:marLeft w:val="0"/>
          <w:marRight w:val="0"/>
          <w:marTop w:val="0"/>
          <w:marBottom w:val="0"/>
          <w:divBdr>
            <w:top w:val="none" w:sz="0" w:space="0" w:color="auto"/>
            <w:left w:val="none" w:sz="0" w:space="0" w:color="auto"/>
            <w:bottom w:val="none" w:sz="0" w:space="0" w:color="auto"/>
            <w:right w:val="none" w:sz="0" w:space="0" w:color="auto"/>
          </w:divBdr>
        </w:div>
      </w:divsChild>
    </w:div>
    <w:div w:id="2124104050">
      <w:bodyDiv w:val="1"/>
      <w:marLeft w:val="0"/>
      <w:marRight w:val="0"/>
      <w:marTop w:val="0"/>
      <w:marBottom w:val="0"/>
      <w:divBdr>
        <w:top w:val="none" w:sz="0" w:space="0" w:color="auto"/>
        <w:left w:val="none" w:sz="0" w:space="0" w:color="auto"/>
        <w:bottom w:val="none" w:sz="0" w:space="0" w:color="auto"/>
        <w:right w:val="none" w:sz="0" w:space="0" w:color="auto"/>
      </w:divBdr>
      <w:divsChild>
        <w:div w:id="51912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73E1-B492-4B3D-ABDC-DAADCAFA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21842</Words>
  <Characters>124506</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ceb28</dc:creator>
  <cp:lastModifiedBy>John Marshall</cp:lastModifiedBy>
  <cp:revision>2</cp:revision>
  <cp:lastPrinted>2020-01-19T10:31:00Z</cp:lastPrinted>
  <dcterms:created xsi:type="dcterms:W3CDTF">2021-01-15T21:04:00Z</dcterms:created>
  <dcterms:modified xsi:type="dcterms:W3CDTF">2021-01-15T21:04:00Z</dcterms:modified>
</cp:coreProperties>
</file>