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1CE" w:rsidRPr="00136EA3" w:rsidRDefault="00B551CE" w:rsidP="00B551CE">
      <w:pPr>
        <w:pStyle w:val="Heading1"/>
        <w:spacing w:line="480" w:lineRule="auto"/>
        <w:jc w:val="both"/>
        <w:rPr>
          <w:rFonts w:ascii="Times New Roman" w:hAnsi="Times New Roman" w:cs="Times New Roman"/>
          <w:b/>
          <w:color w:val="auto"/>
          <w:lang w:val="en-GB"/>
        </w:rPr>
      </w:pPr>
      <w:r w:rsidRPr="00136EA3">
        <w:rPr>
          <w:rFonts w:ascii="Times New Roman" w:hAnsi="Times New Roman" w:cs="Times New Roman"/>
          <w:b/>
          <w:color w:val="auto"/>
          <w:lang w:val="en-GB"/>
        </w:rPr>
        <w:t>Social fragmentation and the public-private school divide: the case of high-achieving high schools in Mexico City</w:t>
      </w:r>
    </w:p>
    <w:p w:rsidR="00B551CE" w:rsidRPr="00136EA3" w:rsidRDefault="00B551CE" w:rsidP="00B551CE">
      <w:pPr>
        <w:spacing w:line="480" w:lineRule="auto"/>
        <w:rPr>
          <w:b/>
        </w:rPr>
      </w:pPr>
    </w:p>
    <w:p w:rsidR="00B551CE" w:rsidRPr="00D71E9D" w:rsidRDefault="00B551CE" w:rsidP="00B551CE">
      <w:pPr>
        <w:spacing w:line="480" w:lineRule="auto"/>
        <w:rPr>
          <w:rFonts w:ascii="Times New Roman" w:eastAsiaTheme="majorEastAsia" w:hAnsi="Times New Roman" w:cs="Times New Roman"/>
          <w:b/>
          <w:sz w:val="32"/>
          <w:szCs w:val="32"/>
        </w:rPr>
      </w:pPr>
      <w:r w:rsidRPr="00D71E9D">
        <w:rPr>
          <w:rFonts w:ascii="Times New Roman" w:eastAsiaTheme="majorEastAsia" w:hAnsi="Times New Roman" w:cs="Times New Roman"/>
          <w:b/>
          <w:sz w:val="32"/>
          <w:szCs w:val="32"/>
        </w:rPr>
        <w:t>Marta Cristina Azaola</w:t>
      </w:r>
    </w:p>
    <w:p w:rsidR="00B551CE" w:rsidRDefault="00B551CE" w:rsidP="00B551CE">
      <w:pPr>
        <w:spacing w:line="480" w:lineRule="auto"/>
      </w:pPr>
      <w:r>
        <w:t>School of Education, University Of Southampton</w:t>
      </w:r>
    </w:p>
    <w:p w:rsidR="00B551CE" w:rsidRDefault="00B551CE" w:rsidP="00B551CE">
      <w:pPr>
        <w:spacing w:line="480" w:lineRule="auto"/>
      </w:pPr>
      <w:r w:rsidRPr="004350CF">
        <w:t>m.c.azaola@soton.ac.uk</w:t>
      </w:r>
    </w:p>
    <w:p w:rsidR="00B551CE" w:rsidRDefault="00B551CE" w:rsidP="00B551CE">
      <w:pPr>
        <w:spacing w:line="480" w:lineRule="auto"/>
        <w:rPr>
          <w:rStyle w:val="orcid-id1"/>
          <w:rFonts w:ascii="Helvetica" w:hAnsi="Helvetica" w:cs="Helvetica"/>
          <w:lang w:val="en"/>
        </w:rPr>
      </w:pPr>
      <w:r>
        <w:rPr>
          <w:rStyle w:val="orcid-id1"/>
          <w:rFonts w:ascii="Helvetica" w:hAnsi="Helvetica" w:cs="Helvetica"/>
          <w:lang w:val="en"/>
        </w:rPr>
        <w:t>orcid.org/0000-0002-6671-4095</w:t>
      </w:r>
    </w:p>
    <w:p w:rsidR="00B551CE" w:rsidRDefault="00B551CE">
      <w:pPr>
        <w:autoSpaceDE/>
        <w:autoSpaceDN/>
        <w:adjustRightInd/>
      </w:pPr>
      <w:r>
        <w:br w:type="page"/>
      </w:r>
    </w:p>
    <w:p w:rsidR="00C476C4" w:rsidRPr="00BE0223" w:rsidRDefault="00C476C4"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 xml:space="preserve">Abstract </w:t>
      </w:r>
    </w:p>
    <w:p w:rsidR="00536226" w:rsidRPr="00BE0223" w:rsidRDefault="00C476C4" w:rsidP="00536226">
      <w:pPr>
        <w:spacing w:line="480" w:lineRule="auto"/>
        <w:jc w:val="both"/>
        <w:rPr>
          <w:rFonts w:ascii="Times New Roman" w:hAnsi="Times New Roman" w:cs="Times New Roman"/>
          <w:sz w:val="24"/>
          <w:szCs w:val="24"/>
        </w:rPr>
      </w:pPr>
      <w:bookmarkStart w:id="0" w:name="_GoBack"/>
      <w:r w:rsidRPr="00BE0223">
        <w:rPr>
          <w:rFonts w:ascii="Times New Roman" w:hAnsi="Times New Roman" w:cs="Times New Roman"/>
          <w:sz w:val="24"/>
          <w:szCs w:val="24"/>
        </w:rPr>
        <w:t xml:space="preserve">This study explores </w:t>
      </w:r>
      <w:r w:rsidR="00967B7B" w:rsidRPr="00BE0223">
        <w:rPr>
          <w:rFonts w:ascii="Times New Roman" w:hAnsi="Times New Roman" w:cs="Times New Roman"/>
          <w:sz w:val="24"/>
          <w:szCs w:val="24"/>
        </w:rPr>
        <w:t xml:space="preserve">views on social fragmentation amongst participants from public and private </w:t>
      </w:r>
      <w:r w:rsidR="007D4B01" w:rsidRPr="00BE0223">
        <w:rPr>
          <w:rFonts w:ascii="Times New Roman" w:hAnsi="Times New Roman" w:cs="Times New Roman"/>
          <w:sz w:val="24"/>
          <w:szCs w:val="24"/>
        </w:rPr>
        <w:t xml:space="preserve">high-achieving </w:t>
      </w:r>
      <w:r w:rsidR="00967B7B" w:rsidRPr="00BE0223">
        <w:rPr>
          <w:rFonts w:ascii="Times New Roman" w:hAnsi="Times New Roman" w:cs="Times New Roman"/>
          <w:sz w:val="24"/>
          <w:szCs w:val="24"/>
        </w:rPr>
        <w:t xml:space="preserve">high schools in Mexico City. </w:t>
      </w:r>
      <w:r w:rsidRPr="00BE0223">
        <w:rPr>
          <w:rFonts w:ascii="Times New Roman" w:hAnsi="Times New Roman" w:cs="Times New Roman"/>
          <w:sz w:val="24"/>
          <w:szCs w:val="24"/>
        </w:rPr>
        <w:t xml:space="preserve">Whilst issues relating to social fragmentation have recently received more attention in Mexico, there is a lack of research in relation to </w:t>
      </w:r>
      <w:r w:rsidR="00780E72" w:rsidRPr="00BE0223">
        <w:rPr>
          <w:rFonts w:ascii="Times New Roman" w:hAnsi="Times New Roman" w:cs="Times New Roman"/>
          <w:sz w:val="24"/>
          <w:szCs w:val="24"/>
        </w:rPr>
        <w:t>the existing</w:t>
      </w:r>
      <w:r w:rsidR="005636A7" w:rsidRPr="00BE0223">
        <w:rPr>
          <w:rFonts w:ascii="Times New Roman" w:hAnsi="Times New Roman" w:cs="Times New Roman"/>
          <w:sz w:val="24"/>
          <w:szCs w:val="24"/>
        </w:rPr>
        <w:t xml:space="preserve"> division</w:t>
      </w:r>
      <w:r w:rsidR="00780E72" w:rsidRPr="00BE0223">
        <w:rPr>
          <w:rFonts w:ascii="Times New Roman" w:hAnsi="Times New Roman" w:cs="Times New Roman"/>
          <w:sz w:val="24"/>
          <w:szCs w:val="24"/>
        </w:rPr>
        <w:t>s</w:t>
      </w:r>
      <w:r w:rsidR="005636A7" w:rsidRPr="00BE0223">
        <w:rPr>
          <w:rFonts w:ascii="Times New Roman" w:hAnsi="Times New Roman" w:cs="Times New Roman"/>
          <w:sz w:val="24"/>
          <w:szCs w:val="24"/>
        </w:rPr>
        <w:t xml:space="preserve"> amongst </w:t>
      </w:r>
      <w:r w:rsidR="000533E3" w:rsidRPr="00BE0223">
        <w:rPr>
          <w:rFonts w:ascii="Times New Roman" w:hAnsi="Times New Roman" w:cs="Times New Roman"/>
          <w:sz w:val="24"/>
          <w:szCs w:val="24"/>
        </w:rPr>
        <w:t>both school types</w:t>
      </w:r>
      <w:r w:rsidRPr="00BE0223">
        <w:rPr>
          <w:rFonts w:ascii="Times New Roman" w:hAnsi="Times New Roman" w:cs="Times New Roman"/>
          <w:sz w:val="24"/>
          <w:szCs w:val="24"/>
        </w:rPr>
        <w:t xml:space="preserve">. </w:t>
      </w:r>
      <w:r w:rsidR="00E6645E" w:rsidRPr="00BE0223">
        <w:rPr>
          <w:rFonts w:ascii="Times New Roman" w:hAnsi="Times New Roman" w:cs="Times New Roman"/>
          <w:sz w:val="24"/>
          <w:szCs w:val="24"/>
        </w:rPr>
        <w:t xml:space="preserve">The paper aims to expose, through a limited sample size, some of the implications </w:t>
      </w:r>
      <w:r w:rsidR="00C757D6" w:rsidRPr="00BE0223">
        <w:rPr>
          <w:rFonts w:ascii="Times New Roman" w:hAnsi="Times New Roman" w:cs="Times New Roman"/>
          <w:sz w:val="24"/>
          <w:szCs w:val="24"/>
        </w:rPr>
        <w:t>the public-private school divide</w:t>
      </w:r>
      <w:r w:rsidR="00E6645E" w:rsidRPr="00BE0223">
        <w:rPr>
          <w:rFonts w:ascii="Times New Roman" w:hAnsi="Times New Roman" w:cs="Times New Roman"/>
          <w:sz w:val="24"/>
          <w:szCs w:val="24"/>
        </w:rPr>
        <w:t xml:space="preserve"> represents for achieving social cohesion</w:t>
      </w:r>
      <w:r w:rsidR="00E12A9C" w:rsidRPr="00BE0223">
        <w:rPr>
          <w:rFonts w:ascii="Times New Roman" w:hAnsi="Times New Roman" w:cs="Times New Roman"/>
          <w:sz w:val="24"/>
          <w:szCs w:val="24"/>
        </w:rPr>
        <w:t>.</w:t>
      </w:r>
      <w:r w:rsidR="00E6645E" w:rsidRPr="00BE0223">
        <w:rPr>
          <w:rFonts w:ascii="Times New Roman" w:hAnsi="Times New Roman" w:cs="Times New Roman"/>
          <w:sz w:val="24"/>
          <w:szCs w:val="24"/>
        </w:rPr>
        <w:t xml:space="preserve"> </w:t>
      </w:r>
      <w:r w:rsidR="00520147" w:rsidRPr="00BE0223">
        <w:rPr>
          <w:rFonts w:ascii="Times New Roman" w:hAnsi="Times New Roman" w:cs="Times New Roman"/>
          <w:sz w:val="24"/>
          <w:szCs w:val="24"/>
        </w:rPr>
        <w:t>From a framework</w:t>
      </w:r>
      <w:r w:rsidRPr="00BE0223">
        <w:rPr>
          <w:rFonts w:ascii="Times New Roman" w:hAnsi="Times New Roman" w:cs="Times New Roman"/>
          <w:sz w:val="24"/>
          <w:szCs w:val="24"/>
        </w:rPr>
        <w:t xml:space="preserve"> of social fragmentation and </w:t>
      </w:r>
      <w:r w:rsidR="00520147" w:rsidRPr="00BE0223">
        <w:rPr>
          <w:rFonts w:ascii="Times New Roman" w:hAnsi="Times New Roman" w:cs="Times New Roman"/>
          <w:sz w:val="24"/>
          <w:szCs w:val="24"/>
        </w:rPr>
        <w:t>private schooling in Mexico</w:t>
      </w:r>
      <w:r w:rsidR="00DB147F" w:rsidRPr="00BE0223">
        <w:rPr>
          <w:rFonts w:ascii="Times New Roman" w:hAnsi="Times New Roman" w:cs="Times New Roman"/>
          <w:sz w:val="24"/>
          <w:szCs w:val="24"/>
        </w:rPr>
        <w:t xml:space="preserve"> and drawing on data from semi-structured interviews</w:t>
      </w:r>
      <w:r w:rsidRPr="00BE0223">
        <w:rPr>
          <w:rFonts w:ascii="Times New Roman" w:hAnsi="Times New Roman" w:cs="Times New Roman"/>
          <w:sz w:val="24"/>
          <w:szCs w:val="24"/>
        </w:rPr>
        <w:t xml:space="preserve">, the </w:t>
      </w:r>
      <w:r w:rsidR="00967B7B" w:rsidRPr="00BE0223">
        <w:rPr>
          <w:rFonts w:ascii="Times New Roman" w:hAnsi="Times New Roman" w:cs="Times New Roman"/>
          <w:sz w:val="24"/>
          <w:szCs w:val="24"/>
        </w:rPr>
        <w:t>study’s findings discuss</w:t>
      </w:r>
      <w:r w:rsidRPr="00BE0223">
        <w:rPr>
          <w:rFonts w:ascii="Times New Roman" w:hAnsi="Times New Roman" w:cs="Times New Roman"/>
          <w:sz w:val="24"/>
          <w:szCs w:val="24"/>
        </w:rPr>
        <w:t xml:space="preserve"> </w:t>
      </w:r>
      <w:r w:rsidR="000603FE" w:rsidRPr="00BE0223">
        <w:rPr>
          <w:rFonts w:ascii="Times New Roman" w:hAnsi="Times New Roman" w:cs="Times New Roman"/>
          <w:sz w:val="24"/>
          <w:szCs w:val="24"/>
        </w:rPr>
        <w:t>the key characteristics of high-</w:t>
      </w:r>
      <w:r w:rsidR="00595BE4" w:rsidRPr="00BE0223">
        <w:rPr>
          <w:rFonts w:ascii="Times New Roman" w:hAnsi="Times New Roman" w:cs="Times New Roman"/>
          <w:sz w:val="24"/>
          <w:szCs w:val="24"/>
        </w:rPr>
        <w:t>achieving high schools</w:t>
      </w:r>
      <w:r w:rsidRPr="00BE0223">
        <w:rPr>
          <w:rFonts w:ascii="Times New Roman" w:hAnsi="Times New Roman" w:cs="Times New Roman"/>
          <w:sz w:val="24"/>
          <w:szCs w:val="24"/>
        </w:rPr>
        <w:t xml:space="preserve">, participants’ conflicted views of </w:t>
      </w:r>
      <w:r w:rsidR="00BF0729" w:rsidRPr="00BE0223">
        <w:rPr>
          <w:rFonts w:ascii="Times New Roman" w:hAnsi="Times New Roman" w:cs="Times New Roman"/>
          <w:sz w:val="24"/>
          <w:szCs w:val="24"/>
        </w:rPr>
        <w:t xml:space="preserve">the </w:t>
      </w:r>
      <w:r w:rsidRPr="00BE0223">
        <w:rPr>
          <w:rFonts w:ascii="Times New Roman" w:hAnsi="Times New Roman" w:cs="Times New Roman"/>
          <w:sz w:val="24"/>
          <w:szCs w:val="24"/>
        </w:rPr>
        <w:t xml:space="preserve">devalued </w:t>
      </w:r>
      <w:r w:rsidR="00BF0729" w:rsidRPr="00BE0223">
        <w:rPr>
          <w:rFonts w:ascii="Times New Roman" w:hAnsi="Times New Roman" w:cs="Times New Roman"/>
          <w:sz w:val="24"/>
          <w:szCs w:val="24"/>
        </w:rPr>
        <w:t>place</w:t>
      </w:r>
      <w:r w:rsidR="00A5753C" w:rsidRPr="00BE0223">
        <w:rPr>
          <w:rFonts w:ascii="Times New Roman" w:hAnsi="Times New Roman" w:cs="Times New Roman"/>
          <w:sz w:val="24"/>
          <w:szCs w:val="24"/>
        </w:rPr>
        <w:t xml:space="preserve"> of</w:t>
      </w:r>
      <w:r w:rsidR="00BF0729" w:rsidRPr="00BE0223">
        <w:rPr>
          <w:rFonts w:ascii="Times New Roman" w:hAnsi="Times New Roman" w:cs="Times New Roman"/>
          <w:sz w:val="24"/>
          <w:szCs w:val="24"/>
        </w:rPr>
        <w:t xml:space="preserve"> </w:t>
      </w:r>
      <w:r w:rsidR="00536226" w:rsidRPr="00BE0223">
        <w:rPr>
          <w:rFonts w:ascii="Times New Roman" w:hAnsi="Times New Roman" w:cs="Times New Roman"/>
          <w:sz w:val="24"/>
          <w:szCs w:val="24"/>
        </w:rPr>
        <w:t xml:space="preserve">public education and the </w:t>
      </w:r>
      <w:r w:rsidR="005636A7" w:rsidRPr="00BE0223">
        <w:rPr>
          <w:rFonts w:ascii="Times New Roman" w:hAnsi="Times New Roman" w:cs="Times New Roman"/>
          <w:sz w:val="24"/>
          <w:szCs w:val="24"/>
        </w:rPr>
        <w:t>current</w:t>
      </w:r>
      <w:r w:rsidR="00BF0729" w:rsidRPr="00BE0223">
        <w:rPr>
          <w:rFonts w:ascii="Times New Roman" w:hAnsi="Times New Roman" w:cs="Times New Roman"/>
          <w:sz w:val="24"/>
          <w:szCs w:val="24"/>
        </w:rPr>
        <w:t xml:space="preserve"> </w:t>
      </w:r>
      <w:r w:rsidR="00595BE4" w:rsidRPr="00BE0223">
        <w:rPr>
          <w:rFonts w:ascii="Times New Roman" w:hAnsi="Times New Roman" w:cs="Times New Roman"/>
          <w:sz w:val="24"/>
          <w:szCs w:val="24"/>
        </w:rPr>
        <w:t>barriers for wider social interaction</w:t>
      </w:r>
      <w:r w:rsidRPr="00BE0223">
        <w:rPr>
          <w:rFonts w:ascii="Times New Roman" w:hAnsi="Times New Roman" w:cs="Times New Roman"/>
          <w:sz w:val="24"/>
          <w:szCs w:val="24"/>
        </w:rPr>
        <w:t xml:space="preserve"> amongst public and private high schools. </w:t>
      </w:r>
      <w:r w:rsidR="00C757D6" w:rsidRPr="00BE0223">
        <w:rPr>
          <w:rFonts w:ascii="Times New Roman" w:hAnsi="Times New Roman" w:cs="Times New Roman"/>
          <w:sz w:val="24"/>
          <w:szCs w:val="24"/>
        </w:rPr>
        <w:t>Some p</w:t>
      </w:r>
      <w:r w:rsidR="00536226" w:rsidRPr="00BE0223">
        <w:rPr>
          <w:rFonts w:ascii="Times New Roman" w:hAnsi="Times New Roman" w:cs="Times New Roman"/>
          <w:sz w:val="24"/>
          <w:szCs w:val="24"/>
        </w:rPr>
        <w:t>oints for further research are suggested in the last section.</w:t>
      </w:r>
    </w:p>
    <w:bookmarkEnd w:id="0"/>
    <w:p w:rsidR="00C476C4" w:rsidRPr="00BE0223" w:rsidRDefault="00C476C4" w:rsidP="00EE370C">
      <w:pPr>
        <w:spacing w:line="480" w:lineRule="auto"/>
        <w:rPr>
          <w:rFonts w:ascii="Times New Roman" w:hAnsi="Times New Roman" w:cs="Times New Roman"/>
          <w:b/>
        </w:rPr>
      </w:pPr>
      <w:r w:rsidRPr="00BE0223">
        <w:rPr>
          <w:rFonts w:ascii="Times New Roman" w:hAnsi="Times New Roman" w:cs="Times New Roman"/>
          <w:b/>
        </w:rPr>
        <w:t>Key words</w:t>
      </w:r>
      <w:r w:rsidR="00996D3F" w:rsidRPr="00BE0223">
        <w:rPr>
          <w:rFonts w:ascii="Times New Roman" w:hAnsi="Times New Roman" w:cs="Times New Roman"/>
          <w:b/>
        </w:rPr>
        <w:t xml:space="preserve"> </w:t>
      </w:r>
    </w:p>
    <w:p w:rsidR="00C476C4" w:rsidRPr="00BE0223" w:rsidRDefault="00A40B75" w:rsidP="00EE370C">
      <w:pPr>
        <w:spacing w:line="480" w:lineRule="auto"/>
        <w:rPr>
          <w:sz w:val="24"/>
          <w:szCs w:val="24"/>
        </w:rPr>
      </w:pPr>
      <w:r w:rsidRPr="00BE0223">
        <w:rPr>
          <w:rFonts w:ascii="Times New Roman" w:hAnsi="Times New Roman" w:cs="Times New Roman"/>
        </w:rPr>
        <w:t>Private schooling</w:t>
      </w:r>
      <w:r w:rsidR="00FD3861" w:rsidRPr="00BE0223">
        <w:rPr>
          <w:rFonts w:ascii="Times New Roman" w:hAnsi="Times New Roman" w:cs="Times New Roman"/>
        </w:rPr>
        <w:t>;</w:t>
      </w:r>
      <w:r w:rsidR="00CF02CF" w:rsidRPr="00BE0223">
        <w:rPr>
          <w:rFonts w:ascii="Times New Roman" w:hAnsi="Times New Roman" w:cs="Times New Roman"/>
        </w:rPr>
        <w:t xml:space="preserve"> </w:t>
      </w:r>
      <w:r w:rsidR="00255BED" w:rsidRPr="00BE0223">
        <w:rPr>
          <w:rFonts w:ascii="Times New Roman" w:hAnsi="Times New Roman" w:cs="Times New Roman"/>
        </w:rPr>
        <w:t>social fragm</w:t>
      </w:r>
      <w:r w:rsidR="00CF02CF" w:rsidRPr="00BE0223">
        <w:rPr>
          <w:rFonts w:ascii="Times New Roman" w:hAnsi="Times New Roman" w:cs="Times New Roman"/>
        </w:rPr>
        <w:t>entation; public-private divide</w:t>
      </w:r>
      <w:r w:rsidR="00255BED" w:rsidRPr="00BE0223">
        <w:rPr>
          <w:rFonts w:ascii="Times New Roman" w:hAnsi="Times New Roman" w:cs="Times New Roman"/>
        </w:rPr>
        <w:t>; social interaction</w:t>
      </w:r>
      <w:r w:rsidR="00CF02CF" w:rsidRPr="00BE0223">
        <w:rPr>
          <w:rFonts w:ascii="Times New Roman" w:hAnsi="Times New Roman" w:cs="Times New Roman"/>
        </w:rPr>
        <w:t>; social cohesion</w:t>
      </w:r>
      <w:r w:rsidR="00255BED" w:rsidRPr="00BE0223">
        <w:rPr>
          <w:rFonts w:ascii="Times New Roman" w:hAnsi="Times New Roman" w:cs="Times New Roman"/>
        </w:rPr>
        <w:t>.</w:t>
      </w:r>
    </w:p>
    <w:p w:rsidR="000851B2" w:rsidRDefault="000851B2">
      <w:pPr>
        <w:autoSpaceDE/>
        <w:autoSpaceDN/>
        <w:adjustRightInd/>
        <w:rPr>
          <w:lang w:val="en"/>
        </w:rPr>
      </w:pPr>
      <w:r>
        <w:rPr>
          <w:lang w:val="en"/>
        </w:rPr>
        <w:br w:type="page"/>
      </w:r>
    </w:p>
    <w:p w:rsidR="008765B6" w:rsidRPr="00BE0223" w:rsidRDefault="00447F71"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Introduction</w:t>
      </w:r>
    </w:p>
    <w:p w:rsidR="00447F71" w:rsidRPr="00BE0223" w:rsidRDefault="00447F71" w:rsidP="00EE370C">
      <w:pPr>
        <w:spacing w:line="480" w:lineRule="auto"/>
        <w:rPr>
          <w:rFonts w:ascii="Times New Roman" w:hAnsi="Times New Roman" w:cs="Times New Roman"/>
          <w:sz w:val="24"/>
          <w:szCs w:val="24"/>
        </w:rPr>
      </w:pPr>
      <w:r w:rsidRPr="00BE0223">
        <w:rPr>
          <w:rFonts w:ascii="Times New Roman" w:hAnsi="Times New Roman" w:cs="Times New Roman"/>
          <w:sz w:val="24"/>
          <w:szCs w:val="24"/>
        </w:rPr>
        <w:t>We live in a polarised world and Mexico is</w:t>
      </w:r>
      <w:r w:rsidR="001F2101" w:rsidRPr="00BE0223">
        <w:rPr>
          <w:rFonts w:ascii="Times New Roman" w:hAnsi="Times New Roman" w:cs="Times New Roman"/>
          <w:sz w:val="24"/>
          <w:szCs w:val="24"/>
        </w:rPr>
        <w:t xml:space="preserve"> not the exemption</w:t>
      </w:r>
      <w:r w:rsidRPr="00BE0223">
        <w:rPr>
          <w:rFonts w:ascii="Times New Roman" w:hAnsi="Times New Roman" w:cs="Times New Roman"/>
          <w:sz w:val="24"/>
          <w:szCs w:val="24"/>
        </w:rPr>
        <w:t xml:space="preserve">. </w:t>
      </w:r>
      <w:r w:rsidR="00DB147F" w:rsidRPr="00BE0223">
        <w:rPr>
          <w:rFonts w:ascii="Times New Roman" w:hAnsi="Times New Roman" w:cs="Times New Roman"/>
          <w:sz w:val="24"/>
          <w:szCs w:val="24"/>
        </w:rPr>
        <w:t xml:space="preserve">Drawing on data from semi-structured interviews, </w:t>
      </w:r>
      <w:r w:rsidR="00B710DF" w:rsidRPr="00BE0223">
        <w:rPr>
          <w:rFonts w:ascii="Times New Roman" w:hAnsi="Times New Roman" w:cs="Times New Roman"/>
          <w:sz w:val="24"/>
          <w:szCs w:val="24"/>
        </w:rPr>
        <w:t>t</w:t>
      </w:r>
      <w:r w:rsidRPr="00BE0223">
        <w:rPr>
          <w:rFonts w:ascii="Times New Roman" w:hAnsi="Times New Roman" w:cs="Times New Roman"/>
          <w:sz w:val="24"/>
          <w:szCs w:val="24"/>
        </w:rPr>
        <w:t>his paper explores</w:t>
      </w:r>
      <w:r w:rsidR="00967B7B" w:rsidRPr="00BE0223">
        <w:rPr>
          <w:rFonts w:ascii="Times New Roman" w:hAnsi="Times New Roman" w:cs="Times New Roman"/>
          <w:sz w:val="24"/>
          <w:szCs w:val="24"/>
        </w:rPr>
        <w:t xml:space="preserve"> views on social fragmentation amongst participants from public and private high-achieving high schools in Mexico City</w:t>
      </w:r>
      <w:r w:rsidR="006C5CE7" w:rsidRPr="00BE0223">
        <w:rPr>
          <w:rFonts w:ascii="Times New Roman" w:hAnsi="Times New Roman" w:cs="Times New Roman"/>
          <w:sz w:val="24"/>
          <w:szCs w:val="24"/>
        </w:rPr>
        <w:t>.</w:t>
      </w:r>
      <w:r w:rsidR="00384A06" w:rsidRPr="00BE0223">
        <w:rPr>
          <w:rFonts w:ascii="Times New Roman" w:hAnsi="Times New Roman" w:cs="Times New Roman"/>
          <w:sz w:val="24"/>
          <w:szCs w:val="24"/>
        </w:rPr>
        <w:t xml:space="preserve"> It aims</w:t>
      </w:r>
      <w:r w:rsidR="00520147" w:rsidRPr="00BE0223">
        <w:rPr>
          <w:rFonts w:ascii="Verdana" w:hAnsi="Verdana"/>
          <w:b/>
          <w:i/>
          <w:sz w:val="24"/>
          <w:szCs w:val="24"/>
          <w:shd w:val="clear" w:color="auto" w:fill="FFFFFF"/>
        </w:rPr>
        <w:t xml:space="preserve"> </w:t>
      </w:r>
      <w:r w:rsidR="00520147" w:rsidRPr="00BE0223">
        <w:rPr>
          <w:rFonts w:ascii="Times New Roman" w:hAnsi="Times New Roman" w:cs="Times New Roman"/>
          <w:sz w:val="24"/>
          <w:szCs w:val="24"/>
        </w:rPr>
        <w:t xml:space="preserve">to expose, through a limited sample size, some of the implications </w:t>
      </w:r>
      <w:r w:rsidR="009832D9" w:rsidRPr="00BE0223">
        <w:rPr>
          <w:rFonts w:ascii="Times New Roman" w:hAnsi="Times New Roman" w:cs="Times New Roman"/>
          <w:sz w:val="24"/>
          <w:szCs w:val="24"/>
        </w:rPr>
        <w:t>the public-private school divide</w:t>
      </w:r>
      <w:r w:rsidR="00520147" w:rsidRPr="00BE0223">
        <w:rPr>
          <w:rFonts w:ascii="Times New Roman" w:hAnsi="Times New Roman" w:cs="Times New Roman"/>
          <w:sz w:val="24"/>
          <w:szCs w:val="24"/>
        </w:rPr>
        <w:t xml:space="preserve"> represents for achieving social cohesion in a society that is highly segregated by ethnicity and socioeconomic status</w:t>
      </w:r>
      <w:r w:rsidR="009832D9" w:rsidRPr="00BE0223">
        <w:rPr>
          <w:rFonts w:ascii="Times New Roman" w:hAnsi="Times New Roman" w:cs="Times New Roman"/>
          <w:sz w:val="24"/>
          <w:szCs w:val="24"/>
        </w:rPr>
        <w:t xml:space="preserve">. </w:t>
      </w:r>
      <w:r w:rsidR="002B2758" w:rsidRPr="00BE0223">
        <w:rPr>
          <w:rFonts w:ascii="Times New Roman" w:hAnsi="Times New Roman" w:cs="Times New Roman"/>
          <w:sz w:val="24"/>
          <w:szCs w:val="24"/>
        </w:rPr>
        <w:t xml:space="preserve">Although the paper focuses on a particular context, the </w:t>
      </w:r>
      <w:r w:rsidR="0007424B" w:rsidRPr="00BE0223">
        <w:rPr>
          <w:rFonts w:ascii="Times New Roman" w:hAnsi="Times New Roman" w:cs="Times New Roman"/>
          <w:sz w:val="24"/>
          <w:szCs w:val="24"/>
        </w:rPr>
        <w:t>public-</w:t>
      </w:r>
      <w:r w:rsidR="002B2758" w:rsidRPr="00BE0223">
        <w:rPr>
          <w:rFonts w:ascii="Times New Roman" w:hAnsi="Times New Roman" w:cs="Times New Roman"/>
          <w:sz w:val="24"/>
          <w:szCs w:val="24"/>
        </w:rPr>
        <w:t>private divide in education and the prevalent negative per</w:t>
      </w:r>
      <w:r w:rsidR="00F03D60" w:rsidRPr="00BE0223">
        <w:rPr>
          <w:rFonts w:ascii="Times New Roman" w:hAnsi="Times New Roman" w:cs="Times New Roman"/>
          <w:sz w:val="24"/>
          <w:szCs w:val="24"/>
        </w:rPr>
        <w:t>ception of publi</w:t>
      </w:r>
      <w:r w:rsidR="00821572" w:rsidRPr="00BE0223">
        <w:rPr>
          <w:rFonts w:ascii="Times New Roman" w:hAnsi="Times New Roman" w:cs="Times New Roman"/>
          <w:sz w:val="24"/>
          <w:szCs w:val="24"/>
        </w:rPr>
        <w:t>c education exist in many different contexts</w:t>
      </w:r>
      <w:r w:rsidR="00494CA8" w:rsidRPr="00BE0223">
        <w:rPr>
          <w:rFonts w:ascii="Times New Roman" w:hAnsi="Times New Roman" w:cs="Times New Roman"/>
          <w:sz w:val="24"/>
          <w:szCs w:val="24"/>
        </w:rPr>
        <w:t xml:space="preserve"> around the world.</w:t>
      </w:r>
      <w:r w:rsidR="002B2758" w:rsidRPr="00BE0223">
        <w:rPr>
          <w:rFonts w:ascii="Times New Roman" w:hAnsi="Times New Roman" w:cs="Times New Roman"/>
          <w:sz w:val="24"/>
          <w:szCs w:val="24"/>
        </w:rPr>
        <w:t xml:space="preserve">   </w:t>
      </w:r>
    </w:p>
    <w:p w:rsidR="00E76068" w:rsidRPr="00BE0223" w:rsidRDefault="006450F3"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I</w:t>
      </w:r>
      <w:r w:rsidR="001F2BCE" w:rsidRPr="00BE0223">
        <w:rPr>
          <w:rFonts w:ascii="Times New Roman" w:hAnsi="Times New Roman" w:cs="Times New Roman"/>
          <w:sz w:val="24"/>
          <w:szCs w:val="24"/>
        </w:rPr>
        <w:t xml:space="preserve">n order </w:t>
      </w:r>
      <w:r w:rsidR="00263B6C" w:rsidRPr="00BE0223">
        <w:rPr>
          <w:rFonts w:ascii="Times New Roman" w:hAnsi="Times New Roman" w:cs="Times New Roman"/>
          <w:sz w:val="24"/>
          <w:szCs w:val="24"/>
        </w:rPr>
        <w:t>to understand</w:t>
      </w:r>
      <w:r w:rsidR="00CC59F6" w:rsidRPr="00BE0223">
        <w:rPr>
          <w:rFonts w:ascii="Times New Roman" w:hAnsi="Times New Roman" w:cs="Times New Roman"/>
          <w:sz w:val="24"/>
          <w:szCs w:val="24"/>
        </w:rPr>
        <w:t xml:space="preserve"> the role played by the public-private school divide</w:t>
      </w:r>
      <w:r w:rsidR="00C530A8" w:rsidRPr="00BE0223">
        <w:rPr>
          <w:rFonts w:ascii="Times New Roman" w:hAnsi="Times New Roman" w:cs="Times New Roman"/>
          <w:sz w:val="24"/>
          <w:szCs w:val="24"/>
        </w:rPr>
        <w:t xml:space="preserve"> </w:t>
      </w:r>
      <w:r w:rsidR="00294C3B" w:rsidRPr="00BE0223">
        <w:rPr>
          <w:rFonts w:ascii="Times New Roman" w:hAnsi="Times New Roman" w:cs="Times New Roman"/>
          <w:sz w:val="24"/>
          <w:szCs w:val="24"/>
        </w:rPr>
        <w:t>on</w:t>
      </w:r>
      <w:r w:rsidR="00263B6C" w:rsidRPr="00BE0223">
        <w:rPr>
          <w:rFonts w:ascii="Times New Roman" w:hAnsi="Times New Roman" w:cs="Times New Roman"/>
          <w:sz w:val="24"/>
          <w:szCs w:val="24"/>
        </w:rPr>
        <w:t xml:space="preserve"> </w:t>
      </w:r>
      <w:r w:rsidR="00763709" w:rsidRPr="00BE0223">
        <w:rPr>
          <w:rFonts w:ascii="Times New Roman" w:hAnsi="Times New Roman" w:cs="Times New Roman"/>
          <w:sz w:val="24"/>
          <w:szCs w:val="24"/>
        </w:rPr>
        <w:t xml:space="preserve">the current </w:t>
      </w:r>
      <w:r w:rsidR="00263B6C" w:rsidRPr="00BE0223">
        <w:rPr>
          <w:rFonts w:ascii="Times New Roman" w:hAnsi="Times New Roman" w:cs="Times New Roman"/>
          <w:sz w:val="24"/>
          <w:szCs w:val="24"/>
        </w:rPr>
        <w:t xml:space="preserve">social </w:t>
      </w:r>
      <w:r w:rsidR="00780E72" w:rsidRPr="00BE0223">
        <w:rPr>
          <w:rFonts w:ascii="Times New Roman" w:hAnsi="Times New Roman" w:cs="Times New Roman"/>
          <w:sz w:val="24"/>
          <w:szCs w:val="24"/>
        </w:rPr>
        <w:t>fragmentation</w:t>
      </w:r>
      <w:r w:rsidR="007171C0" w:rsidRPr="00BE0223">
        <w:rPr>
          <w:rFonts w:ascii="Times New Roman" w:hAnsi="Times New Roman" w:cs="Times New Roman"/>
          <w:sz w:val="24"/>
          <w:szCs w:val="24"/>
        </w:rPr>
        <w:t>,</w:t>
      </w:r>
      <w:r w:rsidR="00C530A8" w:rsidRPr="00BE0223">
        <w:rPr>
          <w:rFonts w:ascii="Times New Roman" w:hAnsi="Times New Roman" w:cs="Times New Roman"/>
          <w:sz w:val="24"/>
          <w:szCs w:val="24"/>
        </w:rPr>
        <w:t xml:space="preserve"> it is necessary to focus on</w:t>
      </w:r>
      <w:r w:rsidR="00263B6C" w:rsidRPr="00BE0223">
        <w:rPr>
          <w:rFonts w:ascii="Times New Roman" w:hAnsi="Times New Roman" w:cs="Times New Roman"/>
          <w:sz w:val="24"/>
          <w:szCs w:val="24"/>
        </w:rPr>
        <w:t xml:space="preserve"> </w:t>
      </w:r>
      <w:r w:rsidR="00C530A8" w:rsidRPr="00BE0223">
        <w:rPr>
          <w:rFonts w:ascii="Times New Roman" w:hAnsi="Times New Roman" w:cs="Times New Roman"/>
          <w:sz w:val="24"/>
          <w:szCs w:val="24"/>
        </w:rPr>
        <w:t>a specific age-range of students</w:t>
      </w:r>
      <w:r w:rsidR="00F25767" w:rsidRPr="00BE0223">
        <w:rPr>
          <w:rFonts w:ascii="Times New Roman" w:hAnsi="Times New Roman" w:cs="Times New Roman"/>
          <w:sz w:val="24"/>
          <w:szCs w:val="24"/>
        </w:rPr>
        <w:t xml:space="preserve"> and consider both students and</w:t>
      </w:r>
      <w:r w:rsidR="00D15763" w:rsidRPr="00BE0223">
        <w:rPr>
          <w:rFonts w:ascii="Times New Roman" w:hAnsi="Times New Roman" w:cs="Times New Roman"/>
          <w:sz w:val="24"/>
          <w:szCs w:val="24"/>
        </w:rPr>
        <w:t xml:space="preserve"> tutors</w:t>
      </w:r>
      <w:r w:rsidR="00F25767" w:rsidRPr="00BE0223">
        <w:rPr>
          <w:rFonts w:ascii="Times New Roman" w:hAnsi="Times New Roman" w:cs="Times New Roman"/>
          <w:sz w:val="24"/>
          <w:szCs w:val="24"/>
        </w:rPr>
        <w:t xml:space="preserve">’ voices. Whilst </w:t>
      </w:r>
      <w:r w:rsidR="00DD3CD3" w:rsidRPr="00BE0223">
        <w:rPr>
          <w:rFonts w:ascii="Times New Roman" w:hAnsi="Times New Roman" w:cs="Times New Roman"/>
          <w:sz w:val="24"/>
          <w:szCs w:val="24"/>
        </w:rPr>
        <w:t>schoolchildren</w:t>
      </w:r>
      <w:r w:rsidR="00C530A8" w:rsidRPr="00BE0223">
        <w:rPr>
          <w:rFonts w:ascii="Times New Roman" w:hAnsi="Times New Roman" w:cs="Times New Roman"/>
          <w:sz w:val="24"/>
          <w:szCs w:val="24"/>
        </w:rPr>
        <w:t xml:space="preserve"> might be unaware of the socia</w:t>
      </w:r>
      <w:r w:rsidR="00F25767" w:rsidRPr="00BE0223">
        <w:rPr>
          <w:rFonts w:ascii="Times New Roman" w:hAnsi="Times New Roman" w:cs="Times New Roman"/>
          <w:sz w:val="24"/>
          <w:szCs w:val="24"/>
        </w:rPr>
        <w:t xml:space="preserve">l fragmentation around them, </w:t>
      </w:r>
      <w:r w:rsidR="00C530A8" w:rsidRPr="00BE0223">
        <w:rPr>
          <w:rFonts w:ascii="Times New Roman" w:hAnsi="Times New Roman" w:cs="Times New Roman"/>
          <w:sz w:val="24"/>
          <w:szCs w:val="24"/>
        </w:rPr>
        <w:t>older students might be already too familiarised</w:t>
      </w:r>
      <w:r w:rsidR="001F2BCE" w:rsidRPr="00BE0223">
        <w:rPr>
          <w:rFonts w:ascii="Times New Roman" w:hAnsi="Times New Roman" w:cs="Times New Roman"/>
          <w:sz w:val="24"/>
          <w:szCs w:val="24"/>
        </w:rPr>
        <w:t xml:space="preserve"> with </w:t>
      </w:r>
      <w:r w:rsidR="00780E72" w:rsidRPr="00BE0223">
        <w:rPr>
          <w:rFonts w:ascii="Times New Roman" w:hAnsi="Times New Roman" w:cs="Times New Roman"/>
          <w:sz w:val="24"/>
          <w:szCs w:val="24"/>
        </w:rPr>
        <w:t>it</w:t>
      </w:r>
      <w:r w:rsidR="00F25767" w:rsidRPr="00BE0223">
        <w:rPr>
          <w:rFonts w:ascii="Times New Roman" w:hAnsi="Times New Roman" w:cs="Times New Roman"/>
          <w:sz w:val="24"/>
          <w:szCs w:val="24"/>
        </w:rPr>
        <w:t xml:space="preserve">. </w:t>
      </w:r>
      <w:r w:rsidR="00C530A8" w:rsidRPr="00BE0223">
        <w:rPr>
          <w:rFonts w:ascii="Times New Roman" w:hAnsi="Times New Roman" w:cs="Times New Roman"/>
          <w:sz w:val="24"/>
          <w:szCs w:val="24"/>
        </w:rPr>
        <w:t>The</w:t>
      </w:r>
      <w:r w:rsidR="00931FAE" w:rsidRPr="00BE0223">
        <w:rPr>
          <w:rFonts w:ascii="Times New Roman" w:hAnsi="Times New Roman" w:cs="Times New Roman"/>
          <w:sz w:val="24"/>
          <w:szCs w:val="24"/>
        </w:rPr>
        <w:t xml:space="preserve"> reason to focus on</w:t>
      </w:r>
      <w:r w:rsidR="00C530A8" w:rsidRPr="00BE0223">
        <w:rPr>
          <w:rFonts w:ascii="Times New Roman" w:hAnsi="Times New Roman" w:cs="Times New Roman"/>
          <w:sz w:val="24"/>
          <w:szCs w:val="24"/>
        </w:rPr>
        <w:t xml:space="preserve"> </w:t>
      </w:r>
      <w:r w:rsidR="00931FAE" w:rsidRPr="00BE0223">
        <w:rPr>
          <w:rFonts w:ascii="Times New Roman" w:hAnsi="Times New Roman" w:cs="Times New Roman"/>
          <w:sz w:val="24"/>
          <w:szCs w:val="24"/>
        </w:rPr>
        <w:t>high-achieving</w:t>
      </w:r>
      <w:r w:rsidR="00C530A8" w:rsidRPr="00BE0223">
        <w:rPr>
          <w:rFonts w:ascii="Times New Roman" w:hAnsi="Times New Roman" w:cs="Times New Roman"/>
          <w:sz w:val="24"/>
          <w:szCs w:val="24"/>
        </w:rPr>
        <w:t xml:space="preserve"> </w:t>
      </w:r>
      <w:r w:rsidR="00763709" w:rsidRPr="00BE0223">
        <w:rPr>
          <w:rFonts w:ascii="Times New Roman" w:hAnsi="Times New Roman" w:cs="Times New Roman"/>
          <w:sz w:val="24"/>
          <w:szCs w:val="24"/>
        </w:rPr>
        <w:t xml:space="preserve">urban </w:t>
      </w:r>
      <w:r w:rsidR="00C530A8" w:rsidRPr="00BE0223">
        <w:rPr>
          <w:rFonts w:ascii="Times New Roman" w:hAnsi="Times New Roman" w:cs="Times New Roman"/>
          <w:sz w:val="24"/>
          <w:szCs w:val="24"/>
        </w:rPr>
        <w:t>high schools</w:t>
      </w:r>
      <w:r w:rsidR="00780E72" w:rsidRPr="00BE0223">
        <w:rPr>
          <w:rFonts w:ascii="Times New Roman" w:hAnsi="Times New Roman" w:cs="Times New Roman"/>
          <w:sz w:val="24"/>
          <w:szCs w:val="24"/>
        </w:rPr>
        <w:t>, catering to</w:t>
      </w:r>
      <w:r w:rsidR="00A14B40" w:rsidRPr="00BE0223">
        <w:rPr>
          <w:rFonts w:ascii="Times New Roman" w:hAnsi="Times New Roman" w:cs="Times New Roman"/>
          <w:sz w:val="24"/>
          <w:szCs w:val="24"/>
        </w:rPr>
        <w:t xml:space="preserve"> middle</w:t>
      </w:r>
      <w:r w:rsidR="00C757D6" w:rsidRPr="00BE0223">
        <w:rPr>
          <w:rFonts w:ascii="Times New Roman" w:hAnsi="Times New Roman" w:cs="Times New Roman"/>
          <w:sz w:val="24"/>
          <w:szCs w:val="24"/>
        </w:rPr>
        <w:t xml:space="preserve"> and middle-upper class teenagers</w:t>
      </w:r>
      <w:r w:rsidR="00780E72" w:rsidRPr="00BE0223">
        <w:rPr>
          <w:rFonts w:ascii="Times New Roman" w:hAnsi="Times New Roman" w:cs="Times New Roman"/>
          <w:sz w:val="24"/>
          <w:szCs w:val="24"/>
        </w:rPr>
        <w:t>,</w:t>
      </w:r>
      <w:r w:rsidR="00C530A8" w:rsidRPr="00BE0223">
        <w:rPr>
          <w:rFonts w:ascii="Times New Roman" w:hAnsi="Times New Roman" w:cs="Times New Roman"/>
          <w:sz w:val="24"/>
          <w:szCs w:val="24"/>
        </w:rPr>
        <w:t xml:space="preserve"> is that the abyss between the opposite sides of the spectrum </w:t>
      </w:r>
      <w:r w:rsidR="00931FAE" w:rsidRPr="00BE0223">
        <w:rPr>
          <w:rFonts w:ascii="Times New Roman" w:hAnsi="Times New Roman" w:cs="Times New Roman"/>
          <w:sz w:val="24"/>
          <w:szCs w:val="24"/>
        </w:rPr>
        <w:t xml:space="preserve">(schools for the upper and lower classes) </w:t>
      </w:r>
      <w:r w:rsidR="00C530A8" w:rsidRPr="00BE0223">
        <w:rPr>
          <w:rFonts w:ascii="Times New Roman" w:hAnsi="Times New Roman" w:cs="Times New Roman"/>
          <w:sz w:val="24"/>
          <w:szCs w:val="24"/>
        </w:rPr>
        <w:t xml:space="preserve">is so profound that a first exploration within the middle ground seems to be a more feasible starting point. </w:t>
      </w:r>
      <w:r w:rsidR="00E76068" w:rsidRPr="00BE0223">
        <w:rPr>
          <w:rFonts w:ascii="Times New Roman" w:hAnsi="Times New Roman" w:cs="Times New Roman"/>
          <w:sz w:val="24"/>
          <w:szCs w:val="24"/>
        </w:rPr>
        <w:t xml:space="preserve">The research question guiding the study is what are </w:t>
      </w:r>
      <w:r w:rsidR="00960145" w:rsidRPr="00BE0223">
        <w:rPr>
          <w:rFonts w:ascii="Times New Roman" w:hAnsi="Times New Roman" w:cs="Times New Roman"/>
          <w:sz w:val="24"/>
          <w:szCs w:val="24"/>
        </w:rPr>
        <w:t>participants’</w:t>
      </w:r>
      <w:r w:rsidR="00C30B4A" w:rsidRPr="00BE0223">
        <w:rPr>
          <w:rFonts w:ascii="Times New Roman" w:hAnsi="Times New Roman" w:cs="Times New Roman"/>
          <w:sz w:val="24"/>
          <w:szCs w:val="24"/>
        </w:rPr>
        <w:t xml:space="preserve"> views </w:t>
      </w:r>
      <w:r w:rsidR="00960145" w:rsidRPr="00BE0223">
        <w:rPr>
          <w:rFonts w:ascii="Times New Roman" w:hAnsi="Times New Roman" w:cs="Times New Roman"/>
          <w:sz w:val="24"/>
          <w:szCs w:val="24"/>
        </w:rPr>
        <w:t xml:space="preserve">towards social </w:t>
      </w:r>
      <w:r w:rsidR="00C30B4A" w:rsidRPr="00BE0223">
        <w:rPr>
          <w:rFonts w:ascii="Times New Roman" w:hAnsi="Times New Roman" w:cs="Times New Roman"/>
          <w:sz w:val="24"/>
          <w:szCs w:val="24"/>
        </w:rPr>
        <w:t xml:space="preserve">fragmentation and </w:t>
      </w:r>
      <w:r w:rsidR="00CC59F6" w:rsidRPr="00BE0223">
        <w:rPr>
          <w:rFonts w:ascii="Times New Roman" w:hAnsi="Times New Roman" w:cs="Times New Roman"/>
          <w:sz w:val="24"/>
          <w:szCs w:val="24"/>
        </w:rPr>
        <w:t>the current public-private school divide</w:t>
      </w:r>
      <w:r w:rsidR="00E76068" w:rsidRPr="00BE0223">
        <w:rPr>
          <w:rFonts w:ascii="Times New Roman" w:hAnsi="Times New Roman" w:cs="Times New Roman"/>
          <w:sz w:val="24"/>
          <w:szCs w:val="24"/>
        </w:rPr>
        <w:t>?</w:t>
      </w:r>
    </w:p>
    <w:p w:rsidR="007171C0" w:rsidRPr="00BE0223" w:rsidRDefault="006C5CE7" w:rsidP="00CE63B5">
      <w:pPr>
        <w:pStyle w:val="FootnoteText"/>
        <w:spacing w:line="480" w:lineRule="auto"/>
        <w:rPr>
          <w:lang w:val="en-GB"/>
        </w:rPr>
      </w:pPr>
      <w:r w:rsidRPr="00BE0223">
        <w:rPr>
          <w:rFonts w:cs="Times New Roman"/>
          <w:szCs w:val="24"/>
          <w:lang w:val="en-GB"/>
        </w:rPr>
        <w:t>Issues re</w:t>
      </w:r>
      <w:r w:rsidR="00177D45" w:rsidRPr="00BE0223">
        <w:rPr>
          <w:rFonts w:cs="Times New Roman"/>
          <w:szCs w:val="24"/>
          <w:lang w:val="en-GB"/>
        </w:rPr>
        <w:t xml:space="preserve">lating to social fragmentation </w:t>
      </w:r>
      <w:r w:rsidRPr="00BE0223">
        <w:rPr>
          <w:rFonts w:cs="Times New Roman"/>
          <w:szCs w:val="24"/>
          <w:lang w:val="en-GB"/>
        </w:rPr>
        <w:t>have recently received more attention</w:t>
      </w:r>
      <w:r w:rsidR="00177D45" w:rsidRPr="00BE0223">
        <w:rPr>
          <w:rFonts w:cs="Times New Roman"/>
          <w:szCs w:val="24"/>
          <w:lang w:val="en-GB"/>
        </w:rPr>
        <w:t xml:space="preserve"> in Mexico</w:t>
      </w:r>
      <w:r w:rsidRPr="00BE0223">
        <w:rPr>
          <w:rFonts w:cs="Times New Roman"/>
          <w:szCs w:val="24"/>
          <w:lang w:val="en-GB"/>
        </w:rPr>
        <w:t xml:space="preserve">. Research has been </w:t>
      </w:r>
      <w:r w:rsidR="00FF3E77" w:rsidRPr="00BE0223">
        <w:rPr>
          <w:rFonts w:cs="Times New Roman"/>
          <w:szCs w:val="24"/>
          <w:lang w:val="en-GB"/>
        </w:rPr>
        <w:t xml:space="preserve">done especially in relation to </w:t>
      </w:r>
      <w:r w:rsidR="002059DC" w:rsidRPr="00BE0223">
        <w:rPr>
          <w:rFonts w:cs="Times New Roman"/>
          <w:szCs w:val="24"/>
          <w:lang w:val="en-GB"/>
        </w:rPr>
        <w:t>the prevailing racism amongst</w:t>
      </w:r>
      <w:r w:rsidR="0080214A" w:rsidRPr="00BE0223">
        <w:rPr>
          <w:rFonts w:cs="Times New Roman"/>
          <w:szCs w:val="24"/>
          <w:lang w:val="en-GB"/>
        </w:rPr>
        <w:t xml:space="preserve"> multi-ethnic</w:t>
      </w:r>
      <w:r w:rsidR="00177D45" w:rsidRPr="00BE0223">
        <w:rPr>
          <w:rFonts w:cs="Times New Roman"/>
          <w:szCs w:val="24"/>
          <w:lang w:val="en-GB"/>
        </w:rPr>
        <w:t xml:space="preserve"> </w:t>
      </w:r>
      <w:r w:rsidR="00390B5D" w:rsidRPr="00BE0223">
        <w:rPr>
          <w:rFonts w:cs="Times New Roman"/>
          <w:szCs w:val="24"/>
          <w:lang w:val="en-GB"/>
        </w:rPr>
        <w:t>groups</w:t>
      </w:r>
      <w:r w:rsidR="009F7795" w:rsidRPr="00BE0223">
        <w:rPr>
          <w:rFonts w:cs="Times New Roman"/>
          <w:szCs w:val="24"/>
          <w:lang w:val="en-GB"/>
        </w:rPr>
        <w:t xml:space="preserve"> (</w:t>
      </w:r>
      <w:proofErr w:type="spellStart"/>
      <w:r w:rsidR="009F7795" w:rsidRPr="00BE0223">
        <w:rPr>
          <w:rFonts w:cs="Times New Roman"/>
          <w:szCs w:val="24"/>
          <w:lang w:val="en-GB"/>
        </w:rPr>
        <w:t>Oehmichen</w:t>
      </w:r>
      <w:proofErr w:type="spellEnd"/>
      <w:r w:rsidR="009F7795" w:rsidRPr="00BE0223">
        <w:rPr>
          <w:rFonts w:cs="Times New Roman"/>
          <w:szCs w:val="24"/>
          <w:lang w:val="en-GB"/>
        </w:rPr>
        <w:t>, 2007</w:t>
      </w:r>
      <w:r w:rsidR="00780E72" w:rsidRPr="00BE0223">
        <w:rPr>
          <w:rFonts w:cs="Times New Roman"/>
          <w:szCs w:val="24"/>
          <w:lang w:val="en-GB"/>
        </w:rPr>
        <w:t xml:space="preserve">) </w:t>
      </w:r>
      <w:r w:rsidR="00FF3E77" w:rsidRPr="00BE0223">
        <w:rPr>
          <w:rFonts w:cs="Times New Roman"/>
          <w:szCs w:val="24"/>
          <w:lang w:val="en-GB"/>
        </w:rPr>
        <w:t xml:space="preserve">as </w:t>
      </w:r>
      <w:r w:rsidR="00F25767" w:rsidRPr="00BE0223">
        <w:rPr>
          <w:rFonts w:cs="Times New Roman"/>
          <w:szCs w:val="24"/>
          <w:lang w:val="en-GB"/>
        </w:rPr>
        <w:t xml:space="preserve">well as the discrimination of indigenous children in </w:t>
      </w:r>
      <w:r w:rsidR="00FF3E77" w:rsidRPr="00BE0223">
        <w:rPr>
          <w:rFonts w:cs="Times New Roman"/>
          <w:szCs w:val="24"/>
          <w:lang w:val="en-GB"/>
        </w:rPr>
        <w:t>urban schools</w:t>
      </w:r>
      <w:r w:rsidR="009F7795" w:rsidRPr="00BE0223">
        <w:rPr>
          <w:rFonts w:cs="Times New Roman"/>
          <w:szCs w:val="24"/>
          <w:lang w:val="en-GB"/>
        </w:rPr>
        <w:t xml:space="preserve"> (</w:t>
      </w:r>
      <w:proofErr w:type="spellStart"/>
      <w:r w:rsidR="009F7795" w:rsidRPr="00BE0223">
        <w:rPr>
          <w:rFonts w:cs="Times New Roman"/>
          <w:szCs w:val="24"/>
          <w:lang w:val="en-GB"/>
        </w:rPr>
        <w:t>Horbath</w:t>
      </w:r>
      <w:proofErr w:type="spellEnd"/>
      <w:r w:rsidR="009F7795" w:rsidRPr="00BE0223">
        <w:rPr>
          <w:lang w:val="en-GB"/>
        </w:rPr>
        <w:t xml:space="preserve"> </w:t>
      </w:r>
      <w:r w:rsidR="009F7795" w:rsidRPr="00BE0223">
        <w:rPr>
          <w:rFonts w:cs="Times New Roman"/>
          <w:szCs w:val="24"/>
          <w:lang w:val="en-GB"/>
        </w:rPr>
        <w:t xml:space="preserve">and </w:t>
      </w:r>
      <w:proofErr w:type="spellStart"/>
      <w:r w:rsidR="009F7795" w:rsidRPr="00BE0223">
        <w:rPr>
          <w:rFonts w:cs="Times New Roman"/>
          <w:szCs w:val="24"/>
          <w:lang w:val="en-GB"/>
        </w:rPr>
        <w:t>Gracia</w:t>
      </w:r>
      <w:proofErr w:type="spellEnd"/>
      <w:r w:rsidR="009F7795" w:rsidRPr="00BE0223">
        <w:rPr>
          <w:rFonts w:cs="Times New Roman"/>
          <w:szCs w:val="24"/>
          <w:lang w:val="en-GB"/>
        </w:rPr>
        <w:t>, 2018)</w:t>
      </w:r>
      <w:r w:rsidR="00177D45" w:rsidRPr="00BE0223">
        <w:rPr>
          <w:rFonts w:cs="Times New Roman"/>
          <w:szCs w:val="24"/>
          <w:lang w:val="en-GB"/>
        </w:rPr>
        <w:t xml:space="preserve">. </w:t>
      </w:r>
      <w:r w:rsidR="00327482" w:rsidRPr="00BE0223">
        <w:rPr>
          <w:rFonts w:cs="Times New Roman"/>
          <w:szCs w:val="24"/>
          <w:lang w:val="en-GB"/>
        </w:rPr>
        <w:t>Comprehensive</w:t>
      </w:r>
      <w:r w:rsidR="00A9739B" w:rsidRPr="00BE0223">
        <w:rPr>
          <w:rFonts w:cs="Times New Roman"/>
          <w:szCs w:val="24"/>
          <w:lang w:val="en-GB"/>
        </w:rPr>
        <w:t xml:space="preserve"> research projects have</w:t>
      </w:r>
      <w:r w:rsidR="00327482" w:rsidRPr="00BE0223">
        <w:rPr>
          <w:rFonts w:cs="Times New Roman"/>
          <w:szCs w:val="24"/>
          <w:lang w:val="en-GB"/>
        </w:rPr>
        <w:t xml:space="preserve"> </w:t>
      </w:r>
      <w:r w:rsidR="00524F86" w:rsidRPr="00BE0223">
        <w:rPr>
          <w:rFonts w:cs="Times New Roman"/>
          <w:szCs w:val="24"/>
          <w:lang w:val="en-GB"/>
        </w:rPr>
        <w:t>emerged looking at the socio-racial discrimination in Mexico</w:t>
      </w:r>
      <w:r w:rsidR="00CE63B5" w:rsidRPr="00BE0223">
        <w:rPr>
          <w:rFonts w:cs="Times New Roman"/>
          <w:szCs w:val="24"/>
          <w:lang w:val="en-GB"/>
        </w:rPr>
        <w:t xml:space="preserve"> (</w:t>
      </w:r>
      <w:r w:rsidR="00536226" w:rsidRPr="00BE0223">
        <w:rPr>
          <w:lang w:val="en-GB"/>
        </w:rPr>
        <w:t>https://discriminacion.colmex.mx</w:t>
      </w:r>
      <w:r w:rsidR="00CE63B5" w:rsidRPr="00BE0223">
        <w:rPr>
          <w:lang w:val="en-GB"/>
        </w:rPr>
        <w:t>)</w:t>
      </w:r>
      <w:r w:rsidR="00536226" w:rsidRPr="00BE0223">
        <w:rPr>
          <w:rFonts w:cs="Times New Roman"/>
          <w:szCs w:val="24"/>
          <w:lang w:val="en-GB"/>
        </w:rPr>
        <w:t>. More recently, the</w:t>
      </w:r>
      <w:r w:rsidR="00114EB5" w:rsidRPr="00BE0223">
        <w:rPr>
          <w:rFonts w:cs="Times New Roman"/>
          <w:szCs w:val="24"/>
          <w:lang w:val="en-GB"/>
        </w:rPr>
        <w:t xml:space="preserve"> </w:t>
      </w:r>
      <w:r w:rsidR="00536226" w:rsidRPr="00BE0223">
        <w:rPr>
          <w:rFonts w:cs="Times New Roman"/>
          <w:szCs w:val="24"/>
          <w:lang w:val="en-GB"/>
        </w:rPr>
        <w:t>social</w:t>
      </w:r>
      <w:r w:rsidR="00114EB5" w:rsidRPr="00BE0223">
        <w:rPr>
          <w:rFonts w:cs="Times New Roman"/>
          <w:szCs w:val="24"/>
          <w:lang w:val="en-GB"/>
        </w:rPr>
        <w:t xml:space="preserve"> protest</w:t>
      </w:r>
      <w:r w:rsidR="00C757D6" w:rsidRPr="00BE0223">
        <w:rPr>
          <w:rFonts w:cs="Times New Roman"/>
          <w:szCs w:val="24"/>
          <w:lang w:val="en-GB"/>
        </w:rPr>
        <w:t>s</w:t>
      </w:r>
      <w:r w:rsidR="00114EB5" w:rsidRPr="00BE0223">
        <w:rPr>
          <w:rFonts w:cs="Times New Roman"/>
          <w:szCs w:val="24"/>
          <w:lang w:val="en-GB"/>
        </w:rPr>
        <w:t xml:space="preserve"> of </w:t>
      </w:r>
      <w:r w:rsidR="00C757D6" w:rsidRPr="00BE0223">
        <w:rPr>
          <w:rFonts w:cs="Times New Roman"/>
          <w:szCs w:val="24"/>
          <w:lang w:val="en-GB"/>
        </w:rPr>
        <w:t>Black Live Matters in the US have</w:t>
      </w:r>
      <w:r w:rsidR="00114EB5" w:rsidRPr="00BE0223">
        <w:rPr>
          <w:rFonts w:cs="Times New Roman"/>
          <w:szCs w:val="24"/>
          <w:lang w:val="en-GB"/>
        </w:rPr>
        <w:t xml:space="preserve"> sparked a heated debate on social media about </w:t>
      </w:r>
      <w:r w:rsidR="00D806BF" w:rsidRPr="00BE0223">
        <w:rPr>
          <w:rFonts w:cs="Times New Roman"/>
          <w:szCs w:val="24"/>
          <w:lang w:val="en-GB"/>
        </w:rPr>
        <w:t>the classism and racism</w:t>
      </w:r>
      <w:r w:rsidR="00A9739B" w:rsidRPr="00BE0223">
        <w:rPr>
          <w:rFonts w:cs="Times New Roman"/>
          <w:szCs w:val="24"/>
          <w:lang w:val="en-GB"/>
        </w:rPr>
        <w:t xml:space="preserve"> prevailing</w:t>
      </w:r>
      <w:r w:rsidR="00D806BF" w:rsidRPr="00BE0223">
        <w:rPr>
          <w:rFonts w:cs="Times New Roman"/>
          <w:szCs w:val="24"/>
          <w:lang w:val="en-GB"/>
        </w:rPr>
        <w:t xml:space="preserve"> in </w:t>
      </w:r>
      <w:r w:rsidR="00114EB5" w:rsidRPr="00BE0223">
        <w:rPr>
          <w:rFonts w:cs="Times New Roman"/>
          <w:szCs w:val="24"/>
          <w:lang w:val="en-GB"/>
        </w:rPr>
        <w:t>Mexico</w:t>
      </w:r>
      <w:r w:rsidR="00524F86" w:rsidRPr="00BE0223">
        <w:rPr>
          <w:rFonts w:cs="Times New Roman"/>
          <w:szCs w:val="24"/>
          <w:lang w:val="en-GB"/>
        </w:rPr>
        <w:t xml:space="preserve">. </w:t>
      </w:r>
      <w:r w:rsidR="00177D45" w:rsidRPr="00BE0223">
        <w:rPr>
          <w:rFonts w:cs="Times New Roman"/>
          <w:szCs w:val="24"/>
          <w:lang w:val="en-GB"/>
        </w:rPr>
        <w:t>However, there is a lack of research in relation to the existing</w:t>
      </w:r>
      <w:r w:rsidR="007171C0" w:rsidRPr="00BE0223">
        <w:rPr>
          <w:rFonts w:cs="Times New Roman"/>
          <w:szCs w:val="24"/>
          <w:lang w:val="en-GB"/>
        </w:rPr>
        <w:t xml:space="preserve"> social</w:t>
      </w:r>
      <w:r w:rsidR="00177D45" w:rsidRPr="00BE0223">
        <w:rPr>
          <w:rFonts w:cs="Times New Roman"/>
          <w:szCs w:val="24"/>
          <w:lang w:val="en-GB"/>
        </w:rPr>
        <w:t xml:space="preserve"> divi</w:t>
      </w:r>
      <w:r w:rsidR="0038006B" w:rsidRPr="00BE0223">
        <w:rPr>
          <w:rFonts w:cs="Times New Roman"/>
          <w:szCs w:val="24"/>
          <w:lang w:val="en-GB"/>
        </w:rPr>
        <w:t xml:space="preserve">sion amongst </w:t>
      </w:r>
      <w:r w:rsidR="0085574C" w:rsidRPr="00BE0223">
        <w:rPr>
          <w:rFonts w:cs="Times New Roman"/>
          <w:szCs w:val="24"/>
          <w:lang w:val="en-GB"/>
        </w:rPr>
        <w:t xml:space="preserve">elite </w:t>
      </w:r>
      <w:r w:rsidR="001F52AD" w:rsidRPr="00BE0223">
        <w:rPr>
          <w:rFonts w:cs="Times New Roman"/>
          <w:szCs w:val="24"/>
          <w:lang w:val="en-GB"/>
        </w:rPr>
        <w:t xml:space="preserve">urban </w:t>
      </w:r>
      <w:r w:rsidR="0085574C" w:rsidRPr="00BE0223">
        <w:rPr>
          <w:rFonts w:cs="Times New Roman"/>
          <w:szCs w:val="24"/>
          <w:lang w:val="en-GB"/>
        </w:rPr>
        <w:t xml:space="preserve">private </w:t>
      </w:r>
      <w:r w:rsidR="00177D45" w:rsidRPr="00BE0223">
        <w:rPr>
          <w:rFonts w:cs="Times New Roman"/>
          <w:szCs w:val="24"/>
          <w:lang w:val="en-GB"/>
        </w:rPr>
        <w:t>schools</w:t>
      </w:r>
      <w:r w:rsidR="0085574C" w:rsidRPr="00BE0223">
        <w:rPr>
          <w:rFonts w:cs="Times New Roman"/>
          <w:szCs w:val="24"/>
          <w:lang w:val="en-GB"/>
        </w:rPr>
        <w:t xml:space="preserve"> and the rest of the school system</w:t>
      </w:r>
      <w:r w:rsidR="0080214A" w:rsidRPr="00BE0223">
        <w:rPr>
          <w:rFonts w:cs="Times New Roman"/>
          <w:szCs w:val="24"/>
          <w:lang w:val="en-GB"/>
        </w:rPr>
        <w:t xml:space="preserve">. </w:t>
      </w:r>
      <w:r w:rsidR="00177D45" w:rsidRPr="00BE0223">
        <w:rPr>
          <w:rFonts w:cs="Times New Roman"/>
          <w:szCs w:val="24"/>
          <w:lang w:val="en-GB"/>
        </w:rPr>
        <w:t xml:space="preserve">This </w:t>
      </w:r>
      <w:r w:rsidR="0080214A" w:rsidRPr="00BE0223">
        <w:rPr>
          <w:rFonts w:cs="Times New Roman"/>
          <w:szCs w:val="24"/>
          <w:lang w:val="en-GB"/>
        </w:rPr>
        <w:t>paper aims to expose some of the implications this fracture represents for achieving social cohesion</w:t>
      </w:r>
      <w:r w:rsidR="00780E72" w:rsidRPr="00BE0223">
        <w:rPr>
          <w:rFonts w:cs="Times New Roman"/>
          <w:szCs w:val="24"/>
          <w:lang w:val="en-GB"/>
        </w:rPr>
        <w:t xml:space="preserve"> within a limited sample size of high-achieving</w:t>
      </w:r>
      <w:r w:rsidR="00CE63B5" w:rsidRPr="00BE0223">
        <w:rPr>
          <w:rFonts w:cs="Times New Roman"/>
          <w:szCs w:val="24"/>
          <w:lang w:val="en-GB"/>
        </w:rPr>
        <w:t xml:space="preserve">, high school </w:t>
      </w:r>
      <w:r w:rsidR="00780E72" w:rsidRPr="00BE0223">
        <w:rPr>
          <w:rFonts w:cs="Times New Roman"/>
          <w:szCs w:val="24"/>
          <w:lang w:val="en-GB"/>
        </w:rPr>
        <w:t>students</w:t>
      </w:r>
      <w:r w:rsidR="00536226" w:rsidRPr="00BE0223">
        <w:rPr>
          <w:rFonts w:cs="Times New Roman"/>
          <w:szCs w:val="24"/>
          <w:lang w:val="en-GB"/>
        </w:rPr>
        <w:t xml:space="preserve"> from middle-class backgrounds.</w:t>
      </w:r>
    </w:p>
    <w:p w:rsidR="001F2BCE" w:rsidRPr="00BE0223" w:rsidRDefault="00EB312B" w:rsidP="00CE63B5">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First, the paper presents</w:t>
      </w:r>
      <w:r w:rsidR="00195255" w:rsidRPr="00BE0223">
        <w:rPr>
          <w:rFonts w:ascii="Times New Roman" w:hAnsi="Times New Roman" w:cs="Times New Roman"/>
          <w:sz w:val="24"/>
          <w:szCs w:val="24"/>
        </w:rPr>
        <w:t xml:space="preserve"> </w:t>
      </w:r>
      <w:r w:rsidR="0076094C" w:rsidRPr="00BE0223">
        <w:rPr>
          <w:rFonts w:ascii="Times New Roman" w:hAnsi="Times New Roman" w:cs="Times New Roman"/>
          <w:sz w:val="24"/>
          <w:szCs w:val="24"/>
        </w:rPr>
        <w:t>a</w:t>
      </w:r>
      <w:r w:rsidR="00D56714" w:rsidRPr="00BE0223">
        <w:rPr>
          <w:rFonts w:ascii="Times New Roman" w:hAnsi="Times New Roman" w:cs="Times New Roman"/>
          <w:sz w:val="24"/>
          <w:szCs w:val="24"/>
        </w:rPr>
        <w:t xml:space="preserve"> </w:t>
      </w:r>
      <w:r w:rsidR="00495BC8" w:rsidRPr="00BE0223">
        <w:rPr>
          <w:rFonts w:ascii="Times New Roman" w:hAnsi="Times New Roman" w:cs="Times New Roman"/>
          <w:sz w:val="24"/>
          <w:szCs w:val="24"/>
        </w:rPr>
        <w:t xml:space="preserve">brief </w:t>
      </w:r>
      <w:r w:rsidR="00D56714" w:rsidRPr="00BE0223">
        <w:rPr>
          <w:rFonts w:ascii="Times New Roman" w:hAnsi="Times New Roman" w:cs="Times New Roman"/>
          <w:sz w:val="24"/>
          <w:szCs w:val="24"/>
        </w:rPr>
        <w:t>con</w:t>
      </w:r>
      <w:r w:rsidR="00443C9B" w:rsidRPr="00BE0223">
        <w:rPr>
          <w:rFonts w:ascii="Times New Roman" w:hAnsi="Times New Roman" w:cs="Times New Roman"/>
          <w:sz w:val="24"/>
          <w:szCs w:val="24"/>
        </w:rPr>
        <w:t>textual background about the</w:t>
      </w:r>
      <w:r w:rsidR="00F70345"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Mexican education system with a particular focus on its </w:t>
      </w:r>
      <w:r w:rsidR="00F70345" w:rsidRPr="00BE0223">
        <w:rPr>
          <w:rFonts w:ascii="Times New Roman" w:hAnsi="Times New Roman" w:cs="Times New Roman"/>
          <w:sz w:val="24"/>
          <w:szCs w:val="24"/>
        </w:rPr>
        <w:t>upper-secondary</w:t>
      </w:r>
      <w:r w:rsidR="00BC5E3D" w:rsidRPr="00BE0223">
        <w:rPr>
          <w:rFonts w:ascii="Times New Roman" w:hAnsi="Times New Roman" w:cs="Times New Roman"/>
          <w:sz w:val="24"/>
          <w:szCs w:val="24"/>
        </w:rPr>
        <w:t xml:space="preserve"> education (hereafter USE)</w:t>
      </w:r>
      <w:r w:rsidRPr="00BE0223">
        <w:rPr>
          <w:rFonts w:ascii="Times New Roman" w:hAnsi="Times New Roman" w:cs="Times New Roman"/>
          <w:sz w:val="24"/>
          <w:szCs w:val="24"/>
        </w:rPr>
        <w:t>. This is followed by</w:t>
      </w:r>
      <w:r w:rsidR="0076094C" w:rsidRPr="00BE0223">
        <w:rPr>
          <w:rFonts w:ascii="Times New Roman" w:hAnsi="Times New Roman" w:cs="Times New Roman"/>
          <w:sz w:val="24"/>
          <w:szCs w:val="24"/>
        </w:rPr>
        <w:t xml:space="preserve"> an exploration of the literature on social fr</w:t>
      </w:r>
      <w:r w:rsidR="001F52AD" w:rsidRPr="00BE0223">
        <w:rPr>
          <w:rFonts w:ascii="Times New Roman" w:hAnsi="Times New Roman" w:cs="Times New Roman"/>
          <w:sz w:val="24"/>
          <w:szCs w:val="24"/>
        </w:rPr>
        <w:t xml:space="preserve">agmentation and </w:t>
      </w:r>
      <w:r w:rsidR="0007424B" w:rsidRPr="00BE0223">
        <w:rPr>
          <w:rFonts w:ascii="Times New Roman" w:hAnsi="Times New Roman" w:cs="Times New Roman"/>
          <w:sz w:val="24"/>
          <w:szCs w:val="24"/>
        </w:rPr>
        <w:t>private schooling in Mexico</w:t>
      </w:r>
      <w:r w:rsidR="00507DE7" w:rsidRPr="00BE0223">
        <w:rPr>
          <w:rFonts w:ascii="Times New Roman" w:hAnsi="Times New Roman" w:cs="Times New Roman"/>
          <w:sz w:val="24"/>
          <w:szCs w:val="24"/>
        </w:rPr>
        <w:t>. Th</w:t>
      </w:r>
      <w:r w:rsidRPr="00BE0223">
        <w:rPr>
          <w:rFonts w:ascii="Times New Roman" w:hAnsi="Times New Roman" w:cs="Times New Roman"/>
          <w:sz w:val="24"/>
          <w:szCs w:val="24"/>
        </w:rPr>
        <w:t xml:space="preserve">en </w:t>
      </w:r>
      <w:r w:rsidR="00507DE7" w:rsidRPr="00BE0223">
        <w:rPr>
          <w:rFonts w:ascii="Times New Roman" w:hAnsi="Times New Roman" w:cs="Times New Roman"/>
          <w:sz w:val="24"/>
          <w:szCs w:val="24"/>
        </w:rPr>
        <w:t xml:space="preserve">the methodology </w:t>
      </w:r>
      <w:r w:rsidR="00D56714" w:rsidRPr="00BE0223">
        <w:rPr>
          <w:rFonts w:ascii="Times New Roman" w:hAnsi="Times New Roman" w:cs="Times New Roman"/>
          <w:sz w:val="24"/>
          <w:szCs w:val="24"/>
        </w:rPr>
        <w:t>of the study</w:t>
      </w:r>
      <w:r w:rsidRPr="00BE0223">
        <w:rPr>
          <w:rFonts w:ascii="Times New Roman" w:hAnsi="Times New Roman" w:cs="Times New Roman"/>
          <w:sz w:val="24"/>
          <w:szCs w:val="24"/>
        </w:rPr>
        <w:t xml:space="preserve"> is presented</w:t>
      </w:r>
      <w:r w:rsidR="00D56714" w:rsidRPr="00BE0223">
        <w:rPr>
          <w:rFonts w:ascii="Times New Roman" w:hAnsi="Times New Roman" w:cs="Times New Roman"/>
          <w:sz w:val="24"/>
          <w:szCs w:val="24"/>
        </w:rPr>
        <w:t>. Afterwards</w:t>
      </w:r>
      <w:r w:rsidR="00A5753C" w:rsidRPr="00BE0223">
        <w:rPr>
          <w:rFonts w:ascii="Times New Roman" w:hAnsi="Times New Roman" w:cs="Times New Roman"/>
          <w:sz w:val="24"/>
          <w:szCs w:val="24"/>
        </w:rPr>
        <w:t>,</w:t>
      </w:r>
      <w:r w:rsidR="00D56714" w:rsidRPr="00BE0223">
        <w:rPr>
          <w:rFonts w:ascii="Times New Roman" w:hAnsi="Times New Roman" w:cs="Times New Roman"/>
          <w:sz w:val="24"/>
          <w:szCs w:val="24"/>
        </w:rPr>
        <w:t xml:space="preserve"> the finding</w:t>
      </w:r>
      <w:r w:rsidR="00F62153" w:rsidRPr="00BE0223">
        <w:rPr>
          <w:rFonts w:ascii="Times New Roman" w:hAnsi="Times New Roman" w:cs="Times New Roman"/>
          <w:sz w:val="24"/>
          <w:szCs w:val="24"/>
        </w:rPr>
        <w:t>s</w:t>
      </w:r>
      <w:r w:rsidR="00D56714" w:rsidRPr="00BE0223">
        <w:rPr>
          <w:rFonts w:ascii="Times New Roman" w:hAnsi="Times New Roman" w:cs="Times New Roman"/>
          <w:sz w:val="24"/>
          <w:szCs w:val="24"/>
        </w:rPr>
        <w:t xml:space="preserve"> section analyses</w:t>
      </w:r>
      <w:r w:rsidR="00507DE7" w:rsidRPr="00BE0223">
        <w:rPr>
          <w:rFonts w:ascii="Times New Roman" w:hAnsi="Times New Roman" w:cs="Times New Roman"/>
          <w:sz w:val="24"/>
          <w:szCs w:val="24"/>
        </w:rPr>
        <w:t xml:space="preserve"> the</w:t>
      </w:r>
      <w:r w:rsidR="00444F29" w:rsidRPr="00BE0223">
        <w:rPr>
          <w:rFonts w:ascii="Times New Roman" w:hAnsi="Times New Roman" w:cs="Times New Roman"/>
          <w:sz w:val="24"/>
          <w:szCs w:val="24"/>
        </w:rPr>
        <w:t xml:space="preserve"> </w:t>
      </w:r>
      <w:r w:rsidR="00195255" w:rsidRPr="00BE0223">
        <w:rPr>
          <w:rFonts w:ascii="Times New Roman" w:hAnsi="Times New Roman" w:cs="Times New Roman"/>
          <w:sz w:val="24"/>
          <w:szCs w:val="24"/>
        </w:rPr>
        <w:t>voices</w:t>
      </w:r>
      <w:r w:rsidR="00444F29" w:rsidRPr="00BE0223">
        <w:rPr>
          <w:rFonts w:ascii="Times New Roman" w:hAnsi="Times New Roman" w:cs="Times New Roman"/>
          <w:sz w:val="24"/>
          <w:szCs w:val="24"/>
        </w:rPr>
        <w:t xml:space="preserve"> of s</w:t>
      </w:r>
      <w:r w:rsidR="00FF3E77" w:rsidRPr="00BE0223">
        <w:rPr>
          <w:rFonts w:ascii="Times New Roman" w:hAnsi="Times New Roman" w:cs="Times New Roman"/>
          <w:sz w:val="24"/>
          <w:szCs w:val="24"/>
        </w:rPr>
        <w:t xml:space="preserve">tudents and tutors </w:t>
      </w:r>
      <w:r w:rsidR="00195255" w:rsidRPr="00BE0223">
        <w:rPr>
          <w:rFonts w:ascii="Times New Roman" w:hAnsi="Times New Roman" w:cs="Times New Roman"/>
          <w:sz w:val="24"/>
          <w:szCs w:val="24"/>
        </w:rPr>
        <w:t>in public</w:t>
      </w:r>
      <w:r w:rsidR="00D56714" w:rsidRPr="00BE0223">
        <w:rPr>
          <w:rFonts w:ascii="Times New Roman" w:hAnsi="Times New Roman" w:cs="Times New Roman"/>
          <w:sz w:val="24"/>
          <w:szCs w:val="24"/>
        </w:rPr>
        <w:t xml:space="preserve"> and private </w:t>
      </w:r>
      <w:r w:rsidR="00931FAE" w:rsidRPr="00BE0223">
        <w:rPr>
          <w:rFonts w:ascii="Times New Roman" w:hAnsi="Times New Roman" w:cs="Times New Roman"/>
          <w:sz w:val="24"/>
          <w:szCs w:val="24"/>
        </w:rPr>
        <w:t>high-achieving</w:t>
      </w:r>
      <w:r w:rsidR="00D56714" w:rsidRPr="00BE0223">
        <w:rPr>
          <w:rFonts w:ascii="Times New Roman" w:hAnsi="Times New Roman" w:cs="Times New Roman"/>
          <w:sz w:val="24"/>
          <w:szCs w:val="24"/>
        </w:rPr>
        <w:t xml:space="preserve"> high schools</w:t>
      </w:r>
      <w:r w:rsidR="00507DE7" w:rsidRPr="00BE0223">
        <w:rPr>
          <w:rFonts w:ascii="Times New Roman" w:hAnsi="Times New Roman" w:cs="Times New Roman"/>
          <w:sz w:val="24"/>
          <w:szCs w:val="24"/>
        </w:rPr>
        <w:t xml:space="preserve">. The last section </w:t>
      </w:r>
      <w:r w:rsidR="00CC59F6" w:rsidRPr="00BE0223">
        <w:rPr>
          <w:rFonts w:ascii="Times New Roman" w:hAnsi="Times New Roman" w:cs="Times New Roman"/>
          <w:sz w:val="24"/>
          <w:szCs w:val="24"/>
        </w:rPr>
        <w:t xml:space="preserve">discusses the barriers </w:t>
      </w:r>
      <w:r w:rsidR="0085574C" w:rsidRPr="00BE0223">
        <w:rPr>
          <w:rFonts w:ascii="Times New Roman" w:hAnsi="Times New Roman" w:cs="Times New Roman"/>
          <w:sz w:val="24"/>
          <w:szCs w:val="24"/>
        </w:rPr>
        <w:t xml:space="preserve">to </w:t>
      </w:r>
      <w:r w:rsidR="00CC59F6" w:rsidRPr="00BE0223">
        <w:rPr>
          <w:rFonts w:ascii="Times New Roman" w:hAnsi="Times New Roman" w:cs="Times New Roman"/>
          <w:sz w:val="24"/>
          <w:szCs w:val="24"/>
        </w:rPr>
        <w:t>soci</w:t>
      </w:r>
      <w:r w:rsidR="00231A3E" w:rsidRPr="00BE0223">
        <w:rPr>
          <w:rFonts w:ascii="Times New Roman" w:hAnsi="Times New Roman" w:cs="Times New Roman"/>
          <w:sz w:val="24"/>
          <w:szCs w:val="24"/>
        </w:rPr>
        <w:t>al interaction</w:t>
      </w:r>
      <w:r w:rsidR="009832D9" w:rsidRPr="00BE0223">
        <w:rPr>
          <w:rFonts w:ascii="Times New Roman" w:hAnsi="Times New Roman" w:cs="Times New Roman"/>
          <w:sz w:val="24"/>
          <w:szCs w:val="24"/>
        </w:rPr>
        <w:t xml:space="preserve"> amongst public and private </w:t>
      </w:r>
      <w:r w:rsidR="0085574C" w:rsidRPr="00BE0223">
        <w:rPr>
          <w:rFonts w:ascii="Times New Roman" w:hAnsi="Times New Roman" w:cs="Times New Roman"/>
          <w:sz w:val="24"/>
          <w:szCs w:val="24"/>
        </w:rPr>
        <w:t xml:space="preserve">high-achieving </w:t>
      </w:r>
      <w:r w:rsidR="009832D9" w:rsidRPr="00BE0223">
        <w:rPr>
          <w:rFonts w:ascii="Times New Roman" w:hAnsi="Times New Roman" w:cs="Times New Roman"/>
          <w:sz w:val="24"/>
          <w:szCs w:val="24"/>
        </w:rPr>
        <w:t>schools</w:t>
      </w:r>
      <w:r w:rsidR="00574B70" w:rsidRPr="00BE0223">
        <w:rPr>
          <w:rFonts w:ascii="Times New Roman" w:hAnsi="Times New Roman" w:cs="Times New Roman"/>
          <w:sz w:val="24"/>
          <w:szCs w:val="24"/>
        </w:rPr>
        <w:t xml:space="preserve"> </w:t>
      </w:r>
      <w:r w:rsidR="00E671D6" w:rsidRPr="00BE0223">
        <w:rPr>
          <w:rFonts w:ascii="Times New Roman" w:hAnsi="Times New Roman" w:cs="Times New Roman"/>
          <w:sz w:val="24"/>
          <w:szCs w:val="24"/>
        </w:rPr>
        <w:t xml:space="preserve">and suggests </w:t>
      </w:r>
      <w:r w:rsidR="00C757D6" w:rsidRPr="00BE0223">
        <w:rPr>
          <w:rFonts w:ascii="Times New Roman" w:hAnsi="Times New Roman" w:cs="Times New Roman"/>
          <w:sz w:val="24"/>
          <w:szCs w:val="24"/>
        </w:rPr>
        <w:t xml:space="preserve">some </w:t>
      </w:r>
      <w:r w:rsidR="00E671D6" w:rsidRPr="00BE0223">
        <w:rPr>
          <w:rFonts w:ascii="Times New Roman" w:hAnsi="Times New Roman" w:cs="Times New Roman"/>
          <w:sz w:val="24"/>
          <w:szCs w:val="24"/>
        </w:rPr>
        <w:t>points</w:t>
      </w:r>
      <w:r w:rsidR="00507DE7" w:rsidRPr="00BE0223">
        <w:rPr>
          <w:rFonts w:ascii="Times New Roman" w:hAnsi="Times New Roman" w:cs="Times New Roman"/>
          <w:sz w:val="24"/>
          <w:szCs w:val="24"/>
        </w:rPr>
        <w:t xml:space="preserve"> for further research. </w:t>
      </w:r>
    </w:p>
    <w:p w:rsidR="00E93DCC" w:rsidRPr="00BE0223" w:rsidRDefault="004E68D1"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 xml:space="preserve">The Mexican education system </w:t>
      </w:r>
    </w:p>
    <w:p w:rsidR="00BC5E3D" w:rsidRPr="00BE0223" w:rsidRDefault="003207F8" w:rsidP="00CE519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The national education system consists of three main levels, namely, basic education (comprised of preschool, primary and secondary), </w:t>
      </w:r>
      <w:r w:rsidR="00BC5E3D" w:rsidRPr="00BE0223">
        <w:rPr>
          <w:rFonts w:ascii="Times New Roman" w:hAnsi="Times New Roman" w:cs="Times New Roman"/>
          <w:sz w:val="24"/>
          <w:szCs w:val="24"/>
        </w:rPr>
        <w:t>USE</w:t>
      </w:r>
      <w:r w:rsidRPr="00BE0223">
        <w:rPr>
          <w:rFonts w:ascii="Times New Roman" w:hAnsi="Times New Roman" w:cs="Times New Roman"/>
          <w:sz w:val="24"/>
          <w:szCs w:val="24"/>
        </w:rPr>
        <w:t xml:space="preserve"> and </w:t>
      </w:r>
      <w:r w:rsidR="00BC5E3D" w:rsidRPr="00BE0223">
        <w:rPr>
          <w:rFonts w:ascii="Times New Roman" w:hAnsi="Times New Roman" w:cs="Times New Roman"/>
          <w:sz w:val="24"/>
          <w:szCs w:val="24"/>
        </w:rPr>
        <w:t>HE</w:t>
      </w:r>
      <w:r w:rsidRPr="00BE0223">
        <w:rPr>
          <w:rFonts w:ascii="Times New Roman" w:hAnsi="Times New Roman" w:cs="Times New Roman"/>
          <w:sz w:val="24"/>
          <w:szCs w:val="24"/>
        </w:rPr>
        <w:t xml:space="preserve">. </w:t>
      </w:r>
      <w:r w:rsidR="00994BA3" w:rsidRPr="00BE0223">
        <w:rPr>
          <w:rFonts w:ascii="Times New Roman" w:hAnsi="Times New Roman" w:cs="Times New Roman"/>
          <w:sz w:val="24"/>
          <w:szCs w:val="24"/>
        </w:rPr>
        <w:t>The basic education comprises twelve years and its curriculum is articulated and sequenced from preschool to lower secondary (</w:t>
      </w:r>
      <w:proofErr w:type="spellStart"/>
      <w:r w:rsidR="00994BA3" w:rsidRPr="00BE0223">
        <w:rPr>
          <w:rFonts w:ascii="Times New Roman" w:hAnsi="Times New Roman" w:cs="Times New Roman"/>
          <w:sz w:val="24"/>
          <w:szCs w:val="24"/>
        </w:rPr>
        <w:t>Chuquilin</w:t>
      </w:r>
      <w:proofErr w:type="spellEnd"/>
      <w:r w:rsidR="00994BA3" w:rsidRPr="00BE0223">
        <w:rPr>
          <w:rFonts w:ascii="Times New Roman" w:hAnsi="Times New Roman" w:cs="Times New Roman"/>
          <w:sz w:val="24"/>
          <w:szCs w:val="24"/>
        </w:rPr>
        <w:t xml:space="preserve"> and </w:t>
      </w:r>
      <w:proofErr w:type="spellStart"/>
      <w:r w:rsidR="00994BA3" w:rsidRPr="00BE0223">
        <w:rPr>
          <w:rFonts w:ascii="Times New Roman" w:hAnsi="Times New Roman" w:cs="Times New Roman"/>
          <w:sz w:val="24"/>
          <w:szCs w:val="24"/>
        </w:rPr>
        <w:t>Zagaceta</w:t>
      </w:r>
      <w:proofErr w:type="spellEnd"/>
      <w:r w:rsidR="00994BA3" w:rsidRPr="00BE0223">
        <w:rPr>
          <w:rFonts w:ascii="Times New Roman" w:hAnsi="Times New Roman" w:cs="Times New Roman"/>
          <w:sz w:val="24"/>
          <w:szCs w:val="24"/>
        </w:rPr>
        <w:t>, 2017). The national education system</w:t>
      </w:r>
      <w:r w:rsidRPr="00BE0223">
        <w:rPr>
          <w:rFonts w:ascii="Times New Roman" w:hAnsi="Times New Roman" w:cs="Times New Roman"/>
          <w:sz w:val="24"/>
          <w:szCs w:val="24"/>
        </w:rPr>
        <w:t xml:space="preserve"> is mainly public as the </w:t>
      </w:r>
      <w:r w:rsidR="0085574C" w:rsidRPr="00BE0223">
        <w:rPr>
          <w:rFonts w:ascii="Times New Roman" w:hAnsi="Times New Roman" w:cs="Times New Roman"/>
          <w:sz w:val="24"/>
          <w:szCs w:val="24"/>
        </w:rPr>
        <w:t>government</w:t>
      </w:r>
      <w:r w:rsidR="005F4436" w:rsidRPr="00BE0223">
        <w:rPr>
          <w:rFonts w:ascii="Times New Roman" w:hAnsi="Times New Roman" w:cs="Times New Roman"/>
          <w:sz w:val="24"/>
          <w:szCs w:val="24"/>
        </w:rPr>
        <w:t>s (federal and local) contribute</w:t>
      </w:r>
      <w:r w:rsidRPr="00BE0223">
        <w:rPr>
          <w:rFonts w:ascii="Times New Roman" w:hAnsi="Times New Roman" w:cs="Times New Roman"/>
          <w:sz w:val="24"/>
          <w:szCs w:val="24"/>
        </w:rPr>
        <w:t xml:space="preserve"> with 75.7% of the educational funding and the private sector with 24.3</w:t>
      </w:r>
      <w:r w:rsidR="00475E89" w:rsidRPr="00BE0223">
        <w:rPr>
          <w:rFonts w:ascii="Times New Roman" w:hAnsi="Times New Roman" w:cs="Times New Roman"/>
          <w:sz w:val="24"/>
          <w:szCs w:val="24"/>
        </w:rPr>
        <w:t>% (INEE, 2019). It is also highly centralised</w:t>
      </w:r>
      <w:r w:rsidR="005F4436" w:rsidRPr="00BE0223">
        <w:rPr>
          <w:rFonts w:ascii="Times New Roman" w:hAnsi="Times New Roman" w:cs="Times New Roman"/>
          <w:sz w:val="24"/>
          <w:szCs w:val="24"/>
        </w:rPr>
        <w:t xml:space="preserve"> as the federal</w:t>
      </w:r>
      <w:r w:rsidR="006C4394" w:rsidRPr="00BE0223">
        <w:rPr>
          <w:rFonts w:ascii="Times New Roman" w:hAnsi="Times New Roman" w:cs="Times New Roman"/>
          <w:sz w:val="24"/>
          <w:szCs w:val="24"/>
        </w:rPr>
        <w:t xml:space="preserve"> government</w:t>
      </w:r>
      <w:r w:rsidRPr="00BE0223">
        <w:rPr>
          <w:rFonts w:ascii="Times New Roman" w:hAnsi="Times New Roman" w:cs="Times New Roman"/>
          <w:sz w:val="24"/>
          <w:szCs w:val="24"/>
        </w:rPr>
        <w:t xml:space="preserve"> determines the national curriculum for basic education</w:t>
      </w:r>
      <w:r w:rsidR="00CE63B5" w:rsidRPr="00BE0223">
        <w:rPr>
          <w:rFonts w:ascii="Times New Roman" w:hAnsi="Times New Roman" w:cs="Times New Roman"/>
          <w:sz w:val="24"/>
          <w:szCs w:val="24"/>
        </w:rPr>
        <w:t xml:space="preserve"> in</w:t>
      </w:r>
      <w:r w:rsidR="00440FCF" w:rsidRPr="00BE0223">
        <w:rPr>
          <w:rFonts w:ascii="Times New Roman" w:hAnsi="Times New Roman" w:cs="Times New Roman"/>
          <w:sz w:val="24"/>
          <w:szCs w:val="24"/>
        </w:rPr>
        <w:t xml:space="preserve"> both public and private schools</w:t>
      </w:r>
      <w:r w:rsidR="006C4394" w:rsidRPr="00BE0223">
        <w:rPr>
          <w:rFonts w:ascii="Times New Roman" w:hAnsi="Times New Roman" w:cs="Times New Roman"/>
          <w:sz w:val="24"/>
          <w:szCs w:val="24"/>
        </w:rPr>
        <w:t>;</w:t>
      </w:r>
      <w:r w:rsidRPr="00BE0223">
        <w:rPr>
          <w:rFonts w:ascii="Times New Roman" w:hAnsi="Times New Roman" w:cs="Times New Roman"/>
          <w:sz w:val="24"/>
          <w:szCs w:val="24"/>
        </w:rPr>
        <w:t xml:space="preserve"> organises and delivers pre </w:t>
      </w:r>
      <w:r w:rsidR="006C4394" w:rsidRPr="00BE0223">
        <w:rPr>
          <w:rFonts w:ascii="Times New Roman" w:hAnsi="Times New Roman" w:cs="Times New Roman"/>
          <w:sz w:val="24"/>
          <w:szCs w:val="24"/>
        </w:rPr>
        <w:t>and in-service teacher training; establishes school terms;</w:t>
      </w:r>
      <w:r w:rsidRPr="00BE0223">
        <w:rPr>
          <w:rFonts w:ascii="Times New Roman" w:hAnsi="Times New Roman" w:cs="Times New Roman"/>
          <w:sz w:val="24"/>
          <w:szCs w:val="24"/>
        </w:rPr>
        <w:t xml:space="preserve"> produces, updates and distributes national textbooks and oversees the overall evaluation of the system (de </w:t>
      </w:r>
      <w:proofErr w:type="spellStart"/>
      <w:r w:rsidRPr="00BE0223">
        <w:rPr>
          <w:rFonts w:ascii="Times New Roman" w:hAnsi="Times New Roman" w:cs="Times New Roman"/>
          <w:sz w:val="24"/>
          <w:szCs w:val="24"/>
        </w:rPr>
        <w:t>Ibarrola</w:t>
      </w:r>
      <w:proofErr w:type="spellEnd"/>
      <w:r w:rsidRPr="00BE0223">
        <w:rPr>
          <w:rFonts w:ascii="Times New Roman" w:hAnsi="Times New Roman" w:cs="Times New Roman"/>
          <w:sz w:val="24"/>
          <w:szCs w:val="24"/>
        </w:rPr>
        <w:t xml:space="preserve">, 2012). </w:t>
      </w:r>
      <w:r w:rsidR="00994BA3" w:rsidRPr="00BE0223">
        <w:rPr>
          <w:rFonts w:ascii="Times New Roman" w:hAnsi="Times New Roman" w:cs="Times New Roman"/>
          <w:sz w:val="24"/>
          <w:szCs w:val="24"/>
        </w:rPr>
        <w:t xml:space="preserve">Educational standards are evaluated through national and international standardised tests. </w:t>
      </w:r>
      <w:r w:rsidR="004D7107" w:rsidRPr="00BE0223">
        <w:rPr>
          <w:rFonts w:ascii="Times New Roman" w:hAnsi="Times New Roman" w:cs="Times New Roman"/>
          <w:sz w:val="24"/>
          <w:szCs w:val="24"/>
        </w:rPr>
        <w:t>Students sit t</w:t>
      </w:r>
      <w:r w:rsidR="00CE519C" w:rsidRPr="00BE0223">
        <w:rPr>
          <w:rFonts w:ascii="Times New Roman" w:hAnsi="Times New Roman" w:cs="Times New Roman"/>
          <w:sz w:val="24"/>
          <w:szCs w:val="24"/>
        </w:rPr>
        <w:t>he</w:t>
      </w:r>
      <w:r w:rsidR="00994BA3" w:rsidRPr="00BE0223">
        <w:rPr>
          <w:rFonts w:ascii="Times New Roman" w:hAnsi="Times New Roman" w:cs="Times New Roman"/>
          <w:sz w:val="24"/>
          <w:szCs w:val="24"/>
        </w:rPr>
        <w:t xml:space="preserve"> National Plan for Learning Evaluation (PLANEA)</w:t>
      </w:r>
      <w:r w:rsidR="004D7107" w:rsidRPr="00BE0223">
        <w:rPr>
          <w:rFonts w:ascii="Times New Roman" w:hAnsi="Times New Roman" w:cs="Times New Roman"/>
          <w:sz w:val="24"/>
          <w:szCs w:val="24"/>
        </w:rPr>
        <w:t xml:space="preserve"> </w:t>
      </w:r>
      <w:r w:rsidR="00CE519C" w:rsidRPr="00BE0223">
        <w:rPr>
          <w:rFonts w:ascii="Times New Roman" w:hAnsi="Times New Roman" w:cs="Times New Roman"/>
          <w:sz w:val="24"/>
          <w:szCs w:val="24"/>
        </w:rPr>
        <w:t xml:space="preserve">in </w:t>
      </w:r>
      <w:r w:rsidR="00994BA3" w:rsidRPr="00BE0223">
        <w:rPr>
          <w:rFonts w:ascii="Times New Roman" w:hAnsi="Times New Roman" w:cs="Times New Roman"/>
          <w:sz w:val="24"/>
          <w:szCs w:val="24"/>
        </w:rPr>
        <w:t>the last years of primary, seconda</w:t>
      </w:r>
      <w:r w:rsidR="00CE519C" w:rsidRPr="00BE0223">
        <w:rPr>
          <w:rFonts w:ascii="Times New Roman" w:hAnsi="Times New Roman" w:cs="Times New Roman"/>
          <w:sz w:val="24"/>
          <w:szCs w:val="24"/>
        </w:rPr>
        <w:t xml:space="preserve">ry and </w:t>
      </w:r>
      <w:r w:rsidR="00BC5E3D" w:rsidRPr="00BE0223">
        <w:rPr>
          <w:rFonts w:ascii="Times New Roman" w:hAnsi="Times New Roman" w:cs="Times New Roman"/>
          <w:sz w:val="24"/>
          <w:szCs w:val="24"/>
        </w:rPr>
        <w:t>USE</w:t>
      </w:r>
      <w:r w:rsidR="00994BA3" w:rsidRPr="00BE0223">
        <w:rPr>
          <w:rFonts w:ascii="Times New Roman" w:hAnsi="Times New Roman" w:cs="Times New Roman"/>
          <w:sz w:val="24"/>
          <w:szCs w:val="24"/>
        </w:rPr>
        <w:t xml:space="preserve">. </w:t>
      </w:r>
      <w:r w:rsidR="00CE519C" w:rsidRPr="00BE0223">
        <w:rPr>
          <w:rFonts w:ascii="Times New Roman" w:hAnsi="Times New Roman" w:cs="Times New Roman"/>
          <w:sz w:val="24"/>
          <w:szCs w:val="24"/>
        </w:rPr>
        <w:t xml:space="preserve">For this paper, two main results stand out from </w:t>
      </w:r>
      <w:r w:rsidR="0085574C" w:rsidRPr="00BE0223">
        <w:rPr>
          <w:rFonts w:ascii="Times New Roman" w:hAnsi="Times New Roman" w:cs="Times New Roman"/>
          <w:sz w:val="24"/>
          <w:szCs w:val="24"/>
        </w:rPr>
        <w:t>a recent evaluation</w:t>
      </w:r>
      <w:r w:rsidR="00CE519C" w:rsidRPr="00BE0223">
        <w:rPr>
          <w:rFonts w:ascii="Times New Roman" w:hAnsi="Times New Roman" w:cs="Times New Roman"/>
          <w:sz w:val="24"/>
          <w:szCs w:val="24"/>
        </w:rPr>
        <w:t xml:space="preserve">. First, for every 100 students entering primary education, only 56 are able to complete </w:t>
      </w:r>
      <w:r w:rsidR="00BC5E3D" w:rsidRPr="00BE0223">
        <w:rPr>
          <w:rFonts w:ascii="Times New Roman" w:hAnsi="Times New Roman" w:cs="Times New Roman"/>
          <w:sz w:val="24"/>
          <w:szCs w:val="24"/>
        </w:rPr>
        <w:t>USE</w:t>
      </w:r>
      <w:r w:rsidR="00CE519C" w:rsidRPr="00BE0223">
        <w:rPr>
          <w:rFonts w:ascii="Times New Roman" w:hAnsi="Times New Roman" w:cs="Times New Roman"/>
          <w:sz w:val="24"/>
          <w:szCs w:val="24"/>
        </w:rPr>
        <w:t>. Second, the lower the economic capital of the families and the lower the educational level of the mothers, as well</w:t>
      </w:r>
      <w:r w:rsidR="00BC5E3D" w:rsidRPr="00BE0223">
        <w:rPr>
          <w:rFonts w:ascii="Times New Roman" w:hAnsi="Times New Roman" w:cs="Times New Roman"/>
          <w:sz w:val="24"/>
          <w:szCs w:val="24"/>
        </w:rPr>
        <w:t xml:space="preserve"> as when both parents speak an</w:t>
      </w:r>
      <w:r w:rsidR="00CE519C" w:rsidRPr="00BE0223">
        <w:rPr>
          <w:rFonts w:ascii="Times New Roman" w:hAnsi="Times New Roman" w:cs="Times New Roman"/>
          <w:sz w:val="24"/>
          <w:szCs w:val="24"/>
        </w:rPr>
        <w:t xml:space="preserve"> indigen</w:t>
      </w:r>
      <w:r w:rsidR="00E3178A" w:rsidRPr="00BE0223">
        <w:rPr>
          <w:rFonts w:ascii="Times New Roman" w:hAnsi="Times New Roman" w:cs="Times New Roman"/>
          <w:sz w:val="24"/>
          <w:szCs w:val="24"/>
        </w:rPr>
        <w:t>ous language, the results of</w:t>
      </w:r>
      <w:r w:rsidR="00CE519C" w:rsidRPr="00BE0223">
        <w:rPr>
          <w:rFonts w:ascii="Times New Roman" w:hAnsi="Times New Roman" w:cs="Times New Roman"/>
          <w:sz w:val="24"/>
          <w:szCs w:val="24"/>
        </w:rPr>
        <w:t xml:space="preserve"> students are more deficient (INEE, 2017).</w:t>
      </w:r>
    </w:p>
    <w:p w:rsidR="0085574C" w:rsidRPr="00BE0223" w:rsidRDefault="00310F47" w:rsidP="00CE519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USE</w:t>
      </w:r>
      <w:r w:rsidR="001F212C" w:rsidRPr="00BE0223">
        <w:rPr>
          <w:rFonts w:ascii="Times New Roman" w:hAnsi="Times New Roman" w:cs="Times New Roman"/>
          <w:sz w:val="24"/>
          <w:szCs w:val="24"/>
        </w:rPr>
        <w:t xml:space="preserve"> is characterised by its diversity. It</w:t>
      </w:r>
      <w:r w:rsidRPr="00BE0223">
        <w:rPr>
          <w:rFonts w:ascii="Times New Roman" w:hAnsi="Times New Roman" w:cs="Times New Roman"/>
          <w:sz w:val="24"/>
          <w:szCs w:val="24"/>
        </w:rPr>
        <w:t xml:space="preserve"> </w:t>
      </w:r>
      <w:r w:rsidR="003207F8" w:rsidRPr="00BE0223">
        <w:rPr>
          <w:rFonts w:ascii="Times New Roman" w:hAnsi="Times New Roman" w:cs="Times New Roman"/>
          <w:sz w:val="24"/>
          <w:szCs w:val="24"/>
        </w:rPr>
        <w:t>lasts three years and it is typically for students aged 15 to 17. It is compulsory since 2011 although this was originally planned as a phased implementation until the academic year of 2020-21. There are three different educational models.</w:t>
      </w:r>
      <w:r w:rsidR="00C16A69" w:rsidRPr="00BE0223">
        <w:rPr>
          <w:rFonts w:ascii="Times New Roman" w:hAnsi="Times New Roman" w:cs="Times New Roman"/>
          <w:sz w:val="24"/>
          <w:szCs w:val="24"/>
        </w:rPr>
        <w:t xml:space="preserve"> </w:t>
      </w:r>
      <w:r w:rsidR="00C16A69" w:rsidRPr="00BE0223">
        <w:rPr>
          <w:rFonts w:ascii="Times New Roman" w:hAnsi="Times New Roman" w:cs="Times New Roman"/>
          <w:b/>
          <w:sz w:val="24"/>
          <w:szCs w:val="24"/>
        </w:rPr>
        <w:t>[Insert table 1 here].</w:t>
      </w:r>
      <w:r w:rsidR="003207F8" w:rsidRPr="00BE0223">
        <w:rPr>
          <w:rFonts w:ascii="Times New Roman" w:hAnsi="Times New Roman" w:cs="Times New Roman"/>
          <w:sz w:val="24"/>
          <w:szCs w:val="24"/>
        </w:rPr>
        <w:t xml:space="preserve"> Model 1 offers general education (57.7% enrolment). Model 2 (bivalent) offers a technological specialisation of students’ own choice (41.7% enrolment), and Model 3, offers vocational education (0.6% enrolment) (INEE, 2016). Each model provides different certificates for graduates. Graduates from Model 1 receive a bachelor’s certificate. Graduates from Model 2 receive a bachelor’s certificate in addition to a professional title of their chosen technical specialisation</w:t>
      </w:r>
      <w:r w:rsidR="005F4436" w:rsidRPr="00BE0223">
        <w:rPr>
          <w:rFonts w:ascii="Times New Roman" w:hAnsi="Times New Roman" w:cs="Times New Roman"/>
          <w:sz w:val="24"/>
          <w:szCs w:val="24"/>
        </w:rPr>
        <w:t>,</w:t>
      </w:r>
      <w:r w:rsidR="003207F8" w:rsidRPr="00BE0223">
        <w:rPr>
          <w:rFonts w:ascii="Times New Roman" w:hAnsi="Times New Roman" w:cs="Times New Roman"/>
          <w:sz w:val="24"/>
          <w:szCs w:val="24"/>
        </w:rPr>
        <w:t xml:space="preserve"> and graduates from Model 3 receive a diploma of technical professional</w:t>
      </w:r>
      <w:r w:rsidR="00807FB6" w:rsidRPr="00BE0223">
        <w:rPr>
          <w:rFonts w:ascii="Times New Roman" w:hAnsi="Times New Roman" w:cs="Times New Roman"/>
          <w:sz w:val="24"/>
          <w:szCs w:val="24"/>
        </w:rPr>
        <w:t xml:space="preserve"> </w:t>
      </w:r>
      <w:r w:rsidR="003207F8" w:rsidRPr="00BE0223">
        <w:rPr>
          <w:rFonts w:ascii="Times New Roman" w:hAnsi="Times New Roman" w:cs="Times New Roman"/>
          <w:sz w:val="24"/>
          <w:szCs w:val="24"/>
        </w:rPr>
        <w:t xml:space="preserve">Although, in theory, the three types of leaving certificate allow enrolment into </w:t>
      </w:r>
      <w:r w:rsidR="00BC5E3D" w:rsidRPr="00BE0223">
        <w:rPr>
          <w:rFonts w:ascii="Times New Roman" w:hAnsi="Times New Roman" w:cs="Times New Roman"/>
          <w:sz w:val="24"/>
          <w:szCs w:val="24"/>
        </w:rPr>
        <w:t>HE,</w:t>
      </w:r>
      <w:r w:rsidR="003207F8" w:rsidRPr="00BE0223">
        <w:rPr>
          <w:rFonts w:ascii="Times New Roman" w:hAnsi="Times New Roman" w:cs="Times New Roman"/>
          <w:sz w:val="24"/>
          <w:szCs w:val="24"/>
        </w:rPr>
        <w:t xml:space="preserve"> the three models do not equally guarantee the necessary knowledge to approve u</w:t>
      </w:r>
      <w:r w:rsidR="00BC5E3D" w:rsidRPr="00BE0223">
        <w:rPr>
          <w:rFonts w:ascii="Times New Roman" w:hAnsi="Times New Roman" w:cs="Times New Roman"/>
          <w:sz w:val="24"/>
          <w:szCs w:val="24"/>
        </w:rPr>
        <w:t xml:space="preserve">niversity entrance examinations </w:t>
      </w:r>
      <w:r w:rsidR="003207F8" w:rsidRPr="00BE0223">
        <w:rPr>
          <w:rFonts w:ascii="Times New Roman" w:hAnsi="Times New Roman" w:cs="Times New Roman"/>
          <w:sz w:val="24"/>
          <w:szCs w:val="24"/>
        </w:rPr>
        <w:t xml:space="preserve">(de </w:t>
      </w:r>
      <w:proofErr w:type="spellStart"/>
      <w:r w:rsidR="003207F8" w:rsidRPr="00BE0223">
        <w:rPr>
          <w:rFonts w:ascii="Times New Roman" w:hAnsi="Times New Roman" w:cs="Times New Roman"/>
          <w:sz w:val="24"/>
          <w:szCs w:val="24"/>
        </w:rPr>
        <w:t>Ibarrola</w:t>
      </w:r>
      <w:proofErr w:type="spellEnd"/>
      <w:r w:rsidR="003207F8" w:rsidRPr="00BE0223">
        <w:rPr>
          <w:rFonts w:ascii="Times New Roman" w:hAnsi="Times New Roman" w:cs="Times New Roman"/>
          <w:sz w:val="24"/>
          <w:szCs w:val="24"/>
        </w:rPr>
        <w:t>, 2012). Therefore, apart from clear curricular differentiations across the models, there are also different pedagogical approaches within them as well as different reputations associated to each model.</w:t>
      </w:r>
      <w:r w:rsidR="00E3178A" w:rsidRPr="00BE0223">
        <w:rPr>
          <w:rFonts w:ascii="Times New Roman" w:hAnsi="Times New Roman" w:cs="Times New Roman"/>
          <w:sz w:val="24"/>
          <w:szCs w:val="24"/>
        </w:rPr>
        <w:t xml:space="preserve"> USE f</w:t>
      </w:r>
      <w:r w:rsidR="003207F8" w:rsidRPr="00BE0223">
        <w:rPr>
          <w:rFonts w:ascii="Times New Roman" w:hAnsi="Times New Roman" w:cs="Times New Roman"/>
          <w:sz w:val="24"/>
          <w:szCs w:val="24"/>
        </w:rPr>
        <w:t>unding can come from f</w:t>
      </w:r>
      <w:r w:rsidR="006C4394" w:rsidRPr="00BE0223">
        <w:rPr>
          <w:rFonts w:ascii="Times New Roman" w:hAnsi="Times New Roman" w:cs="Times New Roman"/>
          <w:sz w:val="24"/>
          <w:szCs w:val="24"/>
        </w:rPr>
        <w:t xml:space="preserve">our </w:t>
      </w:r>
      <w:r w:rsidR="0085574C" w:rsidRPr="00BE0223">
        <w:rPr>
          <w:rFonts w:ascii="Times New Roman" w:hAnsi="Times New Roman" w:cs="Times New Roman"/>
          <w:sz w:val="24"/>
          <w:szCs w:val="24"/>
        </w:rPr>
        <w:t>different</w:t>
      </w:r>
      <w:r w:rsidR="005F4436" w:rsidRPr="00BE0223">
        <w:rPr>
          <w:rFonts w:ascii="Times New Roman" w:hAnsi="Times New Roman" w:cs="Times New Roman"/>
          <w:sz w:val="24"/>
          <w:szCs w:val="24"/>
        </w:rPr>
        <w:t xml:space="preserve"> sources: the federal</w:t>
      </w:r>
      <w:r w:rsidR="006C4394" w:rsidRPr="00BE0223">
        <w:rPr>
          <w:rFonts w:ascii="Times New Roman" w:hAnsi="Times New Roman" w:cs="Times New Roman"/>
          <w:sz w:val="24"/>
          <w:szCs w:val="24"/>
        </w:rPr>
        <w:t xml:space="preserve"> </w:t>
      </w:r>
      <w:r w:rsidR="005F4436" w:rsidRPr="00BE0223">
        <w:rPr>
          <w:rFonts w:ascii="Times New Roman" w:hAnsi="Times New Roman" w:cs="Times New Roman"/>
          <w:sz w:val="24"/>
          <w:szCs w:val="24"/>
        </w:rPr>
        <w:t xml:space="preserve">and local </w:t>
      </w:r>
      <w:r w:rsidR="006C4394" w:rsidRPr="00BE0223">
        <w:rPr>
          <w:rFonts w:ascii="Times New Roman" w:hAnsi="Times New Roman" w:cs="Times New Roman"/>
          <w:sz w:val="24"/>
          <w:szCs w:val="24"/>
        </w:rPr>
        <w:t>government</w:t>
      </w:r>
      <w:r w:rsidR="005F4436" w:rsidRPr="00BE0223">
        <w:rPr>
          <w:rFonts w:ascii="Times New Roman" w:hAnsi="Times New Roman" w:cs="Times New Roman"/>
          <w:sz w:val="24"/>
          <w:szCs w:val="24"/>
        </w:rPr>
        <w:t>s,</w:t>
      </w:r>
      <w:r w:rsidR="003207F8" w:rsidRPr="00BE0223">
        <w:rPr>
          <w:rFonts w:ascii="Times New Roman" w:hAnsi="Times New Roman" w:cs="Times New Roman"/>
          <w:sz w:val="24"/>
          <w:szCs w:val="24"/>
        </w:rPr>
        <w:t xml:space="preserve"> the private sector and the </w:t>
      </w:r>
      <w:r w:rsidR="006C4394" w:rsidRPr="00BE0223">
        <w:rPr>
          <w:rFonts w:ascii="Times New Roman" w:hAnsi="Times New Roman" w:cs="Times New Roman"/>
          <w:sz w:val="24"/>
          <w:szCs w:val="24"/>
        </w:rPr>
        <w:t xml:space="preserve">(public) </w:t>
      </w:r>
      <w:r w:rsidR="003207F8" w:rsidRPr="00BE0223">
        <w:rPr>
          <w:rFonts w:ascii="Times New Roman" w:hAnsi="Times New Roman" w:cs="Times New Roman"/>
          <w:sz w:val="24"/>
          <w:szCs w:val="24"/>
        </w:rPr>
        <w:t>National Autonomous University of Mexico (hereafter UN</w:t>
      </w:r>
      <w:r w:rsidR="006C4394" w:rsidRPr="00BE0223">
        <w:rPr>
          <w:rFonts w:ascii="Times New Roman" w:hAnsi="Times New Roman" w:cs="Times New Roman"/>
          <w:sz w:val="24"/>
          <w:szCs w:val="24"/>
        </w:rPr>
        <w:t xml:space="preserve">AM). High schools funded by </w:t>
      </w:r>
      <w:r w:rsidR="005F4436" w:rsidRPr="00BE0223">
        <w:rPr>
          <w:rFonts w:ascii="Times New Roman" w:hAnsi="Times New Roman" w:cs="Times New Roman"/>
          <w:sz w:val="24"/>
          <w:szCs w:val="24"/>
        </w:rPr>
        <w:t>the</w:t>
      </w:r>
      <w:r w:rsidR="006C4394" w:rsidRPr="00BE0223">
        <w:rPr>
          <w:rFonts w:ascii="Times New Roman" w:hAnsi="Times New Roman" w:cs="Times New Roman"/>
          <w:sz w:val="24"/>
          <w:szCs w:val="24"/>
        </w:rPr>
        <w:t xml:space="preserve"> governments</w:t>
      </w:r>
      <w:r w:rsidR="003207F8" w:rsidRPr="00BE0223">
        <w:rPr>
          <w:rFonts w:ascii="Times New Roman" w:hAnsi="Times New Roman" w:cs="Times New Roman"/>
          <w:sz w:val="24"/>
          <w:szCs w:val="24"/>
        </w:rPr>
        <w:t xml:space="preserve"> can offer the three models whereas high schools funded by the private sector and UNAM mainly offer Model 1. Similar to the rest of the education system, the biggest share of students attend public high schools (47% state, 21% federal and 12% </w:t>
      </w:r>
      <w:r w:rsidR="00B655B2" w:rsidRPr="00BE0223">
        <w:rPr>
          <w:rFonts w:ascii="Times New Roman" w:hAnsi="Times New Roman" w:cs="Times New Roman"/>
          <w:sz w:val="24"/>
          <w:szCs w:val="24"/>
        </w:rPr>
        <w:t xml:space="preserve">UNAM’s own </w:t>
      </w:r>
      <w:r w:rsidR="003207F8" w:rsidRPr="00BE0223">
        <w:rPr>
          <w:rFonts w:ascii="Times New Roman" w:hAnsi="Times New Roman" w:cs="Times New Roman"/>
          <w:sz w:val="24"/>
          <w:szCs w:val="24"/>
        </w:rPr>
        <w:t>high school</w:t>
      </w:r>
      <w:r w:rsidR="00B655B2" w:rsidRPr="00BE0223">
        <w:rPr>
          <w:rFonts w:ascii="Times New Roman" w:hAnsi="Times New Roman" w:cs="Times New Roman"/>
          <w:sz w:val="24"/>
          <w:szCs w:val="24"/>
        </w:rPr>
        <w:t>s</w:t>
      </w:r>
      <w:r w:rsidR="003207F8" w:rsidRPr="00BE0223">
        <w:rPr>
          <w:rFonts w:ascii="Times New Roman" w:hAnsi="Times New Roman" w:cs="Times New Roman"/>
          <w:sz w:val="24"/>
          <w:szCs w:val="24"/>
        </w:rPr>
        <w:t xml:space="preserve">) whereas 19% of students attend private high schools (INEE, 2019). Although enrolment to this level has increased since 2012, </w:t>
      </w:r>
      <w:r w:rsidR="00BC5E3D" w:rsidRPr="00BE0223">
        <w:rPr>
          <w:rFonts w:ascii="Times New Roman" w:hAnsi="Times New Roman" w:cs="Times New Roman"/>
          <w:sz w:val="24"/>
          <w:szCs w:val="24"/>
        </w:rPr>
        <w:t>USE</w:t>
      </w:r>
      <w:r w:rsidR="003207F8" w:rsidRPr="00BE0223">
        <w:rPr>
          <w:rFonts w:ascii="Times New Roman" w:hAnsi="Times New Roman" w:cs="Times New Roman"/>
          <w:sz w:val="24"/>
          <w:szCs w:val="24"/>
        </w:rPr>
        <w:t xml:space="preserve"> is the level with the highest dropout rate in the national education system (14.3%) as well as low graduation (63%) (INEE, 2014). This shows that those who access and accomplish this level are already advantaged regardless of the educational model and type of institution they attend. However, there is considerable variation in relation to the educational opportunities, resources and support provided across institutions, which mainly depend on students’ socioeconomic background. Ortega (2015) found that compared to better-off students, students from lower socioeconomic backgrounds tend to apply to less selective institutions (generally from Model 3), have less access to information about the admission process and their access and graduation rates are less efficient. The most demanded public high schools are those belonging to the two largest public universities, UNAM and the National Polytechnic University (hereafter IPN) as both are well-reputed institutions </w:t>
      </w:r>
      <w:r w:rsidR="005927F1" w:rsidRPr="00BE0223">
        <w:rPr>
          <w:rFonts w:ascii="Times New Roman" w:hAnsi="Times New Roman" w:cs="Times New Roman"/>
          <w:sz w:val="24"/>
          <w:szCs w:val="24"/>
        </w:rPr>
        <w:t xml:space="preserve">regionally that have </w:t>
      </w:r>
      <w:r w:rsidR="005F4436" w:rsidRPr="00BE0223">
        <w:rPr>
          <w:rFonts w:ascii="Times New Roman" w:hAnsi="Times New Roman" w:cs="Times New Roman"/>
          <w:sz w:val="24"/>
          <w:szCs w:val="24"/>
        </w:rPr>
        <w:t xml:space="preserve">greatly contributed to </w:t>
      </w:r>
      <w:r w:rsidR="005927F1" w:rsidRPr="00BE0223">
        <w:rPr>
          <w:rFonts w:ascii="Times New Roman" w:hAnsi="Times New Roman" w:cs="Times New Roman"/>
          <w:sz w:val="24"/>
          <w:szCs w:val="24"/>
        </w:rPr>
        <w:t>social mobility</w:t>
      </w:r>
      <w:r w:rsidR="005F4436" w:rsidRPr="00BE0223">
        <w:rPr>
          <w:rFonts w:ascii="Times New Roman" w:hAnsi="Times New Roman" w:cs="Times New Roman"/>
          <w:sz w:val="24"/>
          <w:szCs w:val="24"/>
        </w:rPr>
        <w:t xml:space="preserve"> nationally</w:t>
      </w:r>
      <w:r w:rsidR="003207F8" w:rsidRPr="00BE0223">
        <w:rPr>
          <w:rFonts w:ascii="Times New Roman" w:hAnsi="Times New Roman" w:cs="Times New Roman"/>
          <w:sz w:val="24"/>
          <w:szCs w:val="24"/>
        </w:rPr>
        <w:t>.</w:t>
      </w:r>
    </w:p>
    <w:p w:rsidR="003207F8" w:rsidRPr="00BE0223" w:rsidRDefault="00475E89" w:rsidP="00CE519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E</w:t>
      </w:r>
      <w:r w:rsidR="003207F8" w:rsidRPr="00BE0223">
        <w:rPr>
          <w:rFonts w:ascii="Times New Roman" w:hAnsi="Times New Roman" w:cs="Times New Roman"/>
          <w:sz w:val="24"/>
          <w:szCs w:val="24"/>
        </w:rPr>
        <w:t xml:space="preserve">nrolment </w:t>
      </w:r>
      <w:r w:rsidRPr="00BE0223">
        <w:rPr>
          <w:rFonts w:ascii="Times New Roman" w:hAnsi="Times New Roman" w:cs="Times New Roman"/>
          <w:sz w:val="24"/>
          <w:szCs w:val="24"/>
        </w:rPr>
        <w:t xml:space="preserve">differs across </w:t>
      </w:r>
      <w:r w:rsidR="006C4394" w:rsidRPr="00BE0223">
        <w:rPr>
          <w:rFonts w:ascii="Times New Roman" w:hAnsi="Times New Roman" w:cs="Times New Roman"/>
          <w:sz w:val="24"/>
          <w:szCs w:val="24"/>
        </w:rPr>
        <w:t>institutions,</w:t>
      </w:r>
      <w:r w:rsidRPr="00BE0223">
        <w:rPr>
          <w:rFonts w:ascii="Times New Roman" w:hAnsi="Times New Roman" w:cs="Times New Roman"/>
          <w:sz w:val="24"/>
          <w:szCs w:val="24"/>
        </w:rPr>
        <w:t xml:space="preserve"> </w:t>
      </w:r>
      <w:r w:rsidR="001E434E" w:rsidRPr="00BE0223">
        <w:rPr>
          <w:rFonts w:ascii="Times New Roman" w:hAnsi="Times New Roman" w:cs="Times New Roman"/>
          <w:sz w:val="24"/>
          <w:szCs w:val="24"/>
        </w:rPr>
        <w:t xml:space="preserve">as </w:t>
      </w:r>
      <w:r w:rsidRPr="00BE0223">
        <w:rPr>
          <w:rFonts w:ascii="Times New Roman" w:hAnsi="Times New Roman" w:cs="Times New Roman"/>
          <w:sz w:val="24"/>
          <w:szCs w:val="24"/>
        </w:rPr>
        <w:t>there are</w:t>
      </w:r>
      <w:r w:rsidR="00BC5E3D" w:rsidRPr="00BE0223">
        <w:rPr>
          <w:rFonts w:ascii="Times New Roman" w:hAnsi="Times New Roman" w:cs="Times New Roman"/>
          <w:sz w:val="24"/>
          <w:szCs w:val="24"/>
        </w:rPr>
        <w:t>, in average,</w:t>
      </w:r>
      <w:r w:rsidR="003207F8" w:rsidRPr="00BE0223">
        <w:rPr>
          <w:rFonts w:ascii="Times New Roman" w:hAnsi="Times New Roman" w:cs="Times New Roman"/>
          <w:sz w:val="24"/>
          <w:szCs w:val="24"/>
        </w:rPr>
        <w:t xml:space="preserve"> 1,17</w:t>
      </w:r>
      <w:r w:rsidR="004D7107" w:rsidRPr="00BE0223">
        <w:rPr>
          <w:rFonts w:ascii="Times New Roman" w:hAnsi="Times New Roman" w:cs="Times New Roman"/>
          <w:sz w:val="24"/>
          <w:szCs w:val="24"/>
        </w:rPr>
        <w:t>3 students in UNAM high schools;</w:t>
      </w:r>
      <w:r w:rsidR="003207F8" w:rsidRPr="00BE0223">
        <w:rPr>
          <w:rFonts w:ascii="Times New Roman" w:hAnsi="Times New Roman" w:cs="Times New Roman"/>
          <w:sz w:val="24"/>
          <w:szCs w:val="24"/>
        </w:rPr>
        <w:t xml:space="preserve"> 1,108 s</w:t>
      </w:r>
      <w:r w:rsidR="004D7107" w:rsidRPr="00BE0223">
        <w:rPr>
          <w:rFonts w:ascii="Times New Roman" w:hAnsi="Times New Roman" w:cs="Times New Roman"/>
          <w:sz w:val="24"/>
          <w:szCs w:val="24"/>
        </w:rPr>
        <w:t>tudents in federal high schools;</w:t>
      </w:r>
      <w:r w:rsidR="003207F8" w:rsidRPr="00BE0223">
        <w:rPr>
          <w:rFonts w:ascii="Times New Roman" w:hAnsi="Times New Roman" w:cs="Times New Roman"/>
          <w:sz w:val="24"/>
          <w:szCs w:val="24"/>
        </w:rPr>
        <w:t xml:space="preserve"> 235 students in state high schools</w:t>
      </w:r>
      <w:r w:rsidR="004D7107" w:rsidRPr="00BE0223">
        <w:rPr>
          <w:rFonts w:ascii="Times New Roman" w:hAnsi="Times New Roman" w:cs="Times New Roman"/>
          <w:sz w:val="24"/>
          <w:szCs w:val="24"/>
        </w:rPr>
        <w:t>,</w:t>
      </w:r>
      <w:r w:rsidR="003207F8" w:rsidRPr="00BE0223">
        <w:rPr>
          <w:rFonts w:ascii="Times New Roman" w:hAnsi="Times New Roman" w:cs="Times New Roman"/>
          <w:sz w:val="24"/>
          <w:szCs w:val="24"/>
        </w:rPr>
        <w:t xml:space="preserve"> and 173 students in private high schools</w:t>
      </w:r>
      <w:r w:rsidR="00F736BE" w:rsidRPr="00BE0223">
        <w:rPr>
          <w:rFonts w:ascii="Times New Roman" w:hAnsi="Times New Roman" w:cs="Times New Roman"/>
          <w:sz w:val="24"/>
          <w:szCs w:val="24"/>
        </w:rPr>
        <w:t xml:space="preserve"> (INEE, 2019)</w:t>
      </w:r>
      <w:r w:rsidR="003207F8" w:rsidRPr="00BE0223">
        <w:rPr>
          <w:rFonts w:ascii="Times New Roman" w:hAnsi="Times New Roman" w:cs="Times New Roman"/>
          <w:sz w:val="24"/>
          <w:szCs w:val="24"/>
        </w:rPr>
        <w:t>. Students from the metropolitan area of Mexico City aiming to attend a public high school need to sit the</w:t>
      </w:r>
      <w:r w:rsidR="003207F8" w:rsidRPr="00BE0223">
        <w:rPr>
          <w:rFonts w:ascii="Verdana" w:hAnsi="Verdana"/>
          <w:sz w:val="24"/>
          <w:szCs w:val="24"/>
          <w:shd w:val="clear" w:color="auto" w:fill="FFFFFF"/>
        </w:rPr>
        <w:t xml:space="preserve"> </w:t>
      </w:r>
      <w:r w:rsidR="003207F8" w:rsidRPr="00BE0223">
        <w:rPr>
          <w:rFonts w:ascii="Times New Roman" w:hAnsi="Times New Roman" w:cs="Times New Roman"/>
          <w:sz w:val="24"/>
          <w:szCs w:val="24"/>
        </w:rPr>
        <w:t xml:space="preserve">National Upper Secondary Education Entrance Exam (EXANI-I), although, applicants to </w:t>
      </w:r>
      <w:r w:rsidR="001E434E" w:rsidRPr="00BE0223">
        <w:rPr>
          <w:rFonts w:ascii="Times New Roman" w:hAnsi="Times New Roman" w:cs="Times New Roman"/>
          <w:sz w:val="24"/>
          <w:szCs w:val="24"/>
        </w:rPr>
        <w:t xml:space="preserve">UNAM’s own </w:t>
      </w:r>
      <w:r w:rsidR="003207F8" w:rsidRPr="00BE0223">
        <w:rPr>
          <w:rFonts w:ascii="Times New Roman" w:hAnsi="Times New Roman" w:cs="Times New Roman"/>
          <w:sz w:val="24"/>
          <w:szCs w:val="24"/>
        </w:rPr>
        <w:t xml:space="preserve">high schools sit the institution’s own version of the exam. Ortega (2015) explains that within the metropolitan area of Mexico City, there are nearly 650 different choices of public high schools. Prospective students from both public and private lower-secondary schools can apply for up to twenty different </w:t>
      </w:r>
      <w:r w:rsidR="00D4702A" w:rsidRPr="00BE0223">
        <w:rPr>
          <w:rFonts w:ascii="Times New Roman" w:hAnsi="Times New Roman" w:cs="Times New Roman"/>
          <w:sz w:val="24"/>
          <w:szCs w:val="24"/>
        </w:rPr>
        <w:t xml:space="preserve">USE public </w:t>
      </w:r>
      <w:r w:rsidR="003207F8" w:rsidRPr="00BE0223">
        <w:rPr>
          <w:rFonts w:ascii="Times New Roman" w:hAnsi="Times New Roman" w:cs="Times New Roman"/>
          <w:sz w:val="24"/>
          <w:szCs w:val="24"/>
        </w:rPr>
        <w:t xml:space="preserve">options. </w:t>
      </w:r>
      <w:r w:rsidR="00CE63B5" w:rsidRPr="00BE0223">
        <w:rPr>
          <w:rFonts w:ascii="Times New Roman" w:hAnsi="Times New Roman" w:cs="Times New Roman"/>
          <w:sz w:val="24"/>
          <w:szCs w:val="24"/>
        </w:rPr>
        <w:t>On the other hand, p</w:t>
      </w:r>
      <w:r w:rsidR="005F4436" w:rsidRPr="00BE0223">
        <w:rPr>
          <w:rFonts w:ascii="Times New Roman" w:hAnsi="Times New Roman" w:cs="Times New Roman"/>
          <w:sz w:val="24"/>
          <w:szCs w:val="24"/>
        </w:rPr>
        <w:t>rivate high schools can be regulated either by the federation via the Ministry of Education (SEP) or by UNAM through its Incorporated System. Private high schools regulated by UNAM pay an incorporation fee that allows them to graduate with UNAM’s leaving certificate and follow the same curricula as UNAM own high schools with the possibility of adding extra content.</w:t>
      </w:r>
    </w:p>
    <w:p w:rsidR="0076094C" w:rsidRPr="00BE0223" w:rsidRDefault="0076094C" w:rsidP="00EE370C">
      <w:pPr>
        <w:spacing w:after="0"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The next section, </w:t>
      </w:r>
      <w:r w:rsidR="00B710DF" w:rsidRPr="00BE0223">
        <w:rPr>
          <w:rFonts w:ascii="Times New Roman" w:hAnsi="Times New Roman" w:cs="Times New Roman"/>
          <w:sz w:val="24"/>
          <w:szCs w:val="24"/>
        </w:rPr>
        <w:t xml:space="preserve">explores the literature on social fragmentation and private schooling in Mexico </w:t>
      </w:r>
      <w:r w:rsidR="00494CA8" w:rsidRPr="00BE0223">
        <w:rPr>
          <w:rFonts w:ascii="Times New Roman" w:hAnsi="Times New Roman" w:cs="Times New Roman"/>
          <w:sz w:val="24"/>
          <w:szCs w:val="24"/>
        </w:rPr>
        <w:t>in order to discuss</w:t>
      </w:r>
      <w:r w:rsidR="00840F7D" w:rsidRPr="00BE0223">
        <w:rPr>
          <w:rFonts w:ascii="Times New Roman" w:hAnsi="Times New Roman" w:cs="Times New Roman"/>
          <w:sz w:val="24"/>
          <w:szCs w:val="24"/>
        </w:rPr>
        <w:t xml:space="preserve"> their</w:t>
      </w:r>
      <w:r w:rsidRPr="00BE0223">
        <w:rPr>
          <w:rFonts w:ascii="Times New Roman" w:hAnsi="Times New Roman" w:cs="Times New Roman"/>
          <w:sz w:val="24"/>
          <w:szCs w:val="24"/>
        </w:rPr>
        <w:t xml:space="preserve"> interplay across </w:t>
      </w:r>
      <w:r w:rsidR="006D60E6" w:rsidRPr="00BE0223">
        <w:rPr>
          <w:rFonts w:ascii="Times New Roman" w:hAnsi="Times New Roman" w:cs="Times New Roman"/>
          <w:sz w:val="24"/>
          <w:szCs w:val="24"/>
        </w:rPr>
        <w:t>a small sample of</w:t>
      </w:r>
      <w:r w:rsidR="00D97D16" w:rsidRPr="00BE0223">
        <w:rPr>
          <w:rFonts w:ascii="Times New Roman" w:hAnsi="Times New Roman" w:cs="Times New Roman"/>
          <w:sz w:val="24"/>
          <w:szCs w:val="24"/>
        </w:rPr>
        <w:t xml:space="preserve"> high-</w:t>
      </w:r>
      <w:r w:rsidRPr="00BE0223">
        <w:rPr>
          <w:rFonts w:ascii="Times New Roman" w:hAnsi="Times New Roman" w:cs="Times New Roman"/>
          <w:sz w:val="24"/>
          <w:szCs w:val="24"/>
        </w:rPr>
        <w:t>ac</w:t>
      </w:r>
      <w:r w:rsidR="008D13F0" w:rsidRPr="00BE0223">
        <w:rPr>
          <w:rFonts w:ascii="Times New Roman" w:hAnsi="Times New Roman" w:cs="Times New Roman"/>
          <w:sz w:val="24"/>
          <w:szCs w:val="24"/>
        </w:rPr>
        <w:t>hieving public and private</w:t>
      </w:r>
      <w:r w:rsidRPr="00BE0223">
        <w:rPr>
          <w:rFonts w:ascii="Times New Roman" w:hAnsi="Times New Roman" w:cs="Times New Roman"/>
          <w:sz w:val="24"/>
          <w:szCs w:val="24"/>
        </w:rPr>
        <w:t xml:space="preserve"> high schools in Mexico City i</w:t>
      </w:r>
      <w:r w:rsidR="00F70345" w:rsidRPr="00BE0223">
        <w:rPr>
          <w:rFonts w:ascii="Times New Roman" w:hAnsi="Times New Roman" w:cs="Times New Roman"/>
          <w:sz w:val="24"/>
          <w:szCs w:val="24"/>
        </w:rPr>
        <w:t>n the finding</w:t>
      </w:r>
      <w:r w:rsidR="00AE467F" w:rsidRPr="00BE0223">
        <w:rPr>
          <w:rFonts w:ascii="Times New Roman" w:hAnsi="Times New Roman" w:cs="Times New Roman"/>
          <w:sz w:val="24"/>
          <w:szCs w:val="24"/>
        </w:rPr>
        <w:t>s</w:t>
      </w:r>
      <w:r w:rsidRPr="00BE0223">
        <w:rPr>
          <w:rFonts w:ascii="Times New Roman" w:hAnsi="Times New Roman" w:cs="Times New Roman"/>
          <w:sz w:val="24"/>
          <w:szCs w:val="24"/>
        </w:rPr>
        <w:t xml:space="preserve"> section.</w:t>
      </w:r>
    </w:p>
    <w:p w:rsidR="00537EB7" w:rsidRPr="00BE0223" w:rsidRDefault="006C5CE7"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Social fragmentation an</w:t>
      </w:r>
      <w:r w:rsidR="005E5C44" w:rsidRPr="00BE0223">
        <w:rPr>
          <w:rFonts w:ascii="Times New Roman" w:hAnsi="Times New Roman" w:cs="Times New Roman"/>
          <w:b/>
          <w:color w:val="auto"/>
          <w:lang w:val="en-GB"/>
        </w:rPr>
        <w:t>d private sc</w:t>
      </w:r>
      <w:r w:rsidRPr="00BE0223">
        <w:rPr>
          <w:rFonts w:ascii="Times New Roman" w:hAnsi="Times New Roman" w:cs="Times New Roman"/>
          <w:b/>
          <w:color w:val="auto"/>
          <w:lang w:val="en-GB"/>
        </w:rPr>
        <w:t>hool</w:t>
      </w:r>
      <w:r w:rsidR="005E5C44" w:rsidRPr="00BE0223">
        <w:rPr>
          <w:rFonts w:ascii="Times New Roman" w:hAnsi="Times New Roman" w:cs="Times New Roman"/>
          <w:b/>
          <w:color w:val="auto"/>
          <w:lang w:val="en-GB"/>
        </w:rPr>
        <w:t>ing</w:t>
      </w:r>
      <w:r w:rsidRPr="00BE0223">
        <w:rPr>
          <w:rFonts w:ascii="Times New Roman" w:hAnsi="Times New Roman" w:cs="Times New Roman"/>
          <w:b/>
          <w:color w:val="auto"/>
          <w:lang w:val="en-GB"/>
        </w:rPr>
        <w:t xml:space="preserve"> in Mexico </w:t>
      </w:r>
    </w:p>
    <w:p w:rsidR="001C5CD3" w:rsidRPr="00BE0223" w:rsidRDefault="006955C7" w:rsidP="000D03A6">
      <w:pPr>
        <w:spacing w:line="480" w:lineRule="auto"/>
        <w:rPr>
          <w:rFonts w:ascii="Times New Roman" w:hAnsi="Times New Roman" w:cs="Times New Roman"/>
          <w:sz w:val="24"/>
          <w:szCs w:val="24"/>
        </w:rPr>
      </w:pPr>
      <w:r w:rsidRPr="00BE0223">
        <w:rPr>
          <w:rFonts w:ascii="Times New Roman" w:hAnsi="Times New Roman" w:cs="Times New Roman"/>
          <w:sz w:val="24"/>
          <w:szCs w:val="24"/>
        </w:rPr>
        <w:t>According to Saraví (2015), social fragmentation refers to the coexistence of worlds that are social and culturally distant and i</w:t>
      </w:r>
      <w:r w:rsidR="00D4702A" w:rsidRPr="00BE0223">
        <w:rPr>
          <w:rFonts w:ascii="Times New Roman" w:hAnsi="Times New Roman" w:cs="Times New Roman"/>
          <w:sz w:val="24"/>
          <w:szCs w:val="24"/>
        </w:rPr>
        <w:t>solated. It occurs when different</w:t>
      </w:r>
      <w:r w:rsidRPr="00BE0223">
        <w:rPr>
          <w:rFonts w:ascii="Times New Roman" w:hAnsi="Times New Roman" w:cs="Times New Roman"/>
          <w:sz w:val="24"/>
          <w:szCs w:val="24"/>
        </w:rPr>
        <w:t xml:space="preserve"> social groups </w:t>
      </w:r>
      <w:r w:rsidR="00B46550" w:rsidRPr="00BE0223">
        <w:rPr>
          <w:rFonts w:ascii="Times New Roman" w:hAnsi="Times New Roman" w:cs="Times New Roman"/>
          <w:sz w:val="24"/>
          <w:szCs w:val="24"/>
        </w:rPr>
        <w:t xml:space="preserve">do not </w:t>
      </w:r>
      <w:r w:rsidRPr="00BE0223">
        <w:rPr>
          <w:rFonts w:ascii="Times New Roman" w:hAnsi="Times New Roman" w:cs="Times New Roman"/>
          <w:sz w:val="24"/>
          <w:szCs w:val="24"/>
        </w:rPr>
        <w:t xml:space="preserve">benefit from </w:t>
      </w:r>
      <w:r w:rsidR="00B46550" w:rsidRPr="00BE0223">
        <w:rPr>
          <w:rFonts w:ascii="Times New Roman" w:hAnsi="Times New Roman" w:cs="Times New Roman"/>
          <w:sz w:val="24"/>
          <w:szCs w:val="24"/>
        </w:rPr>
        <w:t xml:space="preserve">the same </w:t>
      </w:r>
      <w:r w:rsidR="005F4436" w:rsidRPr="00BE0223">
        <w:rPr>
          <w:rFonts w:ascii="Times New Roman" w:hAnsi="Times New Roman" w:cs="Times New Roman"/>
          <w:sz w:val="24"/>
          <w:szCs w:val="24"/>
        </w:rPr>
        <w:t xml:space="preserve">opportunities, which results </w:t>
      </w:r>
      <w:r w:rsidRPr="00BE0223">
        <w:rPr>
          <w:rFonts w:ascii="Times New Roman" w:hAnsi="Times New Roman" w:cs="Times New Roman"/>
          <w:sz w:val="24"/>
          <w:szCs w:val="24"/>
        </w:rPr>
        <w:t>in compartmentalised lifestyles, with the popular sectors generally positioned at the fringe with considerable risks of social exclusion (</w:t>
      </w:r>
      <w:proofErr w:type="spellStart"/>
      <w:r w:rsidRPr="00BE0223">
        <w:rPr>
          <w:rFonts w:ascii="Times New Roman" w:hAnsi="Times New Roman" w:cs="Times New Roman"/>
          <w:sz w:val="24"/>
          <w:szCs w:val="24"/>
        </w:rPr>
        <w:t>Saravi</w:t>
      </w:r>
      <w:proofErr w:type="spellEnd"/>
      <w:r w:rsidRPr="00BE0223">
        <w:rPr>
          <w:rFonts w:ascii="Times New Roman" w:hAnsi="Times New Roman" w:cs="Times New Roman"/>
          <w:sz w:val="24"/>
          <w:szCs w:val="24"/>
        </w:rPr>
        <w:t xml:space="preserve">, 2009). </w:t>
      </w:r>
      <w:r w:rsidR="006C5CE7" w:rsidRPr="00BE0223">
        <w:rPr>
          <w:rFonts w:ascii="Times New Roman" w:hAnsi="Times New Roman" w:cs="Times New Roman"/>
          <w:sz w:val="24"/>
          <w:szCs w:val="24"/>
        </w:rPr>
        <w:t xml:space="preserve">Social fragmentation in Mexico has historical roots. </w:t>
      </w:r>
      <w:r w:rsidR="00CA23A9" w:rsidRPr="00BE0223">
        <w:rPr>
          <w:rFonts w:ascii="Times New Roman" w:hAnsi="Times New Roman" w:cs="Times New Roman"/>
          <w:sz w:val="24"/>
          <w:szCs w:val="24"/>
        </w:rPr>
        <w:t xml:space="preserve">As </w:t>
      </w:r>
      <w:r w:rsidR="00E57AC2" w:rsidRPr="00BE0223">
        <w:rPr>
          <w:rFonts w:ascii="Times New Roman" w:hAnsi="Times New Roman" w:cs="Times New Roman"/>
          <w:sz w:val="24"/>
          <w:szCs w:val="24"/>
        </w:rPr>
        <w:t>a</w:t>
      </w:r>
      <w:r w:rsidRPr="00BE0223">
        <w:rPr>
          <w:rFonts w:ascii="Times New Roman" w:hAnsi="Times New Roman" w:cs="Times New Roman"/>
          <w:sz w:val="24"/>
          <w:szCs w:val="24"/>
        </w:rPr>
        <w:t>n ethnically</w:t>
      </w:r>
      <w:r w:rsidR="00E57AC2" w:rsidRPr="00BE0223">
        <w:rPr>
          <w:rFonts w:ascii="Times New Roman" w:hAnsi="Times New Roman" w:cs="Times New Roman"/>
          <w:sz w:val="24"/>
          <w:szCs w:val="24"/>
        </w:rPr>
        <w:t xml:space="preserve"> diverse </w:t>
      </w:r>
      <w:r w:rsidR="00390B5D" w:rsidRPr="00BE0223">
        <w:rPr>
          <w:rFonts w:ascii="Times New Roman" w:hAnsi="Times New Roman" w:cs="Times New Roman"/>
          <w:sz w:val="24"/>
          <w:szCs w:val="24"/>
        </w:rPr>
        <w:t>country, Mexico</w:t>
      </w:r>
      <w:r w:rsidR="00CA23A9" w:rsidRPr="00BE0223">
        <w:rPr>
          <w:rFonts w:ascii="Times New Roman" w:hAnsi="Times New Roman" w:cs="Times New Roman"/>
          <w:sz w:val="24"/>
          <w:szCs w:val="24"/>
        </w:rPr>
        <w:t xml:space="preserve"> has sixty-eight ethnolinguistic groups</w:t>
      </w:r>
      <w:r w:rsidR="00E57AC2" w:rsidRPr="00BE0223">
        <w:rPr>
          <w:rFonts w:ascii="Times New Roman" w:hAnsi="Times New Roman" w:cs="Times New Roman"/>
          <w:sz w:val="24"/>
          <w:szCs w:val="24"/>
        </w:rPr>
        <w:t xml:space="preserve"> </w:t>
      </w:r>
      <w:r w:rsidR="00CA23A9" w:rsidRPr="00BE0223">
        <w:rPr>
          <w:rFonts w:ascii="Times New Roman" w:hAnsi="Times New Roman" w:cs="Times New Roman"/>
          <w:sz w:val="24"/>
          <w:szCs w:val="24"/>
        </w:rPr>
        <w:t xml:space="preserve">that </w:t>
      </w:r>
      <w:r w:rsidR="00E57AC2" w:rsidRPr="00BE0223">
        <w:rPr>
          <w:rFonts w:ascii="Times New Roman" w:hAnsi="Times New Roman" w:cs="Times New Roman"/>
          <w:sz w:val="24"/>
          <w:szCs w:val="24"/>
        </w:rPr>
        <w:t xml:space="preserve">derive in </w:t>
      </w:r>
      <w:r w:rsidR="00CA23A9" w:rsidRPr="00BE0223">
        <w:rPr>
          <w:rFonts w:ascii="Times New Roman" w:hAnsi="Times New Roman" w:cs="Times New Roman"/>
          <w:sz w:val="24"/>
          <w:szCs w:val="24"/>
        </w:rPr>
        <w:t>364 diverse dialects</w:t>
      </w:r>
      <w:r w:rsidR="002E4D2B" w:rsidRPr="00BE0223">
        <w:rPr>
          <w:rFonts w:ascii="Times New Roman" w:hAnsi="Times New Roman" w:cs="Times New Roman"/>
          <w:sz w:val="24"/>
          <w:szCs w:val="24"/>
        </w:rPr>
        <w:t xml:space="preserve"> (</w:t>
      </w:r>
      <w:proofErr w:type="spellStart"/>
      <w:r w:rsidR="002E4D2B" w:rsidRPr="00BE0223">
        <w:rPr>
          <w:rFonts w:ascii="Times New Roman" w:hAnsi="Times New Roman" w:cs="Times New Roman"/>
          <w:sz w:val="24"/>
          <w:szCs w:val="24"/>
        </w:rPr>
        <w:t>Schmelkes</w:t>
      </w:r>
      <w:proofErr w:type="spellEnd"/>
      <w:r w:rsidR="002E4D2B" w:rsidRPr="00BE0223">
        <w:rPr>
          <w:rFonts w:ascii="Times New Roman" w:hAnsi="Times New Roman" w:cs="Times New Roman"/>
          <w:sz w:val="24"/>
          <w:szCs w:val="24"/>
        </w:rPr>
        <w:t>, 2013)</w:t>
      </w:r>
      <w:r w:rsidR="00484D88" w:rsidRPr="00BE0223">
        <w:rPr>
          <w:rFonts w:ascii="Times New Roman" w:hAnsi="Times New Roman" w:cs="Times New Roman"/>
          <w:sz w:val="24"/>
          <w:szCs w:val="24"/>
        </w:rPr>
        <w:t xml:space="preserve">. </w:t>
      </w:r>
      <w:r w:rsidR="00376984" w:rsidRPr="00BE0223">
        <w:rPr>
          <w:rFonts w:ascii="Times New Roman" w:hAnsi="Times New Roman" w:cs="Times New Roman"/>
          <w:sz w:val="24"/>
          <w:szCs w:val="24"/>
        </w:rPr>
        <w:t xml:space="preserve">Spanish is </w:t>
      </w:r>
      <w:r w:rsidR="00484D88" w:rsidRPr="00BE0223">
        <w:rPr>
          <w:rFonts w:ascii="Times New Roman" w:hAnsi="Times New Roman" w:cs="Times New Roman"/>
          <w:sz w:val="24"/>
          <w:szCs w:val="24"/>
        </w:rPr>
        <w:t>one of the national languages</w:t>
      </w:r>
      <w:r w:rsidR="00030BB7" w:rsidRPr="00BE0223">
        <w:rPr>
          <w:rFonts w:ascii="Times New Roman" w:hAnsi="Times New Roman" w:cs="Times New Roman"/>
          <w:sz w:val="24"/>
          <w:szCs w:val="24"/>
        </w:rPr>
        <w:t xml:space="preserve"> and the most widely spoken</w:t>
      </w:r>
      <w:r w:rsidR="002E4D2B" w:rsidRPr="00BE0223">
        <w:rPr>
          <w:rFonts w:ascii="Times New Roman" w:hAnsi="Times New Roman" w:cs="Times New Roman"/>
          <w:sz w:val="24"/>
          <w:szCs w:val="24"/>
        </w:rPr>
        <w:t>.</w:t>
      </w:r>
      <w:r w:rsidR="00CA23A9" w:rsidRPr="00BE0223">
        <w:rPr>
          <w:rFonts w:ascii="Times New Roman" w:hAnsi="Times New Roman" w:cs="Times New Roman"/>
          <w:sz w:val="24"/>
          <w:szCs w:val="24"/>
        </w:rPr>
        <w:t xml:space="preserve"> </w:t>
      </w:r>
      <w:proofErr w:type="spellStart"/>
      <w:r w:rsidR="00CA23A9" w:rsidRPr="00BE0223">
        <w:rPr>
          <w:rFonts w:ascii="Times New Roman" w:hAnsi="Times New Roman" w:cs="Times New Roman"/>
          <w:sz w:val="24"/>
          <w:szCs w:val="24"/>
        </w:rPr>
        <w:t>Stavenhagen</w:t>
      </w:r>
      <w:proofErr w:type="spellEnd"/>
      <w:r w:rsidR="002E4D2B" w:rsidRPr="00BE0223">
        <w:rPr>
          <w:rFonts w:ascii="Times New Roman" w:hAnsi="Times New Roman" w:cs="Times New Roman"/>
          <w:sz w:val="24"/>
          <w:szCs w:val="24"/>
        </w:rPr>
        <w:t xml:space="preserve"> (1992)</w:t>
      </w:r>
      <w:r w:rsidR="00CA23A9" w:rsidRPr="00BE0223">
        <w:rPr>
          <w:rFonts w:ascii="Times New Roman" w:hAnsi="Times New Roman" w:cs="Times New Roman"/>
          <w:sz w:val="24"/>
          <w:szCs w:val="24"/>
        </w:rPr>
        <w:t xml:space="preserve"> explains that t</w:t>
      </w:r>
      <w:r w:rsidR="000F68B2" w:rsidRPr="00BE0223">
        <w:rPr>
          <w:rFonts w:ascii="Times New Roman" w:hAnsi="Times New Roman" w:cs="Times New Roman"/>
          <w:sz w:val="24"/>
          <w:szCs w:val="24"/>
        </w:rPr>
        <w:t>his ethno-</w:t>
      </w:r>
      <w:r w:rsidR="00DB2A45" w:rsidRPr="00BE0223">
        <w:rPr>
          <w:rFonts w:ascii="Times New Roman" w:hAnsi="Times New Roman" w:cs="Times New Roman"/>
          <w:sz w:val="24"/>
          <w:szCs w:val="24"/>
        </w:rPr>
        <w:t>cultural</w:t>
      </w:r>
      <w:r w:rsidR="00CA23A9" w:rsidRPr="00BE0223">
        <w:rPr>
          <w:rFonts w:ascii="Times New Roman" w:hAnsi="Times New Roman" w:cs="Times New Roman"/>
          <w:sz w:val="24"/>
          <w:szCs w:val="24"/>
        </w:rPr>
        <w:t xml:space="preserve"> diversity has represented an unresolved issue for the nationalist debate. </w:t>
      </w:r>
      <w:r w:rsidR="00DB2A45" w:rsidRPr="00BE0223">
        <w:rPr>
          <w:rFonts w:ascii="Times New Roman" w:hAnsi="Times New Roman" w:cs="Times New Roman"/>
          <w:sz w:val="24"/>
          <w:szCs w:val="24"/>
        </w:rPr>
        <w:t xml:space="preserve">According to him, although originally the model of the nation-state was defined by the </w:t>
      </w:r>
      <w:r w:rsidR="00DB2A45" w:rsidRPr="00BE0223">
        <w:rPr>
          <w:rFonts w:ascii="Times New Roman" w:hAnsi="Times New Roman" w:cs="Times New Roman"/>
          <w:i/>
          <w:sz w:val="24"/>
          <w:szCs w:val="24"/>
        </w:rPr>
        <w:t>criollo</w:t>
      </w:r>
      <w:r w:rsidR="00C84F9F" w:rsidRPr="00BE0223">
        <w:rPr>
          <w:rFonts w:ascii="Times New Roman" w:hAnsi="Times New Roman" w:cs="Times New Roman"/>
          <w:sz w:val="24"/>
          <w:szCs w:val="24"/>
        </w:rPr>
        <w:t xml:space="preserve"> </w:t>
      </w:r>
      <w:r w:rsidR="00840F7D" w:rsidRPr="00BE0223">
        <w:rPr>
          <w:rFonts w:ascii="Times New Roman" w:hAnsi="Times New Roman" w:cs="Times New Roman"/>
          <w:sz w:val="24"/>
          <w:szCs w:val="24"/>
        </w:rPr>
        <w:t>upper class</w:t>
      </w:r>
      <w:r w:rsidR="00C84F9F" w:rsidRPr="00BE0223">
        <w:rPr>
          <w:rFonts w:ascii="Times New Roman" w:hAnsi="Times New Roman" w:cs="Times New Roman"/>
          <w:sz w:val="24"/>
          <w:szCs w:val="24"/>
        </w:rPr>
        <w:t xml:space="preserve"> </w:t>
      </w:r>
      <w:r w:rsidR="00A6509F" w:rsidRPr="00BE0223">
        <w:rPr>
          <w:rFonts w:ascii="Times New Roman" w:hAnsi="Times New Roman" w:cs="Times New Roman"/>
          <w:sz w:val="24"/>
          <w:szCs w:val="24"/>
        </w:rPr>
        <w:t xml:space="preserve">of Spanish </w:t>
      </w:r>
      <w:r w:rsidR="00494CA8" w:rsidRPr="00BE0223">
        <w:rPr>
          <w:rFonts w:ascii="Times New Roman" w:hAnsi="Times New Roman" w:cs="Times New Roman"/>
          <w:sz w:val="24"/>
          <w:szCs w:val="24"/>
        </w:rPr>
        <w:t>ancestry</w:t>
      </w:r>
      <w:r w:rsidR="00B4620F" w:rsidRPr="00BE0223">
        <w:rPr>
          <w:rFonts w:ascii="Times New Roman" w:hAnsi="Times New Roman" w:cs="Times New Roman"/>
          <w:sz w:val="24"/>
          <w:szCs w:val="24"/>
        </w:rPr>
        <w:t>, eventually</w:t>
      </w:r>
      <w:r w:rsidR="00DD6880" w:rsidRPr="00BE0223">
        <w:rPr>
          <w:rFonts w:ascii="Times New Roman" w:hAnsi="Times New Roman" w:cs="Times New Roman"/>
          <w:sz w:val="24"/>
          <w:szCs w:val="24"/>
        </w:rPr>
        <w:t xml:space="preserve"> the </w:t>
      </w:r>
      <w:r w:rsidR="00C84F9F" w:rsidRPr="00BE0223">
        <w:rPr>
          <w:rFonts w:ascii="Times New Roman" w:hAnsi="Times New Roman" w:cs="Times New Roman"/>
          <w:sz w:val="24"/>
          <w:szCs w:val="24"/>
        </w:rPr>
        <w:t>mix</w:t>
      </w:r>
      <w:r w:rsidR="00A6509F" w:rsidRPr="00BE0223">
        <w:rPr>
          <w:rFonts w:ascii="Times New Roman" w:hAnsi="Times New Roman" w:cs="Times New Roman"/>
          <w:sz w:val="24"/>
          <w:szCs w:val="24"/>
        </w:rPr>
        <w:t xml:space="preserve"> across Indigenous and Spanish</w:t>
      </w:r>
      <w:r w:rsidR="00DD6880" w:rsidRPr="00BE0223">
        <w:rPr>
          <w:rFonts w:ascii="Times New Roman" w:hAnsi="Times New Roman" w:cs="Times New Roman"/>
          <w:sz w:val="24"/>
          <w:szCs w:val="24"/>
        </w:rPr>
        <w:t xml:space="preserve"> (labelled as </w:t>
      </w:r>
      <w:r w:rsidR="00DD6880" w:rsidRPr="00BE0223">
        <w:rPr>
          <w:rFonts w:ascii="Times New Roman" w:hAnsi="Times New Roman" w:cs="Times New Roman"/>
          <w:i/>
          <w:sz w:val="24"/>
          <w:szCs w:val="24"/>
        </w:rPr>
        <w:t>mestizos</w:t>
      </w:r>
      <w:r w:rsidR="00DD6880" w:rsidRPr="00BE0223">
        <w:rPr>
          <w:rFonts w:ascii="Times New Roman" w:hAnsi="Times New Roman" w:cs="Times New Roman"/>
          <w:sz w:val="24"/>
          <w:szCs w:val="24"/>
        </w:rPr>
        <w:t xml:space="preserve">) </w:t>
      </w:r>
      <w:r w:rsidR="00DB2A45" w:rsidRPr="00BE0223">
        <w:rPr>
          <w:rFonts w:ascii="Times New Roman" w:hAnsi="Times New Roman" w:cs="Times New Roman"/>
          <w:sz w:val="24"/>
          <w:szCs w:val="24"/>
        </w:rPr>
        <w:t xml:space="preserve">came to occupy the socioeconomic space and thus became to be identified with the national mainstream. </w:t>
      </w:r>
      <w:r w:rsidR="000F68B2" w:rsidRPr="00BE0223">
        <w:rPr>
          <w:rFonts w:ascii="Times New Roman" w:hAnsi="Times New Roman" w:cs="Times New Roman"/>
          <w:sz w:val="24"/>
          <w:szCs w:val="24"/>
        </w:rPr>
        <w:t>However,</w:t>
      </w:r>
      <w:r w:rsidR="00DC4D27" w:rsidRPr="00BE0223">
        <w:rPr>
          <w:rFonts w:ascii="Times New Roman" w:hAnsi="Times New Roman" w:cs="Times New Roman"/>
          <w:sz w:val="24"/>
          <w:szCs w:val="24"/>
        </w:rPr>
        <w:t xml:space="preserve"> </w:t>
      </w:r>
      <w:r w:rsidR="00C84F9F" w:rsidRPr="00BE0223">
        <w:rPr>
          <w:rFonts w:ascii="Times New Roman" w:hAnsi="Times New Roman" w:cs="Times New Roman"/>
          <w:sz w:val="24"/>
          <w:szCs w:val="24"/>
        </w:rPr>
        <w:t xml:space="preserve">as </w:t>
      </w:r>
      <w:proofErr w:type="spellStart"/>
      <w:r w:rsidR="00C84F9F" w:rsidRPr="00BE0223">
        <w:rPr>
          <w:rFonts w:ascii="Times New Roman" w:hAnsi="Times New Roman" w:cs="Times New Roman"/>
          <w:sz w:val="24"/>
          <w:szCs w:val="24"/>
        </w:rPr>
        <w:t>Stavenhagen</w:t>
      </w:r>
      <w:proofErr w:type="spellEnd"/>
      <w:r w:rsidR="00C84F9F" w:rsidRPr="00BE0223">
        <w:rPr>
          <w:rFonts w:ascii="Times New Roman" w:hAnsi="Times New Roman" w:cs="Times New Roman"/>
          <w:sz w:val="24"/>
          <w:szCs w:val="24"/>
        </w:rPr>
        <w:t xml:space="preserve"> (1992) explains, </w:t>
      </w:r>
      <w:r w:rsidR="00390B5D" w:rsidRPr="00BE0223">
        <w:rPr>
          <w:rFonts w:ascii="Times New Roman" w:hAnsi="Times New Roman" w:cs="Times New Roman"/>
          <w:sz w:val="24"/>
          <w:szCs w:val="24"/>
        </w:rPr>
        <w:t xml:space="preserve">the promise </w:t>
      </w:r>
      <w:r w:rsidR="000F68B2" w:rsidRPr="00BE0223">
        <w:rPr>
          <w:rFonts w:ascii="Times New Roman" w:hAnsi="Times New Roman" w:cs="Times New Roman"/>
          <w:sz w:val="24"/>
          <w:szCs w:val="24"/>
        </w:rPr>
        <w:t xml:space="preserve">of a racial mixture </w:t>
      </w:r>
      <w:r w:rsidR="00390B5D" w:rsidRPr="00BE0223">
        <w:rPr>
          <w:rFonts w:ascii="Times New Roman" w:hAnsi="Times New Roman" w:cs="Times New Roman"/>
          <w:sz w:val="24"/>
          <w:szCs w:val="24"/>
        </w:rPr>
        <w:t xml:space="preserve">created by </w:t>
      </w:r>
      <w:r w:rsidR="00390B5D" w:rsidRPr="00BE0223">
        <w:rPr>
          <w:rFonts w:ascii="Times New Roman" w:hAnsi="Times New Roman" w:cs="Times New Roman"/>
          <w:i/>
          <w:sz w:val="24"/>
          <w:szCs w:val="24"/>
        </w:rPr>
        <w:t>mestizaje</w:t>
      </w:r>
      <w:r w:rsidR="00567FBD" w:rsidRPr="00BE0223">
        <w:rPr>
          <w:rFonts w:ascii="Times New Roman" w:hAnsi="Times New Roman" w:cs="Times New Roman"/>
          <w:sz w:val="24"/>
          <w:szCs w:val="24"/>
        </w:rPr>
        <w:t xml:space="preserve"> did not materialise</w:t>
      </w:r>
      <w:r w:rsidR="00390B5D" w:rsidRPr="00BE0223">
        <w:rPr>
          <w:rFonts w:ascii="Times New Roman" w:hAnsi="Times New Roman" w:cs="Times New Roman"/>
          <w:sz w:val="24"/>
          <w:szCs w:val="24"/>
        </w:rPr>
        <w:t xml:space="preserve"> </w:t>
      </w:r>
      <w:r w:rsidR="00DC4D27" w:rsidRPr="00BE0223">
        <w:rPr>
          <w:rFonts w:ascii="Times New Roman" w:hAnsi="Times New Roman" w:cs="Times New Roman"/>
          <w:sz w:val="24"/>
          <w:szCs w:val="24"/>
        </w:rPr>
        <w:t xml:space="preserve">at the social nor </w:t>
      </w:r>
      <w:r w:rsidR="00567FBD" w:rsidRPr="00BE0223">
        <w:rPr>
          <w:rFonts w:ascii="Times New Roman" w:hAnsi="Times New Roman" w:cs="Times New Roman"/>
          <w:sz w:val="24"/>
          <w:szCs w:val="24"/>
        </w:rPr>
        <w:t>the political level</w:t>
      </w:r>
      <w:r w:rsidR="00DD6880" w:rsidRPr="00BE0223">
        <w:rPr>
          <w:rFonts w:ascii="Times New Roman" w:hAnsi="Times New Roman" w:cs="Times New Roman"/>
          <w:sz w:val="24"/>
          <w:szCs w:val="24"/>
        </w:rPr>
        <w:t xml:space="preserve">. The reason for this was that the assimilation process of </w:t>
      </w:r>
      <w:r w:rsidR="00DD6880" w:rsidRPr="00BE0223">
        <w:rPr>
          <w:rFonts w:ascii="Times New Roman" w:hAnsi="Times New Roman" w:cs="Times New Roman"/>
          <w:i/>
          <w:sz w:val="24"/>
          <w:szCs w:val="24"/>
        </w:rPr>
        <w:t>mestizaje</w:t>
      </w:r>
      <w:r w:rsidR="00DD6880" w:rsidRPr="00BE0223">
        <w:rPr>
          <w:rFonts w:ascii="Times New Roman" w:hAnsi="Times New Roman" w:cs="Times New Roman"/>
          <w:sz w:val="24"/>
          <w:szCs w:val="24"/>
        </w:rPr>
        <w:t xml:space="preserve"> aimed for a</w:t>
      </w:r>
      <w:r w:rsidR="00B4620F" w:rsidRPr="00BE0223">
        <w:rPr>
          <w:rFonts w:ascii="Times New Roman" w:hAnsi="Times New Roman" w:cs="Times New Roman"/>
          <w:sz w:val="24"/>
          <w:szCs w:val="24"/>
        </w:rPr>
        <w:t xml:space="preserve"> supposedly</w:t>
      </w:r>
      <w:r w:rsidR="00DD6880" w:rsidRPr="00BE0223">
        <w:rPr>
          <w:rFonts w:ascii="Times New Roman" w:hAnsi="Times New Roman" w:cs="Times New Roman"/>
          <w:sz w:val="24"/>
          <w:szCs w:val="24"/>
        </w:rPr>
        <w:t xml:space="preserve"> homogenous society </w:t>
      </w:r>
      <w:r w:rsidR="002C449E" w:rsidRPr="00BE0223">
        <w:rPr>
          <w:rFonts w:ascii="Times New Roman" w:hAnsi="Times New Roman" w:cs="Times New Roman"/>
          <w:sz w:val="24"/>
          <w:szCs w:val="24"/>
        </w:rPr>
        <w:t>through the annihilation of</w:t>
      </w:r>
      <w:r w:rsidR="00DD6880" w:rsidRPr="00BE0223">
        <w:rPr>
          <w:rFonts w:ascii="Times New Roman" w:hAnsi="Times New Roman" w:cs="Times New Roman"/>
          <w:sz w:val="24"/>
          <w:szCs w:val="24"/>
        </w:rPr>
        <w:t xml:space="preserve"> our indigenous past (Moreno Figueroa, 2020). </w:t>
      </w:r>
      <w:r w:rsidR="008B7DB3" w:rsidRPr="00BE0223">
        <w:rPr>
          <w:rFonts w:ascii="Times New Roman" w:hAnsi="Times New Roman" w:cs="Times New Roman"/>
          <w:sz w:val="24"/>
          <w:szCs w:val="24"/>
        </w:rPr>
        <w:t xml:space="preserve">The consequences of this </w:t>
      </w:r>
      <w:r w:rsidR="000F68B2" w:rsidRPr="00BE0223">
        <w:rPr>
          <w:rFonts w:ascii="Times New Roman" w:hAnsi="Times New Roman" w:cs="Times New Roman"/>
          <w:sz w:val="24"/>
          <w:szCs w:val="24"/>
        </w:rPr>
        <w:t>are still prevalent in</w:t>
      </w:r>
      <w:r w:rsidR="008B7DB3" w:rsidRPr="00BE0223">
        <w:rPr>
          <w:rFonts w:ascii="Times New Roman" w:hAnsi="Times New Roman" w:cs="Times New Roman"/>
          <w:sz w:val="24"/>
          <w:szCs w:val="24"/>
        </w:rPr>
        <w:t xml:space="preserve"> current</w:t>
      </w:r>
      <w:r w:rsidR="00DC4D27" w:rsidRPr="00BE0223">
        <w:rPr>
          <w:rFonts w:ascii="Times New Roman" w:hAnsi="Times New Roman" w:cs="Times New Roman"/>
          <w:sz w:val="24"/>
          <w:szCs w:val="24"/>
        </w:rPr>
        <w:t xml:space="preserve"> Mexico</w:t>
      </w:r>
      <w:r w:rsidR="000F68B2" w:rsidRPr="00BE0223">
        <w:rPr>
          <w:rFonts w:ascii="Times New Roman" w:hAnsi="Times New Roman" w:cs="Times New Roman"/>
          <w:sz w:val="24"/>
          <w:szCs w:val="24"/>
        </w:rPr>
        <w:t>. A</w:t>
      </w:r>
      <w:r w:rsidR="008B7DB3" w:rsidRPr="00BE0223">
        <w:rPr>
          <w:rFonts w:ascii="Times New Roman" w:hAnsi="Times New Roman" w:cs="Times New Roman"/>
          <w:sz w:val="24"/>
          <w:szCs w:val="24"/>
        </w:rPr>
        <w:t>ccording to</w:t>
      </w:r>
      <w:r w:rsidR="00042DC2" w:rsidRPr="00BE0223">
        <w:rPr>
          <w:rFonts w:ascii="Times New Roman" w:hAnsi="Times New Roman" w:cs="Times New Roman"/>
          <w:sz w:val="24"/>
          <w:szCs w:val="24"/>
        </w:rPr>
        <w:t xml:space="preserve"> Moreno Figueroa and </w:t>
      </w:r>
      <w:proofErr w:type="spellStart"/>
      <w:r w:rsidR="002E4D2B" w:rsidRPr="00BE0223">
        <w:rPr>
          <w:rFonts w:ascii="Times New Roman" w:hAnsi="Times New Roman" w:cs="Times New Roman"/>
          <w:sz w:val="24"/>
          <w:szCs w:val="24"/>
        </w:rPr>
        <w:t>Saldívar</w:t>
      </w:r>
      <w:proofErr w:type="spellEnd"/>
      <w:r w:rsidR="002E4D2B" w:rsidRPr="00BE0223">
        <w:rPr>
          <w:rFonts w:ascii="Times New Roman" w:hAnsi="Times New Roman" w:cs="Times New Roman"/>
          <w:sz w:val="24"/>
          <w:szCs w:val="24"/>
        </w:rPr>
        <w:t xml:space="preserve"> (2016)</w:t>
      </w:r>
      <w:r w:rsidR="003444EF" w:rsidRPr="00BE0223">
        <w:rPr>
          <w:rFonts w:ascii="Times New Roman" w:hAnsi="Times New Roman" w:cs="Times New Roman"/>
          <w:sz w:val="24"/>
          <w:szCs w:val="24"/>
        </w:rPr>
        <w:t>,</w:t>
      </w:r>
      <w:r w:rsidR="00042DC2" w:rsidRPr="00BE0223">
        <w:rPr>
          <w:rFonts w:ascii="Times New Roman" w:hAnsi="Times New Roman" w:cs="Times New Roman"/>
          <w:sz w:val="24"/>
          <w:szCs w:val="24"/>
        </w:rPr>
        <w:t xml:space="preserve"> the official national ideology of </w:t>
      </w:r>
      <w:r w:rsidR="00042DC2" w:rsidRPr="00BE0223">
        <w:rPr>
          <w:rFonts w:ascii="Times New Roman" w:hAnsi="Times New Roman" w:cs="Times New Roman"/>
          <w:i/>
          <w:sz w:val="24"/>
          <w:szCs w:val="24"/>
        </w:rPr>
        <w:t>mestizaje</w:t>
      </w:r>
      <w:r w:rsidR="00042DC2" w:rsidRPr="00BE0223">
        <w:rPr>
          <w:rFonts w:ascii="Times New Roman" w:hAnsi="Times New Roman" w:cs="Times New Roman"/>
          <w:sz w:val="24"/>
          <w:szCs w:val="24"/>
        </w:rPr>
        <w:t xml:space="preserve"> continues to justify current</w:t>
      </w:r>
      <w:r w:rsidR="003444EF" w:rsidRPr="00BE0223">
        <w:rPr>
          <w:rFonts w:ascii="Times New Roman" w:hAnsi="Times New Roman" w:cs="Times New Roman"/>
          <w:sz w:val="24"/>
          <w:szCs w:val="24"/>
        </w:rPr>
        <w:t xml:space="preserve"> racial exclusion and privilege by reproducing old racial hierarchies.</w:t>
      </w:r>
      <w:r w:rsidR="00A6509F" w:rsidRPr="00BE0223">
        <w:rPr>
          <w:rFonts w:ascii="Times New Roman" w:hAnsi="Times New Roman" w:cs="Times New Roman"/>
          <w:sz w:val="24"/>
          <w:szCs w:val="24"/>
        </w:rPr>
        <w:t xml:space="preserve"> Therefore,</w:t>
      </w:r>
      <w:r w:rsidR="00C20CEB" w:rsidRPr="00BE0223">
        <w:rPr>
          <w:rFonts w:ascii="Times New Roman" w:hAnsi="Times New Roman" w:cs="Times New Roman"/>
          <w:sz w:val="24"/>
          <w:szCs w:val="24"/>
        </w:rPr>
        <w:t xml:space="preserve"> </w:t>
      </w:r>
      <w:r w:rsidR="003444EF" w:rsidRPr="00BE0223">
        <w:rPr>
          <w:rFonts w:ascii="Times New Roman" w:hAnsi="Times New Roman" w:cs="Times New Roman"/>
          <w:sz w:val="24"/>
          <w:szCs w:val="24"/>
        </w:rPr>
        <w:t xml:space="preserve">the myth of </w:t>
      </w:r>
      <w:r w:rsidR="003444EF" w:rsidRPr="00BE0223">
        <w:rPr>
          <w:rFonts w:ascii="Times New Roman" w:hAnsi="Times New Roman" w:cs="Times New Roman"/>
          <w:i/>
          <w:sz w:val="24"/>
          <w:szCs w:val="24"/>
        </w:rPr>
        <w:t>mestizaje</w:t>
      </w:r>
      <w:r w:rsidR="003444EF" w:rsidRPr="00BE0223">
        <w:rPr>
          <w:rFonts w:ascii="Times New Roman" w:hAnsi="Times New Roman" w:cs="Times New Roman"/>
          <w:sz w:val="24"/>
          <w:szCs w:val="24"/>
        </w:rPr>
        <w:t xml:space="preserve"> has actually limited social mobility and hindered social interaction amongst different social groups</w:t>
      </w:r>
      <w:r w:rsidR="00A6509F" w:rsidRPr="00BE0223">
        <w:rPr>
          <w:rFonts w:ascii="Times New Roman" w:hAnsi="Times New Roman" w:cs="Times New Roman"/>
          <w:sz w:val="24"/>
          <w:szCs w:val="24"/>
        </w:rPr>
        <w:t xml:space="preserve"> (</w:t>
      </w:r>
      <w:proofErr w:type="spellStart"/>
      <w:r w:rsidR="00A6509F" w:rsidRPr="00BE0223">
        <w:rPr>
          <w:rFonts w:ascii="Times New Roman" w:hAnsi="Times New Roman" w:cs="Times New Roman"/>
          <w:sz w:val="24"/>
          <w:szCs w:val="24"/>
        </w:rPr>
        <w:t>Krozer</w:t>
      </w:r>
      <w:proofErr w:type="spellEnd"/>
      <w:r w:rsidR="00A6509F" w:rsidRPr="00BE0223">
        <w:rPr>
          <w:rFonts w:ascii="Times New Roman" w:hAnsi="Times New Roman" w:cs="Times New Roman"/>
          <w:sz w:val="24"/>
          <w:szCs w:val="24"/>
        </w:rPr>
        <w:t>, 2019)</w:t>
      </w:r>
      <w:r w:rsidR="003444EF" w:rsidRPr="00BE0223">
        <w:rPr>
          <w:rFonts w:ascii="Times New Roman" w:hAnsi="Times New Roman" w:cs="Times New Roman"/>
          <w:sz w:val="24"/>
          <w:szCs w:val="24"/>
        </w:rPr>
        <w:t>.</w:t>
      </w:r>
      <w:r w:rsidR="004C08AE" w:rsidRPr="00BE0223">
        <w:rPr>
          <w:rFonts w:ascii="Times New Roman" w:hAnsi="Times New Roman" w:cs="Times New Roman"/>
          <w:sz w:val="24"/>
          <w:szCs w:val="24"/>
        </w:rPr>
        <w:t xml:space="preserve"> R</w:t>
      </w:r>
      <w:r w:rsidR="00C41E57" w:rsidRPr="00BE0223">
        <w:rPr>
          <w:rFonts w:ascii="Times New Roman" w:hAnsi="Times New Roman" w:cs="Times New Roman"/>
          <w:sz w:val="24"/>
          <w:szCs w:val="24"/>
        </w:rPr>
        <w:t>ace,</w:t>
      </w:r>
      <w:r w:rsidR="006D71E3" w:rsidRPr="00BE0223">
        <w:rPr>
          <w:rFonts w:ascii="Times New Roman" w:hAnsi="Times New Roman" w:cs="Times New Roman"/>
          <w:sz w:val="24"/>
          <w:szCs w:val="24"/>
        </w:rPr>
        <w:t xml:space="preserve"> a</w:t>
      </w:r>
      <w:r w:rsidR="00C41E57" w:rsidRPr="00BE0223">
        <w:rPr>
          <w:rFonts w:ascii="Times New Roman" w:hAnsi="Times New Roman" w:cs="Times New Roman"/>
          <w:sz w:val="24"/>
          <w:szCs w:val="24"/>
        </w:rPr>
        <w:t>s a</w:t>
      </w:r>
      <w:r w:rsidR="006D71E3" w:rsidRPr="00BE0223">
        <w:rPr>
          <w:rFonts w:ascii="Times New Roman" w:hAnsi="Times New Roman" w:cs="Times New Roman"/>
          <w:sz w:val="24"/>
          <w:szCs w:val="24"/>
        </w:rPr>
        <w:t xml:space="preserve"> crucial </w:t>
      </w:r>
      <w:r w:rsidR="00C41E57" w:rsidRPr="00BE0223">
        <w:rPr>
          <w:rFonts w:ascii="Times New Roman" w:hAnsi="Times New Roman" w:cs="Times New Roman"/>
          <w:sz w:val="24"/>
          <w:szCs w:val="24"/>
        </w:rPr>
        <w:t>factor for</w:t>
      </w:r>
      <w:r w:rsidR="006D71E3" w:rsidRPr="00BE0223">
        <w:rPr>
          <w:rFonts w:ascii="Times New Roman" w:hAnsi="Times New Roman" w:cs="Times New Roman"/>
          <w:sz w:val="24"/>
          <w:szCs w:val="24"/>
        </w:rPr>
        <w:t xml:space="preserve"> social exclusion and </w:t>
      </w:r>
      <w:r w:rsidR="00C41E57" w:rsidRPr="00BE0223">
        <w:rPr>
          <w:rFonts w:ascii="Times New Roman" w:hAnsi="Times New Roman" w:cs="Times New Roman"/>
          <w:sz w:val="24"/>
          <w:szCs w:val="24"/>
        </w:rPr>
        <w:t>privilege</w:t>
      </w:r>
      <w:r w:rsidR="00D4702A" w:rsidRPr="00BE0223">
        <w:rPr>
          <w:rFonts w:ascii="Times New Roman" w:hAnsi="Times New Roman" w:cs="Times New Roman"/>
          <w:sz w:val="24"/>
          <w:szCs w:val="24"/>
        </w:rPr>
        <w:t xml:space="preserve"> in Mexico</w:t>
      </w:r>
      <w:r w:rsidR="00C41E57" w:rsidRPr="00BE0223">
        <w:rPr>
          <w:rFonts w:ascii="Times New Roman" w:hAnsi="Times New Roman" w:cs="Times New Roman"/>
          <w:sz w:val="24"/>
          <w:szCs w:val="24"/>
        </w:rPr>
        <w:t>,</w:t>
      </w:r>
      <w:r w:rsidR="00FD30D1" w:rsidRPr="00BE0223">
        <w:rPr>
          <w:rFonts w:ascii="Times New Roman" w:hAnsi="Times New Roman" w:cs="Times New Roman"/>
          <w:sz w:val="24"/>
          <w:szCs w:val="24"/>
        </w:rPr>
        <w:t xml:space="preserve"> </w:t>
      </w:r>
      <w:r w:rsidR="006D71E3" w:rsidRPr="00BE0223">
        <w:rPr>
          <w:rFonts w:ascii="Times New Roman" w:hAnsi="Times New Roman" w:cs="Times New Roman"/>
          <w:sz w:val="24"/>
          <w:szCs w:val="24"/>
        </w:rPr>
        <w:t xml:space="preserve">is just </w:t>
      </w:r>
      <w:r w:rsidR="00C41E57" w:rsidRPr="00BE0223">
        <w:rPr>
          <w:rFonts w:ascii="Times New Roman" w:hAnsi="Times New Roman" w:cs="Times New Roman"/>
          <w:sz w:val="24"/>
          <w:szCs w:val="24"/>
        </w:rPr>
        <w:t>s</w:t>
      </w:r>
      <w:r w:rsidR="006D71E3" w:rsidRPr="00BE0223">
        <w:rPr>
          <w:rFonts w:ascii="Times New Roman" w:hAnsi="Times New Roman" w:cs="Times New Roman"/>
          <w:sz w:val="24"/>
          <w:szCs w:val="24"/>
        </w:rPr>
        <w:t xml:space="preserve">tarting to be </w:t>
      </w:r>
      <w:r w:rsidRPr="00BE0223">
        <w:rPr>
          <w:rFonts w:ascii="Times New Roman" w:hAnsi="Times New Roman" w:cs="Times New Roman"/>
          <w:sz w:val="24"/>
          <w:szCs w:val="24"/>
        </w:rPr>
        <w:t xml:space="preserve">slowly </w:t>
      </w:r>
      <w:r w:rsidR="00C41E57" w:rsidRPr="00BE0223">
        <w:rPr>
          <w:rFonts w:ascii="Times New Roman" w:hAnsi="Times New Roman" w:cs="Times New Roman"/>
          <w:sz w:val="24"/>
          <w:szCs w:val="24"/>
        </w:rPr>
        <w:t xml:space="preserve">socially </w:t>
      </w:r>
      <w:r w:rsidR="006D71E3" w:rsidRPr="00BE0223">
        <w:rPr>
          <w:rFonts w:ascii="Times New Roman" w:hAnsi="Times New Roman" w:cs="Times New Roman"/>
          <w:sz w:val="24"/>
          <w:szCs w:val="24"/>
        </w:rPr>
        <w:t>acknowledged and investigated.</w:t>
      </w:r>
      <w:r w:rsidR="000D03A6" w:rsidRPr="00BE0223">
        <w:rPr>
          <w:rFonts w:ascii="Times New Roman" w:hAnsi="Times New Roman" w:cs="Times New Roman"/>
          <w:sz w:val="24"/>
          <w:szCs w:val="24"/>
        </w:rPr>
        <w:t xml:space="preserve"> I</w:t>
      </w:r>
      <w:r w:rsidRPr="00BE0223">
        <w:rPr>
          <w:rFonts w:ascii="Times New Roman" w:hAnsi="Times New Roman" w:cs="Times New Roman"/>
          <w:sz w:val="24"/>
          <w:szCs w:val="24"/>
        </w:rPr>
        <w:t>n</w:t>
      </w:r>
      <w:r w:rsidR="00D32DF2" w:rsidRPr="00BE0223">
        <w:rPr>
          <w:rFonts w:ascii="Times New Roman" w:hAnsi="Times New Roman" w:cs="Times New Roman"/>
          <w:sz w:val="24"/>
          <w:szCs w:val="24"/>
        </w:rPr>
        <w:t>dividuals’ s</w:t>
      </w:r>
      <w:r w:rsidR="00FD30D1" w:rsidRPr="00BE0223">
        <w:rPr>
          <w:rFonts w:ascii="Times New Roman" w:hAnsi="Times New Roman" w:cs="Times New Roman"/>
          <w:sz w:val="24"/>
          <w:szCs w:val="24"/>
        </w:rPr>
        <w:t>kin tone</w:t>
      </w:r>
      <w:r w:rsidR="000D03A6" w:rsidRPr="00BE0223">
        <w:rPr>
          <w:rFonts w:ascii="Times New Roman" w:hAnsi="Times New Roman" w:cs="Times New Roman"/>
          <w:sz w:val="24"/>
          <w:szCs w:val="24"/>
        </w:rPr>
        <w:t xml:space="preserve"> </w:t>
      </w:r>
      <w:r w:rsidR="00FD30D1" w:rsidRPr="00BE0223">
        <w:rPr>
          <w:rFonts w:ascii="Times New Roman" w:hAnsi="Times New Roman" w:cs="Times New Roman"/>
          <w:sz w:val="24"/>
          <w:szCs w:val="24"/>
        </w:rPr>
        <w:t xml:space="preserve">has historically been </w:t>
      </w:r>
      <w:r w:rsidR="00D32DF2" w:rsidRPr="00BE0223">
        <w:rPr>
          <w:rFonts w:ascii="Times New Roman" w:hAnsi="Times New Roman" w:cs="Times New Roman"/>
          <w:sz w:val="24"/>
          <w:szCs w:val="24"/>
        </w:rPr>
        <w:t>associated with their</w:t>
      </w:r>
      <w:r w:rsidR="004C08AE" w:rsidRPr="00BE0223">
        <w:rPr>
          <w:rFonts w:ascii="Times New Roman" w:hAnsi="Times New Roman" w:cs="Times New Roman"/>
          <w:sz w:val="24"/>
          <w:szCs w:val="24"/>
        </w:rPr>
        <w:t xml:space="preserve"> o</w:t>
      </w:r>
      <w:r w:rsidR="00FD30D1" w:rsidRPr="00BE0223">
        <w:rPr>
          <w:rFonts w:ascii="Times New Roman" w:hAnsi="Times New Roman" w:cs="Times New Roman"/>
          <w:sz w:val="24"/>
          <w:szCs w:val="24"/>
        </w:rPr>
        <w:t>rigins and destinies. Recent research has demonstrated that d</w:t>
      </w:r>
      <w:r w:rsidR="004C08AE" w:rsidRPr="00BE0223">
        <w:rPr>
          <w:rFonts w:ascii="Times New Roman" w:hAnsi="Times New Roman" w:cs="Times New Roman"/>
          <w:sz w:val="24"/>
          <w:szCs w:val="24"/>
        </w:rPr>
        <w:t>arker skin tones are more frequent amongst lower socioeconomic backgrounds whereas lighter skin tones</w:t>
      </w:r>
      <w:r w:rsidR="00D32DF2" w:rsidRPr="00BE0223">
        <w:rPr>
          <w:rFonts w:ascii="Times New Roman" w:hAnsi="Times New Roman" w:cs="Times New Roman"/>
          <w:sz w:val="24"/>
          <w:szCs w:val="24"/>
        </w:rPr>
        <w:t xml:space="preserve"> are more prevalent amongst wealthier group</w:t>
      </w:r>
      <w:r w:rsidR="00C41E57" w:rsidRPr="00BE0223">
        <w:rPr>
          <w:rFonts w:ascii="Times New Roman" w:hAnsi="Times New Roman" w:cs="Times New Roman"/>
          <w:sz w:val="24"/>
          <w:szCs w:val="24"/>
        </w:rPr>
        <w:t>s, which translates</w:t>
      </w:r>
      <w:r w:rsidR="004C08AE" w:rsidRPr="00BE0223">
        <w:rPr>
          <w:rFonts w:ascii="Times New Roman" w:hAnsi="Times New Roman" w:cs="Times New Roman"/>
          <w:sz w:val="24"/>
          <w:szCs w:val="24"/>
        </w:rPr>
        <w:t xml:space="preserve"> in multiple social disadvantage</w:t>
      </w:r>
      <w:r w:rsidR="00FD30D1" w:rsidRPr="00BE0223">
        <w:rPr>
          <w:rFonts w:ascii="Times New Roman" w:hAnsi="Times New Roman" w:cs="Times New Roman"/>
          <w:sz w:val="24"/>
          <w:szCs w:val="24"/>
        </w:rPr>
        <w:t>s</w:t>
      </w:r>
      <w:r w:rsidR="004C08AE" w:rsidRPr="00BE0223">
        <w:rPr>
          <w:rFonts w:ascii="Times New Roman" w:hAnsi="Times New Roman" w:cs="Times New Roman"/>
          <w:sz w:val="24"/>
          <w:szCs w:val="24"/>
        </w:rPr>
        <w:t xml:space="preserve"> and discrimination for the former group and multiple advantages and privileges for the latter (Solís, </w:t>
      </w:r>
      <w:proofErr w:type="spellStart"/>
      <w:r w:rsidR="004C08AE" w:rsidRPr="00BE0223">
        <w:rPr>
          <w:rFonts w:ascii="Times New Roman" w:hAnsi="Times New Roman" w:cs="Times New Roman"/>
          <w:sz w:val="24"/>
          <w:szCs w:val="24"/>
        </w:rPr>
        <w:t>Avitia</w:t>
      </w:r>
      <w:proofErr w:type="spellEnd"/>
      <w:r w:rsidR="004C08AE" w:rsidRPr="00BE0223">
        <w:rPr>
          <w:rFonts w:ascii="Times New Roman" w:hAnsi="Times New Roman" w:cs="Times New Roman"/>
          <w:sz w:val="24"/>
          <w:szCs w:val="24"/>
        </w:rPr>
        <w:t xml:space="preserve"> and </w:t>
      </w:r>
      <w:proofErr w:type="spellStart"/>
      <w:r w:rsidR="004C08AE" w:rsidRPr="00BE0223">
        <w:rPr>
          <w:rFonts w:ascii="Times New Roman" w:hAnsi="Times New Roman" w:cs="Times New Roman"/>
          <w:sz w:val="24"/>
          <w:szCs w:val="24"/>
        </w:rPr>
        <w:t>Güémez</w:t>
      </w:r>
      <w:proofErr w:type="spellEnd"/>
      <w:r w:rsidR="004C08AE" w:rsidRPr="00BE0223">
        <w:rPr>
          <w:rFonts w:ascii="Times New Roman" w:hAnsi="Times New Roman" w:cs="Times New Roman"/>
          <w:sz w:val="24"/>
          <w:szCs w:val="24"/>
        </w:rPr>
        <w:t>, 2020</w:t>
      </w:r>
      <w:r w:rsidR="000D03A6" w:rsidRPr="00BE0223">
        <w:rPr>
          <w:rFonts w:ascii="Times New Roman" w:hAnsi="Times New Roman" w:cs="Times New Roman"/>
          <w:sz w:val="24"/>
          <w:szCs w:val="24"/>
        </w:rPr>
        <w:t>).</w:t>
      </w:r>
      <w:r w:rsidR="004C08AE" w:rsidRPr="00BE0223">
        <w:rPr>
          <w:rFonts w:ascii="Times New Roman" w:hAnsi="Times New Roman" w:cs="Times New Roman"/>
          <w:sz w:val="24"/>
          <w:szCs w:val="24"/>
        </w:rPr>
        <w:t xml:space="preserve"> </w:t>
      </w:r>
      <w:r w:rsidR="00FD30D1" w:rsidRPr="00BE0223">
        <w:rPr>
          <w:rFonts w:ascii="Times New Roman" w:hAnsi="Times New Roman" w:cs="Times New Roman"/>
          <w:sz w:val="24"/>
          <w:szCs w:val="24"/>
        </w:rPr>
        <w:t>Therefore, s</w:t>
      </w:r>
      <w:r w:rsidR="004C08AE" w:rsidRPr="00BE0223">
        <w:rPr>
          <w:rFonts w:ascii="Times New Roman" w:hAnsi="Times New Roman" w:cs="Times New Roman"/>
          <w:sz w:val="24"/>
          <w:szCs w:val="24"/>
        </w:rPr>
        <w:t>ocial division and exclusion</w:t>
      </w:r>
      <w:r w:rsidR="00A6509F" w:rsidRPr="00BE0223">
        <w:rPr>
          <w:rFonts w:ascii="Times New Roman" w:hAnsi="Times New Roman" w:cs="Times New Roman"/>
          <w:sz w:val="24"/>
          <w:szCs w:val="24"/>
        </w:rPr>
        <w:t xml:space="preserve"> has widely affected</w:t>
      </w:r>
      <w:r w:rsidR="00E671D6" w:rsidRPr="00BE0223">
        <w:rPr>
          <w:rFonts w:ascii="Times New Roman" w:hAnsi="Times New Roman" w:cs="Times New Roman"/>
          <w:sz w:val="24"/>
          <w:szCs w:val="24"/>
        </w:rPr>
        <w:t xml:space="preserve"> d</w:t>
      </w:r>
      <w:r w:rsidR="008B7DB3" w:rsidRPr="00BE0223">
        <w:rPr>
          <w:rFonts w:ascii="Times New Roman" w:hAnsi="Times New Roman" w:cs="Times New Roman"/>
          <w:sz w:val="24"/>
          <w:szCs w:val="24"/>
        </w:rPr>
        <w:t xml:space="preserve">aily life </w:t>
      </w:r>
      <w:r w:rsidR="00A6509F" w:rsidRPr="00BE0223">
        <w:rPr>
          <w:rFonts w:ascii="Times New Roman" w:hAnsi="Times New Roman" w:cs="Times New Roman"/>
          <w:sz w:val="24"/>
          <w:szCs w:val="24"/>
        </w:rPr>
        <w:t xml:space="preserve">in Mexico, which </w:t>
      </w:r>
      <w:r w:rsidR="008B7DB3" w:rsidRPr="00BE0223">
        <w:rPr>
          <w:rFonts w:ascii="Times New Roman" w:hAnsi="Times New Roman" w:cs="Times New Roman"/>
          <w:sz w:val="24"/>
          <w:szCs w:val="24"/>
        </w:rPr>
        <w:t>is characterised by both physica</w:t>
      </w:r>
      <w:r w:rsidR="000F68B2" w:rsidRPr="00BE0223">
        <w:rPr>
          <w:rFonts w:ascii="Times New Roman" w:hAnsi="Times New Roman" w:cs="Times New Roman"/>
          <w:sz w:val="24"/>
          <w:szCs w:val="24"/>
        </w:rPr>
        <w:t>l and virtual social boundaries. According to</w:t>
      </w:r>
      <w:r w:rsidR="00454D78" w:rsidRPr="00BE0223">
        <w:rPr>
          <w:rFonts w:ascii="Times New Roman" w:hAnsi="Times New Roman" w:cs="Times New Roman"/>
          <w:sz w:val="24"/>
          <w:szCs w:val="24"/>
        </w:rPr>
        <w:t xml:space="preserve"> Bayón and Saraví</w:t>
      </w:r>
      <w:r w:rsidR="002E4D2B" w:rsidRPr="00BE0223">
        <w:rPr>
          <w:rFonts w:ascii="Times New Roman" w:hAnsi="Times New Roman" w:cs="Times New Roman"/>
          <w:sz w:val="24"/>
          <w:szCs w:val="24"/>
        </w:rPr>
        <w:t xml:space="preserve"> (2013)</w:t>
      </w:r>
      <w:r w:rsidR="00454D78" w:rsidRPr="00BE0223">
        <w:rPr>
          <w:rFonts w:ascii="Times New Roman" w:hAnsi="Times New Roman" w:cs="Times New Roman"/>
          <w:sz w:val="24"/>
          <w:szCs w:val="24"/>
        </w:rPr>
        <w:t xml:space="preserve">, different social classes reject any encounter in public spaces with </w:t>
      </w:r>
      <w:r w:rsidR="00E069E3" w:rsidRPr="00BE0223">
        <w:rPr>
          <w:rFonts w:ascii="Times New Roman" w:hAnsi="Times New Roman" w:cs="Times New Roman"/>
          <w:sz w:val="24"/>
          <w:szCs w:val="24"/>
        </w:rPr>
        <w:t>‘</w:t>
      </w:r>
      <w:r w:rsidR="00454D78" w:rsidRPr="00BE0223">
        <w:rPr>
          <w:rFonts w:ascii="Times New Roman" w:hAnsi="Times New Roman" w:cs="Times New Roman"/>
          <w:sz w:val="24"/>
          <w:szCs w:val="24"/>
        </w:rPr>
        <w:t xml:space="preserve">the </w:t>
      </w:r>
      <w:r w:rsidR="00E069E3" w:rsidRPr="00BE0223">
        <w:rPr>
          <w:rFonts w:ascii="Times New Roman" w:hAnsi="Times New Roman" w:cs="Times New Roman"/>
          <w:sz w:val="24"/>
          <w:szCs w:val="24"/>
        </w:rPr>
        <w:t>other’, which generates a progressive ignorance in r</w:t>
      </w:r>
      <w:r w:rsidR="002E4D2B" w:rsidRPr="00BE0223">
        <w:rPr>
          <w:rFonts w:ascii="Times New Roman" w:hAnsi="Times New Roman" w:cs="Times New Roman"/>
          <w:sz w:val="24"/>
          <w:szCs w:val="24"/>
        </w:rPr>
        <w:t>elation to the city as a whole.</w:t>
      </w:r>
      <w:r w:rsidR="00C813FE" w:rsidRPr="00BE0223">
        <w:rPr>
          <w:rFonts w:ascii="Times New Roman" w:hAnsi="Times New Roman" w:cs="Times New Roman"/>
          <w:sz w:val="24"/>
          <w:szCs w:val="24"/>
        </w:rPr>
        <w:t xml:space="preserve"> </w:t>
      </w:r>
      <w:r w:rsidR="00A9739B" w:rsidRPr="00BE0223">
        <w:rPr>
          <w:rFonts w:ascii="Times New Roman" w:hAnsi="Times New Roman" w:cs="Times New Roman"/>
          <w:sz w:val="24"/>
          <w:szCs w:val="24"/>
        </w:rPr>
        <w:t xml:space="preserve">According to </w:t>
      </w:r>
      <w:r w:rsidR="00C813FE" w:rsidRPr="00BE0223">
        <w:rPr>
          <w:rFonts w:ascii="Times New Roman" w:hAnsi="Times New Roman" w:cs="Times New Roman"/>
          <w:sz w:val="24"/>
          <w:szCs w:val="24"/>
        </w:rPr>
        <w:t>Cantle</w:t>
      </w:r>
      <w:r w:rsidR="00BA2DF6" w:rsidRPr="00BE0223">
        <w:rPr>
          <w:rFonts w:ascii="Times New Roman" w:hAnsi="Times New Roman" w:cs="Times New Roman"/>
          <w:sz w:val="24"/>
          <w:szCs w:val="24"/>
        </w:rPr>
        <w:t xml:space="preserve"> (2016</w:t>
      </w:r>
      <w:r w:rsidR="00C135B7" w:rsidRPr="00BE0223">
        <w:rPr>
          <w:rFonts w:ascii="Times New Roman" w:hAnsi="Times New Roman" w:cs="Times New Roman"/>
          <w:sz w:val="24"/>
          <w:szCs w:val="24"/>
        </w:rPr>
        <w:t>: 477</w:t>
      </w:r>
      <w:r w:rsidR="00BA2DF6" w:rsidRPr="00BE0223">
        <w:rPr>
          <w:rFonts w:ascii="Times New Roman" w:hAnsi="Times New Roman" w:cs="Times New Roman"/>
          <w:sz w:val="24"/>
          <w:szCs w:val="24"/>
        </w:rPr>
        <w:t>)</w:t>
      </w:r>
      <w:r w:rsidR="00A9739B" w:rsidRPr="00BE0223">
        <w:rPr>
          <w:rFonts w:ascii="Times New Roman" w:hAnsi="Times New Roman" w:cs="Times New Roman"/>
          <w:sz w:val="24"/>
          <w:szCs w:val="24"/>
        </w:rPr>
        <w:t>, these</w:t>
      </w:r>
      <w:r w:rsidR="00C813FE" w:rsidRPr="00BE0223">
        <w:rPr>
          <w:rFonts w:ascii="Times New Roman" w:hAnsi="Times New Roman" w:cs="Times New Roman"/>
          <w:sz w:val="24"/>
          <w:szCs w:val="24"/>
        </w:rPr>
        <w:t xml:space="preserve"> ‘parallel lives’ </w:t>
      </w:r>
      <w:r w:rsidR="00A9739B" w:rsidRPr="00BE0223">
        <w:rPr>
          <w:rFonts w:ascii="Times New Roman" w:hAnsi="Times New Roman" w:cs="Times New Roman"/>
          <w:sz w:val="24"/>
          <w:szCs w:val="24"/>
        </w:rPr>
        <w:t>occur when</w:t>
      </w:r>
      <w:r w:rsidR="00C813FE" w:rsidRPr="00BE0223">
        <w:rPr>
          <w:rFonts w:ascii="Times New Roman" w:hAnsi="Times New Roman" w:cs="Times New Roman"/>
          <w:sz w:val="24"/>
          <w:szCs w:val="24"/>
        </w:rPr>
        <w:t xml:space="preserve"> people have no contact with others creating thus wider fear and intolerance. </w:t>
      </w:r>
      <w:r w:rsidR="006300B5" w:rsidRPr="00BE0223">
        <w:rPr>
          <w:rFonts w:ascii="Times New Roman" w:hAnsi="Times New Roman" w:cs="Times New Roman"/>
          <w:sz w:val="24"/>
          <w:szCs w:val="24"/>
        </w:rPr>
        <w:t>As Christensen</w:t>
      </w:r>
      <w:r w:rsidR="00BA2DF6" w:rsidRPr="00BE0223">
        <w:rPr>
          <w:rFonts w:ascii="Times New Roman" w:hAnsi="Times New Roman" w:cs="Times New Roman"/>
          <w:sz w:val="24"/>
          <w:szCs w:val="24"/>
        </w:rPr>
        <w:t xml:space="preserve"> (2009</w:t>
      </w:r>
      <w:r w:rsidR="00C135B7" w:rsidRPr="00BE0223">
        <w:rPr>
          <w:rFonts w:ascii="Times New Roman" w:hAnsi="Times New Roman" w:cs="Times New Roman"/>
          <w:sz w:val="24"/>
          <w:szCs w:val="24"/>
        </w:rPr>
        <w:t>: 22</w:t>
      </w:r>
      <w:r w:rsidR="00BA2DF6" w:rsidRPr="00BE0223">
        <w:rPr>
          <w:rFonts w:ascii="Times New Roman" w:hAnsi="Times New Roman" w:cs="Times New Roman"/>
          <w:sz w:val="24"/>
          <w:szCs w:val="24"/>
        </w:rPr>
        <w:t>)</w:t>
      </w:r>
      <w:r w:rsidR="00852BCB" w:rsidRPr="00BE0223">
        <w:rPr>
          <w:rFonts w:ascii="Times New Roman" w:hAnsi="Times New Roman" w:cs="Times New Roman"/>
          <w:sz w:val="24"/>
          <w:szCs w:val="24"/>
        </w:rPr>
        <w:t xml:space="preserve"> explains, </w:t>
      </w:r>
      <w:r w:rsidR="00263B6C" w:rsidRPr="00BE0223">
        <w:rPr>
          <w:rFonts w:ascii="Times New Roman" w:hAnsi="Times New Roman" w:cs="Times New Roman"/>
          <w:sz w:val="24"/>
          <w:szCs w:val="24"/>
        </w:rPr>
        <w:t>‘</w:t>
      </w:r>
      <w:r w:rsidR="00852BCB" w:rsidRPr="00BE0223">
        <w:rPr>
          <w:rFonts w:ascii="Times New Roman" w:hAnsi="Times New Roman" w:cs="Times New Roman"/>
          <w:sz w:val="24"/>
          <w:szCs w:val="24"/>
        </w:rPr>
        <w:t xml:space="preserve">strong </w:t>
      </w:r>
      <w:r w:rsidR="00263B6C" w:rsidRPr="00BE0223">
        <w:rPr>
          <w:rFonts w:ascii="Times New Roman" w:hAnsi="Times New Roman" w:cs="Times New Roman"/>
          <w:sz w:val="24"/>
          <w:szCs w:val="24"/>
        </w:rPr>
        <w:t>“</w:t>
      </w:r>
      <w:r w:rsidR="00852BCB" w:rsidRPr="00BE0223">
        <w:rPr>
          <w:rFonts w:ascii="Times New Roman" w:hAnsi="Times New Roman" w:cs="Times New Roman"/>
          <w:sz w:val="24"/>
          <w:szCs w:val="24"/>
        </w:rPr>
        <w:t>us/them</w:t>
      </w:r>
      <w:r w:rsidR="00263B6C" w:rsidRPr="00BE0223">
        <w:rPr>
          <w:rFonts w:ascii="Times New Roman" w:hAnsi="Times New Roman" w:cs="Times New Roman"/>
          <w:sz w:val="24"/>
          <w:szCs w:val="24"/>
        </w:rPr>
        <w:t>”</w:t>
      </w:r>
      <w:r w:rsidR="00852BCB" w:rsidRPr="00BE0223">
        <w:rPr>
          <w:rFonts w:ascii="Times New Roman" w:hAnsi="Times New Roman" w:cs="Times New Roman"/>
          <w:sz w:val="24"/>
          <w:szCs w:val="24"/>
        </w:rPr>
        <w:t xml:space="preserve"> demarcations define both old and new cleavages</w:t>
      </w:r>
      <w:r w:rsidR="00263B6C" w:rsidRPr="00BE0223">
        <w:rPr>
          <w:rFonts w:ascii="Times New Roman" w:hAnsi="Times New Roman" w:cs="Times New Roman"/>
          <w:sz w:val="24"/>
          <w:szCs w:val="24"/>
        </w:rPr>
        <w:t xml:space="preserve">’. </w:t>
      </w:r>
      <w:r w:rsidR="00852BCB" w:rsidRPr="00BE0223">
        <w:rPr>
          <w:rFonts w:ascii="Times New Roman" w:hAnsi="Times New Roman" w:cs="Times New Roman"/>
          <w:sz w:val="24"/>
          <w:szCs w:val="24"/>
        </w:rPr>
        <w:t xml:space="preserve"> </w:t>
      </w:r>
      <w:r w:rsidR="00517787" w:rsidRPr="00BE0223">
        <w:rPr>
          <w:rFonts w:ascii="Times New Roman" w:hAnsi="Times New Roman" w:cs="Times New Roman"/>
          <w:sz w:val="24"/>
          <w:szCs w:val="24"/>
        </w:rPr>
        <w:t xml:space="preserve">These strong demarcations are not confined only to public spaces but </w:t>
      </w:r>
      <w:r w:rsidR="00840F7D" w:rsidRPr="00BE0223">
        <w:rPr>
          <w:rFonts w:ascii="Times New Roman" w:hAnsi="Times New Roman" w:cs="Times New Roman"/>
          <w:sz w:val="24"/>
          <w:szCs w:val="24"/>
        </w:rPr>
        <w:t>also</w:t>
      </w:r>
      <w:r w:rsidR="00517787" w:rsidRPr="00BE0223">
        <w:rPr>
          <w:rFonts w:ascii="Times New Roman" w:hAnsi="Times New Roman" w:cs="Times New Roman"/>
          <w:sz w:val="24"/>
          <w:szCs w:val="24"/>
        </w:rPr>
        <w:t xml:space="preserve"> </w:t>
      </w:r>
      <w:r w:rsidR="00030BB7" w:rsidRPr="00BE0223">
        <w:rPr>
          <w:rFonts w:ascii="Times New Roman" w:hAnsi="Times New Roman" w:cs="Times New Roman"/>
          <w:sz w:val="24"/>
          <w:szCs w:val="24"/>
        </w:rPr>
        <w:t>exist</w:t>
      </w:r>
      <w:r w:rsidR="00517787" w:rsidRPr="00BE0223">
        <w:rPr>
          <w:rFonts w:ascii="Times New Roman" w:hAnsi="Times New Roman" w:cs="Times New Roman"/>
          <w:sz w:val="24"/>
          <w:szCs w:val="24"/>
        </w:rPr>
        <w:t xml:space="preserve"> across different social spheres</w:t>
      </w:r>
      <w:r w:rsidR="000F68B2" w:rsidRPr="00BE0223">
        <w:rPr>
          <w:rFonts w:ascii="Times New Roman" w:hAnsi="Times New Roman" w:cs="Times New Roman"/>
          <w:sz w:val="24"/>
          <w:szCs w:val="24"/>
        </w:rPr>
        <w:t xml:space="preserve">. </w:t>
      </w:r>
      <w:r w:rsidR="005348C8" w:rsidRPr="00BE0223">
        <w:rPr>
          <w:rFonts w:ascii="Times New Roman" w:hAnsi="Times New Roman" w:cs="Times New Roman"/>
          <w:sz w:val="24"/>
          <w:szCs w:val="24"/>
        </w:rPr>
        <w:t xml:space="preserve">For example, </w:t>
      </w:r>
      <w:r w:rsidR="00517787" w:rsidRPr="00BE0223">
        <w:rPr>
          <w:rFonts w:ascii="Times New Roman" w:hAnsi="Times New Roman" w:cs="Times New Roman"/>
          <w:sz w:val="24"/>
          <w:szCs w:val="24"/>
        </w:rPr>
        <w:t xml:space="preserve">Ramirez and </w:t>
      </w:r>
      <w:proofErr w:type="spellStart"/>
      <w:r w:rsidR="00517787" w:rsidRPr="00BE0223">
        <w:rPr>
          <w:rFonts w:ascii="Times New Roman" w:hAnsi="Times New Roman" w:cs="Times New Roman"/>
          <w:sz w:val="24"/>
          <w:szCs w:val="24"/>
        </w:rPr>
        <w:t>Ziccardi</w:t>
      </w:r>
      <w:proofErr w:type="spellEnd"/>
      <w:r w:rsidR="00BA2DF6" w:rsidRPr="00BE0223">
        <w:rPr>
          <w:rFonts w:ascii="Times New Roman" w:hAnsi="Times New Roman" w:cs="Times New Roman"/>
          <w:sz w:val="24"/>
          <w:szCs w:val="24"/>
        </w:rPr>
        <w:t xml:space="preserve"> (2008)</w:t>
      </w:r>
      <w:r w:rsidR="000F68B2" w:rsidRPr="00BE0223">
        <w:rPr>
          <w:rFonts w:ascii="Times New Roman" w:hAnsi="Times New Roman" w:cs="Times New Roman"/>
          <w:sz w:val="24"/>
          <w:szCs w:val="24"/>
        </w:rPr>
        <w:t xml:space="preserve"> explain that</w:t>
      </w:r>
      <w:r w:rsidR="00517787" w:rsidRPr="00BE0223">
        <w:rPr>
          <w:rFonts w:ascii="Times New Roman" w:hAnsi="Times New Roman" w:cs="Times New Roman"/>
          <w:sz w:val="24"/>
          <w:szCs w:val="24"/>
        </w:rPr>
        <w:t xml:space="preserve"> discriminatory practices are evident in the labour market as well as in the access to public services of diverse quality according to one’s social</w:t>
      </w:r>
      <w:r w:rsidR="007171C0" w:rsidRPr="00BE0223">
        <w:rPr>
          <w:rFonts w:ascii="Times New Roman" w:hAnsi="Times New Roman" w:cs="Times New Roman"/>
          <w:sz w:val="24"/>
          <w:szCs w:val="24"/>
        </w:rPr>
        <w:t>, economic</w:t>
      </w:r>
      <w:r w:rsidR="00A33D15">
        <w:rPr>
          <w:rFonts w:ascii="Times New Roman" w:hAnsi="Times New Roman" w:cs="Times New Roman"/>
          <w:sz w:val="24"/>
          <w:szCs w:val="24"/>
        </w:rPr>
        <w:t xml:space="preserve"> and</w:t>
      </w:r>
      <w:r w:rsidR="00907ACB" w:rsidRPr="00BE0223">
        <w:rPr>
          <w:rFonts w:ascii="Times New Roman" w:hAnsi="Times New Roman" w:cs="Times New Roman"/>
          <w:sz w:val="24"/>
          <w:szCs w:val="24"/>
        </w:rPr>
        <w:t xml:space="preserve"> ethnic backgrounds and</w:t>
      </w:r>
      <w:r w:rsidR="00517787" w:rsidRPr="00BE0223">
        <w:rPr>
          <w:rFonts w:ascii="Times New Roman" w:hAnsi="Times New Roman" w:cs="Times New Roman"/>
          <w:sz w:val="24"/>
          <w:szCs w:val="24"/>
        </w:rPr>
        <w:t xml:space="preserve"> place of residence. However, </w:t>
      </w:r>
      <w:r w:rsidR="005348C8" w:rsidRPr="00BE0223">
        <w:rPr>
          <w:rFonts w:ascii="Times New Roman" w:hAnsi="Times New Roman" w:cs="Times New Roman"/>
          <w:sz w:val="24"/>
          <w:szCs w:val="24"/>
        </w:rPr>
        <w:t xml:space="preserve">my argument is that </w:t>
      </w:r>
      <w:r w:rsidR="00517787" w:rsidRPr="00BE0223">
        <w:rPr>
          <w:rFonts w:ascii="Times New Roman" w:hAnsi="Times New Roman" w:cs="Times New Roman"/>
          <w:sz w:val="24"/>
          <w:szCs w:val="24"/>
        </w:rPr>
        <w:t>unlike</w:t>
      </w:r>
      <w:r w:rsidR="009C129A" w:rsidRPr="00BE0223">
        <w:rPr>
          <w:rFonts w:ascii="Times New Roman" w:hAnsi="Times New Roman" w:cs="Times New Roman"/>
          <w:sz w:val="24"/>
          <w:szCs w:val="24"/>
        </w:rPr>
        <w:t xml:space="preserve"> </w:t>
      </w:r>
      <w:r w:rsidR="007171C0" w:rsidRPr="00BE0223">
        <w:rPr>
          <w:rFonts w:ascii="Times New Roman" w:hAnsi="Times New Roman" w:cs="Times New Roman"/>
          <w:sz w:val="24"/>
          <w:szCs w:val="24"/>
        </w:rPr>
        <w:t xml:space="preserve">other </w:t>
      </w:r>
      <w:r w:rsidR="009C129A" w:rsidRPr="00BE0223">
        <w:rPr>
          <w:rFonts w:ascii="Times New Roman" w:hAnsi="Times New Roman" w:cs="Times New Roman"/>
          <w:sz w:val="24"/>
          <w:szCs w:val="24"/>
        </w:rPr>
        <w:t>public spaces</w:t>
      </w:r>
      <w:r w:rsidR="006C600A" w:rsidRPr="00BE0223">
        <w:rPr>
          <w:rFonts w:ascii="Times New Roman" w:hAnsi="Times New Roman" w:cs="Times New Roman"/>
          <w:sz w:val="24"/>
          <w:szCs w:val="24"/>
        </w:rPr>
        <w:t xml:space="preserve"> </w:t>
      </w:r>
      <w:r w:rsidR="00AE221C" w:rsidRPr="00BE0223">
        <w:rPr>
          <w:rFonts w:ascii="Times New Roman" w:hAnsi="Times New Roman" w:cs="Times New Roman"/>
          <w:sz w:val="24"/>
          <w:szCs w:val="24"/>
        </w:rPr>
        <w:t xml:space="preserve">and services, </w:t>
      </w:r>
      <w:r w:rsidR="00274984" w:rsidRPr="00BE0223">
        <w:rPr>
          <w:rFonts w:ascii="Times New Roman" w:hAnsi="Times New Roman" w:cs="Times New Roman"/>
          <w:sz w:val="24"/>
          <w:szCs w:val="24"/>
        </w:rPr>
        <w:t xml:space="preserve">the school as a social </w:t>
      </w:r>
      <w:r w:rsidR="00AA5EFE" w:rsidRPr="00BE0223">
        <w:rPr>
          <w:rFonts w:ascii="Times New Roman" w:hAnsi="Times New Roman" w:cs="Times New Roman"/>
          <w:sz w:val="24"/>
          <w:szCs w:val="24"/>
        </w:rPr>
        <w:t>institution</w:t>
      </w:r>
      <w:r w:rsidR="000F68B2" w:rsidRPr="00BE0223">
        <w:rPr>
          <w:rFonts w:ascii="Times New Roman" w:hAnsi="Times New Roman" w:cs="Times New Roman"/>
          <w:sz w:val="24"/>
          <w:szCs w:val="24"/>
        </w:rPr>
        <w:t xml:space="preserve"> is one of the few instances</w:t>
      </w:r>
      <w:r w:rsidR="00274984" w:rsidRPr="00BE0223">
        <w:rPr>
          <w:rFonts w:ascii="Times New Roman" w:hAnsi="Times New Roman" w:cs="Times New Roman"/>
          <w:sz w:val="24"/>
          <w:szCs w:val="24"/>
        </w:rPr>
        <w:t xml:space="preserve"> within the public sphere where interaction among</w:t>
      </w:r>
      <w:r w:rsidR="00A6509F" w:rsidRPr="00BE0223">
        <w:rPr>
          <w:rFonts w:ascii="Times New Roman" w:hAnsi="Times New Roman" w:cs="Times New Roman"/>
          <w:sz w:val="24"/>
          <w:szCs w:val="24"/>
        </w:rPr>
        <w:t>st different socio</w:t>
      </w:r>
      <w:r w:rsidR="00A33D15">
        <w:rPr>
          <w:rFonts w:ascii="Times New Roman" w:hAnsi="Times New Roman" w:cs="Times New Roman"/>
          <w:sz w:val="24"/>
          <w:szCs w:val="24"/>
        </w:rPr>
        <w:t>cultural</w:t>
      </w:r>
      <w:r w:rsidR="00DC4D27" w:rsidRPr="00BE0223">
        <w:rPr>
          <w:rFonts w:ascii="Times New Roman" w:hAnsi="Times New Roman" w:cs="Times New Roman"/>
          <w:sz w:val="24"/>
          <w:szCs w:val="24"/>
        </w:rPr>
        <w:t xml:space="preserve"> groups</w:t>
      </w:r>
      <w:r w:rsidR="00274984" w:rsidRPr="00BE0223">
        <w:rPr>
          <w:rFonts w:ascii="Times New Roman" w:hAnsi="Times New Roman" w:cs="Times New Roman"/>
          <w:sz w:val="24"/>
          <w:szCs w:val="24"/>
        </w:rPr>
        <w:t xml:space="preserve"> could deliberately be sought. However, t</w:t>
      </w:r>
      <w:r w:rsidR="006309E5" w:rsidRPr="00BE0223">
        <w:rPr>
          <w:rFonts w:ascii="Times New Roman" w:hAnsi="Times New Roman" w:cs="Times New Roman"/>
          <w:sz w:val="24"/>
          <w:szCs w:val="24"/>
        </w:rPr>
        <w:t>raditionally t</w:t>
      </w:r>
      <w:r w:rsidR="00274984" w:rsidRPr="00BE0223">
        <w:rPr>
          <w:rFonts w:ascii="Times New Roman" w:hAnsi="Times New Roman" w:cs="Times New Roman"/>
          <w:sz w:val="24"/>
          <w:szCs w:val="24"/>
        </w:rPr>
        <w:t xml:space="preserve">his has not </w:t>
      </w:r>
      <w:r w:rsidR="001E3DA2" w:rsidRPr="00BE0223">
        <w:rPr>
          <w:rFonts w:ascii="Times New Roman" w:hAnsi="Times New Roman" w:cs="Times New Roman"/>
          <w:sz w:val="24"/>
          <w:szCs w:val="24"/>
        </w:rPr>
        <w:t xml:space="preserve">been the case. The </w:t>
      </w:r>
      <w:r w:rsidR="00274984" w:rsidRPr="00BE0223">
        <w:rPr>
          <w:rFonts w:ascii="Times New Roman" w:hAnsi="Times New Roman" w:cs="Times New Roman"/>
          <w:sz w:val="24"/>
          <w:szCs w:val="24"/>
        </w:rPr>
        <w:t>Economic Commission for Latin America and the Caribbean</w:t>
      </w:r>
      <w:r w:rsidR="001E3DA2" w:rsidRPr="00BE0223">
        <w:rPr>
          <w:rFonts w:ascii="Times New Roman" w:hAnsi="Times New Roman" w:cs="Times New Roman"/>
          <w:sz w:val="24"/>
          <w:szCs w:val="24"/>
        </w:rPr>
        <w:t xml:space="preserve"> </w:t>
      </w:r>
      <w:r w:rsidR="006376F0" w:rsidRPr="00BE0223">
        <w:rPr>
          <w:rFonts w:ascii="Times New Roman" w:hAnsi="Times New Roman" w:cs="Times New Roman"/>
          <w:sz w:val="24"/>
          <w:szCs w:val="24"/>
        </w:rPr>
        <w:t>show</w:t>
      </w:r>
      <w:r w:rsidR="008039A4" w:rsidRPr="00BE0223">
        <w:rPr>
          <w:rFonts w:ascii="Times New Roman" w:hAnsi="Times New Roman" w:cs="Times New Roman"/>
          <w:sz w:val="24"/>
          <w:szCs w:val="24"/>
        </w:rPr>
        <w:t>s</w:t>
      </w:r>
      <w:r w:rsidR="00F70345" w:rsidRPr="00BE0223">
        <w:rPr>
          <w:rFonts w:ascii="Times New Roman" w:hAnsi="Times New Roman" w:cs="Times New Roman"/>
          <w:sz w:val="24"/>
          <w:szCs w:val="24"/>
        </w:rPr>
        <w:t xml:space="preserve"> a high</w:t>
      </w:r>
      <w:r w:rsidR="006376F0" w:rsidRPr="00BE0223">
        <w:rPr>
          <w:rFonts w:ascii="Times New Roman" w:hAnsi="Times New Roman" w:cs="Times New Roman"/>
          <w:sz w:val="24"/>
          <w:szCs w:val="24"/>
        </w:rPr>
        <w:t xml:space="preserve"> degree of school segregation in Latin America</w:t>
      </w:r>
      <w:r w:rsidR="00BA2DF6" w:rsidRPr="00BE0223">
        <w:rPr>
          <w:rFonts w:ascii="Times New Roman" w:hAnsi="Times New Roman" w:cs="Times New Roman"/>
          <w:sz w:val="24"/>
          <w:szCs w:val="24"/>
        </w:rPr>
        <w:t xml:space="preserve"> (</w:t>
      </w:r>
      <w:proofErr w:type="spellStart"/>
      <w:r w:rsidR="00BA2DF6" w:rsidRPr="00BE0223">
        <w:rPr>
          <w:rFonts w:ascii="Times New Roman" w:hAnsi="Times New Roman" w:cs="Times New Roman"/>
          <w:sz w:val="24"/>
          <w:szCs w:val="24"/>
        </w:rPr>
        <w:t>Arcidiácono</w:t>
      </w:r>
      <w:proofErr w:type="spellEnd"/>
      <w:r w:rsidR="00BA2DF6" w:rsidRPr="00BE0223">
        <w:rPr>
          <w:rFonts w:ascii="Times New Roman" w:hAnsi="Times New Roman" w:cs="Times New Roman"/>
          <w:sz w:val="24"/>
          <w:szCs w:val="24"/>
        </w:rPr>
        <w:t>, 2014)</w:t>
      </w:r>
      <w:r w:rsidR="005348C8" w:rsidRPr="00BE0223">
        <w:rPr>
          <w:rFonts w:ascii="Times New Roman" w:hAnsi="Times New Roman" w:cs="Times New Roman"/>
          <w:sz w:val="24"/>
          <w:szCs w:val="24"/>
        </w:rPr>
        <w:t>. R</w:t>
      </w:r>
      <w:r w:rsidR="00907ACB" w:rsidRPr="00BE0223">
        <w:rPr>
          <w:rFonts w:ascii="Times New Roman" w:hAnsi="Times New Roman" w:cs="Times New Roman"/>
          <w:sz w:val="24"/>
          <w:szCs w:val="24"/>
        </w:rPr>
        <w:t>egionally</w:t>
      </w:r>
      <w:r w:rsidR="005348C8" w:rsidRPr="00BE0223">
        <w:rPr>
          <w:rFonts w:ascii="Times New Roman" w:hAnsi="Times New Roman" w:cs="Times New Roman"/>
          <w:sz w:val="24"/>
          <w:szCs w:val="24"/>
        </w:rPr>
        <w:t>,</w:t>
      </w:r>
      <w:r w:rsidR="001D73D4" w:rsidRPr="00BE0223">
        <w:rPr>
          <w:rFonts w:ascii="Times New Roman" w:hAnsi="Times New Roman" w:cs="Times New Roman"/>
          <w:sz w:val="24"/>
          <w:szCs w:val="24"/>
        </w:rPr>
        <w:t xml:space="preserve"> students from lower socioeconomic</w:t>
      </w:r>
      <w:r w:rsidR="008039A4" w:rsidRPr="00BE0223">
        <w:rPr>
          <w:rFonts w:ascii="Times New Roman" w:hAnsi="Times New Roman" w:cs="Times New Roman"/>
          <w:sz w:val="24"/>
          <w:szCs w:val="24"/>
        </w:rPr>
        <w:t xml:space="preserve"> backgrounds attend </w:t>
      </w:r>
      <w:r w:rsidR="00FD30D1" w:rsidRPr="00BE0223">
        <w:rPr>
          <w:rFonts w:ascii="Times New Roman" w:hAnsi="Times New Roman" w:cs="Times New Roman"/>
          <w:sz w:val="24"/>
          <w:szCs w:val="24"/>
        </w:rPr>
        <w:t xml:space="preserve">in their majority </w:t>
      </w:r>
      <w:r w:rsidR="008039A4" w:rsidRPr="00BE0223">
        <w:rPr>
          <w:rFonts w:ascii="Times New Roman" w:hAnsi="Times New Roman" w:cs="Times New Roman"/>
          <w:sz w:val="24"/>
          <w:szCs w:val="24"/>
        </w:rPr>
        <w:t>public schools</w:t>
      </w:r>
      <w:r w:rsidR="006376F0" w:rsidRPr="00BE0223">
        <w:rPr>
          <w:rFonts w:ascii="Times New Roman" w:hAnsi="Times New Roman" w:cs="Times New Roman"/>
          <w:sz w:val="24"/>
          <w:szCs w:val="24"/>
        </w:rPr>
        <w:t xml:space="preserve">. </w:t>
      </w:r>
    </w:p>
    <w:p w:rsidR="007407C7" w:rsidRPr="00BE0223" w:rsidRDefault="007407C7" w:rsidP="0090436F">
      <w:pPr>
        <w:spacing w:line="480" w:lineRule="auto"/>
        <w:rPr>
          <w:rFonts w:ascii="Times New Roman" w:hAnsi="Times New Roman" w:cs="Times New Roman"/>
          <w:sz w:val="24"/>
          <w:szCs w:val="24"/>
        </w:rPr>
      </w:pPr>
      <w:r w:rsidRPr="00BE0223">
        <w:rPr>
          <w:rFonts w:ascii="Times New Roman" w:hAnsi="Times New Roman" w:cs="Times New Roman"/>
          <w:sz w:val="24"/>
          <w:szCs w:val="24"/>
        </w:rPr>
        <w:t xml:space="preserve">According to Torres </w:t>
      </w:r>
      <w:proofErr w:type="spellStart"/>
      <w:r w:rsidRPr="00BE0223">
        <w:rPr>
          <w:rFonts w:ascii="Times New Roman" w:hAnsi="Times New Roman" w:cs="Times New Roman"/>
          <w:sz w:val="24"/>
          <w:szCs w:val="24"/>
        </w:rPr>
        <w:t>Septién</w:t>
      </w:r>
      <w:proofErr w:type="spellEnd"/>
      <w:r w:rsidRPr="00BE0223">
        <w:rPr>
          <w:rFonts w:ascii="Times New Roman" w:hAnsi="Times New Roman" w:cs="Times New Roman"/>
          <w:sz w:val="24"/>
          <w:szCs w:val="24"/>
        </w:rPr>
        <w:t xml:space="preserve"> (1997), private schooling in Mexico represents a clear example of social reproduction as it</w:t>
      </w:r>
      <w:r w:rsidR="00C41E57" w:rsidRPr="00BE0223">
        <w:rPr>
          <w:rFonts w:ascii="Times New Roman" w:hAnsi="Times New Roman" w:cs="Times New Roman"/>
          <w:sz w:val="24"/>
          <w:szCs w:val="24"/>
        </w:rPr>
        <w:t xml:space="preserve"> has been a vehicle for </w:t>
      </w:r>
      <w:r w:rsidR="00D32DF2" w:rsidRPr="00BE0223">
        <w:rPr>
          <w:rFonts w:ascii="Times New Roman" w:hAnsi="Times New Roman" w:cs="Times New Roman"/>
          <w:sz w:val="24"/>
          <w:szCs w:val="24"/>
        </w:rPr>
        <w:t>affluent individuals</w:t>
      </w:r>
      <w:r w:rsidRPr="00BE0223">
        <w:rPr>
          <w:rFonts w:ascii="Times New Roman" w:hAnsi="Times New Roman" w:cs="Times New Roman"/>
          <w:sz w:val="24"/>
          <w:szCs w:val="24"/>
        </w:rPr>
        <w:t xml:space="preserve"> to maintain and improve their privileged status by keeping senior positions and </w:t>
      </w:r>
      <w:r w:rsidR="004C08AE" w:rsidRPr="00BE0223">
        <w:rPr>
          <w:rFonts w:ascii="Times New Roman" w:hAnsi="Times New Roman" w:cs="Times New Roman"/>
          <w:sz w:val="24"/>
          <w:szCs w:val="24"/>
        </w:rPr>
        <w:t xml:space="preserve">better </w:t>
      </w:r>
      <w:r w:rsidR="00031039" w:rsidRPr="00BE0223">
        <w:rPr>
          <w:rFonts w:ascii="Times New Roman" w:hAnsi="Times New Roman" w:cs="Times New Roman"/>
          <w:sz w:val="24"/>
          <w:szCs w:val="24"/>
        </w:rPr>
        <w:t>salaries both in</w:t>
      </w:r>
      <w:r w:rsidRPr="00BE0223">
        <w:rPr>
          <w:rFonts w:ascii="Times New Roman" w:hAnsi="Times New Roman" w:cs="Times New Roman"/>
          <w:sz w:val="24"/>
          <w:szCs w:val="24"/>
        </w:rPr>
        <w:t xml:space="preserve"> </w:t>
      </w:r>
      <w:r w:rsidR="00031039" w:rsidRPr="00BE0223">
        <w:rPr>
          <w:rFonts w:ascii="Times New Roman" w:hAnsi="Times New Roman" w:cs="Times New Roman"/>
          <w:sz w:val="24"/>
          <w:szCs w:val="24"/>
        </w:rPr>
        <w:t xml:space="preserve">public and private </w:t>
      </w:r>
      <w:r w:rsidR="008D13F0" w:rsidRPr="00BE0223">
        <w:rPr>
          <w:rFonts w:ascii="Times New Roman" w:hAnsi="Times New Roman" w:cs="Times New Roman"/>
          <w:sz w:val="24"/>
          <w:szCs w:val="24"/>
        </w:rPr>
        <w:t>jobs</w:t>
      </w:r>
      <w:r w:rsidRPr="00BE0223">
        <w:rPr>
          <w:rFonts w:ascii="Times New Roman" w:hAnsi="Times New Roman" w:cs="Times New Roman"/>
          <w:sz w:val="24"/>
          <w:szCs w:val="24"/>
        </w:rPr>
        <w:t xml:space="preserve">. Private provision of schooling in Mexico has a long history. Before Independence, schooling was mainly in the hands of the Catholic Church. According to Vázquez y Vera (1970), with the formation of the new country after independence, public education served to form a new citizen according to the new political order, which created tensions between liberal and conservatives. Torres </w:t>
      </w:r>
      <w:proofErr w:type="spellStart"/>
      <w:r w:rsidRPr="00BE0223">
        <w:rPr>
          <w:rFonts w:ascii="Times New Roman" w:hAnsi="Times New Roman" w:cs="Times New Roman"/>
          <w:sz w:val="24"/>
          <w:szCs w:val="24"/>
        </w:rPr>
        <w:t>Septién</w:t>
      </w:r>
      <w:proofErr w:type="spellEnd"/>
      <w:r w:rsidRPr="00BE0223">
        <w:rPr>
          <w:rFonts w:ascii="Times New Roman" w:hAnsi="Times New Roman" w:cs="Times New Roman"/>
          <w:sz w:val="24"/>
          <w:szCs w:val="24"/>
        </w:rPr>
        <w:t xml:space="preserve"> (1997) explains that with a liberal government on power trying to control basic education from a secular perspective, Catholics tried to protect teaching spaces where their values cou</w:t>
      </w:r>
      <w:r w:rsidR="00031039" w:rsidRPr="00BE0223">
        <w:rPr>
          <w:rFonts w:ascii="Times New Roman" w:hAnsi="Times New Roman" w:cs="Times New Roman"/>
          <w:sz w:val="24"/>
          <w:szCs w:val="24"/>
        </w:rPr>
        <w:t>ld be transmitted. Between the 50s and 70s</w:t>
      </w:r>
      <w:r w:rsidRPr="00BE0223">
        <w:rPr>
          <w:rFonts w:ascii="Times New Roman" w:hAnsi="Times New Roman" w:cs="Times New Roman"/>
          <w:sz w:val="24"/>
          <w:szCs w:val="24"/>
        </w:rPr>
        <w:t>, with the population growth ch</w:t>
      </w:r>
      <w:r w:rsidR="000D03A6" w:rsidRPr="00BE0223">
        <w:rPr>
          <w:rFonts w:ascii="Times New Roman" w:hAnsi="Times New Roman" w:cs="Times New Roman"/>
          <w:sz w:val="24"/>
          <w:szCs w:val="24"/>
        </w:rPr>
        <w:t>allenging the abilities of the s</w:t>
      </w:r>
      <w:r w:rsidRPr="00BE0223">
        <w:rPr>
          <w:rFonts w:ascii="Times New Roman" w:hAnsi="Times New Roman" w:cs="Times New Roman"/>
          <w:sz w:val="24"/>
          <w:szCs w:val="24"/>
        </w:rPr>
        <w:t xml:space="preserve">tate to secure public education for all and with </w:t>
      </w:r>
      <w:r w:rsidR="000D03A6" w:rsidRPr="00BE0223">
        <w:rPr>
          <w:rFonts w:ascii="Times New Roman" w:hAnsi="Times New Roman" w:cs="Times New Roman"/>
          <w:sz w:val="24"/>
          <w:szCs w:val="24"/>
        </w:rPr>
        <w:t>the need for more schools, the s</w:t>
      </w:r>
      <w:r w:rsidRPr="00BE0223">
        <w:rPr>
          <w:rFonts w:ascii="Times New Roman" w:hAnsi="Times New Roman" w:cs="Times New Roman"/>
          <w:sz w:val="24"/>
          <w:szCs w:val="24"/>
        </w:rPr>
        <w:t xml:space="preserve">tate adopted a more lenient approach towards private educational providers (Torres </w:t>
      </w:r>
      <w:proofErr w:type="spellStart"/>
      <w:r w:rsidRPr="00BE0223">
        <w:rPr>
          <w:rFonts w:ascii="Times New Roman" w:hAnsi="Times New Roman" w:cs="Times New Roman"/>
          <w:sz w:val="24"/>
          <w:szCs w:val="24"/>
        </w:rPr>
        <w:t>Septién</w:t>
      </w:r>
      <w:proofErr w:type="spellEnd"/>
      <w:r w:rsidRPr="00BE0223">
        <w:rPr>
          <w:rFonts w:ascii="Times New Roman" w:hAnsi="Times New Roman" w:cs="Times New Roman"/>
          <w:sz w:val="24"/>
          <w:szCs w:val="24"/>
        </w:rPr>
        <w:t>, 1997). Therefore, as Vázqu</w:t>
      </w:r>
      <w:r w:rsidR="000D03A6" w:rsidRPr="00BE0223">
        <w:rPr>
          <w:rFonts w:ascii="Times New Roman" w:hAnsi="Times New Roman" w:cs="Times New Roman"/>
          <w:sz w:val="24"/>
          <w:szCs w:val="24"/>
        </w:rPr>
        <w:t>ez y Vera (1970) explains, the s</w:t>
      </w:r>
      <w:r w:rsidRPr="00BE0223">
        <w:rPr>
          <w:rFonts w:ascii="Times New Roman" w:hAnsi="Times New Roman" w:cs="Times New Roman"/>
          <w:sz w:val="24"/>
          <w:szCs w:val="24"/>
        </w:rPr>
        <w:t xml:space="preserve">tate has never managed to have the monopoly of education and failed, </w:t>
      </w:r>
      <w:r w:rsidR="00C41E57" w:rsidRPr="00BE0223">
        <w:rPr>
          <w:rFonts w:ascii="Times New Roman" w:hAnsi="Times New Roman" w:cs="Times New Roman"/>
          <w:sz w:val="24"/>
          <w:szCs w:val="24"/>
        </w:rPr>
        <w:t>despite their desire, to achieve</w:t>
      </w:r>
      <w:r w:rsidRPr="00BE0223">
        <w:rPr>
          <w:rFonts w:ascii="Times New Roman" w:hAnsi="Times New Roman" w:cs="Times New Roman"/>
          <w:sz w:val="24"/>
          <w:szCs w:val="24"/>
        </w:rPr>
        <w:t xml:space="preserve"> national unity </w:t>
      </w:r>
      <w:r w:rsidR="008C50A1" w:rsidRPr="00BE0223">
        <w:rPr>
          <w:rFonts w:ascii="Times New Roman" w:hAnsi="Times New Roman" w:cs="Times New Roman"/>
          <w:sz w:val="24"/>
          <w:szCs w:val="24"/>
        </w:rPr>
        <w:t xml:space="preserve">through schooling. Decades later </w:t>
      </w:r>
      <w:r w:rsidRPr="00BE0223">
        <w:rPr>
          <w:rFonts w:ascii="Times New Roman" w:hAnsi="Times New Roman" w:cs="Times New Roman"/>
          <w:sz w:val="24"/>
          <w:szCs w:val="24"/>
        </w:rPr>
        <w:t>during the 80s and 90s</w:t>
      </w:r>
      <w:r w:rsidR="008C50A1" w:rsidRPr="00BE0223">
        <w:rPr>
          <w:rFonts w:ascii="Times New Roman" w:hAnsi="Times New Roman" w:cs="Times New Roman"/>
          <w:sz w:val="24"/>
          <w:szCs w:val="24"/>
        </w:rPr>
        <w:t xml:space="preserve">, </w:t>
      </w:r>
      <w:proofErr w:type="spellStart"/>
      <w:r w:rsidR="000D03A6" w:rsidRPr="00BE0223">
        <w:rPr>
          <w:rFonts w:ascii="Times New Roman" w:hAnsi="Times New Roman" w:cs="Times New Roman"/>
          <w:sz w:val="24"/>
          <w:szCs w:val="24"/>
        </w:rPr>
        <w:t>Aboites</w:t>
      </w:r>
      <w:proofErr w:type="spellEnd"/>
      <w:r w:rsidR="000D03A6" w:rsidRPr="00BE0223">
        <w:rPr>
          <w:rFonts w:ascii="Times New Roman" w:hAnsi="Times New Roman" w:cs="Times New Roman"/>
          <w:sz w:val="24"/>
          <w:szCs w:val="24"/>
        </w:rPr>
        <w:t xml:space="preserve"> (2012) explains that</w:t>
      </w:r>
      <w:r w:rsidR="008C50A1" w:rsidRPr="00BE0223">
        <w:rPr>
          <w:rFonts w:ascii="Times New Roman" w:hAnsi="Times New Roman" w:cs="Times New Roman"/>
          <w:sz w:val="24"/>
          <w:szCs w:val="24"/>
        </w:rPr>
        <w:t xml:space="preserve"> a series of</w:t>
      </w:r>
      <w:r w:rsidRPr="00BE0223">
        <w:rPr>
          <w:rFonts w:ascii="Times New Roman" w:hAnsi="Times New Roman" w:cs="Times New Roman"/>
          <w:sz w:val="24"/>
          <w:szCs w:val="24"/>
        </w:rPr>
        <w:t xml:space="preserve"> </w:t>
      </w:r>
      <w:r w:rsidR="00031039" w:rsidRPr="00BE0223">
        <w:rPr>
          <w:rFonts w:ascii="Times New Roman" w:hAnsi="Times New Roman" w:cs="Times New Roman"/>
          <w:sz w:val="24"/>
          <w:szCs w:val="24"/>
        </w:rPr>
        <w:t xml:space="preserve">simultaneous events </w:t>
      </w:r>
      <w:r w:rsidRPr="00BE0223">
        <w:rPr>
          <w:rFonts w:ascii="Times New Roman" w:hAnsi="Times New Roman" w:cs="Times New Roman"/>
          <w:sz w:val="24"/>
          <w:szCs w:val="24"/>
        </w:rPr>
        <w:t xml:space="preserve">profoundly affected education in Mexico. Those governments started to establish agreements with new national actors (e.g. </w:t>
      </w:r>
      <w:r w:rsidR="008D5E34" w:rsidRPr="00BE0223">
        <w:rPr>
          <w:rFonts w:ascii="Times New Roman" w:hAnsi="Times New Roman" w:cs="Times New Roman"/>
          <w:sz w:val="24"/>
          <w:szCs w:val="24"/>
        </w:rPr>
        <w:t xml:space="preserve">the </w:t>
      </w:r>
      <w:r w:rsidRPr="00BE0223">
        <w:rPr>
          <w:rFonts w:ascii="Times New Roman" w:hAnsi="Times New Roman" w:cs="Times New Roman"/>
          <w:sz w:val="24"/>
          <w:szCs w:val="24"/>
        </w:rPr>
        <w:t>Natio</w:t>
      </w:r>
      <w:r w:rsidR="008D5E34" w:rsidRPr="00BE0223">
        <w:rPr>
          <w:rFonts w:ascii="Times New Roman" w:hAnsi="Times New Roman" w:cs="Times New Roman"/>
          <w:sz w:val="24"/>
          <w:szCs w:val="24"/>
        </w:rPr>
        <w:t xml:space="preserve">nal Confederation of Employers and the </w:t>
      </w:r>
      <w:r w:rsidRPr="00BE0223">
        <w:rPr>
          <w:rFonts w:ascii="Times New Roman" w:hAnsi="Times New Roman" w:cs="Times New Roman"/>
          <w:sz w:val="24"/>
          <w:szCs w:val="24"/>
        </w:rPr>
        <w:t xml:space="preserve">Chambers of Commerce) </w:t>
      </w:r>
      <w:r w:rsidR="007313E6" w:rsidRPr="00BE0223">
        <w:rPr>
          <w:rFonts w:ascii="Times New Roman" w:hAnsi="Times New Roman" w:cs="Times New Roman"/>
          <w:sz w:val="24"/>
          <w:szCs w:val="24"/>
        </w:rPr>
        <w:t>and</w:t>
      </w:r>
      <w:r w:rsidRPr="00BE0223">
        <w:rPr>
          <w:rFonts w:ascii="Times New Roman" w:hAnsi="Times New Roman" w:cs="Times New Roman"/>
          <w:sz w:val="24"/>
          <w:szCs w:val="24"/>
        </w:rPr>
        <w:t xml:space="preserve"> international organisations (e.g. International Monetary Fund; Organisation for Economic Cooperation and Development) putting an end to sixty years of accel</w:t>
      </w:r>
      <w:r w:rsidR="00B46550" w:rsidRPr="00BE0223">
        <w:rPr>
          <w:rFonts w:ascii="Times New Roman" w:hAnsi="Times New Roman" w:cs="Times New Roman"/>
          <w:sz w:val="24"/>
          <w:szCs w:val="24"/>
        </w:rPr>
        <w:t xml:space="preserve">erated expansion of </w:t>
      </w:r>
      <w:r w:rsidRPr="00BE0223">
        <w:rPr>
          <w:rFonts w:ascii="Times New Roman" w:hAnsi="Times New Roman" w:cs="Times New Roman"/>
          <w:sz w:val="24"/>
          <w:szCs w:val="24"/>
        </w:rPr>
        <w:t>public education free of market and religious forces</w:t>
      </w:r>
      <w:r w:rsidR="008C50A1" w:rsidRPr="00BE0223">
        <w:rPr>
          <w:rFonts w:ascii="Times New Roman" w:hAnsi="Times New Roman" w:cs="Times New Roman"/>
          <w:sz w:val="24"/>
          <w:szCs w:val="24"/>
        </w:rPr>
        <w:t xml:space="preserve"> (</w:t>
      </w:r>
      <w:proofErr w:type="spellStart"/>
      <w:r w:rsidR="008C50A1" w:rsidRPr="00BE0223">
        <w:rPr>
          <w:rFonts w:ascii="Times New Roman" w:hAnsi="Times New Roman" w:cs="Times New Roman"/>
          <w:sz w:val="24"/>
          <w:szCs w:val="24"/>
        </w:rPr>
        <w:t>Aboites</w:t>
      </w:r>
      <w:proofErr w:type="spellEnd"/>
      <w:r w:rsidR="008C50A1" w:rsidRPr="00BE0223">
        <w:rPr>
          <w:rFonts w:ascii="Times New Roman" w:hAnsi="Times New Roman" w:cs="Times New Roman"/>
          <w:sz w:val="24"/>
          <w:szCs w:val="24"/>
        </w:rPr>
        <w:t>, 2012)</w:t>
      </w:r>
      <w:r w:rsidR="0090436F" w:rsidRPr="00BE0223">
        <w:rPr>
          <w:rFonts w:ascii="Times New Roman" w:hAnsi="Times New Roman" w:cs="Times New Roman"/>
          <w:sz w:val="24"/>
          <w:szCs w:val="24"/>
        </w:rPr>
        <w:t xml:space="preserve">. This resulted in the emergence of </w:t>
      </w:r>
      <w:r w:rsidR="00F5312F" w:rsidRPr="00BE0223">
        <w:rPr>
          <w:rFonts w:ascii="Times New Roman" w:hAnsi="Times New Roman" w:cs="Times New Roman"/>
          <w:sz w:val="24"/>
          <w:szCs w:val="24"/>
        </w:rPr>
        <w:t xml:space="preserve">different </w:t>
      </w:r>
      <w:r w:rsidR="0090436F" w:rsidRPr="00BE0223">
        <w:rPr>
          <w:rFonts w:ascii="Times New Roman" w:hAnsi="Times New Roman" w:cs="Times New Roman"/>
          <w:sz w:val="24"/>
          <w:szCs w:val="24"/>
        </w:rPr>
        <w:t xml:space="preserve">low-budget </w:t>
      </w:r>
      <w:r w:rsidR="00F5312F" w:rsidRPr="00BE0223">
        <w:rPr>
          <w:rFonts w:ascii="Times New Roman" w:hAnsi="Times New Roman" w:cs="Times New Roman"/>
          <w:sz w:val="24"/>
          <w:szCs w:val="24"/>
        </w:rPr>
        <w:t>private schools</w:t>
      </w:r>
      <w:r w:rsidR="00A33D15">
        <w:rPr>
          <w:rFonts w:ascii="Times New Roman" w:hAnsi="Times New Roman" w:cs="Times New Roman"/>
          <w:sz w:val="24"/>
          <w:szCs w:val="24"/>
        </w:rPr>
        <w:t xml:space="preserve"> coexisting with elite private and public schools</w:t>
      </w:r>
      <w:r w:rsidR="00F56DAF" w:rsidRPr="00BE0223">
        <w:rPr>
          <w:rFonts w:ascii="Times New Roman" w:hAnsi="Times New Roman" w:cs="Times New Roman"/>
          <w:sz w:val="24"/>
          <w:szCs w:val="24"/>
        </w:rPr>
        <w:t>. Therefore, a</w:t>
      </w:r>
      <w:r w:rsidR="007313E6" w:rsidRPr="00BE0223">
        <w:rPr>
          <w:rFonts w:ascii="Times New Roman" w:hAnsi="Times New Roman" w:cs="Times New Roman"/>
          <w:sz w:val="24"/>
          <w:szCs w:val="24"/>
        </w:rPr>
        <w:t>s</w:t>
      </w:r>
      <w:r w:rsidR="004C08AE" w:rsidRPr="00BE0223">
        <w:rPr>
          <w:rFonts w:ascii="Times New Roman" w:hAnsi="Times New Roman" w:cs="Times New Roman"/>
          <w:sz w:val="24"/>
          <w:szCs w:val="24"/>
        </w:rPr>
        <w:t xml:space="preserve"> </w:t>
      </w:r>
      <w:proofErr w:type="spellStart"/>
      <w:r w:rsidRPr="00BE0223">
        <w:rPr>
          <w:rFonts w:ascii="Times New Roman" w:hAnsi="Times New Roman" w:cs="Times New Roman"/>
          <w:sz w:val="24"/>
          <w:szCs w:val="24"/>
        </w:rPr>
        <w:t>Narodowski</w:t>
      </w:r>
      <w:proofErr w:type="spellEnd"/>
      <w:r w:rsidRPr="00BE0223">
        <w:rPr>
          <w:rFonts w:ascii="Times New Roman" w:hAnsi="Times New Roman" w:cs="Times New Roman"/>
          <w:sz w:val="24"/>
          <w:szCs w:val="24"/>
        </w:rPr>
        <w:t xml:space="preserve"> (2008) shows</w:t>
      </w:r>
      <w:r w:rsidR="007313E6" w:rsidRPr="00BE0223">
        <w:rPr>
          <w:rFonts w:ascii="Times New Roman" w:hAnsi="Times New Roman" w:cs="Times New Roman"/>
          <w:sz w:val="24"/>
          <w:szCs w:val="24"/>
        </w:rPr>
        <w:t>,</w:t>
      </w:r>
      <w:r w:rsidRPr="00BE0223">
        <w:rPr>
          <w:rFonts w:ascii="Times New Roman" w:hAnsi="Times New Roman" w:cs="Times New Roman"/>
          <w:sz w:val="24"/>
          <w:szCs w:val="24"/>
        </w:rPr>
        <w:t xml:space="preserve"> Latin America</w:t>
      </w:r>
      <w:r w:rsidR="007313E6" w:rsidRPr="00BE0223">
        <w:rPr>
          <w:rFonts w:ascii="Times New Roman" w:hAnsi="Times New Roman" w:cs="Times New Roman"/>
          <w:sz w:val="24"/>
          <w:szCs w:val="24"/>
        </w:rPr>
        <w:t>n</w:t>
      </w:r>
      <w:r w:rsidRPr="00BE0223">
        <w:rPr>
          <w:rFonts w:ascii="Times New Roman" w:hAnsi="Times New Roman" w:cs="Times New Roman"/>
          <w:sz w:val="24"/>
          <w:szCs w:val="24"/>
        </w:rPr>
        <w:t xml:space="preserve"> education systems have increasingly acc</w:t>
      </w:r>
      <w:r w:rsidR="007313E6" w:rsidRPr="00BE0223">
        <w:rPr>
          <w:rFonts w:ascii="Times New Roman" w:hAnsi="Times New Roman" w:cs="Times New Roman"/>
          <w:sz w:val="24"/>
          <w:szCs w:val="24"/>
        </w:rPr>
        <w:t>ommodated new providers that co</w:t>
      </w:r>
      <w:r w:rsidRPr="00BE0223">
        <w:rPr>
          <w:rFonts w:ascii="Times New Roman" w:hAnsi="Times New Roman" w:cs="Times New Roman"/>
          <w:sz w:val="24"/>
          <w:szCs w:val="24"/>
        </w:rPr>
        <w:t xml:space="preserve">exist and operate within the regulations of the state giving thus rise to educational quasi-markets. These quasi-markets have resulted on highly homogenous schools in relation to students’ socioeconomic and cultural backgrounds (Quiroz, Dari and </w:t>
      </w:r>
      <w:proofErr w:type="spellStart"/>
      <w:r w:rsidRPr="00BE0223">
        <w:rPr>
          <w:rFonts w:ascii="Times New Roman" w:hAnsi="Times New Roman" w:cs="Times New Roman"/>
          <w:sz w:val="24"/>
          <w:szCs w:val="24"/>
        </w:rPr>
        <w:t>Cervini</w:t>
      </w:r>
      <w:proofErr w:type="spellEnd"/>
      <w:r w:rsidRPr="00BE0223">
        <w:rPr>
          <w:rFonts w:ascii="Times New Roman" w:hAnsi="Times New Roman" w:cs="Times New Roman"/>
          <w:sz w:val="24"/>
          <w:szCs w:val="24"/>
        </w:rPr>
        <w:t>, 2018).</w:t>
      </w:r>
      <w:r w:rsidRPr="00BE0223">
        <w:t xml:space="preserve"> </w:t>
      </w:r>
      <w:r w:rsidR="008D5E34" w:rsidRPr="00BE0223">
        <w:rPr>
          <w:rFonts w:ascii="Times New Roman" w:hAnsi="Times New Roman" w:cs="Times New Roman"/>
          <w:sz w:val="24"/>
          <w:szCs w:val="24"/>
        </w:rPr>
        <w:t>Consequently</w:t>
      </w:r>
      <w:r w:rsidR="00D602A9" w:rsidRPr="00BE0223">
        <w:rPr>
          <w:rFonts w:ascii="Times New Roman" w:hAnsi="Times New Roman" w:cs="Times New Roman"/>
          <w:sz w:val="24"/>
          <w:szCs w:val="24"/>
        </w:rPr>
        <w:t>, the</w:t>
      </w:r>
      <w:r w:rsidRPr="00BE0223">
        <w:rPr>
          <w:rFonts w:ascii="Times New Roman" w:hAnsi="Times New Roman" w:cs="Times New Roman"/>
          <w:sz w:val="24"/>
          <w:szCs w:val="24"/>
        </w:rPr>
        <w:t xml:space="preserve"> introduction of market forces in education has increased social fragmentation (Gibson and Asthana, 2000</w:t>
      </w:r>
      <w:r w:rsidR="008D13F0"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as well as socio-spatial divisions (Warrington, 2005). In the specific case of Mexico, Solís (2013) found an increased level of horizontal stratification as students from affluent backgrounds not only attend with ever more frequency private schools at all educational levels but, by doing so, also increase their likelihood of educational progression compared to their less-affluent counterparts. </w:t>
      </w:r>
      <w:r w:rsidR="00F56DAF" w:rsidRPr="00BE0223">
        <w:rPr>
          <w:rFonts w:ascii="Times New Roman" w:hAnsi="Times New Roman" w:cs="Times New Roman"/>
          <w:sz w:val="24"/>
          <w:szCs w:val="24"/>
        </w:rPr>
        <w:t>Consequently, what A</w:t>
      </w:r>
      <w:r w:rsidR="00A32159" w:rsidRPr="00BE0223">
        <w:rPr>
          <w:rFonts w:ascii="Times New Roman" w:hAnsi="Times New Roman" w:cs="Times New Roman"/>
          <w:sz w:val="24"/>
          <w:szCs w:val="24"/>
        </w:rPr>
        <w:t>pple</w:t>
      </w:r>
      <w:r w:rsidR="00F56DAF" w:rsidRPr="00BE0223">
        <w:rPr>
          <w:rFonts w:ascii="Times New Roman" w:hAnsi="Times New Roman" w:cs="Times New Roman"/>
          <w:sz w:val="24"/>
          <w:szCs w:val="24"/>
        </w:rPr>
        <w:t xml:space="preserve"> calls ‘</w:t>
      </w:r>
      <w:r w:rsidR="00453CCC" w:rsidRPr="00BE0223">
        <w:rPr>
          <w:rFonts w:ascii="Times New Roman" w:hAnsi="Times New Roman" w:cs="Times New Roman"/>
          <w:sz w:val="24"/>
          <w:szCs w:val="24"/>
        </w:rPr>
        <w:t>racialisation of education policy</w:t>
      </w:r>
      <w:r w:rsidR="00F56DAF" w:rsidRPr="00BE0223">
        <w:rPr>
          <w:rFonts w:ascii="Times New Roman" w:hAnsi="Times New Roman" w:cs="Times New Roman"/>
          <w:sz w:val="24"/>
          <w:szCs w:val="24"/>
        </w:rPr>
        <w:t xml:space="preserve">’ is also prevalent in the Mexican context </w:t>
      </w:r>
      <w:r w:rsidR="00453CCC" w:rsidRPr="00BE0223">
        <w:rPr>
          <w:rFonts w:ascii="Times New Roman" w:hAnsi="Times New Roman" w:cs="Times New Roman"/>
          <w:sz w:val="24"/>
          <w:szCs w:val="24"/>
        </w:rPr>
        <w:t xml:space="preserve">as differential </w:t>
      </w:r>
      <w:r w:rsidR="00F56DAF" w:rsidRPr="00BE0223">
        <w:rPr>
          <w:rFonts w:ascii="Times New Roman" w:hAnsi="Times New Roman" w:cs="Times New Roman"/>
          <w:sz w:val="24"/>
          <w:szCs w:val="24"/>
        </w:rPr>
        <w:t xml:space="preserve">education </w:t>
      </w:r>
      <w:r w:rsidR="00453CCC" w:rsidRPr="00BE0223">
        <w:rPr>
          <w:rFonts w:ascii="Times New Roman" w:hAnsi="Times New Roman" w:cs="Times New Roman"/>
          <w:sz w:val="24"/>
          <w:szCs w:val="24"/>
        </w:rPr>
        <w:t>results are ‘naturally’ ra</w:t>
      </w:r>
      <w:r w:rsidR="00F56DAF" w:rsidRPr="00BE0223">
        <w:rPr>
          <w:rFonts w:ascii="Times New Roman" w:hAnsi="Times New Roman" w:cs="Times New Roman"/>
          <w:sz w:val="24"/>
          <w:szCs w:val="24"/>
        </w:rPr>
        <w:t xml:space="preserve">ced and classed (Apple, 1999). </w:t>
      </w:r>
      <w:r w:rsidR="00453CCC" w:rsidRPr="00BE0223">
        <w:rPr>
          <w:rFonts w:ascii="Times New Roman" w:hAnsi="Times New Roman" w:cs="Times New Roman"/>
          <w:sz w:val="24"/>
          <w:szCs w:val="24"/>
        </w:rPr>
        <w:t>A</w:t>
      </w:r>
      <w:r w:rsidRPr="00BE0223">
        <w:rPr>
          <w:rFonts w:ascii="Times New Roman" w:hAnsi="Times New Roman" w:cs="Times New Roman"/>
          <w:sz w:val="24"/>
          <w:szCs w:val="24"/>
        </w:rPr>
        <w:t xml:space="preserve">ccording to Saraví (2015), education is an example of unequal social inclusion as schooling of poor quality can aggravate existing social inequalities and create new ones. My argument is that the solid boundaries </w:t>
      </w:r>
      <w:r w:rsidR="00276EDE" w:rsidRPr="00BE0223">
        <w:rPr>
          <w:rFonts w:ascii="Times New Roman" w:hAnsi="Times New Roman" w:cs="Times New Roman"/>
          <w:sz w:val="24"/>
          <w:szCs w:val="24"/>
        </w:rPr>
        <w:t>created around</w:t>
      </w:r>
      <w:r w:rsidRPr="00BE0223">
        <w:rPr>
          <w:rFonts w:ascii="Times New Roman" w:hAnsi="Times New Roman" w:cs="Times New Roman"/>
          <w:sz w:val="24"/>
          <w:szCs w:val="24"/>
        </w:rPr>
        <w:t xml:space="preserve"> </w:t>
      </w:r>
      <w:r w:rsidR="00276EDE" w:rsidRPr="00BE0223">
        <w:rPr>
          <w:rFonts w:ascii="Times New Roman" w:hAnsi="Times New Roman" w:cs="Times New Roman"/>
          <w:sz w:val="24"/>
          <w:szCs w:val="24"/>
        </w:rPr>
        <w:t>elite</w:t>
      </w:r>
      <w:r w:rsidRPr="00BE0223">
        <w:rPr>
          <w:rFonts w:ascii="Times New Roman" w:hAnsi="Times New Roman" w:cs="Times New Roman"/>
          <w:sz w:val="24"/>
          <w:szCs w:val="24"/>
        </w:rPr>
        <w:t xml:space="preserve"> private schools help to feed social fragmentation and discriminatory practices that affec</w:t>
      </w:r>
      <w:r w:rsidR="008D5E34" w:rsidRPr="00BE0223">
        <w:rPr>
          <w:rFonts w:ascii="Times New Roman" w:hAnsi="Times New Roman" w:cs="Times New Roman"/>
          <w:sz w:val="24"/>
          <w:szCs w:val="24"/>
        </w:rPr>
        <w:t xml:space="preserve">t other social spheres </w:t>
      </w:r>
      <w:r w:rsidRPr="00BE0223">
        <w:rPr>
          <w:rFonts w:ascii="Times New Roman" w:hAnsi="Times New Roman" w:cs="Times New Roman"/>
          <w:sz w:val="24"/>
          <w:szCs w:val="24"/>
        </w:rPr>
        <w:t xml:space="preserve">beyond the school itself. </w:t>
      </w:r>
    </w:p>
    <w:p w:rsidR="001C5CD3" w:rsidRPr="00BE0223" w:rsidRDefault="004B3526"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Methodology</w:t>
      </w:r>
    </w:p>
    <w:p w:rsidR="00603100" w:rsidRPr="00BE0223" w:rsidRDefault="008D5E34" w:rsidP="00603100">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T</w:t>
      </w:r>
      <w:r w:rsidR="005B2A34" w:rsidRPr="00BE0223">
        <w:rPr>
          <w:rFonts w:ascii="Times New Roman" w:hAnsi="Times New Roman" w:cs="Times New Roman"/>
          <w:sz w:val="24"/>
          <w:szCs w:val="24"/>
        </w:rPr>
        <w:t xml:space="preserve">utors and students </w:t>
      </w:r>
      <w:r w:rsidR="003C2152" w:rsidRPr="00BE0223">
        <w:rPr>
          <w:rFonts w:ascii="Times New Roman" w:hAnsi="Times New Roman" w:cs="Times New Roman"/>
          <w:sz w:val="24"/>
          <w:szCs w:val="24"/>
        </w:rPr>
        <w:t>from h</w:t>
      </w:r>
      <w:r w:rsidR="00D97D16" w:rsidRPr="00BE0223">
        <w:rPr>
          <w:rFonts w:ascii="Times New Roman" w:hAnsi="Times New Roman" w:cs="Times New Roman"/>
          <w:sz w:val="24"/>
          <w:szCs w:val="24"/>
        </w:rPr>
        <w:t>igh-</w:t>
      </w:r>
      <w:r w:rsidR="00830CA5" w:rsidRPr="00BE0223">
        <w:rPr>
          <w:rFonts w:ascii="Times New Roman" w:hAnsi="Times New Roman" w:cs="Times New Roman"/>
          <w:sz w:val="24"/>
          <w:szCs w:val="24"/>
        </w:rPr>
        <w:t>achieving</w:t>
      </w:r>
      <w:r w:rsidR="005E13B4" w:rsidRPr="00BE0223">
        <w:rPr>
          <w:rFonts w:ascii="Times New Roman" w:hAnsi="Times New Roman" w:cs="Times New Roman"/>
          <w:sz w:val="24"/>
          <w:szCs w:val="24"/>
        </w:rPr>
        <w:t xml:space="preserve"> public and private high schools in </w:t>
      </w:r>
      <w:r w:rsidR="00830CA5" w:rsidRPr="00BE0223">
        <w:rPr>
          <w:rFonts w:ascii="Times New Roman" w:hAnsi="Times New Roman" w:cs="Times New Roman"/>
          <w:sz w:val="24"/>
          <w:szCs w:val="24"/>
        </w:rPr>
        <w:t>Mexico City were approached</w:t>
      </w:r>
      <w:r w:rsidR="00413B38" w:rsidRPr="00BE0223">
        <w:rPr>
          <w:rFonts w:ascii="Times New Roman" w:hAnsi="Times New Roman" w:cs="Times New Roman"/>
          <w:sz w:val="24"/>
          <w:szCs w:val="24"/>
        </w:rPr>
        <w:t xml:space="preserve"> via the head teacher or a senior member of staff</w:t>
      </w:r>
      <w:r w:rsidR="00830CA5" w:rsidRPr="00BE0223">
        <w:rPr>
          <w:rFonts w:ascii="Times New Roman" w:hAnsi="Times New Roman" w:cs="Times New Roman"/>
          <w:sz w:val="24"/>
          <w:szCs w:val="24"/>
        </w:rPr>
        <w:t xml:space="preserve">. </w:t>
      </w:r>
      <w:r w:rsidR="005E13B4" w:rsidRPr="00BE0223">
        <w:rPr>
          <w:rFonts w:ascii="Times New Roman" w:hAnsi="Times New Roman" w:cs="Times New Roman"/>
          <w:sz w:val="24"/>
          <w:szCs w:val="24"/>
        </w:rPr>
        <w:t>A</w:t>
      </w:r>
      <w:r w:rsidR="00932F1A" w:rsidRPr="00BE0223">
        <w:rPr>
          <w:rFonts w:ascii="Times New Roman" w:hAnsi="Times New Roman" w:cs="Times New Roman"/>
          <w:sz w:val="24"/>
          <w:szCs w:val="24"/>
        </w:rPr>
        <w:t>n annual</w:t>
      </w:r>
      <w:r w:rsidR="005E13B4" w:rsidRPr="00BE0223">
        <w:rPr>
          <w:rFonts w:ascii="Times New Roman" w:hAnsi="Times New Roman" w:cs="Times New Roman"/>
          <w:sz w:val="24"/>
          <w:szCs w:val="24"/>
        </w:rPr>
        <w:t xml:space="preserve"> survey of the best </w:t>
      </w:r>
      <w:r w:rsidR="00680611" w:rsidRPr="00BE0223">
        <w:rPr>
          <w:rFonts w:ascii="Times New Roman" w:hAnsi="Times New Roman" w:cs="Times New Roman"/>
          <w:sz w:val="24"/>
          <w:szCs w:val="24"/>
        </w:rPr>
        <w:t xml:space="preserve">private </w:t>
      </w:r>
      <w:r w:rsidR="005E13B4" w:rsidRPr="00BE0223">
        <w:rPr>
          <w:rFonts w:ascii="Times New Roman" w:hAnsi="Times New Roman" w:cs="Times New Roman"/>
          <w:sz w:val="24"/>
          <w:szCs w:val="24"/>
        </w:rPr>
        <w:t>h</w:t>
      </w:r>
      <w:r w:rsidR="00932F1A" w:rsidRPr="00BE0223">
        <w:rPr>
          <w:rFonts w:ascii="Times New Roman" w:hAnsi="Times New Roman" w:cs="Times New Roman"/>
          <w:sz w:val="24"/>
          <w:szCs w:val="24"/>
        </w:rPr>
        <w:t>igh schools in the city</w:t>
      </w:r>
      <w:r w:rsidR="005E13B4" w:rsidRPr="00BE0223">
        <w:rPr>
          <w:rFonts w:ascii="Times New Roman" w:hAnsi="Times New Roman" w:cs="Times New Roman"/>
          <w:sz w:val="24"/>
          <w:szCs w:val="24"/>
        </w:rPr>
        <w:t xml:space="preserve"> </w:t>
      </w:r>
      <w:r w:rsidR="00C8464D" w:rsidRPr="00BE0223">
        <w:rPr>
          <w:rFonts w:ascii="Times New Roman" w:hAnsi="Times New Roman" w:cs="Times New Roman"/>
          <w:sz w:val="24"/>
          <w:szCs w:val="24"/>
        </w:rPr>
        <w:t>commissioned</w:t>
      </w:r>
      <w:r w:rsidR="005E13B4" w:rsidRPr="00BE0223">
        <w:rPr>
          <w:rFonts w:ascii="Times New Roman" w:hAnsi="Times New Roman" w:cs="Times New Roman"/>
          <w:sz w:val="24"/>
          <w:szCs w:val="24"/>
        </w:rPr>
        <w:t xml:space="preserve"> by a national newspaper</w:t>
      </w:r>
      <w:r w:rsidR="00372F9B" w:rsidRPr="00BE0223">
        <w:rPr>
          <w:rFonts w:ascii="Times New Roman" w:hAnsi="Times New Roman" w:cs="Times New Roman"/>
          <w:sz w:val="24"/>
          <w:szCs w:val="24"/>
        </w:rPr>
        <w:t xml:space="preserve"> </w:t>
      </w:r>
      <w:r w:rsidR="005E13B4" w:rsidRPr="00BE0223">
        <w:rPr>
          <w:rFonts w:ascii="Times New Roman" w:hAnsi="Times New Roman" w:cs="Times New Roman"/>
          <w:sz w:val="24"/>
          <w:szCs w:val="24"/>
        </w:rPr>
        <w:t xml:space="preserve">facilitated the selection of </w:t>
      </w:r>
      <w:r w:rsidR="00FA3506" w:rsidRPr="00BE0223">
        <w:rPr>
          <w:rFonts w:ascii="Times New Roman" w:hAnsi="Times New Roman" w:cs="Times New Roman"/>
          <w:sz w:val="24"/>
          <w:szCs w:val="24"/>
        </w:rPr>
        <w:t>private institutions</w:t>
      </w:r>
      <w:r w:rsidR="00750AFF" w:rsidRPr="00BE0223">
        <w:rPr>
          <w:rFonts w:ascii="Times New Roman" w:hAnsi="Times New Roman" w:cs="Times New Roman"/>
          <w:sz w:val="24"/>
          <w:szCs w:val="24"/>
        </w:rPr>
        <w:t xml:space="preserve"> (</w:t>
      </w:r>
      <w:proofErr w:type="spellStart"/>
      <w:r w:rsidR="00750AFF" w:rsidRPr="00BE0223">
        <w:rPr>
          <w:rFonts w:ascii="Times New Roman" w:hAnsi="Times New Roman" w:cs="Times New Roman"/>
          <w:i/>
          <w:sz w:val="24"/>
          <w:szCs w:val="24"/>
        </w:rPr>
        <w:t>Reforma</w:t>
      </w:r>
      <w:proofErr w:type="spellEnd"/>
      <w:r w:rsidR="00750AFF" w:rsidRPr="00BE0223">
        <w:rPr>
          <w:rFonts w:ascii="Times New Roman" w:hAnsi="Times New Roman" w:cs="Times New Roman"/>
          <w:i/>
          <w:sz w:val="24"/>
          <w:szCs w:val="24"/>
        </w:rPr>
        <w:t>,</w:t>
      </w:r>
      <w:r w:rsidR="00750AFF" w:rsidRPr="00BE0223">
        <w:rPr>
          <w:rFonts w:ascii="Times New Roman" w:hAnsi="Times New Roman" w:cs="Times New Roman"/>
          <w:sz w:val="24"/>
          <w:szCs w:val="24"/>
        </w:rPr>
        <w:t xml:space="preserve"> 2017)</w:t>
      </w:r>
      <w:r w:rsidR="00D13291" w:rsidRPr="00BE0223">
        <w:rPr>
          <w:rFonts w:ascii="Times New Roman" w:hAnsi="Times New Roman" w:cs="Times New Roman"/>
          <w:sz w:val="24"/>
          <w:szCs w:val="24"/>
        </w:rPr>
        <w:t xml:space="preserve">. </w:t>
      </w:r>
      <w:r w:rsidR="00D602A9" w:rsidRPr="00BE0223">
        <w:rPr>
          <w:rFonts w:ascii="Times New Roman" w:hAnsi="Times New Roman" w:cs="Times New Roman"/>
          <w:sz w:val="24"/>
          <w:szCs w:val="24"/>
        </w:rPr>
        <w:t>The newspaper selects the evaluators and sets the evaluation criteria. Evaluators are chosen amongst senior management, lecturers and professional services from both public and private universities in Mexico City. They rank</w:t>
      </w:r>
      <w:r w:rsidR="00580E87" w:rsidRPr="00BE0223">
        <w:rPr>
          <w:rFonts w:ascii="Times New Roman" w:hAnsi="Times New Roman" w:cs="Times New Roman"/>
          <w:sz w:val="24"/>
          <w:szCs w:val="24"/>
        </w:rPr>
        <w:t>ed</w:t>
      </w:r>
      <w:r w:rsidR="00D602A9" w:rsidRPr="00BE0223">
        <w:rPr>
          <w:rFonts w:ascii="Times New Roman" w:hAnsi="Times New Roman" w:cs="Times New Roman"/>
          <w:sz w:val="24"/>
          <w:szCs w:val="24"/>
        </w:rPr>
        <w:t xml:space="preserve"> </w:t>
      </w:r>
      <w:r w:rsidR="00580E87" w:rsidRPr="00BE0223">
        <w:rPr>
          <w:rFonts w:ascii="Times New Roman" w:hAnsi="Times New Roman" w:cs="Times New Roman"/>
          <w:sz w:val="24"/>
          <w:szCs w:val="24"/>
        </w:rPr>
        <w:t xml:space="preserve">84 </w:t>
      </w:r>
      <w:r w:rsidR="00D602A9" w:rsidRPr="00BE0223">
        <w:rPr>
          <w:rFonts w:ascii="Times New Roman" w:hAnsi="Times New Roman" w:cs="Times New Roman"/>
          <w:sz w:val="24"/>
          <w:szCs w:val="24"/>
        </w:rPr>
        <w:t xml:space="preserve">private high schools within the city </w:t>
      </w:r>
      <w:r w:rsidR="00580E87" w:rsidRPr="00BE0223">
        <w:rPr>
          <w:rFonts w:ascii="Times New Roman" w:hAnsi="Times New Roman" w:cs="Times New Roman"/>
          <w:sz w:val="24"/>
          <w:szCs w:val="24"/>
        </w:rPr>
        <w:t xml:space="preserve">and its metropolitan area </w:t>
      </w:r>
      <w:r w:rsidR="00D602A9" w:rsidRPr="00BE0223">
        <w:rPr>
          <w:rFonts w:ascii="Times New Roman" w:hAnsi="Times New Roman" w:cs="Times New Roman"/>
          <w:sz w:val="24"/>
          <w:szCs w:val="24"/>
        </w:rPr>
        <w:t xml:space="preserve">according to students’ knowledge, performance, responsibility, independence, ICT skills and English proficiency. </w:t>
      </w:r>
      <w:r w:rsidR="00580E87" w:rsidRPr="00BE0223">
        <w:rPr>
          <w:rFonts w:ascii="Times New Roman" w:hAnsi="Times New Roman" w:cs="Times New Roman"/>
          <w:sz w:val="24"/>
          <w:szCs w:val="24"/>
        </w:rPr>
        <w:t xml:space="preserve">Five </w:t>
      </w:r>
      <w:r w:rsidR="008D13F0" w:rsidRPr="00BE0223">
        <w:rPr>
          <w:rFonts w:ascii="Times New Roman" w:hAnsi="Times New Roman" w:cs="Times New Roman"/>
          <w:sz w:val="24"/>
          <w:szCs w:val="24"/>
        </w:rPr>
        <w:t xml:space="preserve">out of the seven </w:t>
      </w:r>
      <w:r w:rsidR="00580E87" w:rsidRPr="00BE0223">
        <w:rPr>
          <w:rFonts w:ascii="Times New Roman" w:hAnsi="Times New Roman" w:cs="Times New Roman"/>
          <w:sz w:val="24"/>
          <w:szCs w:val="24"/>
        </w:rPr>
        <w:t xml:space="preserve">participating private high schools scored within the top twenty </w:t>
      </w:r>
      <w:r w:rsidR="008D13F0" w:rsidRPr="00BE0223">
        <w:rPr>
          <w:rFonts w:ascii="Times New Roman" w:hAnsi="Times New Roman" w:cs="Times New Roman"/>
          <w:sz w:val="24"/>
          <w:szCs w:val="24"/>
        </w:rPr>
        <w:t>institutions</w:t>
      </w:r>
      <w:r w:rsidR="00580E87" w:rsidRPr="00BE0223">
        <w:rPr>
          <w:rFonts w:ascii="Times New Roman" w:hAnsi="Times New Roman" w:cs="Times New Roman"/>
          <w:sz w:val="24"/>
          <w:szCs w:val="24"/>
        </w:rPr>
        <w:t xml:space="preserve">. </w:t>
      </w:r>
      <w:r w:rsidR="008E582D" w:rsidRPr="00BE0223">
        <w:rPr>
          <w:rFonts w:ascii="Times New Roman" w:hAnsi="Times New Roman" w:cs="Times New Roman"/>
          <w:sz w:val="24"/>
          <w:szCs w:val="24"/>
        </w:rPr>
        <w:t>A small number</w:t>
      </w:r>
      <w:r w:rsidR="007D1D48" w:rsidRPr="00BE0223">
        <w:rPr>
          <w:rFonts w:ascii="Times New Roman" w:hAnsi="Times New Roman" w:cs="Times New Roman"/>
          <w:sz w:val="24"/>
          <w:szCs w:val="24"/>
        </w:rPr>
        <w:t xml:space="preserve"> of</w:t>
      </w:r>
      <w:r w:rsidR="005E13B4" w:rsidRPr="00BE0223">
        <w:rPr>
          <w:rFonts w:ascii="Times New Roman" w:hAnsi="Times New Roman" w:cs="Times New Roman"/>
          <w:sz w:val="24"/>
          <w:szCs w:val="24"/>
        </w:rPr>
        <w:t xml:space="preserve"> </w:t>
      </w:r>
      <w:r w:rsidR="00702911" w:rsidRPr="00BE0223">
        <w:rPr>
          <w:rFonts w:ascii="Times New Roman" w:hAnsi="Times New Roman" w:cs="Times New Roman"/>
          <w:sz w:val="24"/>
          <w:szCs w:val="24"/>
        </w:rPr>
        <w:t>highly demanded</w:t>
      </w:r>
      <w:r w:rsidR="007D1D48" w:rsidRPr="00BE0223">
        <w:rPr>
          <w:rFonts w:ascii="Times New Roman" w:hAnsi="Times New Roman" w:cs="Times New Roman"/>
          <w:sz w:val="24"/>
          <w:szCs w:val="24"/>
        </w:rPr>
        <w:t xml:space="preserve"> </w:t>
      </w:r>
      <w:r w:rsidR="00C43D35">
        <w:rPr>
          <w:rFonts w:ascii="Times New Roman" w:hAnsi="Times New Roman" w:cs="Times New Roman"/>
          <w:sz w:val="24"/>
          <w:szCs w:val="24"/>
        </w:rPr>
        <w:t>UNAM and IPN public</w:t>
      </w:r>
      <w:r w:rsidR="005E13B4" w:rsidRPr="00BE0223">
        <w:rPr>
          <w:rFonts w:ascii="Times New Roman" w:hAnsi="Times New Roman" w:cs="Times New Roman"/>
          <w:sz w:val="24"/>
          <w:szCs w:val="24"/>
        </w:rPr>
        <w:t xml:space="preserve"> high schools </w:t>
      </w:r>
      <w:r w:rsidR="008E582D" w:rsidRPr="00BE0223">
        <w:rPr>
          <w:rFonts w:ascii="Times New Roman" w:hAnsi="Times New Roman" w:cs="Times New Roman"/>
          <w:sz w:val="24"/>
          <w:szCs w:val="24"/>
        </w:rPr>
        <w:t>were</w:t>
      </w:r>
      <w:r w:rsidR="00372F9B" w:rsidRPr="00BE0223">
        <w:rPr>
          <w:rFonts w:ascii="Times New Roman" w:hAnsi="Times New Roman" w:cs="Times New Roman"/>
          <w:sz w:val="24"/>
          <w:szCs w:val="24"/>
        </w:rPr>
        <w:t xml:space="preserve"> </w:t>
      </w:r>
      <w:r w:rsidR="007D1D48" w:rsidRPr="00BE0223">
        <w:rPr>
          <w:rFonts w:ascii="Times New Roman" w:hAnsi="Times New Roman" w:cs="Times New Roman"/>
          <w:sz w:val="24"/>
          <w:szCs w:val="24"/>
        </w:rPr>
        <w:t>also invited</w:t>
      </w:r>
      <w:r w:rsidR="00EF437D" w:rsidRPr="00BE0223">
        <w:rPr>
          <w:rFonts w:ascii="Times New Roman" w:hAnsi="Times New Roman" w:cs="Times New Roman"/>
          <w:sz w:val="24"/>
          <w:szCs w:val="24"/>
        </w:rPr>
        <w:t xml:space="preserve"> to take part</w:t>
      </w:r>
      <w:r w:rsidR="003C2152" w:rsidRPr="00BE0223">
        <w:rPr>
          <w:rFonts w:ascii="Times New Roman" w:hAnsi="Times New Roman" w:cs="Times New Roman"/>
          <w:sz w:val="24"/>
          <w:szCs w:val="24"/>
        </w:rPr>
        <w:t xml:space="preserve">. </w:t>
      </w:r>
      <w:r w:rsidR="00603100" w:rsidRPr="00BE0223">
        <w:rPr>
          <w:rFonts w:ascii="Times New Roman" w:hAnsi="Times New Roman" w:cs="Times New Roman"/>
          <w:sz w:val="24"/>
          <w:szCs w:val="24"/>
        </w:rPr>
        <w:t xml:space="preserve">Born and raised in Mexico City, within a white, middle-class family, I was aware, from an early age, of the many </w:t>
      </w:r>
      <w:proofErr w:type="spellStart"/>
      <w:r w:rsidR="00603100" w:rsidRPr="00BE0223">
        <w:rPr>
          <w:rFonts w:ascii="Times New Roman" w:hAnsi="Times New Roman" w:cs="Times New Roman"/>
          <w:sz w:val="24"/>
          <w:szCs w:val="24"/>
        </w:rPr>
        <w:t>mexicos</w:t>
      </w:r>
      <w:proofErr w:type="spellEnd"/>
      <w:r w:rsidR="00603100" w:rsidRPr="00BE0223">
        <w:rPr>
          <w:rFonts w:ascii="Times New Roman" w:hAnsi="Times New Roman" w:cs="Times New Roman"/>
          <w:sz w:val="24"/>
          <w:szCs w:val="24"/>
        </w:rPr>
        <w:t xml:space="preserve"> coexisting within Mexico from years on end. My initial private and later public education allows me to circumnavigate different environments, which helped during the recruitment and data collection processes. </w:t>
      </w:r>
    </w:p>
    <w:p w:rsidR="007D1D48" w:rsidRPr="00BE0223" w:rsidRDefault="001354E1"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In total,</w:t>
      </w:r>
      <w:r w:rsidR="00EF437D" w:rsidRPr="00BE0223">
        <w:rPr>
          <w:rFonts w:ascii="Times New Roman" w:hAnsi="Times New Roman" w:cs="Times New Roman"/>
          <w:sz w:val="24"/>
          <w:szCs w:val="24"/>
        </w:rPr>
        <w:t xml:space="preserve"> 24</w:t>
      </w:r>
      <w:r w:rsidR="003C2152" w:rsidRPr="00BE0223">
        <w:rPr>
          <w:rFonts w:ascii="Times New Roman" w:hAnsi="Times New Roman" w:cs="Times New Roman"/>
          <w:sz w:val="24"/>
          <w:szCs w:val="24"/>
        </w:rPr>
        <w:t xml:space="preserve"> </w:t>
      </w:r>
      <w:r w:rsidR="008E582D" w:rsidRPr="00BE0223">
        <w:rPr>
          <w:rFonts w:ascii="Times New Roman" w:hAnsi="Times New Roman" w:cs="Times New Roman"/>
          <w:sz w:val="24"/>
          <w:szCs w:val="24"/>
        </w:rPr>
        <w:t>semi-structured intervie</w:t>
      </w:r>
      <w:r w:rsidR="003C2152" w:rsidRPr="00BE0223">
        <w:rPr>
          <w:rFonts w:ascii="Times New Roman" w:hAnsi="Times New Roman" w:cs="Times New Roman"/>
          <w:sz w:val="24"/>
          <w:szCs w:val="24"/>
        </w:rPr>
        <w:t>ws</w:t>
      </w:r>
      <w:r w:rsidR="00EF437D" w:rsidRPr="00BE0223">
        <w:rPr>
          <w:rFonts w:ascii="Times New Roman" w:hAnsi="Times New Roman" w:cs="Times New Roman"/>
          <w:sz w:val="24"/>
          <w:szCs w:val="24"/>
        </w:rPr>
        <w:t xml:space="preserve"> </w:t>
      </w:r>
      <w:r w:rsidR="0091246C" w:rsidRPr="00BE0223">
        <w:rPr>
          <w:rFonts w:ascii="Times New Roman" w:hAnsi="Times New Roman" w:cs="Times New Roman"/>
          <w:sz w:val="24"/>
          <w:szCs w:val="24"/>
        </w:rPr>
        <w:t>were conducted</w:t>
      </w:r>
      <w:r w:rsidR="003C2152" w:rsidRPr="00BE0223">
        <w:rPr>
          <w:rFonts w:ascii="Times New Roman" w:hAnsi="Times New Roman" w:cs="Times New Roman"/>
          <w:sz w:val="24"/>
          <w:szCs w:val="24"/>
        </w:rPr>
        <w:t xml:space="preserve"> </w:t>
      </w:r>
      <w:r w:rsidRPr="00BE0223">
        <w:rPr>
          <w:rFonts w:ascii="Times New Roman" w:hAnsi="Times New Roman" w:cs="Times New Roman"/>
          <w:sz w:val="24"/>
          <w:szCs w:val="24"/>
        </w:rPr>
        <w:t>in</w:t>
      </w:r>
      <w:r w:rsidR="002D1FDB" w:rsidRPr="00BE0223">
        <w:rPr>
          <w:rFonts w:ascii="Times New Roman" w:hAnsi="Times New Roman" w:cs="Times New Roman"/>
          <w:sz w:val="24"/>
          <w:szCs w:val="24"/>
        </w:rPr>
        <w:t xml:space="preserve"> </w:t>
      </w:r>
      <w:r w:rsidR="00413B38" w:rsidRPr="00BE0223">
        <w:rPr>
          <w:rFonts w:ascii="Times New Roman" w:hAnsi="Times New Roman" w:cs="Times New Roman"/>
          <w:sz w:val="24"/>
          <w:szCs w:val="24"/>
        </w:rPr>
        <w:t>three</w:t>
      </w:r>
      <w:r w:rsidR="002D1FDB" w:rsidRPr="00BE0223">
        <w:rPr>
          <w:rFonts w:ascii="Times New Roman" w:hAnsi="Times New Roman" w:cs="Times New Roman"/>
          <w:sz w:val="24"/>
          <w:szCs w:val="24"/>
        </w:rPr>
        <w:t xml:space="preserve"> public and </w:t>
      </w:r>
      <w:r w:rsidR="00413B38" w:rsidRPr="00BE0223">
        <w:rPr>
          <w:rFonts w:ascii="Times New Roman" w:hAnsi="Times New Roman" w:cs="Times New Roman"/>
          <w:sz w:val="24"/>
          <w:szCs w:val="24"/>
        </w:rPr>
        <w:t>seven</w:t>
      </w:r>
      <w:r w:rsidR="002D1FDB" w:rsidRPr="00BE0223">
        <w:rPr>
          <w:rFonts w:ascii="Times New Roman" w:hAnsi="Times New Roman" w:cs="Times New Roman"/>
          <w:sz w:val="24"/>
          <w:szCs w:val="24"/>
        </w:rPr>
        <w:t xml:space="preserve"> private high schools</w:t>
      </w:r>
      <w:r w:rsidR="00372F9E" w:rsidRPr="00BE0223">
        <w:rPr>
          <w:rFonts w:ascii="Times New Roman" w:hAnsi="Times New Roman" w:cs="Times New Roman"/>
          <w:sz w:val="24"/>
          <w:szCs w:val="24"/>
        </w:rPr>
        <w:t>.</w:t>
      </w:r>
      <w:r w:rsidR="004033FA" w:rsidRPr="00BE0223">
        <w:rPr>
          <w:rFonts w:ascii="Times New Roman" w:hAnsi="Times New Roman" w:cs="Times New Roman"/>
          <w:sz w:val="24"/>
          <w:szCs w:val="24"/>
        </w:rPr>
        <w:t xml:space="preserve"> </w:t>
      </w:r>
      <w:r w:rsidRPr="00BE0223">
        <w:rPr>
          <w:rFonts w:ascii="Times New Roman" w:hAnsi="Times New Roman" w:cs="Times New Roman"/>
          <w:sz w:val="24"/>
          <w:szCs w:val="24"/>
        </w:rPr>
        <w:t>Participants included</w:t>
      </w:r>
      <w:r w:rsidR="006D60E6" w:rsidRPr="00BE0223">
        <w:rPr>
          <w:rFonts w:ascii="Times New Roman" w:hAnsi="Times New Roman" w:cs="Times New Roman"/>
          <w:sz w:val="24"/>
          <w:szCs w:val="24"/>
        </w:rPr>
        <w:t xml:space="preserve"> 17 students</w:t>
      </w:r>
      <w:r w:rsidR="008301C7" w:rsidRPr="00BE0223">
        <w:rPr>
          <w:rFonts w:ascii="Times New Roman" w:hAnsi="Times New Roman" w:cs="Times New Roman"/>
          <w:sz w:val="24"/>
          <w:szCs w:val="24"/>
        </w:rPr>
        <w:t xml:space="preserve"> </w:t>
      </w:r>
      <w:r w:rsidR="0053681B" w:rsidRPr="00BE0223">
        <w:rPr>
          <w:rFonts w:ascii="Times New Roman" w:hAnsi="Times New Roman" w:cs="Times New Roman"/>
          <w:sz w:val="24"/>
          <w:szCs w:val="24"/>
        </w:rPr>
        <w:t xml:space="preserve">(eleven females and six males) </w:t>
      </w:r>
      <w:r w:rsidR="008301C7" w:rsidRPr="00BE0223">
        <w:rPr>
          <w:rFonts w:ascii="Times New Roman" w:hAnsi="Times New Roman" w:cs="Times New Roman"/>
          <w:sz w:val="24"/>
          <w:szCs w:val="24"/>
        </w:rPr>
        <w:t>recently graduated or</w:t>
      </w:r>
      <w:r w:rsidR="006D60E6" w:rsidRPr="00BE0223">
        <w:rPr>
          <w:rFonts w:ascii="Times New Roman" w:hAnsi="Times New Roman" w:cs="Times New Roman"/>
          <w:sz w:val="24"/>
          <w:szCs w:val="24"/>
        </w:rPr>
        <w:t xml:space="preserve"> in their last year of high </w:t>
      </w:r>
      <w:r w:rsidR="00670E3B" w:rsidRPr="00BE0223">
        <w:rPr>
          <w:rFonts w:ascii="Times New Roman" w:hAnsi="Times New Roman" w:cs="Times New Roman"/>
          <w:sz w:val="24"/>
          <w:szCs w:val="24"/>
        </w:rPr>
        <w:t>school and</w:t>
      </w:r>
      <w:r w:rsidR="006D60E6" w:rsidRPr="00BE0223">
        <w:rPr>
          <w:rFonts w:ascii="Times New Roman" w:hAnsi="Times New Roman" w:cs="Times New Roman"/>
          <w:sz w:val="24"/>
          <w:szCs w:val="24"/>
        </w:rPr>
        <w:t xml:space="preserve"> </w:t>
      </w:r>
      <w:r w:rsidR="00413B38" w:rsidRPr="00BE0223">
        <w:rPr>
          <w:rFonts w:ascii="Times New Roman" w:hAnsi="Times New Roman" w:cs="Times New Roman"/>
          <w:sz w:val="24"/>
          <w:szCs w:val="24"/>
        </w:rPr>
        <w:t>seven members of staff (three females and four</w:t>
      </w:r>
      <w:r w:rsidR="006D60E6" w:rsidRPr="00BE0223">
        <w:rPr>
          <w:rFonts w:ascii="Times New Roman" w:hAnsi="Times New Roman" w:cs="Times New Roman"/>
          <w:sz w:val="24"/>
          <w:szCs w:val="24"/>
        </w:rPr>
        <w:t xml:space="preserve"> male</w:t>
      </w:r>
      <w:r w:rsidR="00413B38" w:rsidRPr="00BE0223">
        <w:rPr>
          <w:rFonts w:ascii="Times New Roman" w:hAnsi="Times New Roman" w:cs="Times New Roman"/>
          <w:sz w:val="24"/>
          <w:szCs w:val="24"/>
        </w:rPr>
        <w:t>s</w:t>
      </w:r>
      <w:r w:rsidR="006D60E6" w:rsidRPr="00BE0223">
        <w:rPr>
          <w:rFonts w:ascii="Times New Roman" w:hAnsi="Times New Roman" w:cs="Times New Roman"/>
          <w:sz w:val="24"/>
          <w:szCs w:val="24"/>
        </w:rPr>
        <w:t xml:space="preserve"> in various job roles </w:t>
      </w:r>
      <w:r w:rsidRPr="00BE0223">
        <w:rPr>
          <w:rFonts w:ascii="Times New Roman" w:hAnsi="Times New Roman" w:cs="Times New Roman"/>
          <w:sz w:val="24"/>
          <w:szCs w:val="24"/>
        </w:rPr>
        <w:t>and with a ranging work experience of</w:t>
      </w:r>
      <w:r w:rsidR="00413B38" w:rsidRPr="00BE0223">
        <w:rPr>
          <w:rFonts w:ascii="Times New Roman" w:hAnsi="Times New Roman" w:cs="Times New Roman"/>
          <w:sz w:val="24"/>
          <w:szCs w:val="24"/>
        </w:rPr>
        <w:t xml:space="preserve"> two</w:t>
      </w:r>
      <w:r w:rsidR="006D60E6" w:rsidRPr="00BE0223">
        <w:rPr>
          <w:rFonts w:ascii="Times New Roman" w:hAnsi="Times New Roman" w:cs="Times New Roman"/>
          <w:sz w:val="24"/>
          <w:szCs w:val="24"/>
        </w:rPr>
        <w:t xml:space="preserve"> to 23 years)</w:t>
      </w:r>
      <w:r w:rsidR="002E794E" w:rsidRPr="00BE0223">
        <w:rPr>
          <w:rFonts w:ascii="Times New Roman" w:hAnsi="Times New Roman" w:cs="Times New Roman"/>
          <w:sz w:val="24"/>
          <w:szCs w:val="24"/>
        </w:rPr>
        <w:t>.</w:t>
      </w:r>
      <w:r w:rsidR="006D60E6" w:rsidRPr="00BE0223">
        <w:rPr>
          <w:rFonts w:ascii="Times New Roman" w:hAnsi="Times New Roman" w:cs="Times New Roman"/>
          <w:sz w:val="24"/>
          <w:szCs w:val="24"/>
        </w:rPr>
        <w:t xml:space="preserve"> </w:t>
      </w:r>
      <w:r w:rsidR="003C2152" w:rsidRPr="00BE0223">
        <w:rPr>
          <w:rFonts w:ascii="Times New Roman" w:hAnsi="Times New Roman" w:cs="Times New Roman"/>
          <w:b/>
          <w:sz w:val="24"/>
          <w:szCs w:val="24"/>
        </w:rPr>
        <w:t>[</w:t>
      </w:r>
      <w:r w:rsidR="002E794E" w:rsidRPr="00BE0223">
        <w:rPr>
          <w:rFonts w:ascii="Times New Roman" w:hAnsi="Times New Roman" w:cs="Times New Roman"/>
          <w:b/>
          <w:sz w:val="24"/>
          <w:szCs w:val="24"/>
        </w:rPr>
        <w:t>Insert</w:t>
      </w:r>
      <w:r w:rsidR="00807FB6" w:rsidRPr="00BE0223">
        <w:rPr>
          <w:rFonts w:ascii="Times New Roman" w:hAnsi="Times New Roman" w:cs="Times New Roman"/>
          <w:b/>
          <w:sz w:val="24"/>
          <w:szCs w:val="24"/>
        </w:rPr>
        <w:t xml:space="preserve"> table 2</w:t>
      </w:r>
      <w:r w:rsidR="003C2152" w:rsidRPr="00BE0223">
        <w:rPr>
          <w:rFonts w:ascii="Times New Roman" w:hAnsi="Times New Roman" w:cs="Times New Roman"/>
          <w:b/>
          <w:sz w:val="24"/>
          <w:szCs w:val="24"/>
        </w:rPr>
        <w:t xml:space="preserve"> here]</w:t>
      </w:r>
      <w:r w:rsidR="00CC6277" w:rsidRPr="00BE0223">
        <w:rPr>
          <w:rFonts w:ascii="Times New Roman" w:hAnsi="Times New Roman" w:cs="Times New Roman"/>
          <w:sz w:val="24"/>
          <w:szCs w:val="24"/>
        </w:rPr>
        <w:t xml:space="preserve"> </w:t>
      </w:r>
      <w:r w:rsidR="00343314" w:rsidRPr="00BE0223">
        <w:rPr>
          <w:rFonts w:ascii="Times New Roman" w:hAnsi="Times New Roman" w:cs="Times New Roman"/>
          <w:sz w:val="24"/>
          <w:szCs w:val="24"/>
        </w:rPr>
        <w:t>A limitation was that s</w:t>
      </w:r>
      <w:r w:rsidR="00010446" w:rsidRPr="00BE0223">
        <w:rPr>
          <w:rFonts w:ascii="Times New Roman" w:hAnsi="Times New Roman" w:cs="Times New Roman"/>
          <w:sz w:val="24"/>
          <w:szCs w:val="24"/>
        </w:rPr>
        <w:t>chool g</w:t>
      </w:r>
      <w:r w:rsidR="00B26FB4" w:rsidRPr="00BE0223">
        <w:rPr>
          <w:rFonts w:ascii="Times New Roman" w:hAnsi="Times New Roman" w:cs="Times New Roman"/>
          <w:sz w:val="24"/>
          <w:szCs w:val="24"/>
        </w:rPr>
        <w:t xml:space="preserve">atekeepers in </w:t>
      </w:r>
      <w:r w:rsidR="008D13F0" w:rsidRPr="00BE0223">
        <w:rPr>
          <w:rFonts w:ascii="Times New Roman" w:hAnsi="Times New Roman" w:cs="Times New Roman"/>
          <w:sz w:val="24"/>
          <w:szCs w:val="24"/>
        </w:rPr>
        <w:t>the majority of participating schools</w:t>
      </w:r>
      <w:r w:rsidR="00471CEC" w:rsidRPr="00BE0223">
        <w:rPr>
          <w:rFonts w:ascii="Times New Roman" w:hAnsi="Times New Roman" w:cs="Times New Roman"/>
          <w:sz w:val="24"/>
          <w:szCs w:val="24"/>
        </w:rPr>
        <w:t xml:space="preserve"> selec</w:t>
      </w:r>
      <w:r w:rsidR="008D13F0" w:rsidRPr="00BE0223">
        <w:rPr>
          <w:rFonts w:ascii="Times New Roman" w:hAnsi="Times New Roman" w:cs="Times New Roman"/>
          <w:sz w:val="24"/>
          <w:szCs w:val="24"/>
        </w:rPr>
        <w:t>ted the</w:t>
      </w:r>
      <w:r w:rsidR="00343314" w:rsidRPr="00BE0223">
        <w:rPr>
          <w:rFonts w:ascii="Times New Roman" w:hAnsi="Times New Roman" w:cs="Times New Roman"/>
          <w:sz w:val="24"/>
          <w:szCs w:val="24"/>
        </w:rPr>
        <w:t xml:space="preserve"> students</w:t>
      </w:r>
      <w:r w:rsidR="008D13F0" w:rsidRPr="00BE0223">
        <w:rPr>
          <w:rFonts w:ascii="Times New Roman" w:hAnsi="Times New Roman" w:cs="Times New Roman"/>
          <w:sz w:val="24"/>
          <w:szCs w:val="24"/>
        </w:rPr>
        <w:t xml:space="preserve"> for interview</w:t>
      </w:r>
      <w:r w:rsidR="00343314" w:rsidRPr="00BE0223">
        <w:rPr>
          <w:rFonts w:ascii="Times New Roman" w:hAnsi="Times New Roman" w:cs="Times New Roman"/>
          <w:sz w:val="24"/>
          <w:szCs w:val="24"/>
        </w:rPr>
        <w:t xml:space="preserve">. This selection was </w:t>
      </w:r>
      <w:r w:rsidR="00677A5C" w:rsidRPr="00BE0223">
        <w:rPr>
          <w:rFonts w:ascii="Times New Roman" w:hAnsi="Times New Roman" w:cs="Times New Roman"/>
          <w:sz w:val="24"/>
          <w:szCs w:val="24"/>
        </w:rPr>
        <w:t>based on</w:t>
      </w:r>
      <w:r w:rsidR="0053681B" w:rsidRPr="00BE0223">
        <w:rPr>
          <w:rFonts w:ascii="Times New Roman" w:hAnsi="Times New Roman" w:cs="Times New Roman"/>
          <w:sz w:val="24"/>
          <w:szCs w:val="24"/>
        </w:rPr>
        <w:t xml:space="preserve"> untold criteria, most likely</w:t>
      </w:r>
      <w:r w:rsidR="00343314" w:rsidRPr="00BE0223">
        <w:rPr>
          <w:rFonts w:ascii="Times New Roman" w:hAnsi="Times New Roman" w:cs="Times New Roman"/>
          <w:sz w:val="24"/>
          <w:szCs w:val="24"/>
        </w:rPr>
        <w:t>, students’</w:t>
      </w:r>
      <w:r w:rsidR="00677A5C" w:rsidRPr="00BE0223">
        <w:rPr>
          <w:rFonts w:ascii="Times New Roman" w:hAnsi="Times New Roman" w:cs="Times New Roman"/>
          <w:sz w:val="24"/>
          <w:szCs w:val="24"/>
        </w:rPr>
        <w:t xml:space="preserve"> good grades and behaviour or alignment with project brief. This might have led to an uncritical exploration </w:t>
      </w:r>
      <w:r w:rsidR="008301C7" w:rsidRPr="00BE0223">
        <w:rPr>
          <w:rFonts w:ascii="Times New Roman" w:hAnsi="Times New Roman" w:cs="Times New Roman"/>
          <w:sz w:val="24"/>
          <w:szCs w:val="24"/>
        </w:rPr>
        <w:t>of students’</w:t>
      </w:r>
      <w:r w:rsidR="00677A5C" w:rsidRPr="00BE0223">
        <w:rPr>
          <w:rFonts w:ascii="Times New Roman" w:hAnsi="Times New Roman" w:cs="Times New Roman"/>
          <w:sz w:val="24"/>
          <w:szCs w:val="24"/>
        </w:rPr>
        <w:t xml:space="preserve"> own prejudice against social </w:t>
      </w:r>
      <w:r w:rsidR="004A463C" w:rsidRPr="00BE0223">
        <w:rPr>
          <w:rFonts w:ascii="Times New Roman" w:hAnsi="Times New Roman" w:cs="Times New Roman"/>
          <w:sz w:val="24"/>
          <w:szCs w:val="24"/>
        </w:rPr>
        <w:t>fragmentation</w:t>
      </w:r>
      <w:r w:rsidR="00677A5C" w:rsidRPr="00BE0223">
        <w:rPr>
          <w:rFonts w:ascii="Times New Roman" w:hAnsi="Times New Roman" w:cs="Times New Roman"/>
          <w:sz w:val="24"/>
          <w:szCs w:val="24"/>
        </w:rPr>
        <w:t xml:space="preserve">. </w:t>
      </w:r>
      <w:r w:rsidR="00DB2C9D" w:rsidRPr="00BE0223">
        <w:rPr>
          <w:rFonts w:ascii="Times New Roman" w:hAnsi="Times New Roman" w:cs="Times New Roman"/>
          <w:sz w:val="24"/>
          <w:szCs w:val="24"/>
        </w:rPr>
        <w:t>Participation from students and tutors was voluntary</w:t>
      </w:r>
      <w:r w:rsidR="00643C63" w:rsidRPr="00BE0223">
        <w:rPr>
          <w:rFonts w:ascii="Times New Roman" w:hAnsi="Times New Roman" w:cs="Times New Roman"/>
          <w:sz w:val="24"/>
          <w:szCs w:val="24"/>
        </w:rPr>
        <w:t>, anonymised</w:t>
      </w:r>
      <w:r w:rsidR="00651B50" w:rsidRPr="00BE0223">
        <w:rPr>
          <w:rFonts w:ascii="Times New Roman" w:hAnsi="Times New Roman" w:cs="Times New Roman"/>
          <w:sz w:val="24"/>
          <w:szCs w:val="24"/>
        </w:rPr>
        <w:t xml:space="preserve"> and</w:t>
      </w:r>
      <w:r w:rsidR="008C2739" w:rsidRPr="00BE0223">
        <w:rPr>
          <w:rFonts w:ascii="Times New Roman" w:hAnsi="Times New Roman" w:cs="Times New Roman"/>
          <w:sz w:val="24"/>
          <w:szCs w:val="24"/>
        </w:rPr>
        <w:t xml:space="preserve"> consensual</w:t>
      </w:r>
      <w:r w:rsidR="00651B50" w:rsidRPr="00BE0223">
        <w:rPr>
          <w:rFonts w:ascii="Times New Roman" w:hAnsi="Times New Roman" w:cs="Times New Roman"/>
          <w:sz w:val="24"/>
          <w:szCs w:val="24"/>
        </w:rPr>
        <w:t>. E</w:t>
      </w:r>
      <w:r w:rsidR="00DB2C9D" w:rsidRPr="00BE0223">
        <w:rPr>
          <w:rFonts w:ascii="Times New Roman" w:hAnsi="Times New Roman" w:cs="Times New Roman"/>
          <w:sz w:val="24"/>
          <w:szCs w:val="24"/>
        </w:rPr>
        <w:t>thical approval was obtained prior data collection from the author’s adscription institution</w:t>
      </w:r>
      <w:r w:rsidR="0053681B" w:rsidRPr="00BE0223">
        <w:rPr>
          <w:rFonts w:ascii="Times New Roman" w:hAnsi="Times New Roman" w:cs="Times New Roman"/>
          <w:sz w:val="24"/>
          <w:szCs w:val="24"/>
        </w:rPr>
        <w:t xml:space="preserve"> and shared with participating institutions</w:t>
      </w:r>
      <w:r w:rsidR="00DB2C9D" w:rsidRPr="00BE0223">
        <w:rPr>
          <w:rFonts w:ascii="Times New Roman" w:hAnsi="Times New Roman" w:cs="Times New Roman"/>
          <w:sz w:val="24"/>
          <w:szCs w:val="24"/>
        </w:rPr>
        <w:t xml:space="preserve">. </w:t>
      </w:r>
      <w:r w:rsidR="00CC6277" w:rsidRPr="00BE0223">
        <w:rPr>
          <w:rFonts w:ascii="Times New Roman" w:hAnsi="Times New Roman" w:cs="Times New Roman"/>
          <w:sz w:val="24"/>
          <w:szCs w:val="24"/>
        </w:rPr>
        <w:t>The topics explored through the semi-structured interviews included students’ valorisation of the education they r</w:t>
      </w:r>
      <w:r w:rsidR="00721752" w:rsidRPr="00BE0223">
        <w:rPr>
          <w:rFonts w:ascii="Times New Roman" w:hAnsi="Times New Roman" w:cs="Times New Roman"/>
          <w:sz w:val="24"/>
          <w:szCs w:val="24"/>
        </w:rPr>
        <w:t xml:space="preserve">eceive, </w:t>
      </w:r>
      <w:r w:rsidR="00CC6277" w:rsidRPr="00BE0223">
        <w:rPr>
          <w:rFonts w:ascii="Times New Roman" w:hAnsi="Times New Roman" w:cs="Times New Roman"/>
          <w:sz w:val="24"/>
          <w:szCs w:val="24"/>
        </w:rPr>
        <w:t>sti</w:t>
      </w:r>
      <w:r w:rsidR="00651B50" w:rsidRPr="00BE0223">
        <w:rPr>
          <w:rFonts w:ascii="Times New Roman" w:hAnsi="Times New Roman" w:cs="Times New Roman"/>
          <w:sz w:val="24"/>
          <w:szCs w:val="24"/>
        </w:rPr>
        <w:t xml:space="preserve">gma attached to public </w:t>
      </w:r>
      <w:r w:rsidR="00D97D16" w:rsidRPr="00BE0223">
        <w:rPr>
          <w:rFonts w:ascii="Times New Roman" w:hAnsi="Times New Roman" w:cs="Times New Roman"/>
          <w:sz w:val="24"/>
          <w:szCs w:val="24"/>
        </w:rPr>
        <w:t>education</w:t>
      </w:r>
      <w:r w:rsidR="00651B50" w:rsidRPr="00BE0223">
        <w:rPr>
          <w:rFonts w:ascii="Times New Roman" w:hAnsi="Times New Roman" w:cs="Times New Roman"/>
          <w:sz w:val="24"/>
          <w:szCs w:val="24"/>
        </w:rPr>
        <w:t xml:space="preserve"> and </w:t>
      </w:r>
      <w:r w:rsidR="00721752" w:rsidRPr="00BE0223">
        <w:rPr>
          <w:rFonts w:ascii="Times New Roman" w:hAnsi="Times New Roman" w:cs="Times New Roman"/>
          <w:sz w:val="24"/>
          <w:szCs w:val="24"/>
        </w:rPr>
        <w:t xml:space="preserve">their </w:t>
      </w:r>
      <w:r w:rsidR="00651B50" w:rsidRPr="00BE0223">
        <w:rPr>
          <w:rFonts w:ascii="Times New Roman" w:hAnsi="Times New Roman" w:cs="Times New Roman"/>
          <w:sz w:val="24"/>
          <w:szCs w:val="24"/>
        </w:rPr>
        <w:t>views on</w:t>
      </w:r>
      <w:r w:rsidR="004979DA" w:rsidRPr="00BE0223">
        <w:rPr>
          <w:rFonts w:ascii="Times New Roman" w:hAnsi="Times New Roman" w:cs="Times New Roman"/>
          <w:sz w:val="24"/>
          <w:szCs w:val="24"/>
        </w:rPr>
        <w:t xml:space="preserve"> the current social divide betwe</w:t>
      </w:r>
      <w:r w:rsidR="00413B38" w:rsidRPr="00BE0223">
        <w:rPr>
          <w:rFonts w:ascii="Times New Roman" w:hAnsi="Times New Roman" w:cs="Times New Roman"/>
          <w:sz w:val="24"/>
          <w:szCs w:val="24"/>
        </w:rPr>
        <w:t xml:space="preserve">en public and private schools. </w:t>
      </w:r>
      <w:r w:rsidR="00773882" w:rsidRPr="00BE0223">
        <w:rPr>
          <w:rFonts w:ascii="Times New Roman" w:hAnsi="Times New Roman" w:cs="Times New Roman"/>
          <w:sz w:val="24"/>
          <w:szCs w:val="24"/>
        </w:rPr>
        <w:t xml:space="preserve">Participants’ skin colour </w:t>
      </w:r>
      <w:r w:rsidR="008D5E34" w:rsidRPr="00BE0223">
        <w:rPr>
          <w:rFonts w:ascii="Times New Roman" w:hAnsi="Times New Roman" w:cs="Times New Roman"/>
          <w:sz w:val="24"/>
          <w:szCs w:val="24"/>
        </w:rPr>
        <w:t xml:space="preserve">and its effects on social stratification </w:t>
      </w:r>
      <w:r w:rsidR="004A463C" w:rsidRPr="00BE0223">
        <w:rPr>
          <w:rFonts w:ascii="Times New Roman" w:hAnsi="Times New Roman" w:cs="Times New Roman"/>
          <w:sz w:val="24"/>
          <w:szCs w:val="24"/>
        </w:rPr>
        <w:t>was not explicitly part of the interview schedule nor students’ demographics</w:t>
      </w:r>
      <w:r w:rsidR="00E47102" w:rsidRPr="00BE0223">
        <w:rPr>
          <w:rFonts w:ascii="Times New Roman" w:hAnsi="Times New Roman" w:cs="Times New Roman"/>
          <w:sz w:val="24"/>
          <w:szCs w:val="24"/>
        </w:rPr>
        <w:t xml:space="preserve"> questionnaire</w:t>
      </w:r>
      <w:r w:rsidR="004A463C" w:rsidRPr="00BE0223">
        <w:rPr>
          <w:rFonts w:ascii="Times New Roman" w:hAnsi="Times New Roman" w:cs="Times New Roman"/>
          <w:sz w:val="24"/>
          <w:szCs w:val="24"/>
        </w:rPr>
        <w:t xml:space="preserve"> although, in few instances, </w:t>
      </w:r>
      <w:r w:rsidR="00773882" w:rsidRPr="00BE0223">
        <w:rPr>
          <w:rFonts w:ascii="Times New Roman" w:hAnsi="Times New Roman" w:cs="Times New Roman"/>
          <w:sz w:val="24"/>
          <w:szCs w:val="24"/>
        </w:rPr>
        <w:t>allusions to it</w:t>
      </w:r>
      <w:r w:rsidR="00E47102" w:rsidRPr="00BE0223">
        <w:rPr>
          <w:rFonts w:ascii="Times New Roman" w:hAnsi="Times New Roman" w:cs="Times New Roman"/>
          <w:sz w:val="24"/>
          <w:szCs w:val="24"/>
        </w:rPr>
        <w:t xml:space="preserve"> did emerge during the </w:t>
      </w:r>
      <w:r w:rsidR="0090436F" w:rsidRPr="00BE0223">
        <w:rPr>
          <w:rFonts w:ascii="Times New Roman" w:hAnsi="Times New Roman" w:cs="Times New Roman"/>
          <w:sz w:val="24"/>
          <w:szCs w:val="24"/>
        </w:rPr>
        <w:t>interviews</w:t>
      </w:r>
      <w:r w:rsidR="004A463C" w:rsidRPr="00BE0223">
        <w:rPr>
          <w:rFonts w:ascii="Times New Roman" w:hAnsi="Times New Roman" w:cs="Times New Roman"/>
          <w:sz w:val="24"/>
          <w:szCs w:val="24"/>
        </w:rPr>
        <w:t xml:space="preserve">. </w:t>
      </w:r>
      <w:r w:rsidR="00413B38" w:rsidRPr="00BE0223">
        <w:rPr>
          <w:rFonts w:ascii="Times New Roman" w:hAnsi="Times New Roman" w:cs="Times New Roman"/>
          <w:sz w:val="24"/>
          <w:szCs w:val="24"/>
        </w:rPr>
        <w:t>Additionally, t</w:t>
      </w:r>
      <w:r w:rsidR="00773882" w:rsidRPr="00BE0223">
        <w:rPr>
          <w:rFonts w:ascii="Times New Roman" w:hAnsi="Times New Roman" w:cs="Times New Roman"/>
          <w:sz w:val="24"/>
          <w:szCs w:val="24"/>
        </w:rPr>
        <w:t>utors’ interviews</w:t>
      </w:r>
      <w:r w:rsidR="00721752" w:rsidRPr="00BE0223">
        <w:rPr>
          <w:rFonts w:ascii="Times New Roman" w:hAnsi="Times New Roman" w:cs="Times New Roman"/>
          <w:sz w:val="24"/>
          <w:szCs w:val="24"/>
        </w:rPr>
        <w:t xml:space="preserve"> </w:t>
      </w:r>
      <w:r w:rsidR="007910A0" w:rsidRPr="00BE0223">
        <w:rPr>
          <w:rFonts w:ascii="Times New Roman" w:hAnsi="Times New Roman" w:cs="Times New Roman"/>
          <w:sz w:val="24"/>
          <w:szCs w:val="24"/>
        </w:rPr>
        <w:t xml:space="preserve">explored current barriers for wider social interaction </w:t>
      </w:r>
      <w:r w:rsidR="004979DA" w:rsidRPr="00BE0223">
        <w:rPr>
          <w:rFonts w:ascii="Times New Roman" w:hAnsi="Times New Roman" w:cs="Times New Roman"/>
          <w:sz w:val="24"/>
          <w:szCs w:val="24"/>
        </w:rPr>
        <w:t xml:space="preserve">between </w:t>
      </w:r>
      <w:r w:rsidR="00721752" w:rsidRPr="00BE0223">
        <w:rPr>
          <w:rFonts w:ascii="Times New Roman" w:hAnsi="Times New Roman" w:cs="Times New Roman"/>
          <w:sz w:val="24"/>
          <w:szCs w:val="24"/>
        </w:rPr>
        <w:t>public and private high schools</w:t>
      </w:r>
      <w:r w:rsidR="004979DA" w:rsidRPr="00BE0223">
        <w:rPr>
          <w:rFonts w:ascii="Times New Roman" w:hAnsi="Times New Roman" w:cs="Times New Roman"/>
          <w:sz w:val="24"/>
          <w:szCs w:val="24"/>
        </w:rPr>
        <w:t>.</w:t>
      </w:r>
      <w:r w:rsidR="00643C63" w:rsidRPr="00BE0223">
        <w:rPr>
          <w:rFonts w:ascii="Times New Roman" w:hAnsi="Times New Roman" w:cs="Times New Roman"/>
          <w:sz w:val="24"/>
          <w:szCs w:val="24"/>
        </w:rPr>
        <w:t xml:space="preserve"> </w:t>
      </w:r>
      <w:r w:rsidR="0030315D" w:rsidRPr="00BE0223">
        <w:rPr>
          <w:rFonts w:ascii="Times New Roman" w:hAnsi="Times New Roman" w:cs="Times New Roman"/>
          <w:sz w:val="24"/>
          <w:szCs w:val="24"/>
        </w:rPr>
        <w:t xml:space="preserve">The data collection period ran </w:t>
      </w:r>
      <w:r w:rsidR="00603100" w:rsidRPr="00BE0223">
        <w:rPr>
          <w:rFonts w:ascii="Times New Roman" w:hAnsi="Times New Roman" w:cs="Times New Roman"/>
          <w:sz w:val="24"/>
          <w:szCs w:val="24"/>
        </w:rPr>
        <w:t xml:space="preserve">at three intervals between May 2017 and </w:t>
      </w:r>
      <w:r w:rsidR="0030315D" w:rsidRPr="00BE0223">
        <w:rPr>
          <w:rFonts w:ascii="Times New Roman" w:hAnsi="Times New Roman" w:cs="Times New Roman"/>
          <w:sz w:val="24"/>
          <w:szCs w:val="24"/>
        </w:rPr>
        <w:t xml:space="preserve">December 2019. </w:t>
      </w:r>
      <w:r w:rsidR="004A463C" w:rsidRPr="00BE0223">
        <w:rPr>
          <w:rFonts w:ascii="Times New Roman" w:hAnsi="Times New Roman" w:cs="Times New Roman"/>
          <w:sz w:val="24"/>
          <w:szCs w:val="24"/>
        </w:rPr>
        <w:t>Interviews lasted in average 40 minutes. Only one interview to foreign tutors working in a private high school was conduct</w:t>
      </w:r>
      <w:r w:rsidR="00603100" w:rsidRPr="00BE0223">
        <w:rPr>
          <w:rFonts w:ascii="Times New Roman" w:hAnsi="Times New Roman" w:cs="Times New Roman"/>
          <w:sz w:val="24"/>
          <w:szCs w:val="24"/>
        </w:rPr>
        <w:t xml:space="preserve">ed in English; the rest were </w:t>
      </w:r>
      <w:r w:rsidR="004A463C" w:rsidRPr="00BE0223">
        <w:rPr>
          <w:rFonts w:ascii="Times New Roman" w:hAnsi="Times New Roman" w:cs="Times New Roman"/>
          <w:sz w:val="24"/>
          <w:szCs w:val="24"/>
        </w:rPr>
        <w:t xml:space="preserve">conducted in Spanish and partially translated into English by the author. </w:t>
      </w:r>
      <w:r w:rsidR="00643C63" w:rsidRPr="00BE0223">
        <w:rPr>
          <w:rFonts w:ascii="Times New Roman" w:hAnsi="Times New Roman" w:cs="Times New Roman"/>
          <w:sz w:val="24"/>
          <w:szCs w:val="24"/>
        </w:rPr>
        <w:t xml:space="preserve">Interviews were fully recorded and transcribed. Thematic analysis was undertaken using NVivo 12. </w:t>
      </w:r>
    </w:p>
    <w:p w:rsidR="00643C63" w:rsidRPr="00BE0223" w:rsidRDefault="009879EB"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Although </w:t>
      </w:r>
      <w:r w:rsidR="000E15F8" w:rsidRPr="00BE0223">
        <w:rPr>
          <w:rFonts w:ascii="Times New Roman" w:hAnsi="Times New Roman" w:cs="Times New Roman"/>
          <w:sz w:val="24"/>
          <w:szCs w:val="24"/>
        </w:rPr>
        <w:t xml:space="preserve">all </w:t>
      </w:r>
      <w:r w:rsidRPr="00BE0223">
        <w:rPr>
          <w:rFonts w:ascii="Times New Roman" w:hAnsi="Times New Roman" w:cs="Times New Roman"/>
          <w:sz w:val="24"/>
          <w:szCs w:val="24"/>
        </w:rPr>
        <w:t>the participating</w:t>
      </w:r>
      <w:r w:rsidR="008A02B3" w:rsidRPr="00BE0223">
        <w:rPr>
          <w:rFonts w:ascii="Times New Roman" w:hAnsi="Times New Roman" w:cs="Times New Roman"/>
          <w:sz w:val="24"/>
          <w:szCs w:val="24"/>
        </w:rPr>
        <w:t xml:space="preserve"> </w:t>
      </w:r>
      <w:r w:rsidR="006D60E6" w:rsidRPr="00BE0223">
        <w:rPr>
          <w:rFonts w:ascii="Times New Roman" w:hAnsi="Times New Roman" w:cs="Times New Roman"/>
          <w:sz w:val="24"/>
          <w:szCs w:val="24"/>
        </w:rPr>
        <w:t xml:space="preserve">private high schools </w:t>
      </w:r>
      <w:r w:rsidR="000E15F8" w:rsidRPr="00BE0223">
        <w:rPr>
          <w:rFonts w:ascii="Times New Roman" w:hAnsi="Times New Roman" w:cs="Times New Roman"/>
          <w:sz w:val="24"/>
          <w:szCs w:val="24"/>
        </w:rPr>
        <w:t>offer</w:t>
      </w:r>
      <w:r w:rsidRPr="00BE0223">
        <w:rPr>
          <w:rFonts w:ascii="Times New Roman" w:hAnsi="Times New Roman" w:cs="Times New Roman"/>
          <w:sz w:val="24"/>
          <w:szCs w:val="24"/>
        </w:rPr>
        <w:t xml:space="preserve"> scholarships to </w:t>
      </w:r>
      <w:r w:rsidR="008C2739" w:rsidRPr="00BE0223">
        <w:rPr>
          <w:rFonts w:ascii="Times New Roman" w:hAnsi="Times New Roman" w:cs="Times New Roman"/>
          <w:sz w:val="24"/>
          <w:szCs w:val="24"/>
        </w:rPr>
        <w:t xml:space="preserve">a number of </w:t>
      </w:r>
      <w:r w:rsidRPr="00BE0223">
        <w:rPr>
          <w:rFonts w:ascii="Times New Roman" w:hAnsi="Times New Roman" w:cs="Times New Roman"/>
          <w:sz w:val="24"/>
          <w:szCs w:val="24"/>
        </w:rPr>
        <w:t>students from lower socioeconomic backgrounds</w:t>
      </w:r>
      <w:r w:rsidR="00E840B9" w:rsidRPr="00BE0223">
        <w:rPr>
          <w:rFonts w:ascii="Times New Roman" w:hAnsi="Times New Roman" w:cs="Times New Roman"/>
          <w:sz w:val="24"/>
          <w:szCs w:val="24"/>
        </w:rPr>
        <w:t xml:space="preserve"> with </w:t>
      </w:r>
      <w:r w:rsidR="00721752" w:rsidRPr="00BE0223">
        <w:rPr>
          <w:rFonts w:ascii="Times New Roman" w:hAnsi="Times New Roman" w:cs="Times New Roman"/>
          <w:sz w:val="24"/>
          <w:szCs w:val="24"/>
        </w:rPr>
        <w:t xml:space="preserve">a </w:t>
      </w:r>
      <w:r w:rsidR="00E840B9" w:rsidRPr="00BE0223">
        <w:rPr>
          <w:rFonts w:ascii="Times New Roman" w:hAnsi="Times New Roman" w:cs="Times New Roman"/>
          <w:sz w:val="24"/>
          <w:szCs w:val="24"/>
        </w:rPr>
        <w:t>good GPA</w:t>
      </w:r>
      <w:r w:rsidRPr="00BE0223">
        <w:rPr>
          <w:rFonts w:ascii="Times New Roman" w:hAnsi="Times New Roman" w:cs="Times New Roman"/>
          <w:sz w:val="24"/>
          <w:szCs w:val="24"/>
        </w:rPr>
        <w:t xml:space="preserve">, the </w:t>
      </w:r>
      <w:r w:rsidR="00B26FB4" w:rsidRPr="00BE0223">
        <w:rPr>
          <w:rFonts w:ascii="Times New Roman" w:hAnsi="Times New Roman" w:cs="Times New Roman"/>
          <w:sz w:val="24"/>
          <w:szCs w:val="24"/>
        </w:rPr>
        <w:t>socioeconomic composit</w:t>
      </w:r>
      <w:r w:rsidR="00010446" w:rsidRPr="00BE0223">
        <w:rPr>
          <w:rFonts w:ascii="Times New Roman" w:hAnsi="Times New Roman" w:cs="Times New Roman"/>
          <w:sz w:val="24"/>
          <w:szCs w:val="24"/>
        </w:rPr>
        <w:t>ion of the</w:t>
      </w:r>
      <w:r w:rsidR="00413B38" w:rsidRPr="00BE0223">
        <w:rPr>
          <w:rFonts w:ascii="Times New Roman" w:hAnsi="Times New Roman" w:cs="Times New Roman"/>
          <w:sz w:val="24"/>
          <w:szCs w:val="24"/>
        </w:rPr>
        <w:t>ir</w:t>
      </w:r>
      <w:r w:rsidR="008C2739" w:rsidRPr="00BE0223">
        <w:rPr>
          <w:rFonts w:ascii="Times New Roman" w:hAnsi="Times New Roman" w:cs="Times New Roman"/>
          <w:sz w:val="24"/>
          <w:szCs w:val="24"/>
        </w:rPr>
        <w:t xml:space="preserve"> student body tends to be</w:t>
      </w:r>
      <w:r w:rsidR="00010446" w:rsidRPr="00BE0223">
        <w:rPr>
          <w:rFonts w:ascii="Times New Roman" w:hAnsi="Times New Roman" w:cs="Times New Roman"/>
          <w:sz w:val="24"/>
          <w:szCs w:val="24"/>
        </w:rPr>
        <w:t xml:space="preserve"> </w:t>
      </w:r>
      <w:r w:rsidR="00413B38" w:rsidRPr="00BE0223">
        <w:rPr>
          <w:rFonts w:ascii="Times New Roman" w:hAnsi="Times New Roman" w:cs="Times New Roman"/>
          <w:sz w:val="24"/>
          <w:szCs w:val="24"/>
        </w:rPr>
        <w:t>more</w:t>
      </w:r>
      <w:r w:rsidR="00B26FB4" w:rsidRPr="00BE0223">
        <w:rPr>
          <w:rFonts w:ascii="Times New Roman" w:hAnsi="Times New Roman" w:cs="Times New Roman"/>
          <w:sz w:val="24"/>
          <w:szCs w:val="24"/>
        </w:rPr>
        <w:t xml:space="preserve"> homogenous</w:t>
      </w:r>
      <w:r w:rsidRPr="00BE0223">
        <w:rPr>
          <w:rFonts w:ascii="Times New Roman" w:hAnsi="Times New Roman" w:cs="Times New Roman"/>
          <w:sz w:val="24"/>
          <w:szCs w:val="24"/>
        </w:rPr>
        <w:t xml:space="preserve">. On the contrary, </w:t>
      </w:r>
      <w:r w:rsidR="001E434E" w:rsidRPr="00BE0223">
        <w:rPr>
          <w:rFonts w:ascii="Times New Roman" w:hAnsi="Times New Roman" w:cs="Times New Roman"/>
          <w:sz w:val="24"/>
          <w:szCs w:val="24"/>
        </w:rPr>
        <w:t xml:space="preserve">UNAM and IPN </w:t>
      </w:r>
      <w:r w:rsidR="006D60E6" w:rsidRPr="00BE0223">
        <w:rPr>
          <w:rFonts w:ascii="Times New Roman" w:hAnsi="Times New Roman" w:cs="Times New Roman"/>
          <w:sz w:val="24"/>
          <w:szCs w:val="24"/>
        </w:rPr>
        <w:t xml:space="preserve">public high schools </w:t>
      </w:r>
      <w:r w:rsidR="008C2739" w:rsidRPr="00BE0223">
        <w:rPr>
          <w:rFonts w:ascii="Times New Roman" w:hAnsi="Times New Roman" w:cs="Times New Roman"/>
          <w:sz w:val="24"/>
          <w:szCs w:val="24"/>
        </w:rPr>
        <w:t>are more</w:t>
      </w:r>
      <w:r w:rsidR="008A02B3" w:rsidRPr="00BE0223">
        <w:rPr>
          <w:rFonts w:ascii="Times New Roman" w:hAnsi="Times New Roman" w:cs="Times New Roman"/>
          <w:sz w:val="24"/>
          <w:szCs w:val="24"/>
        </w:rPr>
        <w:t xml:space="preserve"> heterogeneous</w:t>
      </w:r>
      <w:r w:rsidR="00721752" w:rsidRPr="00BE0223">
        <w:rPr>
          <w:rFonts w:ascii="Times New Roman" w:hAnsi="Times New Roman" w:cs="Times New Roman"/>
          <w:sz w:val="24"/>
          <w:szCs w:val="24"/>
        </w:rPr>
        <w:t xml:space="preserve"> regarding</w:t>
      </w:r>
      <w:r w:rsidR="006D60E6" w:rsidRPr="00BE0223">
        <w:rPr>
          <w:rFonts w:ascii="Times New Roman" w:hAnsi="Times New Roman" w:cs="Times New Roman"/>
          <w:sz w:val="24"/>
          <w:szCs w:val="24"/>
        </w:rPr>
        <w:t xml:space="preserve"> </w:t>
      </w:r>
      <w:r w:rsidR="008A02B3" w:rsidRPr="00BE0223">
        <w:rPr>
          <w:rFonts w:ascii="Times New Roman" w:hAnsi="Times New Roman" w:cs="Times New Roman"/>
          <w:sz w:val="24"/>
          <w:szCs w:val="24"/>
        </w:rPr>
        <w:t xml:space="preserve">their </w:t>
      </w:r>
      <w:r w:rsidR="006D60E6" w:rsidRPr="00BE0223">
        <w:rPr>
          <w:rFonts w:ascii="Times New Roman" w:hAnsi="Times New Roman" w:cs="Times New Roman"/>
          <w:sz w:val="24"/>
          <w:szCs w:val="24"/>
        </w:rPr>
        <w:t>students’</w:t>
      </w:r>
      <w:r w:rsidR="008A02B3" w:rsidRPr="00BE0223">
        <w:rPr>
          <w:rFonts w:ascii="Times New Roman" w:hAnsi="Times New Roman" w:cs="Times New Roman"/>
          <w:sz w:val="24"/>
          <w:szCs w:val="24"/>
        </w:rPr>
        <w:t xml:space="preserve"> socioeconomic background</w:t>
      </w:r>
      <w:r w:rsidR="006D60E6" w:rsidRPr="00BE0223">
        <w:rPr>
          <w:rFonts w:ascii="Times New Roman" w:hAnsi="Times New Roman" w:cs="Times New Roman"/>
          <w:sz w:val="24"/>
          <w:szCs w:val="24"/>
        </w:rPr>
        <w:t>.</w:t>
      </w:r>
      <w:r w:rsidR="00643C63" w:rsidRPr="00BE0223">
        <w:rPr>
          <w:rFonts w:ascii="Times New Roman" w:hAnsi="Times New Roman" w:cs="Times New Roman"/>
          <w:sz w:val="24"/>
          <w:szCs w:val="24"/>
        </w:rPr>
        <w:t xml:space="preserve"> </w:t>
      </w:r>
      <w:r w:rsidR="008A02B3" w:rsidRPr="00BE0223">
        <w:rPr>
          <w:rFonts w:ascii="Times New Roman" w:hAnsi="Times New Roman" w:cs="Times New Roman"/>
          <w:sz w:val="24"/>
          <w:szCs w:val="24"/>
        </w:rPr>
        <w:t>Generally, less prestigious public high schools tend to cater for less affluent students</w:t>
      </w:r>
      <w:r w:rsidR="00750AFF" w:rsidRPr="00BE0223">
        <w:rPr>
          <w:rFonts w:ascii="Times New Roman" w:hAnsi="Times New Roman" w:cs="Times New Roman"/>
          <w:sz w:val="24"/>
          <w:szCs w:val="24"/>
        </w:rPr>
        <w:t xml:space="preserve"> </w:t>
      </w:r>
      <w:r w:rsidR="000C28D5" w:rsidRPr="00BE0223">
        <w:rPr>
          <w:rFonts w:ascii="Times New Roman" w:hAnsi="Times New Roman" w:cs="Times New Roman"/>
          <w:sz w:val="24"/>
          <w:szCs w:val="24"/>
        </w:rPr>
        <w:t>(Saraví, Bayón and Azaola, 2020)</w:t>
      </w:r>
      <w:r w:rsidR="000C28D5">
        <w:rPr>
          <w:rFonts w:ascii="Times New Roman" w:hAnsi="Times New Roman" w:cs="Times New Roman"/>
          <w:sz w:val="24"/>
          <w:szCs w:val="24"/>
        </w:rPr>
        <w:t>.</w:t>
      </w:r>
      <w:r w:rsidR="008A02B3" w:rsidRPr="00BE0223">
        <w:rPr>
          <w:rFonts w:ascii="Times New Roman" w:hAnsi="Times New Roman" w:cs="Times New Roman"/>
          <w:sz w:val="24"/>
          <w:szCs w:val="24"/>
        </w:rPr>
        <w:t xml:space="preserve"> </w:t>
      </w:r>
      <w:r w:rsidR="002E794E" w:rsidRPr="00BE0223">
        <w:rPr>
          <w:rFonts w:ascii="Times New Roman" w:hAnsi="Times New Roman" w:cs="Times New Roman"/>
          <w:sz w:val="24"/>
          <w:szCs w:val="24"/>
        </w:rPr>
        <w:t xml:space="preserve">An </w:t>
      </w:r>
      <w:r w:rsidR="002133B0" w:rsidRPr="00BE0223">
        <w:rPr>
          <w:rFonts w:ascii="Times New Roman" w:hAnsi="Times New Roman" w:cs="Times New Roman"/>
          <w:sz w:val="24"/>
          <w:szCs w:val="24"/>
        </w:rPr>
        <w:t>analysis of students’ demographics collec</w:t>
      </w:r>
      <w:r w:rsidR="002E794E" w:rsidRPr="00BE0223">
        <w:rPr>
          <w:rFonts w:ascii="Times New Roman" w:hAnsi="Times New Roman" w:cs="Times New Roman"/>
          <w:sz w:val="24"/>
          <w:szCs w:val="24"/>
        </w:rPr>
        <w:t xml:space="preserve">ted prior the interviews shows that all had a middle-class background irrespectively of whether they attended a public or private institution. </w:t>
      </w:r>
      <w:r w:rsidR="002E794E" w:rsidRPr="00BE0223">
        <w:rPr>
          <w:rFonts w:ascii="Times New Roman" w:hAnsi="Times New Roman" w:cs="Times New Roman"/>
          <w:b/>
          <w:sz w:val="24"/>
          <w:szCs w:val="24"/>
        </w:rPr>
        <w:t>[Insert</w:t>
      </w:r>
      <w:r w:rsidR="00807FB6" w:rsidRPr="00BE0223">
        <w:rPr>
          <w:rFonts w:ascii="Times New Roman" w:hAnsi="Times New Roman" w:cs="Times New Roman"/>
          <w:b/>
          <w:sz w:val="24"/>
          <w:szCs w:val="24"/>
        </w:rPr>
        <w:t xml:space="preserve"> table 3</w:t>
      </w:r>
      <w:r w:rsidR="002E794E" w:rsidRPr="00BE0223">
        <w:rPr>
          <w:rFonts w:ascii="Times New Roman" w:hAnsi="Times New Roman" w:cs="Times New Roman"/>
          <w:b/>
          <w:sz w:val="24"/>
          <w:szCs w:val="24"/>
        </w:rPr>
        <w:t xml:space="preserve"> here]</w:t>
      </w:r>
      <w:r w:rsidR="002133B0" w:rsidRPr="00BE0223">
        <w:rPr>
          <w:rFonts w:ascii="Times New Roman" w:hAnsi="Times New Roman" w:cs="Times New Roman"/>
          <w:sz w:val="24"/>
          <w:szCs w:val="24"/>
        </w:rPr>
        <w:t xml:space="preserve"> </w:t>
      </w:r>
    </w:p>
    <w:p w:rsidR="00343314" w:rsidRPr="00BE0223" w:rsidRDefault="00E64C01"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Findings</w:t>
      </w:r>
    </w:p>
    <w:p w:rsidR="00E64C01" w:rsidRPr="00BE0223" w:rsidRDefault="00E64C01" w:rsidP="00EE370C">
      <w:pPr>
        <w:pStyle w:val="Heading2"/>
        <w:spacing w:line="480" w:lineRule="auto"/>
        <w:rPr>
          <w:rFonts w:ascii="Times New Roman" w:hAnsi="Times New Roman" w:cs="Times New Roman"/>
          <w:i/>
          <w:color w:val="auto"/>
          <w:lang w:val="en-GB"/>
        </w:rPr>
      </w:pPr>
      <w:r w:rsidRPr="00BE0223">
        <w:rPr>
          <w:rFonts w:ascii="Times New Roman" w:hAnsi="Times New Roman" w:cs="Times New Roman"/>
          <w:i/>
          <w:color w:val="auto"/>
          <w:lang w:val="en-GB"/>
        </w:rPr>
        <w:t>High-achieving high schools</w:t>
      </w:r>
    </w:p>
    <w:p w:rsidR="00F94717" w:rsidRPr="00BE0223" w:rsidRDefault="00E64C01"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All participating institutions claimed to provide high quality education. All had different reasons to defend their right to be considered a high-ach</w:t>
      </w:r>
      <w:r w:rsidR="00653A7A" w:rsidRPr="00BE0223">
        <w:rPr>
          <w:rFonts w:ascii="Times New Roman" w:hAnsi="Times New Roman" w:cs="Times New Roman"/>
          <w:sz w:val="24"/>
          <w:szCs w:val="24"/>
        </w:rPr>
        <w:t>ieving institution. Some</w:t>
      </w:r>
      <w:r w:rsidRPr="00BE0223">
        <w:rPr>
          <w:rFonts w:ascii="Times New Roman" w:hAnsi="Times New Roman" w:cs="Times New Roman"/>
          <w:sz w:val="24"/>
          <w:szCs w:val="24"/>
        </w:rPr>
        <w:t xml:space="preserve"> </w:t>
      </w:r>
      <w:r w:rsidR="00653A7A" w:rsidRPr="00BE0223">
        <w:rPr>
          <w:rFonts w:ascii="Times New Roman" w:hAnsi="Times New Roman" w:cs="Times New Roman"/>
          <w:sz w:val="24"/>
          <w:szCs w:val="24"/>
        </w:rPr>
        <w:t>mentioned their</w:t>
      </w:r>
      <w:r w:rsidRPr="00BE0223">
        <w:rPr>
          <w:rFonts w:ascii="Times New Roman" w:hAnsi="Times New Roman" w:cs="Times New Roman"/>
          <w:sz w:val="24"/>
          <w:szCs w:val="24"/>
        </w:rPr>
        <w:t xml:space="preserve"> long tradition and prestige</w:t>
      </w:r>
      <w:r w:rsidR="00B76E13" w:rsidRPr="00BE0223">
        <w:rPr>
          <w:rFonts w:ascii="Times New Roman" w:hAnsi="Times New Roman" w:cs="Times New Roman"/>
          <w:sz w:val="24"/>
          <w:szCs w:val="24"/>
        </w:rPr>
        <w:t>. In relation to their staff, many were</w:t>
      </w:r>
      <w:r w:rsidRPr="00BE0223">
        <w:rPr>
          <w:rFonts w:ascii="Times New Roman" w:hAnsi="Times New Roman" w:cs="Times New Roman"/>
          <w:sz w:val="24"/>
          <w:szCs w:val="24"/>
        </w:rPr>
        <w:t xml:space="preserve"> </w:t>
      </w:r>
      <w:r w:rsidR="001E1380" w:rsidRPr="00BE0223">
        <w:rPr>
          <w:rFonts w:ascii="Times New Roman" w:hAnsi="Times New Roman" w:cs="Times New Roman"/>
          <w:sz w:val="24"/>
          <w:szCs w:val="24"/>
        </w:rPr>
        <w:t>long-serv</w:t>
      </w:r>
      <w:r w:rsidR="00B16CBC" w:rsidRPr="00BE0223">
        <w:rPr>
          <w:rFonts w:ascii="Times New Roman" w:hAnsi="Times New Roman" w:cs="Times New Roman"/>
          <w:sz w:val="24"/>
          <w:szCs w:val="24"/>
        </w:rPr>
        <w:t>ing, highly qualified and recipients of</w:t>
      </w:r>
      <w:r w:rsidR="00B76E13" w:rsidRPr="00BE0223">
        <w:rPr>
          <w:rFonts w:ascii="Times New Roman" w:hAnsi="Times New Roman" w:cs="Times New Roman"/>
          <w:sz w:val="24"/>
          <w:szCs w:val="24"/>
        </w:rPr>
        <w:t xml:space="preserve"> constant</w:t>
      </w:r>
      <w:r w:rsidR="001E1380"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in-service teacher training. </w:t>
      </w:r>
      <w:r w:rsidR="001E1380" w:rsidRPr="00BE0223">
        <w:rPr>
          <w:rFonts w:ascii="Times New Roman" w:hAnsi="Times New Roman" w:cs="Times New Roman"/>
          <w:sz w:val="24"/>
          <w:szCs w:val="24"/>
        </w:rPr>
        <w:t>In relation to</w:t>
      </w:r>
      <w:r w:rsidRPr="00BE0223">
        <w:rPr>
          <w:rFonts w:ascii="Times New Roman" w:hAnsi="Times New Roman" w:cs="Times New Roman"/>
          <w:sz w:val="24"/>
          <w:szCs w:val="24"/>
        </w:rPr>
        <w:t xml:space="preserve"> their </w:t>
      </w:r>
      <w:r w:rsidR="00B76E13" w:rsidRPr="00BE0223">
        <w:rPr>
          <w:rFonts w:ascii="Times New Roman" w:hAnsi="Times New Roman" w:cs="Times New Roman"/>
          <w:sz w:val="24"/>
          <w:szCs w:val="24"/>
        </w:rPr>
        <w:t xml:space="preserve">academic content, schools offer </w:t>
      </w:r>
      <w:r w:rsidR="0058671F" w:rsidRPr="00BE0223">
        <w:rPr>
          <w:rFonts w:ascii="Times New Roman" w:hAnsi="Times New Roman" w:cs="Times New Roman"/>
          <w:sz w:val="24"/>
          <w:szCs w:val="24"/>
        </w:rPr>
        <w:t xml:space="preserve">a </w:t>
      </w:r>
      <w:r w:rsidR="000A1443" w:rsidRPr="00BE0223">
        <w:rPr>
          <w:rFonts w:ascii="Times New Roman" w:hAnsi="Times New Roman" w:cs="Times New Roman"/>
          <w:sz w:val="24"/>
          <w:szCs w:val="24"/>
        </w:rPr>
        <w:t>vast curriculum</w:t>
      </w:r>
      <w:r w:rsidR="00B76E13" w:rsidRPr="00BE0223">
        <w:rPr>
          <w:rFonts w:ascii="Times New Roman" w:hAnsi="Times New Roman" w:cs="Times New Roman"/>
          <w:sz w:val="24"/>
          <w:szCs w:val="24"/>
        </w:rPr>
        <w:t xml:space="preserve"> and execute</w:t>
      </w:r>
      <w:r w:rsidR="001E1380" w:rsidRPr="00BE0223">
        <w:rPr>
          <w:rFonts w:ascii="Times New Roman" w:hAnsi="Times New Roman" w:cs="Times New Roman"/>
          <w:sz w:val="24"/>
          <w:szCs w:val="24"/>
        </w:rPr>
        <w:t xml:space="preserve"> recurrent con</w:t>
      </w:r>
      <w:r w:rsidR="00B76E13" w:rsidRPr="00BE0223">
        <w:rPr>
          <w:rFonts w:ascii="Times New Roman" w:hAnsi="Times New Roman" w:cs="Times New Roman"/>
          <w:sz w:val="24"/>
          <w:szCs w:val="24"/>
        </w:rPr>
        <w:t>tent reforms. Other reasons for having high academic standards were their</w:t>
      </w:r>
      <w:r w:rsidR="001E1380" w:rsidRPr="00BE0223">
        <w:rPr>
          <w:rFonts w:ascii="Times New Roman" w:hAnsi="Times New Roman" w:cs="Times New Roman"/>
          <w:sz w:val="24"/>
          <w:szCs w:val="24"/>
        </w:rPr>
        <w:t xml:space="preserve"> </w:t>
      </w:r>
      <w:r w:rsidR="00255E3B" w:rsidRPr="00BE0223">
        <w:rPr>
          <w:rFonts w:ascii="Times New Roman" w:hAnsi="Times New Roman" w:cs="Times New Roman"/>
          <w:sz w:val="24"/>
          <w:szCs w:val="24"/>
        </w:rPr>
        <w:t>high expectations for</w:t>
      </w:r>
      <w:r w:rsidR="00CE3E11" w:rsidRPr="00BE0223">
        <w:rPr>
          <w:rFonts w:ascii="Times New Roman" w:hAnsi="Times New Roman" w:cs="Times New Roman"/>
          <w:sz w:val="24"/>
          <w:szCs w:val="24"/>
        </w:rPr>
        <w:t xml:space="preserve"> students, exceptional school facilities and </w:t>
      </w:r>
      <w:r w:rsidR="007036D6" w:rsidRPr="00BE0223">
        <w:rPr>
          <w:rFonts w:ascii="Times New Roman" w:hAnsi="Times New Roman" w:cs="Times New Roman"/>
          <w:sz w:val="24"/>
          <w:szCs w:val="24"/>
        </w:rPr>
        <w:t>graduate</w:t>
      </w:r>
      <w:r w:rsidRPr="00BE0223">
        <w:rPr>
          <w:rFonts w:ascii="Times New Roman" w:hAnsi="Times New Roman" w:cs="Times New Roman"/>
          <w:sz w:val="24"/>
          <w:szCs w:val="24"/>
        </w:rPr>
        <w:t>s’</w:t>
      </w:r>
      <w:r w:rsidR="001E1380" w:rsidRPr="00BE0223">
        <w:rPr>
          <w:rFonts w:ascii="Times New Roman" w:hAnsi="Times New Roman" w:cs="Times New Roman"/>
          <w:sz w:val="24"/>
          <w:szCs w:val="24"/>
        </w:rPr>
        <w:t xml:space="preserve"> access to and achievement in good universities</w:t>
      </w:r>
      <w:r w:rsidR="00F94717" w:rsidRPr="00BE0223">
        <w:rPr>
          <w:rFonts w:ascii="Times New Roman" w:hAnsi="Times New Roman" w:cs="Times New Roman"/>
          <w:sz w:val="24"/>
          <w:szCs w:val="24"/>
        </w:rPr>
        <w:t>.</w:t>
      </w:r>
      <w:r w:rsidR="00E27254" w:rsidRPr="00BE0223">
        <w:rPr>
          <w:rFonts w:ascii="Times New Roman" w:hAnsi="Times New Roman" w:cs="Times New Roman"/>
          <w:sz w:val="24"/>
          <w:szCs w:val="24"/>
        </w:rPr>
        <w:t xml:space="preserve"> A senior member of staff in a public institution explained:</w:t>
      </w:r>
    </w:p>
    <w:p w:rsidR="00F94717" w:rsidRPr="00BE0223" w:rsidRDefault="00FD6193" w:rsidP="00EE370C">
      <w:pPr>
        <w:spacing w:line="480" w:lineRule="auto"/>
        <w:ind w:left="709" w:right="804"/>
        <w:jc w:val="both"/>
        <w:rPr>
          <w:rFonts w:ascii="Times New Roman" w:hAnsi="Times New Roman" w:cs="Times New Roman"/>
          <w:sz w:val="24"/>
          <w:szCs w:val="24"/>
        </w:rPr>
      </w:pPr>
      <w:r w:rsidRPr="00BE0223">
        <w:rPr>
          <w:rFonts w:ascii="Times New Roman" w:hAnsi="Times New Roman" w:cs="Times New Roman"/>
          <w:sz w:val="24"/>
          <w:szCs w:val="24"/>
        </w:rPr>
        <w:t xml:space="preserve">IPN has worked very hard to keep </w:t>
      </w:r>
      <w:r w:rsidR="00CE3E11" w:rsidRPr="00BE0223">
        <w:rPr>
          <w:rFonts w:ascii="Times New Roman" w:hAnsi="Times New Roman" w:cs="Times New Roman"/>
          <w:sz w:val="24"/>
          <w:szCs w:val="24"/>
        </w:rPr>
        <w:t xml:space="preserve">up </w:t>
      </w:r>
      <w:r w:rsidRPr="00BE0223">
        <w:rPr>
          <w:rFonts w:ascii="Times New Roman" w:hAnsi="Times New Roman" w:cs="Times New Roman"/>
          <w:sz w:val="24"/>
          <w:szCs w:val="24"/>
        </w:rPr>
        <w:t>our reputation. We have very tight teaching requirements, teaching training is permanent, ev</w:t>
      </w:r>
      <w:r w:rsidR="00255E3B" w:rsidRPr="00BE0223">
        <w:rPr>
          <w:rFonts w:ascii="Times New Roman" w:hAnsi="Times New Roman" w:cs="Times New Roman"/>
          <w:sz w:val="24"/>
          <w:szCs w:val="24"/>
        </w:rPr>
        <w:t>ery semester</w:t>
      </w:r>
      <w:r w:rsidR="0058671F" w:rsidRPr="00BE0223">
        <w:rPr>
          <w:rFonts w:ascii="Times New Roman" w:hAnsi="Times New Roman" w:cs="Times New Roman"/>
          <w:sz w:val="24"/>
          <w:szCs w:val="24"/>
        </w:rPr>
        <w:t xml:space="preserve"> we</w:t>
      </w:r>
      <w:r w:rsidR="00255E3B" w:rsidRPr="00BE0223">
        <w:rPr>
          <w:rFonts w:ascii="Times New Roman" w:hAnsi="Times New Roman" w:cs="Times New Roman"/>
          <w:sz w:val="24"/>
          <w:szCs w:val="24"/>
        </w:rPr>
        <w:t xml:space="preserve"> establish</w:t>
      </w:r>
      <w:r w:rsidRPr="00BE0223">
        <w:rPr>
          <w:rFonts w:ascii="Times New Roman" w:hAnsi="Times New Roman" w:cs="Times New Roman"/>
          <w:sz w:val="24"/>
          <w:szCs w:val="24"/>
        </w:rPr>
        <w:t xml:space="preserve"> formative activities and that makes teachers be well prepared</w:t>
      </w:r>
      <w:r w:rsidR="00CE3E11" w:rsidRPr="00BE0223">
        <w:rPr>
          <w:rFonts w:ascii="Times New Roman" w:hAnsi="Times New Roman" w:cs="Times New Roman"/>
          <w:sz w:val="24"/>
          <w:szCs w:val="24"/>
        </w:rPr>
        <w:t xml:space="preserve"> for their job</w:t>
      </w:r>
      <w:r w:rsidRPr="00BE0223">
        <w:rPr>
          <w:rFonts w:ascii="Times New Roman" w:hAnsi="Times New Roman" w:cs="Times New Roman"/>
          <w:sz w:val="24"/>
          <w:szCs w:val="24"/>
        </w:rPr>
        <w:t xml:space="preserve"> [</w:t>
      </w:r>
      <w:r w:rsidR="0058671F" w:rsidRPr="00BE0223">
        <w:rPr>
          <w:rFonts w:ascii="Times New Roman" w:hAnsi="Times New Roman" w:cs="Times New Roman"/>
          <w:sz w:val="24"/>
          <w:szCs w:val="24"/>
        </w:rPr>
        <w:t>OT1SS</w:t>
      </w:r>
      <w:r w:rsidRPr="00BE0223">
        <w:rPr>
          <w:rFonts w:ascii="Times New Roman" w:hAnsi="Times New Roman" w:cs="Times New Roman"/>
          <w:sz w:val="24"/>
          <w:szCs w:val="24"/>
        </w:rPr>
        <w:t>]</w:t>
      </w:r>
    </w:p>
    <w:p w:rsidR="00E64C01" w:rsidRPr="00BE0223" w:rsidRDefault="001E1380"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Many students from private institutions mentioned their school</w:t>
      </w:r>
      <w:r w:rsidR="00877EBA" w:rsidRPr="00BE0223">
        <w:rPr>
          <w:rFonts w:ascii="Times New Roman" w:hAnsi="Times New Roman" w:cs="Times New Roman"/>
          <w:sz w:val="24"/>
          <w:szCs w:val="24"/>
        </w:rPr>
        <w:t>’s</w:t>
      </w:r>
      <w:r w:rsidRPr="00BE0223">
        <w:rPr>
          <w:rFonts w:ascii="Times New Roman" w:hAnsi="Times New Roman" w:cs="Times New Roman"/>
          <w:sz w:val="24"/>
          <w:szCs w:val="24"/>
        </w:rPr>
        <w:t xml:space="preserve"> ranking in the</w:t>
      </w:r>
      <w:r w:rsidR="00255E3B" w:rsidRPr="00BE0223">
        <w:rPr>
          <w:rFonts w:ascii="Times New Roman" w:hAnsi="Times New Roman" w:cs="Times New Roman"/>
          <w:sz w:val="24"/>
          <w:szCs w:val="24"/>
        </w:rPr>
        <w:t xml:space="preserve"> newspaper’s</w:t>
      </w:r>
      <w:r w:rsidRPr="00BE0223">
        <w:rPr>
          <w:rFonts w:ascii="Times New Roman" w:hAnsi="Times New Roman" w:cs="Times New Roman"/>
          <w:sz w:val="24"/>
          <w:szCs w:val="24"/>
        </w:rPr>
        <w:t xml:space="preserve"> annual survey </w:t>
      </w:r>
      <w:r w:rsidR="00255E3B" w:rsidRPr="00BE0223">
        <w:rPr>
          <w:rFonts w:ascii="Times New Roman" w:hAnsi="Times New Roman" w:cs="Times New Roman"/>
          <w:sz w:val="24"/>
          <w:szCs w:val="24"/>
        </w:rPr>
        <w:t>as a sign of good</w:t>
      </w:r>
      <w:r w:rsidR="00CE3E11" w:rsidRPr="00BE0223">
        <w:rPr>
          <w:rFonts w:ascii="Times New Roman" w:hAnsi="Times New Roman" w:cs="Times New Roman"/>
          <w:sz w:val="24"/>
          <w:szCs w:val="24"/>
        </w:rPr>
        <w:t xml:space="preserve"> quality and many explained how</w:t>
      </w:r>
      <w:r w:rsidR="00E840B9" w:rsidRPr="00BE0223">
        <w:rPr>
          <w:rFonts w:ascii="Times New Roman" w:hAnsi="Times New Roman" w:cs="Times New Roman"/>
          <w:sz w:val="24"/>
          <w:szCs w:val="24"/>
        </w:rPr>
        <w:t xml:space="preserve"> studying in that institution</w:t>
      </w:r>
      <w:r w:rsidR="00255E3B" w:rsidRPr="00BE0223">
        <w:rPr>
          <w:rFonts w:ascii="Times New Roman" w:hAnsi="Times New Roman" w:cs="Times New Roman"/>
          <w:sz w:val="24"/>
          <w:szCs w:val="24"/>
        </w:rPr>
        <w:t xml:space="preserve"> granted them </w:t>
      </w:r>
      <w:r w:rsidR="00E840B9" w:rsidRPr="00BE0223">
        <w:rPr>
          <w:rFonts w:ascii="Times New Roman" w:hAnsi="Times New Roman" w:cs="Times New Roman"/>
          <w:sz w:val="24"/>
          <w:szCs w:val="24"/>
        </w:rPr>
        <w:t xml:space="preserve">some privileges. </w:t>
      </w:r>
      <w:r w:rsidR="00444F53" w:rsidRPr="00BE0223">
        <w:rPr>
          <w:rFonts w:ascii="Times New Roman" w:hAnsi="Times New Roman" w:cs="Times New Roman"/>
          <w:sz w:val="24"/>
          <w:szCs w:val="24"/>
        </w:rPr>
        <w:t xml:space="preserve">A </w:t>
      </w:r>
      <w:r w:rsidR="005F03B2" w:rsidRPr="00BE0223">
        <w:rPr>
          <w:rFonts w:ascii="Times New Roman" w:hAnsi="Times New Roman" w:cs="Times New Roman"/>
          <w:sz w:val="24"/>
          <w:szCs w:val="24"/>
        </w:rPr>
        <w:t>privately educated</w:t>
      </w:r>
      <w:r w:rsidR="00E27254" w:rsidRPr="00BE0223">
        <w:rPr>
          <w:rFonts w:ascii="Times New Roman" w:hAnsi="Times New Roman" w:cs="Times New Roman"/>
          <w:sz w:val="24"/>
          <w:szCs w:val="24"/>
        </w:rPr>
        <w:t xml:space="preserve"> student explained:</w:t>
      </w:r>
    </w:p>
    <w:p w:rsidR="001E1380" w:rsidRPr="00BE0223" w:rsidRDefault="001E1380" w:rsidP="00EE370C">
      <w:pPr>
        <w:spacing w:line="480" w:lineRule="auto"/>
        <w:ind w:left="709" w:right="804"/>
        <w:jc w:val="both"/>
        <w:rPr>
          <w:rFonts w:ascii="Times New Roman" w:hAnsi="Times New Roman" w:cs="Times New Roman"/>
          <w:sz w:val="24"/>
          <w:szCs w:val="24"/>
        </w:rPr>
      </w:pPr>
      <w:r w:rsidRPr="00BE0223">
        <w:rPr>
          <w:rFonts w:ascii="Times New Roman" w:hAnsi="Times New Roman" w:cs="Times New Roman"/>
          <w:sz w:val="24"/>
          <w:szCs w:val="24"/>
        </w:rPr>
        <w:t>Get</w:t>
      </w:r>
      <w:r w:rsidR="00F94717" w:rsidRPr="00BE0223">
        <w:rPr>
          <w:rFonts w:ascii="Times New Roman" w:hAnsi="Times New Roman" w:cs="Times New Roman"/>
          <w:sz w:val="24"/>
          <w:szCs w:val="24"/>
        </w:rPr>
        <w:t>ting</w:t>
      </w:r>
      <w:r w:rsidRPr="00BE0223">
        <w:rPr>
          <w:rFonts w:ascii="Times New Roman" w:hAnsi="Times New Roman" w:cs="Times New Roman"/>
          <w:sz w:val="24"/>
          <w:szCs w:val="24"/>
        </w:rPr>
        <w:t xml:space="preserve"> an offer from that university </w:t>
      </w:r>
      <w:r w:rsidR="00F94717" w:rsidRPr="00BE0223">
        <w:rPr>
          <w:rFonts w:ascii="Times New Roman" w:hAnsi="Times New Roman" w:cs="Times New Roman"/>
          <w:sz w:val="24"/>
          <w:szCs w:val="24"/>
        </w:rPr>
        <w:t>was easy for me simply because I come from this H</w:t>
      </w:r>
      <w:r w:rsidRPr="00BE0223">
        <w:rPr>
          <w:rFonts w:ascii="Times New Roman" w:hAnsi="Times New Roman" w:cs="Times New Roman"/>
          <w:sz w:val="24"/>
          <w:szCs w:val="24"/>
        </w:rPr>
        <w:t xml:space="preserve">igh School. </w:t>
      </w:r>
      <w:r w:rsidR="00F94717" w:rsidRPr="00BE0223">
        <w:rPr>
          <w:rFonts w:ascii="Times New Roman" w:hAnsi="Times New Roman" w:cs="Times New Roman"/>
          <w:sz w:val="24"/>
          <w:szCs w:val="24"/>
        </w:rPr>
        <w:t>I did the entrance exam</w:t>
      </w:r>
      <w:r w:rsidRPr="00BE0223">
        <w:rPr>
          <w:rFonts w:ascii="Times New Roman" w:hAnsi="Times New Roman" w:cs="Times New Roman"/>
          <w:sz w:val="24"/>
          <w:szCs w:val="24"/>
        </w:rPr>
        <w:t xml:space="preserve"> and even got a scholarship. My cousin</w:t>
      </w:r>
      <w:r w:rsidR="000E15F8" w:rsidRPr="00BE0223">
        <w:rPr>
          <w:rFonts w:ascii="Times New Roman" w:hAnsi="Times New Roman" w:cs="Times New Roman"/>
          <w:sz w:val="24"/>
          <w:szCs w:val="24"/>
        </w:rPr>
        <w:t xml:space="preserve"> who studied in a not-very-well-</w:t>
      </w:r>
      <w:r w:rsidRPr="00BE0223">
        <w:rPr>
          <w:rFonts w:ascii="Times New Roman" w:hAnsi="Times New Roman" w:cs="Times New Roman"/>
          <w:sz w:val="24"/>
          <w:szCs w:val="24"/>
        </w:rPr>
        <w:t>known high school</w:t>
      </w:r>
      <w:r w:rsidR="00F94717" w:rsidRPr="00BE0223">
        <w:rPr>
          <w:rFonts w:ascii="Times New Roman" w:hAnsi="Times New Roman" w:cs="Times New Roman"/>
          <w:sz w:val="24"/>
          <w:szCs w:val="24"/>
        </w:rPr>
        <w:t>, struggled a lot more, she does not have a scholarship and has a better GPA than mine [</w:t>
      </w:r>
      <w:r w:rsidR="0058671F" w:rsidRPr="00BE0223">
        <w:rPr>
          <w:rFonts w:ascii="Times New Roman" w:hAnsi="Times New Roman" w:cs="Times New Roman"/>
          <w:sz w:val="24"/>
          <w:szCs w:val="24"/>
        </w:rPr>
        <w:t>PG2S1</w:t>
      </w:r>
      <w:r w:rsidR="00F94717" w:rsidRPr="00BE0223">
        <w:rPr>
          <w:rFonts w:ascii="Times New Roman" w:hAnsi="Times New Roman" w:cs="Times New Roman"/>
          <w:sz w:val="24"/>
          <w:szCs w:val="24"/>
        </w:rPr>
        <w:t xml:space="preserve">] </w:t>
      </w:r>
    </w:p>
    <w:p w:rsidR="007129F5" w:rsidRPr="00BE0223" w:rsidRDefault="000E15F8"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Another marker of high-achievement is the </w:t>
      </w:r>
      <w:r w:rsidR="00AE211D" w:rsidRPr="00BE0223">
        <w:rPr>
          <w:rFonts w:ascii="Times New Roman" w:hAnsi="Times New Roman" w:cs="Times New Roman"/>
          <w:sz w:val="24"/>
          <w:szCs w:val="24"/>
        </w:rPr>
        <w:t xml:space="preserve">academic and emotional </w:t>
      </w:r>
      <w:r w:rsidRPr="00BE0223">
        <w:rPr>
          <w:rFonts w:ascii="Times New Roman" w:hAnsi="Times New Roman" w:cs="Times New Roman"/>
          <w:sz w:val="24"/>
          <w:szCs w:val="24"/>
        </w:rPr>
        <w:t xml:space="preserve">support that students get </w:t>
      </w:r>
      <w:r w:rsidR="00AE211D" w:rsidRPr="00BE0223">
        <w:rPr>
          <w:rFonts w:ascii="Times New Roman" w:hAnsi="Times New Roman" w:cs="Times New Roman"/>
          <w:sz w:val="24"/>
          <w:szCs w:val="24"/>
        </w:rPr>
        <w:t xml:space="preserve">at school. Students </w:t>
      </w:r>
      <w:r w:rsidR="0051159F" w:rsidRPr="00BE0223">
        <w:rPr>
          <w:rFonts w:ascii="Times New Roman" w:hAnsi="Times New Roman" w:cs="Times New Roman"/>
          <w:sz w:val="24"/>
          <w:szCs w:val="24"/>
        </w:rPr>
        <w:t>in both type</w:t>
      </w:r>
      <w:r w:rsidR="00877EBA" w:rsidRPr="00BE0223">
        <w:rPr>
          <w:rFonts w:ascii="Times New Roman" w:hAnsi="Times New Roman" w:cs="Times New Roman"/>
          <w:sz w:val="24"/>
          <w:szCs w:val="24"/>
        </w:rPr>
        <w:t>s</w:t>
      </w:r>
      <w:r w:rsidR="0051159F" w:rsidRPr="00BE0223">
        <w:rPr>
          <w:rFonts w:ascii="Times New Roman" w:hAnsi="Times New Roman" w:cs="Times New Roman"/>
          <w:sz w:val="24"/>
          <w:szCs w:val="24"/>
        </w:rPr>
        <w:t xml:space="preserve"> of schools </w:t>
      </w:r>
      <w:r w:rsidR="00AE211D" w:rsidRPr="00BE0223">
        <w:rPr>
          <w:rFonts w:ascii="Times New Roman" w:hAnsi="Times New Roman" w:cs="Times New Roman"/>
          <w:sz w:val="24"/>
          <w:szCs w:val="24"/>
        </w:rPr>
        <w:t>mentioned that</w:t>
      </w:r>
      <w:r w:rsidR="00CE3E11" w:rsidRPr="00BE0223">
        <w:rPr>
          <w:rFonts w:ascii="Times New Roman" w:hAnsi="Times New Roman" w:cs="Times New Roman"/>
          <w:sz w:val="24"/>
          <w:szCs w:val="24"/>
        </w:rPr>
        <w:t>, overall</w:t>
      </w:r>
      <w:r w:rsidR="00A84D22" w:rsidRPr="00BE0223">
        <w:rPr>
          <w:rFonts w:ascii="Times New Roman" w:hAnsi="Times New Roman" w:cs="Times New Roman"/>
          <w:sz w:val="24"/>
          <w:szCs w:val="24"/>
        </w:rPr>
        <w:t>,</w:t>
      </w:r>
      <w:r w:rsidR="00AE211D" w:rsidRPr="00BE0223">
        <w:rPr>
          <w:rFonts w:ascii="Times New Roman" w:hAnsi="Times New Roman" w:cs="Times New Roman"/>
          <w:sz w:val="24"/>
          <w:szCs w:val="24"/>
        </w:rPr>
        <w:t xml:space="preserve"> </w:t>
      </w:r>
      <w:r w:rsidR="0051159F" w:rsidRPr="00BE0223">
        <w:rPr>
          <w:rFonts w:ascii="Times New Roman" w:hAnsi="Times New Roman" w:cs="Times New Roman"/>
          <w:sz w:val="24"/>
          <w:szCs w:val="24"/>
        </w:rPr>
        <w:t xml:space="preserve">they feel </w:t>
      </w:r>
      <w:r w:rsidR="000C6E7F" w:rsidRPr="00BE0223">
        <w:rPr>
          <w:rFonts w:ascii="Times New Roman" w:hAnsi="Times New Roman" w:cs="Times New Roman"/>
          <w:sz w:val="24"/>
          <w:szCs w:val="24"/>
        </w:rPr>
        <w:t xml:space="preserve">that </w:t>
      </w:r>
      <w:r w:rsidR="0051159F" w:rsidRPr="00BE0223">
        <w:rPr>
          <w:rFonts w:ascii="Times New Roman" w:hAnsi="Times New Roman" w:cs="Times New Roman"/>
          <w:sz w:val="24"/>
          <w:szCs w:val="24"/>
        </w:rPr>
        <w:t xml:space="preserve">tutors </w:t>
      </w:r>
      <w:r w:rsidR="004553F4" w:rsidRPr="00BE0223">
        <w:rPr>
          <w:rFonts w:ascii="Times New Roman" w:hAnsi="Times New Roman" w:cs="Times New Roman"/>
          <w:sz w:val="24"/>
          <w:szCs w:val="24"/>
        </w:rPr>
        <w:t xml:space="preserve">are </w:t>
      </w:r>
      <w:r w:rsidR="0051159F" w:rsidRPr="00BE0223">
        <w:rPr>
          <w:rFonts w:ascii="Times New Roman" w:hAnsi="Times New Roman" w:cs="Times New Roman"/>
          <w:sz w:val="24"/>
          <w:szCs w:val="24"/>
        </w:rPr>
        <w:t>involve</w:t>
      </w:r>
      <w:r w:rsidR="004553F4" w:rsidRPr="00BE0223">
        <w:rPr>
          <w:rFonts w:ascii="Times New Roman" w:hAnsi="Times New Roman" w:cs="Times New Roman"/>
          <w:sz w:val="24"/>
          <w:szCs w:val="24"/>
        </w:rPr>
        <w:t>d</w:t>
      </w:r>
      <w:r w:rsidR="00AE211D" w:rsidRPr="00BE0223">
        <w:rPr>
          <w:rFonts w:ascii="Times New Roman" w:hAnsi="Times New Roman" w:cs="Times New Roman"/>
          <w:sz w:val="24"/>
          <w:szCs w:val="24"/>
        </w:rPr>
        <w:t xml:space="preserve"> and care about their learning. </w:t>
      </w:r>
      <w:r w:rsidR="002D2081" w:rsidRPr="00BE0223">
        <w:rPr>
          <w:rFonts w:ascii="Times New Roman" w:hAnsi="Times New Roman" w:cs="Times New Roman"/>
          <w:sz w:val="24"/>
          <w:szCs w:val="24"/>
        </w:rPr>
        <w:t>They</w:t>
      </w:r>
      <w:r w:rsidR="0051159F" w:rsidRPr="00BE0223">
        <w:rPr>
          <w:rFonts w:ascii="Times New Roman" w:hAnsi="Times New Roman" w:cs="Times New Roman"/>
          <w:sz w:val="24"/>
          <w:szCs w:val="24"/>
        </w:rPr>
        <w:t xml:space="preserve"> </w:t>
      </w:r>
      <w:r w:rsidR="002D2081" w:rsidRPr="00BE0223">
        <w:rPr>
          <w:rFonts w:ascii="Times New Roman" w:hAnsi="Times New Roman" w:cs="Times New Roman"/>
          <w:sz w:val="24"/>
          <w:szCs w:val="24"/>
        </w:rPr>
        <w:t>explained that they can ask questions both inside and</w:t>
      </w:r>
      <w:r w:rsidR="00AE211D" w:rsidRPr="00BE0223">
        <w:rPr>
          <w:rFonts w:ascii="Times New Roman" w:hAnsi="Times New Roman" w:cs="Times New Roman"/>
          <w:sz w:val="24"/>
          <w:szCs w:val="24"/>
        </w:rPr>
        <w:t xml:space="preserve"> outside the classroom and some studen</w:t>
      </w:r>
      <w:r w:rsidR="0051159F" w:rsidRPr="00BE0223">
        <w:rPr>
          <w:rFonts w:ascii="Times New Roman" w:hAnsi="Times New Roman" w:cs="Times New Roman"/>
          <w:sz w:val="24"/>
          <w:szCs w:val="24"/>
        </w:rPr>
        <w:t>ts mentioned that with some tutors they can establish stronger links</w:t>
      </w:r>
      <w:r w:rsidR="004553F4" w:rsidRPr="00BE0223">
        <w:rPr>
          <w:rFonts w:ascii="Times New Roman" w:hAnsi="Times New Roman" w:cs="Times New Roman"/>
          <w:sz w:val="24"/>
          <w:szCs w:val="24"/>
        </w:rPr>
        <w:t>. This</w:t>
      </w:r>
      <w:r w:rsidR="00A06DCE" w:rsidRPr="00BE0223">
        <w:rPr>
          <w:rFonts w:ascii="Times New Roman" w:hAnsi="Times New Roman" w:cs="Times New Roman"/>
          <w:sz w:val="24"/>
          <w:szCs w:val="24"/>
        </w:rPr>
        <w:t xml:space="preserve"> shows a striking difference with </w:t>
      </w:r>
      <w:r w:rsidR="00FE4A45" w:rsidRPr="00BE0223">
        <w:rPr>
          <w:rFonts w:ascii="Times New Roman" w:hAnsi="Times New Roman" w:cs="Times New Roman"/>
          <w:sz w:val="24"/>
          <w:szCs w:val="24"/>
        </w:rPr>
        <w:t xml:space="preserve">the feeling of ‘devalued inclusion’ found </w:t>
      </w:r>
      <w:r w:rsidR="00650F1D" w:rsidRPr="00BE0223">
        <w:rPr>
          <w:rFonts w:ascii="Times New Roman" w:hAnsi="Times New Roman" w:cs="Times New Roman"/>
          <w:sz w:val="24"/>
          <w:szCs w:val="24"/>
        </w:rPr>
        <w:t xml:space="preserve">amongst students </w:t>
      </w:r>
      <w:r w:rsidR="00FE4A45" w:rsidRPr="00BE0223">
        <w:rPr>
          <w:rFonts w:ascii="Times New Roman" w:hAnsi="Times New Roman" w:cs="Times New Roman"/>
          <w:sz w:val="24"/>
          <w:szCs w:val="24"/>
        </w:rPr>
        <w:t xml:space="preserve">in not-high-achieving </w:t>
      </w:r>
      <w:r w:rsidR="00A06DCE" w:rsidRPr="00BE0223">
        <w:rPr>
          <w:rFonts w:ascii="Times New Roman" w:hAnsi="Times New Roman" w:cs="Times New Roman"/>
          <w:sz w:val="24"/>
          <w:szCs w:val="24"/>
        </w:rPr>
        <w:t>public high schools</w:t>
      </w:r>
      <w:r w:rsidR="00C00E2F" w:rsidRPr="00BE0223">
        <w:rPr>
          <w:rFonts w:ascii="Times New Roman" w:hAnsi="Times New Roman" w:cs="Times New Roman"/>
          <w:sz w:val="24"/>
          <w:szCs w:val="24"/>
        </w:rPr>
        <w:t xml:space="preserve"> (</w:t>
      </w:r>
      <w:r w:rsidR="00A30DC1" w:rsidRPr="00BE0223">
        <w:rPr>
          <w:rFonts w:ascii="Times New Roman" w:hAnsi="Times New Roman" w:cs="Times New Roman"/>
          <w:sz w:val="24"/>
          <w:szCs w:val="24"/>
        </w:rPr>
        <w:t>Saraví, Bayón and Azaola, 2020</w:t>
      </w:r>
      <w:r w:rsidR="00C00E2F" w:rsidRPr="00BE0223">
        <w:rPr>
          <w:rFonts w:ascii="Times New Roman" w:hAnsi="Times New Roman" w:cs="Times New Roman"/>
          <w:sz w:val="24"/>
          <w:szCs w:val="24"/>
        </w:rPr>
        <w:t>)</w:t>
      </w:r>
      <w:r w:rsidR="00A06DCE" w:rsidRPr="00BE0223">
        <w:rPr>
          <w:rFonts w:ascii="Times New Roman" w:hAnsi="Times New Roman" w:cs="Times New Roman"/>
          <w:sz w:val="24"/>
          <w:szCs w:val="24"/>
        </w:rPr>
        <w:t xml:space="preserve">. </w:t>
      </w:r>
      <w:r w:rsidR="00FC610E" w:rsidRPr="00BE0223">
        <w:rPr>
          <w:rFonts w:ascii="Times New Roman" w:hAnsi="Times New Roman" w:cs="Times New Roman"/>
          <w:sz w:val="24"/>
          <w:szCs w:val="24"/>
        </w:rPr>
        <w:t>Although</w:t>
      </w:r>
      <w:r w:rsidR="00650F1D" w:rsidRPr="00BE0223">
        <w:rPr>
          <w:rFonts w:ascii="Times New Roman" w:hAnsi="Times New Roman" w:cs="Times New Roman"/>
          <w:sz w:val="24"/>
          <w:szCs w:val="24"/>
        </w:rPr>
        <w:t xml:space="preserve"> participating</w:t>
      </w:r>
      <w:r w:rsidR="00FC610E" w:rsidRPr="00BE0223">
        <w:rPr>
          <w:rFonts w:ascii="Times New Roman" w:hAnsi="Times New Roman" w:cs="Times New Roman"/>
          <w:sz w:val="24"/>
          <w:szCs w:val="24"/>
        </w:rPr>
        <w:t xml:space="preserve"> students do feel supported by their tutors, students in </w:t>
      </w:r>
      <w:r w:rsidR="00F668B6" w:rsidRPr="00BE0223">
        <w:rPr>
          <w:rFonts w:ascii="Times New Roman" w:hAnsi="Times New Roman" w:cs="Times New Roman"/>
          <w:sz w:val="24"/>
          <w:szCs w:val="24"/>
        </w:rPr>
        <w:t xml:space="preserve">one of UNAM’s </w:t>
      </w:r>
      <w:r w:rsidR="004553F4" w:rsidRPr="00BE0223">
        <w:rPr>
          <w:rFonts w:ascii="Times New Roman" w:hAnsi="Times New Roman" w:cs="Times New Roman"/>
          <w:sz w:val="24"/>
          <w:szCs w:val="24"/>
        </w:rPr>
        <w:t xml:space="preserve">own </w:t>
      </w:r>
      <w:r w:rsidR="00F668B6" w:rsidRPr="00BE0223">
        <w:rPr>
          <w:rFonts w:ascii="Times New Roman" w:hAnsi="Times New Roman" w:cs="Times New Roman"/>
          <w:sz w:val="24"/>
          <w:szCs w:val="24"/>
        </w:rPr>
        <w:t>high schools</w:t>
      </w:r>
      <w:r w:rsidR="00FC610E" w:rsidRPr="00BE0223">
        <w:rPr>
          <w:rFonts w:ascii="Times New Roman" w:hAnsi="Times New Roman" w:cs="Times New Roman"/>
          <w:sz w:val="24"/>
          <w:szCs w:val="24"/>
        </w:rPr>
        <w:t xml:space="preserve"> mentioned that tutor absenteeism is sometimes problem</w:t>
      </w:r>
      <w:r w:rsidR="00E50DA5" w:rsidRPr="00BE0223">
        <w:rPr>
          <w:rFonts w:ascii="Times New Roman" w:hAnsi="Times New Roman" w:cs="Times New Roman"/>
          <w:sz w:val="24"/>
          <w:szCs w:val="24"/>
        </w:rPr>
        <w:t xml:space="preserve">atic and that </w:t>
      </w:r>
      <w:r w:rsidR="00224DA4" w:rsidRPr="00BE0223">
        <w:rPr>
          <w:rFonts w:ascii="Times New Roman" w:hAnsi="Times New Roman" w:cs="Times New Roman"/>
          <w:sz w:val="24"/>
          <w:szCs w:val="24"/>
        </w:rPr>
        <w:t xml:space="preserve">the education they receive </w:t>
      </w:r>
      <w:r w:rsidR="00650F1D" w:rsidRPr="00BE0223">
        <w:rPr>
          <w:rFonts w:ascii="Times New Roman" w:hAnsi="Times New Roman" w:cs="Times New Roman"/>
          <w:sz w:val="24"/>
          <w:szCs w:val="24"/>
        </w:rPr>
        <w:t>could be more innovative</w:t>
      </w:r>
      <w:r w:rsidR="00224DA4" w:rsidRPr="00BE0223">
        <w:rPr>
          <w:rFonts w:ascii="Times New Roman" w:hAnsi="Times New Roman" w:cs="Times New Roman"/>
          <w:sz w:val="24"/>
          <w:szCs w:val="24"/>
        </w:rPr>
        <w:t>. For example, they would like to have English</w:t>
      </w:r>
      <w:r w:rsidR="00AF3C34" w:rsidRPr="00BE0223">
        <w:rPr>
          <w:rFonts w:ascii="Times New Roman" w:hAnsi="Times New Roman" w:cs="Times New Roman"/>
          <w:sz w:val="24"/>
          <w:szCs w:val="24"/>
        </w:rPr>
        <w:t xml:space="preserve"> as a medium-of-i</w:t>
      </w:r>
      <w:r w:rsidR="00FC610E" w:rsidRPr="00BE0223">
        <w:rPr>
          <w:rFonts w:ascii="Times New Roman" w:hAnsi="Times New Roman" w:cs="Times New Roman"/>
          <w:sz w:val="24"/>
          <w:szCs w:val="24"/>
        </w:rPr>
        <w:t>n</w:t>
      </w:r>
      <w:r w:rsidR="0058671F" w:rsidRPr="00BE0223">
        <w:rPr>
          <w:rFonts w:ascii="Times New Roman" w:hAnsi="Times New Roman" w:cs="Times New Roman"/>
          <w:sz w:val="24"/>
          <w:szCs w:val="24"/>
        </w:rPr>
        <w:t xml:space="preserve">struction as some </w:t>
      </w:r>
      <w:r w:rsidR="00224DA4" w:rsidRPr="00BE0223">
        <w:rPr>
          <w:rFonts w:ascii="Times New Roman" w:hAnsi="Times New Roman" w:cs="Times New Roman"/>
          <w:sz w:val="24"/>
          <w:szCs w:val="24"/>
        </w:rPr>
        <w:t>private</w:t>
      </w:r>
      <w:r w:rsidR="00F668B6" w:rsidRPr="00BE0223">
        <w:rPr>
          <w:rFonts w:ascii="Times New Roman" w:hAnsi="Times New Roman" w:cs="Times New Roman"/>
          <w:sz w:val="24"/>
          <w:szCs w:val="24"/>
        </w:rPr>
        <w:t xml:space="preserve"> high schools do</w:t>
      </w:r>
      <w:r w:rsidR="00FC610E" w:rsidRPr="00BE0223">
        <w:rPr>
          <w:rFonts w:ascii="Times New Roman" w:hAnsi="Times New Roman" w:cs="Times New Roman"/>
          <w:sz w:val="24"/>
          <w:szCs w:val="24"/>
        </w:rPr>
        <w:t>.</w:t>
      </w:r>
      <w:r w:rsidR="007129F5" w:rsidRPr="00BE0223">
        <w:rPr>
          <w:rFonts w:ascii="Times New Roman" w:hAnsi="Times New Roman" w:cs="Times New Roman"/>
          <w:sz w:val="24"/>
          <w:szCs w:val="24"/>
        </w:rPr>
        <w:t xml:space="preserve"> </w:t>
      </w:r>
      <w:r w:rsidR="004B05BA" w:rsidRPr="00BE0223">
        <w:rPr>
          <w:rFonts w:ascii="Times New Roman" w:hAnsi="Times New Roman" w:cs="Times New Roman"/>
          <w:sz w:val="24"/>
          <w:szCs w:val="24"/>
        </w:rPr>
        <w:t>Language of instruction at both</w:t>
      </w:r>
      <w:r w:rsidR="00BB0B05" w:rsidRPr="00BE0223">
        <w:rPr>
          <w:rFonts w:ascii="Times New Roman" w:hAnsi="Times New Roman" w:cs="Times New Roman"/>
          <w:sz w:val="24"/>
          <w:szCs w:val="24"/>
        </w:rPr>
        <w:t xml:space="preserve"> UNAM and IPN high schools is entirely in</w:t>
      </w:r>
      <w:r w:rsidR="004B05BA" w:rsidRPr="00BE0223">
        <w:rPr>
          <w:rFonts w:ascii="Times New Roman" w:hAnsi="Times New Roman" w:cs="Times New Roman"/>
          <w:sz w:val="24"/>
          <w:szCs w:val="24"/>
        </w:rPr>
        <w:t xml:space="preserve"> Spanish</w:t>
      </w:r>
      <w:r w:rsidR="002B6B2E" w:rsidRPr="00BE0223">
        <w:rPr>
          <w:rFonts w:ascii="Times New Roman" w:hAnsi="Times New Roman" w:cs="Times New Roman"/>
          <w:sz w:val="24"/>
          <w:szCs w:val="24"/>
        </w:rPr>
        <w:t xml:space="preserve"> (see Table 2)</w:t>
      </w:r>
      <w:r w:rsidR="004B05BA" w:rsidRPr="00BE0223">
        <w:rPr>
          <w:rFonts w:ascii="Times New Roman" w:hAnsi="Times New Roman" w:cs="Times New Roman"/>
          <w:sz w:val="24"/>
          <w:szCs w:val="24"/>
        </w:rPr>
        <w:t xml:space="preserve">. Although both institutions do offer a </w:t>
      </w:r>
      <w:r w:rsidR="00BB0B05" w:rsidRPr="00BE0223">
        <w:rPr>
          <w:rFonts w:ascii="Times New Roman" w:hAnsi="Times New Roman" w:cs="Times New Roman"/>
          <w:sz w:val="24"/>
          <w:szCs w:val="24"/>
        </w:rPr>
        <w:t xml:space="preserve">rich </w:t>
      </w:r>
      <w:r w:rsidR="004B05BA" w:rsidRPr="00BE0223">
        <w:rPr>
          <w:rFonts w:ascii="Times New Roman" w:hAnsi="Times New Roman" w:cs="Times New Roman"/>
          <w:sz w:val="24"/>
          <w:szCs w:val="24"/>
        </w:rPr>
        <w:t>variety of</w:t>
      </w:r>
      <w:r w:rsidR="00AF3C34" w:rsidRPr="00BE0223">
        <w:rPr>
          <w:rFonts w:ascii="Times New Roman" w:hAnsi="Times New Roman" w:cs="Times New Roman"/>
          <w:sz w:val="24"/>
          <w:szCs w:val="24"/>
        </w:rPr>
        <w:t xml:space="preserve"> foreign</w:t>
      </w:r>
      <w:r w:rsidR="004B05BA" w:rsidRPr="00BE0223">
        <w:rPr>
          <w:rFonts w:ascii="Times New Roman" w:hAnsi="Times New Roman" w:cs="Times New Roman"/>
          <w:sz w:val="24"/>
          <w:szCs w:val="24"/>
        </w:rPr>
        <w:t xml:space="preserve"> languages as</w:t>
      </w:r>
      <w:r w:rsidR="00E47102" w:rsidRPr="00BE0223">
        <w:rPr>
          <w:rFonts w:ascii="Times New Roman" w:hAnsi="Times New Roman" w:cs="Times New Roman"/>
          <w:sz w:val="24"/>
          <w:szCs w:val="24"/>
        </w:rPr>
        <w:t xml:space="preserve"> extra curricula</w:t>
      </w:r>
      <w:r w:rsidR="000C28D5">
        <w:rPr>
          <w:rFonts w:ascii="Times New Roman" w:hAnsi="Times New Roman" w:cs="Times New Roman"/>
          <w:sz w:val="24"/>
          <w:szCs w:val="24"/>
        </w:rPr>
        <w:t>,</w:t>
      </w:r>
      <w:r w:rsidR="00E47102" w:rsidRPr="00BE0223">
        <w:rPr>
          <w:rFonts w:ascii="Times New Roman" w:hAnsi="Times New Roman" w:cs="Times New Roman"/>
          <w:sz w:val="24"/>
          <w:szCs w:val="24"/>
        </w:rPr>
        <w:t xml:space="preserve"> English</w:t>
      </w:r>
      <w:r w:rsidR="004B05BA" w:rsidRPr="00BE0223">
        <w:rPr>
          <w:rFonts w:ascii="Times New Roman" w:hAnsi="Times New Roman" w:cs="Times New Roman"/>
          <w:sz w:val="24"/>
          <w:szCs w:val="24"/>
        </w:rPr>
        <w:t xml:space="preserve"> is not used to teach academic subjects. </w:t>
      </w:r>
      <w:r w:rsidR="007129F5" w:rsidRPr="00BE0223">
        <w:rPr>
          <w:rFonts w:ascii="Times New Roman" w:hAnsi="Times New Roman" w:cs="Times New Roman"/>
          <w:sz w:val="24"/>
          <w:szCs w:val="24"/>
        </w:rPr>
        <w:t>The acknowledgement of privilege about the education received was more prevalent amongst private</w:t>
      </w:r>
      <w:r w:rsidR="000C28D5">
        <w:rPr>
          <w:rFonts w:ascii="Times New Roman" w:hAnsi="Times New Roman" w:cs="Times New Roman"/>
          <w:sz w:val="24"/>
          <w:szCs w:val="24"/>
        </w:rPr>
        <w:t>ly educated</w:t>
      </w:r>
      <w:r w:rsidR="007129F5" w:rsidRPr="00BE0223">
        <w:rPr>
          <w:rFonts w:ascii="Times New Roman" w:hAnsi="Times New Roman" w:cs="Times New Roman"/>
          <w:sz w:val="24"/>
          <w:szCs w:val="24"/>
        </w:rPr>
        <w:t xml:space="preserve"> students. </w:t>
      </w:r>
      <w:r w:rsidR="009A71F1" w:rsidRPr="00BE0223">
        <w:rPr>
          <w:rFonts w:ascii="Times New Roman" w:hAnsi="Times New Roman" w:cs="Times New Roman"/>
          <w:sz w:val="24"/>
          <w:szCs w:val="24"/>
        </w:rPr>
        <w:t xml:space="preserve">However, this was not </w:t>
      </w:r>
      <w:r w:rsidR="007129F5" w:rsidRPr="00BE0223">
        <w:rPr>
          <w:rFonts w:ascii="Times New Roman" w:hAnsi="Times New Roman" w:cs="Times New Roman"/>
          <w:sz w:val="24"/>
          <w:szCs w:val="24"/>
        </w:rPr>
        <w:t xml:space="preserve">consistent </w:t>
      </w:r>
      <w:r w:rsidR="006344AA" w:rsidRPr="00BE0223">
        <w:rPr>
          <w:rFonts w:ascii="Times New Roman" w:hAnsi="Times New Roman" w:cs="Times New Roman"/>
          <w:sz w:val="24"/>
          <w:szCs w:val="24"/>
        </w:rPr>
        <w:t xml:space="preserve">amongst </w:t>
      </w:r>
      <w:r w:rsidR="00CB05E7" w:rsidRPr="00BE0223">
        <w:rPr>
          <w:rFonts w:ascii="Times New Roman" w:hAnsi="Times New Roman" w:cs="Times New Roman"/>
          <w:sz w:val="24"/>
          <w:szCs w:val="24"/>
        </w:rPr>
        <w:t xml:space="preserve">all </w:t>
      </w:r>
      <w:r w:rsidR="006344AA" w:rsidRPr="00BE0223">
        <w:rPr>
          <w:rFonts w:ascii="Times New Roman" w:hAnsi="Times New Roman" w:cs="Times New Roman"/>
          <w:sz w:val="24"/>
          <w:szCs w:val="24"/>
        </w:rPr>
        <w:t>students</w:t>
      </w:r>
      <w:r w:rsidR="00E27254" w:rsidRPr="00BE0223">
        <w:rPr>
          <w:rFonts w:ascii="Times New Roman" w:hAnsi="Times New Roman" w:cs="Times New Roman"/>
          <w:sz w:val="24"/>
          <w:szCs w:val="24"/>
        </w:rPr>
        <w:t xml:space="preserve">. </w:t>
      </w:r>
      <w:r w:rsidR="00444F53" w:rsidRPr="00BE0223">
        <w:rPr>
          <w:rFonts w:ascii="Times New Roman" w:hAnsi="Times New Roman" w:cs="Times New Roman"/>
          <w:sz w:val="24"/>
          <w:szCs w:val="24"/>
        </w:rPr>
        <w:t>A</w:t>
      </w:r>
      <w:r w:rsidR="007036D6" w:rsidRPr="00BE0223">
        <w:rPr>
          <w:rFonts w:ascii="Times New Roman" w:hAnsi="Times New Roman" w:cs="Times New Roman"/>
          <w:sz w:val="24"/>
          <w:szCs w:val="24"/>
        </w:rPr>
        <w:t>s a</w:t>
      </w:r>
      <w:r w:rsidR="00444F53" w:rsidRPr="00BE0223">
        <w:rPr>
          <w:rFonts w:ascii="Times New Roman" w:hAnsi="Times New Roman" w:cs="Times New Roman"/>
          <w:sz w:val="24"/>
          <w:szCs w:val="24"/>
        </w:rPr>
        <w:t xml:space="preserve"> </w:t>
      </w:r>
      <w:r w:rsidR="00E27254" w:rsidRPr="00BE0223">
        <w:rPr>
          <w:rFonts w:ascii="Times New Roman" w:hAnsi="Times New Roman" w:cs="Times New Roman"/>
          <w:sz w:val="24"/>
          <w:szCs w:val="24"/>
        </w:rPr>
        <w:t>student explained:</w:t>
      </w:r>
    </w:p>
    <w:p w:rsidR="006344AA" w:rsidRPr="00BE0223" w:rsidRDefault="00AD2AE8" w:rsidP="00EE37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spacing w:line="480" w:lineRule="auto"/>
        <w:ind w:left="708" w:right="946"/>
        <w:rPr>
          <w:rFonts w:ascii="Times New Roman" w:hAnsi="Times New Roman" w:cs="Times New Roman"/>
          <w:sz w:val="24"/>
          <w:szCs w:val="24"/>
        </w:rPr>
      </w:pPr>
      <w:r w:rsidRPr="00BE0223">
        <w:rPr>
          <w:rFonts w:ascii="Times New Roman" w:hAnsi="Times New Roman" w:cs="Times New Roman"/>
          <w:sz w:val="24"/>
          <w:szCs w:val="24"/>
        </w:rPr>
        <w:t>In this school</w:t>
      </w:r>
      <w:r w:rsidR="009A71F1" w:rsidRPr="00BE0223">
        <w:rPr>
          <w:rFonts w:ascii="Times New Roman" w:hAnsi="Times New Roman" w:cs="Times New Roman"/>
          <w:sz w:val="24"/>
          <w:szCs w:val="24"/>
        </w:rPr>
        <w:t xml:space="preserve"> I’ve seen people t</w:t>
      </w:r>
      <w:r w:rsidR="0058671F" w:rsidRPr="00BE0223">
        <w:rPr>
          <w:rFonts w:ascii="Times New Roman" w:hAnsi="Times New Roman" w:cs="Times New Roman"/>
          <w:sz w:val="24"/>
          <w:szCs w:val="24"/>
        </w:rPr>
        <w:t xml:space="preserve">hat do not struggle to pay the </w:t>
      </w:r>
      <w:r w:rsidR="009A71F1" w:rsidRPr="00BE0223">
        <w:rPr>
          <w:rFonts w:ascii="Times New Roman" w:hAnsi="Times New Roman" w:cs="Times New Roman"/>
          <w:sz w:val="24"/>
          <w:szCs w:val="24"/>
        </w:rPr>
        <w:t xml:space="preserve">school </w:t>
      </w:r>
      <w:r w:rsidR="0058671F" w:rsidRPr="00BE0223">
        <w:rPr>
          <w:rFonts w:ascii="Times New Roman" w:hAnsi="Times New Roman" w:cs="Times New Roman"/>
          <w:sz w:val="24"/>
          <w:szCs w:val="24"/>
        </w:rPr>
        <w:t xml:space="preserve">fees </w:t>
      </w:r>
      <w:r w:rsidR="009A71F1" w:rsidRPr="00BE0223">
        <w:rPr>
          <w:rFonts w:ascii="Times New Roman" w:hAnsi="Times New Roman" w:cs="Times New Roman"/>
          <w:sz w:val="24"/>
          <w:szCs w:val="24"/>
        </w:rPr>
        <w:t>and do not appreciate the education they get; don’t appreciate their luck and how privileged</w:t>
      </w:r>
      <w:r w:rsidRPr="00BE0223">
        <w:rPr>
          <w:rFonts w:ascii="Times New Roman" w:hAnsi="Times New Roman" w:cs="Times New Roman"/>
          <w:sz w:val="24"/>
          <w:szCs w:val="24"/>
        </w:rPr>
        <w:t xml:space="preserve"> they are to </w:t>
      </w:r>
      <w:r w:rsidR="0058671F" w:rsidRPr="00BE0223">
        <w:rPr>
          <w:rFonts w:ascii="Times New Roman" w:hAnsi="Times New Roman" w:cs="Times New Roman"/>
          <w:sz w:val="24"/>
          <w:szCs w:val="24"/>
        </w:rPr>
        <w:t xml:space="preserve">attend </w:t>
      </w:r>
      <w:r w:rsidR="009A71F1" w:rsidRPr="00BE0223">
        <w:rPr>
          <w:rFonts w:ascii="Times New Roman" w:hAnsi="Times New Roman" w:cs="Times New Roman"/>
          <w:sz w:val="24"/>
          <w:szCs w:val="24"/>
        </w:rPr>
        <w:t>this excellent school [PG4S2]</w:t>
      </w:r>
    </w:p>
    <w:p w:rsidR="00245278" w:rsidRPr="00BE0223" w:rsidRDefault="0058671F" w:rsidP="00EE370C">
      <w:pPr>
        <w:pStyle w:val="Heading2"/>
        <w:spacing w:line="480" w:lineRule="auto"/>
        <w:rPr>
          <w:rFonts w:ascii="Times New Roman" w:hAnsi="Times New Roman" w:cs="Times New Roman"/>
          <w:i/>
          <w:color w:val="auto"/>
          <w:lang w:val="en-GB"/>
        </w:rPr>
      </w:pPr>
      <w:r w:rsidRPr="00BE0223">
        <w:rPr>
          <w:rFonts w:ascii="Times New Roman" w:hAnsi="Times New Roman" w:cs="Times New Roman"/>
          <w:i/>
          <w:color w:val="auto"/>
          <w:lang w:val="en-GB"/>
        </w:rPr>
        <w:t>Devalued public education</w:t>
      </w:r>
    </w:p>
    <w:p w:rsidR="00E27254" w:rsidRPr="00BE0223" w:rsidRDefault="00991E79"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With respect to participants’ views on whether public education in Mexico is socially devalued, there are different aspects to consider. First, </w:t>
      </w:r>
      <w:r w:rsidR="001A2BAE" w:rsidRPr="00BE0223">
        <w:rPr>
          <w:rFonts w:ascii="Times New Roman" w:hAnsi="Times New Roman" w:cs="Times New Roman"/>
          <w:sz w:val="24"/>
          <w:szCs w:val="24"/>
        </w:rPr>
        <w:t xml:space="preserve">most </w:t>
      </w:r>
      <w:r w:rsidRPr="00BE0223">
        <w:rPr>
          <w:rFonts w:ascii="Times New Roman" w:hAnsi="Times New Roman" w:cs="Times New Roman"/>
          <w:sz w:val="24"/>
          <w:szCs w:val="24"/>
        </w:rPr>
        <w:t xml:space="preserve">participants made a distinction between different educational levels. </w:t>
      </w:r>
      <w:r w:rsidR="001C19B5" w:rsidRPr="00BE0223">
        <w:rPr>
          <w:rFonts w:ascii="Times New Roman" w:hAnsi="Times New Roman" w:cs="Times New Roman"/>
          <w:sz w:val="24"/>
          <w:szCs w:val="24"/>
        </w:rPr>
        <w:t>For them</w:t>
      </w:r>
      <w:r w:rsidR="00094920" w:rsidRPr="00BE0223">
        <w:rPr>
          <w:rFonts w:ascii="Times New Roman" w:hAnsi="Times New Roman" w:cs="Times New Roman"/>
          <w:sz w:val="24"/>
          <w:szCs w:val="24"/>
        </w:rPr>
        <w:t xml:space="preserve"> teachers’ absenteeism, </w:t>
      </w:r>
      <w:r w:rsidR="00FD5631" w:rsidRPr="00BE0223">
        <w:rPr>
          <w:rFonts w:ascii="Times New Roman" w:hAnsi="Times New Roman" w:cs="Times New Roman"/>
          <w:sz w:val="24"/>
          <w:szCs w:val="24"/>
        </w:rPr>
        <w:t xml:space="preserve">lack of teacher training and </w:t>
      </w:r>
      <w:r w:rsidR="00471CEC" w:rsidRPr="00BE0223">
        <w:rPr>
          <w:rFonts w:ascii="Times New Roman" w:hAnsi="Times New Roman" w:cs="Times New Roman"/>
          <w:sz w:val="24"/>
          <w:szCs w:val="24"/>
        </w:rPr>
        <w:t xml:space="preserve">poor </w:t>
      </w:r>
      <w:r w:rsidR="009C712B" w:rsidRPr="00BE0223">
        <w:rPr>
          <w:rFonts w:ascii="Times New Roman" w:hAnsi="Times New Roman" w:cs="Times New Roman"/>
          <w:sz w:val="24"/>
          <w:szCs w:val="24"/>
        </w:rPr>
        <w:t>salaries</w:t>
      </w:r>
      <w:r w:rsidR="001A2BAE" w:rsidRPr="00BE0223">
        <w:rPr>
          <w:rFonts w:ascii="Times New Roman" w:hAnsi="Times New Roman" w:cs="Times New Roman"/>
          <w:sz w:val="24"/>
          <w:szCs w:val="24"/>
        </w:rPr>
        <w:t xml:space="preserve"> </w:t>
      </w:r>
      <w:r w:rsidR="001C19B5" w:rsidRPr="00BE0223">
        <w:rPr>
          <w:rFonts w:ascii="Times New Roman" w:hAnsi="Times New Roman" w:cs="Times New Roman"/>
          <w:sz w:val="24"/>
          <w:szCs w:val="24"/>
        </w:rPr>
        <w:t>are key</w:t>
      </w:r>
      <w:r w:rsidR="001A2BAE" w:rsidRPr="00BE0223">
        <w:rPr>
          <w:rFonts w:ascii="Times New Roman" w:hAnsi="Times New Roman" w:cs="Times New Roman"/>
          <w:sz w:val="24"/>
          <w:szCs w:val="24"/>
        </w:rPr>
        <w:t xml:space="preserve"> factors affecting the quality of </w:t>
      </w:r>
      <w:r w:rsidR="009C712B" w:rsidRPr="00BE0223">
        <w:rPr>
          <w:rFonts w:ascii="Times New Roman" w:hAnsi="Times New Roman" w:cs="Times New Roman"/>
          <w:sz w:val="24"/>
          <w:szCs w:val="24"/>
        </w:rPr>
        <w:t>education especially at primary and secondary levels</w:t>
      </w:r>
      <w:r w:rsidR="001C19B5" w:rsidRPr="00BE0223">
        <w:rPr>
          <w:rFonts w:ascii="Times New Roman" w:hAnsi="Times New Roman" w:cs="Times New Roman"/>
          <w:sz w:val="24"/>
          <w:szCs w:val="24"/>
        </w:rPr>
        <w:t>. Although many</w:t>
      </w:r>
      <w:r w:rsidR="000A1443" w:rsidRPr="00BE0223">
        <w:rPr>
          <w:rFonts w:ascii="Times New Roman" w:hAnsi="Times New Roman" w:cs="Times New Roman"/>
          <w:sz w:val="24"/>
          <w:szCs w:val="24"/>
        </w:rPr>
        <w:t xml:space="preserve"> participants</w:t>
      </w:r>
      <w:r w:rsidR="00704DEC" w:rsidRPr="00BE0223">
        <w:rPr>
          <w:rFonts w:ascii="Times New Roman" w:hAnsi="Times New Roman" w:cs="Times New Roman"/>
          <w:sz w:val="24"/>
          <w:szCs w:val="24"/>
        </w:rPr>
        <w:t xml:space="preserve"> </w:t>
      </w:r>
      <w:r w:rsidR="00733F84" w:rsidRPr="00BE0223">
        <w:rPr>
          <w:rFonts w:ascii="Times New Roman" w:hAnsi="Times New Roman" w:cs="Times New Roman"/>
          <w:sz w:val="24"/>
          <w:szCs w:val="24"/>
        </w:rPr>
        <w:t>highlighted that not all public primary and secondary school</w:t>
      </w:r>
      <w:r w:rsidR="001C19B5" w:rsidRPr="00BE0223">
        <w:rPr>
          <w:rFonts w:ascii="Times New Roman" w:hAnsi="Times New Roman" w:cs="Times New Roman"/>
          <w:sz w:val="24"/>
          <w:szCs w:val="24"/>
        </w:rPr>
        <w:t xml:space="preserve">s are of bad quality, they </w:t>
      </w:r>
      <w:r w:rsidR="00733F84" w:rsidRPr="00BE0223">
        <w:rPr>
          <w:rFonts w:ascii="Times New Roman" w:hAnsi="Times New Roman" w:cs="Times New Roman"/>
          <w:sz w:val="24"/>
          <w:szCs w:val="24"/>
        </w:rPr>
        <w:t>lamented</w:t>
      </w:r>
      <w:r w:rsidR="009C712B" w:rsidRPr="00BE0223">
        <w:rPr>
          <w:rFonts w:ascii="Times New Roman" w:hAnsi="Times New Roman" w:cs="Times New Roman"/>
          <w:sz w:val="24"/>
          <w:szCs w:val="24"/>
        </w:rPr>
        <w:t xml:space="preserve"> that </w:t>
      </w:r>
      <w:r w:rsidR="00FD5631" w:rsidRPr="00BE0223">
        <w:rPr>
          <w:rFonts w:ascii="Times New Roman" w:hAnsi="Times New Roman" w:cs="Times New Roman"/>
          <w:sz w:val="24"/>
          <w:szCs w:val="24"/>
        </w:rPr>
        <w:t xml:space="preserve">teachers </w:t>
      </w:r>
      <w:r w:rsidR="00A06DCE" w:rsidRPr="00BE0223">
        <w:rPr>
          <w:rFonts w:ascii="Times New Roman" w:hAnsi="Times New Roman" w:cs="Times New Roman"/>
          <w:sz w:val="24"/>
          <w:szCs w:val="24"/>
        </w:rPr>
        <w:t>on those educational levels</w:t>
      </w:r>
      <w:r w:rsidR="009C712B" w:rsidRPr="00BE0223">
        <w:rPr>
          <w:rFonts w:ascii="Times New Roman" w:hAnsi="Times New Roman" w:cs="Times New Roman"/>
          <w:sz w:val="24"/>
          <w:szCs w:val="24"/>
        </w:rPr>
        <w:t xml:space="preserve"> </w:t>
      </w:r>
      <w:r w:rsidR="00FD6C94" w:rsidRPr="00BE0223">
        <w:rPr>
          <w:rFonts w:ascii="Times New Roman" w:hAnsi="Times New Roman" w:cs="Times New Roman"/>
          <w:sz w:val="24"/>
          <w:szCs w:val="24"/>
        </w:rPr>
        <w:t xml:space="preserve">often </w:t>
      </w:r>
      <w:r w:rsidR="007036D6" w:rsidRPr="00BE0223">
        <w:rPr>
          <w:rFonts w:ascii="Times New Roman" w:hAnsi="Times New Roman" w:cs="Times New Roman"/>
          <w:sz w:val="24"/>
          <w:szCs w:val="24"/>
        </w:rPr>
        <w:t>have to fight</w:t>
      </w:r>
      <w:r w:rsidR="00FD5631" w:rsidRPr="00BE0223">
        <w:rPr>
          <w:rFonts w:ascii="Times New Roman" w:hAnsi="Times New Roman" w:cs="Times New Roman"/>
          <w:sz w:val="24"/>
          <w:szCs w:val="24"/>
        </w:rPr>
        <w:t xml:space="preserve"> political battles that distract them from </w:t>
      </w:r>
      <w:r w:rsidR="00A06DCE" w:rsidRPr="00BE0223">
        <w:rPr>
          <w:rFonts w:ascii="Times New Roman" w:hAnsi="Times New Roman" w:cs="Times New Roman"/>
          <w:sz w:val="24"/>
          <w:szCs w:val="24"/>
        </w:rPr>
        <w:t>being truly</w:t>
      </w:r>
      <w:r w:rsidR="00471CEC" w:rsidRPr="00BE0223">
        <w:rPr>
          <w:rFonts w:ascii="Times New Roman" w:hAnsi="Times New Roman" w:cs="Times New Roman"/>
          <w:sz w:val="24"/>
          <w:szCs w:val="24"/>
        </w:rPr>
        <w:t xml:space="preserve"> </w:t>
      </w:r>
      <w:r w:rsidR="00FD5631" w:rsidRPr="00BE0223">
        <w:rPr>
          <w:rFonts w:ascii="Times New Roman" w:hAnsi="Times New Roman" w:cs="Times New Roman"/>
          <w:sz w:val="24"/>
          <w:szCs w:val="24"/>
        </w:rPr>
        <w:t>commitment</w:t>
      </w:r>
      <w:r w:rsidR="00A06DCE" w:rsidRPr="00BE0223">
        <w:rPr>
          <w:rFonts w:ascii="Times New Roman" w:hAnsi="Times New Roman" w:cs="Times New Roman"/>
          <w:sz w:val="24"/>
          <w:szCs w:val="24"/>
        </w:rPr>
        <w:t xml:space="preserve"> to their teaching</w:t>
      </w:r>
      <w:r w:rsidR="00FD5631" w:rsidRPr="00BE0223">
        <w:rPr>
          <w:rFonts w:ascii="Times New Roman" w:hAnsi="Times New Roman" w:cs="Times New Roman"/>
          <w:sz w:val="24"/>
          <w:szCs w:val="24"/>
        </w:rPr>
        <w:t xml:space="preserve">. </w:t>
      </w:r>
      <w:r w:rsidR="00E27254" w:rsidRPr="00BE0223">
        <w:rPr>
          <w:rFonts w:ascii="Times New Roman" w:hAnsi="Times New Roman" w:cs="Times New Roman"/>
          <w:sz w:val="24"/>
          <w:szCs w:val="24"/>
        </w:rPr>
        <w:t>A senior member of staff in a private institution explained:</w:t>
      </w:r>
    </w:p>
    <w:p w:rsidR="00FD5631" w:rsidRPr="00BE0223" w:rsidRDefault="00FD5631" w:rsidP="00EE370C">
      <w:pPr>
        <w:pStyle w:val="Normal0"/>
        <w:spacing w:line="480" w:lineRule="auto"/>
        <w:ind w:left="720" w:right="946"/>
        <w:rPr>
          <w:rFonts w:ascii="Times New Roman" w:hAnsi="Times New Roman" w:cs="Times New Roman"/>
        </w:rPr>
      </w:pPr>
      <w:r w:rsidRPr="00BE0223">
        <w:rPr>
          <w:rFonts w:ascii="Times New Roman" w:hAnsi="Times New Roman" w:cs="Times New Roman"/>
        </w:rPr>
        <w:t xml:space="preserve">Three generations ago, </w:t>
      </w:r>
      <w:r w:rsidR="009C712B" w:rsidRPr="00BE0223">
        <w:rPr>
          <w:rFonts w:ascii="Times New Roman" w:hAnsi="Times New Roman" w:cs="Times New Roman"/>
        </w:rPr>
        <w:t xml:space="preserve">the </w:t>
      </w:r>
      <w:r w:rsidRPr="00BE0223">
        <w:rPr>
          <w:rFonts w:ascii="Times New Roman" w:hAnsi="Times New Roman" w:cs="Times New Roman"/>
        </w:rPr>
        <w:t xml:space="preserve">public school was an option; schools </w:t>
      </w:r>
      <w:r w:rsidR="00A97D7F" w:rsidRPr="00BE0223">
        <w:rPr>
          <w:rFonts w:ascii="Times New Roman" w:hAnsi="Times New Roman" w:cs="Times New Roman"/>
        </w:rPr>
        <w:t>used to cater</w:t>
      </w:r>
      <w:r w:rsidRPr="00BE0223">
        <w:rPr>
          <w:rFonts w:ascii="Times New Roman" w:hAnsi="Times New Roman" w:cs="Times New Roman"/>
        </w:rPr>
        <w:t xml:space="preserve"> their catchment </w:t>
      </w:r>
      <w:r w:rsidR="009C712B" w:rsidRPr="00BE0223">
        <w:rPr>
          <w:rFonts w:ascii="Times New Roman" w:hAnsi="Times New Roman" w:cs="Times New Roman"/>
        </w:rPr>
        <w:t>area, which means t</w:t>
      </w:r>
      <w:r w:rsidR="00471CEC" w:rsidRPr="00BE0223">
        <w:rPr>
          <w:rFonts w:ascii="Times New Roman" w:hAnsi="Times New Roman" w:cs="Times New Roman"/>
        </w:rPr>
        <w:t>hat rich and poor children used to</w:t>
      </w:r>
      <w:r w:rsidRPr="00BE0223">
        <w:rPr>
          <w:rFonts w:ascii="Times New Roman" w:hAnsi="Times New Roman" w:cs="Times New Roman"/>
        </w:rPr>
        <w:t xml:space="preserve"> attend the same schoo</w:t>
      </w:r>
      <w:r w:rsidR="00A97D7F" w:rsidRPr="00BE0223">
        <w:rPr>
          <w:rFonts w:ascii="Times New Roman" w:hAnsi="Times New Roman" w:cs="Times New Roman"/>
        </w:rPr>
        <w:t>l and</w:t>
      </w:r>
      <w:r w:rsidRPr="00BE0223">
        <w:rPr>
          <w:rFonts w:ascii="Times New Roman" w:hAnsi="Times New Roman" w:cs="Times New Roman"/>
        </w:rPr>
        <w:t xml:space="preserve"> teachers were socially valued figures. Nowadays, that is not the case</w:t>
      </w:r>
      <w:r w:rsidR="009C712B" w:rsidRPr="00BE0223">
        <w:rPr>
          <w:rFonts w:ascii="Times New Roman" w:hAnsi="Times New Roman" w:cs="Times New Roman"/>
        </w:rPr>
        <w:t xml:space="preserve"> anymore</w:t>
      </w:r>
      <w:r w:rsidRPr="00BE0223">
        <w:rPr>
          <w:rFonts w:ascii="Times New Roman" w:hAnsi="Times New Roman" w:cs="Times New Roman"/>
        </w:rPr>
        <w:t xml:space="preserve"> [PG3SS]</w:t>
      </w:r>
    </w:p>
    <w:p w:rsidR="00FD5631" w:rsidRPr="00BE0223" w:rsidRDefault="00FD5631" w:rsidP="00EE370C">
      <w:pPr>
        <w:pStyle w:val="Normal0"/>
        <w:spacing w:line="480" w:lineRule="auto"/>
        <w:rPr>
          <w:rFonts w:ascii="Times New Roman" w:hAnsi="Times New Roman" w:cs="Times New Roman"/>
        </w:rPr>
      </w:pPr>
    </w:p>
    <w:p w:rsidR="00387DFB" w:rsidRPr="00BE0223" w:rsidRDefault="00A97D7F" w:rsidP="00EE370C">
      <w:pPr>
        <w:spacing w:line="480" w:lineRule="auto"/>
        <w:jc w:val="both"/>
        <w:rPr>
          <w:vertAlign w:val="superscript"/>
        </w:rPr>
      </w:pPr>
      <w:r w:rsidRPr="00BE0223">
        <w:rPr>
          <w:rFonts w:ascii="Times New Roman" w:hAnsi="Times New Roman" w:cs="Times New Roman"/>
          <w:sz w:val="24"/>
          <w:szCs w:val="24"/>
        </w:rPr>
        <w:t xml:space="preserve">Secondly, </w:t>
      </w:r>
      <w:r w:rsidR="001A2BAE" w:rsidRPr="00BE0223">
        <w:rPr>
          <w:rFonts w:ascii="Times New Roman" w:hAnsi="Times New Roman" w:cs="Times New Roman"/>
          <w:sz w:val="24"/>
          <w:szCs w:val="24"/>
        </w:rPr>
        <w:t xml:space="preserve">regarding the quality on offer, </w:t>
      </w:r>
      <w:r w:rsidRPr="00BE0223">
        <w:rPr>
          <w:rFonts w:ascii="Times New Roman" w:hAnsi="Times New Roman" w:cs="Times New Roman"/>
          <w:sz w:val="24"/>
          <w:szCs w:val="24"/>
        </w:rPr>
        <w:t xml:space="preserve">participants </w:t>
      </w:r>
      <w:r w:rsidR="001A2BAE" w:rsidRPr="00BE0223">
        <w:rPr>
          <w:rFonts w:ascii="Times New Roman" w:hAnsi="Times New Roman" w:cs="Times New Roman"/>
          <w:sz w:val="24"/>
          <w:szCs w:val="24"/>
        </w:rPr>
        <w:t>also made</w:t>
      </w:r>
      <w:r w:rsidR="00991E79" w:rsidRPr="00BE0223">
        <w:rPr>
          <w:rFonts w:ascii="Times New Roman" w:hAnsi="Times New Roman" w:cs="Times New Roman"/>
          <w:sz w:val="24"/>
          <w:szCs w:val="24"/>
        </w:rPr>
        <w:t xml:space="preserve"> a distinction between UNAM and IPN </w:t>
      </w:r>
      <w:r w:rsidR="001E434E" w:rsidRPr="00BE0223">
        <w:rPr>
          <w:rFonts w:ascii="Times New Roman" w:hAnsi="Times New Roman" w:cs="Times New Roman"/>
          <w:sz w:val="24"/>
          <w:szCs w:val="24"/>
        </w:rPr>
        <w:t xml:space="preserve">own high schools </w:t>
      </w:r>
      <w:r w:rsidR="00991E79" w:rsidRPr="00BE0223">
        <w:rPr>
          <w:rFonts w:ascii="Times New Roman" w:hAnsi="Times New Roman" w:cs="Times New Roman"/>
          <w:sz w:val="24"/>
          <w:szCs w:val="24"/>
        </w:rPr>
        <w:t>and</w:t>
      </w:r>
      <w:r w:rsidR="00B57048" w:rsidRPr="00BE0223">
        <w:rPr>
          <w:rFonts w:ascii="Times New Roman" w:hAnsi="Times New Roman" w:cs="Times New Roman"/>
          <w:sz w:val="24"/>
          <w:szCs w:val="24"/>
        </w:rPr>
        <w:t xml:space="preserve"> less-</w:t>
      </w:r>
      <w:r w:rsidR="009E24CE" w:rsidRPr="00BE0223">
        <w:rPr>
          <w:rFonts w:ascii="Times New Roman" w:hAnsi="Times New Roman" w:cs="Times New Roman"/>
          <w:sz w:val="24"/>
          <w:szCs w:val="24"/>
        </w:rPr>
        <w:t>achieving public high schools</w:t>
      </w:r>
      <w:r w:rsidR="00704DEC" w:rsidRPr="00BE0223">
        <w:rPr>
          <w:rFonts w:ascii="Times New Roman" w:hAnsi="Times New Roman" w:cs="Times New Roman"/>
          <w:sz w:val="24"/>
          <w:szCs w:val="24"/>
        </w:rPr>
        <w:t>, which shows the</w:t>
      </w:r>
      <w:r w:rsidR="003A6176" w:rsidRPr="00BE0223">
        <w:rPr>
          <w:rFonts w:ascii="Times New Roman" w:hAnsi="Times New Roman" w:cs="Times New Roman"/>
          <w:sz w:val="24"/>
          <w:szCs w:val="24"/>
        </w:rPr>
        <w:t xml:space="preserve"> hierarchical divisions</w:t>
      </w:r>
      <w:r w:rsidR="00704DEC" w:rsidRPr="00BE0223">
        <w:rPr>
          <w:rFonts w:ascii="Times New Roman" w:hAnsi="Times New Roman" w:cs="Times New Roman"/>
          <w:sz w:val="24"/>
          <w:szCs w:val="24"/>
        </w:rPr>
        <w:t xml:space="preserve"> </w:t>
      </w:r>
      <w:r w:rsidR="00B57048" w:rsidRPr="00BE0223">
        <w:rPr>
          <w:rFonts w:ascii="Times New Roman" w:hAnsi="Times New Roman" w:cs="Times New Roman"/>
          <w:sz w:val="24"/>
          <w:szCs w:val="24"/>
        </w:rPr>
        <w:t>within USE</w:t>
      </w:r>
      <w:r w:rsidR="00991E79" w:rsidRPr="00BE0223">
        <w:rPr>
          <w:rFonts w:ascii="Times New Roman" w:hAnsi="Times New Roman" w:cs="Times New Roman"/>
          <w:sz w:val="24"/>
          <w:szCs w:val="24"/>
        </w:rPr>
        <w:t>.</w:t>
      </w:r>
      <w:r w:rsidRPr="00BE0223">
        <w:rPr>
          <w:rFonts w:ascii="Times New Roman" w:hAnsi="Times New Roman" w:cs="Times New Roman"/>
          <w:sz w:val="24"/>
          <w:szCs w:val="24"/>
        </w:rPr>
        <w:t xml:space="preserve"> </w:t>
      </w:r>
      <w:r w:rsidR="00387DFB" w:rsidRPr="00BE0223">
        <w:rPr>
          <w:rFonts w:ascii="Times New Roman" w:hAnsi="Times New Roman" w:cs="Times New Roman"/>
          <w:sz w:val="24"/>
          <w:szCs w:val="24"/>
        </w:rPr>
        <w:t xml:space="preserve">As already mentioned, the most demanded public high schools are those of UNAM and IPN. Interestingly, tutors in </w:t>
      </w:r>
      <w:r w:rsidR="00976BBC" w:rsidRPr="00BE0223">
        <w:rPr>
          <w:rFonts w:ascii="Times New Roman" w:hAnsi="Times New Roman" w:cs="Times New Roman"/>
          <w:sz w:val="24"/>
          <w:szCs w:val="24"/>
        </w:rPr>
        <w:t>public and private high schools</w:t>
      </w:r>
      <w:r w:rsidR="00387DFB" w:rsidRPr="00BE0223">
        <w:rPr>
          <w:rFonts w:ascii="Times New Roman" w:hAnsi="Times New Roman" w:cs="Times New Roman"/>
          <w:sz w:val="24"/>
          <w:szCs w:val="24"/>
        </w:rPr>
        <w:t xml:space="preserve"> identified that</w:t>
      </w:r>
      <w:r w:rsidR="009B1541" w:rsidRPr="00BE0223">
        <w:rPr>
          <w:rFonts w:ascii="Times New Roman" w:hAnsi="Times New Roman" w:cs="Times New Roman"/>
          <w:sz w:val="24"/>
          <w:szCs w:val="24"/>
        </w:rPr>
        <w:t>,</w:t>
      </w:r>
      <w:r w:rsidR="00387DFB" w:rsidRPr="00BE0223">
        <w:rPr>
          <w:rFonts w:ascii="Times New Roman" w:hAnsi="Times New Roman" w:cs="Times New Roman"/>
          <w:sz w:val="24"/>
          <w:szCs w:val="24"/>
        </w:rPr>
        <w:t xml:space="preserve"> in order to value</w:t>
      </w:r>
      <w:r w:rsidR="009B1541" w:rsidRPr="00BE0223">
        <w:rPr>
          <w:rFonts w:ascii="Times New Roman" w:hAnsi="Times New Roman" w:cs="Times New Roman"/>
          <w:sz w:val="24"/>
          <w:szCs w:val="24"/>
        </w:rPr>
        <w:t xml:space="preserve"> </w:t>
      </w:r>
      <w:r w:rsidR="009D68D4" w:rsidRPr="00BE0223">
        <w:rPr>
          <w:rFonts w:ascii="Times New Roman" w:hAnsi="Times New Roman" w:cs="Times New Roman"/>
          <w:sz w:val="24"/>
          <w:szCs w:val="24"/>
        </w:rPr>
        <w:t xml:space="preserve">the </w:t>
      </w:r>
      <w:r w:rsidR="009B1541" w:rsidRPr="00BE0223">
        <w:rPr>
          <w:rFonts w:ascii="Times New Roman" w:hAnsi="Times New Roman" w:cs="Times New Roman"/>
          <w:sz w:val="24"/>
          <w:szCs w:val="24"/>
        </w:rPr>
        <w:t>high quality education provided in public high schools,</w:t>
      </w:r>
      <w:r w:rsidR="00387DFB" w:rsidRPr="00BE0223">
        <w:rPr>
          <w:rFonts w:ascii="Times New Roman" w:hAnsi="Times New Roman" w:cs="Times New Roman"/>
          <w:sz w:val="24"/>
          <w:szCs w:val="24"/>
        </w:rPr>
        <w:t xml:space="preserve"> </w:t>
      </w:r>
      <w:r w:rsidR="00C20586" w:rsidRPr="00BE0223">
        <w:rPr>
          <w:rFonts w:ascii="Times New Roman" w:hAnsi="Times New Roman" w:cs="Times New Roman"/>
          <w:sz w:val="24"/>
          <w:szCs w:val="24"/>
        </w:rPr>
        <w:t>these should</w:t>
      </w:r>
      <w:r w:rsidR="009B1541" w:rsidRPr="00BE0223">
        <w:rPr>
          <w:rFonts w:ascii="Times New Roman" w:hAnsi="Times New Roman" w:cs="Times New Roman"/>
          <w:sz w:val="24"/>
          <w:szCs w:val="24"/>
        </w:rPr>
        <w:t xml:space="preserve"> ‘blow their own trumpet’</w:t>
      </w:r>
      <w:r w:rsidR="005C1A3A" w:rsidRPr="00BE0223">
        <w:rPr>
          <w:rFonts w:ascii="Times New Roman" w:hAnsi="Times New Roman" w:cs="Times New Roman"/>
          <w:sz w:val="24"/>
          <w:szCs w:val="24"/>
        </w:rPr>
        <w:t xml:space="preserve"> and show with pride their achievements in order to help decrease the general negative perception associated to them. </w:t>
      </w:r>
      <w:r w:rsidR="009B1541" w:rsidRPr="00BE0223">
        <w:rPr>
          <w:rFonts w:ascii="Times New Roman" w:hAnsi="Times New Roman" w:cs="Times New Roman"/>
          <w:sz w:val="24"/>
          <w:szCs w:val="24"/>
        </w:rPr>
        <w:t>F</w:t>
      </w:r>
      <w:r w:rsidR="00976BBC" w:rsidRPr="00BE0223">
        <w:rPr>
          <w:rFonts w:ascii="Times New Roman" w:hAnsi="Times New Roman" w:cs="Times New Roman"/>
          <w:sz w:val="24"/>
          <w:szCs w:val="24"/>
        </w:rPr>
        <w:t xml:space="preserve">or example, not </w:t>
      </w:r>
      <w:r w:rsidR="009B1541" w:rsidRPr="00BE0223">
        <w:rPr>
          <w:rFonts w:ascii="Times New Roman" w:hAnsi="Times New Roman" w:cs="Times New Roman"/>
          <w:sz w:val="24"/>
          <w:szCs w:val="24"/>
        </w:rPr>
        <w:t xml:space="preserve">only </w:t>
      </w:r>
      <w:r w:rsidR="00976BBC" w:rsidRPr="00BE0223">
        <w:rPr>
          <w:rFonts w:ascii="Times New Roman" w:hAnsi="Times New Roman" w:cs="Times New Roman"/>
          <w:sz w:val="24"/>
          <w:szCs w:val="24"/>
        </w:rPr>
        <w:t>rely</w:t>
      </w:r>
      <w:r w:rsidR="009B1541" w:rsidRPr="00BE0223">
        <w:rPr>
          <w:rFonts w:ascii="Times New Roman" w:hAnsi="Times New Roman" w:cs="Times New Roman"/>
          <w:sz w:val="24"/>
          <w:szCs w:val="24"/>
        </w:rPr>
        <w:t>ing</w:t>
      </w:r>
      <w:r w:rsidR="00976BBC" w:rsidRPr="00BE0223">
        <w:rPr>
          <w:rFonts w:ascii="Times New Roman" w:hAnsi="Times New Roman" w:cs="Times New Roman"/>
          <w:sz w:val="24"/>
          <w:szCs w:val="24"/>
        </w:rPr>
        <w:t xml:space="preserve"> on their</w:t>
      </w:r>
      <w:r w:rsidR="0029430A" w:rsidRPr="00BE0223">
        <w:rPr>
          <w:rFonts w:ascii="Times New Roman" w:hAnsi="Times New Roman" w:cs="Times New Roman"/>
          <w:sz w:val="24"/>
          <w:szCs w:val="24"/>
        </w:rPr>
        <w:t xml:space="preserve"> </w:t>
      </w:r>
      <w:r w:rsidR="009B1541" w:rsidRPr="00BE0223">
        <w:rPr>
          <w:rFonts w:ascii="Times New Roman" w:hAnsi="Times New Roman" w:cs="Times New Roman"/>
          <w:sz w:val="24"/>
          <w:szCs w:val="24"/>
        </w:rPr>
        <w:t xml:space="preserve">high demand </w:t>
      </w:r>
      <w:r w:rsidR="00D97D16" w:rsidRPr="00BE0223">
        <w:rPr>
          <w:rFonts w:ascii="Times New Roman" w:hAnsi="Times New Roman" w:cs="Times New Roman"/>
          <w:sz w:val="24"/>
          <w:szCs w:val="24"/>
        </w:rPr>
        <w:t xml:space="preserve">and status </w:t>
      </w:r>
      <w:r w:rsidR="009B1541" w:rsidRPr="00BE0223">
        <w:rPr>
          <w:rFonts w:ascii="Times New Roman" w:hAnsi="Times New Roman" w:cs="Times New Roman"/>
          <w:sz w:val="24"/>
          <w:szCs w:val="24"/>
        </w:rPr>
        <w:t xml:space="preserve">but also </w:t>
      </w:r>
      <w:r w:rsidR="0029430A" w:rsidRPr="00BE0223">
        <w:rPr>
          <w:rFonts w:ascii="Times New Roman" w:hAnsi="Times New Roman" w:cs="Times New Roman"/>
          <w:sz w:val="24"/>
          <w:szCs w:val="24"/>
        </w:rPr>
        <w:t>adopt</w:t>
      </w:r>
      <w:r w:rsidR="009B1541" w:rsidRPr="00BE0223">
        <w:rPr>
          <w:rFonts w:ascii="Times New Roman" w:hAnsi="Times New Roman" w:cs="Times New Roman"/>
          <w:sz w:val="24"/>
          <w:szCs w:val="24"/>
        </w:rPr>
        <w:t>ing</w:t>
      </w:r>
      <w:r w:rsidR="0029430A" w:rsidRPr="00BE0223">
        <w:rPr>
          <w:rFonts w:ascii="Times New Roman" w:hAnsi="Times New Roman" w:cs="Times New Roman"/>
          <w:sz w:val="24"/>
          <w:szCs w:val="24"/>
        </w:rPr>
        <w:t xml:space="preserve"> a less inward-looking approach and openly show</w:t>
      </w:r>
      <w:r w:rsidR="009B1541" w:rsidRPr="00BE0223">
        <w:rPr>
          <w:rFonts w:ascii="Times New Roman" w:hAnsi="Times New Roman" w:cs="Times New Roman"/>
          <w:sz w:val="24"/>
          <w:szCs w:val="24"/>
        </w:rPr>
        <w:t>ing their own capabilities</w:t>
      </w:r>
      <w:r w:rsidR="0029430A" w:rsidRPr="00BE0223">
        <w:rPr>
          <w:rFonts w:ascii="Times New Roman" w:hAnsi="Times New Roman" w:cs="Times New Roman"/>
          <w:sz w:val="24"/>
          <w:szCs w:val="24"/>
        </w:rPr>
        <w:t>:</w:t>
      </w:r>
    </w:p>
    <w:p w:rsidR="0029430A" w:rsidRPr="00BE0223" w:rsidRDefault="0029430A" w:rsidP="00EE3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ind w:left="709" w:right="946"/>
        <w:jc w:val="both"/>
        <w:rPr>
          <w:rFonts w:ascii="Times New Roman" w:hAnsi="Times New Roman" w:cs="Times New Roman"/>
          <w:sz w:val="24"/>
          <w:szCs w:val="24"/>
        </w:rPr>
      </w:pPr>
      <w:r w:rsidRPr="00BE0223">
        <w:rPr>
          <w:rFonts w:ascii="Times New Roman" w:hAnsi="Times New Roman" w:cs="Times New Roman"/>
          <w:sz w:val="24"/>
          <w:szCs w:val="24"/>
        </w:rPr>
        <w:t xml:space="preserve">Let’s talk more </w:t>
      </w:r>
      <w:r w:rsidR="00E62581" w:rsidRPr="00BE0223">
        <w:rPr>
          <w:rFonts w:ascii="Times New Roman" w:hAnsi="Times New Roman" w:cs="Times New Roman"/>
          <w:sz w:val="24"/>
          <w:szCs w:val="24"/>
        </w:rPr>
        <w:t xml:space="preserve">to the </w:t>
      </w:r>
      <w:r w:rsidRPr="00BE0223">
        <w:rPr>
          <w:rFonts w:ascii="Times New Roman" w:hAnsi="Times New Roman" w:cs="Times New Roman"/>
          <w:sz w:val="24"/>
          <w:szCs w:val="24"/>
        </w:rPr>
        <w:t xml:space="preserve">outside in order to get stronger inside </w:t>
      </w:r>
      <w:r w:rsidR="00976BBC" w:rsidRPr="00BE0223">
        <w:rPr>
          <w:rFonts w:ascii="Times New Roman" w:hAnsi="Times New Roman" w:cs="Times New Roman"/>
          <w:sz w:val="24"/>
          <w:szCs w:val="24"/>
        </w:rPr>
        <w:t>[OT1SS]</w:t>
      </w:r>
    </w:p>
    <w:p w:rsidR="0029430A" w:rsidRPr="00BE0223" w:rsidRDefault="00976BBC" w:rsidP="00EE3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ind w:left="709" w:right="946"/>
        <w:jc w:val="both"/>
        <w:rPr>
          <w:rFonts w:ascii="Times New Roman" w:hAnsi="Times New Roman" w:cs="Times New Roman"/>
          <w:sz w:val="24"/>
          <w:szCs w:val="24"/>
        </w:rPr>
      </w:pPr>
      <w:r w:rsidRPr="00BE0223">
        <w:rPr>
          <w:rFonts w:ascii="Times New Roman" w:hAnsi="Times New Roman" w:cs="Times New Roman"/>
          <w:sz w:val="24"/>
          <w:szCs w:val="24"/>
        </w:rPr>
        <w:t xml:space="preserve">It is necessary to show the good things of public </w:t>
      </w:r>
      <w:r w:rsidR="00672FAC" w:rsidRPr="00BE0223">
        <w:rPr>
          <w:rFonts w:ascii="Times New Roman" w:hAnsi="Times New Roman" w:cs="Times New Roman"/>
          <w:sz w:val="24"/>
          <w:szCs w:val="24"/>
        </w:rPr>
        <w:t>schools in order to elevate [their reputation] and show their</w:t>
      </w:r>
      <w:r w:rsidRPr="00BE0223">
        <w:rPr>
          <w:rFonts w:ascii="Times New Roman" w:hAnsi="Times New Roman" w:cs="Times New Roman"/>
          <w:sz w:val="24"/>
          <w:szCs w:val="24"/>
        </w:rPr>
        <w:t xml:space="preserve"> advantages, benefits and qualities [PG1T]</w:t>
      </w:r>
    </w:p>
    <w:p w:rsidR="000A1443" w:rsidRPr="00BE0223" w:rsidRDefault="00976BBC"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However, a</w:t>
      </w:r>
      <w:r w:rsidR="00601A58" w:rsidRPr="00BE0223">
        <w:rPr>
          <w:rFonts w:ascii="Times New Roman" w:hAnsi="Times New Roman" w:cs="Times New Roman"/>
          <w:sz w:val="24"/>
          <w:szCs w:val="24"/>
        </w:rPr>
        <w:t>lthough participants generally</w:t>
      </w:r>
      <w:r w:rsidR="004553F4" w:rsidRPr="00BE0223">
        <w:rPr>
          <w:rFonts w:ascii="Times New Roman" w:hAnsi="Times New Roman" w:cs="Times New Roman"/>
          <w:sz w:val="24"/>
          <w:szCs w:val="24"/>
        </w:rPr>
        <w:t xml:space="preserve"> praised the quality</w:t>
      </w:r>
      <w:r w:rsidR="00672FAC" w:rsidRPr="00BE0223">
        <w:rPr>
          <w:rFonts w:ascii="Times New Roman" w:hAnsi="Times New Roman" w:cs="Times New Roman"/>
          <w:sz w:val="24"/>
          <w:szCs w:val="24"/>
        </w:rPr>
        <w:t xml:space="preserve"> of</w:t>
      </w:r>
      <w:r w:rsidR="00A97D7F" w:rsidRPr="00BE0223">
        <w:rPr>
          <w:rFonts w:ascii="Times New Roman" w:hAnsi="Times New Roman" w:cs="Times New Roman"/>
          <w:sz w:val="24"/>
          <w:szCs w:val="24"/>
        </w:rPr>
        <w:t xml:space="preserve"> UNAM and IPN</w:t>
      </w:r>
      <w:r w:rsidR="00221C9F" w:rsidRPr="00BE0223">
        <w:rPr>
          <w:rFonts w:ascii="Times New Roman" w:hAnsi="Times New Roman" w:cs="Times New Roman"/>
          <w:sz w:val="24"/>
          <w:szCs w:val="24"/>
        </w:rPr>
        <w:t>’s</w:t>
      </w:r>
      <w:r w:rsidR="004553F4" w:rsidRPr="00BE0223">
        <w:rPr>
          <w:rFonts w:ascii="Times New Roman" w:hAnsi="Times New Roman" w:cs="Times New Roman"/>
          <w:sz w:val="24"/>
          <w:szCs w:val="24"/>
        </w:rPr>
        <w:t xml:space="preserve"> high schools</w:t>
      </w:r>
      <w:r w:rsidR="00A97D7F" w:rsidRPr="00BE0223">
        <w:rPr>
          <w:rFonts w:ascii="Times New Roman" w:hAnsi="Times New Roman" w:cs="Times New Roman"/>
          <w:sz w:val="24"/>
          <w:szCs w:val="24"/>
        </w:rPr>
        <w:t xml:space="preserve">, some </w:t>
      </w:r>
      <w:r w:rsidR="009C712B" w:rsidRPr="00BE0223">
        <w:rPr>
          <w:rFonts w:ascii="Times New Roman" w:hAnsi="Times New Roman" w:cs="Times New Roman"/>
          <w:sz w:val="24"/>
          <w:szCs w:val="24"/>
        </w:rPr>
        <w:t>students</w:t>
      </w:r>
      <w:r w:rsidR="00471CEC" w:rsidRPr="00BE0223">
        <w:rPr>
          <w:rFonts w:ascii="Times New Roman" w:hAnsi="Times New Roman" w:cs="Times New Roman"/>
          <w:sz w:val="24"/>
          <w:szCs w:val="24"/>
        </w:rPr>
        <w:t xml:space="preserve"> </w:t>
      </w:r>
      <w:r w:rsidR="00704DEC" w:rsidRPr="00BE0223">
        <w:rPr>
          <w:rFonts w:ascii="Times New Roman" w:hAnsi="Times New Roman" w:cs="Times New Roman"/>
          <w:sz w:val="24"/>
          <w:szCs w:val="24"/>
        </w:rPr>
        <w:t xml:space="preserve">from </w:t>
      </w:r>
      <w:r w:rsidR="004553F4" w:rsidRPr="00BE0223">
        <w:rPr>
          <w:rFonts w:ascii="Times New Roman" w:hAnsi="Times New Roman" w:cs="Times New Roman"/>
          <w:sz w:val="24"/>
          <w:szCs w:val="24"/>
        </w:rPr>
        <w:t>these</w:t>
      </w:r>
      <w:r w:rsidR="00704DEC" w:rsidRPr="00BE0223">
        <w:rPr>
          <w:rFonts w:ascii="Times New Roman" w:hAnsi="Times New Roman" w:cs="Times New Roman"/>
          <w:sz w:val="24"/>
          <w:szCs w:val="24"/>
        </w:rPr>
        <w:t xml:space="preserve"> institutions</w:t>
      </w:r>
      <w:r w:rsidR="009C712B" w:rsidRPr="00BE0223">
        <w:rPr>
          <w:rFonts w:ascii="Times New Roman" w:hAnsi="Times New Roman" w:cs="Times New Roman"/>
          <w:sz w:val="24"/>
          <w:szCs w:val="24"/>
        </w:rPr>
        <w:t xml:space="preserve"> </w:t>
      </w:r>
      <w:r w:rsidR="00A97D7F" w:rsidRPr="00BE0223">
        <w:rPr>
          <w:rFonts w:ascii="Times New Roman" w:hAnsi="Times New Roman" w:cs="Times New Roman"/>
          <w:sz w:val="24"/>
          <w:szCs w:val="24"/>
        </w:rPr>
        <w:t>men</w:t>
      </w:r>
      <w:r w:rsidR="00915329" w:rsidRPr="00BE0223">
        <w:rPr>
          <w:rFonts w:ascii="Times New Roman" w:hAnsi="Times New Roman" w:cs="Times New Roman"/>
          <w:sz w:val="24"/>
          <w:szCs w:val="24"/>
        </w:rPr>
        <w:t xml:space="preserve">tioned that, compared to privately educated students, </w:t>
      </w:r>
      <w:r w:rsidR="00D97D16" w:rsidRPr="00BE0223">
        <w:rPr>
          <w:rFonts w:ascii="Times New Roman" w:hAnsi="Times New Roman" w:cs="Times New Roman"/>
          <w:sz w:val="24"/>
          <w:szCs w:val="24"/>
        </w:rPr>
        <w:t>discrimination</w:t>
      </w:r>
      <w:r w:rsidR="00A97D7F" w:rsidRPr="00BE0223">
        <w:rPr>
          <w:rFonts w:ascii="Times New Roman" w:hAnsi="Times New Roman" w:cs="Times New Roman"/>
          <w:sz w:val="24"/>
          <w:szCs w:val="24"/>
        </w:rPr>
        <w:t xml:space="preserve"> </w:t>
      </w:r>
      <w:r w:rsidR="001A2BAE" w:rsidRPr="00BE0223">
        <w:rPr>
          <w:rFonts w:ascii="Times New Roman" w:hAnsi="Times New Roman" w:cs="Times New Roman"/>
          <w:sz w:val="24"/>
          <w:szCs w:val="24"/>
        </w:rPr>
        <w:t>still occur</w:t>
      </w:r>
      <w:r w:rsidR="00D97D16" w:rsidRPr="00BE0223">
        <w:rPr>
          <w:rFonts w:ascii="Times New Roman" w:hAnsi="Times New Roman" w:cs="Times New Roman"/>
          <w:sz w:val="24"/>
          <w:szCs w:val="24"/>
        </w:rPr>
        <w:t xml:space="preserve">s </w:t>
      </w:r>
      <w:r w:rsidR="00E62581" w:rsidRPr="00BE0223">
        <w:rPr>
          <w:rFonts w:ascii="Times New Roman" w:hAnsi="Times New Roman" w:cs="Times New Roman"/>
          <w:sz w:val="24"/>
          <w:szCs w:val="24"/>
        </w:rPr>
        <w:t>when</w:t>
      </w:r>
      <w:r w:rsidR="004553F4" w:rsidRPr="00BE0223">
        <w:rPr>
          <w:rFonts w:ascii="Times New Roman" w:hAnsi="Times New Roman" w:cs="Times New Roman"/>
          <w:sz w:val="24"/>
          <w:szCs w:val="24"/>
        </w:rPr>
        <w:t xml:space="preserve"> </w:t>
      </w:r>
      <w:r w:rsidR="00A97D7F" w:rsidRPr="00BE0223">
        <w:rPr>
          <w:rFonts w:ascii="Times New Roman" w:hAnsi="Times New Roman" w:cs="Times New Roman"/>
          <w:sz w:val="24"/>
          <w:szCs w:val="24"/>
        </w:rPr>
        <w:t xml:space="preserve">graduates </w:t>
      </w:r>
      <w:r w:rsidR="00E62581" w:rsidRPr="00BE0223">
        <w:rPr>
          <w:rFonts w:ascii="Times New Roman" w:hAnsi="Times New Roman" w:cs="Times New Roman"/>
          <w:sz w:val="24"/>
          <w:szCs w:val="24"/>
        </w:rPr>
        <w:t>from</w:t>
      </w:r>
      <w:r w:rsidR="00915329" w:rsidRPr="00BE0223">
        <w:rPr>
          <w:rFonts w:ascii="Times New Roman" w:hAnsi="Times New Roman" w:cs="Times New Roman"/>
          <w:sz w:val="24"/>
          <w:szCs w:val="24"/>
        </w:rPr>
        <w:t xml:space="preserve"> public</w:t>
      </w:r>
      <w:r w:rsidR="00E62581" w:rsidRPr="00BE0223">
        <w:rPr>
          <w:rFonts w:ascii="Times New Roman" w:hAnsi="Times New Roman" w:cs="Times New Roman"/>
          <w:sz w:val="24"/>
          <w:szCs w:val="24"/>
        </w:rPr>
        <w:t xml:space="preserve"> institutions </w:t>
      </w:r>
      <w:r w:rsidR="004553F4" w:rsidRPr="00BE0223">
        <w:rPr>
          <w:rFonts w:ascii="Times New Roman" w:hAnsi="Times New Roman" w:cs="Times New Roman"/>
          <w:sz w:val="24"/>
          <w:szCs w:val="24"/>
        </w:rPr>
        <w:t>search</w:t>
      </w:r>
      <w:r w:rsidR="00A97D7F" w:rsidRPr="00BE0223">
        <w:rPr>
          <w:rFonts w:ascii="Times New Roman" w:hAnsi="Times New Roman" w:cs="Times New Roman"/>
          <w:sz w:val="24"/>
          <w:szCs w:val="24"/>
        </w:rPr>
        <w:t xml:space="preserve"> for jobs. Other participants highlig</w:t>
      </w:r>
      <w:r w:rsidR="009C712B" w:rsidRPr="00BE0223">
        <w:rPr>
          <w:rFonts w:ascii="Times New Roman" w:hAnsi="Times New Roman" w:cs="Times New Roman"/>
          <w:sz w:val="24"/>
          <w:szCs w:val="24"/>
        </w:rPr>
        <w:t xml:space="preserve">hted that often the same tutor might </w:t>
      </w:r>
      <w:r w:rsidR="00704DEC" w:rsidRPr="00BE0223">
        <w:rPr>
          <w:rFonts w:ascii="Times New Roman" w:hAnsi="Times New Roman" w:cs="Times New Roman"/>
          <w:sz w:val="24"/>
          <w:szCs w:val="24"/>
        </w:rPr>
        <w:t>teach</w:t>
      </w:r>
      <w:r w:rsidR="004553F4" w:rsidRPr="00BE0223">
        <w:rPr>
          <w:rFonts w:ascii="Times New Roman" w:hAnsi="Times New Roman" w:cs="Times New Roman"/>
          <w:sz w:val="24"/>
          <w:szCs w:val="24"/>
        </w:rPr>
        <w:t xml:space="preserve"> both</w:t>
      </w:r>
      <w:r w:rsidR="00704DEC" w:rsidRPr="00BE0223">
        <w:rPr>
          <w:rFonts w:ascii="Times New Roman" w:hAnsi="Times New Roman" w:cs="Times New Roman"/>
          <w:sz w:val="24"/>
          <w:szCs w:val="24"/>
        </w:rPr>
        <w:t xml:space="preserve"> at </w:t>
      </w:r>
      <w:r w:rsidR="004553F4" w:rsidRPr="00BE0223">
        <w:rPr>
          <w:rFonts w:ascii="Times New Roman" w:hAnsi="Times New Roman" w:cs="Times New Roman"/>
          <w:sz w:val="24"/>
          <w:szCs w:val="24"/>
        </w:rPr>
        <w:t xml:space="preserve">public and private </w:t>
      </w:r>
      <w:r w:rsidR="00A97D7F" w:rsidRPr="00BE0223">
        <w:rPr>
          <w:rFonts w:ascii="Times New Roman" w:hAnsi="Times New Roman" w:cs="Times New Roman"/>
          <w:sz w:val="24"/>
          <w:szCs w:val="24"/>
        </w:rPr>
        <w:t>high school</w:t>
      </w:r>
      <w:r w:rsidR="004553F4" w:rsidRPr="00BE0223">
        <w:rPr>
          <w:rFonts w:ascii="Times New Roman" w:hAnsi="Times New Roman" w:cs="Times New Roman"/>
          <w:sz w:val="24"/>
          <w:szCs w:val="24"/>
        </w:rPr>
        <w:t>s</w:t>
      </w:r>
      <w:r w:rsidR="00A97D7F" w:rsidRPr="00BE0223">
        <w:rPr>
          <w:rFonts w:ascii="Times New Roman" w:hAnsi="Times New Roman" w:cs="Times New Roman"/>
          <w:sz w:val="24"/>
          <w:szCs w:val="24"/>
        </w:rPr>
        <w:t>, which makes it difficult to differentiate the teaching quality between</w:t>
      </w:r>
      <w:r w:rsidR="001A2BAE" w:rsidRPr="00BE0223">
        <w:rPr>
          <w:rFonts w:ascii="Times New Roman" w:hAnsi="Times New Roman" w:cs="Times New Roman"/>
          <w:sz w:val="24"/>
          <w:szCs w:val="24"/>
        </w:rPr>
        <w:t xml:space="preserve"> these institutions</w:t>
      </w:r>
      <w:r w:rsidR="00704DEC" w:rsidRPr="00BE0223">
        <w:rPr>
          <w:rFonts w:ascii="Times New Roman" w:hAnsi="Times New Roman" w:cs="Times New Roman"/>
          <w:sz w:val="24"/>
          <w:szCs w:val="24"/>
        </w:rPr>
        <w:t xml:space="preserve"> because many share the same tutors</w:t>
      </w:r>
      <w:r w:rsidR="00A97D7F" w:rsidRPr="00BE0223">
        <w:rPr>
          <w:rFonts w:ascii="Times New Roman" w:hAnsi="Times New Roman" w:cs="Times New Roman"/>
          <w:sz w:val="24"/>
          <w:szCs w:val="24"/>
        </w:rPr>
        <w:t xml:space="preserve">. </w:t>
      </w:r>
      <w:r w:rsidR="000A1443" w:rsidRPr="00BE0223">
        <w:rPr>
          <w:rFonts w:ascii="Times New Roman" w:hAnsi="Times New Roman" w:cs="Times New Roman"/>
          <w:sz w:val="24"/>
          <w:szCs w:val="24"/>
        </w:rPr>
        <w:t>However, one tutor working at a private institution questioned the supposed quality of all private high schools:</w:t>
      </w:r>
    </w:p>
    <w:p w:rsidR="000A1443" w:rsidRPr="00BE0223" w:rsidRDefault="000A1443" w:rsidP="00EE370C">
      <w:pPr>
        <w:spacing w:line="480" w:lineRule="auto"/>
        <w:ind w:left="851" w:right="1088"/>
        <w:jc w:val="both"/>
        <w:rPr>
          <w:rFonts w:ascii="Times New Roman" w:hAnsi="Times New Roman" w:cs="Times New Roman"/>
          <w:sz w:val="24"/>
          <w:szCs w:val="24"/>
        </w:rPr>
      </w:pPr>
      <w:r w:rsidRPr="00BE0223">
        <w:rPr>
          <w:rFonts w:ascii="Times New Roman" w:hAnsi="Times New Roman" w:cs="Times New Roman"/>
          <w:sz w:val="24"/>
          <w:szCs w:val="24"/>
        </w:rPr>
        <w:t xml:space="preserve">In many fee-paying schools, the teachers cannot fail their students. </w:t>
      </w:r>
      <w:r w:rsidR="004553F4" w:rsidRPr="00BE0223">
        <w:rPr>
          <w:rFonts w:ascii="Times New Roman" w:hAnsi="Times New Roman" w:cs="Times New Roman"/>
          <w:sz w:val="24"/>
          <w:szCs w:val="24"/>
        </w:rPr>
        <w:t>Some friends of mine who work in</w:t>
      </w:r>
      <w:r w:rsidRPr="00BE0223">
        <w:rPr>
          <w:rFonts w:ascii="Times New Roman" w:hAnsi="Times New Roman" w:cs="Times New Roman"/>
          <w:sz w:val="24"/>
          <w:szCs w:val="24"/>
        </w:rPr>
        <w:t xml:space="preserve"> private schools say that they must pass their students because they pay, something like ‘you pay, you pass’. So, there are some ‘mickey-mouse’ private </w:t>
      </w:r>
      <w:r w:rsidR="004553F4" w:rsidRPr="00BE0223">
        <w:rPr>
          <w:rFonts w:ascii="Times New Roman" w:hAnsi="Times New Roman" w:cs="Times New Roman"/>
          <w:sz w:val="24"/>
          <w:szCs w:val="24"/>
        </w:rPr>
        <w:t xml:space="preserve">high </w:t>
      </w:r>
      <w:r w:rsidRPr="00BE0223">
        <w:rPr>
          <w:rFonts w:ascii="Times New Roman" w:hAnsi="Times New Roman" w:cs="Times New Roman"/>
          <w:sz w:val="24"/>
          <w:szCs w:val="24"/>
        </w:rPr>
        <w:t xml:space="preserve">schools. Despite their reputation and number of students, they do not learn anything [PG1T] </w:t>
      </w:r>
    </w:p>
    <w:p w:rsidR="003C711D" w:rsidRPr="00BE0223" w:rsidRDefault="00094920" w:rsidP="003C711D">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Different discipline rules mark clear</w:t>
      </w:r>
      <w:r w:rsidR="00A97D7F" w:rsidRPr="00BE0223">
        <w:rPr>
          <w:rFonts w:ascii="Times New Roman" w:hAnsi="Times New Roman" w:cs="Times New Roman"/>
          <w:sz w:val="24"/>
          <w:szCs w:val="24"/>
        </w:rPr>
        <w:t xml:space="preserve"> difference</w:t>
      </w:r>
      <w:r w:rsidR="00FC5212" w:rsidRPr="00BE0223">
        <w:rPr>
          <w:rFonts w:ascii="Times New Roman" w:hAnsi="Times New Roman" w:cs="Times New Roman"/>
          <w:sz w:val="24"/>
          <w:szCs w:val="24"/>
        </w:rPr>
        <w:t xml:space="preserve">s between </w:t>
      </w:r>
      <w:r w:rsidR="00650F1D" w:rsidRPr="00BE0223">
        <w:rPr>
          <w:rFonts w:ascii="Times New Roman" w:hAnsi="Times New Roman" w:cs="Times New Roman"/>
          <w:sz w:val="24"/>
          <w:szCs w:val="24"/>
        </w:rPr>
        <w:t>pub</w:t>
      </w:r>
      <w:r w:rsidR="00221C9F" w:rsidRPr="00BE0223">
        <w:rPr>
          <w:rFonts w:ascii="Times New Roman" w:hAnsi="Times New Roman" w:cs="Times New Roman"/>
          <w:sz w:val="24"/>
          <w:szCs w:val="24"/>
        </w:rPr>
        <w:t>lic</w:t>
      </w:r>
      <w:r w:rsidRPr="00BE0223">
        <w:rPr>
          <w:rFonts w:ascii="Times New Roman" w:hAnsi="Times New Roman" w:cs="Times New Roman"/>
          <w:sz w:val="24"/>
          <w:szCs w:val="24"/>
        </w:rPr>
        <w:t xml:space="preserve"> and private high schools</w:t>
      </w:r>
      <w:r w:rsidR="008A32A7" w:rsidRPr="00BE0223">
        <w:rPr>
          <w:rFonts w:ascii="Times New Roman" w:hAnsi="Times New Roman" w:cs="Times New Roman"/>
          <w:sz w:val="24"/>
          <w:szCs w:val="24"/>
        </w:rPr>
        <w:t>. For example,</w:t>
      </w:r>
      <w:r w:rsidR="0002624D" w:rsidRPr="00BE0223">
        <w:rPr>
          <w:rFonts w:ascii="Times New Roman" w:hAnsi="Times New Roman" w:cs="Times New Roman"/>
          <w:sz w:val="24"/>
          <w:szCs w:val="24"/>
        </w:rPr>
        <w:t xml:space="preserve"> UNAM own</w:t>
      </w:r>
      <w:r w:rsidR="00FF20F9" w:rsidRPr="00BE0223">
        <w:rPr>
          <w:rFonts w:ascii="Times New Roman" w:hAnsi="Times New Roman" w:cs="Times New Roman"/>
          <w:sz w:val="24"/>
          <w:szCs w:val="24"/>
        </w:rPr>
        <w:t xml:space="preserve"> </w:t>
      </w:r>
      <w:r w:rsidR="00A97D7F" w:rsidRPr="00BE0223">
        <w:rPr>
          <w:rFonts w:ascii="Times New Roman" w:hAnsi="Times New Roman" w:cs="Times New Roman"/>
          <w:sz w:val="24"/>
          <w:szCs w:val="24"/>
        </w:rPr>
        <w:t xml:space="preserve">high schools are more flexible </w:t>
      </w:r>
      <w:r w:rsidR="001A2BAE" w:rsidRPr="00BE0223">
        <w:rPr>
          <w:rFonts w:ascii="Times New Roman" w:hAnsi="Times New Roman" w:cs="Times New Roman"/>
          <w:sz w:val="24"/>
          <w:szCs w:val="24"/>
        </w:rPr>
        <w:t xml:space="preserve">compared to private ones </w:t>
      </w:r>
      <w:r w:rsidR="00A97D7F" w:rsidRPr="00BE0223">
        <w:rPr>
          <w:rFonts w:ascii="Times New Roman" w:hAnsi="Times New Roman" w:cs="Times New Roman"/>
          <w:sz w:val="24"/>
          <w:szCs w:val="24"/>
        </w:rPr>
        <w:t xml:space="preserve">when it comes to </w:t>
      </w:r>
      <w:r w:rsidR="0002624D" w:rsidRPr="00BE0223">
        <w:rPr>
          <w:rFonts w:ascii="Times New Roman" w:hAnsi="Times New Roman" w:cs="Times New Roman"/>
          <w:sz w:val="24"/>
          <w:szCs w:val="24"/>
        </w:rPr>
        <w:t xml:space="preserve">students’ physical appearance and </w:t>
      </w:r>
      <w:r w:rsidR="00FF20F9" w:rsidRPr="00BE0223">
        <w:rPr>
          <w:rFonts w:ascii="Times New Roman" w:hAnsi="Times New Roman" w:cs="Times New Roman"/>
          <w:sz w:val="24"/>
          <w:szCs w:val="24"/>
        </w:rPr>
        <w:t xml:space="preserve">attendance. Another important </w:t>
      </w:r>
      <w:r w:rsidR="0002624D" w:rsidRPr="00BE0223">
        <w:rPr>
          <w:rFonts w:ascii="Times New Roman" w:hAnsi="Times New Roman" w:cs="Times New Roman"/>
          <w:sz w:val="24"/>
          <w:szCs w:val="24"/>
        </w:rPr>
        <w:t xml:space="preserve">and sought-after </w:t>
      </w:r>
      <w:r w:rsidR="00FF20F9" w:rsidRPr="00BE0223">
        <w:rPr>
          <w:rFonts w:ascii="Times New Roman" w:hAnsi="Times New Roman" w:cs="Times New Roman"/>
          <w:sz w:val="24"/>
          <w:szCs w:val="24"/>
        </w:rPr>
        <w:t>difference</w:t>
      </w:r>
      <w:r w:rsidR="00975E73" w:rsidRPr="00BE0223">
        <w:rPr>
          <w:rFonts w:ascii="Times New Roman" w:hAnsi="Times New Roman" w:cs="Times New Roman"/>
          <w:sz w:val="24"/>
          <w:szCs w:val="24"/>
        </w:rPr>
        <w:t xml:space="preserve"> </w:t>
      </w:r>
      <w:r w:rsidRPr="00BE0223">
        <w:rPr>
          <w:rFonts w:ascii="Times New Roman" w:hAnsi="Times New Roman" w:cs="Times New Roman"/>
          <w:sz w:val="24"/>
          <w:szCs w:val="24"/>
        </w:rPr>
        <w:t>is that students at</w:t>
      </w:r>
      <w:r w:rsidR="0002624D" w:rsidRPr="00BE0223">
        <w:rPr>
          <w:rFonts w:ascii="Times New Roman" w:hAnsi="Times New Roman" w:cs="Times New Roman"/>
          <w:sz w:val="24"/>
          <w:szCs w:val="24"/>
        </w:rPr>
        <w:t xml:space="preserve"> UNAM own high schools</w:t>
      </w:r>
      <w:r w:rsidR="00FF20F9" w:rsidRPr="00BE0223">
        <w:rPr>
          <w:rFonts w:ascii="Times New Roman" w:hAnsi="Times New Roman" w:cs="Times New Roman"/>
          <w:sz w:val="24"/>
          <w:szCs w:val="24"/>
        </w:rPr>
        <w:t xml:space="preserve"> </w:t>
      </w:r>
      <w:r w:rsidR="00C43D90" w:rsidRPr="00BE0223">
        <w:rPr>
          <w:rFonts w:ascii="Times New Roman" w:hAnsi="Times New Roman" w:cs="Times New Roman"/>
          <w:sz w:val="24"/>
          <w:szCs w:val="24"/>
        </w:rPr>
        <w:t>can directly transfer</w:t>
      </w:r>
      <w:r w:rsidR="008A32A7" w:rsidRPr="00BE0223">
        <w:rPr>
          <w:rFonts w:ascii="Times New Roman" w:hAnsi="Times New Roman" w:cs="Times New Roman"/>
          <w:sz w:val="24"/>
          <w:szCs w:val="24"/>
        </w:rPr>
        <w:t xml:space="preserve"> to undergraduate studies at the same institution</w:t>
      </w:r>
      <w:r w:rsidR="00FF20F9" w:rsidRPr="00BE0223">
        <w:rPr>
          <w:rFonts w:ascii="Times New Roman" w:hAnsi="Times New Roman" w:cs="Times New Roman"/>
          <w:sz w:val="24"/>
          <w:szCs w:val="24"/>
        </w:rPr>
        <w:t xml:space="preserve"> if</w:t>
      </w:r>
      <w:r w:rsidR="00C43D90" w:rsidRPr="00BE0223">
        <w:rPr>
          <w:rFonts w:ascii="Times New Roman" w:hAnsi="Times New Roman" w:cs="Times New Roman"/>
          <w:sz w:val="24"/>
          <w:szCs w:val="24"/>
        </w:rPr>
        <w:t xml:space="preserve"> they graduate within four years and </w:t>
      </w:r>
      <w:r w:rsidR="00FF20F9" w:rsidRPr="00BE0223">
        <w:rPr>
          <w:rFonts w:ascii="Times New Roman" w:hAnsi="Times New Roman" w:cs="Times New Roman"/>
          <w:sz w:val="24"/>
          <w:szCs w:val="24"/>
        </w:rPr>
        <w:t>achieve the threshold required</w:t>
      </w:r>
      <w:r w:rsidR="00C43D90" w:rsidRPr="00BE0223">
        <w:rPr>
          <w:rFonts w:ascii="Times New Roman" w:hAnsi="Times New Roman" w:cs="Times New Roman"/>
          <w:sz w:val="24"/>
          <w:szCs w:val="24"/>
        </w:rPr>
        <w:t xml:space="preserve"> </w:t>
      </w:r>
      <w:r w:rsidR="00FF20F9" w:rsidRPr="00BE0223">
        <w:rPr>
          <w:rFonts w:ascii="Times New Roman" w:hAnsi="Times New Roman" w:cs="Times New Roman"/>
          <w:sz w:val="24"/>
          <w:szCs w:val="24"/>
        </w:rPr>
        <w:t>for their chosen degree</w:t>
      </w:r>
      <w:r w:rsidR="00704DEC" w:rsidRPr="00BE0223">
        <w:rPr>
          <w:rFonts w:ascii="Times New Roman" w:hAnsi="Times New Roman" w:cs="Times New Roman"/>
          <w:sz w:val="24"/>
          <w:szCs w:val="24"/>
        </w:rPr>
        <w:t xml:space="preserve"> whereas privately educated students who want to study </w:t>
      </w:r>
      <w:r w:rsidR="0002624D" w:rsidRPr="00BE0223">
        <w:rPr>
          <w:rFonts w:ascii="Times New Roman" w:hAnsi="Times New Roman" w:cs="Times New Roman"/>
          <w:sz w:val="24"/>
          <w:szCs w:val="24"/>
        </w:rPr>
        <w:t xml:space="preserve">a degree </w:t>
      </w:r>
      <w:r w:rsidR="00221C9F" w:rsidRPr="00BE0223">
        <w:rPr>
          <w:rFonts w:ascii="Times New Roman" w:hAnsi="Times New Roman" w:cs="Times New Roman"/>
          <w:sz w:val="24"/>
          <w:szCs w:val="24"/>
        </w:rPr>
        <w:t>in</w:t>
      </w:r>
      <w:r w:rsidR="00704DEC" w:rsidRPr="00BE0223">
        <w:rPr>
          <w:rFonts w:ascii="Times New Roman" w:hAnsi="Times New Roman" w:cs="Times New Roman"/>
          <w:sz w:val="24"/>
          <w:szCs w:val="24"/>
        </w:rPr>
        <w:t xml:space="preserve"> UNAM need to pass an entry examination</w:t>
      </w:r>
      <w:r w:rsidR="00FF20F9" w:rsidRPr="00BE0223">
        <w:rPr>
          <w:rFonts w:ascii="Times New Roman" w:hAnsi="Times New Roman" w:cs="Times New Roman"/>
          <w:sz w:val="24"/>
          <w:szCs w:val="24"/>
        </w:rPr>
        <w:t xml:space="preserve">. </w:t>
      </w:r>
      <w:r w:rsidR="003C711D" w:rsidRPr="00BE0223">
        <w:rPr>
          <w:rFonts w:ascii="Times New Roman" w:hAnsi="Times New Roman" w:cs="Times New Roman"/>
          <w:sz w:val="24"/>
          <w:szCs w:val="24"/>
        </w:rPr>
        <w:t>A senior member of staff in a private institution explained:</w:t>
      </w:r>
    </w:p>
    <w:p w:rsidR="003C711D" w:rsidRPr="00BE0223" w:rsidRDefault="003C711D" w:rsidP="003C711D">
      <w:pPr>
        <w:spacing w:line="480" w:lineRule="auto"/>
        <w:ind w:left="709" w:right="1371"/>
        <w:jc w:val="both"/>
        <w:rPr>
          <w:rFonts w:ascii="Times New Roman" w:hAnsi="Times New Roman" w:cs="Times New Roman"/>
          <w:sz w:val="24"/>
          <w:szCs w:val="24"/>
        </w:rPr>
      </w:pPr>
      <w:r w:rsidRPr="00BE0223">
        <w:rPr>
          <w:rFonts w:ascii="Times New Roman" w:hAnsi="Times New Roman" w:cs="Times New Roman"/>
          <w:sz w:val="24"/>
          <w:szCs w:val="24"/>
        </w:rPr>
        <w:t xml:space="preserve">Of those who study </w:t>
      </w:r>
      <w:r w:rsidR="00A80340" w:rsidRPr="00BE0223">
        <w:rPr>
          <w:rFonts w:ascii="Times New Roman" w:hAnsi="Times New Roman" w:cs="Times New Roman"/>
          <w:sz w:val="24"/>
          <w:szCs w:val="24"/>
        </w:rPr>
        <w:t xml:space="preserve">HE </w:t>
      </w:r>
      <w:r w:rsidRPr="00BE0223">
        <w:rPr>
          <w:rFonts w:ascii="Times New Roman" w:hAnsi="Times New Roman" w:cs="Times New Roman"/>
          <w:sz w:val="24"/>
          <w:szCs w:val="24"/>
        </w:rPr>
        <w:t>in Mexico</w:t>
      </w:r>
      <w:r w:rsidR="00735FAF" w:rsidRPr="00BE0223">
        <w:rPr>
          <w:rFonts w:ascii="Times New Roman" w:hAnsi="Times New Roman" w:cs="Times New Roman"/>
          <w:sz w:val="24"/>
          <w:szCs w:val="24"/>
        </w:rPr>
        <w:t>,</w:t>
      </w:r>
      <w:r w:rsidRPr="00BE0223">
        <w:rPr>
          <w:rFonts w:ascii="Times New Roman" w:hAnsi="Times New Roman" w:cs="Times New Roman"/>
          <w:sz w:val="24"/>
          <w:szCs w:val="24"/>
        </w:rPr>
        <w:t xml:space="preserve"> a lot of them find it</w:t>
      </w:r>
      <w:r w:rsidR="00A80340" w:rsidRPr="00BE0223">
        <w:rPr>
          <w:rFonts w:ascii="Times New Roman" w:hAnsi="Times New Roman" w:cs="Times New Roman"/>
          <w:sz w:val="24"/>
          <w:szCs w:val="24"/>
        </w:rPr>
        <w:t xml:space="preserve"> </w:t>
      </w:r>
      <w:proofErr w:type="gramStart"/>
      <w:r w:rsidR="00A80340" w:rsidRPr="00BE0223">
        <w:rPr>
          <w:rFonts w:ascii="Times New Roman" w:hAnsi="Times New Roman" w:cs="Times New Roman"/>
          <w:sz w:val="24"/>
          <w:szCs w:val="24"/>
        </w:rPr>
        <w:t>really hard</w:t>
      </w:r>
      <w:proofErr w:type="gramEnd"/>
      <w:r w:rsidR="00A80340" w:rsidRPr="00BE0223">
        <w:rPr>
          <w:rFonts w:ascii="Times New Roman" w:hAnsi="Times New Roman" w:cs="Times New Roman"/>
          <w:sz w:val="24"/>
          <w:szCs w:val="24"/>
        </w:rPr>
        <w:t xml:space="preserve"> to get into </w:t>
      </w:r>
      <w:r w:rsidR="00DC2769" w:rsidRPr="00BE0223">
        <w:rPr>
          <w:rFonts w:ascii="Times New Roman" w:hAnsi="Times New Roman" w:cs="Times New Roman"/>
          <w:sz w:val="24"/>
          <w:szCs w:val="24"/>
        </w:rPr>
        <w:t>UNAM. Students</w:t>
      </w:r>
      <w:r w:rsidRPr="00BE0223">
        <w:rPr>
          <w:rFonts w:ascii="Times New Roman" w:hAnsi="Times New Roman" w:cs="Times New Roman"/>
          <w:sz w:val="24"/>
          <w:szCs w:val="24"/>
        </w:rPr>
        <w:t xml:space="preserve"> </w:t>
      </w:r>
      <w:proofErr w:type="gramStart"/>
      <w:r w:rsidRPr="00BE0223">
        <w:rPr>
          <w:rFonts w:ascii="Times New Roman" w:hAnsi="Times New Roman" w:cs="Times New Roman"/>
          <w:sz w:val="24"/>
          <w:szCs w:val="24"/>
        </w:rPr>
        <w:t>have to</w:t>
      </w:r>
      <w:proofErr w:type="gramEnd"/>
      <w:r w:rsidRPr="00BE0223">
        <w:rPr>
          <w:rFonts w:ascii="Times New Roman" w:hAnsi="Times New Roman" w:cs="Times New Roman"/>
          <w:sz w:val="24"/>
          <w:szCs w:val="24"/>
        </w:rPr>
        <w:t xml:space="preserve"> get a very high percentage in the test to actually get into UNAM. So being at the school is a disadvantage for them in terms of </w:t>
      </w:r>
      <w:r w:rsidR="003B6696">
        <w:rPr>
          <w:rFonts w:ascii="Times New Roman" w:hAnsi="Times New Roman" w:cs="Times New Roman"/>
          <w:sz w:val="24"/>
          <w:szCs w:val="24"/>
        </w:rPr>
        <w:t>that</w:t>
      </w:r>
      <w:r w:rsidRPr="00BE0223">
        <w:rPr>
          <w:rFonts w:ascii="Times New Roman" w:hAnsi="Times New Roman" w:cs="Times New Roman"/>
          <w:sz w:val="24"/>
          <w:szCs w:val="24"/>
        </w:rPr>
        <w:t xml:space="preserve"> [PG4SS]</w:t>
      </w:r>
    </w:p>
    <w:p w:rsidR="000A1443" w:rsidRPr="00BE0223" w:rsidRDefault="00991E79"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Thirdly, </w:t>
      </w:r>
      <w:r w:rsidR="00FB0191" w:rsidRPr="00BE0223">
        <w:rPr>
          <w:rFonts w:ascii="Times New Roman" w:hAnsi="Times New Roman" w:cs="Times New Roman"/>
          <w:sz w:val="24"/>
          <w:szCs w:val="24"/>
        </w:rPr>
        <w:t>there was also the view that a g</w:t>
      </w:r>
      <w:r w:rsidR="008A32A7" w:rsidRPr="00BE0223">
        <w:rPr>
          <w:rFonts w:ascii="Times New Roman" w:hAnsi="Times New Roman" w:cs="Times New Roman"/>
          <w:sz w:val="24"/>
          <w:szCs w:val="24"/>
        </w:rPr>
        <w:t>ood education depends upon</w:t>
      </w:r>
      <w:r w:rsidR="00FB0191" w:rsidRPr="00BE0223">
        <w:rPr>
          <w:rFonts w:ascii="Times New Roman" w:hAnsi="Times New Roman" w:cs="Times New Roman"/>
          <w:sz w:val="24"/>
          <w:szCs w:val="24"/>
        </w:rPr>
        <w:t xml:space="preserve"> the student not the institution. </w:t>
      </w:r>
      <w:r w:rsidR="00C43D90" w:rsidRPr="00BE0223">
        <w:rPr>
          <w:rFonts w:ascii="Times New Roman" w:hAnsi="Times New Roman" w:cs="Times New Roman"/>
          <w:sz w:val="24"/>
          <w:szCs w:val="24"/>
        </w:rPr>
        <w:t>According to</w:t>
      </w:r>
      <w:r w:rsidR="009C712B" w:rsidRPr="00BE0223">
        <w:rPr>
          <w:rFonts w:ascii="Times New Roman" w:hAnsi="Times New Roman" w:cs="Times New Roman"/>
          <w:sz w:val="24"/>
          <w:szCs w:val="24"/>
        </w:rPr>
        <w:t xml:space="preserve"> participants</w:t>
      </w:r>
      <w:r w:rsidR="00C153EB" w:rsidRPr="00BE0223">
        <w:rPr>
          <w:rFonts w:ascii="Times New Roman" w:hAnsi="Times New Roman" w:cs="Times New Roman"/>
          <w:sz w:val="24"/>
          <w:szCs w:val="24"/>
        </w:rPr>
        <w:t xml:space="preserve"> from both type of institutions</w:t>
      </w:r>
      <w:r w:rsidR="00C43D90" w:rsidRPr="00BE0223">
        <w:rPr>
          <w:rFonts w:ascii="Times New Roman" w:hAnsi="Times New Roman" w:cs="Times New Roman"/>
          <w:sz w:val="24"/>
          <w:szCs w:val="24"/>
        </w:rPr>
        <w:t xml:space="preserve">, what counts is students’ </w:t>
      </w:r>
      <w:r w:rsidR="006B6DCC" w:rsidRPr="00BE0223">
        <w:rPr>
          <w:rFonts w:ascii="Times New Roman" w:hAnsi="Times New Roman" w:cs="Times New Roman"/>
          <w:sz w:val="24"/>
          <w:szCs w:val="24"/>
        </w:rPr>
        <w:t xml:space="preserve">own </w:t>
      </w:r>
      <w:r w:rsidR="00C43D90" w:rsidRPr="00BE0223">
        <w:rPr>
          <w:rFonts w:ascii="Times New Roman" w:hAnsi="Times New Roman" w:cs="Times New Roman"/>
          <w:sz w:val="24"/>
          <w:szCs w:val="24"/>
        </w:rPr>
        <w:t xml:space="preserve">commitment </w:t>
      </w:r>
      <w:r w:rsidR="006B6DCC" w:rsidRPr="00BE0223">
        <w:rPr>
          <w:rFonts w:ascii="Times New Roman" w:hAnsi="Times New Roman" w:cs="Times New Roman"/>
          <w:sz w:val="24"/>
          <w:szCs w:val="24"/>
        </w:rPr>
        <w:t xml:space="preserve">to </w:t>
      </w:r>
      <w:r w:rsidR="00733F84" w:rsidRPr="00BE0223">
        <w:rPr>
          <w:rFonts w:ascii="Times New Roman" w:hAnsi="Times New Roman" w:cs="Times New Roman"/>
          <w:sz w:val="24"/>
          <w:szCs w:val="24"/>
        </w:rPr>
        <w:t>learning</w:t>
      </w:r>
      <w:r w:rsidR="000A1443" w:rsidRPr="00BE0223">
        <w:rPr>
          <w:rFonts w:ascii="Times New Roman" w:hAnsi="Times New Roman" w:cs="Times New Roman"/>
          <w:sz w:val="24"/>
          <w:szCs w:val="24"/>
        </w:rPr>
        <w:t xml:space="preserve"> regardless of whether they attend a public or private institution</w:t>
      </w:r>
      <w:r w:rsidR="00975E73" w:rsidRPr="00BE0223">
        <w:rPr>
          <w:rFonts w:ascii="Times New Roman" w:hAnsi="Times New Roman" w:cs="Times New Roman"/>
          <w:sz w:val="24"/>
          <w:szCs w:val="24"/>
        </w:rPr>
        <w:t xml:space="preserve">. </w:t>
      </w:r>
    </w:p>
    <w:p w:rsidR="005F03B2" w:rsidRPr="00BE0223" w:rsidRDefault="00526F1A"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Overall</w:t>
      </w:r>
      <w:r w:rsidR="00444F53" w:rsidRPr="00BE0223">
        <w:rPr>
          <w:rFonts w:ascii="Times New Roman" w:hAnsi="Times New Roman" w:cs="Times New Roman"/>
          <w:sz w:val="24"/>
          <w:szCs w:val="24"/>
        </w:rPr>
        <w:t>,</w:t>
      </w:r>
      <w:r w:rsidRPr="00BE0223">
        <w:rPr>
          <w:rFonts w:ascii="Times New Roman" w:hAnsi="Times New Roman" w:cs="Times New Roman"/>
          <w:sz w:val="24"/>
          <w:szCs w:val="24"/>
        </w:rPr>
        <w:t xml:space="preserve"> students from both </w:t>
      </w:r>
      <w:r w:rsidR="00D733B8" w:rsidRPr="00BE0223">
        <w:rPr>
          <w:rFonts w:ascii="Times New Roman" w:hAnsi="Times New Roman" w:cs="Times New Roman"/>
          <w:sz w:val="24"/>
          <w:szCs w:val="24"/>
        </w:rPr>
        <w:t>public and private high schools</w:t>
      </w:r>
      <w:r w:rsidR="00F270F6" w:rsidRPr="00BE0223">
        <w:rPr>
          <w:rFonts w:ascii="Times New Roman" w:hAnsi="Times New Roman" w:cs="Times New Roman"/>
          <w:sz w:val="24"/>
          <w:szCs w:val="24"/>
        </w:rPr>
        <w:t xml:space="preserve"> considered that everyone should be</w:t>
      </w:r>
      <w:r w:rsidRPr="00BE0223">
        <w:rPr>
          <w:rFonts w:ascii="Times New Roman" w:hAnsi="Times New Roman" w:cs="Times New Roman"/>
          <w:sz w:val="24"/>
          <w:szCs w:val="24"/>
        </w:rPr>
        <w:t xml:space="preserve"> entitled to a good quality education regardless of their socioeconomic background. </w:t>
      </w:r>
      <w:r w:rsidR="00444F53" w:rsidRPr="00BE0223">
        <w:rPr>
          <w:rFonts w:ascii="Times New Roman" w:hAnsi="Times New Roman" w:cs="Times New Roman"/>
          <w:sz w:val="24"/>
          <w:szCs w:val="24"/>
        </w:rPr>
        <w:t xml:space="preserve">Students </w:t>
      </w:r>
      <w:r w:rsidR="005F03B2" w:rsidRPr="00BE0223">
        <w:rPr>
          <w:rFonts w:ascii="Times New Roman" w:hAnsi="Times New Roman" w:cs="Times New Roman"/>
          <w:sz w:val="24"/>
          <w:szCs w:val="24"/>
        </w:rPr>
        <w:t>did not question the</w:t>
      </w:r>
      <w:r w:rsidR="00444F53" w:rsidRPr="00BE0223">
        <w:rPr>
          <w:rFonts w:ascii="Times New Roman" w:hAnsi="Times New Roman" w:cs="Times New Roman"/>
          <w:sz w:val="24"/>
          <w:szCs w:val="24"/>
        </w:rPr>
        <w:t xml:space="preserve"> exis</w:t>
      </w:r>
      <w:r w:rsidR="00704DEC" w:rsidRPr="00BE0223">
        <w:rPr>
          <w:rFonts w:ascii="Times New Roman" w:hAnsi="Times New Roman" w:cs="Times New Roman"/>
          <w:sz w:val="24"/>
          <w:szCs w:val="24"/>
        </w:rPr>
        <w:t>tence of private schools but said</w:t>
      </w:r>
      <w:r w:rsidR="00444F53" w:rsidRPr="00BE0223">
        <w:rPr>
          <w:rFonts w:ascii="Times New Roman" w:hAnsi="Times New Roman" w:cs="Times New Roman"/>
          <w:sz w:val="24"/>
          <w:szCs w:val="24"/>
        </w:rPr>
        <w:t xml:space="preserve"> that both types should be of equal qua</w:t>
      </w:r>
      <w:r w:rsidR="005F03B2" w:rsidRPr="00BE0223">
        <w:rPr>
          <w:rFonts w:ascii="Times New Roman" w:hAnsi="Times New Roman" w:cs="Times New Roman"/>
          <w:sz w:val="24"/>
          <w:szCs w:val="24"/>
        </w:rPr>
        <w:t xml:space="preserve">lity. For them, </w:t>
      </w:r>
      <w:r w:rsidR="001834F2" w:rsidRPr="00BE0223">
        <w:rPr>
          <w:rFonts w:ascii="Times New Roman" w:hAnsi="Times New Roman" w:cs="Times New Roman"/>
          <w:sz w:val="24"/>
          <w:szCs w:val="24"/>
        </w:rPr>
        <w:t>having public education of good quality could</w:t>
      </w:r>
      <w:r w:rsidR="005F03B2" w:rsidRPr="00BE0223">
        <w:rPr>
          <w:rFonts w:ascii="Times New Roman" w:hAnsi="Times New Roman" w:cs="Times New Roman"/>
          <w:sz w:val="24"/>
          <w:szCs w:val="24"/>
        </w:rPr>
        <w:t xml:space="preserve"> </w:t>
      </w:r>
      <w:r w:rsidR="001834F2" w:rsidRPr="00BE0223">
        <w:rPr>
          <w:rFonts w:ascii="Times New Roman" w:hAnsi="Times New Roman" w:cs="Times New Roman"/>
          <w:sz w:val="24"/>
          <w:szCs w:val="24"/>
        </w:rPr>
        <w:t xml:space="preserve">help </w:t>
      </w:r>
      <w:r w:rsidR="005F03B2" w:rsidRPr="00BE0223">
        <w:rPr>
          <w:rFonts w:ascii="Times New Roman" w:hAnsi="Times New Roman" w:cs="Times New Roman"/>
          <w:sz w:val="24"/>
          <w:szCs w:val="24"/>
        </w:rPr>
        <w:t>to a</w:t>
      </w:r>
      <w:r w:rsidR="00444F53" w:rsidRPr="00BE0223">
        <w:rPr>
          <w:rFonts w:ascii="Times New Roman" w:hAnsi="Times New Roman" w:cs="Times New Roman"/>
          <w:sz w:val="24"/>
          <w:szCs w:val="24"/>
        </w:rPr>
        <w:t>void disparities later in life</w:t>
      </w:r>
      <w:r w:rsidR="007036D6" w:rsidRPr="00BE0223">
        <w:rPr>
          <w:rFonts w:ascii="Times New Roman" w:hAnsi="Times New Roman" w:cs="Times New Roman"/>
          <w:sz w:val="24"/>
          <w:szCs w:val="24"/>
        </w:rPr>
        <w:t xml:space="preserve"> especially because</w:t>
      </w:r>
      <w:r w:rsidR="00911655" w:rsidRPr="00BE0223">
        <w:rPr>
          <w:rFonts w:ascii="Times New Roman" w:hAnsi="Times New Roman" w:cs="Times New Roman"/>
          <w:sz w:val="24"/>
          <w:szCs w:val="24"/>
        </w:rPr>
        <w:t xml:space="preserve"> the majority of the population attends public schools</w:t>
      </w:r>
      <w:r w:rsidR="00444F53" w:rsidRPr="00BE0223">
        <w:rPr>
          <w:rFonts w:ascii="Times New Roman" w:hAnsi="Times New Roman" w:cs="Times New Roman"/>
          <w:sz w:val="24"/>
          <w:szCs w:val="24"/>
        </w:rPr>
        <w:t xml:space="preserve">. </w:t>
      </w:r>
      <w:r w:rsidR="001834F2" w:rsidRPr="00BE0223">
        <w:rPr>
          <w:rFonts w:ascii="Times New Roman" w:hAnsi="Times New Roman" w:cs="Times New Roman"/>
          <w:sz w:val="24"/>
          <w:szCs w:val="24"/>
        </w:rPr>
        <w:t>According to students</w:t>
      </w:r>
      <w:r w:rsidR="00444F53" w:rsidRPr="00BE0223">
        <w:rPr>
          <w:rFonts w:ascii="Times New Roman" w:hAnsi="Times New Roman" w:cs="Times New Roman"/>
          <w:sz w:val="24"/>
          <w:szCs w:val="24"/>
        </w:rPr>
        <w:t>, people deserv</w:t>
      </w:r>
      <w:r w:rsidR="009E24CE" w:rsidRPr="00BE0223">
        <w:rPr>
          <w:rFonts w:ascii="Times New Roman" w:hAnsi="Times New Roman" w:cs="Times New Roman"/>
          <w:sz w:val="24"/>
          <w:szCs w:val="24"/>
        </w:rPr>
        <w:t>e the same opportunities</w:t>
      </w:r>
      <w:r w:rsidR="00444F53" w:rsidRPr="00BE0223">
        <w:rPr>
          <w:rFonts w:ascii="Times New Roman" w:hAnsi="Times New Roman" w:cs="Times New Roman"/>
          <w:sz w:val="24"/>
          <w:szCs w:val="24"/>
        </w:rPr>
        <w:t xml:space="preserve">. </w:t>
      </w:r>
      <w:r w:rsidR="00911655" w:rsidRPr="00BE0223">
        <w:rPr>
          <w:rFonts w:ascii="Times New Roman" w:hAnsi="Times New Roman" w:cs="Times New Roman"/>
          <w:sz w:val="24"/>
          <w:szCs w:val="24"/>
        </w:rPr>
        <w:t>Students</w:t>
      </w:r>
      <w:r w:rsidR="00C153EB" w:rsidRPr="00BE0223">
        <w:rPr>
          <w:rFonts w:ascii="Times New Roman" w:hAnsi="Times New Roman" w:cs="Times New Roman"/>
          <w:sz w:val="24"/>
          <w:szCs w:val="24"/>
        </w:rPr>
        <w:t xml:space="preserve"> highlighted</w:t>
      </w:r>
      <w:r w:rsidR="00911655" w:rsidRPr="00BE0223">
        <w:rPr>
          <w:rFonts w:ascii="Times New Roman" w:hAnsi="Times New Roman" w:cs="Times New Roman"/>
          <w:sz w:val="24"/>
          <w:szCs w:val="24"/>
        </w:rPr>
        <w:t xml:space="preserve"> </w:t>
      </w:r>
      <w:r w:rsidR="00C153EB" w:rsidRPr="00BE0223">
        <w:rPr>
          <w:rFonts w:ascii="Times New Roman" w:hAnsi="Times New Roman" w:cs="Times New Roman"/>
          <w:sz w:val="24"/>
          <w:szCs w:val="24"/>
        </w:rPr>
        <w:t xml:space="preserve">the </w:t>
      </w:r>
      <w:r w:rsidR="00911655" w:rsidRPr="00BE0223">
        <w:rPr>
          <w:rFonts w:ascii="Times New Roman" w:hAnsi="Times New Roman" w:cs="Times New Roman"/>
          <w:sz w:val="24"/>
          <w:szCs w:val="24"/>
        </w:rPr>
        <w:t xml:space="preserve">need to increase </w:t>
      </w:r>
      <w:r w:rsidR="009E24CE" w:rsidRPr="00BE0223">
        <w:rPr>
          <w:rFonts w:ascii="Times New Roman" w:hAnsi="Times New Roman" w:cs="Times New Roman"/>
          <w:sz w:val="24"/>
          <w:szCs w:val="24"/>
        </w:rPr>
        <w:t>teachers’ commitment to their students’ learning</w:t>
      </w:r>
      <w:r w:rsidR="00C153EB" w:rsidRPr="00BE0223">
        <w:rPr>
          <w:rFonts w:ascii="Times New Roman" w:hAnsi="Times New Roman" w:cs="Times New Roman"/>
          <w:sz w:val="24"/>
          <w:szCs w:val="24"/>
        </w:rPr>
        <w:t>,</w:t>
      </w:r>
      <w:r w:rsidR="00127201" w:rsidRPr="00BE0223">
        <w:rPr>
          <w:rFonts w:ascii="Times New Roman" w:hAnsi="Times New Roman" w:cs="Times New Roman"/>
          <w:sz w:val="24"/>
          <w:szCs w:val="24"/>
        </w:rPr>
        <w:t xml:space="preserve"> their</w:t>
      </w:r>
      <w:r w:rsidR="00157743" w:rsidRPr="00BE0223">
        <w:rPr>
          <w:rFonts w:ascii="Times New Roman" w:hAnsi="Times New Roman" w:cs="Times New Roman"/>
          <w:sz w:val="24"/>
          <w:szCs w:val="24"/>
        </w:rPr>
        <w:t xml:space="preserve"> </w:t>
      </w:r>
      <w:r w:rsidR="00C153EB" w:rsidRPr="00BE0223">
        <w:rPr>
          <w:rFonts w:ascii="Times New Roman" w:hAnsi="Times New Roman" w:cs="Times New Roman"/>
          <w:sz w:val="24"/>
          <w:szCs w:val="24"/>
        </w:rPr>
        <w:t xml:space="preserve">precarious </w:t>
      </w:r>
      <w:r w:rsidR="00157743" w:rsidRPr="00BE0223">
        <w:rPr>
          <w:rFonts w:ascii="Times New Roman" w:hAnsi="Times New Roman" w:cs="Times New Roman"/>
          <w:sz w:val="24"/>
          <w:szCs w:val="24"/>
        </w:rPr>
        <w:t>salaries</w:t>
      </w:r>
      <w:r w:rsidR="005F03B2" w:rsidRPr="00BE0223">
        <w:rPr>
          <w:rFonts w:ascii="Times New Roman" w:hAnsi="Times New Roman" w:cs="Times New Roman"/>
          <w:sz w:val="24"/>
          <w:szCs w:val="24"/>
        </w:rPr>
        <w:t xml:space="preserve"> </w:t>
      </w:r>
      <w:r w:rsidR="00684479" w:rsidRPr="00BE0223">
        <w:rPr>
          <w:rFonts w:ascii="Times New Roman" w:hAnsi="Times New Roman" w:cs="Times New Roman"/>
          <w:sz w:val="24"/>
          <w:szCs w:val="24"/>
        </w:rPr>
        <w:t>and</w:t>
      </w:r>
      <w:r w:rsidR="005F03B2" w:rsidRPr="00BE0223">
        <w:rPr>
          <w:rFonts w:ascii="Times New Roman" w:hAnsi="Times New Roman" w:cs="Times New Roman"/>
          <w:sz w:val="24"/>
          <w:szCs w:val="24"/>
        </w:rPr>
        <w:t xml:space="preserve"> </w:t>
      </w:r>
      <w:r w:rsidR="00911655" w:rsidRPr="00BE0223">
        <w:rPr>
          <w:rFonts w:ascii="Times New Roman" w:hAnsi="Times New Roman" w:cs="Times New Roman"/>
          <w:sz w:val="24"/>
          <w:szCs w:val="24"/>
        </w:rPr>
        <w:t>the importance of</w:t>
      </w:r>
      <w:r w:rsidR="001834F2" w:rsidRPr="00BE0223">
        <w:rPr>
          <w:rFonts w:ascii="Times New Roman" w:hAnsi="Times New Roman" w:cs="Times New Roman"/>
          <w:sz w:val="24"/>
          <w:szCs w:val="24"/>
        </w:rPr>
        <w:t xml:space="preserve"> </w:t>
      </w:r>
      <w:r w:rsidR="0002624D" w:rsidRPr="00BE0223">
        <w:rPr>
          <w:rFonts w:ascii="Times New Roman" w:hAnsi="Times New Roman" w:cs="Times New Roman"/>
          <w:sz w:val="24"/>
          <w:szCs w:val="24"/>
        </w:rPr>
        <w:t>acquiring education of good quality</w:t>
      </w:r>
      <w:r w:rsidR="00C153EB" w:rsidRPr="00BE0223">
        <w:rPr>
          <w:rFonts w:ascii="Times New Roman" w:hAnsi="Times New Roman" w:cs="Times New Roman"/>
          <w:sz w:val="24"/>
          <w:szCs w:val="24"/>
        </w:rPr>
        <w:t xml:space="preserve"> as a way</w:t>
      </w:r>
      <w:r w:rsidR="00650F1D" w:rsidRPr="00BE0223">
        <w:rPr>
          <w:rFonts w:ascii="Times New Roman" w:hAnsi="Times New Roman" w:cs="Times New Roman"/>
          <w:sz w:val="24"/>
          <w:szCs w:val="24"/>
        </w:rPr>
        <w:t xml:space="preserve"> to improve the</w:t>
      </w:r>
      <w:r w:rsidR="005F03B2" w:rsidRPr="00BE0223">
        <w:rPr>
          <w:rFonts w:ascii="Times New Roman" w:hAnsi="Times New Roman" w:cs="Times New Roman"/>
          <w:sz w:val="24"/>
          <w:szCs w:val="24"/>
        </w:rPr>
        <w:t xml:space="preserve"> national economic growth. A privately educated student explained:</w:t>
      </w:r>
    </w:p>
    <w:p w:rsidR="00444F53" w:rsidRPr="00BE0223" w:rsidRDefault="005F03B2" w:rsidP="00EE370C">
      <w:pPr>
        <w:spacing w:line="480" w:lineRule="auto"/>
        <w:ind w:left="709" w:right="1371"/>
        <w:jc w:val="both"/>
        <w:rPr>
          <w:rFonts w:ascii="Times New Roman" w:hAnsi="Times New Roman" w:cs="Times New Roman"/>
          <w:sz w:val="24"/>
          <w:szCs w:val="24"/>
        </w:rPr>
      </w:pPr>
      <w:r w:rsidRPr="00BE0223">
        <w:rPr>
          <w:rFonts w:ascii="Times New Roman" w:hAnsi="Times New Roman" w:cs="Times New Roman"/>
          <w:sz w:val="24"/>
          <w:szCs w:val="24"/>
        </w:rPr>
        <w:t xml:space="preserve">We all deserve the same education, especially if you come from a lower social background. </w:t>
      </w:r>
      <w:r w:rsidR="001834F2" w:rsidRPr="00BE0223">
        <w:rPr>
          <w:rFonts w:ascii="Times New Roman" w:hAnsi="Times New Roman" w:cs="Times New Roman"/>
          <w:sz w:val="24"/>
          <w:szCs w:val="24"/>
        </w:rPr>
        <w:t>I think that</w:t>
      </w:r>
      <w:r w:rsidRPr="00BE0223">
        <w:rPr>
          <w:rFonts w:ascii="Times New Roman" w:hAnsi="Times New Roman" w:cs="Times New Roman"/>
          <w:sz w:val="24"/>
          <w:szCs w:val="24"/>
        </w:rPr>
        <w:t xml:space="preserve"> every generation should receive a better education than the previous one. They should get something better to get out of this poverty cycle [PG4S2]</w:t>
      </w:r>
    </w:p>
    <w:p w:rsidR="00911655" w:rsidRPr="00BE0223" w:rsidRDefault="000775A5" w:rsidP="00EE370C">
      <w:pPr>
        <w:pStyle w:val="Heading2"/>
        <w:spacing w:line="480" w:lineRule="auto"/>
        <w:rPr>
          <w:rFonts w:ascii="Times New Roman" w:hAnsi="Times New Roman" w:cs="Times New Roman"/>
          <w:i/>
          <w:color w:val="auto"/>
          <w:lang w:val="en-GB"/>
        </w:rPr>
      </w:pPr>
      <w:r w:rsidRPr="00BE0223">
        <w:rPr>
          <w:rFonts w:ascii="Times New Roman" w:hAnsi="Times New Roman" w:cs="Times New Roman"/>
          <w:i/>
          <w:color w:val="auto"/>
          <w:lang w:val="en-GB"/>
        </w:rPr>
        <w:t>Social interaction with ‘others’</w:t>
      </w:r>
    </w:p>
    <w:p w:rsidR="00305996" w:rsidRPr="00BE0223" w:rsidRDefault="00127201"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When discussing the possibilities of </w:t>
      </w:r>
      <w:r w:rsidR="00A40F55" w:rsidRPr="00BE0223">
        <w:rPr>
          <w:rFonts w:ascii="Times New Roman" w:hAnsi="Times New Roman" w:cs="Times New Roman"/>
          <w:sz w:val="24"/>
          <w:szCs w:val="24"/>
        </w:rPr>
        <w:t>interaction</w:t>
      </w:r>
      <w:r w:rsidRPr="00BE0223">
        <w:rPr>
          <w:rFonts w:ascii="Times New Roman" w:hAnsi="Times New Roman" w:cs="Times New Roman"/>
          <w:sz w:val="24"/>
          <w:szCs w:val="24"/>
        </w:rPr>
        <w:t xml:space="preserve"> amongst</w:t>
      </w:r>
      <w:r w:rsidR="00A40F55" w:rsidRPr="00BE0223">
        <w:rPr>
          <w:rFonts w:ascii="Times New Roman" w:hAnsi="Times New Roman" w:cs="Times New Roman"/>
          <w:sz w:val="24"/>
          <w:szCs w:val="24"/>
        </w:rPr>
        <w:t xml:space="preserve"> </w:t>
      </w:r>
      <w:r w:rsidR="00221C9F" w:rsidRPr="00BE0223">
        <w:rPr>
          <w:rFonts w:ascii="Times New Roman" w:hAnsi="Times New Roman" w:cs="Times New Roman"/>
          <w:sz w:val="24"/>
          <w:szCs w:val="24"/>
        </w:rPr>
        <w:t>public and private high school student</w:t>
      </w:r>
      <w:r w:rsidR="005B18AB" w:rsidRPr="00BE0223">
        <w:rPr>
          <w:rFonts w:ascii="Times New Roman" w:hAnsi="Times New Roman" w:cs="Times New Roman"/>
          <w:sz w:val="24"/>
          <w:szCs w:val="24"/>
        </w:rPr>
        <w:t>s</w:t>
      </w:r>
      <w:r w:rsidRPr="00BE0223">
        <w:rPr>
          <w:rFonts w:ascii="Times New Roman" w:hAnsi="Times New Roman" w:cs="Times New Roman"/>
          <w:sz w:val="24"/>
          <w:szCs w:val="24"/>
        </w:rPr>
        <w:t xml:space="preserve"> </w:t>
      </w:r>
      <w:r w:rsidR="0097237B" w:rsidRPr="00BE0223">
        <w:rPr>
          <w:rFonts w:ascii="Times New Roman" w:hAnsi="Times New Roman" w:cs="Times New Roman"/>
          <w:sz w:val="24"/>
          <w:szCs w:val="24"/>
        </w:rPr>
        <w:t xml:space="preserve">an appetite </w:t>
      </w:r>
      <w:r w:rsidR="00A40F55" w:rsidRPr="00BE0223">
        <w:rPr>
          <w:rFonts w:ascii="Times New Roman" w:hAnsi="Times New Roman" w:cs="Times New Roman"/>
          <w:sz w:val="24"/>
          <w:szCs w:val="24"/>
        </w:rPr>
        <w:t>in favour of this</w:t>
      </w:r>
      <w:r w:rsidR="0097237B" w:rsidRPr="00BE0223">
        <w:rPr>
          <w:rFonts w:ascii="Times New Roman" w:hAnsi="Times New Roman" w:cs="Times New Roman"/>
          <w:sz w:val="24"/>
          <w:szCs w:val="24"/>
        </w:rPr>
        <w:t xml:space="preserve"> was </w:t>
      </w:r>
      <w:r w:rsidR="003B6696">
        <w:rPr>
          <w:rFonts w:ascii="Times New Roman" w:hAnsi="Times New Roman" w:cs="Times New Roman"/>
          <w:sz w:val="24"/>
          <w:szCs w:val="24"/>
        </w:rPr>
        <w:t xml:space="preserve">overall </w:t>
      </w:r>
      <w:r w:rsidR="0097237B" w:rsidRPr="00BE0223">
        <w:rPr>
          <w:rFonts w:ascii="Times New Roman" w:hAnsi="Times New Roman" w:cs="Times New Roman"/>
          <w:sz w:val="24"/>
          <w:szCs w:val="24"/>
        </w:rPr>
        <w:t xml:space="preserve">found amongst </w:t>
      </w:r>
      <w:r w:rsidR="00221C9F" w:rsidRPr="00BE0223">
        <w:rPr>
          <w:rFonts w:ascii="Times New Roman" w:hAnsi="Times New Roman" w:cs="Times New Roman"/>
          <w:sz w:val="24"/>
          <w:szCs w:val="24"/>
        </w:rPr>
        <w:t>participants</w:t>
      </w:r>
      <w:r w:rsidR="00684479" w:rsidRPr="00BE0223">
        <w:rPr>
          <w:rFonts w:ascii="Times New Roman" w:hAnsi="Times New Roman" w:cs="Times New Roman"/>
          <w:sz w:val="24"/>
          <w:szCs w:val="24"/>
        </w:rPr>
        <w:t xml:space="preserve">. </w:t>
      </w:r>
      <w:r w:rsidR="0097237B" w:rsidRPr="00BE0223">
        <w:rPr>
          <w:rFonts w:ascii="Times New Roman" w:hAnsi="Times New Roman" w:cs="Times New Roman"/>
          <w:sz w:val="24"/>
          <w:szCs w:val="24"/>
        </w:rPr>
        <w:t xml:space="preserve"> </w:t>
      </w:r>
      <w:r w:rsidR="00A40F55" w:rsidRPr="00BE0223">
        <w:rPr>
          <w:rFonts w:ascii="Times New Roman" w:hAnsi="Times New Roman" w:cs="Times New Roman"/>
          <w:sz w:val="24"/>
          <w:szCs w:val="24"/>
        </w:rPr>
        <w:t>S</w:t>
      </w:r>
      <w:r w:rsidR="00422686" w:rsidRPr="00BE0223">
        <w:rPr>
          <w:rFonts w:ascii="Times New Roman" w:hAnsi="Times New Roman" w:cs="Times New Roman"/>
          <w:sz w:val="24"/>
          <w:szCs w:val="24"/>
        </w:rPr>
        <w:t xml:space="preserve">tudents saw it as an interesting </w:t>
      </w:r>
      <w:r w:rsidR="00305996" w:rsidRPr="00BE0223">
        <w:rPr>
          <w:rFonts w:ascii="Times New Roman" w:hAnsi="Times New Roman" w:cs="Times New Roman"/>
          <w:sz w:val="24"/>
          <w:szCs w:val="24"/>
        </w:rPr>
        <w:t>initiative</w:t>
      </w:r>
      <w:r w:rsidR="00422686" w:rsidRPr="00BE0223">
        <w:rPr>
          <w:rFonts w:ascii="Times New Roman" w:hAnsi="Times New Roman" w:cs="Times New Roman"/>
          <w:sz w:val="24"/>
          <w:szCs w:val="24"/>
        </w:rPr>
        <w:t xml:space="preserve"> that could allow learn</w:t>
      </w:r>
      <w:r w:rsidR="007E6382" w:rsidRPr="00BE0223">
        <w:rPr>
          <w:rFonts w:ascii="Times New Roman" w:hAnsi="Times New Roman" w:cs="Times New Roman"/>
          <w:sz w:val="24"/>
          <w:szCs w:val="24"/>
        </w:rPr>
        <w:t xml:space="preserve">ing </w:t>
      </w:r>
      <w:r w:rsidR="00F200E5" w:rsidRPr="00BE0223">
        <w:rPr>
          <w:rFonts w:ascii="Times New Roman" w:hAnsi="Times New Roman" w:cs="Times New Roman"/>
          <w:sz w:val="24"/>
          <w:szCs w:val="24"/>
        </w:rPr>
        <w:t>and exchange</w:t>
      </w:r>
      <w:r w:rsidR="0094377E" w:rsidRPr="00BE0223">
        <w:rPr>
          <w:rFonts w:ascii="Times New Roman" w:hAnsi="Times New Roman" w:cs="Times New Roman"/>
          <w:sz w:val="24"/>
          <w:szCs w:val="24"/>
        </w:rPr>
        <w:t>s</w:t>
      </w:r>
      <w:r w:rsidR="00F200E5" w:rsidRPr="00BE0223">
        <w:rPr>
          <w:rFonts w:ascii="Times New Roman" w:hAnsi="Times New Roman" w:cs="Times New Roman"/>
          <w:sz w:val="24"/>
          <w:szCs w:val="24"/>
        </w:rPr>
        <w:t xml:space="preserve"> amongst them</w:t>
      </w:r>
      <w:r w:rsidR="00422686" w:rsidRPr="00BE0223">
        <w:rPr>
          <w:rFonts w:ascii="Times New Roman" w:hAnsi="Times New Roman" w:cs="Times New Roman"/>
          <w:sz w:val="24"/>
          <w:szCs w:val="24"/>
        </w:rPr>
        <w:t>. According to students, the benefits of such interactions could be getting to know different ideas, see</w:t>
      </w:r>
      <w:r w:rsidR="00221C9F" w:rsidRPr="00BE0223">
        <w:rPr>
          <w:rFonts w:ascii="Times New Roman" w:hAnsi="Times New Roman" w:cs="Times New Roman"/>
          <w:sz w:val="24"/>
          <w:szCs w:val="24"/>
        </w:rPr>
        <w:t>ing</w:t>
      </w:r>
      <w:r w:rsidR="00422686" w:rsidRPr="00BE0223">
        <w:rPr>
          <w:rFonts w:ascii="Times New Roman" w:hAnsi="Times New Roman" w:cs="Times New Roman"/>
          <w:sz w:val="24"/>
          <w:szCs w:val="24"/>
        </w:rPr>
        <w:t xml:space="preserve"> things in a different light and find</w:t>
      </w:r>
      <w:r w:rsidR="00E92E7A" w:rsidRPr="00BE0223">
        <w:rPr>
          <w:rFonts w:ascii="Times New Roman" w:hAnsi="Times New Roman" w:cs="Times New Roman"/>
          <w:sz w:val="24"/>
          <w:szCs w:val="24"/>
        </w:rPr>
        <w:t>ing</w:t>
      </w:r>
      <w:r w:rsidR="00422686" w:rsidRPr="00BE0223">
        <w:rPr>
          <w:rFonts w:ascii="Times New Roman" w:hAnsi="Times New Roman" w:cs="Times New Roman"/>
          <w:sz w:val="24"/>
          <w:szCs w:val="24"/>
        </w:rPr>
        <w:t xml:space="preserve"> different solutions</w:t>
      </w:r>
      <w:r w:rsidR="0096445B" w:rsidRPr="00BE0223">
        <w:rPr>
          <w:rFonts w:ascii="Times New Roman" w:hAnsi="Times New Roman" w:cs="Times New Roman"/>
          <w:sz w:val="24"/>
          <w:szCs w:val="24"/>
        </w:rPr>
        <w:t xml:space="preserve"> to shared problems</w:t>
      </w:r>
      <w:r w:rsidR="00422686" w:rsidRPr="00BE0223">
        <w:rPr>
          <w:rFonts w:ascii="Times New Roman" w:hAnsi="Times New Roman" w:cs="Times New Roman"/>
          <w:sz w:val="24"/>
          <w:szCs w:val="24"/>
        </w:rPr>
        <w:t xml:space="preserve">. They mentioned that there are intelligent students in other high schools and </w:t>
      </w:r>
      <w:r w:rsidR="00E92E7A" w:rsidRPr="00BE0223">
        <w:rPr>
          <w:rFonts w:ascii="Times New Roman" w:hAnsi="Times New Roman" w:cs="Times New Roman"/>
          <w:sz w:val="24"/>
          <w:szCs w:val="24"/>
        </w:rPr>
        <w:t xml:space="preserve">allowing </w:t>
      </w:r>
      <w:r w:rsidR="00654E6A" w:rsidRPr="00BE0223">
        <w:rPr>
          <w:rFonts w:ascii="Times New Roman" w:hAnsi="Times New Roman" w:cs="Times New Roman"/>
          <w:sz w:val="24"/>
          <w:szCs w:val="24"/>
        </w:rPr>
        <w:t>social mixing through schooling could increase students’</w:t>
      </w:r>
      <w:r w:rsidR="00422686" w:rsidRPr="00BE0223">
        <w:rPr>
          <w:rFonts w:ascii="Times New Roman" w:hAnsi="Times New Roman" w:cs="Times New Roman"/>
          <w:sz w:val="24"/>
          <w:szCs w:val="24"/>
        </w:rPr>
        <w:t xml:space="preserve"> learning opportunities. Other students saw it as a way of comparing </w:t>
      </w:r>
      <w:r w:rsidR="00BA368F" w:rsidRPr="00BE0223">
        <w:rPr>
          <w:rFonts w:ascii="Times New Roman" w:hAnsi="Times New Roman" w:cs="Times New Roman"/>
          <w:sz w:val="24"/>
          <w:szCs w:val="24"/>
        </w:rPr>
        <w:t>different methods and</w:t>
      </w:r>
      <w:r w:rsidR="00DB458F" w:rsidRPr="00BE0223">
        <w:rPr>
          <w:rFonts w:ascii="Times New Roman" w:hAnsi="Times New Roman" w:cs="Times New Roman"/>
          <w:sz w:val="24"/>
          <w:szCs w:val="24"/>
        </w:rPr>
        <w:t xml:space="preserve"> </w:t>
      </w:r>
      <w:r w:rsidR="00D733B8" w:rsidRPr="00BE0223">
        <w:rPr>
          <w:rFonts w:ascii="Times New Roman" w:hAnsi="Times New Roman" w:cs="Times New Roman"/>
          <w:sz w:val="24"/>
          <w:szCs w:val="24"/>
        </w:rPr>
        <w:t>recognising</w:t>
      </w:r>
      <w:r w:rsidR="0096445B" w:rsidRPr="00BE0223">
        <w:rPr>
          <w:rFonts w:ascii="Times New Roman" w:hAnsi="Times New Roman" w:cs="Times New Roman"/>
          <w:sz w:val="24"/>
          <w:szCs w:val="24"/>
        </w:rPr>
        <w:t xml:space="preserve"> the hard work of high-achieving </w:t>
      </w:r>
      <w:r w:rsidR="00BA368F" w:rsidRPr="00BE0223">
        <w:rPr>
          <w:rFonts w:ascii="Times New Roman" w:hAnsi="Times New Roman" w:cs="Times New Roman"/>
          <w:sz w:val="24"/>
          <w:szCs w:val="24"/>
        </w:rPr>
        <w:t xml:space="preserve">high </w:t>
      </w:r>
      <w:r w:rsidR="00221C9F" w:rsidRPr="00BE0223">
        <w:rPr>
          <w:rFonts w:ascii="Times New Roman" w:hAnsi="Times New Roman" w:cs="Times New Roman"/>
          <w:sz w:val="24"/>
          <w:szCs w:val="24"/>
        </w:rPr>
        <w:t>schools, which</w:t>
      </w:r>
      <w:r w:rsidR="00BA368F" w:rsidRPr="00BE0223">
        <w:rPr>
          <w:rFonts w:ascii="Times New Roman" w:hAnsi="Times New Roman" w:cs="Times New Roman"/>
          <w:sz w:val="24"/>
          <w:szCs w:val="24"/>
        </w:rPr>
        <w:t xml:space="preserve"> could </w:t>
      </w:r>
      <w:r w:rsidR="00DB458F" w:rsidRPr="00BE0223">
        <w:rPr>
          <w:rFonts w:ascii="Times New Roman" w:hAnsi="Times New Roman" w:cs="Times New Roman"/>
          <w:sz w:val="24"/>
          <w:szCs w:val="24"/>
        </w:rPr>
        <w:t xml:space="preserve">eventually </w:t>
      </w:r>
      <w:r w:rsidR="00E10200" w:rsidRPr="00BE0223">
        <w:rPr>
          <w:rFonts w:ascii="Times New Roman" w:hAnsi="Times New Roman" w:cs="Times New Roman"/>
          <w:sz w:val="24"/>
          <w:szCs w:val="24"/>
        </w:rPr>
        <w:t xml:space="preserve">help to </w:t>
      </w:r>
      <w:r w:rsidR="00BA368F" w:rsidRPr="00BE0223">
        <w:rPr>
          <w:rFonts w:ascii="Times New Roman" w:hAnsi="Times New Roman" w:cs="Times New Roman"/>
          <w:sz w:val="24"/>
          <w:szCs w:val="24"/>
        </w:rPr>
        <w:t xml:space="preserve">rise the quality </w:t>
      </w:r>
      <w:r w:rsidR="00DB458F" w:rsidRPr="00BE0223">
        <w:rPr>
          <w:rFonts w:ascii="Times New Roman" w:hAnsi="Times New Roman" w:cs="Times New Roman"/>
          <w:sz w:val="24"/>
          <w:szCs w:val="24"/>
        </w:rPr>
        <w:t>of less-achieving schools.</w:t>
      </w:r>
    </w:p>
    <w:p w:rsidR="005B18AB" w:rsidRPr="00BE0223" w:rsidRDefault="00A807F5"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Although t</w:t>
      </w:r>
      <w:r w:rsidR="0096445B" w:rsidRPr="00BE0223">
        <w:rPr>
          <w:rFonts w:ascii="Times New Roman" w:hAnsi="Times New Roman" w:cs="Times New Roman"/>
          <w:sz w:val="24"/>
          <w:szCs w:val="24"/>
        </w:rPr>
        <w:t>utors</w:t>
      </w:r>
      <w:r w:rsidR="00D733B8" w:rsidRPr="00BE0223">
        <w:rPr>
          <w:rFonts w:ascii="Times New Roman" w:hAnsi="Times New Roman" w:cs="Times New Roman"/>
          <w:sz w:val="24"/>
          <w:szCs w:val="24"/>
        </w:rPr>
        <w:t xml:space="preserve"> also acknowledged</w:t>
      </w:r>
      <w:r w:rsidRPr="00BE0223">
        <w:rPr>
          <w:rFonts w:ascii="Times New Roman" w:hAnsi="Times New Roman" w:cs="Times New Roman"/>
          <w:sz w:val="24"/>
          <w:szCs w:val="24"/>
        </w:rPr>
        <w:t xml:space="preserve"> the need for more social interaction ac</w:t>
      </w:r>
      <w:r w:rsidR="005864F5" w:rsidRPr="00BE0223">
        <w:rPr>
          <w:rFonts w:ascii="Times New Roman" w:hAnsi="Times New Roman" w:cs="Times New Roman"/>
          <w:sz w:val="24"/>
          <w:szCs w:val="24"/>
        </w:rPr>
        <w:t xml:space="preserve">ross institutions, some </w:t>
      </w:r>
      <w:r w:rsidR="0096445B" w:rsidRPr="00BE0223">
        <w:rPr>
          <w:rFonts w:ascii="Times New Roman" w:hAnsi="Times New Roman" w:cs="Times New Roman"/>
          <w:sz w:val="24"/>
          <w:szCs w:val="24"/>
        </w:rPr>
        <w:t>focused</w:t>
      </w:r>
      <w:r w:rsidRPr="00BE0223">
        <w:rPr>
          <w:rFonts w:ascii="Times New Roman" w:hAnsi="Times New Roman" w:cs="Times New Roman"/>
          <w:sz w:val="24"/>
          <w:szCs w:val="24"/>
        </w:rPr>
        <w:t xml:space="preserve"> on the </w:t>
      </w:r>
      <w:r w:rsidR="00654E6A" w:rsidRPr="00BE0223">
        <w:rPr>
          <w:rFonts w:ascii="Times New Roman" w:hAnsi="Times New Roman" w:cs="Times New Roman"/>
          <w:sz w:val="24"/>
          <w:szCs w:val="24"/>
        </w:rPr>
        <w:t xml:space="preserve">practical </w:t>
      </w:r>
      <w:r w:rsidRPr="00BE0223">
        <w:rPr>
          <w:rFonts w:ascii="Times New Roman" w:hAnsi="Times New Roman" w:cs="Times New Roman"/>
          <w:sz w:val="24"/>
          <w:szCs w:val="24"/>
        </w:rPr>
        <w:t>comple</w:t>
      </w:r>
      <w:r w:rsidR="005864F5" w:rsidRPr="00BE0223">
        <w:rPr>
          <w:rFonts w:ascii="Times New Roman" w:hAnsi="Times New Roman" w:cs="Times New Roman"/>
          <w:sz w:val="24"/>
          <w:szCs w:val="24"/>
        </w:rPr>
        <w:t>xities</w:t>
      </w:r>
      <w:r w:rsidR="00654E6A" w:rsidRPr="00BE0223">
        <w:rPr>
          <w:rFonts w:ascii="Times New Roman" w:hAnsi="Times New Roman" w:cs="Times New Roman"/>
          <w:sz w:val="24"/>
          <w:szCs w:val="24"/>
        </w:rPr>
        <w:t xml:space="preserve"> to achieving this</w:t>
      </w:r>
      <w:r w:rsidR="005864F5" w:rsidRPr="00BE0223">
        <w:rPr>
          <w:rFonts w:ascii="Times New Roman" w:hAnsi="Times New Roman" w:cs="Times New Roman"/>
          <w:sz w:val="24"/>
          <w:szCs w:val="24"/>
        </w:rPr>
        <w:t>. For example, one tutor mentioned that</w:t>
      </w:r>
      <w:r w:rsidRPr="00BE0223">
        <w:rPr>
          <w:rFonts w:ascii="Times New Roman" w:hAnsi="Times New Roman" w:cs="Times New Roman"/>
          <w:sz w:val="24"/>
          <w:szCs w:val="24"/>
        </w:rPr>
        <w:t xml:space="preserve"> the</w:t>
      </w:r>
      <w:r w:rsidR="00595BE4" w:rsidRPr="00BE0223">
        <w:rPr>
          <w:rFonts w:ascii="Times New Roman" w:hAnsi="Times New Roman" w:cs="Times New Roman"/>
          <w:sz w:val="24"/>
          <w:szCs w:val="24"/>
        </w:rPr>
        <w:t xml:space="preserve"> curricular differences amongst </w:t>
      </w:r>
      <w:r w:rsidR="00654E6A" w:rsidRPr="00BE0223">
        <w:rPr>
          <w:rFonts w:ascii="Times New Roman" w:hAnsi="Times New Roman" w:cs="Times New Roman"/>
          <w:sz w:val="24"/>
          <w:szCs w:val="24"/>
        </w:rPr>
        <w:t xml:space="preserve">high school </w:t>
      </w:r>
      <w:r w:rsidRPr="00BE0223">
        <w:rPr>
          <w:rFonts w:ascii="Times New Roman" w:hAnsi="Times New Roman" w:cs="Times New Roman"/>
          <w:sz w:val="24"/>
          <w:szCs w:val="24"/>
        </w:rPr>
        <w:t>programmes</w:t>
      </w:r>
      <w:r w:rsidR="005864F5" w:rsidRPr="00BE0223">
        <w:rPr>
          <w:rFonts w:ascii="Times New Roman" w:hAnsi="Times New Roman" w:cs="Times New Roman"/>
          <w:sz w:val="24"/>
          <w:szCs w:val="24"/>
        </w:rPr>
        <w:t xml:space="preserve"> would make interaction challenging</w:t>
      </w:r>
      <w:r w:rsidRPr="00BE0223">
        <w:rPr>
          <w:rFonts w:ascii="Times New Roman" w:hAnsi="Times New Roman" w:cs="Times New Roman"/>
          <w:sz w:val="24"/>
          <w:szCs w:val="24"/>
        </w:rPr>
        <w:t xml:space="preserve"> and </w:t>
      </w:r>
      <w:r w:rsidR="005864F5" w:rsidRPr="00BE0223">
        <w:rPr>
          <w:rFonts w:ascii="Times New Roman" w:hAnsi="Times New Roman" w:cs="Times New Roman"/>
          <w:sz w:val="24"/>
          <w:szCs w:val="24"/>
        </w:rPr>
        <w:t xml:space="preserve">he </w:t>
      </w:r>
      <w:r w:rsidRPr="00BE0223">
        <w:rPr>
          <w:rFonts w:ascii="Times New Roman" w:hAnsi="Times New Roman" w:cs="Times New Roman"/>
          <w:sz w:val="24"/>
          <w:szCs w:val="24"/>
        </w:rPr>
        <w:t xml:space="preserve">favoured a systematic and formalised scheme </w:t>
      </w:r>
      <w:r w:rsidR="00654E6A" w:rsidRPr="00BE0223">
        <w:rPr>
          <w:rFonts w:ascii="Times New Roman" w:hAnsi="Times New Roman" w:cs="Times New Roman"/>
          <w:sz w:val="24"/>
          <w:szCs w:val="24"/>
        </w:rPr>
        <w:t>if</w:t>
      </w:r>
      <w:r w:rsidR="00595BE4" w:rsidRPr="00BE0223">
        <w:rPr>
          <w:rFonts w:ascii="Times New Roman" w:hAnsi="Times New Roman" w:cs="Times New Roman"/>
          <w:sz w:val="24"/>
          <w:szCs w:val="24"/>
        </w:rPr>
        <w:t xml:space="preserve"> interaction across schools </w:t>
      </w:r>
      <w:r w:rsidR="00654E6A" w:rsidRPr="00BE0223">
        <w:rPr>
          <w:rFonts w:ascii="Times New Roman" w:hAnsi="Times New Roman" w:cs="Times New Roman"/>
          <w:sz w:val="24"/>
          <w:szCs w:val="24"/>
        </w:rPr>
        <w:t>was to be implemented</w:t>
      </w:r>
      <w:r w:rsidRPr="00BE0223">
        <w:rPr>
          <w:rFonts w:ascii="Times New Roman" w:hAnsi="Times New Roman" w:cs="Times New Roman"/>
          <w:sz w:val="24"/>
          <w:szCs w:val="24"/>
        </w:rPr>
        <w:t>. Other tutors were more flexible and</w:t>
      </w:r>
      <w:r w:rsidR="00260BCA" w:rsidRPr="00BE0223">
        <w:rPr>
          <w:rFonts w:ascii="Times New Roman" w:hAnsi="Times New Roman" w:cs="Times New Roman"/>
          <w:sz w:val="24"/>
          <w:szCs w:val="24"/>
        </w:rPr>
        <w:t>,</w:t>
      </w:r>
      <w:r w:rsidRPr="00BE0223">
        <w:rPr>
          <w:rFonts w:ascii="Times New Roman" w:hAnsi="Times New Roman" w:cs="Times New Roman"/>
          <w:sz w:val="24"/>
          <w:szCs w:val="24"/>
        </w:rPr>
        <w:t xml:space="preserve"> </w:t>
      </w:r>
      <w:proofErr w:type="gramStart"/>
      <w:r w:rsidR="00650F1D" w:rsidRPr="00BE0223">
        <w:rPr>
          <w:rFonts w:ascii="Times New Roman" w:hAnsi="Times New Roman" w:cs="Times New Roman"/>
          <w:sz w:val="24"/>
          <w:szCs w:val="24"/>
        </w:rPr>
        <w:t>similar to</w:t>
      </w:r>
      <w:proofErr w:type="gramEnd"/>
      <w:r w:rsidR="00650F1D" w:rsidRPr="00BE0223">
        <w:rPr>
          <w:rFonts w:ascii="Times New Roman" w:hAnsi="Times New Roman" w:cs="Times New Roman"/>
          <w:sz w:val="24"/>
          <w:szCs w:val="24"/>
        </w:rPr>
        <w:t xml:space="preserve"> students,</w:t>
      </w:r>
      <w:r w:rsidR="00260BCA" w:rsidRPr="00BE0223">
        <w:rPr>
          <w:rFonts w:ascii="Times New Roman" w:hAnsi="Times New Roman" w:cs="Times New Roman"/>
          <w:sz w:val="24"/>
          <w:szCs w:val="24"/>
        </w:rPr>
        <w:t xml:space="preserve"> </w:t>
      </w:r>
      <w:r w:rsidR="005864F5" w:rsidRPr="00BE0223">
        <w:rPr>
          <w:rFonts w:ascii="Times New Roman" w:hAnsi="Times New Roman" w:cs="Times New Roman"/>
          <w:sz w:val="24"/>
          <w:szCs w:val="24"/>
        </w:rPr>
        <w:t>saw it as an opportunity</w:t>
      </w:r>
      <w:r w:rsidR="005B18AB" w:rsidRPr="00BE0223">
        <w:rPr>
          <w:rFonts w:ascii="Times New Roman" w:hAnsi="Times New Roman" w:cs="Times New Roman"/>
          <w:sz w:val="24"/>
          <w:szCs w:val="24"/>
        </w:rPr>
        <w:t xml:space="preserve"> to share different viewpoints. </w:t>
      </w:r>
      <w:r w:rsidR="006B630A" w:rsidRPr="00BE0223">
        <w:rPr>
          <w:rFonts w:ascii="Times New Roman" w:hAnsi="Times New Roman" w:cs="Times New Roman"/>
          <w:sz w:val="24"/>
          <w:szCs w:val="24"/>
        </w:rPr>
        <w:t xml:space="preserve">One </w:t>
      </w:r>
      <w:r w:rsidR="007E6382" w:rsidRPr="00BE0223">
        <w:rPr>
          <w:rFonts w:ascii="Times New Roman" w:hAnsi="Times New Roman" w:cs="Times New Roman"/>
          <w:sz w:val="24"/>
          <w:szCs w:val="24"/>
        </w:rPr>
        <w:t>tutor explained that whilst students generally focus</w:t>
      </w:r>
      <w:r w:rsidR="006B630A" w:rsidRPr="00BE0223">
        <w:rPr>
          <w:rFonts w:ascii="Times New Roman" w:hAnsi="Times New Roman" w:cs="Times New Roman"/>
          <w:sz w:val="24"/>
          <w:szCs w:val="24"/>
        </w:rPr>
        <w:t xml:space="preserve"> </w:t>
      </w:r>
      <w:r w:rsidR="00595BE4" w:rsidRPr="00BE0223">
        <w:rPr>
          <w:rFonts w:ascii="Times New Roman" w:hAnsi="Times New Roman" w:cs="Times New Roman"/>
          <w:sz w:val="24"/>
          <w:szCs w:val="24"/>
        </w:rPr>
        <w:t>on</w:t>
      </w:r>
      <w:r w:rsidR="006B6DCC" w:rsidRPr="00BE0223">
        <w:rPr>
          <w:rFonts w:ascii="Times New Roman" w:hAnsi="Times New Roman" w:cs="Times New Roman"/>
          <w:sz w:val="24"/>
          <w:szCs w:val="24"/>
        </w:rPr>
        <w:t xml:space="preserve"> </w:t>
      </w:r>
      <w:r w:rsidR="006B630A" w:rsidRPr="00BE0223">
        <w:rPr>
          <w:rFonts w:ascii="Times New Roman" w:hAnsi="Times New Roman" w:cs="Times New Roman"/>
          <w:sz w:val="24"/>
          <w:szCs w:val="24"/>
        </w:rPr>
        <w:t>superficial</w:t>
      </w:r>
      <w:r w:rsidR="005B18AB" w:rsidRPr="00BE0223">
        <w:rPr>
          <w:rFonts w:ascii="Times New Roman" w:hAnsi="Times New Roman" w:cs="Times New Roman"/>
          <w:sz w:val="24"/>
          <w:szCs w:val="24"/>
        </w:rPr>
        <w:t xml:space="preserve"> things</w:t>
      </w:r>
      <w:r w:rsidR="00221C9F" w:rsidRPr="00BE0223">
        <w:rPr>
          <w:rFonts w:ascii="Times New Roman" w:hAnsi="Times New Roman" w:cs="Times New Roman"/>
          <w:sz w:val="24"/>
          <w:szCs w:val="24"/>
        </w:rPr>
        <w:t xml:space="preserve"> such as </w:t>
      </w:r>
      <w:r w:rsidR="00D733B8" w:rsidRPr="00BE0223">
        <w:rPr>
          <w:rFonts w:ascii="Times New Roman" w:hAnsi="Times New Roman" w:cs="Times New Roman"/>
          <w:sz w:val="24"/>
          <w:szCs w:val="24"/>
        </w:rPr>
        <w:t xml:space="preserve">acquiring </w:t>
      </w:r>
      <w:r w:rsidR="00B123B0" w:rsidRPr="00BE0223">
        <w:rPr>
          <w:rFonts w:ascii="Times New Roman" w:hAnsi="Times New Roman" w:cs="Times New Roman"/>
          <w:sz w:val="24"/>
          <w:szCs w:val="24"/>
        </w:rPr>
        <w:t>garments</w:t>
      </w:r>
      <w:r w:rsidR="005B18AB" w:rsidRPr="00BE0223">
        <w:rPr>
          <w:rFonts w:ascii="Times New Roman" w:hAnsi="Times New Roman" w:cs="Times New Roman"/>
          <w:sz w:val="24"/>
          <w:szCs w:val="24"/>
        </w:rPr>
        <w:t xml:space="preserve"> </w:t>
      </w:r>
      <w:r w:rsidR="006B630A" w:rsidRPr="00BE0223">
        <w:rPr>
          <w:rFonts w:ascii="Times New Roman" w:hAnsi="Times New Roman" w:cs="Times New Roman"/>
          <w:sz w:val="24"/>
          <w:szCs w:val="24"/>
        </w:rPr>
        <w:t xml:space="preserve">and </w:t>
      </w:r>
      <w:r w:rsidR="00595BE4" w:rsidRPr="00BE0223">
        <w:rPr>
          <w:rFonts w:ascii="Times New Roman" w:hAnsi="Times New Roman" w:cs="Times New Roman"/>
          <w:sz w:val="24"/>
          <w:szCs w:val="24"/>
        </w:rPr>
        <w:t xml:space="preserve">electronic </w:t>
      </w:r>
      <w:r w:rsidR="006B630A" w:rsidRPr="00BE0223">
        <w:rPr>
          <w:rFonts w:ascii="Times New Roman" w:hAnsi="Times New Roman" w:cs="Times New Roman"/>
          <w:sz w:val="24"/>
          <w:szCs w:val="24"/>
        </w:rPr>
        <w:t>gadgets</w:t>
      </w:r>
      <w:r w:rsidR="00D733B8" w:rsidRPr="00BE0223">
        <w:rPr>
          <w:rFonts w:ascii="Times New Roman" w:hAnsi="Times New Roman" w:cs="Times New Roman"/>
          <w:sz w:val="24"/>
          <w:szCs w:val="24"/>
        </w:rPr>
        <w:t>,</w:t>
      </w:r>
      <w:r w:rsidR="00B423BE" w:rsidRPr="00BE0223">
        <w:rPr>
          <w:rFonts w:ascii="Times New Roman" w:hAnsi="Times New Roman" w:cs="Times New Roman"/>
          <w:sz w:val="24"/>
          <w:szCs w:val="24"/>
        </w:rPr>
        <w:t xml:space="preserve"> a wider </w:t>
      </w:r>
      <w:r w:rsidR="00595BE4" w:rsidRPr="00BE0223">
        <w:rPr>
          <w:rFonts w:ascii="Times New Roman" w:hAnsi="Times New Roman" w:cs="Times New Roman"/>
          <w:sz w:val="24"/>
          <w:szCs w:val="24"/>
        </w:rPr>
        <w:t>interaction amongst different high schools</w:t>
      </w:r>
      <w:r w:rsidR="00650F1D" w:rsidRPr="00BE0223">
        <w:rPr>
          <w:rFonts w:ascii="Times New Roman" w:hAnsi="Times New Roman" w:cs="Times New Roman"/>
          <w:sz w:val="24"/>
          <w:szCs w:val="24"/>
        </w:rPr>
        <w:t xml:space="preserve"> could allow them</w:t>
      </w:r>
      <w:r w:rsidR="006B630A" w:rsidRPr="00BE0223">
        <w:rPr>
          <w:rFonts w:ascii="Times New Roman" w:hAnsi="Times New Roman" w:cs="Times New Roman"/>
          <w:sz w:val="24"/>
          <w:szCs w:val="24"/>
        </w:rPr>
        <w:t xml:space="preserve"> to have an academic exchan</w:t>
      </w:r>
      <w:r w:rsidR="00BA368F" w:rsidRPr="00BE0223">
        <w:rPr>
          <w:rFonts w:ascii="Times New Roman" w:hAnsi="Times New Roman" w:cs="Times New Roman"/>
          <w:sz w:val="24"/>
          <w:szCs w:val="24"/>
        </w:rPr>
        <w:t>ge as they all have interesting</w:t>
      </w:r>
      <w:r w:rsidR="00305996" w:rsidRPr="00BE0223">
        <w:rPr>
          <w:rFonts w:ascii="Times New Roman" w:hAnsi="Times New Roman" w:cs="Times New Roman"/>
          <w:sz w:val="24"/>
          <w:szCs w:val="24"/>
        </w:rPr>
        <w:t xml:space="preserve"> </w:t>
      </w:r>
      <w:r w:rsidR="006B630A" w:rsidRPr="00BE0223">
        <w:rPr>
          <w:rFonts w:ascii="Times New Roman" w:hAnsi="Times New Roman" w:cs="Times New Roman"/>
          <w:sz w:val="24"/>
          <w:szCs w:val="24"/>
        </w:rPr>
        <w:t>contributions</w:t>
      </w:r>
      <w:r w:rsidR="00260BCA" w:rsidRPr="00BE0223">
        <w:rPr>
          <w:rFonts w:ascii="Times New Roman" w:hAnsi="Times New Roman" w:cs="Times New Roman"/>
          <w:sz w:val="24"/>
          <w:szCs w:val="24"/>
        </w:rPr>
        <w:t xml:space="preserve"> to make</w:t>
      </w:r>
      <w:r w:rsidR="0088455F" w:rsidRPr="00BE0223">
        <w:rPr>
          <w:rFonts w:ascii="Times New Roman" w:hAnsi="Times New Roman" w:cs="Times New Roman"/>
          <w:sz w:val="24"/>
          <w:szCs w:val="24"/>
        </w:rPr>
        <w:t xml:space="preserve"> regardless of their social background</w:t>
      </w:r>
      <w:r w:rsidR="006B630A" w:rsidRPr="00BE0223">
        <w:rPr>
          <w:rFonts w:ascii="Times New Roman" w:hAnsi="Times New Roman" w:cs="Times New Roman"/>
          <w:sz w:val="24"/>
          <w:szCs w:val="24"/>
        </w:rPr>
        <w:t xml:space="preserve">. </w:t>
      </w:r>
      <w:r w:rsidR="00E92E7A" w:rsidRPr="00BE0223">
        <w:rPr>
          <w:rFonts w:ascii="Times New Roman" w:hAnsi="Times New Roman" w:cs="Times New Roman"/>
          <w:sz w:val="24"/>
          <w:szCs w:val="24"/>
        </w:rPr>
        <w:t>By interacting always with like-minded</w:t>
      </w:r>
      <w:r w:rsidR="00E10200" w:rsidRPr="00BE0223">
        <w:rPr>
          <w:rFonts w:ascii="Times New Roman" w:hAnsi="Times New Roman" w:cs="Times New Roman"/>
          <w:b/>
          <w:sz w:val="24"/>
          <w:szCs w:val="24"/>
        </w:rPr>
        <w:t xml:space="preserve"> </w:t>
      </w:r>
      <w:r w:rsidR="00E10200" w:rsidRPr="00BE0223">
        <w:rPr>
          <w:rFonts w:ascii="Times New Roman" w:hAnsi="Times New Roman" w:cs="Times New Roman"/>
          <w:sz w:val="24"/>
          <w:szCs w:val="24"/>
        </w:rPr>
        <w:t>people,</w:t>
      </w:r>
      <w:r w:rsidR="006B630A" w:rsidRPr="00BE0223">
        <w:rPr>
          <w:rFonts w:ascii="Times New Roman" w:hAnsi="Times New Roman" w:cs="Times New Roman"/>
          <w:sz w:val="24"/>
          <w:szCs w:val="24"/>
        </w:rPr>
        <w:t xml:space="preserve"> students can</w:t>
      </w:r>
      <w:r w:rsidR="00260BCA" w:rsidRPr="00BE0223">
        <w:rPr>
          <w:rFonts w:ascii="Times New Roman" w:hAnsi="Times New Roman" w:cs="Times New Roman"/>
          <w:sz w:val="24"/>
          <w:szCs w:val="24"/>
        </w:rPr>
        <w:t>not</w:t>
      </w:r>
      <w:r w:rsidR="007E6382" w:rsidRPr="00BE0223">
        <w:rPr>
          <w:rFonts w:ascii="Times New Roman" w:hAnsi="Times New Roman" w:cs="Times New Roman"/>
          <w:sz w:val="24"/>
          <w:szCs w:val="24"/>
        </w:rPr>
        <w:t xml:space="preserve"> understand what others need as well as</w:t>
      </w:r>
      <w:r w:rsidR="006B630A" w:rsidRPr="00BE0223">
        <w:rPr>
          <w:rFonts w:ascii="Times New Roman" w:hAnsi="Times New Roman" w:cs="Times New Roman"/>
          <w:sz w:val="24"/>
          <w:szCs w:val="24"/>
        </w:rPr>
        <w:t xml:space="preserve"> their opinions</w:t>
      </w:r>
      <w:r w:rsidR="00E10200" w:rsidRPr="00BE0223">
        <w:rPr>
          <w:rFonts w:ascii="Times New Roman" w:hAnsi="Times New Roman" w:cs="Times New Roman"/>
          <w:sz w:val="24"/>
          <w:szCs w:val="24"/>
        </w:rPr>
        <w:t>.</w:t>
      </w:r>
      <w:r w:rsidR="006B630A" w:rsidRPr="00BE0223">
        <w:rPr>
          <w:rFonts w:ascii="Times New Roman" w:hAnsi="Times New Roman" w:cs="Times New Roman"/>
          <w:sz w:val="24"/>
          <w:szCs w:val="24"/>
        </w:rPr>
        <w:t xml:space="preserve"> </w:t>
      </w:r>
      <w:r w:rsidR="005B18AB" w:rsidRPr="00BE0223">
        <w:rPr>
          <w:rFonts w:ascii="Times New Roman" w:hAnsi="Times New Roman" w:cs="Times New Roman"/>
          <w:sz w:val="24"/>
          <w:szCs w:val="24"/>
        </w:rPr>
        <w:t>A tutor in a private institution explained:</w:t>
      </w:r>
    </w:p>
    <w:p w:rsidR="0096445B" w:rsidRPr="00BE0223" w:rsidRDefault="005B18AB" w:rsidP="00EE370C">
      <w:pPr>
        <w:spacing w:line="480" w:lineRule="auto"/>
        <w:ind w:left="709" w:right="1229"/>
        <w:rPr>
          <w:rFonts w:ascii="Times New Roman" w:hAnsi="Times New Roman" w:cs="Times New Roman"/>
          <w:sz w:val="24"/>
          <w:szCs w:val="24"/>
        </w:rPr>
      </w:pPr>
      <w:r w:rsidRPr="00BE0223">
        <w:rPr>
          <w:rFonts w:ascii="Times New Roman" w:hAnsi="Times New Roman" w:cs="Times New Roman"/>
          <w:sz w:val="24"/>
          <w:szCs w:val="24"/>
        </w:rPr>
        <w:t>A</w:t>
      </w:r>
      <w:r w:rsidR="00305996" w:rsidRPr="00BE0223">
        <w:rPr>
          <w:rFonts w:ascii="Times New Roman" w:hAnsi="Times New Roman" w:cs="Times New Roman"/>
          <w:sz w:val="24"/>
          <w:szCs w:val="24"/>
        </w:rPr>
        <w:t xml:space="preserve">lthough we cover the </w:t>
      </w:r>
      <w:r w:rsidR="00BA368F" w:rsidRPr="00BE0223">
        <w:rPr>
          <w:rFonts w:ascii="Times New Roman" w:hAnsi="Times New Roman" w:cs="Times New Roman"/>
          <w:sz w:val="24"/>
          <w:szCs w:val="24"/>
        </w:rPr>
        <w:t xml:space="preserve">same </w:t>
      </w:r>
      <w:r w:rsidR="00305996" w:rsidRPr="00BE0223">
        <w:rPr>
          <w:rFonts w:ascii="Times New Roman" w:hAnsi="Times New Roman" w:cs="Times New Roman"/>
          <w:sz w:val="24"/>
          <w:szCs w:val="24"/>
        </w:rPr>
        <w:t>curriculum</w:t>
      </w:r>
      <w:r w:rsidRPr="00BE0223">
        <w:rPr>
          <w:rFonts w:ascii="Times New Roman" w:hAnsi="Times New Roman" w:cs="Times New Roman"/>
          <w:sz w:val="24"/>
          <w:szCs w:val="24"/>
        </w:rPr>
        <w:t xml:space="preserve">, other schools with different social, economic and cultural circumstances can see the same thing from a different perspective and we could </w:t>
      </w:r>
      <w:r w:rsidR="00BA368F" w:rsidRPr="00BE0223">
        <w:rPr>
          <w:rFonts w:ascii="Times New Roman" w:hAnsi="Times New Roman" w:cs="Times New Roman"/>
          <w:sz w:val="24"/>
          <w:szCs w:val="24"/>
        </w:rPr>
        <w:t xml:space="preserve">be </w:t>
      </w:r>
      <w:r w:rsidRPr="00BE0223">
        <w:rPr>
          <w:rFonts w:ascii="Times New Roman" w:hAnsi="Times New Roman" w:cs="Times New Roman"/>
          <w:sz w:val="24"/>
          <w:szCs w:val="24"/>
        </w:rPr>
        <w:t>learn</w:t>
      </w:r>
      <w:r w:rsidR="00BA368F" w:rsidRPr="00BE0223">
        <w:rPr>
          <w:rFonts w:ascii="Times New Roman" w:hAnsi="Times New Roman" w:cs="Times New Roman"/>
          <w:sz w:val="24"/>
          <w:szCs w:val="24"/>
        </w:rPr>
        <w:t>ing</w:t>
      </w:r>
      <w:r w:rsidRPr="00BE0223">
        <w:rPr>
          <w:rFonts w:ascii="Times New Roman" w:hAnsi="Times New Roman" w:cs="Times New Roman"/>
          <w:sz w:val="24"/>
          <w:szCs w:val="24"/>
        </w:rPr>
        <w:t xml:space="preserve"> from these different perspectives [PG1T]</w:t>
      </w:r>
    </w:p>
    <w:p w:rsidR="004E13A7" w:rsidRPr="00BE0223" w:rsidRDefault="00807E20"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Although students </w:t>
      </w:r>
      <w:r w:rsidR="004B699D" w:rsidRPr="00BE0223">
        <w:rPr>
          <w:rFonts w:ascii="Times New Roman" w:hAnsi="Times New Roman" w:cs="Times New Roman"/>
          <w:sz w:val="24"/>
          <w:szCs w:val="24"/>
        </w:rPr>
        <w:t xml:space="preserve">overall </w:t>
      </w:r>
      <w:r w:rsidRPr="00BE0223">
        <w:rPr>
          <w:rFonts w:ascii="Times New Roman" w:hAnsi="Times New Roman" w:cs="Times New Roman"/>
          <w:sz w:val="24"/>
          <w:szCs w:val="24"/>
        </w:rPr>
        <w:t xml:space="preserve">showed positive reactions to the idea of </w:t>
      </w:r>
      <w:r w:rsidR="00282D3E" w:rsidRPr="00BE0223">
        <w:rPr>
          <w:rFonts w:ascii="Times New Roman" w:hAnsi="Times New Roman" w:cs="Times New Roman"/>
          <w:sz w:val="24"/>
          <w:szCs w:val="24"/>
        </w:rPr>
        <w:t>wider</w:t>
      </w:r>
      <w:r w:rsidR="00595BE4" w:rsidRPr="00BE0223">
        <w:rPr>
          <w:rFonts w:ascii="Times New Roman" w:hAnsi="Times New Roman" w:cs="Times New Roman"/>
          <w:sz w:val="24"/>
          <w:szCs w:val="24"/>
        </w:rPr>
        <w:t xml:space="preserve"> social interaction across institutions</w:t>
      </w:r>
      <w:r w:rsidR="00000FA8" w:rsidRPr="00BE0223">
        <w:rPr>
          <w:rFonts w:ascii="Times New Roman" w:hAnsi="Times New Roman" w:cs="Times New Roman"/>
          <w:sz w:val="24"/>
          <w:szCs w:val="24"/>
        </w:rPr>
        <w:t>,</w:t>
      </w:r>
      <w:r w:rsidR="004E13A7" w:rsidRPr="00BE0223">
        <w:rPr>
          <w:rFonts w:ascii="Times New Roman" w:hAnsi="Times New Roman" w:cs="Times New Roman"/>
          <w:sz w:val="24"/>
          <w:szCs w:val="24"/>
        </w:rPr>
        <w:t xml:space="preserve"> whilst </w:t>
      </w:r>
      <w:r w:rsidR="004B699D" w:rsidRPr="00BE0223">
        <w:rPr>
          <w:rFonts w:ascii="Times New Roman" w:hAnsi="Times New Roman" w:cs="Times New Roman"/>
          <w:sz w:val="24"/>
          <w:szCs w:val="24"/>
        </w:rPr>
        <w:t>d</w:t>
      </w:r>
      <w:r w:rsidR="006D12D7" w:rsidRPr="00BE0223">
        <w:rPr>
          <w:rFonts w:ascii="Times New Roman" w:hAnsi="Times New Roman" w:cs="Times New Roman"/>
          <w:sz w:val="24"/>
          <w:szCs w:val="24"/>
        </w:rPr>
        <w:t>iscussing this in more detail</w:t>
      </w:r>
      <w:r w:rsidR="00000FA8" w:rsidRPr="00BE0223">
        <w:rPr>
          <w:rFonts w:ascii="Times New Roman" w:hAnsi="Times New Roman" w:cs="Times New Roman"/>
          <w:sz w:val="24"/>
          <w:szCs w:val="24"/>
        </w:rPr>
        <w:t>,</w:t>
      </w:r>
      <w:r w:rsidR="004B699D" w:rsidRPr="00BE0223">
        <w:rPr>
          <w:rFonts w:ascii="Times New Roman" w:hAnsi="Times New Roman" w:cs="Times New Roman"/>
          <w:sz w:val="24"/>
          <w:szCs w:val="24"/>
        </w:rPr>
        <w:t xml:space="preserve"> </w:t>
      </w:r>
      <w:r w:rsidR="004E13A7" w:rsidRPr="00BE0223">
        <w:rPr>
          <w:rFonts w:ascii="Times New Roman" w:hAnsi="Times New Roman" w:cs="Times New Roman"/>
          <w:sz w:val="24"/>
          <w:szCs w:val="24"/>
        </w:rPr>
        <w:t>more</w:t>
      </w:r>
      <w:r w:rsidR="004B699D" w:rsidRPr="00BE0223">
        <w:rPr>
          <w:rFonts w:ascii="Times New Roman" w:hAnsi="Times New Roman" w:cs="Times New Roman"/>
          <w:sz w:val="24"/>
          <w:szCs w:val="24"/>
        </w:rPr>
        <w:t xml:space="preserve"> nuanced interpretations </w:t>
      </w:r>
      <w:r w:rsidR="004E13A7" w:rsidRPr="00BE0223">
        <w:rPr>
          <w:rFonts w:ascii="Times New Roman" w:hAnsi="Times New Roman" w:cs="Times New Roman"/>
          <w:sz w:val="24"/>
          <w:szCs w:val="24"/>
        </w:rPr>
        <w:t>were exposed. For example, i</w:t>
      </w:r>
      <w:r w:rsidR="004B699D" w:rsidRPr="00BE0223">
        <w:rPr>
          <w:rFonts w:ascii="Times New Roman" w:hAnsi="Times New Roman" w:cs="Times New Roman"/>
          <w:sz w:val="24"/>
          <w:szCs w:val="24"/>
        </w:rPr>
        <w:t xml:space="preserve">n relation to students’ own schooling </w:t>
      </w:r>
      <w:r w:rsidR="004E13A7" w:rsidRPr="00BE0223">
        <w:rPr>
          <w:rFonts w:ascii="Times New Roman" w:hAnsi="Times New Roman" w:cs="Times New Roman"/>
          <w:sz w:val="24"/>
          <w:szCs w:val="24"/>
        </w:rPr>
        <w:t>experiences,</w:t>
      </w:r>
      <w:r w:rsidR="00E10200" w:rsidRPr="00BE0223">
        <w:rPr>
          <w:rFonts w:ascii="Times New Roman" w:hAnsi="Times New Roman" w:cs="Times New Roman"/>
          <w:sz w:val="24"/>
          <w:szCs w:val="24"/>
        </w:rPr>
        <w:t xml:space="preserve"> some</w:t>
      </w:r>
      <w:r w:rsidR="004E13A7" w:rsidRPr="00BE0223">
        <w:rPr>
          <w:rFonts w:ascii="Times New Roman" w:hAnsi="Times New Roman" w:cs="Times New Roman"/>
          <w:sz w:val="24"/>
          <w:szCs w:val="24"/>
        </w:rPr>
        <w:t xml:space="preserve"> p</w:t>
      </w:r>
      <w:r w:rsidR="00BF5877" w:rsidRPr="00BE0223">
        <w:rPr>
          <w:rFonts w:ascii="Times New Roman" w:hAnsi="Times New Roman" w:cs="Times New Roman"/>
          <w:sz w:val="24"/>
          <w:szCs w:val="24"/>
        </w:rPr>
        <w:t xml:space="preserve">rivately educated students </w:t>
      </w:r>
      <w:r w:rsidR="00F23E4C" w:rsidRPr="00BE0223">
        <w:rPr>
          <w:rFonts w:ascii="Times New Roman" w:hAnsi="Times New Roman" w:cs="Times New Roman"/>
          <w:sz w:val="24"/>
          <w:szCs w:val="24"/>
        </w:rPr>
        <w:t xml:space="preserve">recognised that they </w:t>
      </w:r>
      <w:r w:rsidR="00000FA8" w:rsidRPr="00BE0223">
        <w:rPr>
          <w:rFonts w:ascii="Times New Roman" w:hAnsi="Times New Roman" w:cs="Times New Roman"/>
          <w:sz w:val="24"/>
          <w:szCs w:val="24"/>
        </w:rPr>
        <w:t xml:space="preserve">preferred to pay school fees </w:t>
      </w:r>
      <w:r w:rsidR="00F200E5" w:rsidRPr="00BE0223">
        <w:rPr>
          <w:rFonts w:ascii="Times New Roman" w:hAnsi="Times New Roman" w:cs="Times New Roman"/>
          <w:sz w:val="24"/>
          <w:szCs w:val="24"/>
        </w:rPr>
        <w:t xml:space="preserve">in order </w:t>
      </w:r>
      <w:r w:rsidR="00F23E4C" w:rsidRPr="00BE0223">
        <w:rPr>
          <w:rFonts w:ascii="Times New Roman" w:hAnsi="Times New Roman" w:cs="Times New Roman"/>
          <w:sz w:val="24"/>
          <w:szCs w:val="24"/>
        </w:rPr>
        <w:t>to have</w:t>
      </w:r>
      <w:r w:rsidR="00BA368F" w:rsidRPr="00BE0223">
        <w:rPr>
          <w:rFonts w:ascii="Times New Roman" w:hAnsi="Times New Roman" w:cs="Times New Roman"/>
          <w:sz w:val="24"/>
          <w:szCs w:val="24"/>
        </w:rPr>
        <w:t xml:space="preserve"> education of</w:t>
      </w:r>
      <w:r w:rsidR="00F23E4C" w:rsidRPr="00BE0223">
        <w:rPr>
          <w:rFonts w:ascii="Times New Roman" w:hAnsi="Times New Roman" w:cs="Times New Roman"/>
          <w:sz w:val="24"/>
          <w:szCs w:val="24"/>
        </w:rPr>
        <w:t xml:space="preserve"> good quality </w:t>
      </w:r>
      <w:r w:rsidR="004927BF" w:rsidRPr="00BE0223">
        <w:rPr>
          <w:rFonts w:ascii="Times New Roman" w:hAnsi="Times New Roman" w:cs="Times New Roman"/>
          <w:sz w:val="24"/>
          <w:szCs w:val="24"/>
        </w:rPr>
        <w:t>and</w:t>
      </w:r>
      <w:r w:rsidR="00000FA8" w:rsidRPr="00BE0223">
        <w:rPr>
          <w:rFonts w:ascii="Times New Roman" w:hAnsi="Times New Roman" w:cs="Times New Roman"/>
          <w:sz w:val="24"/>
          <w:szCs w:val="24"/>
        </w:rPr>
        <w:t xml:space="preserve"> </w:t>
      </w:r>
      <w:r w:rsidR="006B6DCC" w:rsidRPr="00BE0223">
        <w:rPr>
          <w:rFonts w:ascii="Times New Roman" w:hAnsi="Times New Roman" w:cs="Times New Roman"/>
          <w:sz w:val="24"/>
          <w:szCs w:val="24"/>
        </w:rPr>
        <w:t>be able</w:t>
      </w:r>
      <w:r w:rsidR="00F23E4C" w:rsidRPr="00BE0223">
        <w:rPr>
          <w:rFonts w:ascii="Times New Roman" w:hAnsi="Times New Roman" w:cs="Times New Roman"/>
          <w:sz w:val="24"/>
          <w:szCs w:val="24"/>
        </w:rPr>
        <w:t xml:space="preserve"> to </w:t>
      </w:r>
      <w:r w:rsidR="00811559" w:rsidRPr="00BE0223">
        <w:rPr>
          <w:rFonts w:ascii="Times New Roman" w:hAnsi="Times New Roman" w:cs="Times New Roman"/>
          <w:sz w:val="24"/>
          <w:szCs w:val="24"/>
        </w:rPr>
        <w:t>meet like-minded</w:t>
      </w:r>
      <w:r w:rsidR="00F23E4C" w:rsidRPr="00BE0223">
        <w:rPr>
          <w:rFonts w:ascii="Times New Roman" w:hAnsi="Times New Roman" w:cs="Times New Roman"/>
          <w:sz w:val="24"/>
          <w:szCs w:val="24"/>
        </w:rPr>
        <w:t xml:space="preserve"> people and make friends for life</w:t>
      </w:r>
      <w:r w:rsidR="00E10200" w:rsidRPr="00BE0223">
        <w:rPr>
          <w:rFonts w:ascii="Times New Roman" w:hAnsi="Times New Roman" w:cs="Times New Roman"/>
          <w:sz w:val="24"/>
          <w:szCs w:val="24"/>
        </w:rPr>
        <w:t>. T</w:t>
      </w:r>
      <w:r w:rsidR="00F23E4C" w:rsidRPr="00BE0223">
        <w:rPr>
          <w:rFonts w:ascii="Times New Roman" w:hAnsi="Times New Roman" w:cs="Times New Roman"/>
          <w:sz w:val="24"/>
          <w:szCs w:val="24"/>
        </w:rPr>
        <w:t xml:space="preserve">hey </w:t>
      </w:r>
      <w:r w:rsidR="00E10200" w:rsidRPr="00BE0223">
        <w:rPr>
          <w:rFonts w:ascii="Times New Roman" w:hAnsi="Times New Roman" w:cs="Times New Roman"/>
          <w:sz w:val="24"/>
          <w:szCs w:val="24"/>
        </w:rPr>
        <w:t xml:space="preserve">also </w:t>
      </w:r>
      <w:r w:rsidR="00BF5877" w:rsidRPr="00BE0223">
        <w:rPr>
          <w:rFonts w:ascii="Times New Roman" w:hAnsi="Times New Roman" w:cs="Times New Roman"/>
          <w:sz w:val="24"/>
          <w:szCs w:val="24"/>
        </w:rPr>
        <w:t xml:space="preserve">mentioned </w:t>
      </w:r>
      <w:r w:rsidR="00E10200" w:rsidRPr="00BE0223">
        <w:rPr>
          <w:rFonts w:ascii="Times New Roman" w:hAnsi="Times New Roman" w:cs="Times New Roman"/>
          <w:sz w:val="24"/>
          <w:szCs w:val="24"/>
        </w:rPr>
        <w:t xml:space="preserve">obtaining </w:t>
      </w:r>
      <w:r w:rsidR="004E13A7" w:rsidRPr="00BE0223">
        <w:rPr>
          <w:rFonts w:ascii="Times New Roman" w:hAnsi="Times New Roman" w:cs="Times New Roman"/>
          <w:sz w:val="24"/>
          <w:szCs w:val="24"/>
        </w:rPr>
        <w:t xml:space="preserve">a </w:t>
      </w:r>
      <w:r w:rsidR="00F200E5" w:rsidRPr="00BE0223">
        <w:rPr>
          <w:rFonts w:ascii="Times New Roman" w:hAnsi="Times New Roman" w:cs="Times New Roman"/>
          <w:sz w:val="24"/>
          <w:szCs w:val="24"/>
        </w:rPr>
        <w:t xml:space="preserve">certain set of values </w:t>
      </w:r>
      <w:r w:rsidR="00E92E7A" w:rsidRPr="00BE0223">
        <w:rPr>
          <w:rFonts w:ascii="Times New Roman" w:hAnsi="Times New Roman" w:cs="Times New Roman"/>
          <w:sz w:val="24"/>
          <w:szCs w:val="24"/>
        </w:rPr>
        <w:t>promoted by</w:t>
      </w:r>
      <w:r w:rsidR="00F200E5" w:rsidRPr="00BE0223">
        <w:rPr>
          <w:rFonts w:ascii="Times New Roman" w:hAnsi="Times New Roman" w:cs="Times New Roman"/>
          <w:sz w:val="24"/>
          <w:szCs w:val="24"/>
        </w:rPr>
        <w:t xml:space="preserve"> their</w:t>
      </w:r>
      <w:r w:rsidR="00BF5877" w:rsidRPr="00BE0223">
        <w:rPr>
          <w:rFonts w:ascii="Times New Roman" w:hAnsi="Times New Roman" w:cs="Times New Roman"/>
          <w:sz w:val="24"/>
          <w:szCs w:val="24"/>
        </w:rPr>
        <w:t xml:space="preserve"> school</w:t>
      </w:r>
      <w:r w:rsidR="00F200E5" w:rsidRPr="00BE0223">
        <w:rPr>
          <w:rFonts w:ascii="Times New Roman" w:hAnsi="Times New Roman" w:cs="Times New Roman"/>
          <w:sz w:val="24"/>
          <w:szCs w:val="24"/>
        </w:rPr>
        <w:t>s</w:t>
      </w:r>
      <w:r w:rsidR="00BF5877" w:rsidRPr="00BE0223">
        <w:rPr>
          <w:rFonts w:ascii="Times New Roman" w:hAnsi="Times New Roman" w:cs="Times New Roman"/>
          <w:sz w:val="24"/>
          <w:szCs w:val="24"/>
        </w:rPr>
        <w:t xml:space="preserve"> </w:t>
      </w:r>
      <w:r w:rsidR="00282D3E" w:rsidRPr="00BE0223">
        <w:rPr>
          <w:rFonts w:ascii="Times New Roman" w:hAnsi="Times New Roman" w:cs="Times New Roman"/>
          <w:sz w:val="24"/>
          <w:szCs w:val="24"/>
        </w:rPr>
        <w:t xml:space="preserve">such as </w:t>
      </w:r>
      <w:r w:rsidR="00E92E7A" w:rsidRPr="00BE0223">
        <w:rPr>
          <w:rFonts w:ascii="Times New Roman" w:hAnsi="Times New Roman" w:cs="Times New Roman"/>
          <w:sz w:val="24"/>
          <w:szCs w:val="24"/>
        </w:rPr>
        <w:t>respect, tolerance, non-discrimination and equality</w:t>
      </w:r>
      <w:r w:rsidR="00282D3E" w:rsidRPr="00BE0223">
        <w:rPr>
          <w:rFonts w:ascii="Times New Roman" w:hAnsi="Times New Roman" w:cs="Times New Roman"/>
          <w:sz w:val="24"/>
          <w:szCs w:val="24"/>
        </w:rPr>
        <w:t xml:space="preserve"> that help them when the school organises community work such as literacy workshops for domestic workers</w:t>
      </w:r>
      <w:r w:rsidR="00E62581" w:rsidRPr="00BE0223">
        <w:rPr>
          <w:rFonts w:ascii="Times New Roman" w:hAnsi="Times New Roman" w:cs="Times New Roman"/>
          <w:sz w:val="24"/>
          <w:szCs w:val="24"/>
        </w:rPr>
        <w:t xml:space="preserve"> (one of their few </w:t>
      </w:r>
      <w:r w:rsidR="00D733B8" w:rsidRPr="00BE0223">
        <w:rPr>
          <w:rFonts w:ascii="Times New Roman" w:hAnsi="Times New Roman" w:cs="Times New Roman"/>
          <w:sz w:val="24"/>
          <w:szCs w:val="24"/>
        </w:rPr>
        <w:t>opportunities for interacting</w:t>
      </w:r>
      <w:r w:rsidR="00E62581" w:rsidRPr="00BE0223">
        <w:rPr>
          <w:rFonts w:ascii="Times New Roman" w:hAnsi="Times New Roman" w:cs="Times New Roman"/>
          <w:sz w:val="24"/>
          <w:szCs w:val="24"/>
        </w:rPr>
        <w:t xml:space="preserve"> with people </w:t>
      </w:r>
      <w:r w:rsidR="006B6DCC" w:rsidRPr="00BE0223">
        <w:rPr>
          <w:rFonts w:ascii="Times New Roman" w:hAnsi="Times New Roman" w:cs="Times New Roman"/>
          <w:sz w:val="24"/>
          <w:szCs w:val="24"/>
        </w:rPr>
        <w:t>from</w:t>
      </w:r>
      <w:r w:rsidR="00E62581" w:rsidRPr="00BE0223">
        <w:rPr>
          <w:rFonts w:ascii="Times New Roman" w:hAnsi="Times New Roman" w:cs="Times New Roman"/>
          <w:sz w:val="24"/>
          <w:szCs w:val="24"/>
        </w:rPr>
        <w:t xml:space="preserve"> different social backgrounds)</w:t>
      </w:r>
      <w:r w:rsidR="00BF5877" w:rsidRPr="00BE0223">
        <w:rPr>
          <w:rFonts w:ascii="Times New Roman" w:hAnsi="Times New Roman" w:cs="Times New Roman"/>
          <w:sz w:val="24"/>
          <w:szCs w:val="24"/>
        </w:rPr>
        <w:t>.</w:t>
      </w:r>
      <w:r w:rsidR="00811559" w:rsidRPr="00BE0223">
        <w:rPr>
          <w:rFonts w:ascii="Times New Roman" w:hAnsi="Times New Roman" w:cs="Times New Roman"/>
          <w:sz w:val="24"/>
          <w:szCs w:val="24"/>
        </w:rPr>
        <w:t xml:space="preserve"> According to them, although students</w:t>
      </w:r>
      <w:r w:rsidR="004E13A7" w:rsidRPr="00BE0223">
        <w:rPr>
          <w:rFonts w:ascii="Times New Roman" w:hAnsi="Times New Roman" w:cs="Times New Roman"/>
          <w:sz w:val="24"/>
          <w:szCs w:val="24"/>
        </w:rPr>
        <w:t xml:space="preserve"> have the same learning abilities and the school helps everyone to achieve the same educational level, not all students have the same financial capacity to socialise. A privately educated student explained:</w:t>
      </w:r>
    </w:p>
    <w:p w:rsidR="004E13A7" w:rsidRPr="00BE0223" w:rsidRDefault="00F23E4C" w:rsidP="00EE370C">
      <w:pPr>
        <w:spacing w:line="480" w:lineRule="auto"/>
        <w:ind w:left="709" w:right="1229"/>
        <w:rPr>
          <w:rFonts w:ascii="Times New Roman" w:hAnsi="Times New Roman" w:cs="Times New Roman"/>
          <w:sz w:val="24"/>
          <w:szCs w:val="24"/>
        </w:rPr>
      </w:pPr>
      <w:r w:rsidRPr="00BE0223">
        <w:rPr>
          <w:rFonts w:ascii="Times New Roman" w:hAnsi="Times New Roman" w:cs="Times New Roman"/>
          <w:sz w:val="24"/>
          <w:szCs w:val="24"/>
        </w:rPr>
        <w:t>Clearly, not everyone</w:t>
      </w:r>
      <w:r w:rsidR="004E13A7" w:rsidRPr="00BE0223">
        <w:rPr>
          <w:rFonts w:ascii="Times New Roman" w:hAnsi="Times New Roman" w:cs="Times New Roman"/>
          <w:sz w:val="24"/>
          <w:szCs w:val="24"/>
        </w:rPr>
        <w:t xml:space="preserve"> </w:t>
      </w:r>
      <w:r w:rsidRPr="00BE0223">
        <w:rPr>
          <w:rFonts w:ascii="Times New Roman" w:hAnsi="Times New Roman" w:cs="Times New Roman"/>
          <w:sz w:val="24"/>
          <w:szCs w:val="24"/>
        </w:rPr>
        <w:t>has</w:t>
      </w:r>
      <w:r w:rsidR="004E13A7" w:rsidRPr="00BE0223">
        <w:rPr>
          <w:rFonts w:ascii="Times New Roman" w:hAnsi="Times New Roman" w:cs="Times New Roman"/>
          <w:sz w:val="24"/>
          <w:szCs w:val="24"/>
        </w:rPr>
        <w:t xml:space="preserve"> the </w:t>
      </w:r>
      <w:r w:rsidRPr="00BE0223">
        <w:rPr>
          <w:rFonts w:ascii="Times New Roman" w:hAnsi="Times New Roman" w:cs="Times New Roman"/>
          <w:sz w:val="24"/>
          <w:szCs w:val="24"/>
        </w:rPr>
        <w:t>monetary means to go out with those who spend a lot but there are very nice and comprehensive girls that despite that</w:t>
      </w:r>
      <w:r w:rsidR="0083507E" w:rsidRPr="00BE0223">
        <w:rPr>
          <w:rFonts w:ascii="Times New Roman" w:hAnsi="Times New Roman" w:cs="Times New Roman"/>
          <w:sz w:val="24"/>
          <w:szCs w:val="24"/>
        </w:rPr>
        <w:t xml:space="preserve"> they befriend them. I get along</w:t>
      </w:r>
      <w:r w:rsidRPr="00BE0223">
        <w:rPr>
          <w:rFonts w:ascii="Times New Roman" w:hAnsi="Times New Roman" w:cs="Times New Roman"/>
          <w:sz w:val="24"/>
          <w:szCs w:val="24"/>
        </w:rPr>
        <w:t xml:space="preserve"> with some of them and obviously, you don’t arrange to go to the most expensive restaurant, therefore, we go for some </w:t>
      </w:r>
      <w:r w:rsidRPr="00BE0223">
        <w:rPr>
          <w:rFonts w:ascii="Times New Roman" w:hAnsi="Times New Roman" w:cs="Times New Roman"/>
          <w:i/>
          <w:sz w:val="24"/>
          <w:szCs w:val="24"/>
        </w:rPr>
        <w:t>tacos</w:t>
      </w:r>
      <w:r w:rsidRPr="00BE0223">
        <w:rPr>
          <w:rFonts w:ascii="Times New Roman" w:hAnsi="Times New Roman" w:cs="Times New Roman"/>
          <w:sz w:val="24"/>
          <w:szCs w:val="24"/>
        </w:rPr>
        <w:t xml:space="preserve"> and we chat [PG1S1] </w:t>
      </w:r>
    </w:p>
    <w:p w:rsidR="00D37F5C" w:rsidRPr="00BE0223" w:rsidRDefault="008E7F0D" w:rsidP="00EE370C">
      <w:pPr>
        <w:autoSpaceDE/>
        <w:autoSpaceDN/>
        <w:adjustRightInd/>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P</w:t>
      </w:r>
      <w:r w:rsidR="00616131" w:rsidRPr="00BE0223">
        <w:rPr>
          <w:rFonts w:ascii="Times New Roman" w:hAnsi="Times New Roman" w:cs="Times New Roman"/>
          <w:sz w:val="24"/>
          <w:szCs w:val="24"/>
        </w:rPr>
        <w:t xml:space="preserve">rivately educated </w:t>
      </w:r>
      <w:r w:rsidR="00ED2DC0" w:rsidRPr="00BE0223">
        <w:rPr>
          <w:rFonts w:ascii="Times New Roman" w:hAnsi="Times New Roman" w:cs="Times New Roman"/>
          <w:sz w:val="24"/>
          <w:szCs w:val="24"/>
        </w:rPr>
        <w:t>students’</w:t>
      </w:r>
      <w:r w:rsidR="00616131"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exposure to </w:t>
      </w:r>
      <w:r w:rsidR="00BA368F" w:rsidRPr="00BE0223">
        <w:rPr>
          <w:rFonts w:ascii="Times New Roman" w:hAnsi="Times New Roman" w:cs="Times New Roman"/>
          <w:sz w:val="24"/>
          <w:szCs w:val="24"/>
        </w:rPr>
        <w:t xml:space="preserve">social </w:t>
      </w:r>
      <w:r w:rsidRPr="00BE0223">
        <w:rPr>
          <w:rFonts w:ascii="Times New Roman" w:hAnsi="Times New Roman" w:cs="Times New Roman"/>
          <w:sz w:val="24"/>
          <w:szCs w:val="24"/>
        </w:rPr>
        <w:t>diversity mainly come</w:t>
      </w:r>
      <w:r w:rsidR="00131829" w:rsidRPr="00BE0223">
        <w:rPr>
          <w:rFonts w:ascii="Times New Roman" w:hAnsi="Times New Roman" w:cs="Times New Roman"/>
          <w:sz w:val="24"/>
          <w:szCs w:val="24"/>
        </w:rPr>
        <w:t>s</w:t>
      </w:r>
      <w:r w:rsidR="00E10200" w:rsidRPr="00BE0223">
        <w:rPr>
          <w:rFonts w:ascii="Times New Roman" w:hAnsi="Times New Roman" w:cs="Times New Roman"/>
          <w:sz w:val="24"/>
          <w:szCs w:val="24"/>
        </w:rPr>
        <w:t xml:space="preserve"> from</w:t>
      </w:r>
      <w:r w:rsidRPr="00BE0223">
        <w:rPr>
          <w:rFonts w:ascii="Times New Roman" w:hAnsi="Times New Roman" w:cs="Times New Roman"/>
          <w:sz w:val="24"/>
          <w:szCs w:val="24"/>
        </w:rPr>
        <w:t xml:space="preserve"> </w:t>
      </w:r>
      <w:r w:rsidR="00A251D8" w:rsidRPr="00BE0223">
        <w:rPr>
          <w:rFonts w:ascii="Times New Roman" w:hAnsi="Times New Roman" w:cs="Times New Roman"/>
          <w:sz w:val="24"/>
          <w:szCs w:val="24"/>
        </w:rPr>
        <w:t>either</w:t>
      </w:r>
      <w:r w:rsidRPr="00BE0223">
        <w:rPr>
          <w:rFonts w:ascii="Times New Roman" w:hAnsi="Times New Roman" w:cs="Times New Roman"/>
          <w:sz w:val="24"/>
          <w:szCs w:val="24"/>
        </w:rPr>
        <w:t xml:space="preserve"> </w:t>
      </w:r>
      <w:r w:rsidR="00ED2DC0" w:rsidRPr="00BE0223">
        <w:rPr>
          <w:rFonts w:ascii="Times New Roman" w:hAnsi="Times New Roman" w:cs="Times New Roman"/>
          <w:sz w:val="24"/>
          <w:szCs w:val="24"/>
        </w:rPr>
        <w:t>the</w:t>
      </w:r>
      <w:r w:rsidR="00131829" w:rsidRPr="00BE0223">
        <w:rPr>
          <w:rFonts w:ascii="Times New Roman" w:hAnsi="Times New Roman" w:cs="Times New Roman"/>
          <w:sz w:val="24"/>
          <w:szCs w:val="24"/>
        </w:rPr>
        <w:t>ir international classmate</w:t>
      </w:r>
      <w:r w:rsidR="008851FE" w:rsidRPr="00BE0223">
        <w:rPr>
          <w:rFonts w:ascii="Times New Roman" w:hAnsi="Times New Roman" w:cs="Times New Roman"/>
          <w:sz w:val="24"/>
          <w:szCs w:val="24"/>
        </w:rPr>
        <w:t xml:space="preserve">s living in Mexico </w:t>
      </w:r>
      <w:r w:rsidR="00042D61" w:rsidRPr="00BE0223">
        <w:rPr>
          <w:rFonts w:ascii="Times New Roman" w:hAnsi="Times New Roman" w:cs="Times New Roman"/>
          <w:sz w:val="24"/>
          <w:szCs w:val="24"/>
        </w:rPr>
        <w:t>who have</w:t>
      </w:r>
      <w:r w:rsidR="00ED2DC0" w:rsidRPr="00BE0223">
        <w:rPr>
          <w:rFonts w:ascii="Times New Roman" w:hAnsi="Times New Roman" w:cs="Times New Roman"/>
          <w:sz w:val="24"/>
          <w:szCs w:val="24"/>
        </w:rPr>
        <w:t xml:space="preserve"> different cultures and religions or from their own </w:t>
      </w:r>
      <w:r w:rsidR="00616131" w:rsidRPr="00BE0223">
        <w:rPr>
          <w:rFonts w:ascii="Times New Roman" w:hAnsi="Times New Roman" w:cs="Times New Roman"/>
          <w:sz w:val="24"/>
          <w:szCs w:val="24"/>
        </w:rPr>
        <w:t xml:space="preserve">educational experiences </w:t>
      </w:r>
      <w:r w:rsidR="00ED2DC0" w:rsidRPr="00BE0223">
        <w:rPr>
          <w:rFonts w:ascii="Times New Roman" w:hAnsi="Times New Roman" w:cs="Times New Roman"/>
          <w:sz w:val="24"/>
          <w:szCs w:val="24"/>
        </w:rPr>
        <w:t>abroad.</w:t>
      </w:r>
      <w:r w:rsidR="007C2D30" w:rsidRPr="00BE0223">
        <w:rPr>
          <w:rFonts w:ascii="Times New Roman" w:hAnsi="Times New Roman" w:cs="Times New Roman"/>
          <w:sz w:val="24"/>
          <w:szCs w:val="24"/>
        </w:rPr>
        <w:t xml:space="preserve"> Although Mexico is </w:t>
      </w:r>
      <w:r w:rsidR="00616131" w:rsidRPr="00BE0223">
        <w:rPr>
          <w:rFonts w:ascii="Times New Roman" w:hAnsi="Times New Roman" w:cs="Times New Roman"/>
          <w:sz w:val="24"/>
          <w:szCs w:val="24"/>
        </w:rPr>
        <w:t>ethno-cultural</w:t>
      </w:r>
      <w:r w:rsidR="007C2D30" w:rsidRPr="00BE0223">
        <w:rPr>
          <w:rFonts w:ascii="Times New Roman" w:hAnsi="Times New Roman" w:cs="Times New Roman"/>
          <w:sz w:val="24"/>
          <w:szCs w:val="24"/>
        </w:rPr>
        <w:t>ly very</w:t>
      </w:r>
      <w:r w:rsidR="00A251D8" w:rsidRPr="00BE0223">
        <w:rPr>
          <w:rFonts w:ascii="Times New Roman" w:hAnsi="Times New Roman" w:cs="Times New Roman"/>
          <w:sz w:val="24"/>
          <w:szCs w:val="24"/>
        </w:rPr>
        <w:t xml:space="preserve"> rich</w:t>
      </w:r>
      <w:r w:rsidR="00E10200" w:rsidRPr="00BE0223">
        <w:rPr>
          <w:rFonts w:ascii="Times New Roman" w:hAnsi="Times New Roman" w:cs="Times New Roman"/>
          <w:sz w:val="24"/>
          <w:szCs w:val="24"/>
        </w:rPr>
        <w:t xml:space="preserve">, </w:t>
      </w:r>
      <w:r w:rsidR="00E92E7A" w:rsidRPr="00BE0223">
        <w:rPr>
          <w:rFonts w:ascii="Times New Roman" w:hAnsi="Times New Roman" w:cs="Times New Roman"/>
          <w:sz w:val="24"/>
          <w:szCs w:val="24"/>
        </w:rPr>
        <w:t>many</w:t>
      </w:r>
      <w:r w:rsidR="00E10200" w:rsidRPr="00BE0223">
        <w:rPr>
          <w:rFonts w:ascii="Times New Roman" w:hAnsi="Times New Roman" w:cs="Times New Roman"/>
          <w:sz w:val="24"/>
          <w:szCs w:val="24"/>
        </w:rPr>
        <w:t xml:space="preserve"> students fi</w:t>
      </w:r>
      <w:r w:rsidR="00616131" w:rsidRPr="00BE0223">
        <w:rPr>
          <w:rFonts w:ascii="Times New Roman" w:hAnsi="Times New Roman" w:cs="Times New Roman"/>
          <w:sz w:val="24"/>
          <w:szCs w:val="24"/>
        </w:rPr>
        <w:t xml:space="preserve">nd more variety </w:t>
      </w:r>
      <w:r w:rsidR="00E10200" w:rsidRPr="00BE0223">
        <w:rPr>
          <w:rFonts w:ascii="Times New Roman" w:hAnsi="Times New Roman" w:cs="Times New Roman"/>
          <w:sz w:val="24"/>
          <w:szCs w:val="24"/>
        </w:rPr>
        <w:t>abroad than at home because</w:t>
      </w:r>
      <w:r w:rsidRPr="00BE0223">
        <w:rPr>
          <w:rFonts w:ascii="Times New Roman" w:hAnsi="Times New Roman" w:cs="Times New Roman"/>
          <w:sz w:val="24"/>
          <w:szCs w:val="24"/>
        </w:rPr>
        <w:t xml:space="preserve"> </w:t>
      </w:r>
      <w:r w:rsidR="00E10200" w:rsidRPr="00BE0223">
        <w:rPr>
          <w:rFonts w:ascii="Times New Roman" w:hAnsi="Times New Roman" w:cs="Times New Roman"/>
          <w:sz w:val="24"/>
          <w:szCs w:val="24"/>
        </w:rPr>
        <w:t xml:space="preserve">it is </w:t>
      </w:r>
      <w:r w:rsidRPr="00BE0223">
        <w:rPr>
          <w:rFonts w:ascii="Times New Roman" w:hAnsi="Times New Roman" w:cs="Times New Roman"/>
          <w:sz w:val="24"/>
          <w:szCs w:val="24"/>
        </w:rPr>
        <w:t xml:space="preserve">whilst </w:t>
      </w:r>
      <w:r w:rsidR="00ED2DC0" w:rsidRPr="00BE0223">
        <w:rPr>
          <w:rFonts w:ascii="Times New Roman" w:hAnsi="Times New Roman" w:cs="Times New Roman"/>
          <w:sz w:val="24"/>
          <w:szCs w:val="24"/>
        </w:rPr>
        <w:t>abroad</w:t>
      </w:r>
      <w:r w:rsidR="00F200E5" w:rsidRPr="00BE0223">
        <w:rPr>
          <w:rFonts w:ascii="Times New Roman" w:hAnsi="Times New Roman" w:cs="Times New Roman"/>
          <w:sz w:val="24"/>
          <w:szCs w:val="24"/>
        </w:rPr>
        <w:t>,</w:t>
      </w:r>
      <w:r w:rsidR="00ED2DC0" w:rsidRPr="00BE0223">
        <w:rPr>
          <w:rFonts w:ascii="Times New Roman" w:hAnsi="Times New Roman" w:cs="Times New Roman"/>
          <w:sz w:val="24"/>
          <w:szCs w:val="24"/>
        </w:rPr>
        <w:t xml:space="preserve"> or through</w:t>
      </w:r>
      <w:r w:rsidR="00E10200" w:rsidRPr="00BE0223">
        <w:rPr>
          <w:rFonts w:ascii="Times New Roman" w:hAnsi="Times New Roman" w:cs="Times New Roman"/>
          <w:sz w:val="24"/>
          <w:szCs w:val="24"/>
        </w:rPr>
        <w:t xml:space="preserve"> their international classmates</w:t>
      </w:r>
      <w:r w:rsidR="00F200E5" w:rsidRPr="00BE0223">
        <w:rPr>
          <w:rFonts w:ascii="Times New Roman" w:hAnsi="Times New Roman" w:cs="Times New Roman"/>
          <w:sz w:val="24"/>
          <w:szCs w:val="24"/>
        </w:rPr>
        <w:t>,</w:t>
      </w:r>
      <w:r w:rsidR="007C2D30" w:rsidRPr="00BE0223">
        <w:rPr>
          <w:rFonts w:ascii="Times New Roman" w:hAnsi="Times New Roman" w:cs="Times New Roman"/>
          <w:sz w:val="24"/>
          <w:szCs w:val="24"/>
        </w:rPr>
        <w:t xml:space="preserve"> that they </w:t>
      </w:r>
      <w:r w:rsidR="00E10200" w:rsidRPr="00BE0223">
        <w:rPr>
          <w:rFonts w:ascii="Times New Roman" w:hAnsi="Times New Roman" w:cs="Times New Roman"/>
          <w:sz w:val="24"/>
          <w:szCs w:val="24"/>
        </w:rPr>
        <w:t>come face-to-face</w:t>
      </w:r>
      <w:r w:rsidRPr="00BE0223">
        <w:rPr>
          <w:rFonts w:ascii="Times New Roman" w:hAnsi="Times New Roman" w:cs="Times New Roman"/>
          <w:sz w:val="24"/>
          <w:szCs w:val="24"/>
        </w:rPr>
        <w:t xml:space="preserve"> with diversity</w:t>
      </w:r>
      <w:r w:rsidR="00D37F5C" w:rsidRPr="00BE0223">
        <w:rPr>
          <w:rFonts w:ascii="Times New Roman" w:hAnsi="Times New Roman" w:cs="Times New Roman"/>
          <w:sz w:val="24"/>
          <w:szCs w:val="24"/>
        </w:rPr>
        <w:t>.</w:t>
      </w:r>
    </w:p>
    <w:p w:rsidR="00D37F5C" w:rsidRPr="00BE0223" w:rsidRDefault="00D37F5C" w:rsidP="00E27959">
      <w:pPr>
        <w:autoSpaceDE/>
        <w:autoSpaceDN/>
        <w:adjustRightInd/>
        <w:spacing w:line="480" w:lineRule="auto"/>
        <w:ind w:left="567" w:right="1513"/>
        <w:jc w:val="both"/>
        <w:rPr>
          <w:rFonts w:ascii="Times New Roman" w:hAnsi="Times New Roman" w:cs="Times New Roman"/>
          <w:sz w:val="24"/>
          <w:szCs w:val="24"/>
        </w:rPr>
      </w:pPr>
      <w:r w:rsidRPr="00BE0223">
        <w:rPr>
          <w:rFonts w:ascii="Times New Roman" w:hAnsi="Times New Roman" w:cs="Times New Roman"/>
          <w:sz w:val="24"/>
          <w:szCs w:val="24"/>
        </w:rPr>
        <w:t xml:space="preserve">There is a dark-skinned student </w:t>
      </w:r>
      <w:r w:rsidR="00046E84" w:rsidRPr="00BE0223">
        <w:rPr>
          <w:rFonts w:ascii="Times New Roman" w:hAnsi="Times New Roman" w:cs="Times New Roman"/>
          <w:sz w:val="24"/>
          <w:szCs w:val="24"/>
        </w:rPr>
        <w:t xml:space="preserve">in our school </w:t>
      </w:r>
      <w:r w:rsidRPr="00BE0223">
        <w:rPr>
          <w:rFonts w:ascii="Times New Roman" w:hAnsi="Times New Roman" w:cs="Times New Roman"/>
          <w:sz w:val="24"/>
          <w:szCs w:val="24"/>
        </w:rPr>
        <w:t xml:space="preserve">that comes, I think, from Nigeria and the girls </w:t>
      </w:r>
      <w:r w:rsidR="00E27959" w:rsidRPr="00BE0223">
        <w:rPr>
          <w:rFonts w:ascii="Times New Roman" w:hAnsi="Times New Roman" w:cs="Times New Roman"/>
          <w:sz w:val="24"/>
          <w:szCs w:val="24"/>
        </w:rPr>
        <w:t xml:space="preserve">here </w:t>
      </w:r>
      <w:r w:rsidRPr="00BE0223">
        <w:rPr>
          <w:rFonts w:ascii="Times New Roman" w:hAnsi="Times New Roman" w:cs="Times New Roman"/>
          <w:sz w:val="24"/>
          <w:szCs w:val="24"/>
        </w:rPr>
        <w:t>treat her very well, they get excited and say ‘wow, a different person’. T</w:t>
      </w:r>
      <w:r w:rsidR="00E27959" w:rsidRPr="00BE0223">
        <w:rPr>
          <w:rFonts w:ascii="Times New Roman" w:hAnsi="Times New Roman" w:cs="Times New Roman"/>
          <w:sz w:val="24"/>
          <w:szCs w:val="24"/>
        </w:rPr>
        <w:t>here is also another</w:t>
      </w:r>
      <w:r w:rsidRPr="00BE0223">
        <w:rPr>
          <w:rFonts w:ascii="Times New Roman" w:hAnsi="Times New Roman" w:cs="Times New Roman"/>
          <w:sz w:val="24"/>
          <w:szCs w:val="24"/>
        </w:rPr>
        <w:t xml:space="preserve"> </w:t>
      </w:r>
      <w:r w:rsidR="00147454">
        <w:rPr>
          <w:rFonts w:ascii="Times New Roman" w:hAnsi="Times New Roman" w:cs="Times New Roman"/>
          <w:sz w:val="24"/>
          <w:szCs w:val="24"/>
        </w:rPr>
        <w:t xml:space="preserve">student </w:t>
      </w:r>
      <w:r w:rsidRPr="00BE0223">
        <w:rPr>
          <w:rFonts w:ascii="Times New Roman" w:hAnsi="Times New Roman" w:cs="Times New Roman"/>
          <w:sz w:val="24"/>
          <w:szCs w:val="24"/>
        </w:rPr>
        <w:t>from Asia, again a different girl</w:t>
      </w:r>
      <w:r w:rsidR="00E27959" w:rsidRPr="00BE0223">
        <w:rPr>
          <w:rFonts w:ascii="Times New Roman" w:hAnsi="Times New Roman" w:cs="Times New Roman"/>
          <w:sz w:val="24"/>
          <w:szCs w:val="24"/>
        </w:rPr>
        <w:t xml:space="preserve">… I studied one year in Washington D.C. and </w:t>
      </w:r>
      <w:r w:rsidR="00046E84" w:rsidRPr="00BE0223">
        <w:rPr>
          <w:rFonts w:ascii="Times New Roman" w:hAnsi="Times New Roman" w:cs="Times New Roman"/>
          <w:sz w:val="24"/>
          <w:szCs w:val="24"/>
        </w:rPr>
        <w:t>met</w:t>
      </w:r>
      <w:r w:rsidR="00E27959" w:rsidRPr="00BE0223">
        <w:rPr>
          <w:rFonts w:ascii="Times New Roman" w:hAnsi="Times New Roman" w:cs="Times New Roman"/>
          <w:sz w:val="24"/>
          <w:szCs w:val="24"/>
        </w:rPr>
        <w:t xml:space="preserve"> different people, like children of migrant workers… I had to adapt, as I was not prepared for that experience</w:t>
      </w:r>
      <w:r w:rsidRPr="00BE0223">
        <w:rPr>
          <w:rFonts w:ascii="Times New Roman" w:hAnsi="Times New Roman" w:cs="Times New Roman"/>
          <w:sz w:val="24"/>
          <w:szCs w:val="24"/>
        </w:rPr>
        <w:t xml:space="preserve"> [PG1S1]</w:t>
      </w:r>
    </w:p>
    <w:p w:rsidR="0075144B" w:rsidRPr="00BE0223" w:rsidRDefault="007C2D30" w:rsidP="00EE370C">
      <w:pPr>
        <w:autoSpaceDE/>
        <w:autoSpaceDN/>
        <w:adjustRightInd/>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The </w:t>
      </w:r>
      <w:r w:rsidR="00CD1735" w:rsidRPr="00BE0223">
        <w:rPr>
          <w:rFonts w:ascii="Times New Roman" w:hAnsi="Times New Roman" w:cs="Times New Roman"/>
          <w:sz w:val="24"/>
          <w:szCs w:val="24"/>
        </w:rPr>
        <w:t xml:space="preserve">majority </w:t>
      </w:r>
      <w:r w:rsidRPr="00BE0223">
        <w:rPr>
          <w:rFonts w:ascii="Times New Roman" w:hAnsi="Times New Roman" w:cs="Times New Roman"/>
          <w:sz w:val="24"/>
          <w:szCs w:val="24"/>
        </w:rPr>
        <w:t xml:space="preserve">of the privately educated students </w:t>
      </w:r>
      <w:r w:rsidR="00CD1735" w:rsidRPr="00BE0223">
        <w:rPr>
          <w:rFonts w:ascii="Times New Roman" w:hAnsi="Times New Roman" w:cs="Times New Roman"/>
          <w:sz w:val="24"/>
          <w:szCs w:val="24"/>
        </w:rPr>
        <w:t xml:space="preserve">recognised that there is little social mixing in their </w:t>
      </w:r>
      <w:r w:rsidR="0062628F" w:rsidRPr="00BE0223">
        <w:rPr>
          <w:rFonts w:ascii="Times New Roman" w:hAnsi="Times New Roman" w:cs="Times New Roman"/>
          <w:sz w:val="24"/>
          <w:szCs w:val="24"/>
        </w:rPr>
        <w:t xml:space="preserve">own </w:t>
      </w:r>
      <w:r w:rsidR="00CD1735" w:rsidRPr="00BE0223">
        <w:rPr>
          <w:rFonts w:ascii="Times New Roman" w:hAnsi="Times New Roman" w:cs="Times New Roman"/>
          <w:sz w:val="24"/>
          <w:szCs w:val="24"/>
        </w:rPr>
        <w:t>schools</w:t>
      </w:r>
      <w:r w:rsidRPr="00BE0223">
        <w:rPr>
          <w:rFonts w:ascii="Times New Roman" w:hAnsi="Times New Roman" w:cs="Times New Roman"/>
          <w:sz w:val="24"/>
          <w:szCs w:val="24"/>
        </w:rPr>
        <w:t xml:space="preserve"> and outside school there are usually no possibilities of </w:t>
      </w:r>
      <w:r w:rsidR="006B6ED8" w:rsidRPr="00BE0223">
        <w:rPr>
          <w:rFonts w:ascii="Times New Roman" w:hAnsi="Times New Roman" w:cs="Times New Roman"/>
          <w:sz w:val="24"/>
          <w:szCs w:val="24"/>
        </w:rPr>
        <w:t>having meaningful interactions</w:t>
      </w:r>
      <w:r w:rsidRPr="00BE0223">
        <w:rPr>
          <w:rFonts w:ascii="Times New Roman" w:hAnsi="Times New Roman" w:cs="Times New Roman"/>
          <w:sz w:val="24"/>
          <w:szCs w:val="24"/>
        </w:rPr>
        <w:t xml:space="preserve"> with people from different socioeconomic </w:t>
      </w:r>
      <w:r w:rsidR="00954094" w:rsidRPr="00BE0223">
        <w:rPr>
          <w:rFonts w:ascii="Times New Roman" w:hAnsi="Times New Roman" w:cs="Times New Roman"/>
          <w:sz w:val="24"/>
          <w:szCs w:val="24"/>
        </w:rPr>
        <w:t xml:space="preserve">and cultural </w:t>
      </w:r>
      <w:r w:rsidRPr="00BE0223">
        <w:rPr>
          <w:rFonts w:ascii="Times New Roman" w:hAnsi="Times New Roman" w:cs="Times New Roman"/>
          <w:sz w:val="24"/>
          <w:szCs w:val="24"/>
        </w:rPr>
        <w:t>backgrounds</w:t>
      </w:r>
      <w:r w:rsidR="0075144B" w:rsidRPr="00BE0223">
        <w:rPr>
          <w:rFonts w:ascii="Times New Roman" w:hAnsi="Times New Roman" w:cs="Times New Roman"/>
          <w:sz w:val="24"/>
          <w:szCs w:val="24"/>
        </w:rPr>
        <w:t>.</w:t>
      </w:r>
    </w:p>
    <w:p w:rsidR="006D12D7" w:rsidRPr="00BE0223" w:rsidRDefault="0075144B" w:rsidP="00EE370C">
      <w:pPr>
        <w:pStyle w:val="FootnoteText"/>
        <w:spacing w:line="480" w:lineRule="auto"/>
        <w:jc w:val="both"/>
        <w:rPr>
          <w:rFonts w:cs="Times New Roman"/>
          <w:szCs w:val="24"/>
          <w:lang w:val="en-GB"/>
        </w:rPr>
      </w:pPr>
      <w:r w:rsidRPr="00BE0223">
        <w:rPr>
          <w:rFonts w:cs="Times New Roman"/>
          <w:szCs w:val="24"/>
          <w:lang w:val="en-GB"/>
        </w:rPr>
        <w:t xml:space="preserve">When discussing </w:t>
      </w:r>
      <w:r w:rsidR="005E04A2" w:rsidRPr="00BE0223">
        <w:rPr>
          <w:rFonts w:cs="Times New Roman"/>
          <w:szCs w:val="24"/>
          <w:lang w:val="en-GB"/>
        </w:rPr>
        <w:t xml:space="preserve">social interaction </w:t>
      </w:r>
      <w:r w:rsidR="00E92E7A" w:rsidRPr="00BE0223">
        <w:rPr>
          <w:rFonts w:cs="Times New Roman"/>
          <w:szCs w:val="24"/>
          <w:lang w:val="en-GB"/>
        </w:rPr>
        <w:t>within</w:t>
      </w:r>
      <w:r w:rsidR="00BB5489" w:rsidRPr="00BE0223">
        <w:rPr>
          <w:rFonts w:cs="Times New Roman"/>
          <w:szCs w:val="24"/>
          <w:lang w:val="en-GB"/>
        </w:rPr>
        <w:t xml:space="preserve"> public high schools</w:t>
      </w:r>
      <w:r w:rsidR="00E62581" w:rsidRPr="00BE0223">
        <w:rPr>
          <w:rFonts w:cs="Times New Roman"/>
          <w:szCs w:val="24"/>
          <w:lang w:val="en-GB"/>
        </w:rPr>
        <w:t>,</w:t>
      </w:r>
      <w:r w:rsidR="00E92E7A" w:rsidRPr="00BE0223">
        <w:rPr>
          <w:rFonts w:cs="Times New Roman"/>
          <w:szCs w:val="24"/>
          <w:lang w:val="en-GB"/>
        </w:rPr>
        <w:t xml:space="preserve"> students</w:t>
      </w:r>
      <w:r w:rsidR="00BB5489" w:rsidRPr="00BE0223">
        <w:rPr>
          <w:rFonts w:cs="Times New Roman"/>
          <w:szCs w:val="24"/>
          <w:lang w:val="en-GB"/>
        </w:rPr>
        <w:t xml:space="preserve"> mentioned </w:t>
      </w:r>
      <w:r w:rsidR="005E04A2" w:rsidRPr="00BE0223">
        <w:rPr>
          <w:rFonts w:cs="Times New Roman"/>
          <w:szCs w:val="24"/>
          <w:lang w:val="en-GB"/>
        </w:rPr>
        <w:t xml:space="preserve">that, in general, everybody gets along well and that </w:t>
      </w:r>
      <w:r w:rsidR="00042D61" w:rsidRPr="00BE0223">
        <w:rPr>
          <w:rFonts w:cs="Times New Roman"/>
          <w:szCs w:val="24"/>
          <w:lang w:val="en-GB"/>
        </w:rPr>
        <w:t xml:space="preserve">only </w:t>
      </w:r>
      <w:r w:rsidR="005E04A2" w:rsidRPr="00BE0223">
        <w:rPr>
          <w:rFonts w:cs="Times New Roman"/>
          <w:szCs w:val="24"/>
          <w:lang w:val="en-GB"/>
        </w:rPr>
        <w:t>few people do not interact with others. S</w:t>
      </w:r>
      <w:r w:rsidR="00BE6518" w:rsidRPr="00BE0223">
        <w:rPr>
          <w:rFonts w:cs="Times New Roman"/>
          <w:szCs w:val="24"/>
          <w:lang w:val="en-GB"/>
        </w:rPr>
        <w:t xml:space="preserve">ome students who previously </w:t>
      </w:r>
      <w:r w:rsidR="005E04A2" w:rsidRPr="00BE0223">
        <w:rPr>
          <w:rFonts w:cs="Times New Roman"/>
          <w:szCs w:val="24"/>
          <w:lang w:val="en-GB"/>
        </w:rPr>
        <w:t>studied in pr</w:t>
      </w:r>
      <w:r w:rsidR="00BE6518" w:rsidRPr="00BE0223">
        <w:rPr>
          <w:rFonts w:cs="Times New Roman"/>
          <w:szCs w:val="24"/>
          <w:lang w:val="en-GB"/>
        </w:rPr>
        <w:t>ivate schools</w:t>
      </w:r>
      <w:r w:rsidR="005E04A2" w:rsidRPr="00BE0223">
        <w:rPr>
          <w:rFonts w:cs="Times New Roman"/>
          <w:szCs w:val="24"/>
          <w:lang w:val="en-GB"/>
        </w:rPr>
        <w:t xml:space="preserve"> found more discrimination </w:t>
      </w:r>
      <w:r w:rsidR="0062628F" w:rsidRPr="00BE0223">
        <w:rPr>
          <w:rFonts w:cs="Times New Roman"/>
          <w:szCs w:val="24"/>
          <w:lang w:val="en-GB"/>
        </w:rPr>
        <w:t>in their former</w:t>
      </w:r>
      <w:r w:rsidR="000970F5" w:rsidRPr="00BE0223">
        <w:rPr>
          <w:rFonts w:cs="Times New Roman"/>
          <w:szCs w:val="24"/>
          <w:lang w:val="en-GB"/>
        </w:rPr>
        <w:t xml:space="preserve"> </w:t>
      </w:r>
      <w:r w:rsidR="005E04A2" w:rsidRPr="00BE0223">
        <w:rPr>
          <w:rFonts w:cs="Times New Roman"/>
          <w:szCs w:val="24"/>
          <w:lang w:val="en-GB"/>
        </w:rPr>
        <w:t>schools</w:t>
      </w:r>
      <w:r w:rsidR="00BE6518" w:rsidRPr="00BE0223">
        <w:rPr>
          <w:rFonts w:cs="Times New Roman"/>
          <w:szCs w:val="24"/>
          <w:lang w:val="en-GB"/>
        </w:rPr>
        <w:t xml:space="preserve">. Although students from private schools talked about respect, tolerance and </w:t>
      </w:r>
      <w:r w:rsidR="000970F5" w:rsidRPr="00BE0223">
        <w:rPr>
          <w:rFonts w:cs="Times New Roman"/>
          <w:szCs w:val="24"/>
          <w:lang w:val="en-GB"/>
        </w:rPr>
        <w:t>solidarity</w:t>
      </w:r>
      <w:r w:rsidR="00BE6518" w:rsidRPr="00BE0223">
        <w:rPr>
          <w:rFonts w:cs="Times New Roman"/>
          <w:szCs w:val="24"/>
          <w:lang w:val="en-GB"/>
        </w:rPr>
        <w:t xml:space="preserve"> towards students from </w:t>
      </w:r>
      <w:r w:rsidR="000970F5" w:rsidRPr="00BE0223">
        <w:rPr>
          <w:rFonts w:cs="Times New Roman"/>
          <w:szCs w:val="24"/>
          <w:lang w:val="en-GB"/>
        </w:rPr>
        <w:t xml:space="preserve">lower socioeconomic backgrounds, some recognised that a potential influx of students from different backgrounds to their school would represent a revolt because the majority of them live in a protected bubble. </w:t>
      </w:r>
      <w:r w:rsidR="0062628F" w:rsidRPr="00BE0223">
        <w:rPr>
          <w:rFonts w:cs="Times New Roman"/>
          <w:szCs w:val="24"/>
          <w:lang w:val="en-GB"/>
        </w:rPr>
        <w:t>For example, parents in some of the participating private high schools have previously fought against including boys (in a same-sex school</w:t>
      </w:r>
      <w:r w:rsidR="00DD2E7F" w:rsidRPr="00BE0223">
        <w:rPr>
          <w:rFonts w:cs="Times New Roman"/>
          <w:szCs w:val="24"/>
          <w:lang w:val="en-GB"/>
        </w:rPr>
        <w:t>) and</w:t>
      </w:r>
      <w:r w:rsidR="0062628F" w:rsidRPr="00BE0223">
        <w:rPr>
          <w:rFonts w:cs="Times New Roman"/>
          <w:szCs w:val="24"/>
          <w:lang w:val="en-GB"/>
        </w:rPr>
        <w:t xml:space="preserve"> children </w:t>
      </w:r>
      <w:r w:rsidR="00DD2E7F" w:rsidRPr="00BE0223">
        <w:rPr>
          <w:rFonts w:cs="Times New Roman"/>
          <w:szCs w:val="24"/>
          <w:lang w:val="en-GB"/>
        </w:rPr>
        <w:t xml:space="preserve">with special educational needs </w:t>
      </w:r>
      <w:r w:rsidR="0062628F" w:rsidRPr="00BE0223">
        <w:rPr>
          <w:rFonts w:cs="Times New Roman"/>
          <w:szCs w:val="24"/>
          <w:lang w:val="en-GB"/>
        </w:rPr>
        <w:t xml:space="preserve">in another school. </w:t>
      </w:r>
      <w:r w:rsidR="007A13F7" w:rsidRPr="00BE0223">
        <w:rPr>
          <w:rFonts w:cs="Times New Roman"/>
          <w:szCs w:val="24"/>
          <w:lang w:val="en-GB"/>
        </w:rPr>
        <w:t xml:space="preserve">When asked to </w:t>
      </w:r>
      <w:r w:rsidR="0062628F" w:rsidRPr="00BE0223">
        <w:rPr>
          <w:rFonts w:cs="Times New Roman"/>
          <w:szCs w:val="24"/>
          <w:lang w:val="en-GB"/>
        </w:rPr>
        <w:t>a privately educated student whether schools</w:t>
      </w:r>
      <w:r w:rsidR="007A13F7" w:rsidRPr="00BE0223">
        <w:rPr>
          <w:rFonts w:cs="Times New Roman"/>
          <w:szCs w:val="24"/>
          <w:lang w:val="en-GB"/>
        </w:rPr>
        <w:t xml:space="preserve"> </w:t>
      </w:r>
      <w:r w:rsidR="0062628F" w:rsidRPr="00BE0223">
        <w:rPr>
          <w:rFonts w:cs="Times New Roman"/>
          <w:szCs w:val="24"/>
          <w:lang w:val="en-GB"/>
        </w:rPr>
        <w:t>s</w:t>
      </w:r>
      <w:r w:rsidR="00B423BE" w:rsidRPr="00BE0223">
        <w:rPr>
          <w:rFonts w:cs="Times New Roman"/>
          <w:szCs w:val="24"/>
          <w:lang w:val="en-GB"/>
        </w:rPr>
        <w:t>hould promote</w:t>
      </w:r>
      <w:r w:rsidR="0062628F" w:rsidRPr="00BE0223">
        <w:rPr>
          <w:rFonts w:cs="Times New Roman"/>
          <w:szCs w:val="24"/>
          <w:lang w:val="en-GB"/>
        </w:rPr>
        <w:t xml:space="preserve"> wider social interaction</w:t>
      </w:r>
      <w:r w:rsidR="007A13F7" w:rsidRPr="00BE0223">
        <w:rPr>
          <w:rFonts w:cs="Times New Roman"/>
          <w:szCs w:val="24"/>
          <w:lang w:val="en-GB"/>
        </w:rPr>
        <w:t xml:space="preserve"> with people from different </w:t>
      </w:r>
      <w:r w:rsidR="00DD2E7F" w:rsidRPr="00BE0223">
        <w:rPr>
          <w:rFonts w:cs="Times New Roman"/>
          <w:szCs w:val="24"/>
          <w:lang w:val="en-GB"/>
        </w:rPr>
        <w:t xml:space="preserve">socioeconomic </w:t>
      </w:r>
      <w:r w:rsidR="007A13F7" w:rsidRPr="00BE0223">
        <w:rPr>
          <w:rFonts w:cs="Times New Roman"/>
          <w:szCs w:val="24"/>
          <w:lang w:val="en-GB"/>
        </w:rPr>
        <w:t>backgrounds, her response was:</w:t>
      </w:r>
    </w:p>
    <w:p w:rsidR="007A13F7" w:rsidRPr="00BE0223" w:rsidRDefault="007A13F7" w:rsidP="00EE370C">
      <w:pPr>
        <w:autoSpaceDE/>
        <w:autoSpaceDN/>
        <w:adjustRightInd/>
        <w:spacing w:line="480" w:lineRule="auto"/>
        <w:ind w:left="709" w:right="1371"/>
        <w:rPr>
          <w:rFonts w:ascii="Times New Roman" w:hAnsi="Times New Roman" w:cs="Times New Roman"/>
          <w:sz w:val="24"/>
          <w:szCs w:val="24"/>
        </w:rPr>
      </w:pPr>
      <w:r w:rsidRPr="00BE0223">
        <w:rPr>
          <w:rFonts w:ascii="Times New Roman" w:hAnsi="Times New Roman" w:cs="Times New Roman"/>
          <w:sz w:val="24"/>
          <w:szCs w:val="24"/>
        </w:rPr>
        <w:t>At school you are in your comfort zone, with like-minded people, but in life we’ll have to work with people who think differently and who come from a lower socioeconomic background, life is like that, and we have to learn [PG1S2]</w:t>
      </w:r>
    </w:p>
    <w:p w:rsidR="000C11FA" w:rsidRPr="00BE0223" w:rsidRDefault="00E63993" w:rsidP="00EE370C">
      <w:pPr>
        <w:spacing w:line="480" w:lineRule="auto"/>
        <w:jc w:val="both"/>
        <w:rPr>
          <w:rFonts w:ascii="Times New Roman" w:hAnsi="Times New Roman" w:cs="Times New Roman"/>
          <w:sz w:val="24"/>
          <w:szCs w:val="24"/>
        </w:rPr>
      </w:pPr>
      <w:r w:rsidRPr="00BE0223">
        <w:rPr>
          <w:rFonts w:ascii="Times New Roman" w:hAnsi="Times New Roman" w:cs="Times New Roman"/>
          <w:sz w:val="24"/>
          <w:szCs w:val="24"/>
        </w:rPr>
        <w:t xml:space="preserve">According to </w:t>
      </w:r>
      <w:r w:rsidR="00104BF9" w:rsidRPr="00BE0223">
        <w:rPr>
          <w:rFonts w:ascii="Times New Roman" w:hAnsi="Times New Roman" w:cs="Times New Roman"/>
          <w:sz w:val="24"/>
          <w:szCs w:val="24"/>
        </w:rPr>
        <w:t>privately educated students</w:t>
      </w:r>
      <w:r w:rsidRPr="00BE0223">
        <w:rPr>
          <w:rFonts w:ascii="Times New Roman" w:hAnsi="Times New Roman" w:cs="Times New Roman"/>
          <w:sz w:val="24"/>
          <w:szCs w:val="24"/>
        </w:rPr>
        <w:t>,</w:t>
      </w:r>
      <w:r w:rsidR="005F7109" w:rsidRPr="00BE0223">
        <w:rPr>
          <w:rFonts w:ascii="Times New Roman" w:hAnsi="Times New Roman" w:cs="Times New Roman"/>
          <w:sz w:val="24"/>
          <w:szCs w:val="24"/>
        </w:rPr>
        <w:t xml:space="preserve"> </w:t>
      </w:r>
      <w:r w:rsidR="000C11FA" w:rsidRPr="00BE0223">
        <w:rPr>
          <w:rFonts w:ascii="Times New Roman" w:hAnsi="Times New Roman" w:cs="Times New Roman"/>
          <w:sz w:val="24"/>
          <w:szCs w:val="24"/>
        </w:rPr>
        <w:t>cases of bullying do exist</w:t>
      </w:r>
      <w:r w:rsidR="00104BF9" w:rsidRPr="00BE0223">
        <w:rPr>
          <w:rFonts w:ascii="Times New Roman" w:hAnsi="Times New Roman" w:cs="Times New Roman"/>
          <w:sz w:val="24"/>
          <w:szCs w:val="24"/>
        </w:rPr>
        <w:t xml:space="preserve"> especially against students who cannot afford expensive brands</w:t>
      </w:r>
      <w:r w:rsidR="000C11FA" w:rsidRPr="00BE0223">
        <w:rPr>
          <w:rFonts w:ascii="Times New Roman" w:hAnsi="Times New Roman" w:cs="Times New Roman"/>
          <w:sz w:val="24"/>
          <w:szCs w:val="24"/>
        </w:rPr>
        <w:t xml:space="preserve">. </w:t>
      </w:r>
      <w:r w:rsidR="00104BF9" w:rsidRPr="00BE0223">
        <w:rPr>
          <w:rFonts w:ascii="Times New Roman" w:hAnsi="Times New Roman" w:cs="Times New Roman"/>
          <w:sz w:val="24"/>
          <w:szCs w:val="24"/>
        </w:rPr>
        <w:t>Although</w:t>
      </w:r>
      <w:r w:rsidR="000C11FA" w:rsidRPr="00BE0223">
        <w:rPr>
          <w:rFonts w:ascii="Times New Roman" w:hAnsi="Times New Roman" w:cs="Times New Roman"/>
          <w:sz w:val="24"/>
          <w:szCs w:val="24"/>
        </w:rPr>
        <w:t xml:space="preserve"> tutors and students</w:t>
      </w:r>
      <w:r w:rsidR="002104E4" w:rsidRPr="00BE0223">
        <w:rPr>
          <w:rFonts w:ascii="Times New Roman" w:hAnsi="Times New Roman" w:cs="Times New Roman"/>
          <w:sz w:val="24"/>
          <w:szCs w:val="24"/>
        </w:rPr>
        <w:t xml:space="preserve"> from private high schools</w:t>
      </w:r>
      <w:r w:rsidR="000C11FA" w:rsidRPr="00BE0223">
        <w:rPr>
          <w:rFonts w:ascii="Times New Roman" w:hAnsi="Times New Roman" w:cs="Times New Roman"/>
          <w:sz w:val="24"/>
          <w:szCs w:val="24"/>
        </w:rPr>
        <w:t xml:space="preserve"> </w:t>
      </w:r>
      <w:r w:rsidR="00D37F5C" w:rsidRPr="00BE0223">
        <w:rPr>
          <w:rFonts w:ascii="Times New Roman" w:hAnsi="Times New Roman" w:cs="Times New Roman"/>
          <w:sz w:val="24"/>
          <w:szCs w:val="24"/>
        </w:rPr>
        <w:t xml:space="preserve">also </w:t>
      </w:r>
      <w:r w:rsidR="005F7109" w:rsidRPr="00BE0223">
        <w:rPr>
          <w:rFonts w:ascii="Times New Roman" w:hAnsi="Times New Roman" w:cs="Times New Roman"/>
          <w:sz w:val="24"/>
          <w:szCs w:val="24"/>
        </w:rPr>
        <w:t xml:space="preserve">mentioned </w:t>
      </w:r>
      <w:r w:rsidR="007F25E3" w:rsidRPr="00BE0223">
        <w:rPr>
          <w:rFonts w:ascii="Times New Roman" w:hAnsi="Times New Roman" w:cs="Times New Roman"/>
          <w:sz w:val="24"/>
          <w:szCs w:val="24"/>
        </w:rPr>
        <w:t>some ex</w:t>
      </w:r>
      <w:r w:rsidR="00D37F5C" w:rsidRPr="00BE0223">
        <w:rPr>
          <w:rFonts w:ascii="Times New Roman" w:hAnsi="Times New Roman" w:cs="Times New Roman"/>
          <w:sz w:val="24"/>
          <w:szCs w:val="24"/>
        </w:rPr>
        <w:t>amples of good friendships and</w:t>
      </w:r>
      <w:r w:rsidR="007F25E3" w:rsidRPr="00BE0223">
        <w:rPr>
          <w:rFonts w:ascii="Times New Roman" w:hAnsi="Times New Roman" w:cs="Times New Roman"/>
          <w:sz w:val="24"/>
          <w:szCs w:val="24"/>
        </w:rPr>
        <w:t xml:space="preserve"> </w:t>
      </w:r>
      <w:r w:rsidR="005F7109" w:rsidRPr="00BE0223">
        <w:rPr>
          <w:rFonts w:ascii="Times New Roman" w:hAnsi="Times New Roman" w:cs="Times New Roman"/>
          <w:sz w:val="24"/>
          <w:szCs w:val="24"/>
        </w:rPr>
        <w:t>collaboration</w:t>
      </w:r>
      <w:r w:rsidR="007F25E3" w:rsidRPr="00BE0223">
        <w:rPr>
          <w:rFonts w:ascii="Times New Roman" w:hAnsi="Times New Roman" w:cs="Times New Roman"/>
          <w:sz w:val="24"/>
          <w:szCs w:val="24"/>
        </w:rPr>
        <w:t xml:space="preserve"> </w:t>
      </w:r>
      <w:r w:rsidR="005F7109" w:rsidRPr="00BE0223">
        <w:rPr>
          <w:rFonts w:ascii="Times New Roman" w:hAnsi="Times New Roman" w:cs="Times New Roman"/>
          <w:sz w:val="24"/>
          <w:szCs w:val="24"/>
        </w:rPr>
        <w:t>for schoolwork and</w:t>
      </w:r>
      <w:r w:rsidR="007F25E3" w:rsidRPr="00BE0223">
        <w:rPr>
          <w:rFonts w:ascii="Times New Roman" w:hAnsi="Times New Roman" w:cs="Times New Roman"/>
          <w:sz w:val="24"/>
          <w:szCs w:val="24"/>
        </w:rPr>
        <w:t xml:space="preserve"> sports between students from different social classes. </w:t>
      </w:r>
      <w:r w:rsidR="00A15AF7" w:rsidRPr="00BE0223">
        <w:rPr>
          <w:rFonts w:ascii="Times New Roman" w:hAnsi="Times New Roman" w:cs="Times New Roman"/>
          <w:sz w:val="24"/>
          <w:szCs w:val="24"/>
        </w:rPr>
        <w:t>A senior member of staff</w:t>
      </w:r>
      <w:r w:rsidR="000C11FA" w:rsidRPr="00BE0223">
        <w:rPr>
          <w:rFonts w:ascii="Times New Roman" w:hAnsi="Times New Roman" w:cs="Times New Roman"/>
          <w:sz w:val="24"/>
          <w:szCs w:val="24"/>
        </w:rPr>
        <w:t xml:space="preserve"> in a private institution explained:</w:t>
      </w:r>
    </w:p>
    <w:p w:rsidR="0062628F" w:rsidRPr="00BE0223" w:rsidRDefault="000C11FA" w:rsidP="00EE370C">
      <w:pPr>
        <w:autoSpaceDE/>
        <w:autoSpaceDN/>
        <w:adjustRightInd/>
        <w:spacing w:line="480" w:lineRule="auto"/>
        <w:ind w:left="709" w:right="1371"/>
        <w:rPr>
          <w:rFonts w:ascii="Times New Roman" w:hAnsi="Times New Roman" w:cs="Times New Roman"/>
          <w:sz w:val="24"/>
          <w:szCs w:val="24"/>
        </w:rPr>
      </w:pPr>
      <w:r w:rsidRPr="00BE0223">
        <w:rPr>
          <w:rFonts w:ascii="Times New Roman" w:hAnsi="Times New Roman" w:cs="Times New Roman"/>
          <w:sz w:val="24"/>
          <w:szCs w:val="24"/>
        </w:rPr>
        <w:t>A typical thing in Mexico is the darker your skin, the less you are worth. Well that just doesn’t happen here. Certainly not. So, we make it very overt to the parents that this is the institution that we are [PG4SS]</w:t>
      </w:r>
    </w:p>
    <w:p w:rsidR="000C11FA" w:rsidRPr="00BE0223" w:rsidRDefault="00E27FCC" w:rsidP="00EE370C">
      <w:pPr>
        <w:pStyle w:val="Heading2"/>
        <w:spacing w:line="480" w:lineRule="auto"/>
        <w:rPr>
          <w:rFonts w:ascii="Times New Roman" w:hAnsi="Times New Roman" w:cs="Times New Roman"/>
          <w:i/>
          <w:color w:val="auto"/>
          <w:lang w:val="en-GB"/>
        </w:rPr>
      </w:pPr>
      <w:r w:rsidRPr="00BE0223">
        <w:rPr>
          <w:rFonts w:ascii="Times New Roman" w:hAnsi="Times New Roman" w:cs="Times New Roman"/>
          <w:i/>
          <w:color w:val="auto"/>
          <w:lang w:val="en-GB"/>
        </w:rPr>
        <w:t xml:space="preserve">Challenges for </w:t>
      </w:r>
      <w:r w:rsidR="00231A3E" w:rsidRPr="00BE0223">
        <w:rPr>
          <w:rFonts w:ascii="Times New Roman" w:hAnsi="Times New Roman" w:cs="Times New Roman"/>
          <w:i/>
          <w:color w:val="auto"/>
          <w:lang w:val="en-GB"/>
        </w:rPr>
        <w:t>social interaction</w:t>
      </w:r>
    </w:p>
    <w:p w:rsidR="00D02E73" w:rsidRPr="00BE0223" w:rsidRDefault="002125DA" w:rsidP="00EE370C">
      <w:pPr>
        <w:autoSpaceDE/>
        <w:autoSpaceDN/>
        <w:adjustRightInd/>
        <w:spacing w:line="480" w:lineRule="auto"/>
        <w:rPr>
          <w:rFonts w:ascii="Times New Roman" w:hAnsi="Times New Roman" w:cs="Times New Roman"/>
          <w:sz w:val="24"/>
          <w:szCs w:val="24"/>
        </w:rPr>
      </w:pPr>
      <w:r w:rsidRPr="00BE0223">
        <w:rPr>
          <w:rFonts w:ascii="Times New Roman" w:hAnsi="Times New Roman" w:cs="Times New Roman"/>
          <w:sz w:val="24"/>
          <w:szCs w:val="24"/>
        </w:rPr>
        <w:t>Limited</w:t>
      </w:r>
      <w:r w:rsidR="00E63993" w:rsidRPr="00BE0223">
        <w:rPr>
          <w:rFonts w:ascii="Times New Roman" w:hAnsi="Times New Roman" w:cs="Times New Roman"/>
          <w:sz w:val="24"/>
          <w:szCs w:val="24"/>
        </w:rPr>
        <w:t xml:space="preserve"> instances of </w:t>
      </w:r>
      <w:r w:rsidR="00231A3E" w:rsidRPr="00BE0223">
        <w:rPr>
          <w:rFonts w:ascii="Times New Roman" w:hAnsi="Times New Roman" w:cs="Times New Roman"/>
          <w:sz w:val="24"/>
          <w:szCs w:val="24"/>
        </w:rPr>
        <w:t>social interaction</w:t>
      </w:r>
      <w:r w:rsidR="00E63993" w:rsidRPr="00BE0223">
        <w:rPr>
          <w:rFonts w:ascii="Times New Roman" w:hAnsi="Times New Roman" w:cs="Times New Roman"/>
          <w:sz w:val="24"/>
          <w:szCs w:val="24"/>
        </w:rPr>
        <w:t xml:space="preserve"> between public and private high schools were found. </w:t>
      </w:r>
      <w:r w:rsidRPr="00BE0223">
        <w:rPr>
          <w:rFonts w:ascii="Times New Roman" w:hAnsi="Times New Roman" w:cs="Times New Roman"/>
          <w:sz w:val="24"/>
          <w:szCs w:val="24"/>
        </w:rPr>
        <w:t xml:space="preserve">Even </w:t>
      </w:r>
      <w:r w:rsidR="00356D1C" w:rsidRPr="00BE0223">
        <w:rPr>
          <w:rFonts w:ascii="Times New Roman" w:hAnsi="Times New Roman" w:cs="Times New Roman"/>
          <w:sz w:val="24"/>
          <w:szCs w:val="24"/>
        </w:rPr>
        <w:t xml:space="preserve">amongst </w:t>
      </w:r>
      <w:r w:rsidR="00E63993" w:rsidRPr="00BE0223">
        <w:rPr>
          <w:rFonts w:ascii="Times New Roman" w:hAnsi="Times New Roman" w:cs="Times New Roman"/>
          <w:sz w:val="24"/>
          <w:szCs w:val="24"/>
        </w:rPr>
        <w:t>public high sc</w:t>
      </w:r>
      <w:r w:rsidR="00356D1C" w:rsidRPr="00BE0223">
        <w:rPr>
          <w:rFonts w:ascii="Times New Roman" w:hAnsi="Times New Roman" w:cs="Times New Roman"/>
          <w:sz w:val="24"/>
          <w:szCs w:val="24"/>
        </w:rPr>
        <w:t xml:space="preserve">hools there are </w:t>
      </w:r>
      <w:r w:rsidRPr="00BE0223">
        <w:rPr>
          <w:rFonts w:ascii="Times New Roman" w:hAnsi="Times New Roman" w:cs="Times New Roman"/>
          <w:sz w:val="24"/>
          <w:szCs w:val="24"/>
        </w:rPr>
        <w:t>scarce</w:t>
      </w:r>
      <w:r w:rsidR="00E63993" w:rsidRPr="00BE0223">
        <w:rPr>
          <w:rFonts w:ascii="Times New Roman" w:hAnsi="Times New Roman" w:cs="Times New Roman"/>
          <w:sz w:val="24"/>
          <w:szCs w:val="24"/>
        </w:rPr>
        <w:t xml:space="preserve"> opportunities </w:t>
      </w:r>
      <w:r w:rsidR="00231A3E" w:rsidRPr="00BE0223">
        <w:rPr>
          <w:rFonts w:ascii="Times New Roman" w:hAnsi="Times New Roman" w:cs="Times New Roman"/>
          <w:sz w:val="24"/>
          <w:szCs w:val="24"/>
        </w:rPr>
        <w:t>for social interaction</w:t>
      </w:r>
      <w:r w:rsidR="00E63993" w:rsidRPr="00BE0223">
        <w:rPr>
          <w:rFonts w:ascii="Times New Roman" w:hAnsi="Times New Roman" w:cs="Times New Roman"/>
          <w:sz w:val="24"/>
          <w:szCs w:val="24"/>
        </w:rPr>
        <w:t xml:space="preserve">. </w:t>
      </w:r>
      <w:r w:rsidR="003D30D5" w:rsidRPr="00BE0223">
        <w:rPr>
          <w:rFonts w:ascii="Times New Roman" w:hAnsi="Times New Roman" w:cs="Times New Roman"/>
          <w:sz w:val="24"/>
          <w:szCs w:val="24"/>
        </w:rPr>
        <w:t xml:space="preserve">This was the case </w:t>
      </w:r>
      <w:r w:rsidR="004C32B8" w:rsidRPr="00BE0223">
        <w:rPr>
          <w:rFonts w:ascii="Times New Roman" w:hAnsi="Times New Roman" w:cs="Times New Roman"/>
          <w:sz w:val="24"/>
          <w:szCs w:val="24"/>
        </w:rPr>
        <w:t>with</w:t>
      </w:r>
      <w:r w:rsidR="00E63993" w:rsidRPr="00BE0223">
        <w:rPr>
          <w:rFonts w:ascii="Times New Roman" w:hAnsi="Times New Roman" w:cs="Times New Roman"/>
          <w:sz w:val="24"/>
          <w:szCs w:val="24"/>
        </w:rPr>
        <w:t xml:space="preserve"> </w:t>
      </w:r>
      <w:r w:rsidR="003D30D5" w:rsidRPr="00BE0223">
        <w:rPr>
          <w:rFonts w:ascii="Times New Roman" w:hAnsi="Times New Roman" w:cs="Times New Roman"/>
          <w:sz w:val="24"/>
          <w:szCs w:val="24"/>
        </w:rPr>
        <w:t>UNAM’s nine National Colleges</w:t>
      </w:r>
      <w:r w:rsidR="0062628F" w:rsidRPr="00BE0223">
        <w:rPr>
          <w:rFonts w:ascii="Times New Roman" w:hAnsi="Times New Roman" w:cs="Times New Roman"/>
          <w:sz w:val="24"/>
          <w:szCs w:val="24"/>
        </w:rPr>
        <w:t xml:space="preserve"> (ENP</w:t>
      </w:r>
      <w:r w:rsidR="008F0624" w:rsidRPr="00BE0223">
        <w:rPr>
          <w:rFonts w:ascii="Times New Roman" w:hAnsi="Times New Roman" w:cs="Times New Roman"/>
          <w:sz w:val="24"/>
          <w:szCs w:val="24"/>
        </w:rPr>
        <w:t>s</w:t>
      </w:r>
      <w:r w:rsidR="0062628F" w:rsidRPr="00BE0223">
        <w:rPr>
          <w:rFonts w:ascii="Times New Roman" w:hAnsi="Times New Roman" w:cs="Times New Roman"/>
          <w:sz w:val="24"/>
          <w:szCs w:val="24"/>
        </w:rPr>
        <w:t>)</w:t>
      </w:r>
      <w:r w:rsidR="003D30D5" w:rsidRPr="00BE0223">
        <w:rPr>
          <w:rFonts w:ascii="Times New Roman" w:hAnsi="Times New Roman" w:cs="Times New Roman"/>
          <w:sz w:val="24"/>
          <w:szCs w:val="24"/>
        </w:rPr>
        <w:t xml:space="preserve"> and five Scientific and Humanistic </w:t>
      </w:r>
      <w:r w:rsidR="00E32D0A" w:rsidRPr="00BE0223">
        <w:rPr>
          <w:rFonts w:ascii="Times New Roman" w:hAnsi="Times New Roman" w:cs="Times New Roman"/>
          <w:sz w:val="24"/>
          <w:szCs w:val="24"/>
        </w:rPr>
        <w:t>Colleges</w:t>
      </w:r>
      <w:r w:rsidR="0062628F" w:rsidRPr="00BE0223">
        <w:rPr>
          <w:rFonts w:ascii="Times New Roman" w:hAnsi="Times New Roman" w:cs="Times New Roman"/>
          <w:sz w:val="24"/>
          <w:szCs w:val="24"/>
        </w:rPr>
        <w:t xml:space="preserve"> (CCH</w:t>
      </w:r>
      <w:r w:rsidR="008F0624" w:rsidRPr="00BE0223">
        <w:rPr>
          <w:rFonts w:ascii="Times New Roman" w:hAnsi="Times New Roman" w:cs="Times New Roman"/>
          <w:sz w:val="24"/>
          <w:szCs w:val="24"/>
        </w:rPr>
        <w:t>s</w:t>
      </w:r>
      <w:r w:rsidR="0062628F" w:rsidRPr="00BE0223">
        <w:rPr>
          <w:rFonts w:ascii="Times New Roman" w:hAnsi="Times New Roman" w:cs="Times New Roman"/>
          <w:sz w:val="24"/>
          <w:szCs w:val="24"/>
        </w:rPr>
        <w:t>)</w:t>
      </w:r>
      <w:r w:rsidR="00E32D0A" w:rsidRPr="00BE0223">
        <w:rPr>
          <w:rFonts w:ascii="Times New Roman" w:hAnsi="Times New Roman" w:cs="Times New Roman"/>
          <w:sz w:val="24"/>
          <w:szCs w:val="24"/>
        </w:rPr>
        <w:t xml:space="preserve"> according to the </w:t>
      </w:r>
      <w:r w:rsidRPr="00BE0223">
        <w:rPr>
          <w:rFonts w:ascii="Times New Roman" w:hAnsi="Times New Roman" w:cs="Times New Roman"/>
          <w:sz w:val="24"/>
          <w:szCs w:val="24"/>
        </w:rPr>
        <w:t xml:space="preserve">interviewed </w:t>
      </w:r>
      <w:r w:rsidR="00247ABD" w:rsidRPr="00BE0223">
        <w:rPr>
          <w:rFonts w:ascii="Times New Roman" w:hAnsi="Times New Roman" w:cs="Times New Roman"/>
          <w:sz w:val="24"/>
          <w:szCs w:val="24"/>
        </w:rPr>
        <w:t>member of staff</w:t>
      </w:r>
      <w:r w:rsidR="00402EA3" w:rsidRPr="00BE0223">
        <w:rPr>
          <w:rFonts w:ascii="Times New Roman" w:hAnsi="Times New Roman" w:cs="Times New Roman"/>
          <w:sz w:val="24"/>
          <w:szCs w:val="24"/>
        </w:rPr>
        <w:t xml:space="preserve">. He explained that </w:t>
      </w:r>
      <w:r w:rsidR="00247ABD" w:rsidRPr="00BE0223">
        <w:rPr>
          <w:rFonts w:ascii="Times New Roman" w:hAnsi="Times New Roman" w:cs="Times New Roman"/>
          <w:sz w:val="24"/>
          <w:szCs w:val="24"/>
        </w:rPr>
        <w:t xml:space="preserve">within and across </w:t>
      </w:r>
      <w:r w:rsidR="00402EA3" w:rsidRPr="00BE0223">
        <w:rPr>
          <w:rFonts w:ascii="Times New Roman" w:hAnsi="Times New Roman" w:cs="Times New Roman"/>
          <w:sz w:val="24"/>
          <w:szCs w:val="24"/>
        </w:rPr>
        <w:t>UNAM</w:t>
      </w:r>
      <w:r w:rsidR="00D02E73" w:rsidRPr="00BE0223">
        <w:rPr>
          <w:rFonts w:ascii="Times New Roman" w:hAnsi="Times New Roman" w:cs="Times New Roman"/>
          <w:sz w:val="24"/>
          <w:szCs w:val="24"/>
        </w:rPr>
        <w:t xml:space="preserve">’s </w:t>
      </w:r>
      <w:r w:rsidR="008F7E37" w:rsidRPr="00BE0223">
        <w:rPr>
          <w:rFonts w:ascii="Times New Roman" w:hAnsi="Times New Roman" w:cs="Times New Roman"/>
          <w:sz w:val="24"/>
          <w:szCs w:val="24"/>
        </w:rPr>
        <w:t xml:space="preserve">own </w:t>
      </w:r>
      <w:r w:rsidR="00120C06" w:rsidRPr="00BE0223">
        <w:rPr>
          <w:rFonts w:ascii="Times New Roman" w:hAnsi="Times New Roman" w:cs="Times New Roman"/>
          <w:sz w:val="24"/>
          <w:szCs w:val="24"/>
        </w:rPr>
        <w:t xml:space="preserve">high </w:t>
      </w:r>
      <w:r w:rsidR="008F78CD" w:rsidRPr="00BE0223">
        <w:rPr>
          <w:rFonts w:ascii="Times New Roman" w:hAnsi="Times New Roman" w:cs="Times New Roman"/>
          <w:sz w:val="24"/>
          <w:szCs w:val="24"/>
        </w:rPr>
        <w:t>schools,</w:t>
      </w:r>
      <w:r w:rsidR="00120C06" w:rsidRPr="00BE0223">
        <w:rPr>
          <w:rFonts w:ascii="Times New Roman" w:hAnsi="Times New Roman" w:cs="Times New Roman"/>
          <w:sz w:val="24"/>
          <w:szCs w:val="24"/>
        </w:rPr>
        <w:t xml:space="preserve"> there are clear socioeconomic and cultural divisions:</w:t>
      </w:r>
    </w:p>
    <w:p w:rsidR="00120C06" w:rsidRPr="00BE0223" w:rsidRDefault="00247ABD" w:rsidP="00EE37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spacing w:after="0" w:line="480" w:lineRule="auto"/>
        <w:ind w:left="709" w:right="1513"/>
        <w:jc w:val="both"/>
        <w:rPr>
          <w:rFonts w:ascii="Times New Roman" w:hAnsi="Times New Roman" w:cs="Times New Roman"/>
          <w:sz w:val="24"/>
          <w:szCs w:val="24"/>
        </w:rPr>
      </w:pPr>
      <w:r w:rsidRPr="00BE0223">
        <w:rPr>
          <w:rFonts w:ascii="Times New Roman" w:hAnsi="Times New Roman" w:cs="Times New Roman"/>
          <w:sz w:val="24"/>
          <w:szCs w:val="24"/>
        </w:rPr>
        <w:t xml:space="preserve">ENP 6 has the </w:t>
      </w:r>
      <w:r w:rsidR="0085785D" w:rsidRPr="00BE0223">
        <w:rPr>
          <w:rFonts w:ascii="Times New Roman" w:hAnsi="Times New Roman" w:cs="Times New Roman"/>
          <w:sz w:val="24"/>
          <w:szCs w:val="24"/>
        </w:rPr>
        <w:t>best</w:t>
      </w:r>
      <w:r w:rsidRPr="00BE0223">
        <w:rPr>
          <w:rFonts w:ascii="Times New Roman" w:hAnsi="Times New Roman" w:cs="Times New Roman"/>
          <w:sz w:val="24"/>
          <w:szCs w:val="24"/>
        </w:rPr>
        <w:t xml:space="preserve"> reputation. Students </w:t>
      </w:r>
      <w:r w:rsidR="0085785D" w:rsidRPr="00BE0223">
        <w:rPr>
          <w:rFonts w:ascii="Times New Roman" w:hAnsi="Times New Roman" w:cs="Times New Roman"/>
          <w:sz w:val="24"/>
          <w:szCs w:val="24"/>
        </w:rPr>
        <w:t>need a</w:t>
      </w:r>
      <w:r w:rsidRPr="00BE0223">
        <w:rPr>
          <w:rFonts w:ascii="Times New Roman" w:hAnsi="Times New Roman" w:cs="Times New Roman"/>
          <w:sz w:val="24"/>
          <w:szCs w:val="24"/>
        </w:rPr>
        <w:t xml:space="preserve">110 points </w:t>
      </w:r>
      <w:r w:rsidR="0085785D" w:rsidRPr="00BE0223">
        <w:rPr>
          <w:rFonts w:ascii="Times New Roman" w:hAnsi="Times New Roman" w:cs="Times New Roman"/>
          <w:sz w:val="24"/>
          <w:szCs w:val="24"/>
        </w:rPr>
        <w:t xml:space="preserve">GPA </w:t>
      </w:r>
      <w:r w:rsidRPr="00BE0223">
        <w:rPr>
          <w:rFonts w:ascii="Times New Roman" w:hAnsi="Times New Roman" w:cs="Times New Roman"/>
          <w:sz w:val="24"/>
          <w:szCs w:val="24"/>
        </w:rPr>
        <w:t xml:space="preserve">to enter </w:t>
      </w:r>
      <w:r w:rsidR="0062628F" w:rsidRPr="00BE0223">
        <w:rPr>
          <w:rFonts w:ascii="Times New Roman" w:hAnsi="Times New Roman" w:cs="Times New Roman"/>
          <w:sz w:val="24"/>
          <w:szCs w:val="24"/>
        </w:rPr>
        <w:t xml:space="preserve">ENP 6 </w:t>
      </w:r>
      <w:r w:rsidRPr="00BE0223">
        <w:rPr>
          <w:rFonts w:ascii="Times New Roman" w:hAnsi="Times New Roman" w:cs="Times New Roman"/>
          <w:sz w:val="24"/>
          <w:szCs w:val="24"/>
        </w:rPr>
        <w:t xml:space="preserve">compared to 88 points in the less-ranked EPN, so students at EPN 6 are more intellectual… There is even classism within </w:t>
      </w:r>
      <w:r w:rsidR="0062628F" w:rsidRPr="00BE0223">
        <w:rPr>
          <w:rFonts w:ascii="Times New Roman" w:hAnsi="Times New Roman" w:cs="Times New Roman"/>
          <w:sz w:val="24"/>
          <w:szCs w:val="24"/>
        </w:rPr>
        <w:t>this CCH</w:t>
      </w:r>
      <w:r w:rsidRPr="00BE0223">
        <w:rPr>
          <w:rFonts w:ascii="Times New Roman" w:hAnsi="Times New Roman" w:cs="Times New Roman"/>
          <w:sz w:val="24"/>
          <w:szCs w:val="24"/>
        </w:rPr>
        <w:t>. Here we have</w:t>
      </w:r>
      <w:r w:rsidR="00120C06" w:rsidRPr="00BE0223">
        <w:rPr>
          <w:rFonts w:ascii="Times New Roman" w:hAnsi="Times New Roman" w:cs="Times New Roman"/>
          <w:sz w:val="24"/>
          <w:szCs w:val="24"/>
        </w:rPr>
        <w:t xml:space="preserve"> </w:t>
      </w:r>
      <w:r w:rsidR="00297BF1" w:rsidRPr="00BE0223">
        <w:rPr>
          <w:rFonts w:ascii="Times New Roman" w:hAnsi="Times New Roman" w:cs="Times New Roman"/>
          <w:sz w:val="24"/>
          <w:szCs w:val="24"/>
        </w:rPr>
        <w:t xml:space="preserve">many </w:t>
      </w:r>
      <w:r w:rsidR="00120C06" w:rsidRPr="00BE0223">
        <w:rPr>
          <w:rFonts w:ascii="Times New Roman" w:hAnsi="Times New Roman" w:cs="Times New Roman"/>
          <w:sz w:val="24"/>
          <w:szCs w:val="24"/>
        </w:rPr>
        <w:t>different groups, the</w:t>
      </w:r>
      <w:r w:rsidR="00297BF1" w:rsidRPr="00BE0223">
        <w:rPr>
          <w:rFonts w:ascii="Times New Roman" w:hAnsi="Times New Roman" w:cs="Times New Roman"/>
          <w:sz w:val="24"/>
          <w:szCs w:val="24"/>
        </w:rPr>
        <w:t xml:space="preserve"> socioeconomic deprived</w:t>
      </w:r>
      <w:r w:rsidR="00120C06" w:rsidRPr="00BE0223">
        <w:rPr>
          <w:rFonts w:ascii="Times New Roman" w:hAnsi="Times New Roman" w:cs="Times New Roman"/>
          <w:sz w:val="24"/>
          <w:szCs w:val="24"/>
        </w:rPr>
        <w:t xml:space="preserve"> </w:t>
      </w:r>
      <w:r w:rsidR="00297BF1" w:rsidRPr="00BE0223">
        <w:rPr>
          <w:rFonts w:ascii="Times New Roman" w:hAnsi="Times New Roman" w:cs="Times New Roman"/>
          <w:sz w:val="24"/>
          <w:szCs w:val="24"/>
        </w:rPr>
        <w:t>s</w:t>
      </w:r>
      <w:r w:rsidR="00120C06" w:rsidRPr="00BE0223">
        <w:rPr>
          <w:rFonts w:ascii="Times New Roman" w:hAnsi="Times New Roman" w:cs="Times New Roman"/>
          <w:sz w:val="24"/>
          <w:szCs w:val="24"/>
        </w:rPr>
        <w:t>tudents</w:t>
      </w:r>
      <w:r w:rsidR="00297BF1" w:rsidRPr="00BE0223">
        <w:rPr>
          <w:rFonts w:ascii="Times New Roman" w:hAnsi="Times New Roman" w:cs="Times New Roman"/>
          <w:sz w:val="24"/>
          <w:szCs w:val="24"/>
        </w:rPr>
        <w:t xml:space="preserve"> meet in the arts garden, the affluent students</w:t>
      </w:r>
      <w:r w:rsidR="004C32B8" w:rsidRPr="00BE0223">
        <w:rPr>
          <w:rFonts w:ascii="Times New Roman" w:hAnsi="Times New Roman" w:cs="Times New Roman"/>
          <w:sz w:val="24"/>
          <w:szCs w:val="24"/>
        </w:rPr>
        <w:t xml:space="preserve"> meet in the esplanade;</w:t>
      </w:r>
      <w:r w:rsidR="00120C06" w:rsidRPr="00BE0223">
        <w:rPr>
          <w:rFonts w:ascii="Times New Roman" w:hAnsi="Times New Roman" w:cs="Times New Roman"/>
          <w:sz w:val="24"/>
          <w:szCs w:val="24"/>
        </w:rPr>
        <w:t xml:space="preserve"> </w:t>
      </w:r>
      <w:r w:rsidR="00297BF1" w:rsidRPr="00BE0223">
        <w:rPr>
          <w:rFonts w:ascii="Times New Roman" w:hAnsi="Times New Roman" w:cs="Times New Roman"/>
          <w:sz w:val="24"/>
          <w:szCs w:val="24"/>
        </w:rPr>
        <w:t xml:space="preserve">another group is the </w:t>
      </w:r>
      <w:r w:rsidRPr="00BE0223">
        <w:rPr>
          <w:rFonts w:ascii="Times New Roman" w:hAnsi="Times New Roman" w:cs="Times New Roman"/>
          <w:sz w:val="24"/>
          <w:szCs w:val="24"/>
        </w:rPr>
        <w:t>metalheads. These</w:t>
      </w:r>
      <w:r w:rsidR="00297BF1" w:rsidRPr="00BE0223">
        <w:rPr>
          <w:rFonts w:ascii="Times New Roman" w:hAnsi="Times New Roman" w:cs="Times New Roman"/>
          <w:sz w:val="24"/>
          <w:szCs w:val="24"/>
        </w:rPr>
        <w:t xml:space="preserve"> are urban tri</w:t>
      </w:r>
      <w:r w:rsidRPr="00BE0223">
        <w:rPr>
          <w:rFonts w:ascii="Times New Roman" w:hAnsi="Times New Roman" w:cs="Times New Roman"/>
          <w:sz w:val="24"/>
          <w:szCs w:val="24"/>
        </w:rPr>
        <w:t>bes. F</w:t>
      </w:r>
      <w:r w:rsidR="00297BF1" w:rsidRPr="00BE0223">
        <w:rPr>
          <w:rFonts w:ascii="Times New Roman" w:hAnsi="Times New Roman" w:cs="Times New Roman"/>
          <w:sz w:val="24"/>
          <w:szCs w:val="24"/>
        </w:rPr>
        <w:t xml:space="preserve">or example, the anarchists will </w:t>
      </w:r>
      <w:r w:rsidR="0083507E" w:rsidRPr="00BE0223">
        <w:rPr>
          <w:rFonts w:ascii="Times New Roman" w:hAnsi="Times New Roman" w:cs="Times New Roman"/>
          <w:sz w:val="24"/>
          <w:szCs w:val="24"/>
        </w:rPr>
        <w:t>n</w:t>
      </w:r>
      <w:r w:rsidR="00297BF1" w:rsidRPr="00BE0223">
        <w:rPr>
          <w:rFonts w:ascii="Times New Roman" w:hAnsi="Times New Roman" w:cs="Times New Roman"/>
          <w:sz w:val="24"/>
          <w:szCs w:val="24"/>
        </w:rPr>
        <w:t xml:space="preserve">ever hang out with a </w:t>
      </w:r>
      <w:r w:rsidRPr="00BE0223">
        <w:rPr>
          <w:rFonts w:ascii="Times New Roman" w:hAnsi="Times New Roman" w:cs="Times New Roman"/>
          <w:sz w:val="24"/>
          <w:szCs w:val="24"/>
        </w:rPr>
        <w:t>group from a private high school [OG1T]</w:t>
      </w:r>
    </w:p>
    <w:p w:rsidR="00672FAC" w:rsidRPr="00BE0223" w:rsidRDefault="00E32D0A" w:rsidP="00EE3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4"/>
          <w:szCs w:val="24"/>
        </w:rPr>
      </w:pPr>
      <w:r w:rsidRPr="00BE0223">
        <w:rPr>
          <w:rFonts w:ascii="Times New Roman" w:hAnsi="Times New Roman" w:cs="Times New Roman"/>
          <w:sz w:val="24"/>
          <w:szCs w:val="24"/>
        </w:rPr>
        <w:t xml:space="preserve">This silo mentality </w:t>
      </w:r>
      <w:r w:rsidR="00746878" w:rsidRPr="00BE0223">
        <w:rPr>
          <w:rFonts w:ascii="Times New Roman" w:hAnsi="Times New Roman" w:cs="Times New Roman"/>
          <w:sz w:val="24"/>
          <w:szCs w:val="24"/>
        </w:rPr>
        <w:t>seems to extend</w:t>
      </w:r>
      <w:r w:rsidRPr="00BE0223">
        <w:rPr>
          <w:rFonts w:ascii="Times New Roman" w:hAnsi="Times New Roman" w:cs="Times New Roman"/>
          <w:sz w:val="24"/>
          <w:szCs w:val="24"/>
        </w:rPr>
        <w:t xml:space="preserve"> across UNAM’s pri</w:t>
      </w:r>
      <w:r w:rsidR="00746878" w:rsidRPr="00BE0223">
        <w:rPr>
          <w:rFonts w:ascii="Times New Roman" w:hAnsi="Times New Roman" w:cs="Times New Roman"/>
          <w:sz w:val="24"/>
          <w:szCs w:val="24"/>
        </w:rPr>
        <w:t>vate incorporated institutions</w:t>
      </w:r>
      <w:r w:rsidR="0062628F" w:rsidRPr="00BE0223">
        <w:rPr>
          <w:rFonts w:ascii="Times New Roman" w:hAnsi="Times New Roman" w:cs="Times New Roman"/>
          <w:sz w:val="24"/>
          <w:szCs w:val="24"/>
        </w:rPr>
        <w:t xml:space="preserve"> as well</w:t>
      </w:r>
      <w:r w:rsidRPr="00BE0223">
        <w:rPr>
          <w:rFonts w:ascii="Times New Roman" w:hAnsi="Times New Roman" w:cs="Times New Roman"/>
          <w:sz w:val="24"/>
          <w:szCs w:val="24"/>
        </w:rPr>
        <w:t xml:space="preserve">. </w:t>
      </w:r>
      <w:r w:rsidR="00746878" w:rsidRPr="00BE0223">
        <w:rPr>
          <w:rFonts w:ascii="Times New Roman" w:hAnsi="Times New Roman" w:cs="Times New Roman"/>
          <w:sz w:val="24"/>
          <w:szCs w:val="24"/>
        </w:rPr>
        <w:t xml:space="preserve">UNAM organises </w:t>
      </w:r>
      <w:r w:rsidR="008F7E37" w:rsidRPr="00BE0223">
        <w:rPr>
          <w:rFonts w:ascii="Times New Roman" w:hAnsi="Times New Roman" w:cs="Times New Roman"/>
          <w:sz w:val="24"/>
          <w:szCs w:val="24"/>
        </w:rPr>
        <w:t>several</w:t>
      </w:r>
      <w:r w:rsidR="00746878" w:rsidRPr="00BE0223">
        <w:rPr>
          <w:rFonts w:ascii="Times New Roman" w:hAnsi="Times New Roman" w:cs="Times New Roman"/>
          <w:sz w:val="24"/>
          <w:szCs w:val="24"/>
        </w:rPr>
        <w:t xml:space="preserve"> </w:t>
      </w:r>
      <w:r w:rsidR="00D95145" w:rsidRPr="00BE0223">
        <w:rPr>
          <w:rFonts w:ascii="Times New Roman" w:hAnsi="Times New Roman" w:cs="Times New Roman"/>
          <w:sz w:val="24"/>
          <w:szCs w:val="24"/>
        </w:rPr>
        <w:t>academic,</w:t>
      </w:r>
      <w:r w:rsidR="00746878" w:rsidRPr="00BE0223">
        <w:rPr>
          <w:rFonts w:ascii="Times New Roman" w:hAnsi="Times New Roman" w:cs="Times New Roman"/>
          <w:sz w:val="24"/>
          <w:szCs w:val="24"/>
        </w:rPr>
        <w:t xml:space="preserve"> artistic, recreational and </w:t>
      </w:r>
      <w:r w:rsidR="00356D1C" w:rsidRPr="00BE0223">
        <w:rPr>
          <w:rFonts w:ascii="Times New Roman" w:hAnsi="Times New Roman" w:cs="Times New Roman"/>
          <w:sz w:val="24"/>
          <w:szCs w:val="24"/>
        </w:rPr>
        <w:t>sports event</w:t>
      </w:r>
      <w:r w:rsidR="00A972B2" w:rsidRPr="00BE0223">
        <w:rPr>
          <w:rFonts w:ascii="Times New Roman" w:hAnsi="Times New Roman" w:cs="Times New Roman"/>
          <w:sz w:val="24"/>
          <w:szCs w:val="24"/>
        </w:rPr>
        <w:t xml:space="preserve">s </w:t>
      </w:r>
      <w:r w:rsidR="00A5502C" w:rsidRPr="00BE0223">
        <w:rPr>
          <w:rFonts w:ascii="Times New Roman" w:hAnsi="Times New Roman" w:cs="Times New Roman"/>
          <w:sz w:val="24"/>
          <w:szCs w:val="24"/>
        </w:rPr>
        <w:t xml:space="preserve">for its </w:t>
      </w:r>
      <w:r w:rsidR="00A972B2" w:rsidRPr="00BE0223">
        <w:rPr>
          <w:rFonts w:ascii="Times New Roman" w:hAnsi="Times New Roman" w:cs="Times New Roman"/>
          <w:sz w:val="24"/>
          <w:szCs w:val="24"/>
        </w:rPr>
        <w:t>private incorporated high schools</w:t>
      </w:r>
      <w:r w:rsidR="00D95145" w:rsidRPr="00BE0223">
        <w:rPr>
          <w:rFonts w:ascii="Times New Roman" w:hAnsi="Times New Roman" w:cs="Times New Roman"/>
          <w:sz w:val="24"/>
          <w:szCs w:val="24"/>
        </w:rPr>
        <w:t>.</w:t>
      </w:r>
      <w:r w:rsidR="00FC2EB8" w:rsidRPr="00BE0223">
        <w:rPr>
          <w:rFonts w:ascii="Times New Roman" w:hAnsi="Times New Roman" w:cs="Times New Roman"/>
          <w:sz w:val="24"/>
          <w:szCs w:val="24"/>
        </w:rPr>
        <w:t xml:space="preserve"> </w:t>
      </w:r>
      <w:r w:rsidR="003D5585" w:rsidRPr="00BE0223">
        <w:rPr>
          <w:rFonts w:ascii="Times New Roman" w:hAnsi="Times New Roman" w:cs="Times New Roman"/>
          <w:sz w:val="24"/>
          <w:szCs w:val="24"/>
        </w:rPr>
        <w:t xml:space="preserve">As of May 25, 2020, </w:t>
      </w:r>
      <w:r w:rsidR="00FC2EB8" w:rsidRPr="00BE0223">
        <w:rPr>
          <w:rFonts w:ascii="Times New Roman" w:hAnsi="Times New Roman" w:cs="Times New Roman"/>
          <w:sz w:val="24"/>
          <w:szCs w:val="24"/>
        </w:rPr>
        <w:t xml:space="preserve">UNAM </w:t>
      </w:r>
      <w:r w:rsidR="003D5585" w:rsidRPr="00BE0223">
        <w:rPr>
          <w:rFonts w:ascii="Times New Roman" w:hAnsi="Times New Roman" w:cs="Times New Roman"/>
          <w:sz w:val="24"/>
          <w:szCs w:val="24"/>
        </w:rPr>
        <w:t>listed on its website that these events seek</w:t>
      </w:r>
      <w:r w:rsidR="00FC2EB8" w:rsidRPr="00BE0223">
        <w:rPr>
          <w:rFonts w:ascii="Times New Roman" w:hAnsi="Times New Roman" w:cs="Times New Roman"/>
          <w:sz w:val="24"/>
          <w:szCs w:val="24"/>
        </w:rPr>
        <w:t xml:space="preserve"> to generate </w:t>
      </w:r>
      <w:r w:rsidR="00B57048" w:rsidRPr="00BE0223">
        <w:rPr>
          <w:rFonts w:ascii="Times New Roman" w:hAnsi="Times New Roman" w:cs="Times New Roman"/>
          <w:sz w:val="24"/>
          <w:szCs w:val="24"/>
        </w:rPr>
        <w:t>a sense of belonging amongst private high schools within its</w:t>
      </w:r>
      <w:r w:rsidR="00FC2EB8" w:rsidRPr="00BE0223">
        <w:rPr>
          <w:rFonts w:ascii="Times New Roman" w:hAnsi="Times New Roman" w:cs="Times New Roman"/>
          <w:sz w:val="24"/>
          <w:szCs w:val="24"/>
        </w:rPr>
        <w:t xml:space="preserve"> Incorporated System and promote </w:t>
      </w:r>
      <w:r w:rsidR="00565BB7" w:rsidRPr="00BE0223">
        <w:rPr>
          <w:rFonts w:ascii="Times New Roman" w:hAnsi="Times New Roman" w:cs="Times New Roman"/>
          <w:sz w:val="24"/>
          <w:szCs w:val="24"/>
        </w:rPr>
        <w:t>their</w:t>
      </w:r>
      <w:r w:rsidR="00FC2EB8" w:rsidRPr="00BE0223">
        <w:rPr>
          <w:rFonts w:ascii="Times New Roman" w:hAnsi="Times New Roman" w:cs="Times New Roman"/>
          <w:sz w:val="24"/>
          <w:szCs w:val="24"/>
        </w:rPr>
        <w:t xml:space="preserve"> participation in </w:t>
      </w:r>
      <w:r w:rsidR="00565BB7" w:rsidRPr="00BE0223">
        <w:rPr>
          <w:rFonts w:ascii="Times New Roman" w:hAnsi="Times New Roman" w:cs="Times New Roman"/>
          <w:sz w:val="24"/>
          <w:szCs w:val="24"/>
        </w:rPr>
        <w:t xml:space="preserve">UNAM’s </w:t>
      </w:r>
      <w:r w:rsidR="00FC2EB8" w:rsidRPr="00BE0223">
        <w:rPr>
          <w:rFonts w:ascii="Times New Roman" w:hAnsi="Times New Roman" w:cs="Times New Roman"/>
          <w:sz w:val="24"/>
          <w:szCs w:val="24"/>
        </w:rPr>
        <w:t xml:space="preserve">academic, cultural </w:t>
      </w:r>
      <w:r w:rsidR="00565BB7" w:rsidRPr="00BE0223">
        <w:rPr>
          <w:rFonts w:ascii="Times New Roman" w:hAnsi="Times New Roman" w:cs="Times New Roman"/>
          <w:sz w:val="24"/>
          <w:szCs w:val="24"/>
        </w:rPr>
        <w:t xml:space="preserve">and sports events. It is important to note </w:t>
      </w:r>
      <w:r w:rsidR="00954094" w:rsidRPr="00BE0223">
        <w:rPr>
          <w:rFonts w:ascii="Times New Roman" w:hAnsi="Times New Roman" w:cs="Times New Roman"/>
          <w:sz w:val="24"/>
          <w:szCs w:val="24"/>
        </w:rPr>
        <w:t xml:space="preserve">that </w:t>
      </w:r>
      <w:r w:rsidR="00FC2EB8" w:rsidRPr="00BE0223">
        <w:rPr>
          <w:rFonts w:ascii="Times New Roman" w:hAnsi="Times New Roman" w:cs="Times New Roman"/>
          <w:sz w:val="24"/>
          <w:szCs w:val="24"/>
        </w:rPr>
        <w:t xml:space="preserve">social interaction </w:t>
      </w:r>
      <w:r w:rsidR="00302057" w:rsidRPr="00BE0223">
        <w:rPr>
          <w:rFonts w:ascii="Times New Roman" w:hAnsi="Times New Roman" w:cs="Times New Roman"/>
          <w:sz w:val="24"/>
          <w:szCs w:val="24"/>
        </w:rPr>
        <w:t xml:space="preserve">does not form part of </w:t>
      </w:r>
      <w:r w:rsidR="00565BB7" w:rsidRPr="00BE0223">
        <w:rPr>
          <w:rFonts w:ascii="Times New Roman" w:hAnsi="Times New Roman" w:cs="Times New Roman"/>
          <w:sz w:val="24"/>
          <w:szCs w:val="24"/>
        </w:rPr>
        <w:t xml:space="preserve">its </w:t>
      </w:r>
      <w:r w:rsidR="00FC2EB8" w:rsidRPr="00BE0223">
        <w:rPr>
          <w:rFonts w:ascii="Times New Roman" w:hAnsi="Times New Roman" w:cs="Times New Roman"/>
          <w:sz w:val="24"/>
          <w:szCs w:val="24"/>
        </w:rPr>
        <w:t>objectives.</w:t>
      </w:r>
      <w:r w:rsidR="00A972B2" w:rsidRPr="00BE0223">
        <w:rPr>
          <w:rFonts w:ascii="Times New Roman" w:hAnsi="Times New Roman" w:cs="Times New Roman"/>
          <w:sz w:val="24"/>
          <w:szCs w:val="24"/>
        </w:rPr>
        <w:t xml:space="preserve"> </w:t>
      </w:r>
      <w:r w:rsidR="00BB285F" w:rsidRPr="00BE0223">
        <w:rPr>
          <w:rFonts w:ascii="Times New Roman" w:hAnsi="Times New Roman" w:cs="Times New Roman"/>
          <w:sz w:val="24"/>
          <w:szCs w:val="24"/>
        </w:rPr>
        <w:t>We found that p</w:t>
      </w:r>
      <w:r w:rsidR="008F78CD" w:rsidRPr="00BE0223">
        <w:rPr>
          <w:rFonts w:ascii="Times New Roman" w:hAnsi="Times New Roman" w:cs="Times New Roman"/>
          <w:sz w:val="24"/>
          <w:szCs w:val="24"/>
        </w:rPr>
        <w:t>articipation in these events</w:t>
      </w:r>
      <w:r w:rsidR="00BA5B68" w:rsidRPr="00BE0223">
        <w:rPr>
          <w:rFonts w:ascii="Times New Roman" w:hAnsi="Times New Roman" w:cs="Times New Roman"/>
          <w:sz w:val="24"/>
          <w:szCs w:val="24"/>
        </w:rPr>
        <w:t xml:space="preserve"> </w:t>
      </w:r>
      <w:r w:rsidR="00282D3E" w:rsidRPr="00BE0223">
        <w:rPr>
          <w:rFonts w:ascii="Times New Roman" w:hAnsi="Times New Roman" w:cs="Times New Roman"/>
          <w:sz w:val="24"/>
          <w:szCs w:val="24"/>
        </w:rPr>
        <w:t>differ</w:t>
      </w:r>
      <w:r w:rsidR="008F78CD" w:rsidRPr="00BE0223">
        <w:rPr>
          <w:rFonts w:ascii="Times New Roman" w:hAnsi="Times New Roman" w:cs="Times New Roman"/>
          <w:sz w:val="24"/>
          <w:szCs w:val="24"/>
        </w:rPr>
        <w:t>s</w:t>
      </w:r>
      <w:r w:rsidR="004C32B8" w:rsidRPr="00BE0223">
        <w:rPr>
          <w:rFonts w:ascii="Times New Roman" w:hAnsi="Times New Roman" w:cs="Times New Roman"/>
          <w:sz w:val="24"/>
          <w:szCs w:val="24"/>
        </w:rPr>
        <w:t xml:space="preserve"> </w:t>
      </w:r>
      <w:r w:rsidR="00A5502C" w:rsidRPr="00BE0223">
        <w:rPr>
          <w:rFonts w:ascii="Times New Roman" w:hAnsi="Times New Roman" w:cs="Times New Roman"/>
          <w:sz w:val="24"/>
          <w:szCs w:val="24"/>
        </w:rPr>
        <w:t>amongst private institutions and</w:t>
      </w:r>
      <w:r w:rsidR="008F78CD" w:rsidRPr="00BE0223">
        <w:rPr>
          <w:rFonts w:ascii="Times New Roman" w:hAnsi="Times New Roman" w:cs="Times New Roman"/>
          <w:sz w:val="24"/>
          <w:szCs w:val="24"/>
        </w:rPr>
        <w:t xml:space="preserve"> it </w:t>
      </w:r>
      <w:r w:rsidR="00D95145" w:rsidRPr="00BE0223">
        <w:rPr>
          <w:rFonts w:ascii="Times New Roman" w:hAnsi="Times New Roman" w:cs="Times New Roman"/>
          <w:sz w:val="24"/>
          <w:szCs w:val="24"/>
        </w:rPr>
        <w:t>is not c</w:t>
      </w:r>
      <w:r w:rsidR="00282D3E" w:rsidRPr="00BE0223">
        <w:rPr>
          <w:rFonts w:ascii="Times New Roman" w:hAnsi="Times New Roman" w:cs="Times New Roman"/>
          <w:sz w:val="24"/>
          <w:szCs w:val="24"/>
        </w:rPr>
        <w:t>onstant as</w:t>
      </w:r>
      <w:r w:rsidR="00A5502C" w:rsidRPr="00BE0223">
        <w:rPr>
          <w:rFonts w:ascii="Times New Roman" w:hAnsi="Times New Roman" w:cs="Times New Roman"/>
          <w:sz w:val="24"/>
          <w:szCs w:val="24"/>
        </w:rPr>
        <w:t xml:space="preserve"> incorporated </w:t>
      </w:r>
      <w:r w:rsidR="003D5585" w:rsidRPr="00BE0223">
        <w:rPr>
          <w:rFonts w:ascii="Times New Roman" w:hAnsi="Times New Roman" w:cs="Times New Roman"/>
          <w:sz w:val="24"/>
          <w:szCs w:val="24"/>
        </w:rPr>
        <w:t xml:space="preserve">private </w:t>
      </w:r>
      <w:r w:rsidR="00A5502C" w:rsidRPr="00BE0223">
        <w:rPr>
          <w:rFonts w:ascii="Times New Roman" w:hAnsi="Times New Roman" w:cs="Times New Roman"/>
          <w:sz w:val="24"/>
          <w:szCs w:val="24"/>
        </w:rPr>
        <w:t>high schools need to opt-in to participate and</w:t>
      </w:r>
      <w:r w:rsidR="00282D3E" w:rsidRPr="00BE0223">
        <w:rPr>
          <w:rFonts w:ascii="Times New Roman" w:hAnsi="Times New Roman" w:cs="Times New Roman"/>
          <w:sz w:val="24"/>
          <w:szCs w:val="24"/>
        </w:rPr>
        <w:t xml:space="preserve"> sometimes </w:t>
      </w:r>
      <w:r w:rsidR="00A5502C" w:rsidRPr="00BE0223">
        <w:rPr>
          <w:rFonts w:ascii="Times New Roman" w:hAnsi="Times New Roman" w:cs="Times New Roman"/>
          <w:sz w:val="24"/>
          <w:szCs w:val="24"/>
        </w:rPr>
        <w:t xml:space="preserve">they </w:t>
      </w:r>
      <w:r w:rsidR="004C32B8" w:rsidRPr="00BE0223">
        <w:rPr>
          <w:rFonts w:ascii="Times New Roman" w:hAnsi="Times New Roman" w:cs="Times New Roman"/>
          <w:sz w:val="24"/>
          <w:szCs w:val="24"/>
        </w:rPr>
        <w:t>miss</w:t>
      </w:r>
      <w:r w:rsidR="003C27B1" w:rsidRPr="00BE0223">
        <w:rPr>
          <w:rFonts w:ascii="Times New Roman" w:hAnsi="Times New Roman" w:cs="Times New Roman"/>
          <w:sz w:val="24"/>
          <w:szCs w:val="24"/>
        </w:rPr>
        <w:t xml:space="preserve"> the </w:t>
      </w:r>
      <w:r w:rsidR="0085785D" w:rsidRPr="00BE0223">
        <w:rPr>
          <w:rFonts w:ascii="Times New Roman" w:hAnsi="Times New Roman" w:cs="Times New Roman"/>
          <w:sz w:val="24"/>
          <w:szCs w:val="24"/>
        </w:rPr>
        <w:t>registration deadline</w:t>
      </w:r>
      <w:r w:rsidR="003C27B1" w:rsidRPr="00BE0223">
        <w:rPr>
          <w:rFonts w:ascii="Times New Roman" w:hAnsi="Times New Roman" w:cs="Times New Roman"/>
          <w:sz w:val="24"/>
          <w:szCs w:val="24"/>
        </w:rPr>
        <w:t>. Tutors also mentione</w:t>
      </w:r>
      <w:r w:rsidR="00672FAC" w:rsidRPr="00BE0223">
        <w:rPr>
          <w:rFonts w:ascii="Times New Roman" w:hAnsi="Times New Roman" w:cs="Times New Roman"/>
          <w:sz w:val="24"/>
          <w:szCs w:val="24"/>
        </w:rPr>
        <w:t>d that differences in</w:t>
      </w:r>
      <w:r w:rsidR="003C27B1" w:rsidRPr="00BE0223">
        <w:rPr>
          <w:rFonts w:ascii="Times New Roman" w:hAnsi="Times New Roman" w:cs="Times New Roman"/>
          <w:sz w:val="24"/>
          <w:szCs w:val="24"/>
        </w:rPr>
        <w:t xml:space="preserve"> curricula and teachi</w:t>
      </w:r>
      <w:r w:rsidR="00672FAC" w:rsidRPr="00BE0223">
        <w:rPr>
          <w:rFonts w:ascii="Times New Roman" w:hAnsi="Times New Roman" w:cs="Times New Roman"/>
          <w:sz w:val="24"/>
          <w:szCs w:val="24"/>
        </w:rPr>
        <w:t xml:space="preserve">ng methods across </w:t>
      </w:r>
      <w:r w:rsidR="00E27FCC" w:rsidRPr="00BE0223">
        <w:rPr>
          <w:rFonts w:ascii="Times New Roman" w:hAnsi="Times New Roman" w:cs="Times New Roman"/>
          <w:sz w:val="24"/>
          <w:szCs w:val="24"/>
        </w:rPr>
        <w:t>institutions (</w:t>
      </w:r>
      <w:r w:rsidR="003D5585" w:rsidRPr="00BE0223">
        <w:rPr>
          <w:rFonts w:ascii="Times New Roman" w:hAnsi="Times New Roman" w:cs="Times New Roman"/>
          <w:sz w:val="24"/>
          <w:szCs w:val="24"/>
        </w:rPr>
        <w:t>either</w:t>
      </w:r>
      <w:r w:rsidR="00E27FCC" w:rsidRPr="00BE0223">
        <w:rPr>
          <w:rFonts w:ascii="Times New Roman" w:hAnsi="Times New Roman" w:cs="Times New Roman"/>
          <w:sz w:val="24"/>
          <w:szCs w:val="24"/>
        </w:rPr>
        <w:t xml:space="preserve"> </w:t>
      </w:r>
      <w:r w:rsidR="003C27B1" w:rsidRPr="00BE0223">
        <w:rPr>
          <w:rFonts w:ascii="Times New Roman" w:hAnsi="Times New Roman" w:cs="Times New Roman"/>
          <w:sz w:val="24"/>
          <w:szCs w:val="24"/>
        </w:rPr>
        <w:t>vocational</w:t>
      </w:r>
      <w:r w:rsidR="00672FAC" w:rsidRPr="00BE0223">
        <w:rPr>
          <w:rFonts w:ascii="Times New Roman" w:hAnsi="Times New Roman" w:cs="Times New Roman"/>
          <w:sz w:val="24"/>
          <w:szCs w:val="24"/>
        </w:rPr>
        <w:t>/technical</w:t>
      </w:r>
      <w:r w:rsidR="003D5585" w:rsidRPr="00BE0223">
        <w:rPr>
          <w:rFonts w:ascii="Times New Roman" w:hAnsi="Times New Roman" w:cs="Times New Roman"/>
          <w:sz w:val="24"/>
          <w:szCs w:val="24"/>
        </w:rPr>
        <w:t xml:space="preserve"> or</w:t>
      </w:r>
      <w:r w:rsidR="00E27FCC" w:rsidRPr="00BE0223">
        <w:rPr>
          <w:rFonts w:ascii="Times New Roman" w:hAnsi="Times New Roman" w:cs="Times New Roman"/>
          <w:sz w:val="24"/>
          <w:szCs w:val="24"/>
        </w:rPr>
        <w:t xml:space="preserve"> academic/general</w:t>
      </w:r>
      <w:r w:rsidR="003C27B1" w:rsidRPr="00BE0223">
        <w:rPr>
          <w:rFonts w:ascii="Times New Roman" w:hAnsi="Times New Roman" w:cs="Times New Roman"/>
          <w:sz w:val="24"/>
          <w:szCs w:val="24"/>
        </w:rPr>
        <w:t>) are barriers for further</w:t>
      </w:r>
      <w:r w:rsidR="00231A3E" w:rsidRPr="00BE0223">
        <w:rPr>
          <w:rFonts w:ascii="Times New Roman" w:hAnsi="Times New Roman" w:cs="Times New Roman"/>
          <w:sz w:val="24"/>
          <w:szCs w:val="24"/>
        </w:rPr>
        <w:t xml:space="preserve"> social interaction</w:t>
      </w:r>
      <w:r w:rsidR="00E27FCC" w:rsidRPr="00BE0223">
        <w:rPr>
          <w:rFonts w:ascii="Times New Roman" w:hAnsi="Times New Roman" w:cs="Times New Roman"/>
          <w:sz w:val="24"/>
          <w:szCs w:val="24"/>
        </w:rPr>
        <w:t xml:space="preserve"> between public and private high schools</w:t>
      </w:r>
      <w:r w:rsidR="003C27B1" w:rsidRPr="00BE0223">
        <w:rPr>
          <w:rFonts w:ascii="Times New Roman" w:hAnsi="Times New Roman" w:cs="Times New Roman"/>
          <w:sz w:val="24"/>
          <w:szCs w:val="24"/>
        </w:rPr>
        <w:t xml:space="preserve">. </w:t>
      </w:r>
      <w:r w:rsidR="00672FAC" w:rsidRPr="00BE0223">
        <w:rPr>
          <w:rFonts w:ascii="Times New Roman" w:hAnsi="Times New Roman" w:cs="Times New Roman"/>
          <w:sz w:val="24"/>
          <w:szCs w:val="24"/>
        </w:rPr>
        <w:t xml:space="preserve">Another barrier is </w:t>
      </w:r>
      <w:r w:rsidR="00E27FCC" w:rsidRPr="00BE0223">
        <w:rPr>
          <w:rFonts w:ascii="Times New Roman" w:hAnsi="Times New Roman" w:cs="Times New Roman"/>
          <w:sz w:val="24"/>
          <w:szCs w:val="24"/>
        </w:rPr>
        <w:t xml:space="preserve">the size of </w:t>
      </w:r>
      <w:r w:rsidR="00950CF3" w:rsidRPr="00BE0223">
        <w:rPr>
          <w:rFonts w:ascii="Times New Roman" w:hAnsi="Times New Roman" w:cs="Times New Roman"/>
          <w:sz w:val="24"/>
          <w:szCs w:val="24"/>
        </w:rPr>
        <w:t xml:space="preserve">UNAM and IPN own </w:t>
      </w:r>
      <w:r w:rsidR="00E27FCC" w:rsidRPr="00BE0223">
        <w:rPr>
          <w:rFonts w:ascii="Times New Roman" w:hAnsi="Times New Roman" w:cs="Times New Roman"/>
          <w:sz w:val="24"/>
          <w:szCs w:val="24"/>
        </w:rPr>
        <w:t>network</w:t>
      </w:r>
      <w:r w:rsidR="00A5502C" w:rsidRPr="00BE0223">
        <w:rPr>
          <w:rFonts w:ascii="Times New Roman" w:hAnsi="Times New Roman" w:cs="Times New Roman"/>
          <w:sz w:val="24"/>
          <w:szCs w:val="24"/>
        </w:rPr>
        <w:t>s of public high schools</w:t>
      </w:r>
      <w:r w:rsidR="00E27FCC" w:rsidRPr="00BE0223">
        <w:rPr>
          <w:rFonts w:ascii="Times New Roman" w:hAnsi="Times New Roman" w:cs="Times New Roman"/>
          <w:sz w:val="24"/>
          <w:szCs w:val="24"/>
        </w:rPr>
        <w:t>, which leaves little room for reaching out t</w:t>
      </w:r>
      <w:r w:rsidR="00A5502C" w:rsidRPr="00BE0223">
        <w:rPr>
          <w:rFonts w:ascii="Times New Roman" w:hAnsi="Times New Roman" w:cs="Times New Roman"/>
          <w:sz w:val="24"/>
          <w:szCs w:val="24"/>
        </w:rPr>
        <w:t>o institutions outside these</w:t>
      </w:r>
      <w:r w:rsidR="00E27FCC" w:rsidRPr="00BE0223">
        <w:rPr>
          <w:rFonts w:ascii="Times New Roman" w:hAnsi="Times New Roman" w:cs="Times New Roman"/>
          <w:sz w:val="24"/>
          <w:szCs w:val="24"/>
        </w:rPr>
        <w:t xml:space="preserve"> network</w:t>
      </w:r>
      <w:r w:rsidR="00A5502C" w:rsidRPr="00BE0223">
        <w:rPr>
          <w:rFonts w:ascii="Times New Roman" w:hAnsi="Times New Roman" w:cs="Times New Roman"/>
          <w:sz w:val="24"/>
          <w:szCs w:val="24"/>
        </w:rPr>
        <w:t>s</w:t>
      </w:r>
      <w:r w:rsidR="00672FAC" w:rsidRPr="00BE0223">
        <w:rPr>
          <w:rFonts w:ascii="Times New Roman" w:hAnsi="Times New Roman" w:cs="Times New Roman"/>
          <w:sz w:val="24"/>
          <w:szCs w:val="24"/>
        </w:rPr>
        <w:t>:</w:t>
      </w:r>
    </w:p>
    <w:p w:rsidR="00672FAC" w:rsidRPr="00BE0223" w:rsidRDefault="00672FAC" w:rsidP="00EE370C">
      <w:pPr>
        <w:autoSpaceDE/>
        <w:autoSpaceDN/>
        <w:adjustRightInd/>
        <w:spacing w:line="480" w:lineRule="auto"/>
        <w:ind w:left="851" w:right="1655"/>
        <w:rPr>
          <w:rFonts w:ascii="Times New Roman" w:hAnsi="Times New Roman" w:cs="Times New Roman"/>
          <w:sz w:val="24"/>
          <w:szCs w:val="24"/>
        </w:rPr>
      </w:pPr>
      <w:r w:rsidRPr="00BE0223">
        <w:rPr>
          <w:rFonts w:ascii="Times New Roman" w:hAnsi="Times New Roman" w:cs="Times New Roman"/>
          <w:sz w:val="24"/>
          <w:szCs w:val="24"/>
        </w:rPr>
        <w:t>Given the dimensions of IPN, we have enough with our own high schools. We are talking about 16 institutions, so we have less</w:t>
      </w:r>
      <w:r w:rsidR="0085785D" w:rsidRPr="00BE0223">
        <w:rPr>
          <w:rFonts w:ascii="Times New Roman" w:hAnsi="Times New Roman" w:cs="Times New Roman"/>
          <w:sz w:val="24"/>
          <w:szCs w:val="24"/>
        </w:rPr>
        <w:t xml:space="preserve"> time to make contacts with institutions </w:t>
      </w:r>
      <w:r w:rsidRPr="00BE0223">
        <w:rPr>
          <w:rFonts w:ascii="Times New Roman" w:hAnsi="Times New Roman" w:cs="Times New Roman"/>
          <w:sz w:val="24"/>
          <w:szCs w:val="24"/>
        </w:rPr>
        <w:t xml:space="preserve">outside </w:t>
      </w:r>
      <w:r w:rsidR="0085785D" w:rsidRPr="00BE0223">
        <w:rPr>
          <w:rFonts w:ascii="Times New Roman" w:hAnsi="Times New Roman" w:cs="Times New Roman"/>
          <w:sz w:val="24"/>
          <w:szCs w:val="24"/>
        </w:rPr>
        <w:t xml:space="preserve">our own system </w:t>
      </w:r>
      <w:r w:rsidRPr="00BE0223">
        <w:rPr>
          <w:rFonts w:ascii="Times New Roman" w:hAnsi="Times New Roman" w:cs="Times New Roman"/>
          <w:sz w:val="24"/>
          <w:szCs w:val="24"/>
        </w:rPr>
        <w:t>[OT1SS]</w:t>
      </w:r>
    </w:p>
    <w:p w:rsidR="00A15AF7" w:rsidRPr="00BE0223" w:rsidRDefault="003C27B1" w:rsidP="00EE370C">
      <w:pPr>
        <w:autoSpaceDE/>
        <w:autoSpaceDN/>
        <w:adjustRightInd/>
        <w:spacing w:line="480" w:lineRule="auto"/>
        <w:rPr>
          <w:rFonts w:ascii="Times New Roman" w:hAnsi="Times New Roman" w:cs="Times New Roman"/>
          <w:sz w:val="24"/>
          <w:szCs w:val="24"/>
        </w:rPr>
      </w:pPr>
      <w:r w:rsidRPr="00BE0223">
        <w:rPr>
          <w:rFonts w:ascii="Times New Roman" w:hAnsi="Times New Roman" w:cs="Times New Roman"/>
          <w:sz w:val="24"/>
          <w:szCs w:val="24"/>
        </w:rPr>
        <w:t>Schools’ busy schedules is another factor,</w:t>
      </w:r>
      <w:r w:rsidR="00A15AF7" w:rsidRPr="00BE0223">
        <w:rPr>
          <w:rFonts w:ascii="Times New Roman" w:hAnsi="Times New Roman" w:cs="Times New Roman"/>
          <w:sz w:val="24"/>
          <w:szCs w:val="24"/>
        </w:rPr>
        <w:t xml:space="preserve"> </w:t>
      </w:r>
      <w:r w:rsidRPr="00BE0223">
        <w:rPr>
          <w:rFonts w:ascii="Times New Roman" w:hAnsi="Times New Roman" w:cs="Times New Roman"/>
          <w:sz w:val="24"/>
          <w:szCs w:val="24"/>
        </w:rPr>
        <w:t>as a</w:t>
      </w:r>
      <w:r w:rsidR="00A15AF7" w:rsidRPr="00BE0223">
        <w:rPr>
          <w:rFonts w:ascii="Times New Roman" w:hAnsi="Times New Roman" w:cs="Times New Roman"/>
          <w:sz w:val="24"/>
          <w:szCs w:val="24"/>
        </w:rPr>
        <w:t xml:space="preserve"> senior member in a private institution explained:</w:t>
      </w:r>
    </w:p>
    <w:p w:rsidR="00A15AF7" w:rsidRPr="00BE0223" w:rsidRDefault="00A15AF7" w:rsidP="00EE370C">
      <w:pPr>
        <w:widowControl w:val="0"/>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912"/>
        </w:tabs>
        <w:spacing w:line="480" w:lineRule="auto"/>
        <w:ind w:left="709" w:right="1513"/>
        <w:rPr>
          <w:rFonts w:ascii="Times New Roman" w:hAnsi="Times New Roman" w:cs="Times New Roman"/>
          <w:sz w:val="24"/>
          <w:szCs w:val="24"/>
        </w:rPr>
      </w:pPr>
      <w:r w:rsidRPr="00BE0223">
        <w:rPr>
          <w:rFonts w:ascii="Times New Roman" w:hAnsi="Times New Roman" w:cs="Times New Roman"/>
          <w:sz w:val="24"/>
          <w:szCs w:val="24"/>
        </w:rPr>
        <w:t>I think the problem is</w:t>
      </w:r>
      <w:r w:rsidR="004C32B8"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 and I think it’s the same with high schools </w:t>
      </w:r>
      <w:r w:rsidR="004C32B8" w:rsidRPr="00BE0223">
        <w:rPr>
          <w:rFonts w:ascii="Times New Roman" w:hAnsi="Times New Roman" w:cs="Times New Roman"/>
          <w:sz w:val="24"/>
          <w:szCs w:val="24"/>
        </w:rPr>
        <w:t>that are public and us –</w:t>
      </w:r>
      <w:r w:rsidRPr="00BE0223">
        <w:rPr>
          <w:rFonts w:ascii="Times New Roman" w:hAnsi="Times New Roman" w:cs="Times New Roman"/>
          <w:sz w:val="24"/>
          <w:szCs w:val="24"/>
        </w:rPr>
        <w:t xml:space="preserve"> that there is so much requirement from the curriculum that it’s really difficult to fit in anything extra [PG4SS]</w:t>
      </w:r>
    </w:p>
    <w:p w:rsidR="00C51F8C" w:rsidRPr="00BE0223" w:rsidRDefault="00A15AF7" w:rsidP="00EE370C">
      <w:pPr>
        <w:autoSpaceDE/>
        <w:autoSpaceDN/>
        <w:adjustRightInd/>
        <w:spacing w:line="480" w:lineRule="auto"/>
        <w:rPr>
          <w:rFonts w:ascii="Times New Roman" w:hAnsi="Times New Roman" w:cs="Times New Roman"/>
          <w:sz w:val="24"/>
          <w:szCs w:val="24"/>
        </w:rPr>
      </w:pPr>
      <w:r w:rsidRPr="00BE0223">
        <w:rPr>
          <w:rFonts w:ascii="Times New Roman" w:hAnsi="Times New Roman" w:cs="Times New Roman"/>
          <w:sz w:val="24"/>
          <w:szCs w:val="24"/>
        </w:rPr>
        <w:t>However, a</w:t>
      </w:r>
      <w:r w:rsidR="00C51F8C" w:rsidRPr="00BE0223">
        <w:rPr>
          <w:rFonts w:ascii="Times New Roman" w:hAnsi="Times New Roman" w:cs="Times New Roman"/>
          <w:sz w:val="24"/>
          <w:szCs w:val="24"/>
        </w:rPr>
        <w:t xml:space="preserve"> privately educated student </w:t>
      </w:r>
      <w:r w:rsidR="00E27959" w:rsidRPr="00BE0223">
        <w:rPr>
          <w:rFonts w:ascii="Times New Roman" w:hAnsi="Times New Roman" w:cs="Times New Roman"/>
          <w:sz w:val="24"/>
          <w:szCs w:val="24"/>
        </w:rPr>
        <w:t>whose friend</w:t>
      </w:r>
      <w:r w:rsidRPr="00BE0223">
        <w:rPr>
          <w:rFonts w:ascii="Times New Roman" w:hAnsi="Times New Roman" w:cs="Times New Roman"/>
          <w:sz w:val="24"/>
          <w:szCs w:val="24"/>
        </w:rPr>
        <w:t xml:space="preserve"> took part in an </w:t>
      </w:r>
      <w:r w:rsidR="004C32B8" w:rsidRPr="00BE0223">
        <w:rPr>
          <w:rFonts w:ascii="Times New Roman" w:hAnsi="Times New Roman" w:cs="Times New Roman"/>
          <w:sz w:val="24"/>
          <w:szCs w:val="24"/>
        </w:rPr>
        <w:t xml:space="preserve">academic </w:t>
      </w:r>
      <w:r w:rsidRPr="00BE0223">
        <w:rPr>
          <w:rFonts w:ascii="Times New Roman" w:hAnsi="Times New Roman" w:cs="Times New Roman"/>
          <w:sz w:val="24"/>
          <w:szCs w:val="24"/>
        </w:rPr>
        <w:t xml:space="preserve">event between public and private high schools </w:t>
      </w:r>
      <w:r w:rsidR="00E27FCC" w:rsidRPr="00BE0223">
        <w:rPr>
          <w:rFonts w:ascii="Times New Roman" w:hAnsi="Times New Roman" w:cs="Times New Roman"/>
          <w:sz w:val="24"/>
          <w:szCs w:val="24"/>
        </w:rPr>
        <w:t xml:space="preserve">organised by UNAM </w:t>
      </w:r>
      <w:r w:rsidR="003F7204" w:rsidRPr="00BE0223">
        <w:rPr>
          <w:rFonts w:ascii="Times New Roman" w:hAnsi="Times New Roman" w:cs="Times New Roman"/>
          <w:sz w:val="24"/>
          <w:szCs w:val="24"/>
        </w:rPr>
        <w:t>shared</w:t>
      </w:r>
      <w:r w:rsidR="008F7E37" w:rsidRPr="00BE0223">
        <w:rPr>
          <w:rFonts w:ascii="Times New Roman" w:hAnsi="Times New Roman" w:cs="Times New Roman"/>
          <w:sz w:val="24"/>
          <w:szCs w:val="24"/>
        </w:rPr>
        <w:t xml:space="preserve"> </w:t>
      </w:r>
      <w:r w:rsidR="00E27959" w:rsidRPr="00BE0223">
        <w:rPr>
          <w:rFonts w:ascii="Times New Roman" w:hAnsi="Times New Roman" w:cs="Times New Roman"/>
          <w:sz w:val="24"/>
          <w:szCs w:val="24"/>
        </w:rPr>
        <w:t>her friend’</w:t>
      </w:r>
      <w:r w:rsidR="00046E84" w:rsidRPr="00BE0223">
        <w:rPr>
          <w:rFonts w:ascii="Times New Roman" w:hAnsi="Times New Roman" w:cs="Times New Roman"/>
          <w:sz w:val="24"/>
          <w:szCs w:val="24"/>
        </w:rPr>
        <w:t>s opinion of</w:t>
      </w:r>
      <w:r w:rsidR="004C32B8" w:rsidRPr="00BE0223">
        <w:rPr>
          <w:rFonts w:ascii="Times New Roman" w:hAnsi="Times New Roman" w:cs="Times New Roman"/>
          <w:sz w:val="24"/>
          <w:szCs w:val="24"/>
        </w:rPr>
        <w:t xml:space="preserve"> such events</w:t>
      </w:r>
      <w:r w:rsidR="00D02E73" w:rsidRPr="00BE0223">
        <w:rPr>
          <w:rFonts w:ascii="Times New Roman" w:hAnsi="Times New Roman" w:cs="Times New Roman"/>
          <w:sz w:val="24"/>
          <w:szCs w:val="24"/>
        </w:rPr>
        <w:t>:</w:t>
      </w:r>
    </w:p>
    <w:p w:rsidR="00C51F8C" w:rsidRPr="00BE0223" w:rsidRDefault="00E27959" w:rsidP="00EE37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spacing w:line="480" w:lineRule="auto"/>
        <w:ind w:left="709" w:right="1513"/>
        <w:rPr>
          <w:rFonts w:ascii="Times New Roman" w:hAnsi="Times New Roman" w:cs="Times New Roman"/>
          <w:sz w:val="24"/>
          <w:szCs w:val="24"/>
        </w:rPr>
      </w:pPr>
      <w:r w:rsidRPr="00BE0223">
        <w:rPr>
          <w:rFonts w:ascii="Times New Roman" w:hAnsi="Times New Roman" w:cs="Times New Roman"/>
          <w:sz w:val="24"/>
          <w:szCs w:val="24"/>
        </w:rPr>
        <w:t>There are</w:t>
      </w:r>
      <w:r w:rsidR="00C51F8C" w:rsidRPr="00BE0223">
        <w:rPr>
          <w:rFonts w:ascii="Times New Roman" w:hAnsi="Times New Roman" w:cs="Times New Roman"/>
          <w:sz w:val="24"/>
          <w:szCs w:val="24"/>
        </w:rPr>
        <w:t xml:space="preserve"> all kind of people and when you get to see their work you think ‘ah, we are alike’ or ‘what an intelligent person’ or ‘wow, that would never occur to me’. So, you can see how intelligent people are before judging how they look like [PG1S1]</w:t>
      </w:r>
    </w:p>
    <w:p w:rsidR="007A13F7" w:rsidRDefault="00C51F8C" w:rsidP="00EE370C">
      <w:pPr>
        <w:autoSpaceDE/>
        <w:autoSpaceDN/>
        <w:adjustRightInd/>
        <w:spacing w:line="480" w:lineRule="auto"/>
        <w:rPr>
          <w:rFonts w:ascii="Times New Roman" w:hAnsi="Times New Roman" w:cs="Times New Roman"/>
          <w:sz w:val="24"/>
          <w:szCs w:val="24"/>
        </w:rPr>
      </w:pPr>
      <w:r w:rsidRPr="00BE0223">
        <w:rPr>
          <w:rFonts w:ascii="Times New Roman" w:hAnsi="Times New Roman" w:cs="Times New Roman"/>
          <w:sz w:val="24"/>
          <w:szCs w:val="24"/>
        </w:rPr>
        <w:t>However, a</w:t>
      </w:r>
      <w:r w:rsidR="00BA5B68" w:rsidRPr="00BE0223">
        <w:rPr>
          <w:rFonts w:ascii="Times New Roman" w:hAnsi="Times New Roman" w:cs="Times New Roman"/>
          <w:sz w:val="24"/>
          <w:szCs w:val="24"/>
        </w:rPr>
        <w:t xml:space="preserve"> head teacher from a private institution explained that</w:t>
      </w:r>
      <w:r w:rsidR="000B3400" w:rsidRPr="00BE0223">
        <w:rPr>
          <w:rFonts w:ascii="Times New Roman" w:hAnsi="Times New Roman" w:cs="Times New Roman"/>
          <w:sz w:val="24"/>
          <w:szCs w:val="24"/>
        </w:rPr>
        <w:t xml:space="preserve"> the</w:t>
      </w:r>
      <w:r w:rsidR="00154883" w:rsidRPr="00BE0223">
        <w:rPr>
          <w:rFonts w:ascii="Times New Roman" w:hAnsi="Times New Roman" w:cs="Times New Roman"/>
          <w:sz w:val="24"/>
          <w:szCs w:val="24"/>
        </w:rPr>
        <w:t>ir</w:t>
      </w:r>
      <w:r w:rsidR="000B3400" w:rsidRPr="00BE0223">
        <w:rPr>
          <w:rFonts w:ascii="Times New Roman" w:hAnsi="Times New Roman" w:cs="Times New Roman"/>
          <w:sz w:val="24"/>
          <w:szCs w:val="24"/>
        </w:rPr>
        <w:t xml:space="preserve"> participation in </w:t>
      </w:r>
      <w:r w:rsidR="00BA5B68" w:rsidRPr="00BE0223">
        <w:rPr>
          <w:rFonts w:ascii="Times New Roman" w:hAnsi="Times New Roman" w:cs="Times New Roman"/>
          <w:sz w:val="24"/>
          <w:szCs w:val="24"/>
        </w:rPr>
        <w:t>these events</w:t>
      </w:r>
      <w:r w:rsidR="000B3400" w:rsidRPr="00BE0223">
        <w:rPr>
          <w:rFonts w:ascii="Times New Roman" w:hAnsi="Times New Roman" w:cs="Times New Roman"/>
          <w:sz w:val="24"/>
          <w:szCs w:val="24"/>
        </w:rPr>
        <w:t xml:space="preserve"> often</w:t>
      </w:r>
      <w:r w:rsidR="004C32B8" w:rsidRPr="00BE0223">
        <w:rPr>
          <w:rFonts w:ascii="Times New Roman" w:hAnsi="Times New Roman" w:cs="Times New Roman"/>
          <w:sz w:val="24"/>
          <w:szCs w:val="24"/>
        </w:rPr>
        <w:t xml:space="preserve"> depends </w:t>
      </w:r>
      <w:r w:rsidR="00BA5B68" w:rsidRPr="00BE0223">
        <w:rPr>
          <w:rFonts w:ascii="Times New Roman" w:hAnsi="Times New Roman" w:cs="Times New Roman"/>
          <w:sz w:val="24"/>
          <w:szCs w:val="24"/>
        </w:rPr>
        <w:t>on</w:t>
      </w:r>
      <w:r w:rsidR="002125DA" w:rsidRPr="00BE0223">
        <w:rPr>
          <w:rFonts w:ascii="Times New Roman" w:hAnsi="Times New Roman" w:cs="Times New Roman"/>
          <w:sz w:val="24"/>
          <w:szCs w:val="24"/>
        </w:rPr>
        <w:t xml:space="preserve"> </w:t>
      </w:r>
      <w:r w:rsidR="00BC163B" w:rsidRPr="00BE0223">
        <w:rPr>
          <w:rFonts w:ascii="Times New Roman" w:hAnsi="Times New Roman" w:cs="Times New Roman"/>
          <w:sz w:val="24"/>
          <w:szCs w:val="24"/>
        </w:rPr>
        <w:t>UNAM’s senior managers</w:t>
      </w:r>
      <w:r w:rsidR="000B3400" w:rsidRPr="00BE0223">
        <w:rPr>
          <w:rFonts w:ascii="Times New Roman" w:hAnsi="Times New Roman" w:cs="Times New Roman"/>
          <w:sz w:val="24"/>
          <w:szCs w:val="24"/>
        </w:rPr>
        <w:t xml:space="preserve"> as some are more inclusive than </w:t>
      </w:r>
      <w:r w:rsidR="00302057" w:rsidRPr="00BE0223">
        <w:rPr>
          <w:rFonts w:ascii="Times New Roman" w:hAnsi="Times New Roman" w:cs="Times New Roman"/>
          <w:sz w:val="24"/>
          <w:szCs w:val="24"/>
        </w:rPr>
        <w:t xml:space="preserve">others </w:t>
      </w:r>
      <w:r w:rsidR="000B3400" w:rsidRPr="00BE0223">
        <w:rPr>
          <w:rFonts w:ascii="Times New Roman" w:hAnsi="Times New Roman" w:cs="Times New Roman"/>
          <w:sz w:val="24"/>
          <w:szCs w:val="24"/>
        </w:rPr>
        <w:t xml:space="preserve">when it comes to sharing information </w:t>
      </w:r>
      <w:r w:rsidR="00302057" w:rsidRPr="00BE0223">
        <w:rPr>
          <w:rFonts w:ascii="Times New Roman" w:hAnsi="Times New Roman" w:cs="Times New Roman"/>
          <w:sz w:val="24"/>
          <w:szCs w:val="24"/>
        </w:rPr>
        <w:t>across the incorporated high schools</w:t>
      </w:r>
      <w:r w:rsidR="000B3400" w:rsidRPr="00BE0223">
        <w:rPr>
          <w:rFonts w:ascii="Times New Roman" w:hAnsi="Times New Roman" w:cs="Times New Roman"/>
          <w:sz w:val="24"/>
          <w:szCs w:val="24"/>
        </w:rPr>
        <w:t xml:space="preserve">. </w:t>
      </w:r>
      <w:r w:rsidR="00BA5B68" w:rsidRPr="00BE0223">
        <w:rPr>
          <w:rFonts w:ascii="Times New Roman" w:hAnsi="Times New Roman" w:cs="Times New Roman"/>
          <w:sz w:val="24"/>
          <w:szCs w:val="24"/>
        </w:rPr>
        <w:t xml:space="preserve"> </w:t>
      </w:r>
      <w:r w:rsidR="000B3400" w:rsidRPr="00BE0223">
        <w:rPr>
          <w:rFonts w:ascii="Times New Roman" w:hAnsi="Times New Roman" w:cs="Times New Roman"/>
          <w:sz w:val="24"/>
          <w:szCs w:val="24"/>
        </w:rPr>
        <w:t xml:space="preserve">According to him, sometimes there has been discrimination against some of his alumni that </w:t>
      </w:r>
      <w:r w:rsidR="006967A4" w:rsidRPr="00BE0223">
        <w:rPr>
          <w:rFonts w:ascii="Times New Roman" w:hAnsi="Times New Roman" w:cs="Times New Roman"/>
          <w:sz w:val="24"/>
          <w:szCs w:val="24"/>
        </w:rPr>
        <w:t xml:space="preserve">later </w:t>
      </w:r>
      <w:r w:rsidR="000B3400" w:rsidRPr="00BE0223">
        <w:rPr>
          <w:rFonts w:ascii="Times New Roman" w:hAnsi="Times New Roman" w:cs="Times New Roman"/>
          <w:sz w:val="24"/>
          <w:szCs w:val="24"/>
        </w:rPr>
        <w:t xml:space="preserve">study a degree in </w:t>
      </w:r>
      <w:r w:rsidR="00E27FCC" w:rsidRPr="00BE0223">
        <w:rPr>
          <w:rFonts w:ascii="Times New Roman" w:hAnsi="Times New Roman" w:cs="Times New Roman"/>
          <w:sz w:val="24"/>
          <w:szCs w:val="24"/>
        </w:rPr>
        <w:t>UNAM. He explains that if the</w:t>
      </w:r>
      <w:r w:rsidR="000B3400" w:rsidRPr="00BE0223">
        <w:rPr>
          <w:rFonts w:ascii="Times New Roman" w:hAnsi="Times New Roman" w:cs="Times New Roman"/>
          <w:sz w:val="24"/>
          <w:szCs w:val="24"/>
        </w:rPr>
        <w:t xml:space="preserve"> collaboration between public and private high schools </w:t>
      </w:r>
      <w:r w:rsidR="003D5585" w:rsidRPr="00BE0223">
        <w:rPr>
          <w:rFonts w:ascii="Times New Roman" w:hAnsi="Times New Roman" w:cs="Times New Roman"/>
          <w:sz w:val="24"/>
          <w:szCs w:val="24"/>
        </w:rPr>
        <w:t>were</w:t>
      </w:r>
      <w:r w:rsidR="000B3400" w:rsidRPr="00BE0223">
        <w:rPr>
          <w:rFonts w:ascii="Times New Roman" w:hAnsi="Times New Roman" w:cs="Times New Roman"/>
          <w:sz w:val="24"/>
          <w:szCs w:val="24"/>
        </w:rPr>
        <w:t xml:space="preserve"> stronger, there would </w:t>
      </w:r>
      <w:r w:rsidR="00BC163B" w:rsidRPr="00BE0223">
        <w:rPr>
          <w:rFonts w:ascii="Times New Roman" w:hAnsi="Times New Roman" w:cs="Times New Roman"/>
          <w:sz w:val="24"/>
          <w:szCs w:val="24"/>
        </w:rPr>
        <w:t>be less social discrimination at</w:t>
      </w:r>
      <w:r w:rsidR="000B3400" w:rsidRPr="00BE0223">
        <w:rPr>
          <w:rFonts w:ascii="Times New Roman" w:hAnsi="Times New Roman" w:cs="Times New Roman"/>
          <w:sz w:val="24"/>
          <w:szCs w:val="24"/>
        </w:rPr>
        <w:t xml:space="preserve"> </w:t>
      </w:r>
      <w:r w:rsidR="00BC163B" w:rsidRPr="00BE0223">
        <w:rPr>
          <w:rFonts w:ascii="Times New Roman" w:hAnsi="Times New Roman" w:cs="Times New Roman"/>
          <w:sz w:val="24"/>
          <w:szCs w:val="24"/>
        </w:rPr>
        <w:t>university</w:t>
      </w:r>
      <w:r w:rsidR="00154883" w:rsidRPr="00BE0223">
        <w:rPr>
          <w:rFonts w:ascii="Times New Roman" w:hAnsi="Times New Roman" w:cs="Times New Roman"/>
          <w:sz w:val="24"/>
          <w:szCs w:val="24"/>
        </w:rPr>
        <w:t xml:space="preserve"> because students would be </w:t>
      </w:r>
      <w:r w:rsidR="002B1F3B" w:rsidRPr="00BE0223">
        <w:rPr>
          <w:rFonts w:ascii="Times New Roman" w:hAnsi="Times New Roman" w:cs="Times New Roman"/>
          <w:sz w:val="24"/>
          <w:szCs w:val="24"/>
        </w:rPr>
        <w:t xml:space="preserve">more </w:t>
      </w:r>
      <w:r w:rsidR="00154883" w:rsidRPr="00BE0223">
        <w:rPr>
          <w:rFonts w:ascii="Times New Roman" w:hAnsi="Times New Roman" w:cs="Times New Roman"/>
          <w:sz w:val="24"/>
          <w:szCs w:val="24"/>
        </w:rPr>
        <w:t>used to interact</w:t>
      </w:r>
      <w:r w:rsidR="002125DA" w:rsidRPr="00BE0223">
        <w:rPr>
          <w:rFonts w:ascii="Times New Roman" w:hAnsi="Times New Roman" w:cs="Times New Roman"/>
          <w:sz w:val="24"/>
          <w:szCs w:val="24"/>
        </w:rPr>
        <w:t>ing</w:t>
      </w:r>
      <w:r w:rsidR="00154883" w:rsidRPr="00BE0223">
        <w:rPr>
          <w:rFonts w:ascii="Times New Roman" w:hAnsi="Times New Roman" w:cs="Times New Roman"/>
          <w:sz w:val="24"/>
          <w:szCs w:val="24"/>
        </w:rPr>
        <w:t xml:space="preserve"> with </w:t>
      </w:r>
      <w:r w:rsidR="00F831DD">
        <w:rPr>
          <w:rFonts w:ascii="Times New Roman" w:hAnsi="Times New Roman" w:cs="Times New Roman"/>
          <w:sz w:val="24"/>
          <w:szCs w:val="24"/>
        </w:rPr>
        <w:t xml:space="preserve">different </w:t>
      </w:r>
      <w:r w:rsidR="002125DA" w:rsidRPr="00BE0223">
        <w:rPr>
          <w:rFonts w:ascii="Times New Roman" w:hAnsi="Times New Roman" w:cs="Times New Roman"/>
          <w:sz w:val="24"/>
          <w:szCs w:val="24"/>
        </w:rPr>
        <w:t>people</w:t>
      </w:r>
      <w:r w:rsidR="000B3400" w:rsidRPr="00BE0223">
        <w:rPr>
          <w:rFonts w:ascii="Times New Roman" w:hAnsi="Times New Roman" w:cs="Times New Roman"/>
          <w:sz w:val="24"/>
          <w:szCs w:val="24"/>
        </w:rPr>
        <w:t xml:space="preserve">. </w:t>
      </w:r>
      <w:r w:rsidR="003A6EF6">
        <w:rPr>
          <w:rFonts w:ascii="Times New Roman" w:hAnsi="Times New Roman" w:cs="Times New Roman"/>
          <w:sz w:val="24"/>
          <w:szCs w:val="24"/>
        </w:rPr>
        <w:t xml:space="preserve">However, </w:t>
      </w:r>
      <w:r w:rsidR="00603AA7">
        <w:rPr>
          <w:rFonts w:ascii="Times New Roman" w:hAnsi="Times New Roman" w:cs="Times New Roman"/>
          <w:sz w:val="24"/>
          <w:szCs w:val="24"/>
        </w:rPr>
        <w:t xml:space="preserve">according to one </w:t>
      </w:r>
      <w:r w:rsidR="003A6EF6">
        <w:rPr>
          <w:rFonts w:ascii="Times New Roman" w:hAnsi="Times New Roman" w:cs="Times New Roman"/>
          <w:sz w:val="24"/>
          <w:szCs w:val="24"/>
        </w:rPr>
        <w:t>student, discrimination also exists against privately educated students:</w:t>
      </w:r>
    </w:p>
    <w:p w:rsidR="003A6EF6" w:rsidRPr="00603AA7" w:rsidRDefault="00603AA7" w:rsidP="00603AA7">
      <w:pPr>
        <w:spacing w:line="360" w:lineRule="auto"/>
        <w:ind w:left="851" w:right="1796"/>
        <w:jc w:val="both"/>
        <w:rPr>
          <w:rFonts w:ascii="Times New Roman" w:hAnsi="Times New Roman" w:cs="Times New Roman"/>
          <w:sz w:val="24"/>
          <w:szCs w:val="24"/>
        </w:rPr>
      </w:pPr>
      <w:r w:rsidRPr="00603AA7">
        <w:rPr>
          <w:rFonts w:ascii="Times New Roman" w:hAnsi="Times New Roman" w:cs="Times New Roman"/>
          <w:sz w:val="24"/>
          <w:szCs w:val="24"/>
        </w:rPr>
        <w:t xml:space="preserve">I </w:t>
      </w:r>
      <w:r w:rsidRPr="003A6EF6">
        <w:rPr>
          <w:rFonts w:ascii="Times New Roman" w:hAnsi="Times New Roman" w:cs="Times New Roman"/>
          <w:sz w:val="24"/>
          <w:szCs w:val="24"/>
        </w:rPr>
        <w:t>have noticed that students</w:t>
      </w:r>
      <w:r>
        <w:rPr>
          <w:rFonts w:ascii="Times New Roman" w:hAnsi="Times New Roman" w:cs="Times New Roman"/>
          <w:sz w:val="24"/>
          <w:szCs w:val="24"/>
        </w:rPr>
        <w:t xml:space="preserve"> from public high schools</w:t>
      </w:r>
      <w:r w:rsidRPr="003A6EF6">
        <w:rPr>
          <w:rFonts w:ascii="Times New Roman" w:hAnsi="Times New Roman" w:cs="Times New Roman"/>
          <w:sz w:val="24"/>
          <w:szCs w:val="24"/>
        </w:rPr>
        <w:t xml:space="preserve"> feel prejudiced by </w:t>
      </w:r>
      <w:r>
        <w:rPr>
          <w:rFonts w:ascii="Times New Roman" w:hAnsi="Times New Roman" w:cs="Times New Roman"/>
          <w:sz w:val="24"/>
          <w:szCs w:val="24"/>
        </w:rPr>
        <w:t xml:space="preserve">privately educated students. </w:t>
      </w:r>
      <w:r w:rsidR="00F831DD">
        <w:rPr>
          <w:rFonts w:ascii="Times New Roman" w:hAnsi="Times New Roman" w:cs="Times New Roman"/>
          <w:sz w:val="24"/>
          <w:szCs w:val="24"/>
        </w:rPr>
        <w:t>Some people maybe do it</w:t>
      </w:r>
      <w:r w:rsidRPr="003A6EF6">
        <w:rPr>
          <w:rFonts w:ascii="Times New Roman" w:hAnsi="Times New Roman" w:cs="Times New Roman"/>
          <w:sz w:val="24"/>
          <w:szCs w:val="24"/>
        </w:rPr>
        <w:t xml:space="preserve"> but there are many who no longer want to make this difference. I feel like they</w:t>
      </w:r>
      <w:r>
        <w:rPr>
          <w:rFonts w:ascii="Times New Roman" w:hAnsi="Times New Roman" w:cs="Times New Roman"/>
          <w:sz w:val="24"/>
          <w:szCs w:val="24"/>
        </w:rPr>
        <w:t xml:space="preserve"> sometimes downplay themselves </w:t>
      </w:r>
      <w:r w:rsidRPr="003A6EF6">
        <w:rPr>
          <w:rFonts w:ascii="Times New Roman" w:hAnsi="Times New Roman" w:cs="Times New Roman"/>
          <w:sz w:val="24"/>
          <w:szCs w:val="24"/>
        </w:rPr>
        <w:t xml:space="preserve">more than </w:t>
      </w:r>
      <w:r>
        <w:rPr>
          <w:rFonts w:ascii="Times New Roman" w:hAnsi="Times New Roman" w:cs="Times New Roman"/>
          <w:sz w:val="24"/>
          <w:szCs w:val="24"/>
        </w:rPr>
        <w:t>what privately educated students actually do. I do not know</w:t>
      </w:r>
      <w:r w:rsidRPr="003A6EF6">
        <w:rPr>
          <w:rFonts w:ascii="Times New Roman" w:hAnsi="Times New Roman" w:cs="Times New Roman"/>
          <w:sz w:val="24"/>
          <w:szCs w:val="24"/>
        </w:rPr>
        <w:t xml:space="preserve"> if they </w:t>
      </w:r>
      <w:r>
        <w:rPr>
          <w:rFonts w:ascii="Times New Roman" w:hAnsi="Times New Roman" w:cs="Times New Roman"/>
          <w:sz w:val="24"/>
          <w:szCs w:val="24"/>
        </w:rPr>
        <w:t>criticise private schools</w:t>
      </w:r>
      <w:r w:rsidRPr="003A6EF6">
        <w:rPr>
          <w:rFonts w:ascii="Times New Roman" w:hAnsi="Times New Roman" w:cs="Times New Roman"/>
          <w:sz w:val="24"/>
          <w:szCs w:val="24"/>
        </w:rPr>
        <w:t xml:space="preserve"> </w:t>
      </w:r>
      <w:r w:rsidR="00F831DD">
        <w:rPr>
          <w:rFonts w:ascii="Times New Roman" w:hAnsi="Times New Roman" w:cs="Times New Roman"/>
          <w:sz w:val="24"/>
          <w:szCs w:val="24"/>
        </w:rPr>
        <w:t xml:space="preserve">because they feel that some </w:t>
      </w:r>
      <w:r>
        <w:rPr>
          <w:rFonts w:ascii="Times New Roman" w:hAnsi="Times New Roman" w:cs="Times New Roman"/>
          <w:sz w:val="24"/>
          <w:szCs w:val="24"/>
        </w:rPr>
        <w:t xml:space="preserve">students devalue </w:t>
      </w:r>
      <w:r w:rsidRPr="003A6EF6">
        <w:rPr>
          <w:rFonts w:ascii="Times New Roman" w:hAnsi="Times New Roman" w:cs="Times New Roman"/>
          <w:sz w:val="24"/>
          <w:szCs w:val="24"/>
        </w:rPr>
        <w:t>them</w:t>
      </w:r>
      <w:r>
        <w:rPr>
          <w:rFonts w:ascii="Times New Roman" w:hAnsi="Times New Roman" w:cs="Times New Roman"/>
          <w:sz w:val="24"/>
          <w:szCs w:val="24"/>
        </w:rPr>
        <w:t xml:space="preserve"> [PG5S1]</w:t>
      </w:r>
    </w:p>
    <w:p w:rsidR="007A13F7" w:rsidRPr="00BE0223" w:rsidRDefault="00BB285F" w:rsidP="00EE370C">
      <w:pPr>
        <w:pStyle w:val="Heading1"/>
        <w:spacing w:line="480" w:lineRule="auto"/>
        <w:jc w:val="both"/>
        <w:rPr>
          <w:rFonts w:ascii="Times New Roman" w:hAnsi="Times New Roman" w:cs="Times New Roman"/>
          <w:b/>
          <w:color w:val="auto"/>
          <w:lang w:val="en-GB"/>
        </w:rPr>
      </w:pPr>
      <w:r w:rsidRPr="00BE0223">
        <w:rPr>
          <w:rFonts w:ascii="Times New Roman" w:hAnsi="Times New Roman" w:cs="Times New Roman"/>
          <w:b/>
          <w:color w:val="auto"/>
          <w:lang w:val="en-GB"/>
        </w:rPr>
        <w:t xml:space="preserve">Discussion </w:t>
      </w:r>
    </w:p>
    <w:p w:rsidR="00C90E95" w:rsidRPr="00BE0223" w:rsidRDefault="00B0372B" w:rsidP="008C2942">
      <w:pPr>
        <w:tabs>
          <w:tab w:val="left" w:pos="4820"/>
        </w:tabs>
        <w:spacing w:line="480" w:lineRule="auto"/>
        <w:rPr>
          <w:rFonts w:ascii="Times New Roman" w:hAnsi="Times New Roman" w:cs="Times New Roman"/>
          <w:sz w:val="24"/>
          <w:szCs w:val="24"/>
        </w:rPr>
      </w:pPr>
      <w:r w:rsidRPr="00BE0223">
        <w:rPr>
          <w:rFonts w:ascii="Times New Roman" w:hAnsi="Times New Roman" w:cs="Times New Roman"/>
          <w:sz w:val="24"/>
          <w:szCs w:val="24"/>
        </w:rPr>
        <w:t xml:space="preserve">This paper explored views on social fragmentation amongst participants from public and private high-achieving high schools in Mexico City. It aimed to expose, through a limited sample size, some of the implications </w:t>
      </w:r>
      <w:r w:rsidR="003F7204" w:rsidRPr="00BE0223">
        <w:rPr>
          <w:rFonts w:ascii="Times New Roman" w:hAnsi="Times New Roman" w:cs="Times New Roman"/>
          <w:sz w:val="24"/>
          <w:szCs w:val="24"/>
        </w:rPr>
        <w:t>the public-private school divide</w:t>
      </w:r>
      <w:r w:rsidRPr="00BE0223">
        <w:rPr>
          <w:rFonts w:ascii="Times New Roman" w:hAnsi="Times New Roman" w:cs="Times New Roman"/>
          <w:sz w:val="24"/>
          <w:szCs w:val="24"/>
        </w:rPr>
        <w:t xml:space="preserve"> represents for achieving social cohesion. The findings showed many barriers for social inte</w:t>
      </w:r>
      <w:r w:rsidR="00FB3415" w:rsidRPr="00BE0223">
        <w:rPr>
          <w:rFonts w:ascii="Times New Roman" w:hAnsi="Times New Roman" w:cs="Times New Roman"/>
          <w:sz w:val="24"/>
          <w:szCs w:val="24"/>
        </w:rPr>
        <w:t>raction but also some</w:t>
      </w:r>
      <w:r w:rsidRPr="00BE0223">
        <w:rPr>
          <w:rFonts w:ascii="Times New Roman" w:hAnsi="Times New Roman" w:cs="Times New Roman"/>
          <w:sz w:val="24"/>
          <w:szCs w:val="24"/>
        </w:rPr>
        <w:t xml:space="preserve"> opportunities for an open discussion about the historic social fragmentation, which has been the result of different societal factors including unequal school opportunities facilitated by the public-private school divide. Amongst the barriers for social interaction is students’ lack of knowledge and awareness about the country’s rich cultural diversity. This has been a persistent big missed opportunity by recurrent governments, which historically have tried</w:t>
      </w:r>
      <w:r w:rsidR="007400B3" w:rsidRPr="00BE0223">
        <w:rPr>
          <w:rFonts w:ascii="Times New Roman" w:hAnsi="Times New Roman" w:cs="Times New Roman"/>
          <w:sz w:val="24"/>
          <w:szCs w:val="24"/>
        </w:rPr>
        <w:t>,</w:t>
      </w:r>
      <w:r w:rsidRPr="00BE0223">
        <w:rPr>
          <w:rFonts w:ascii="Times New Roman" w:hAnsi="Times New Roman" w:cs="Times New Roman"/>
          <w:sz w:val="24"/>
          <w:szCs w:val="24"/>
        </w:rPr>
        <w:t xml:space="preserve"> in vain</w:t>
      </w:r>
      <w:r w:rsidR="007400B3" w:rsidRPr="00BE0223">
        <w:rPr>
          <w:rFonts w:ascii="Times New Roman" w:hAnsi="Times New Roman" w:cs="Times New Roman"/>
          <w:sz w:val="24"/>
          <w:szCs w:val="24"/>
        </w:rPr>
        <w:t>,</w:t>
      </w:r>
      <w:r w:rsidRPr="00BE0223">
        <w:rPr>
          <w:rFonts w:ascii="Times New Roman" w:hAnsi="Times New Roman" w:cs="Times New Roman"/>
          <w:sz w:val="24"/>
          <w:szCs w:val="24"/>
        </w:rPr>
        <w:t xml:space="preserve"> to promote a </w:t>
      </w:r>
      <w:r w:rsidR="00CF374D" w:rsidRPr="00BE0223">
        <w:rPr>
          <w:rFonts w:ascii="Times New Roman" w:hAnsi="Times New Roman" w:cs="Times New Roman"/>
          <w:sz w:val="24"/>
          <w:szCs w:val="24"/>
        </w:rPr>
        <w:t>none-</w:t>
      </w:r>
      <w:r w:rsidRPr="00BE0223">
        <w:rPr>
          <w:rFonts w:ascii="Times New Roman" w:hAnsi="Times New Roman" w:cs="Times New Roman"/>
          <w:sz w:val="24"/>
          <w:szCs w:val="24"/>
        </w:rPr>
        <w:t xml:space="preserve">existent national unity. It is not about social integration through schooling but about allowing social interaction within the existing educational quasi-market. It is about the opportunity </w:t>
      </w:r>
      <w:r w:rsidR="005925FB" w:rsidRPr="00BE0223">
        <w:rPr>
          <w:rFonts w:ascii="Times New Roman" w:hAnsi="Times New Roman" w:cs="Times New Roman"/>
          <w:sz w:val="24"/>
          <w:szCs w:val="24"/>
        </w:rPr>
        <w:t xml:space="preserve">to interact with </w:t>
      </w:r>
      <w:r w:rsidRPr="00BE0223">
        <w:rPr>
          <w:rFonts w:ascii="Times New Roman" w:hAnsi="Times New Roman" w:cs="Times New Roman"/>
          <w:sz w:val="24"/>
          <w:szCs w:val="24"/>
        </w:rPr>
        <w:t>people that otherwise students would not b</w:t>
      </w:r>
      <w:r w:rsidR="001775E2">
        <w:rPr>
          <w:rFonts w:ascii="Times New Roman" w:hAnsi="Times New Roman" w:cs="Times New Roman"/>
          <w:sz w:val="24"/>
          <w:szCs w:val="24"/>
        </w:rPr>
        <w:t xml:space="preserve">e able to meet within their </w:t>
      </w:r>
      <w:r w:rsidRPr="00BE0223">
        <w:rPr>
          <w:rFonts w:ascii="Times New Roman" w:hAnsi="Times New Roman" w:cs="Times New Roman"/>
          <w:sz w:val="24"/>
          <w:szCs w:val="24"/>
        </w:rPr>
        <w:t xml:space="preserve">compartmentalised </w:t>
      </w:r>
      <w:r w:rsidR="00CF374D" w:rsidRPr="00BE0223">
        <w:rPr>
          <w:rFonts w:ascii="Times New Roman" w:hAnsi="Times New Roman" w:cs="Times New Roman"/>
          <w:sz w:val="24"/>
          <w:szCs w:val="24"/>
        </w:rPr>
        <w:t>lifestyles</w:t>
      </w:r>
      <w:r w:rsidRPr="00BE0223">
        <w:rPr>
          <w:rFonts w:ascii="Times New Roman" w:hAnsi="Times New Roman" w:cs="Times New Roman"/>
          <w:sz w:val="24"/>
          <w:szCs w:val="24"/>
        </w:rPr>
        <w:t xml:space="preserve">. </w:t>
      </w:r>
      <w:r w:rsidR="00FB3415" w:rsidRPr="00BE0223">
        <w:rPr>
          <w:rFonts w:ascii="Times New Roman" w:hAnsi="Times New Roman" w:cs="Times New Roman"/>
          <w:sz w:val="24"/>
          <w:szCs w:val="24"/>
        </w:rPr>
        <w:t>The point is not to meet</w:t>
      </w:r>
      <w:r w:rsidRPr="00BE0223">
        <w:rPr>
          <w:rFonts w:ascii="Times New Roman" w:hAnsi="Times New Roman" w:cs="Times New Roman"/>
          <w:sz w:val="24"/>
          <w:szCs w:val="24"/>
        </w:rPr>
        <w:t xml:space="preserve"> </w:t>
      </w:r>
      <w:r w:rsidR="00FB3415" w:rsidRPr="00BE0223">
        <w:rPr>
          <w:rFonts w:ascii="Times New Roman" w:hAnsi="Times New Roman" w:cs="Times New Roman"/>
          <w:sz w:val="24"/>
          <w:szCs w:val="24"/>
        </w:rPr>
        <w:t>students from different backgrounds</w:t>
      </w:r>
      <w:r w:rsidRPr="00BE0223">
        <w:rPr>
          <w:rFonts w:ascii="Times New Roman" w:hAnsi="Times New Roman" w:cs="Times New Roman"/>
          <w:sz w:val="24"/>
          <w:szCs w:val="24"/>
        </w:rPr>
        <w:t xml:space="preserve"> for its o</w:t>
      </w:r>
      <w:r w:rsidR="00392870" w:rsidRPr="00BE0223">
        <w:rPr>
          <w:rFonts w:ascii="Times New Roman" w:hAnsi="Times New Roman" w:cs="Times New Roman"/>
          <w:sz w:val="24"/>
          <w:szCs w:val="24"/>
        </w:rPr>
        <w:t xml:space="preserve">wn sake but </w:t>
      </w:r>
      <w:r w:rsidR="00EA5D33" w:rsidRPr="00BE0223">
        <w:rPr>
          <w:rFonts w:ascii="Times New Roman" w:hAnsi="Times New Roman" w:cs="Times New Roman"/>
          <w:sz w:val="24"/>
          <w:szCs w:val="24"/>
        </w:rPr>
        <w:t xml:space="preserve">to </w:t>
      </w:r>
      <w:r w:rsidR="007400B3" w:rsidRPr="00BE0223">
        <w:rPr>
          <w:rFonts w:ascii="Times New Roman" w:hAnsi="Times New Roman" w:cs="Times New Roman"/>
          <w:sz w:val="24"/>
          <w:szCs w:val="24"/>
        </w:rPr>
        <w:t>allow collective learning</w:t>
      </w:r>
      <w:r w:rsidR="005925FB" w:rsidRPr="00BE0223">
        <w:rPr>
          <w:rFonts w:ascii="Times New Roman" w:hAnsi="Times New Roman" w:cs="Times New Roman"/>
          <w:sz w:val="24"/>
          <w:szCs w:val="24"/>
        </w:rPr>
        <w:t xml:space="preserve"> amongst students from different sociocultural backgrounds</w:t>
      </w:r>
      <w:r w:rsidRPr="00BE0223">
        <w:rPr>
          <w:rFonts w:ascii="Times New Roman" w:hAnsi="Times New Roman" w:cs="Times New Roman"/>
          <w:sz w:val="24"/>
          <w:szCs w:val="24"/>
        </w:rPr>
        <w:t xml:space="preserve">. Many participants within this limited middle-class </w:t>
      </w:r>
      <w:r w:rsidR="00FB3415" w:rsidRPr="00BE0223">
        <w:rPr>
          <w:rFonts w:ascii="Times New Roman" w:hAnsi="Times New Roman" w:cs="Times New Roman"/>
          <w:sz w:val="24"/>
          <w:szCs w:val="24"/>
        </w:rPr>
        <w:t>sample</w:t>
      </w:r>
      <w:r w:rsidRPr="00BE0223">
        <w:rPr>
          <w:rFonts w:ascii="Times New Roman" w:hAnsi="Times New Roman" w:cs="Times New Roman"/>
          <w:sz w:val="24"/>
          <w:szCs w:val="24"/>
        </w:rPr>
        <w:t xml:space="preserve"> showed having not only soc</w:t>
      </w:r>
      <w:r w:rsidR="00FB3415" w:rsidRPr="00BE0223">
        <w:rPr>
          <w:rFonts w:ascii="Times New Roman" w:hAnsi="Times New Roman" w:cs="Times New Roman"/>
          <w:sz w:val="24"/>
          <w:szCs w:val="24"/>
        </w:rPr>
        <w:t xml:space="preserve">ial conscience but also </w:t>
      </w:r>
      <w:r w:rsidR="005925FB" w:rsidRPr="00BE0223">
        <w:rPr>
          <w:rFonts w:ascii="Times New Roman" w:hAnsi="Times New Roman" w:cs="Times New Roman"/>
          <w:sz w:val="24"/>
          <w:szCs w:val="24"/>
        </w:rPr>
        <w:t xml:space="preserve">some </w:t>
      </w:r>
      <w:r w:rsidR="00FB3415" w:rsidRPr="00BE0223">
        <w:rPr>
          <w:rFonts w:ascii="Times New Roman" w:hAnsi="Times New Roman" w:cs="Times New Roman"/>
          <w:sz w:val="24"/>
          <w:szCs w:val="24"/>
        </w:rPr>
        <w:t>disposition</w:t>
      </w:r>
      <w:r w:rsidRPr="00BE0223">
        <w:rPr>
          <w:rFonts w:ascii="Times New Roman" w:hAnsi="Times New Roman" w:cs="Times New Roman"/>
          <w:sz w:val="24"/>
          <w:szCs w:val="24"/>
        </w:rPr>
        <w:t xml:space="preserve"> to try out </w:t>
      </w:r>
      <w:r w:rsidR="003F7204" w:rsidRPr="00BE0223">
        <w:rPr>
          <w:rFonts w:ascii="Times New Roman" w:hAnsi="Times New Roman" w:cs="Times New Roman"/>
          <w:sz w:val="24"/>
          <w:szCs w:val="24"/>
        </w:rPr>
        <w:t>wider social interaction</w:t>
      </w:r>
      <w:r w:rsidR="00F60886" w:rsidRPr="00BE0223">
        <w:rPr>
          <w:rFonts w:ascii="Times New Roman" w:hAnsi="Times New Roman" w:cs="Times New Roman"/>
          <w:sz w:val="24"/>
          <w:szCs w:val="24"/>
        </w:rPr>
        <w:t xml:space="preserve"> through schooling.</w:t>
      </w:r>
      <w:r w:rsidRPr="00BE0223">
        <w:rPr>
          <w:rFonts w:ascii="Times New Roman" w:hAnsi="Times New Roman" w:cs="Times New Roman"/>
          <w:sz w:val="24"/>
          <w:szCs w:val="24"/>
        </w:rPr>
        <w:t xml:space="preserve"> Different studies have demonstrated that privately educated students </w:t>
      </w:r>
      <w:r w:rsidR="00F23F86" w:rsidRPr="00BE0223">
        <w:rPr>
          <w:rFonts w:ascii="Times New Roman" w:hAnsi="Times New Roman" w:cs="Times New Roman"/>
          <w:sz w:val="24"/>
          <w:szCs w:val="24"/>
        </w:rPr>
        <w:t xml:space="preserve">hold ideas of meritocracy </w:t>
      </w:r>
      <w:r w:rsidR="00F23F86">
        <w:rPr>
          <w:rFonts w:ascii="Times New Roman" w:hAnsi="Times New Roman" w:cs="Times New Roman"/>
          <w:sz w:val="24"/>
          <w:szCs w:val="24"/>
        </w:rPr>
        <w:t xml:space="preserve">and </w:t>
      </w:r>
      <w:r w:rsidRPr="00BE0223">
        <w:rPr>
          <w:rFonts w:ascii="Times New Roman" w:hAnsi="Times New Roman" w:cs="Times New Roman"/>
          <w:sz w:val="24"/>
          <w:szCs w:val="24"/>
        </w:rPr>
        <w:t>tend to show little social conscience by accept</w:t>
      </w:r>
      <w:r w:rsidR="004B7E52">
        <w:rPr>
          <w:rFonts w:ascii="Times New Roman" w:hAnsi="Times New Roman" w:cs="Times New Roman"/>
          <w:sz w:val="24"/>
          <w:szCs w:val="24"/>
        </w:rPr>
        <w:t>ing without complaint the</w:t>
      </w:r>
      <w:r w:rsidRPr="00BE0223">
        <w:rPr>
          <w:rFonts w:ascii="Times New Roman" w:hAnsi="Times New Roman" w:cs="Times New Roman"/>
          <w:sz w:val="24"/>
          <w:szCs w:val="24"/>
        </w:rPr>
        <w:t xml:space="preserve"> divide bet</w:t>
      </w:r>
      <w:r w:rsidR="00F23F86">
        <w:rPr>
          <w:rFonts w:ascii="Times New Roman" w:hAnsi="Times New Roman" w:cs="Times New Roman"/>
          <w:sz w:val="24"/>
          <w:szCs w:val="24"/>
        </w:rPr>
        <w:t xml:space="preserve">ween public and private schools </w:t>
      </w:r>
      <w:r w:rsidR="00F60886" w:rsidRPr="00BE0223">
        <w:rPr>
          <w:rFonts w:ascii="Times New Roman" w:hAnsi="Times New Roman" w:cs="Times New Roman"/>
          <w:sz w:val="24"/>
          <w:szCs w:val="24"/>
        </w:rPr>
        <w:t xml:space="preserve">(James et al., 2010; Kelly, Azaola and </w:t>
      </w:r>
      <w:r w:rsidR="00993773" w:rsidRPr="00BE0223">
        <w:rPr>
          <w:rFonts w:ascii="Times New Roman" w:hAnsi="Times New Roman" w:cs="Times New Roman"/>
          <w:sz w:val="24"/>
          <w:szCs w:val="24"/>
        </w:rPr>
        <w:t>Schulz</w:t>
      </w:r>
      <w:r w:rsidR="00F60886" w:rsidRPr="00BE0223">
        <w:rPr>
          <w:rFonts w:ascii="Times New Roman" w:hAnsi="Times New Roman" w:cs="Times New Roman"/>
          <w:sz w:val="24"/>
          <w:szCs w:val="24"/>
        </w:rPr>
        <w:t>, 2019</w:t>
      </w:r>
      <w:r w:rsidRPr="00BE0223">
        <w:rPr>
          <w:rFonts w:ascii="Times New Roman" w:hAnsi="Times New Roman" w:cs="Times New Roman"/>
          <w:sz w:val="24"/>
          <w:szCs w:val="24"/>
        </w:rPr>
        <w:t xml:space="preserve">; Guerrero </w:t>
      </w:r>
      <w:proofErr w:type="spellStart"/>
      <w:r w:rsidRPr="00BE0223">
        <w:rPr>
          <w:rFonts w:ascii="Times New Roman" w:hAnsi="Times New Roman" w:cs="Times New Roman"/>
          <w:sz w:val="24"/>
          <w:szCs w:val="24"/>
        </w:rPr>
        <w:t>Farías</w:t>
      </w:r>
      <w:proofErr w:type="spellEnd"/>
      <w:r w:rsidRPr="00BE0223">
        <w:rPr>
          <w:rFonts w:ascii="Times New Roman" w:hAnsi="Times New Roman" w:cs="Times New Roman"/>
          <w:sz w:val="24"/>
          <w:szCs w:val="24"/>
        </w:rPr>
        <w:t xml:space="preserve">, 2020). Our findings </w:t>
      </w:r>
      <w:r w:rsidR="00993773" w:rsidRPr="00BE0223">
        <w:rPr>
          <w:rFonts w:ascii="Times New Roman" w:hAnsi="Times New Roman" w:cs="Times New Roman"/>
          <w:sz w:val="24"/>
          <w:szCs w:val="24"/>
        </w:rPr>
        <w:t xml:space="preserve">show that </w:t>
      </w:r>
      <w:r w:rsidR="00F84CE2">
        <w:rPr>
          <w:rFonts w:ascii="Times New Roman" w:hAnsi="Times New Roman" w:cs="Times New Roman"/>
          <w:sz w:val="24"/>
          <w:szCs w:val="24"/>
        </w:rPr>
        <w:t>whil</w:t>
      </w:r>
      <w:r w:rsidR="00F23F86">
        <w:rPr>
          <w:rFonts w:ascii="Times New Roman" w:hAnsi="Times New Roman" w:cs="Times New Roman"/>
          <w:sz w:val="24"/>
          <w:szCs w:val="24"/>
        </w:rPr>
        <w:t>st</w:t>
      </w:r>
      <w:r w:rsidR="00993773" w:rsidRPr="00BE0223">
        <w:rPr>
          <w:rFonts w:ascii="Times New Roman" w:hAnsi="Times New Roman" w:cs="Times New Roman"/>
          <w:sz w:val="24"/>
          <w:szCs w:val="24"/>
        </w:rPr>
        <w:t xml:space="preserve"> s</w:t>
      </w:r>
      <w:r w:rsidR="00F23F86">
        <w:rPr>
          <w:rFonts w:ascii="Times New Roman" w:hAnsi="Times New Roman" w:cs="Times New Roman"/>
          <w:sz w:val="24"/>
          <w:szCs w:val="24"/>
        </w:rPr>
        <w:t>ome s</w:t>
      </w:r>
      <w:r w:rsidR="00993773" w:rsidRPr="00BE0223">
        <w:rPr>
          <w:rFonts w:ascii="Times New Roman" w:hAnsi="Times New Roman" w:cs="Times New Roman"/>
          <w:sz w:val="24"/>
          <w:szCs w:val="24"/>
        </w:rPr>
        <w:t xml:space="preserve">tudents </w:t>
      </w:r>
      <w:r w:rsidR="00F23F86">
        <w:rPr>
          <w:rFonts w:ascii="Times New Roman" w:hAnsi="Times New Roman" w:cs="Times New Roman"/>
          <w:sz w:val="24"/>
          <w:szCs w:val="24"/>
        </w:rPr>
        <w:t xml:space="preserve">might </w:t>
      </w:r>
      <w:r w:rsidR="00993773" w:rsidRPr="00BE0223">
        <w:rPr>
          <w:rFonts w:ascii="Times New Roman" w:hAnsi="Times New Roman" w:cs="Times New Roman"/>
          <w:sz w:val="24"/>
          <w:szCs w:val="24"/>
        </w:rPr>
        <w:t>have</w:t>
      </w:r>
      <w:r w:rsidRPr="00BE0223">
        <w:rPr>
          <w:rFonts w:ascii="Times New Roman" w:hAnsi="Times New Roman" w:cs="Times New Roman"/>
          <w:sz w:val="24"/>
          <w:szCs w:val="24"/>
        </w:rPr>
        <w:t xml:space="preserve"> a meritocrati</w:t>
      </w:r>
      <w:r w:rsidR="00F84CE2">
        <w:rPr>
          <w:rFonts w:ascii="Times New Roman" w:hAnsi="Times New Roman" w:cs="Times New Roman"/>
          <w:sz w:val="24"/>
          <w:szCs w:val="24"/>
        </w:rPr>
        <w:t xml:space="preserve">c view of education, </w:t>
      </w:r>
      <w:r w:rsidR="00F23F86">
        <w:rPr>
          <w:rFonts w:ascii="Times New Roman" w:hAnsi="Times New Roman" w:cs="Times New Roman"/>
          <w:sz w:val="24"/>
          <w:szCs w:val="24"/>
        </w:rPr>
        <w:t xml:space="preserve">they can </w:t>
      </w:r>
      <w:r w:rsidR="001775E2">
        <w:rPr>
          <w:rFonts w:ascii="Times New Roman" w:hAnsi="Times New Roman" w:cs="Times New Roman"/>
          <w:sz w:val="24"/>
          <w:szCs w:val="24"/>
        </w:rPr>
        <w:t xml:space="preserve">also </w:t>
      </w:r>
      <w:r w:rsidR="00F23F86">
        <w:rPr>
          <w:rFonts w:ascii="Times New Roman" w:hAnsi="Times New Roman" w:cs="Times New Roman"/>
          <w:sz w:val="24"/>
          <w:szCs w:val="24"/>
        </w:rPr>
        <w:t>be aware</w:t>
      </w:r>
      <w:r w:rsidR="001775E2">
        <w:rPr>
          <w:rFonts w:ascii="Times New Roman" w:hAnsi="Times New Roman" w:cs="Times New Roman"/>
          <w:sz w:val="24"/>
          <w:szCs w:val="24"/>
        </w:rPr>
        <w:t xml:space="preserve"> of the current social inequalities</w:t>
      </w:r>
      <w:r w:rsidRPr="00BE0223">
        <w:rPr>
          <w:rFonts w:ascii="Times New Roman" w:hAnsi="Times New Roman" w:cs="Times New Roman"/>
          <w:sz w:val="24"/>
          <w:szCs w:val="24"/>
        </w:rPr>
        <w:t xml:space="preserve"> prevailing in Mexico. During the interviews, different levels of social conscience</w:t>
      </w:r>
      <w:r w:rsidR="00CF374D" w:rsidRPr="00BE0223">
        <w:rPr>
          <w:rFonts w:ascii="Times New Roman" w:hAnsi="Times New Roman" w:cs="Times New Roman"/>
          <w:sz w:val="24"/>
          <w:szCs w:val="24"/>
        </w:rPr>
        <w:t xml:space="preserve"> were demonstrated</w:t>
      </w:r>
      <w:r w:rsidR="00F84CE2">
        <w:rPr>
          <w:rFonts w:ascii="Times New Roman" w:hAnsi="Times New Roman" w:cs="Times New Roman"/>
          <w:sz w:val="24"/>
          <w:szCs w:val="24"/>
        </w:rPr>
        <w:t>. Many</w:t>
      </w:r>
      <w:r w:rsidRPr="00BE0223">
        <w:rPr>
          <w:rFonts w:ascii="Times New Roman" w:hAnsi="Times New Roman" w:cs="Times New Roman"/>
          <w:sz w:val="24"/>
          <w:szCs w:val="24"/>
        </w:rPr>
        <w:t xml:space="preserve"> </w:t>
      </w:r>
      <w:r w:rsidR="007400B3" w:rsidRPr="00BE0223">
        <w:rPr>
          <w:rFonts w:ascii="Times New Roman" w:hAnsi="Times New Roman" w:cs="Times New Roman"/>
          <w:sz w:val="24"/>
          <w:szCs w:val="24"/>
        </w:rPr>
        <w:t xml:space="preserve">students </w:t>
      </w:r>
      <w:r w:rsidR="00F84CE2">
        <w:rPr>
          <w:rFonts w:ascii="Times New Roman" w:hAnsi="Times New Roman" w:cs="Times New Roman"/>
          <w:sz w:val="24"/>
          <w:szCs w:val="24"/>
        </w:rPr>
        <w:t xml:space="preserve">mentioned the right of all children, regardless of their socioeconomic background, to receive education of good quality. Others </w:t>
      </w:r>
      <w:r w:rsidR="007400B3" w:rsidRPr="00BE0223">
        <w:rPr>
          <w:rFonts w:ascii="Times New Roman" w:hAnsi="Times New Roman" w:cs="Times New Roman"/>
          <w:sz w:val="24"/>
          <w:szCs w:val="24"/>
        </w:rPr>
        <w:t>were aware of</w:t>
      </w:r>
      <w:r w:rsidRPr="00BE0223">
        <w:rPr>
          <w:rFonts w:ascii="Times New Roman" w:hAnsi="Times New Roman" w:cs="Times New Roman"/>
          <w:sz w:val="24"/>
          <w:szCs w:val="24"/>
        </w:rPr>
        <w:t xml:space="preserve"> the different life opportunities based on individuals’ socioeconomic background, </w:t>
      </w:r>
      <w:r w:rsidR="00F23F86">
        <w:rPr>
          <w:rFonts w:ascii="Times New Roman" w:hAnsi="Times New Roman" w:cs="Times New Roman"/>
          <w:sz w:val="24"/>
          <w:szCs w:val="24"/>
        </w:rPr>
        <w:t xml:space="preserve">and </w:t>
      </w:r>
      <w:r w:rsidRPr="00BE0223">
        <w:rPr>
          <w:rFonts w:ascii="Times New Roman" w:hAnsi="Times New Roman" w:cs="Times New Roman"/>
          <w:sz w:val="24"/>
          <w:szCs w:val="24"/>
        </w:rPr>
        <w:t xml:space="preserve">the scarce social interaction in their school contexts and elsewhere in society. </w:t>
      </w:r>
      <w:r w:rsidR="00F84CE2">
        <w:rPr>
          <w:rFonts w:ascii="Times New Roman" w:hAnsi="Times New Roman" w:cs="Times New Roman"/>
          <w:sz w:val="24"/>
          <w:szCs w:val="24"/>
        </w:rPr>
        <w:t>Some students</w:t>
      </w:r>
      <w:r w:rsidRPr="00BE0223">
        <w:rPr>
          <w:rFonts w:ascii="Times New Roman" w:hAnsi="Times New Roman" w:cs="Times New Roman"/>
          <w:sz w:val="24"/>
          <w:szCs w:val="24"/>
        </w:rPr>
        <w:t xml:space="preserve"> mentioned the mismatch between the country’s rich natural resources and the limited educational level of t</w:t>
      </w:r>
      <w:r w:rsidR="00F84CE2">
        <w:rPr>
          <w:rFonts w:ascii="Times New Roman" w:hAnsi="Times New Roman" w:cs="Times New Roman"/>
          <w:sz w:val="24"/>
          <w:szCs w:val="24"/>
        </w:rPr>
        <w:t>he majority of the population. Although m</w:t>
      </w:r>
      <w:r w:rsidRPr="00BE0223">
        <w:rPr>
          <w:rFonts w:ascii="Times New Roman" w:hAnsi="Times New Roman" w:cs="Times New Roman"/>
          <w:sz w:val="24"/>
          <w:szCs w:val="24"/>
        </w:rPr>
        <w:t>any students advocated values of tolerance and equality towards students from different so</w:t>
      </w:r>
      <w:r w:rsidR="00F84CE2">
        <w:rPr>
          <w:rFonts w:ascii="Times New Roman" w:hAnsi="Times New Roman" w:cs="Times New Roman"/>
          <w:sz w:val="24"/>
          <w:szCs w:val="24"/>
        </w:rPr>
        <w:t>cioeconomic backgrounds</w:t>
      </w:r>
      <w:r w:rsidRPr="00BE0223">
        <w:rPr>
          <w:rFonts w:ascii="Times New Roman" w:hAnsi="Times New Roman" w:cs="Times New Roman"/>
          <w:sz w:val="24"/>
          <w:szCs w:val="24"/>
        </w:rPr>
        <w:t>, in practice, they tend to seek out and socialise with like-minded peers and uphold condescending values towards students from different social classes</w:t>
      </w:r>
      <w:r w:rsidR="00993773" w:rsidRPr="00BE0223">
        <w:rPr>
          <w:rFonts w:ascii="Times New Roman" w:hAnsi="Times New Roman" w:cs="Times New Roman"/>
          <w:sz w:val="24"/>
          <w:szCs w:val="24"/>
        </w:rPr>
        <w:t xml:space="preserve"> and ethnicities</w:t>
      </w:r>
      <w:r w:rsidRPr="00BE0223">
        <w:rPr>
          <w:rFonts w:ascii="Times New Roman" w:hAnsi="Times New Roman" w:cs="Times New Roman"/>
          <w:sz w:val="24"/>
          <w:szCs w:val="24"/>
        </w:rPr>
        <w:t xml:space="preserve">. The formally organised current opportunities of shared learning across institutions are scarce and inconsistent and do not aim to improve social interaction amongst students from different backgrounds. </w:t>
      </w:r>
      <w:r w:rsidR="007400B3" w:rsidRPr="00BE0223">
        <w:rPr>
          <w:rFonts w:ascii="Times New Roman" w:hAnsi="Times New Roman" w:cs="Times New Roman"/>
          <w:sz w:val="24"/>
          <w:szCs w:val="24"/>
        </w:rPr>
        <w:t>At the society level, w</w:t>
      </w:r>
      <w:r w:rsidR="00993773" w:rsidRPr="00BE0223">
        <w:rPr>
          <w:rFonts w:ascii="Times New Roman" w:hAnsi="Times New Roman" w:cs="Times New Roman"/>
          <w:sz w:val="24"/>
          <w:szCs w:val="24"/>
        </w:rPr>
        <w:t>e reject anything that remind us of</w:t>
      </w:r>
      <w:r w:rsidR="007400B3" w:rsidRPr="00BE0223">
        <w:rPr>
          <w:rFonts w:ascii="Times New Roman" w:hAnsi="Times New Roman" w:cs="Times New Roman"/>
          <w:sz w:val="24"/>
          <w:szCs w:val="24"/>
        </w:rPr>
        <w:t xml:space="preserve"> our indigenous past by </w:t>
      </w:r>
      <w:r w:rsidR="00392870" w:rsidRPr="00BE0223">
        <w:rPr>
          <w:rFonts w:ascii="Times New Roman" w:hAnsi="Times New Roman" w:cs="Times New Roman"/>
          <w:sz w:val="24"/>
          <w:szCs w:val="24"/>
        </w:rPr>
        <w:t xml:space="preserve">criticising </w:t>
      </w:r>
      <w:r w:rsidR="007400B3" w:rsidRPr="00BE0223">
        <w:rPr>
          <w:rFonts w:ascii="Times New Roman" w:hAnsi="Times New Roman" w:cs="Times New Roman"/>
          <w:sz w:val="24"/>
          <w:szCs w:val="24"/>
        </w:rPr>
        <w:t xml:space="preserve">the way </w:t>
      </w:r>
      <w:r w:rsidR="00FB3415" w:rsidRPr="00BE0223">
        <w:rPr>
          <w:rFonts w:ascii="Times New Roman" w:hAnsi="Times New Roman" w:cs="Times New Roman"/>
          <w:sz w:val="24"/>
          <w:szCs w:val="24"/>
        </w:rPr>
        <w:t>‘others’ speak, how they are dressed, what they eat, etc. T</w:t>
      </w:r>
      <w:r w:rsidR="007400B3" w:rsidRPr="00BE0223">
        <w:rPr>
          <w:rFonts w:ascii="Times New Roman" w:hAnsi="Times New Roman" w:cs="Times New Roman"/>
          <w:sz w:val="24"/>
          <w:szCs w:val="24"/>
        </w:rPr>
        <w:t>hese racist and classist stereotypes are very much present within the public-private school divide.</w:t>
      </w:r>
      <w:r w:rsidR="00993773" w:rsidRPr="00BE0223">
        <w:rPr>
          <w:rFonts w:ascii="Times New Roman" w:hAnsi="Times New Roman" w:cs="Times New Roman"/>
          <w:sz w:val="24"/>
          <w:szCs w:val="24"/>
        </w:rPr>
        <w:t xml:space="preserve"> As our indigenous past is devalued so is our public education system. Public education in Mexico educates to the majority of the populatio</w:t>
      </w:r>
      <w:r w:rsidR="001775E2">
        <w:rPr>
          <w:rFonts w:ascii="Times New Roman" w:hAnsi="Times New Roman" w:cs="Times New Roman"/>
          <w:sz w:val="24"/>
          <w:szCs w:val="24"/>
        </w:rPr>
        <w:t>n. As our findings show, not everything</w:t>
      </w:r>
      <w:r w:rsidR="00993773" w:rsidRPr="00BE0223">
        <w:rPr>
          <w:rFonts w:ascii="Times New Roman" w:hAnsi="Times New Roman" w:cs="Times New Roman"/>
          <w:sz w:val="24"/>
          <w:szCs w:val="24"/>
        </w:rPr>
        <w:t xml:space="preserve"> about the public system is bad and there are many valuable things that need to be recognised and shared more widely.</w:t>
      </w:r>
      <w:r w:rsidR="007400B3"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There is no doubt that proposing wider social interaction across public and private </w:t>
      </w:r>
      <w:r w:rsidR="00145A4C" w:rsidRPr="00BE0223">
        <w:rPr>
          <w:rFonts w:ascii="Times New Roman" w:hAnsi="Times New Roman" w:cs="Times New Roman"/>
          <w:sz w:val="24"/>
          <w:szCs w:val="24"/>
        </w:rPr>
        <w:t>schools</w:t>
      </w:r>
      <w:r w:rsidRPr="00BE0223">
        <w:rPr>
          <w:rFonts w:ascii="Times New Roman" w:hAnsi="Times New Roman" w:cs="Times New Roman"/>
          <w:sz w:val="24"/>
          <w:szCs w:val="24"/>
        </w:rPr>
        <w:t xml:space="preserve"> will encounter fierce resistance from different angl</w:t>
      </w:r>
      <w:r w:rsidR="001775E2">
        <w:rPr>
          <w:rFonts w:ascii="Times New Roman" w:hAnsi="Times New Roman" w:cs="Times New Roman"/>
          <w:sz w:val="24"/>
          <w:szCs w:val="24"/>
        </w:rPr>
        <w:t xml:space="preserve">es, especially amongst the </w:t>
      </w:r>
      <w:r w:rsidRPr="00BE0223">
        <w:rPr>
          <w:rFonts w:ascii="Times New Roman" w:hAnsi="Times New Roman" w:cs="Times New Roman"/>
          <w:sz w:val="24"/>
          <w:szCs w:val="24"/>
        </w:rPr>
        <w:t xml:space="preserve">conservative </w:t>
      </w:r>
      <w:r w:rsidR="001775E2">
        <w:rPr>
          <w:rFonts w:ascii="Times New Roman" w:hAnsi="Times New Roman" w:cs="Times New Roman"/>
          <w:sz w:val="24"/>
          <w:szCs w:val="24"/>
        </w:rPr>
        <w:t xml:space="preserve">and wealthy </w:t>
      </w:r>
      <w:r w:rsidRPr="00BE0223">
        <w:rPr>
          <w:rFonts w:ascii="Times New Roman" w:hAnsi="Times New Roman" w:cs="Times New Roman"/>
          <w:sz w:val="24"/>
          <w:szCs w:val="24"/>
        </w:rPr>
        <w:t xml:space="preserve">groups in society, but </w:t>
      </w:r>
      <w:r w:rsidR="00145A4C" w:rsidRPr="00BE0223">
        <w:rPr>
          <w:rFonts w:ascii="Times New Roman" w:hAnsi="Times New Roman" w:cs="Times New Roman"/>
          <w:sz w:val="24"/>
          <w:szCs w:val="24"/>
        </w:rPr>
        <w:t>a shift in paradigm is needed. P</w:t>
      </w:r>
      <w:r w:rsidRPr="00BE0223">
        <w:rPr>
          <w:rFonts w:ascii="Times New Roman" w:hAnsi="Times New Roman" w:cs="Times New Roman"/>
          <w:sz w:val="24"/>
          <w:szCs w:val="24"/>
        </w:rPr>
        <w:t xml:space="preserve">revious research </w:t>
      </w:r>
      <w:r w:rsidR="00145A4C" w:rsidRPr="00BE0223">
        <w:rPr>
          <w:rFonts w:ascii="Times New Roman" w:hAnsi="Times New Roman" w:cs="Times New Roman"/>
          <w:sz w:val="24"/>
          <w:szCs w:val="24"/>
        </w:rPr>
        <w:t xml:space="preserve">elsewhere </w:t>
      </w:r>
      <w:r w:rsidRPr="00BE0223">
        <w:rPr>
          <w:rFonts w:ascii="Times New Roman" w:hAnsi="Times New Roman" w:cs="Times New Roman"/>
          <w:sz w:val="24"/>
          <w:szCs w:val="24"/>
        </w:rPr>
        <w:t xml:space="preserve">has called for schools and employers to work more closely and encourage greater social cohesion </w:t>
      </w:r>
      <w:r w:rsidRPr="00BE0223">
        <w:rPr>
          <w:rFonts w:ascii="Times New Roman" w:hAnsi="Times New Roman" w:cstheme="minorBidi"/>
          <w:sz w:val="24"/>
          <w:szCs w:val="20"/>
        </w:rPr>
        <w:t>(</w:t>
      </w:r>
      <w:r w:rsidR="00993773" w:rsidRPr="00BE0223">
        <w:rPr>
          <w:rFonts w:ascii="Times New Roman" w:hAnsi="Times New Roman" w:cs="Times New Roman"/>
          <w:sz w:val="24"/>
          <w:szCs w:val="24"/>
        </w:rPr>
        <w:t>Kelly, Azaola and Schulz, 2019</w:t>
      </w:r>
      <w:r w:rsidRPr="00BE0223">
        <w:rPr>
          <w:rFonts w:ascii="Times New Roman" w:hAnsi="Times New Roman" w:cstheme="minorBidi"/>
          <w:sz w:val="24"/>
          <w:szCs w:val="20"/>
        </w:rPr>
        <w:t>)</w:t>
      </w:r>
      <w:r w:rsidRPr="00BE0223">
        <w:rPr>
          <w:rFonts w:ascii="Times New Roman" w:hAnsi="Times New Roman" w:cs="Times New Roman"/>
          <w:sz w:val="24"/>
          <w:szCs w:val="24"/>
        </w:rPr>
        <w:t>. Others have proposed curricular changes to foster empathy through citizenship studies and Personal, Social and Health Education programmes (James et al., 2010). However, my argument is that these initiatives might be used as mere tick-box exercises. What the present study proposes – apart from an initial stronger intercultural education – is the promotion of cultural, academic and sportive exchanges embedded within the curricula within the compulsory stages of schooling</w:t>
      </w:r>
      <w:r w:rsidR="0030584A" w:rsidRPr="00BE0223">
        <w:rPr>
          <w:rFonts w:ascii="Times New Roman" w:hAnsi="Times New Roman" w:cs="Times New Roman"/>
          <w:sz w:val="24"/>
          <w:szCs w:val="24"/>
        </w:rPr>
        <w:t xml:space="preserve">, especially </w:t>
      </w:r>
      <w:r w:rsidR="00993773" w:rsidRPr="00BE0223">
        <w:rPr>
          <w:rFonts w:ascii="Times New Roman" w:hAnsi="Times New Roman" w:cs="Times New Roman"/>
          <w:sz w:val="24"/>
          <w:szCs w:val="24"/>
        </w:rPr>
        <w:t xml:space="preserve">at </w:t>
      </w:r>
      <w:r w:rsidR="0030584A" w:rsidRPr="00BE0223">
        <w:rPr>
          <w:rFonts w:ascii="Times New Roman" w:hAnsi="Times New Roman" w:cs="Times New Roman"/>
          <w:sz w:val="24"/>
          <w:szCs w:val="24"/>
        </w:rPr>
        <w:t>USE</w:t>
      </w:r>
      <w:r w:rsidRPr="00BE0223">
        <w:rPr>
          <w:rFonts w:ascii="Times New Roman" w:hAnsi="Times New Roman" w:cs="Times New Roman"/>
          <w:sz w:val="24"/>
          <w:szCs w:val="24"/>
        </w:rPr>
        <w:t>. The purpose of these plan</w:t>
      </w:r>
      <w:r w:rsidR="004B7E52">
        <w:rPr>
          <w:rFonts w:ascii="Times New Roman" w:hAnsi="Times New Roman" w:cs="Times New Roman"/>
          <w:sz w:val="24"/>
          <w:szCs w:val="24"/>
        </w:rPr>
        <w:t>ned exchanges would be to allow</w:t>
      </w:r>
      <w:r w:rsidR="00C90E95" w:rsidRPr="00BE0223">
        <w:rPr>
          <w:rFonts w:ascii="Times New Roman" w:hAnsi="Times New Roman" w:cs="Times New Roman"/>
          <w:sz w:val="24"/>
          <w:szCs w:val="24"/>
        </w:rPr>
        <w:t xml:space="preserve"> </w:t>
      </w:r>
      <w:r w:rsidRPr="00BE0223">
        <w:rPr>
          <w:rFonts w:ascii="Times New Roman" w:hAnsi="Times New Roman" w:cs="Times New Roman"/>
          <w:sz w:val="24"/>
          <w:szCs w:val="24"/>
        </w:rPr>
        <w:t xml:space="preserve">interaction and learning </w:t>
      </w:r>
      <w:r w:rsidR="004B7E52">
        <w:rPr>
          <w:rFonts w:ascii="Times New Roman" w:hAnsi="Times New Roman" w:cs="Times New Roman"/>
          <w:sz w:val="24"/>
          <w:szCs w:val="24"/>
        </w:rPr>
        <w:t xml:space="preserve">as equals </w:t>
      </w:r>
      <w:r w:rsidRPr="00BE0223">
        <w:rPr>
          <w:rFonts w:ascii="Times New Roman" w:hAnsi="Times New Roman" w:cs="Times New Roman"/>
          <w:sz w:val="24"/>
          <w:szCs w:val="24"/>
        </w:rPr>
        <w:t>amongst students from different sociocultural backgrounds. Until that happens, the question is whether it is feasible for grassroots initiatives to start pro</w:t>
      </w:r>
      <w:r w:rsidR="0011651C">
        <w:rPr>
          <w:rFonts w:ascii="Times New Roman" w:hAnsi="Times New Roman" w:cs="Times New Roman"/>
          <w:sz w:val="24"/>
          <w:szCs w:val="24"/>
        </w:rPr>
        <w:t>moting opportunities that</w:t>
      </w:r>
      <w:r w:rsidRPr="00BE0223">
        <w:rPr>
          <w:rFonts w:ascii="Times New Roman" w:hAnsi="Times New Roman" w:cs="Times New Roman"/>
          <w:sz w:val="24"/>
          <w:szCs w:val="24"/>
        </w:rPr>
        <w:t xml:space="preserve"> </w:t>
      </w:r>
      <w:r w:rsidR="0011651C">
        <w:rPr>
          <w:rFonts w:ascii="Times New Roman" w:hAnsi="Times New Roman" w:cs="Times New Roman"/>
          <w:sz w:val="24"/>
          <w:szCs w:val="24"/>
        </w:rPr>
        <w:t>foster wider social interaction</w:t>
      </w:r>
      <w:r w:rsidRPr="00BE0223">
        <w:rPr>
          <w:rFonts w:ascii="Times New Roman" w:hAnsi="Times New Roman" w:cs="Times New Roman"/>
          <w:sz w:val="24"/>
          <w:szCs w:val="24"/>
        </w:rPr>
        <w:t xml:space="preserve">. Grassroots initiatives </w:t>
      </w:r>
      <w:r w:rsidR="00145A4C" w:rsidRPr="00BE0223">
        <w:rPr>
          <w:rFonts w:ascii="Times New Roman" w:hAnsi="Times New Roman" w:cs="Times New Roman"/>
          <w:sz w:val="24"/>
          <w:szCs w:val="24"/>
        </w:rPr>
        <w:t>elsewhere</w:t>
      </w:r>
      <w:r w:rsidRPr="00BE0223">
        <w:rPr>
          <w:rFonts w:ascii="Times New Roman" w:hAnsi="Times New Roman" w:cs="Times New Roman"/>
          <w:sz w:val="24"/>
          <w:szCs w:val="24"/>
        </w:rPr>
        <w:t xml:space="preserve"> have shown mixed results. For example, middle-class parents who appear to be going against the grain by making counterintuitive school choices (James et al., 2010). Our own findings show that schools promoting values of respect, tolerance, non-discrimination and equality abstractly have not achieved stronger social interaction</w:t>
      </w:r>
      <w:r w:rsidR="008805B8" w:rsidRPr="00BE0223">
        <w:rPr>
          <w:rFonts w:ascii="Times New Roman" w:hAnsi="Times New Roman" w:cs="Times New Roman"/>
          <w:sz w:val="24"/>
          <w:szCs w:val="24"/>
        </w:rPr>
        <w:t xml:space="preserve"> in practice.</w:t>
      </w:r>
      <w:r w:rsidRPr="00BE0223">
        <w:rPr>
          <w:rFonts w:ascii="Times New Roman" w:hAnsi="Times New Roman" w:cs="Times New Roman"/>
          <w:sz w:val="24"/>
          <w:szCs w:val="24"/>
        </w:rPr>
        <w:t xml:space="preserve"> </w:t>
      </w:r>
      <w:r w:rsidR="003C2552" w:rsidRPr="00BE0223">
        <w:rPr>
          <w:rFonts w:ascii="Times New Roman" w:hAnsi="Times New Roman" w:cs="Times New Roman"/>
          <w:sz w:val="24"/>
          <w:szCs w:val="24"/>
        </w:rPr>
        <w:t>H</w:t>
      </w:r>
      <w:r w:rsidR="00C90E95" w:rsidRPr="00BE0223">
        <w:rPr>
          <w:rFonts w:ascii="Times New Roman" w:hAnsi="Times New Roman" w:cs="Times New Roman"/>
          <w:sz w:val="24"/>
          <w:szCs w:val="24"/>
        </w:rPr>
        <w:t>owever,</w:t>
      </w:r>
      <w:r w:rsidR="006541A1" w:rsidRPr="00BE0223">
        <w:rPr>
          <w:rFonts w:ascii="Times New Roman" w:hAnsi="Times New Roman" w:cs="Times New Roman"/>
          <w:sz w:val="24"/>
          <w:szCs w:val="24"/>
        </w:rPr>
        <w:t xml:space="preserve"> </w:t>
      </w:r>
      <w:r w:rsidR="007E6847" w:rsidRPr="00BE0223">
        <w:rPr>
          <w:rFonts w:ascii="Times New Roman" w:hAnsi="Times New Roman" w:cs="Times New Roman"/>
          <w:sz w:val="24"/>
          <w:szCs w:val="24"/>
        </w:rPr>
        <w:t xml:space="preserve">one example </w:t>
      </w:r>
      <w:r w:rsidR="00C53FF8" w:rsidRPr="00BE0223">
        <w:rPr>
          <w:rFonts w:ascii="Times New Roman" w:hAnsi="Times New Roman" w:cs="Times New Roman"/>
          <w:sz w:val="24"/>
          <w:szCs w:val="24"/>
        </w:rPr>
        <w:t>of an</w:t>
      </w:r>
      <w:r w:rsidR="007E6847" w:rsidRPr="00BE0223">
        <w:rPr>
          <w:rFonts w:ascii="Times New Roman" w:hAnsi="Times New Roman" w:cs="Times New Roman"/>
          <w:sz w:val="24"/>
          <w:szCs w:val="24"/>
        </w:rPr>
        <w:t xml:space="preserve"> </w:t>
      </w:r>
      <w:r w:rsidR="006541A1" w:rsidRPr="00BE0223">
        <w:rPr>
          <w:rFonts w:ascii="Times New Roman" w:hAnsi="Times New Roman" w:cs="Times New Roman"/>
          <w:sz w:val="24"/>
          <w:szCs w:val="24"/>
        </w:rPr>
        <w:t xml:space="preserve">innovative education </w:t>
      </w:r>
      <w:r w:rsidR="007E6847" w:rsidRPr="00BE0223">
        <w:rPr>
          <w:rFonts w:ascii="Times New Roman" w:hAnsi="Times New Roman" w:cs="Times New Roman"/>
          <w:sz w:val="24"/>
          <w:szCs w:val="24"/>
        </w:rPr>
        <w:t>project aiming</w:t>
      </w:r>
      <w:r w:rsidR="006541A1" w:rsidRPr="00BE0223">
        <w:rPr>
          <w:rFonts w:ascii="Times New Roman" w:hAnsi="Times New Roman" w:cs="Times New Roman"/>
          <w:sz w:val="24"/>
          <w:szCs w:val="24"/>
        </w:rPr>
        <w:t xml:space="preserve"> to bring together stud</w:t>
      </w:r>
      <w:r w:rsidR="008C2942" w:rsidRPr="00BE0223">
        <w:rPr>
          <w:rFonts w:ascii="Times New Roman" w:hAnsi="Times New Roman" w:cs="Times New Roman"/>
          <w:sz w:val="24"/>
          <w:szCs w:val="24"/>
        </w:rPr>
        <w:t>ents from different cultural,</w:t>
      </w:r>
      <w:r w:rsidR="006541A1" w:rsidRPr="00BE0223">
        <w:rPr>
          <w:rFonts w:ascii="Times New Roman" w:hAnsi="Times New Roman" w:cs="Times New Roman"/>
          <w:sz w:val="24"/>
          <w:szCs w:val="24"/>
        </w:rPr>
        <w:t xml:space="preserve"> social</w:t>
      </w:r>
      <w:r w:rsidR="008C2942" w:rsidRPr="00BE0223">
        <w:rPr>
          <w:rFonts w:ascii="Times New Roman" w:hAnsi="Times New Roman" w:cs="Times New Roman"/>
          <w:sz w:val="24"/>
          <w:szCs w:val="24"/>
        </w:rPr>
        <w:t xml:space="preserve"> and religious</w:t>
      </w:r>
      <w:r w:rsidR="006541A1" w:rsidRPr="00BE0223">
        <w:rPr>
          <w:rFonts w:ascii="Times New Roman" w:hAnsi="Times New Roman" w:cs="Times New Roman"/>
          <w:sz w:val="24"/>
          <w:szCs w:val="24"/>
        </w:rPr>
        <w:t xml:space="preserve"> backgrounds is the </w:t>
      </w:r>
      <w:r w:rsidR="00C53FF8" w:rsidRPr="00BE0223">
        <w:rPr>
          <w:rFonts w:ascii="Times New Roman" w:hAnsi="Times New Roman" w:cs="Times New Roman"/>
          <w:sz w:val="24"/>
          <w:szCs w:val="24"/>
        </w:rPr>
        <w:t>paired partnerships between Arab</w:t>
      </w:r>
      <w:r w:rsidR="006541A1" w:rsidRPr="00BE0223">
        <w:rPr>
          <w:rFonts w:ascii="Times New Roman" w:hAnsi="Times New Roman" w:cs="Times New Roman"/>
          <w:sz w:val="24"/>
          <w:szCs w:val="24"/>
        </w:rPr>
        <w:t xml:space="preserve"> and Jewish schools in I</w:t>
      </w:r>
      <w:r w:rsidR="007E6847" w:rsidRPr="00BE0223">
        <w:rPr>
          <w:rFonts w:ascii="Times New Roman" w:hAnsi="Times New Roman" w:cs="Times New Roman"/>
          <w:sz w:val="24"/>
          <w:szCs w:val="24"/>
        </w:rPr>
        <w:t>srael. Supported by different stakeholders</w:t>
      </w:r>
      <w:r w:rsidR="008C2942" w:rsidRPr="00BE0223">
        <w:rPr>
          <w:rFonts w:ascii="Times New Roman" w:hAnsi="Times New Roman" w:cs="Times New Roman"/>
          <w:sz w:val="24"/>
          <w:szCs w:val="24"/>
        </w:rPr>
        <w:t>,</w:t>
      </w:r>
      <w:r w:rsidR="007E6847" w:rsidRPr="00BE0223">
        <w:rPr>
          <w:rFonts w:ascii="Times New Roman" w:hAnsi="Times New Roman" w:cs="Times New Roman"/>
          <w:sz w:val="24"/>
          <w:szCs w:val="24"/>
        </w:rPr>
        <w:t xml:space="preserve"> including </w:t>
      </w:r>
      <w:r w:rsidR="0030584A" w:rsidRPr="00BE0223">
        <w:rPr>
          <w:rFonts w:ascii="Times New Roman" w:hAnsi="Times New Roman" w:cs="Times New Roman"/>
          <w:sz w:val="24"/>
          <w:szCs w:val="24"/>
        </w:rPr>
        <w:t xml:space="preserve">the </w:t>
      </w:r>
      <w:r w:rsidR="007E6847" w:rsidRPr="00BE0223">
        <w:rPr>
          <w:rFonts w:ascii="Times New Roman" w:hAnsi="Times New Roman" w:cs="Times New Roman"/>
          <w:sz w:val="24"/>
          <w:szCs w:val="24"/>
        </w:rPr>
        <w:t>government</w:t>
      </w:r>
      <w:r w:rsidR="008C2942" w:rsidRPr="00BE0223">
        <w:rPr>
          <w:rFonts w:ascii="Times New Roman" w:hAnsi="Times New Roman" w:cs="Times New Roman"/>
          <w:sz w:val="24"/>
          <w:szCs w:val="24"/>
        </w:rPr>
        <w:t xml:space="preserve">, and </w:t>
      </w:r>
      <w:r w:rsidR="0030584A" w:rsidRPr="00BE0223">
        <w:rPr>
          <w:rFonts w:ascii="Times New Roman" w:hAnsi="Times New Roman" w:cs="Times New Roman"/>
          <w:sz w:val="24"/>
          <w:szCs w:val="24"/>
        </w:rPr>
        <w:t xml:space="preserve">despite </w:t>
      </w:r>
      <w:r w:rsidR="008C2942" w:rsidRPr="00BE0223">
        <w:rPr>
          <w:rFonts w:ascii="Times New Roman" w:hAnsi="Times New Roman" w:cs="Times New Roman"/>
          <w:sz w:val="24"/>
          <w:szCs w:val="24"/>
        </w:rPr>
        <w:t>several</w:t>
      </w:r>
      <w:r w:rsidR="007E6847" w:rsidRPr="00BE0223">
        <w:rPr>
          <w:rFonts w:ascii="Times New Roman" w:hAnsi="Times New Roman" w:cs="Times New Roman"/>
          <w:sz w:val="24"/>
          <w:szCs w:val="24"/>
        </w:rPr>
        <w:t xml:space="preserve"> challenges, the project</w:t>
      </w:r>
      <w:r w:rsidR="006541A1" w:rsidRPr="00BE0223">
        <w:rPr>
          <w:rFonts w:ascii="Times New Roman" w:hAnsi="Times New Roman" w:cs="Times New Roman"/>
          <w:sz w:val="24"/>
          <w:szCs w:val="24"/>
        </w:rPr>
        <w:t xml:space="preserve"> </w:t>
      </w:r>
      <w:r w:rsidR="007E6847" w:rsidRPr="00BE0223">
        <w:rPr>
          <w:rFonts w:ascii="Times New Roman" w:hAnsi="Times New Roman" w:cs="Times New Roman"/>
          <w:sz w:val="24"/>
          <w:szCs w:val="24"/>
        </w:rPr>
        <w:t>has</w:t>
      </w:r>
      <w:r w:rsidR="006541A1" w:rsidRPr="00BE0223">
        <w:rPr>
          <w:rFonts w:ascii="Times New Roman" w:hAnsi="Times New Roman" w:cs="Times New Roman"/>
          <w:sz w:val="24"/>
          <w:szCs w:val="24"/>
        </w:rPr>
        <w:t xml:space="preserve"> </w:t>
      </w:r>
      <w:r w:rsidR="008C2942" w:rsidRPr="00BE0223">
        <w:rPr>
          <w:rFonts w:ascii="Times New Roman" w:hAnsi="Times New Roman" w:cs="Times New Roman"/>
          <w:sz w:val="24"/>
          <w:szCs w:val="24"/>
        </w:rPr>
        <w:t xml:space="preserve">managed to implement </w:t>
      </w:r>
      <w:r w:rsidR="006541A1" w:rsidRPr="00BE0223">
        <w:rPr>
          <w:rFonts w:ascii="Times New Roman" w:hAnsi="Times New Roman" w:cs="Times New Roman"/>
          <w:sz w:val="24"/>
          <w:szCs w:val="24"/>
        </w:rPr>
        <w:t xml:space="preserve">shared learning </w:t>
      </w:r>
      <w:r w:rsidR="008C2942" w:rsidRPr="00BE0223">
        <w:rPr>
          <w:rFonts w:ascii="Times New Roman" w:hAnsi="Times New Roman" w:cs="Times New Roman"/>
          <w:sz w:val="24"/>
          <w:szCs w:val="24"/>
        </w:rPr>
        <w:t xml:space="preserve">successfully </w:t>
      </w:r>
      <w:r w:rsidR="006541A1" w:rsidRPr="00BE0223">
        <w:rPr>
          <w:rFonts w:ascii="Times New Roman" w:hAnsi="Times New Roman" w:cs="Times New Roman"/>
          <w:sz w:val="24"/>
          <w:szCs w:val="24"/>
        </w:rPr>
        <w:t xml:space="preserve">amongst students </w:t>
      </w:r>
      <w:r w:rsidR="0030584A" w:rsidRPr="00BE0223">
        <w:rPr>
          <w:rFonts w:ascii="Times New Roman" w:hAnsi="Times New Roman" w:cs="Times New Roman"/>
          <w:sz w:val="24"/>
          <w:szCs w:val="24"/>
        </w:rPr>
        <w:t xml:space="preserve">from </w:t>
      </w:r>
      <w:r w:rsidR="00C53FF8" w:rsidRPr="00BE0223">
        <w:rPr>
          <w:rFonts w:ascii="Times New Roman" w:hAnsi="Times New Roman" w:cs="Times New Roman"/>
          <w:sz w:val="24"/>
          <w:szCs w:val="24"/>
        </w:rPr>
        <w:t xml:space="preserve">very </w:t>
      </w:r>
      <w:r w:rsidR="0030584A" w:rsidRPr="00BE0223">
        <w:rPr>
          <w:rFonts w:ascii="Times New Roman" w:hAnsi="Times New Roman" w:cs="Times New Roman"/>
          <w:sz w:val="24"/>
          <w:szCs w:val="24"/>
        </w:rPr>
        <w:t xml:space="preserve">different backgrounds and </w:t>
      </w:r>
      <w:r w:rsidR="00810E23">
        <w:rPr>
          <w:rFonts w:ascii="Times New Roman" w:hAnsi="Times New Roman" w:cs="Times New Roman"/>
          <w:sz w:val="24"/>
          <w:szCs w:val="24"/>
        </w:rPr>
        <w:t xml:space="preserve">with dissimilar </w:t>
      </w:r>
      <w:r w:rsidR="006541A1" w:rsidRPr="00BE0223">
        <w:rPr>
          <w:rFonts w:ascii="Times New Roman" w:hAnsi="Times New Roman" w:cs="Times New Roman"/>
          <w:sz w:val="24"/>
          <w:szCs w:val="24"/>
        </w:rPr>
        <w:t>educational attainment (</w:t>
      </w:r>
      <w:proofErr w:type="spellStart"/>
      <w:r w:rsidR="006541A1" w:rsidRPr="00BE0223">
        <w:rPr>
          <w:rFonts w:ascii="Times New Roman" w:hAnsi="Times New Roman" w:cs="Times New Roman"/>
          <w:sz w:val="24"/>
          <w:szCs w:val="24"/>
        </w:rPr>
        <w:t>Payes</w:t>
      </w:r>
      <w:proofErr w:type="spellEnd"/>
      <w:r w:rsidR="006541A1" w:rsidRPr="00BE0223">
        <w:rPr>
          <w:rFonts w:ascii="Times New Roman" w:hAnsi="Times New Roman" w:cs="Times New Roman"/>
          <w:sz w:val="24"/>
          <w:szCs w:val="24"/>
        </w:rPr>
        <w:t xml:space="preserve">, 2018). </w:t>
      </w:r>
    </w:p>
    <w:p w:rsidR="00B0372B" w:rsidRPr="00BE0223" w:rsidRDefault="006541A1" w:rsidP="00B0372B">
      <w:pPr>
        <w:spacing w:line="480" w:lineRule="auto"/>
        <w:rPr>
          <w:rFonts w:ascii="Times New Roman" w:hAnsi="Times New Roman" w:cs="Times New Roman"/>
          <w:sz w:val="24"/>
          <w:szCs w:val="24"/>
        </w:rPr>
      </w:pPr>
      <w:r w:rsidRPr="00BE0223">
        <w:rPr>
          <w:rFonts w:ascii="Times New Roman" w:hAnsi="Times New Roman" w:cs="Times New Roman"/>
          <w:sz w:val="24"/>
          <w:szCs w:val="24"/>
        </w:rPr>
        <w:t>The initiative</w:t>
      </w:r>
      <w:r w:rsidR="00B0372B" w:rsidRPr="00BE0223">
        <w:rPr>
          <w:rFonts w:ascii="Times New Roman" w:hAnsi="Times New Roman" w:cs="Times New Roman"/>
          <w:sz w:val="24"/>
          <w:szCs w:val="24"/>
        </w:rPr>
        <w:t xml:space="preserve"> here propo</w:t>
      </w:r>
      <w:r w:rsidRPr="00BE0223">
        <w:rPr>
          <w:rFonts w:ascii="Times New Roman" w:hAnsi="Times New Roman" w:cs="Times New Roman"/>
          <w:sz w:val="24"/>
          <w:szCs w:val="24"/>
        </w:rPr>
        <w:t>sed will not solve by itself</w:t>
      </w:r>
      <w:r w:rsidR="00B0372B" w:rsidRPr="00BE0223">
        <w:rPr>
          <w:rFonts w:ascii="Times New Roman" w:hAnsi="Times New Roman" w:cs="Times New Roman"/>
          <w:sz w:val="24"/>
          <w:szCs w:val="24"/>
        </w:rPr>
        <w:t xml:space="preserve"> the social inequality in education characterised by dif</w:t>
      </w:r>
      <w:r w:rsidR="00145A4C" w:rsidRPr="00BE0223">
        <w:rPr>
          <w:rFonts w:ascii="Times New Roman" w:hAnsi="Times New Roman" w:cs="Times New Roman"/>
          <w:sz w:val="24"/>
          <w:szCs w:val="24"/>
        </w:rPr>
        <w:t>ferential academic attainment</w:t>
      </w:r>
      <w:r w:rsidR="00B0372B" w:rsidRPr="00BE0223">
        <w:rPr>
          <w:rFonts w:ascii="Times New Roman" w:hAnsi="Times New Roman" w:cs="Times New Roman"/>
          <w:sz w:val="24"/>
          <w:szCs w:val="24"/>
        </w:rPr>
        <w:t>. There is neither the assumption that if social interaction takes place</w:t>
      </w:r>
      <w:r w:rsidR="008805B8" w:rsidRPr="00BE0223">
        <w:rPr>
          <w:rFonts w:ascii="Times New Roman" w:hAnsi="Times New Roman" w:cs="Times New Roman"/>
          <w:sz w:val="24"/>
          <w:szCs w:val="24"/>
        </w:rPr>
        <w:t>,</w:t>
      </w:r>
      <w:r w:rsidR="00B0372B" w:rsidRPr="00BE0223">
        <w:rPr>
          <w:rFonts w:ascii="Times New Roman" w:hAnsi="Times New Roman" w:cs="Times New Roman"/>
          <w:sz w:val="24"/>
          <w:szCs w:val="24"/>
        </w:rPr>
        <w:t xml:space="preserve"> social fragmentation would lessen automatically. Realistically privileged families will always seek and attain the best opportunities for their children but </w:t>
      </w:r>
      <w:r w:rsidR="00145A4C" w:rsidRPr="00BE0223">
        <w:rPr>
          <w:rFonts w:ascii="Times New Roman" w:hAnsi="Times New Roman" w:cs="Times New Roman"/>
          <w:sz w:val="24"/>
          <w:szCs w:val="24"/>
        </w:rPr>
        <w:t>schools can start</w:t>
      </w:r>
      <w:r w:rsidR="00B0372B" w:rsidRPr="00BE0223">
        <w:rPr>
          <w:rFonts w:ascii="Times New Roman" w:hAnsi="Times New Roman" w:cs="Times New Roman"/>
          <w:sz w:val="24"/>
          <w:szCs w:val="24"/>
        </w:rPr>
        <w:t xml:space="preserve"> deliberately </w:t>
      </w:r>
      <w:r w:rsidR="00145A4C" w:rsidRPr="00BE0223">
        <w:rPr>
          <w:rFonts w:ascii="Times New Roman" w:hAnsi="Times New Roman" w:cs="Times New Roman"/>
          <w:sz w:val="24"/>
          <w:szCs w:val="24"/>
        </w:rPr>
        <w:t>promoting</w:t>
      </w:r>
      <w:r w:rsidR="00B0372B" w:rsidRPr="00BE0223">
        <w:rPr>
          <w:rFonts w:ascii="Times New Roman" w:hAnsi="Times New Roman" w:cs="Times New Roman"/>
          <w:sz w:val="24"/>
          <w:szCs w:val="24"/>
        </w:rPr>
        <w:t xml:space="preserve"> shared spaces for students from different </w:t>
      </w:r>
      <w:r w:rsidR="00C7622F" w:rsidRPr="00BE0223">
        <w:rPr>
          <w:rFonts w:ascii="Times New Roman" w:hAnsi="Times New Roman" w:cs="Times New Roman"/>
          <w:sz w:val="24"/>
          <w:szCs w:val="24"/>
        </w:rPr>
        <w:t>sociocultural</w:t>
      </w:r>
      <w:r w:rsidR="00B0372B" w:rsidRPr="00BE0223">
        <w:rPr>
          <w:rFonts w:ascii="Times New Roman" w:hAnsi="Times New Roman" w:cs="Times New Roman"/>
          <w:sz w:val="24"/>
          <w:szCs w:val="24"/>
        </w:rPr>
        <w:t xml:space="preserve"> backgrounds to learn together within a safe environment. This study makes a call for further research in this area where more challenging explorations involving students from opposite sides of the socioeconomic spectrum can be undertaken. </w:t>
      </w:r>
    </w:p>
    <w:p w:rsidR="00D256E4" w:rsidRPr="00BE0223" w:rsidRDefault="00D256E4" w:rsidP="00B441D1">
      <w:pPr>
        <w:pStyle w:val="FootnoteText"/>
        <w:spacing w:line="480" w:lineRule="auto"/>
        <w:rPr>
          <w:lang w:val="en-GB"/>
        </w:rPr>
      </w:pPr>
      <w:r w:rsidRPr="00BE0223">
        <w:rPr>
          <w:lang w:val="en-GB"/>
        </w:rPr>
        <w:t xml:space="preserve">Acknowledgments </w:t>
      </w:r>
    </w:p>
    <w:p w:rsidR="00D256E4" w:rsidRPr="00BE0223" w:rsidRDefault="00D256E4" w:rsidP="00D256E4">
      <w:pPr>
        <w:pStyle w:val="FootnoteText"/>
        <w:rPr>
          <w:rFonts w:cs="Times New Roman"/>
          <w:szCs w:val="24"/>
          <w:lang w:val="en-GB"/>
        </w:rPr>
      </w:pPr>
      <w:r w:rsidRPr="00BE0223">
        <w:rPr>
          <w:rFonts w:cs="Times New Roman"/>
          <w:szCs w:val="24"/>
          <w:lang w:val="en-GB"/>
        </w:rPr>
        <w:t>Many thanks to Ana Claussen Serrano for helping me to collect and transcribe part of the data for this project. Many thanks to all the</w:t>
      </w:r>
      <w:r w:rsidR="009F7F3E" w:rsidRPr="00BE0223">
        <w:rPr>
          <w:rFonts w:cs="Times New Roman"/>
          <w:szCs w:val="24"/>
          <w:lang w:val="en-GB"/>
        </w:rPr>
        <w:t xml:space="preserve"> students and</w:t>
      </w:r>
      <w:r w:rsidRPr="00BE0223">
        <w:rPr>
          <w:rFonts w:cs="Times New Roman"/>
          <w:szCs w:val="24"/>
          <w:lang w:val="en-GB"/>
        </w:rPr>
        <w:t xml:space="preserve"> tutors who took part in this research. Many thanks to Jacky Lumby for her invaluable comments on an earlier draft and </w:t>
      </w:r>
      <w:r w:rsidR="009F7F3E" w:rsidRPr="00BE0223">
        <w:rPr>
          <w:rFonts w:cs="Times New Roman"/>
          <w:szCs w:val="24"/>
          <w:lang w:val="en-GB"/>
        </w:rPr>
        <w:t>to</w:t>
      </w:r>
      <w:r w:rsidRPr="00BE0223">
        <w:rPr>
          <w:rFonts w:cs="Times New Roman"/>
          <w:szCs w:val="24"/>
          <w:lang w:val="en-GB"/>
        </w:rPr>
        <w:t xml:space="preserve"> the anonymous reviewers for their </w:t>
      </w:r>
      <w:r w:rsidR="009F7F3E" w:rsidRPr="00BE0223">
        <w:rPr>
          <w:rFonts w:cs="Times New Roman"/>
          <w:szCs w:val="24"/>
          <w:lang w:val="en-GB"/>
        </w:rPr>
        <w:t>helpful</w:t>
      </w:r>
      <w:r w:rsidRPr="00BE0223">
        <w:rPr>
          <w:rFonts w:cs="Times New Roman"/>
          <w:szCs w:val="24"/>
          <w:lang w:val="en-GB"/>
        </w:rPr>
        <w:t xml:space="preserve"> feedback.</w:t>
      </w:r>
    </w:p>
    <w:p w:rsidR="00D256E4" w:rsidRPr="00BE0223" w:rsidRDefault="00D256E4" w:rsidP="00B441D1">
      <w:pPr>
        <w:pStyle w:val="FootnoteText"/>
        <w:spacing w:line="480" w:lineRule="auto"/>
        <w:rPr>
          <w:lang w:val="en-GB"/>
        </w:rPr>
      </w:pPr>
    </w:p>
    <w:p w:rsidR="00FB1431" w:rsidRPr="00BE0223" w:rsidRDefault="00FB1431" w:rsidP="00B441D1">
      <w:pPr>
        <w:pStyle w:val="FootnoteText"/>
        <w:spacing w:line="480" w:lineRule="auto"/>
        <w:rPr>
          <w:lang w:val="en-GB"/>
        </w:rPr>
      </w:pPr>
      <w:r w:rsidRPr="00BE0223">
        <w:rPr>
          <w:lang w:val="en-GB"/>
        </w:rPr>
        <w:t>Disclosure statement</w:t>
      </w:r>
    </w:p>
    <w:p w:rsidR="00FB1431" w:rsidRPr="00BE0223" w:rsidRDefault="00FB1431" w:rsidP="00B441D1">
      <w:pPr>
        <w:pStyle w:val="FootnoteText"/>
        <w:spacing w:line="480" w:lineRule="auto"/>
        <w:rPr>
          <w:rFonts w:cs="Times New Roman"/>
          <w:szCs w:val="24"/>
          <w:lang w:val="en-GB"/>
        </w:rPr>
      </w:pPr>
      <w:r w:rsidRPr="00BE0223">
        <w:rPr>
          <w:lang w:val="en-GB"/>
        </w:rPr>
        <w:t>No potential conflict of interest was reported by the author.</w:t>
      </w:r>
    </w:p>
    <w:p w:rsidR="00FB1431" w:rsidRPr="00BE0223" w:rsidRDefault="00FB1431" w:rsidP="00FB1431">
      <w:pPr>
        <w:spacing w:line="480" w:lineRule="auto"/>
        <w:rPr>
          <w:rStyle w:val="orcid-id1"/>
          <w:rFonts w:ascii="Helvetica" w:hAnsi="Helvetica" w:cs="Helvetica"/>
          <w:color w:val="auto"/>
          <w:lang w:val="es-ES"/>
        </w:rPr>
      </w:pPr>
      <w:r w:rsidRPr="00BE0223">
        <w:rPr>
          <w:rStyle w:val="orcid-id1"/>
          <w:rFonts w:ascii="Helvetica" w:hAnsi="Helvetica" w:cs="Helvetica"/>
          <w:color w:val="auto"/>
          <w:lang w:val="es-ES"/>
        </w:rPr>
        <w:t>orcid.org/0000-0002-6671-4095</w:t>
      </w:r>
    </w:p>
    <w:p w:rsidR="00850714" w:rsidRPr="00BE0223" w:rsidRDefault="00A315C0" w:rsidP="00C135B7">
      <w:pPr>
        <w:pStyle w:val="Heading1"/>
        <w:rPr>
          <w:rFonts w:ascii="Times New Roman" w:hAnsi="Times New Roman" w:cs="Times New Roman"/>
          <w:b/>
          <w:color w:val="auto"/>
          <w:lang w:val="es-ES"/>
        </w:rPr>
      </w:pPr>
      <w:proofErr w:type="spellStart"/>
      <w:r w:rsidRPr="00BE0223">
        <w:rPr>
          <w:rFonts w:ascii="Times New Roman" w:hAnsi="Times New Roman" w:cs="Times New Roman"/>
          <w:b/>
          <w:color w:val="auto"/>
          <w:lang w:val="es-ES"/>
        </w:rPr>
        <w:t>References</w:t>
      </w:r>
      <w:proofErr w:type="spellEnd"/>
    </w:p>
    <w:p w:rsidR="002300A9" w:rsidRPr="00BE0223" w:rsidRDefault="002300A9" w:rsidP="002300A9">
      <w:pPr>
        <w:spacing w:after="0" w:line="240" w:lineRule="auto"/>
        <w:rPr>
          <w:rFonts w:ascii="Times New Roman" w:hAnsi="Times New Roman" w:cs="Times New Roman"/>
          <w:sz w:val="24"/>
          <w:szCs w:val="24"/>
          <w:lang w:val="es-ES"/>
        </w:rPr>
      </w:pPr>
    </w:p>
    <w:p w:rsidR="00320D7F" w:rsidRPr="00BE0223" w:rsidRDefault="00320D7F" w:rsidP="0093584B">
      <w:pPr>
        <w:spacing w:line="480" w:lineRule="auto"/>
        <w:rPr>
          <w:rFonts w:ascii="Times New Roman" w:hAnsi="Times New Roman" w:cs="Times New Roman"/>
          <w:sz w:val="24"/>
          <w:szCs w:val="24"/>
        </w:rPr>
      </w:pPr>
      <w:proofErr w:type="spellStart"/>
      <w:r w:rsidRPr="00BE0223">
        <w:rPr>
          <w:rFonts w:ascii="Times New Roman" w:hAnsi="Times New Roman" w:cs="Times New Roman"/>
          <w:sz w:val="24"/>
          <w:szCs w:val="24"/>
          <w:lang w:val="es-ES"/>
        </w:rPr>
        <w:t>Aboites</w:t>
      </w:r>
      <w:proofErr w:type="spellEnd"/>
      <w:r w:rsidRPr="00BE0223">
        <w:rPr>
          <w:rFonts w:ascii="Times New Roman" w:hAnsi="Times New Roman" w:cs="Times New Roman"/>
          <w:sz w:val="24"/>
          <w:szCs w:val="24"/>
          <w:lang w:val="es-ES"/>
        </w:rPr>
        <w:t xml:space="preserve">, H. (2012). El derecho a la educación en México: del liberalismo decimonónico al </w:t>
      </w:r>
      <w:r w:rsidR="00875986" w:rsidRPr="00BE0223">
        <w:rPr>
          <w:rFonts w:ascii="Times New Roman" w:hAnsi="Times New Roman" w:cs="Times New Roman"/>
          <w:sz w:val="24"/>
          <w:szCs w:val="24"/>
          <w:lang w:val="es-ES"/>
        </w:rPr>
        <w:t>neoliberalismo del siglo XXI [</w:t>
      </w:r>
      <w:proofErr w:type="spellStart"/>
      <w:r w:rsidR="00875986" w:rsidRPr="00BE0223">
        <w:rPr>
          <w:rFonts w:ascii="Times New Roman" w:hAnsi="Times New Roman" w:cs="Times New Roman"/>
          <w:sz w:val="24"/>
          <w:szCs w:val="24"/>
          <w:lang w:val="es-ES"/>
        </w:rPr>
        <w:t>Right</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to</w:t>
      </w:r>
      <w:proofErr w:type="spellEnd"/>
      <w:r w:rsidR="00875986" w:rsidRPr="00BE0223">
        <w:rPr>
          <w:rFonts w:ascii="Times New Roman" w:hAnsi="Times New Roman" w:cs="Times New Roman"/>
          <w:sz w:val="24"/>
          <w:szCs w:val="24"/>
          <w:lang w:val="es-ES"/>
        </w:rPr>
        <w:t xml:space="preserve"> Education in </w:t>
      </w:r>
      <w:proofErr w:type="spellStart"/>
      <w:r w:rsidR="00875986" w:rsidRPr="00BE0223">
        <w:rPr>
          <w:rFonts w:ascii="Times New Roman" w:hAnsi="Times New Roman" w:cs="Times New Roman"/>
          <w:sz w:val="24"/>
          <w:szCs w:val="24"/>
          <w:lang w:val="es-ES"/>
        </w:rPr>
        <w:t>Mexico</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from</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nineteenth-century</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liberalism</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to</w:t>
      </w:r>
      <w:proofErr w:type="spellEnd"/>
      <w:r w:rsidR="00875986" w:rsidRPr="00BE0223">
        <w:rPr>
          <w:rFonts w:ascii="Times New Roman" w:hAnsi="Times New Roman" w:cs="Times New Roman"/>
          <w:sz w:val="24"/>
          <w:szCs w:val="24"/>
          <w:lang w:val="es-ES"/>
        </w:rPr>
        <w:t xml:space="preserve"> 21st </w:t>
      </w:r>
      <w:proofErr w:type="spellStart"/>
      <w:r w:rsidR="00875986" w:rsidRPr="00BE0223">
        <w:rPr>
          <w:rFonts w:ascii="Times New Roman" w:hAnsi="Times New Roman" w:cs="Times New Roman"/>
          <w:sz w:val="24"/>
          <w:szCs w:val="24"/>
          <w:lang w:val="es-ES"/>
        </w:rPr>
        <w:t>century</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neoliberalism</w:t>
      </w:r>
      <w:proofErr w:type="spellEnd"/>
      <w:r w:rsidR="00875986" w:rsidRPr="00BE0223">
        <w:rPr>
          <w:rFonts w:ascii="Times New Roman" w:hAnsi="Times New Roman" w:cs="Times New Roman"/>
          <w:sz w:val="24"/>
          <w:szCs w:val="24"/>
          <w:lang w:val="es-ES"/>
        </w:rPr>
        <w:t xml:space="preserve">]. </w:t>
      </w:r>
      <w:r w:rsidRPr="00BE0223">
        <w:rPr>
          <w:rFonts w:ascii="Times New Roman" w:hAnsi="Times New Roman" w:cs="Times New Roman"/>
          <w:sz w:val="24"/>
          <w:szCs w:val="24"/>
          <w:lang w:val="es-ES"/>
        </w:rPr>
        <w:t> </w:t>
      </w:r>
      <w:r w:rsidRPr="00BE0223">
        <w:rPr>
          <w:rFonts w:ascii="Times New Roman" w:hAnsi="Times New Roman" w:cs="Times New Roman"/>
          <w:sz w:val="24"/>
          <w:szCs w:val="24"/>
        </w:rPr>
        <w:t>Revista Mexicana de Investigación Educativa, 17(53), 361-389.</w:t>
      </w:r>
    </w:p>
    <w:p w:rsidR="00F203F0" w:rsidRPr="00BE0223" w:rsidRDefault="00F203F0" w:rsidP="00320D7F">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rPr>
      </w:pPr>
      <w:r w:rsidRPr="00BE0223">
        <w:rPr>
          <w:rFonts w:ascii="Times New Roman" w:hAnsi="Times New Roman" w:cs="Times New Roman"/>
          <w:sz w:val="24"/>
          <w:szCs w:val="24"/>
        </w:rPr>
        <w:t>Apple, M. W. (1999). Rhetorical reforms: Markets, standards and inequality. </w:t>
      </w:r>
      <w:r w:rsidRPr="00BE0223">
        <w:rPr>
          <w:rFonts w:ascii="Times New Roman" w:hAnsi="Times New Roman" w:cs="Times New Roman"/>
          <w:i/>
          <w:sz w:val="24"/>
          <w:szCs w:val="24"/>
        </w:rPr>
        <w:t>Current Issues in Comparative Education,</w:t>
      </w:r>
      <w:r w:rsidRPr="00BE0223">
        <w:rPr>
          <w:rFonts w:ascii="Times New Roman" w:hAnsi="Times New Roman" w:cs="Times New Roman"/>
          <w:sz w:val="24"/>
          <w:szCs w:val="24"/>
        </w:rPr>
        <w:t> 1(2), 6-18.</w:t>
      </w:r>
    </w:p>
    <w:p w:rsidR="00320D7F" w:rsidRPr="00BE0223" w:rsidRDefault="002300A9" w:rsidP="00320D7F">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rPr>
      </w:pPr>
      <w:proofErr w:type="spellStart"/>
      <w:r w:rsidRPr="00BE0223">
        <w:rPr>
          <w:rFonts w:ascii="Times New Roman" w:hAnsi="Times New Roman" w:cs="Times New Roman"/>
          <w:sz w:val="24"/>
          <w:szCs w:val="24"/>
          <w:lang w:val="es-ES"/>
        </w:rPr>
        <w:t>Arcidiácono</w:t>
      </w:r>
      <w:proofErr w:type="spellEnd"/>
      <w:r w:rsidRPr="00BE0223">
        <w:rPr>
          <w:rFonts w:ascii="Times New Roman" w:hAnsi="Times New Roman" w:cs="Times New Roman"/>
          <w:sz w:val="24"/>
          <w:szCs w:val="24"/>
          <w:lang w:val="es-ES"/>
        </w:rPr>
        <w:t>, M., Cruces, G., Gasparini, L., Jaume, D., Serio, M. and Vázquez, E. (2014). </w:t>
      </w:r>
      <w:r w:rsidRPr="00BE0223">
        <w:rPr>
          <w:rFonts w:ascii="Times New Roman" w:hAnsi="Times New Roman" w:cs="Times New Roman"/>
          <w:i/>
          <w:sz w:val="24"/>
          <w:szCs w:val="24"/>
          <w:lang w:val="es-ES"/>
        </w:rPr>
        <w:t>La segregación escolar pú</w:t>
      </w:r>
      <w:r w:rsidR="00875986" w:rsidRPr="00BE0223">
        <w:rPr>
          <w:rFonts w:ascii="Times New Roman" w:hAnsi="Times New Roman" w:cs="Times New Roman"/>
          <w:i/>
          <w:sz w:val="24"/>
          <w:szCs w:val="24"/>
          <w:lang w:val="es-ES"/>
        </w:rPr>
        <w:t xml:space="preserve">blico-privada en América Latina </w:t>
      </w:r>
      <w:r w:rsidR="00875986" w:rsidRPr="00BE0223">
        <w:rPr>
          <w:rFonts w:ascii="Times New Roman" w:hAnsi="Times New Roman" w:cs="Times New Roman"/>
          <w:sz w:val="24"/>
          <w:szCs w:val="24"/>
          <w:lang w:val="es-ES"/>
        </w:rPr>
        <w:t>[</w:t>
      </w:r>
      <w:proofErr w:type="spellStart"/>
      <w:r w:rsidR="00875986" w:rsidRPr="00BE0223">
        <w:rPr>
          <w:rFonts w:ascii="Times New Roman" w:hAnsi="Times New Roman" w:cs="Times New Roman"/>
          <w:sz w:val="24"/>
          <w:szCs w:val="24"/>
          <w:lang w:val="es-ES"/>
        </w:rPr>
        <w:t>Public-private</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school</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segregation</w:t>
      </w:r>
      <w:proofErr w:type="spellEnd"/>
      <w:r w:rsidR="00875986" w:rsidRPr="00BE0223">
        <w:rPr>
          <w:rFonts w:ascii="Times New Roman" w:hAnsi="Times New Roman" w:cs="Times New Roman"/>
          <w:sz w:val="24"/>
          <w:szCs w:val="24"/>
          <w:lang w:val="es-ES"/>
        </w:rPr>
        <w:t xml:space="preserve"> in </w:t>
      </w:r>
      <w:proofErr w:type="spellStart"/>
      <w:r w:rsidR="00875986" w:rsidRPr="00BE0223">
        <w:rPr>
          <w:rFonts w:ascii="Times New Roman" w:hAnsi="Times New Roman" w:cs="Times New Roman"/>
          <w:sz w:val="24"/>
          <w:szCs w:val="24"/>
          <w:lang w:val="es-ES"/>
        </w:rPr>
        <w:t>Latin</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America</w:t>
      </w:r>
      <w:proofErr w:type="spellEnd"/>
      <w:r w:rsidR="00875986" w:rsidRPr="00BE0223">
        <w:rPr>
          <w:rFonts w:ascii="Times New Roman" w:hAnsi="Times New Roman" w:cs="Times New Roman"/>
          <w:sz w:val="24"/>
          <w:szCs w:val="24"/>
          <w:lang w:val="es-ES"/>
        </w:rPr>
        <w:t>].</w:t>
      </w:r>
      <w:r w:rsidRPr="00BE0223">
        <w:rPr>
          <w:rFonts w:ascii="Times New Roman" w:hAnsi="Times New Roman" w:cs="Times New Roman"/>
          <w:sz w:val="24"/>
          <w:szCs w:val="24"/>
          <w:lang w:val="es-ES"/>
        </w:rPr>
        <w:t xml:space="preserve"> </w:t>
      </w:r>
      <w:proofErr w:type="spellStart"/>
      <w:r w:rsidRPr="00BE0223">
        <w:rPr>
          <w:rFonts w:ascii="Times New Roman" w:hAnsi="Times New Roman" w:cs="Times New Roman"/>
          <w:sz w:val="24"/>
          <w:szCs w:val="24"/>
        </w:rPr>
        <w:t>Cepal</w:t>
      </w:r>
      <w:proofErr w:type="spellEnd"/>
      <w:r w:rsidRPr="00BE0223">
        <w:rPr>
          <w:rFonts w:ascii="Times New Roman" w:hAnsi="Times New Roman" w:cs="Times New Roman"/>
          <w:sz w:val="24"/>
          <w:szCs w:val="24"/>
        </w:rPr>
        <w:t xml:space="preserve">. 18 October 2019, </w:t>
      </w:r>
      <w:r w:rsidR="00320D7F" w:rsidRPr="00BE0223">
        <w:rPr>
          <w:rFonts w:ascii="Times New Roman" w:hAnsi="Times New Roman" w:cs="Times New Roman"/>
          <w:sz w:val="24"/>
          <w:szCs w:val="24"/>
        </w:rPr>
        <w:t>www.cepal.org/es/publicaciones/36757-la-segregacion-escolar-publico-privada-america-latina</w:t>
      </w:r>
      <w:r w:rsidRPr="00BE0223">
        <w:rPr>
          <w:rFonts w:ascii="Times New Roman" w:hAnsi="Times New Roman" w:cs="Times New Roman"/>
          <w:sz w:val="24"/>
          <w:szCs w:val="24"/>
        </w:rPr>
        <w:t>.</w:t>
      </w:r>
    </w:p>
    <w:p w:rsidR="002300A9" w:rsidRPr="00BE0223" w:rsidRDefault="002300A9" w:rsidP="00320D7F">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rPr>
      </w:pPr>
      <w:r w:rsidRPr="00BE0223">
        <w:rPr>
          <w:rFonts w:ascii="Times New Roman" w:hAnsi="Times New Roman" w:cs="Times New Roman"/>
          <w:sz w:val="24"/>
          <w:szCs w:val="24"/>
        </w:rPr>
        <w:t>Bayón, M. C. and Saraví, G. A. (2013). The cultural dimensions of urban fragmentation: Segregation, sociability, and inequality in Mexico City. </w:t>
      </w:r>
      <w:r w:rsidRPr="00BE0223">
        <w:rPr>
          <w:rFonts w:ascii="Times New Roman" w:hAnsi="Times New Roman" w:cs="Times New Roman"/>
          <w:i/>
          <w:sz w:val="24"/>
          <w:szCs w:val="24"/>
        </w:rPr>
        <w:t>Latin American Perspectives,</w:t>
      </w:r>
      <w:r w:rsidRPr="00BE0223">
        <w:rPr>
          <w:rFonts w:ascii="Times New Roman" w:hAnsi="Times New Roman" w:cs="Times New Roman"/>
          <w:sz w:val="24"/>
          <w:szCs w:val="24"/>
        </w:rPr>
        <w:t> 40(2), 35-52.</w:t>
      </w:r>
    </w:p>
    <w:p w:rsidR="002300A9" w:rsidRPr="00BE0223" w:rsidRDefault="002300A9" w:rsidP="00B31513">
      <w:pPr>
        <w:pStyle w:val="FootnoteText"/>
        <w:spacing w:line="480" w:lineRule="auto"/>
        <w:rPr>
          <w:rFonts w:cs="Times New Roman"/>
          <w:szCs w:val="24"/>
          <w:lang w:val="en-GB"/>
        </w:rPr>
      </w:pPr>
      <w:r w:rsidRPr="00BE0223">
        <w:rPr>
          <w:rFonts w:cs="Times New Roman"/>
          <w:szCs w:val="24"/>
          <w:lang w:val="en-GB"/>
        </w:rPr>
        <w:t xml:space="preserve">Cantle, T. (2016). </w:t>
      </w:r>
      <w:proofErr w:type="spellStart"/>
      <w:r w:rsidRPr="00BE0223">
        <w:rPr>
          <w:rFonts w:cs="Times New Roman"/>
          <w:szCs w:val="24"/>
          <w:lang w:val="en-GB"/>
        </w:rPr>
        <w:t>Interculturalism:'Learning</w:t>
      </w:r>
      <w:proofErr w:type="spellEnd"/>
      <w:r w:rsidRPr="00BE0223">
        <w:rPr>
          <w:rFonts w:cs="Times New Roman"/>
          <w:szCs w:val="24"/>
          <w:lang w:val="en-GB"/>
        </w:rPr>
        <w:t xml:space="preserve"> to live in diversity'. </w:t>
      </w:r>
      <w:r w:rsidRPr="00BE0223">
        <w:rPr>
          <w:rFonts w:cs="Times New Roman"/>
          <w:i/>
          <w:szCs w:val="24"/>
          <w:lang w:val="en-GB"/>
        </w:rPr>
        <w:t>Ethnicities,</w:t>
      </w:r>
      <w:r w:rsidRPr="00BE0223">
        <w:rPr>
          <w:rFonts w:cs="Times New Roman"/>
          <w:szCs w:val="24"/>
          <w:lang w:val="en-GB"/>
        </w:rPr>
        <w:t xml:space="preserve"> 16(3), 471-479.</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BE0223">
        <w:rPr>
          <w:rFonts w:ascii="Times New Roman" w:hAnsi="Times New Roman" w:cs="Times New Roman"/>
          <w:sz w:val="24"/>
          <w:szCs w:val="24"/>
        </w:rPr>
        <w:t>Christensen, A. D. (2009). Belonging and unbelonging from an intersectional perspective. </w:t>
      </w:r>
      <w:proofErr w:type="spellStart"/>
      <w:r w:rsidRPr="00BE0223">
        <w:rPr>
          <w:rFonts w:ascii="Times New Roman" w:hAnsi="Times New Roman" w:cs="Times New Roman"/>
          <w:i/>
          <w:sz w:val="24"/>
          <w:szCs w:val="24"/>
          <w:lang w:val="es-ES"/>
        </w:rPr>
        <w:t>Gender</w:t>
      </w:r>
      <w:proofErr w:type="spellEnd"/>
      <w:r w:rsidRPr="00BE0223">
        <w:rPr>
          <w:rFonts w:ascii="Times New Roman" w:hAnsi="Times New Roman" w:cs="Times New Roman"/>
          <w:i/>
          <w:sz w:val="24"/>
          <w:szCs w:val="24"/>
          <w:lang w:val="es-ES"/>
        </w:rPr>
        <w:t xml:space="preserve">, </w:t>
      </w:r>
      <w:proofErr w:type="spellStart"/>
      <w:r w:rsidRPr="00BE0223">
        <w:rPr>
          <w:rFonts w:ascii="Times New Roman" w:hAnsi="Times New Roman" w:cs="Times New Roman"/>
          <w:i/>
          <w:sz w:val="24"/>
          <w:szCs w:val="24"/>
          <w:lang w:val="es-ES"/>
        </w:rPr>
        <w:t>Technology</w:t>
      </w:r>
      <w:proofErr w:type="spellEnd"/>
      <w:r w:rsidRPr="00BE0223">
        <w:rPr>
          <w:rFonts w:ascii="Times New Roman" w:hAnsi="Times New Roman" w:cs="Times New Roman"/>
          <w:i/>
          <w:sz w:val="24"/>
          <w:szCs w:val="24"/>
          <w:lang w:val="es-ES"/>
        </w:rPr>
        <w:t xml:space="preserve"> and Development,</w:t>
      </w:r>
      <w:r w:rsidRPr="00BE0223">
        <w:rPr>
          <w:rFonts w:ascii="Times New Roman" w:hAnsi="Times New Roman" w:cs="Times New Roman"/>
          <w:sz w:val="24"/>
          <w:szCs w:val="24"/>
          <w:lang w:val="es-ES"/>
        </w:rPr>
        <w:t> 13(1), 21-41.</w:t>
      </w:r>
    </w:p>
    <w:p w:rsidR="00AF64A7" w:rsidRPr="00BE0223" w:rsidRDefault="00AF64A7" w:rsidP="00CA1BD7">
      <w:pPr>
        <w:pStyle w:val="FootnoteText"/>
        <w:spacing w:line="480" w:lineRule="auto"/>
        <w:rPr>
          <w:rFonts w:cs="Times New Roman"/>
          <w:szCs w:val="24"/>
          <w:lang w:val="es-ES"/>
        </w:rPr>
      </w:pPr>
      <w:proofErr w:type="spellStart"/>
      <w:r w:rsidRPr="00BE0223">
        <w:rPr>
          <w:rFonts w:cs="Times New Roman"/>
          <w:szCs w:val="24"/>
          <w:lang w:val="es-ES"/>
        </w:rPr>
        <w:t>Chuquilin</w:t>
      </w:r>
      <w:proofErr w:type="spellEnd"/>
      <w:r w:rsidRPr="00BE0223">
        <w:rPr>
          <w:rFonts w:cs="Times New Roman"/>
          <w:szCs w:val="24"/>
          <w:lang w:val="es-ES"/>
        </w:rPr>
        <w:t xml:space="preserve">, J. and </w:t>
      </w:r>
      <w:proofErr w:type="spellStart"/>
      <w:r w:rsidRPr="00BE0223">
        <w:rPr>
          <w:rFonts w:cs="Times New Roman"/>
          <w:szCs w:val="24"/>
          <w:lang w:val="es-ES"/>
        </w:rPr>
        <w:t>Zagaceta</w:t>
      </w:r>
      <w:proofErr w:type="spellEnd"/>
      <w:r w:rsidRPr="00BE0223">
        <w:rPr>
          <w:rFonts w:cs="Times New Roman"/>
          <w:szCs w:val="24"/>
          <w:lang w:val="es-ES"/>
        </w:rPr>
        <w:t>, M. (2017). El currículo de la educación básica en tiempos de transformaciones</w:t>
      </w:r>
      <w:r w:rsidR="00875986" w:rsidRPr="00BE0223">
        <w:rPr>
          <w:rFonts w:cs="Times New Roman"/>
          <w:szCs w:val="24"/>
          <w:lang w:val="es-ES"/>
        </w:rPr>
        <w:t xml:space="preserve"> [Basic </w:t>
      </w:r>
      <w:proofErr w:type="spellStart"/>
      <w:r w:rsidR="00875986" w:rsidRPr="00BE0223">
        <w:rPr>
          <w:rFonts w:cs="Times New Roman"/>
          <w:szCs w:val="24"/>
          <w:lang w:val="es-ES"/>
        </w:rPr>
        <w:t>education</w:t>
      </w:r>
      <w:proofErr w:type="spellEnd"/>
      <w:r w:rsidR="00875986" w:rsidRPr="00BE0223">
        <w:rPr>
          <w:rFonts w:cs="Times New Roman"/>
          <w:szCs w:val="24"/>
          <w:lang w:val="es-ES"/>
        </w:rPr>
        <w:t xml:space="preserve"> </w:t>
      </w:r>
      <w:proofErr w:type="spellStart"/>
      <w:r w:rsidR="00875986" w:rsidRPr="00BE0223">
        <w:rPr>
          <w:rFonts w:cs="Times New Roman"/>
          <w:szCs w:val="24"/>
          <w:lang w:val="es-ES"/>
        </w:rPr>
        <w:t>curriculum</w:t>
      </w:r>
      <w:proofErr w:type="spellEnd"/>
      <w:r w:rsidR="00875986" w:rsidRPr="00BE0223">
        <w:rPr>
          <w:rFonts w:cs="Times New Roman"/>
          <w:szCs w:val="24"/>
          <w:lang w:val="es-ES"/>
        </w:rPr>
        <w:t xml:space="preserve"> in time of </w:t>
      </w:r>
      <w:proofErr w:type="spellStart"/>
      <w:r w:rsidR="00875986" w:rsidRPr="00BE0223">
        <w:rPr>
          <w:rFonts w:cs="Times New Roman"/>
          <w:szCs w:val="24"/>
          <w:lang w:val="es-ES"/>
        </w:rPr>
        <w:t>transformation</w:t>
      </w:r>
      <w:proofErr w:type="spellEnd"/>
      <w:r w:rsidR="00875986" w:rsidRPr="00BE0223">
        <w:rPr>
          <w:rFonts w:cs="Times New Roman"/>
          <w:szCs w:val="24"/>
          <w:lang w:val="es-ES"/>
        </w:rPr>
        <w:t>]</w:t>
      </w:r>
      <w:r w:rsidRPr="00BE0223">
        <w:rPr>
          <w:rFonts w:cs="Times New Roman"/>
          <w:szCs w:val="24"/>
          <w:lang w:val="es-ES"/>
        </w:rPr>
        <w:t>. </w:t>
      </w:r>
      <w:r w:rsidRPr="00BE0223">
        <w:rPr>
          <w:rFonts w:cs="Times New Roman"/>
          <w:i/>
          <w:szCs w:val="24"/>
          <w:lang w:val="es-ES"/>
        </w:rPr>
        <w:t>Revista Mexicana de Investigación Educativa,</w:t>
      </w:r>
      <w:r w:rsidRPr="00BE0223">
        <w:rPr>
          <w:rFonts w:cs="Times New Roman"/>
          <w:szCs w:val="24"/>
          <w:lang w:val="es-ES"/>
        </w:rPr>
        <w:t> 22(72), 109-134.</w:t>
      </w:r>
    </w:p>
    <w:p w:rsidR="009115B4" w:rsidRPr="00BE0223" w:rsidRDefault="009115B4" w:rsidP="00CA1BD7">
      <w:pPr>
        <w:pStyle w:val="FootnoteText"/>
        <w:spacing w:line="480" w:lineRule="auto"/>
        <w:rPr>
          <w:rFonts w:cs="Times New Roman"/>
          <w:szCs w:val="24"/>
          <w:lang w:val="en-GB"/>
        </w:rPr>
      </w:pPr>
      <w:r w:rsidRPr="00BE0223">
        <w:rPr>
          <w:rFonts w:cs="Times New Roman"/>
          <w:szCs w:val="24"/>
          <w:lang w:val="es-ES"/>
        </w:rPr>
        <w:t xml:space="preserve">de Ibarrola </w:t>
      </w:r>
      <w:proofErr w:type="spellStart"/>
      <w:r w:rsidRPr="00BE0223">
        <w:rPr>
          <w:rFonts w:cs="Times New Roman"/>
          <w:szCs w:val="24"/>
          <w:lang w:val="es-ES"/>
        </w:rPr>
        <w:t>Nicolín</w:t>
      </w:r>
      <w:proofErr w:type="spellEnd"/>
      <w:r w:rsidRPr="00BE0223">
        <w:rPr>
          <w:rFonts w:cs="Times New Roman"/>
          <w:szCs w:val="24"/>
          <w:lang w:val="es-ES"/>
        </w:rPr>
        <w:t>, M. (2012). Los grandes problemas del sistema educativo mexicano</w:t>
      </w:r>
      <w:r w:rsidR="00875986" w:rsidRPr="00BE0223">
        <w:rPr>
          <w:rFonts w:cs="Times New Roman"/>
          <w:szCs w:val="24"/>
          <w:lang w:val="es-ES"/>
        </w:rPr>
        <w:t xml:space="preserve"> [</w:t>
      </w:r>
      <w:proofErr w:type="spellStart"/>
      <w:r w:rsidR="00875986" w:rsidRPr="00BE0223">
        <w:rPr>
          <w:rFonts w:cs="Times New Roman"/>
          <w:szCs w:val="24"/>
          <w:lang w:val="es-ES"/>
        </w:rPr>
        <w:t>The</w:t>
      </w:r>
      <w:proofErr w:type="spellEnd"/>
      <w:r w:rsidR="00875986" w:rsidRPr="00BE0223">
        <w:rPr>
          <w:rFonts w:cs="Times New Roman"/>
          <w:szCs w:val="24"/>
          <w:lang w:val="es-ES"/>
        </w:rPr>
        <w:t xml:space="preserve"> </w:t>
      </w:r>
      <w:proofErr w:type="spellStart"/>
      <w:r w:rsidR="00875986" w:rsidRPr="00BE0223">
        <w:rPr>
          <w:rFonts w:cs="Times New Roman"/>
          <w:szCs w:val="24"/>
          <w:lang w:val="es-ES"/>
        </w:rPr>
        <w:t>main</w:t>
      </w:r>
      <w:proofErr w:type="spellEnd"/>
      <w:r w:rsidR="00875986" w:rsidRPr="00BE0223">
        <w:rPr>
          <w:rFonts w:cs="Times New Roman"/>
          <w:szCs w:val="24"/>
          <w:lang w:val="es-ES"/>
        </w:rPr>
        <w:t xml:space="preserve"> </w:t>
      </w:r>
      <w:proofErr w:type="spellStart"/>
      <w:r w:rsidR="00875986" w:rsidRPr="00BE0223">
        <w:rPr>
          <w:rFonts w:cs="Times New Roman"/>
          <w:szCs w:val="24"/>
          <w:lang w:val="es-ES"/>
        </w:rPr>
        <w:t>issues</w:t>
      </w:r>
      <w:proofErr w:type="spellEnd"/>
      <w:r w:rsidR="00875986" w:rsidRPr="00BE0223">
        <w:rPr>
          <w:rFonts w:cs="Times New Roman"/>
          <w:szCs w:val="24"/>
          <w:lang w:val="es-ES"/>
        </w:rPr>
        <w:t xml:space="preserve"> of </w:t>
      </w:r>
      <w:proofErr w:type="spellStart"/>
      <w:r w:rsidR="00875986" w:rsidRPr="00BE0223">
        <w:rPr>
          <w:rFonts w:cs="Times New Roman"/>
          <w:szCs w:val="24"/>
          <w:lang w:val="es-ES"/>
        </w:rPr>
        <w:t>the</w:t>
      </w:r>
      <w:proofErr w:type="spellEnd"/>
      <w:r w:rsidR="00875986" w:rsidRPr="00BE0223">
        <w:rPr>
          <w:rFonts w:cs="Times New Roman"/>
          <w:szCs w:val="24"/>
          <w:lang w:val="es-ES"/>
        </w:rPr>
        <w:t xml:space="preserve"> </w:t>
      </w:r>
      <w:proofErr w:type="spellStart"/>
      <w:r w:rsidR="00875986" w:rsidRPr="00BE0223">
        <w:rPr>
          <w:rFonts w:cs="Times New Roman"/>
          <w:szCs w:val="24"/>
          <w:lang w:val="es-ES"/>
        </w:rPr>
        <w:t>Mexican</w:t>
      </w:r>
      <w:proofErr w:type="spellEnd"/>
      <w:r w:rsidR="00875986" w:rsidRPr="00BE0223">
        <w:rPr>
          <w:rFonts w:cs="Times New Roman"/>
          <w:szCs w:val="24"/>
          <w:lang w:val="es-ES"/>
        </w:rPr>
        <w:t xml:space="preserve"> </w:t>
      </w:r>
      <w:proofErr w:type="spellStart"/>
      <w:r w:rsidR="00875986" w:rsidRPr="00BE0223">
        <w:rPr>
          <w:rFonts w:cs="Times New Roman"/>
          <w:szCs w:val="24"/>
          <w:lang w:val="es-ES"/>
        </w:rPr>
        <w:t>education</w:t>
      </w:r>
      <w:proofErr w:type="spellEnd"/>
      <w:r w:rsidR="00875986" w:rsidRPr="00BE0223">
        <w:rPr>
          <w:rFonts w:cs="Times New Roman"/>
          <w:szCs w:val="24"/>
          <w:lang w:val="es-ES"/>
        </w:rPr>
        <w:t xml:space="preserve"> </w:t>
      </w:r>
      <w:proofErr w:type="spellStart"/>
      <w:r w:rsidR="00875986" w:rsidRPr="00BE0223">
        <w:rPr>
          <w:rFonts w:cs="Times New Roman"/>
          <w:szCs w:val="24"/>
          <w:lang w:val="es-ES"/>
        </w:rPr>
        <w:t>system</w:t>
      </w:r>
      <w:proofErr w:type="spellEnd"/>
      <w:r w:rsidR="00875986" w:rsidRPr="00BE0223">
        <w:rPr>
          <w:rFonts w:cs="Times New Roman"/>
          <w:szCs w:val="24"/>
          <w:lang w:val="es-ES"/>
        </w:rPr>
        <w:t>]</w:t>
      </w:r>
      <w:r w:rsidRPr="00BE0223">
        <w:rPr>
          <w:rFonts w:cs="Times New Roman"/>
          <w:szCs w:val="24"/>
          <w:lang w:val="es-ES"/>
        </w:rPr>
        <w:t>. </w:t>
      </w:r>
      <w:proofErr w:type="spellStart"/>
      <w:r w:rsidRPr="00BE0223">
        <w:rPr>
          <w:rFonts w:cs="Times New Roman"/>
          <w:i/>
          <w:szCs w:val="24"/>
          <w:lang w:val="en-GB"/>
        </w:rPr>
        <w:t>Perfiles</w:t>
      </w:r>
      <w:proofErr w:type="spellEnd"/>
      <w:r w:rsidRPr="00BE0223">
        <w:rPr>
          <w:rFonts w:cs="Times New Roman"/>
          <w:i/>
          <w:szCs w:val="24"/>
          <w:lang w:val="en-GB"/>
        </w:rPr>
        <w:t xml:space="preserve"> </w:t>
      </w:r>
      <w:proofErr w:type="spellStart"/>
      <w:r w:rsidRPr="00BE0223">
        <w:rPr>
          <w:rFonts w:cs="Times New Roman"/>
          <w:i/>
          <w:szCs w:val="24"/>
          <w:lang w:val="en-GB"/>
        </w:rPr>
        <w:t>educativos</w:t>
      </w:r>
      <w:proofErr w:type="spellEnd"/>
      <w:r w:rsidRPr="00BE0223">
        <w:rPr>
          <w:rFonts w:cs="Times New Roman"/>
          <w:i/>
          <w:szCs w:val="24"/>
          <w:lang w:val="en-GB"/>
        </w:rPr>
        <w:t>,</w:t>
      </w:r>
      <w:r w:rsidRPr="00BE0223">
        <w:rPr>
          <w:rFonts w:cs="Times New Roman"/>
          <w:szCs w:val="24"/>
          <w:lang w:val="en-GB"/>
        </w:rPr>
        <w:t> 34(</w:t>
      </w:r>
      <w:proofErr w:type="spellStart"/>
      <w:r w:rsidRPr="00BE0223">
        <w:rPr>
          <w:rFonts w:cs="Times New Roman"/>
          <w:szCs w:val="24"/>
          <w:lang w:val="en-GB"/>
        </w:rPr>
        <w:t>spe</w:t>
      </w:r>
      <w:proofErr w:type="spellEnd"/>
      <w:r w:rsidRPr="00BE0223">
        <w:rPr>
          <w:rFonts w:cs="Times New Roman"/>
          <w:szCs w:val="24"/>
          <w:lang w:val="en-GB"/>
        </w:rPr>
        <w:t>), 16-28.</w:t>
      </w:r>
    </w:p>
    <w:p w:rsidR="002300A9" w:rsidRPr="00BE0223" w:rsidRDefault="002300A9" w:rsidP="00397EDB">
      <w:pPr>
        <w:pStyle w:val="FootnoteText"/>
        <w:spacing w:line="480" w:lineRule="auto"/>
        <w:rPr>
          <w:rFonts w:cs="Times New Roman"/>
          <w:szCs w:val="24"/>
          <w:lang w:val="en-GB"/>
        </w:rPr>
      </w:pPr>
      <w:r w:rsidRPr="00BE0223">
        <w:rPr>
          <w:rFonts w:cs="Times New Roman"/>
          <w:szCs w:val="24"/>
          <w:lang w:val="en-GB"/>
        </w:rPr>
        <w:t>Gibson, A., and Asthana, S. (2000). Local markets and the polarization of public‐sector schools in England and Wales. </w:t>
      </w:r>
      <w:r w:rsidRPr="00BE0223">
        <w:rPr>
          <w:rFonts w:cs="Times New Roman"/>
          <w:i/>
          <w:szCs w:val="24"/>
          <w:lang w:val="en-GB"/>
        </w:rPr>
        <w:t>Transactions of the Institute of British Geographers,</w:t>
      </w:r>
      <w:r w:rsidRPr="00BE0223">
        <w:rPr>
          <w:rFonts w:cs="Times New Roman"/>
          <w:szCs w:val="24"/>
          <w:lang w:val="en-GB"/>
        </w:rPr>
        <w:t> 25(3), 303-319.</w:t>
      </w:r>
    </w:p>
    <w:p w:rsidR="00397EDB" w:rsidRPr="00BE0223" w:rsidRDefault="00397EDB" w:rsidP="00397EDB">
      <w:pPr>
        <w:spacing w:after="0" w:line="480" w:lineRule="auto"/>
        <w:rPr>
          <w:rFonts w:ascii="Times New Roman" w:hAnsi="Times New Roman" w:cs="Times New Roman"/>
          <w:sz w:val="24"/>
          <w:szCs w:val="24"/>
        </w:rPr>
      </w:pPr>
      <w:r w:rsidRPr="00BE0223">
        <w:rPr>
          <w:rFonts w:ascii="Times New Roman" w:hAnsi="Times New Roman" w:cs="Times New Roman"/>
          <w:sz w:val="24"/>
          <w:szCs w:val="24"/>
        </w:rPr>
        <w:t xml:space="preserve">Guerrero </w:t>
      </w:r>
      <w:proofErr w:type="spellStart"/>
      <w:r w:rsidRPr="00BE0223">
        <w:rPr>
          <w:rFonts w:ascii="Times New Roman" w:hAnsi="Times New Roman" w:cs="Times New Roman"/>
          <w:sz w:val="24"/>
          <w:szCs w:val="24"/>
        </w:rPr>
        <w:t>Farías</w:t>
      </w:r>
      <w:proofErr w:type="spellEnd"/>
      <w:r w:rsidRPr="00BE0223">
        <w:rPr>
          <w:rFonts w:ascii="Times New Roman" w:hAnsi="Times New Roman" w:cs="Times New Roman"/>
          <w:sz w:val="24"/>
          <w:szCs w:val="24"/>
        </w:rPr>
        <w:t xml:space="preserve">, M.L. (2020): Elite global citizenship, a case of a secondary school in Bogotá, Colombia, </w:t>
      </w:r>
      <w:r w:rsidRPr="00BE0223">
        <w:rPr>
          <w:rFonts w:ascii="Times New Roman" w:hAnsi="Times New Roman" w:cs="Times New Roman"/>
          <w:i/>
          <w:sz w:val="24"/>
          <w:szCs w:val="24"/>
        </w:rPr>
        <w:t xml:space="preserve">International Studies in Sociology of </w:t>
      </w:r>
      <w:r w:rsidRPr="00BE0223">
        <w:rPr>
          <w:rFonts w:ascii="Times New Roman" w:hAnsi="Times New Roman" w:cs="Times New Roman"/>
          <w:sz w:val="24"/>
          <w:szCs w:val="24"/>
        </w:rPr>
        <w:t>Education, 1-19. doi:10.1080/09620214.2020.1819373.</w:t>
      </w:r>
    </w:p>
    <w:p w:rsidR="002300A9" w:rsidRPr="00BE0223" w:rsidRDefault="002300A9" w:rsidP="00397EDB">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proofErr w:type="spellStart"/>
      <w:r w:rsidRPr="00BE0223">
        <w:rPr>
          <w:rFonts w:ascii="Times New Roman" w:hAnsi="Times New Roman" w:cs="Times New Roman"/>
          <w:sz w:val="24"/>
          <w:szCs w:val="24"/>
        </w:rPr>
        <w:t>Horbath</w:t>
      </w:r>
      <w:proofErr w:type="spellEnd"/>
      <w:r w:rsidRPr="00BE0223">
        <w:rPr>
          <w:rFonts w:ascii="Times New Roman" w:hAnsi="Times New Roman" w:cs="Times New Roman"/>
          <w:sz w:val="24"/>
          <w:szCs w:val="24"/>
        </w:rPr>
        <w:t xml:space="preserve">, J. E., and </w:t>
      </w:r>
      <w:proofErr w:type="spellStart"/>
      <w:r w:rsidRPr="00BE0223">
        <w:rPr>
          <w:rFonts w:ascii="Times New Roman" w:hAnsi="Times New Roman" w:cs="Times New Roman"/>
          <w:sz w:val="24"/>
          <w:szCs w:val="24"/>
        </w:rPr>
        <w:t>Gracia</w:t>
      </w:r>
      <w:proofErr w:type="spellEnd"/>
      <w:r w:rsidRPr="00BE0223">
        <w:rPr>
          <w:rFonts w:ascii="Times New Roman" w:hAnsi="Times New Roman" w:cs="Times New Roman"/>
          <w:sz w:val="24"/>
          <w:szCs w:val="24"/>
        </w:rPr>
        <w:t xml:space="preserve">, M. (2018). </w:t>
      </w:r>
      <w:r w:rsidRPr="00BE0223">
        <w:rPr>
          <w:rFonts w:ascii="Times New Roman" w:hAnsi="Times New Roman" w:cs="Times New Roman"/>
          <w:sz w:val="24"/>
          <w:szCs w:val="24"/>
          <w:lang w:val="es-ES"/>
        </w:rPr>
        <w:t>Estudiantes indígenas migrantes frente a la discriminación en escuelas urbanas de las ciudades del sureste mexicano</w:t>
      </w:r>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Migrant</w:t>
      </w:r>
      <w:proofErr w:type="spellEnd"/>
      <w:r w:rsidR="00875986" w:rsidRPr="00BE0223">
        <w:rPr>
          <w:rFonts w:ascii="Times New Roman" w:hAnsi="Times New Roman" w:cs="Times New Roman"/>
          <w:sz w:val="24"/>
          <w:szCs w:val="24"/>
          <w:lang w:val="es-ES"/>
        </w:rPr>
        <w:t xml:space="preserve"> </w:t>
      </w:r>
      <w:proofErr w:type="spellStart"/>
      <w:r w:rsidR="0093584B" w:rsidRPr="00BE0223">
        <w:rPr>
          <w:rFonts w:ascii="Times New Roman" w:hAnsi="Times New Roman" w:cs="Times New Roman"/>
          <w:sz w:val="24"/>
          <w:szCs w:val="24"/>
          <w:lang w:val="es-ES"/>
        </w:rPr>
        <w:t>indigenous</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students</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facing</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discrimination</w:t>
      </w:r>
      <w:proofErr w:type="spellEnd"/>
      <w:r w:rsidR="00875986" w:rsidRPr="00BE0223">
        <w:rPr>
          <w:rFonts w:ascii="Times New Roman" w:hAnsi="Times New Roman" w:cs="Times New Roman"/>
          <w:sz w:val="24"/>
          <w:szCs w:val="24"/>
          <w:lang w:val="es-ES"/>
        </w:rPr>
        <w:t xml:space="preserve"> in </w:t>
      </w:r>
      <w:proofErr w:type="spellStart"/>
      <w:r w:rsidR="00875986" w:rsidRPr="00BE0223">
        <w:rPr>
          <w:rFonts w:ascii="Times New Roman" w:hAnsi="Times New Roman" w:cs="Times New Roman"/>
          <w:sz w:val="24"/>
          <w:szCs w:val="24"/>
          <w:lang w:val="es-ES"/>
        </w:rPr>
        <w:t>urban</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schools</w:t>
      </w:r>
      <w:proofErr w:type="spellEnd"/>
      <w:r w:rsidR="00875986" w:rsidRPr="00BE0223">
        <w:rPr>
          <w:rFonts w:ascii="Times New Roman" w:hAnsi="Times New Roman" w:cs="Times New Roman"/>
          <w:sz w:val="24"/>
          <w:szCs w:val="24"/>
          <w:lang w:val="es-ES"/>
        </w:rPr>
        <w:t xml:space="preserve"> in </w:t>
      </w:r>
      <w:proofErr w:type="spellStart"/>
      <w:r w:rsidR="00875986" w:rsidRPr="00BE0223">
        <w:rPr>
          <w:rFonts w:ascii="Times New Roman" w:hAnsi="Times New Roman" w:cs="Times New Roman"/>
          <w:sz w:val="24"/>
          <w:szCs w:val="24"/>
          <w:lang w:val="es-ES"/>
        </w:rPr>
        <w:t>southeast</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Mexico</w:t>
      </w:r>
      <w:proofErr w:type="spellEnd"/>
      <w:r w:rsidR="00875986" w:rsidRPr="00BE0223">
        <w:rPr>
          <w:rFonts w:ascii="Times New Roman" w:hAnsi="Times New Roman" w:cs="Times New Roman"/>
          <w:sz w:val="24"/>
          <w:szCs w:val="24"/>
          <w:lang w:val="es-ES"/>
        </w:rPr>
        <w:t>]</w:t>
      </w:r>
      <w:r w:rsidRPr="00BE0223">
        <w:rPr>
          <w:rFonts w:ascii="Times New Roman" w:hAnsi="Times New Roman" w:cs="Times New Roman"/>
          <w:sz w:val="24"/>
          <w:szCs w:val="24"/>
          <w:lang w:val="es-ES"/>
        </w:rPr>
        <w:t>. </w:t>
      </w:r>
      <w:r w:rsidRPr="00BE0223">
        <w:rPr>
          <w:rFonts w:ascii="Times New Roman" w:hAnsi="Times New Roman" w:cs="Times New Roman"/>
          <w:i/>
          <w:sz w:val="24"/>
          <w:szCs w:val="24"/>
          <w:lang w:val="es-ES"/>
        </w:rPr>
        <w:t>Península,</w:t>
      </w:r>
      <w:r w:rsidRPr="00BE0223">
        <w:rPr>
          <w:rFonts w:ascii="Times New Roman" w:hAnsi="Times New Roman" w:cs="Times New Roman"/>
          <w:sz w:val="24"/>
          <w:szCs w:val="24"/>
          <w:lang w:val="es-ES"/>
        </w:rPr>
        <w:t> 13(2), 151-185.</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 xml:space="preserve">Instituto Nacional para la Evaluación de la Educación. (2014). </w:t>
      </w:r>
      <w:r w:rsidRPr="00BE0223">
        <w:rPr>
          <w:rFonts w:ascii="Times New Roman" w:hAnsi="Times New Roman" w:cs="Times New Roman"/>
          <w:i/>
          <w:sz w:val="24"/>
          <w:szCs w:val="24"/>
          <w:lang w:val="es-ES"/>
        </w:rPr>
        <w:t>Panorama educativo de México</w:t>
      </w:r>
      <w:r w:rsidR="009D2574" w:rsidRPr="00BE0223">
        <w:rPr>
          <w:rFonts w:ascii="Times New Roman" w:hAnsi="Times New Roman" w:cs="Times New Roman"/>
          <w:i/>
          <w:sz w:val="24"/>
          <w:szCs w:val="24"/>
          <w:lang w:val="es-ES"/>
        </w:rPr>
        <w:t xml:space="preserve"> 2013</w:t>
      </w:r>
      <w:r w:rsidRPr="00BE0223">
        <w:rPr>
          <w:rFonts w:ascii="Times New Roman" w:hAnsi="Times New Roman" w:cs="Times New Roman"/>
          <w:i/>
          <w:sz w:val="24"/>
          <w:szCs w:val="24"/>
          <w:lang w:val="es-ES"/>
        </w:rPr>
        <w:t>. Indicadores del Sistema Educativo Nacional. Educación básica y media superior</w:t>
      </w:r>
      <w:r w:rsidR="00875986" w:rsidRPr="00BE0223">
        <w:rPr>
          <w:rFonts w:ascii="Times New Roman" w:hAnsi="Times New Roman" w:cs="Times New Roman"/>
          <w:i/>
          <w:sz w:val="24"/>
          <w:szCs w:val="24"/>
          <w:lang w:val="es-ES"/>
        </w:rPr>
        <w:t xml:space="preserve"> </w:t>
      </w:r>
      <w:r w:rsidR="00875986" w:rsidRPr="00BE0223">
        <w:rPr>
          <w:rFonts w:ascii="Times New Roman" w:hAnsi="Times New Roman" w:cs="Times New Roman"/>
          <w:sz w:val="24"/>
          <w:szCs w:val="24"/>
          <w:lang w:val="es-ES"/>
        </w:rPr>
        <w:t>[</w:t>
      </w:r>
      <w:proofErr w:type="spellStart"/>
      <w:r w:rsidR="00875986" w:rsidRPr="00BE0223">
        <w:rPr>
          <w:rFonts w:ascii="Times New Roman" w:hAnsi="Times New Roman" w:cs="Times New Roman"/>
          <w:sz w:val="24"/>
          <w:szCs w:val="24"/>
          <w:lang w:val="es-ES"/>
        </w:rPr>
        <w:t>Mexican</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education</w:t>
      </w:r>
      <w:proofErr w:type="spellEnd"/>
      <w:r w:rsidR="00875986" w:rsidRPr="00BE0223">
        <w:rPr>
          <w:rFonts w:ascii="Times New Roman" w:hAnsi="Times New Roman" w:cs="Times New Roman"/>
          <w:sz w:val="24"/>
          <w:szCs w:val="24"/>
          <w:lang w:val="es-ES"/>
        </w:rPr>
        <w:t xml:space="preserve"> </w:t>
      </w:r>
      <w:proofErr w:type="spellStart"/>
      <w:r w:rsidR="00875986" w:rsidRPr="00BE0223">
        <w:rPr>
          <w:rFonts w:ascii="Times New Roman" w:hAnsi="Times New Roman" w:cs="Times New Roman"/>
          <w:sz w:val="24"/>
          <w:szCs w:val="24"/>
          <w:lang w:val="es-ES"/>
        </w:rPr>
        <w:t>landscape</w:t>
      </w:r>
      <w:proofErr w:type="spellEnd"/>
      <w:r w:rsidR="009D2574" w:rsidRPr="00BE0223">
        <w:rPr>
          <w:rFonts w:ascii="Times New Roman" w:hAnsi="Times New Roman" w:cs="Times New Roman"/>
          <w:sz w:val="24"/>
          <w:szCs w:val="24"/>
          <w:lang w:val="es-ES"/>
        </w:rPr>
        <w:t xml:space="preserve"> 2013</w:t>
      </w:r>
      <w:r w:rsidR="00875986" w:rsidRPr="00BE0223">
        <w:rPr>
          <w:rFonts w:ascii="Times New Roman" w:hAnsi="Times New Roman" w:cs="Times New Roman"/>
          <w:sz w:val="24"/>
          <w:szCs w:val="24"/>
          <w:lang w:val="es-ES"/>
        </w:rPr>
        <w:t xml:space="preserve">. </w:t>
      </w:r>
      <w:r w:rsidR="00875986" w:rsidRPr="00BE0223">
        <w:rPr>
          <w:rFonts w:ascii="Times New Roman" w:hAnsi="Times New Roman" w:cs="Times New Roman"/>
          <w:sz w:val="24"/>
          <w:szCs w:val="24"/>
        </w:rPr>
        <w:t>Indicators of the national education system. Basic and upper-secondary Education]</w:t>
      </w:r>
      <w:r w:rsidRPr="00BE0223">
        <w:rPr>
          <w:rFonts w:ascii="Times New Roman" w:hAnsi="Times New Roman" w:cs="Times New Roman"/>
          <w:i/>
          <w:sz w:val="24"/>
          <w:szCs w:val="24"/>
        </w:rPr>
        <w:t>.</w:t>
      </w:r>
      <w:r w:rsidRPr="00BE0223">
        <w:rPr>
          <w:rFonts w:ascii="Times New Roman" w:hAnsi="Times New Roman" w:cs="Times New Roman"/>
          <w:sz w:val="24"/>
          <w:szCs w:val="24"/>
        </w:rPr>
        <w:t xml:space="preserve"> </w:t>
      </w:r>
      <w:r w:rsidR="00CE519C" w:rsidRPr="00BE0223">
        <w:rPr>
          <w:rFonts w:ascii="Times New Roman" w:hAnsi="Times New Roman" w:cs="Times New Roman"/>
          <w:sz w:val="24"/>
          <w:szCs w:val="24"/>
          <w:lang w:val="es-ES"/>
        </w:rPr>
        <w:t xml:space="preserve">México, </w:t>
      </w:r>
      <w:r w:rsidRPr="00BE0223">
        <w:rPr>
          <w:rFonts w:ascii="Times New Roman" w:hAnsi="Times New Roman" w:cs="Times New Roman"/>
          <w:sz w:val="24"/>
          <w:szCs w:val="24"/>
          <w:lang w:val="es-ES"/>
        </w:rPr>
        <w:t>INEE.</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 xml:space="preserve">Instituto Nacional para la Evaluación de la Educación. (2016). </w:t>
      </w:r>
      <w:r w:rsidRPr="00BE0223">
        <w:rPr>
          <w:rFonts w:ascii="Times New Roman" w:hAnsi="Times New Roman" w:cs="Times New Roman"/>
          <w:i/>
          <w:sz w:val="24"/>
          <w:szCs w:val="24"/>
          <w:lang w:val="es-ES"/>
        </w:rPr>
        <w:t>La educación obligatoria en México</w:t>
      </w:r>
      <w:r w:rsidR="00875986" w:rsidRPr="00BE0223">
        <w:rPr>
          <w:rFonts w:ascii="Times New Roman" w:hAnsi="Times New Roman" w:cs="Times New Roman"/>
          <w:i/>
          <w:sz w:val="24"/>
          <w:szCs w:val="24"/>
          <w:lang w:val="es-ES"/>
        </w:rPr>
        <w:t xml:space="preserve"> </w:t>
      </w:r>
      <w:r w:rsidR="00875986" w:rsidRPr="00BE0223">
        <w:rPr>
          <w:rFonts w:ascii="Times New Roman" w:hAnsi="Times New Roman" w:cs="Times New Roman"/>
          <w:sz w:val="24"/>
          <w:szCs w:val="24"/>
          <w:lang w:val="es-ES"/>
        </w:rPr>
        <w:t>[</w:t>
      </w:r>
      <w:proofErr w:type="spellStart"/>
      <w:r w:rsidR="00875986" w:rsidRPr="00BE0223">
        <w:rPr>
          <w:rFonts w:ascii="Times New Roman" w:hAnsi="Times New Roman" w:cs="Times New Roman"/>
          <w:sz w:val="24"/>
          <w:szCs w:val="24"/>
          <w:lang w:val="es-ES"/>
        </w:rPr>
        <w:t>Compulsory</w:t>
      </w:r>
      <w:proofErr w:type="spellEnd"/>
      <w:r w:rsidR="00875986" w:rsidRPr="00BE0223">
        <w:rPr>
          <w:rFonts w:ascii="Times New Roman" w:hAnsi="Times New Roman" w:cs="Times New Roman"/>
          <w:sz w:val="24"/>
          <w:szCs w:val="24"/>
          <w:lang w:val="es-ES"/>
        </w:rPr>
        <w:t xml:space="preserve"> Education in </w:t>
      </w:r>
      <w:proofErr w:type="spellStart"/>
      <w:r w:rsidR="00875986" w:rsidRPr="00BE0223">
        <w:rPr>
          <w:rFonts w:ascii="Times New Roman" w:hAnsi="Times New Roman" w:cs="Times New Roman"/>
          <w:sz w:val="24"/>
          <w:szCs w:val="24"/>
          <w:lang w:val="es-ES"/>
        </w:rPr>
        <w:t>Mexico</w:t>
      </w:r>
      <w:proofErr w:type="spellEnd"/>
      <w:r w:rsidR="00875986" w:rsidRPr="00BE0223">
        <w:rPr>
          <w:rFonts w:ascii="Times New Roman" w:hAnsi="Times New Roman" w:cs="Times New Roman"/>
          <w:sz w:val="24"/>
          <w:szCs w:val="24"/>
          <w:lang w:val="es-ES"/>
        </w:rPr>
        <w:t>]</w:t>
      </w:r>
      <w:r w:rsidRPr="00BE0223">
        <w:rPr>
          <w:rFonts w:ascii="Times New Roman" w:hAnsi="Times New Roman" w:cs="Times New Roman"/>
          <w:i/>
          <w:sz w:val="24"/>
          <w:szCs w:val="24"/>
          <w:lang w:val="es-ES"/>
        </w:rPr>
        <w:t>.</w:t>
      </w:r>
      <w:r w:rsidRPr="00BE0223">
        <w:rPr>
          <w:rFonts w:ascii="Times New Roman" w:hAnsi="Times New Roman" w:cs="Times New Roman"/>
          <w:sz w:val="24"/>
          <w:szCs w:val="24"/>
          <w:lang w:val="es-ES"/>
        </w:rPr>
        <w:t xml:space="preserve"> Informe 2016. </w:t>
      </w:r>
      <w:r w:rsidR="00CE519C" w:rsidRPr="00BE0223">
        <w:rPr>
          <w:rFonts w:ascii="Times New Roman" w:hAnsi="Times New Roman" w:cs="Times New Roman"/>
          <w:sz w:val="24"/>
          <w:szCs w:val="24"/>
          <w:lang w:val="es-ES"/>
        </w:rPr>
        <w:t xml:space="preserve">México, </w:t>
      </w:r>
      <w:r w:rsidRPr="00BE0223">
        <w:rPr>
          <w:rFonts w:ascii="Times New Roman" w:hAnsi="Times New Roman" w:cs="Times New Roman"/>
          <w:sz w:val="24"/>
          <w:szCs w:val="24"/>
          <w:lang w:val="es-ES"/>
        </w:rPr>
        <w:t>INEE.</w:t>
      </w:r>
    </w:p>
    <w:p w:rsidR="00CE519C" w:rsidRPr="00BE0223" w:rsidRDefault="00CE519C"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 xml:space="preserve">Instituto Nacional para la Evaluación de la Educación. (2017). </w:t>
      </w:r>
      <w:r w:rsidRPr="00BE0223">
        <w:rPr>
          <w:rFonts w:ascii="Times New Roman" w:hAnsi="Times New Roman" w:cs="Times New Roman"/>
          <w:i/>
          <w:sz w:val="24"/>
          <w:szCs w:val="24"/>
          <w:lang w:val="es-ES"/>
        </w:rPr>
        <w:t>Resultados Nacionales de PLANEA. Educación Media Superior</w:t>
      </w:r>
      <w:r w:rsidR="009D2574" w:rsidRPr="00BE0223">
        <w:rPr>
          <w:rFonts w:ascii="Times New Roman" w:hAnsi="Times New Roman" w:cs="Times New Roman"/>
          <w:sz w:val="24"/>
          <w:szCs w:val="24"/>
          <w:lang w:val="es-ES"/>
        </w:rPr>
        <w:t xml:space="preserve"> [PLANEA </w:t>
      </w:r>
      <w:proofErr w:type="spellStart"/>
      <w:r w:rsidR="009D2574" w:rsidRPr="00BE0223">
        <w:rPr>
          <w:rFonts w:ascii="Times New Roman" w:hAnsi="Times New Roman" w:cs="Times New Roman"/>
          <w:sz w:val="24"/>
          <w:szCs w:val="24"/>
          <w:lang w:val="es-ES"/>
        </w:rPr>
        <w:t>national</w:t>
      </w:r>
      <w:proofErr w:type="spellEnd"/>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results</w:t>
      </w:r>
      <w:proofErr w:type="spellEnd"/>
      <w:r w:rsidRPr="00BE0223">
        <w:rPr>
          <w:rFonts w:ascii="Times New Roman" w:hAnsi="Times New Roman" w:cs="Times New Roman"/>
          <w:sz w:val="24"/>
          <w:szCs w:val="24"/>
          <w:lang w:val="es-ES"/>
        </w:rPr>
        <w:t>.</w:t>
      </w:r>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Upper-secondary</w:t>
      </w:r>
      <w:proofErr w:type="spellEnd"/>
      <w:r w:rsidR="009D2574" w:rsidRPr="00BE0223">
        <w:rPr>
          <w:rFonts w:ascii="Times New Roman" w:hAnsi="Times New Roman" w:cs="Times New Roman"/>
          <w:sz w:val="24"/>
          <w:szCs w:val="24"/>
          <w:lang w:val="es-ES"/>
        </w:rPr>
        <w:t xml:space="preserve"> Education].</w:t>
      </w:r>
      <w:r w:rsidRPr="00BE0223">
        <w:rPr>
          <w:rFonts w:ascii="Times New Roman" w:hAnsi="Times New Roman" w:cs="Times New Roman"/>
          <w:sz w:val="24"/>
          <w:szCs w:val="24"/>
          <w:lang w:val="es-ES"/>
        </w:rPr>
        <w:t xml:space="preserve"> México, INEE.</w:t>
      </w:r>
    </w:p>
    <w:p w:rsidR="00AF64A7" w:rsidRPr="00BE0223" w:rsidRDefault="00AF64A7" w:rsidP="00AF64A7">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rPr>
      </w:pPr>
      <w:r w:rsidRPr="00BE0223">
        <w:rPr>
          <w:rFonts w:ascii="Times New Roman" w:hAnsi="Times New Roman" w:cs="Times New Roman"/>
          <w:sz w:val="24"/>
          <w:szCs w:val="24"/>
          <w:lang w:val="es-ES"/>
        </w:rPr>
        <w:t xml:space="preserve">Instituto Nacional para la Evaluación de la Educación. (2019). </w:t>
      </w:r>
      <w:r w:rsidRPr="00BE0223">
        <w:rPr>
          <w:rFonts w:ascii="Times New Roman" w:hAnsi="Times New Roman" w:cs="Times New Roman"/>
          <w:i/>
          <w:sz w:val="24"/>
          <w:szCs w:val="24"/>
          <w:lang w:val="es-ES"/>
        </w:rPr>
        <w:t xml:space="preserve">Panorama educativo de México 2018. Indicadores del Sistema Educativo Nacional. </w:t>
      </w:r>
      <w:proofErr w:type="spellStart"/>
      <w:r w:rsidRPr="00BE0223">
        <w:rPr>
          <w:rFonts w:ascii="Times New Roman" w:hAnsi="Times New Roman" w:cs="Times New Roman"/>
          <w:i/>
          <w:sz w:val="24"/>
          <w:szCs w:val="24"/>
        </w:rPr>
        <w:t>Educación</w:t>
      </w:r>
      <w:proofErr w:type="spellEnd"/>
      <w:r w:rsidRPr="00BE0223">
        <w:rPr>
          <w:rFonts w:ascii="Times New Roman" w:hAnsi="Times New Roman" w:cs="Times New Roman"/>
          <w:i/>
          <w:sz w:val="24"/>
          <w:szCs w:val="24"/>
        </w:rPr>
        <w:t xml:space="preserve"> </w:t>
      </w:r>
      <w:proofErr w:type="spellStart"/>
      <w:r w:rsidRPr="00BE0223">
        <w:rPr>
          <w:rFonts w:ascii="Times New Roman" w:hAnsi="Times New Roman" w:cs="Times New Roman"/>
          <w:i/>
          <w:sz w:val="24"/>
          <w:szCs w:val="24"/>
        </w:rPr>
        <w:t>básica</w:t>
      </w:r>
      <w:proofErr w:type="spellEnd"/>
      <w:r w:rsidRPr="00BE0223">
        <w:rPr>
          <w:rFonts w:ascii="Times New Roman" w:hAnsi="Times New Roman" w:cs="Times New Roman"/>
          <w:i/>
          <w:sz w:val="24"/>
          <w:szCs w:val="24"/>
        </w:rPr>
        <w:t xml:space="preserve"> y media superior</w:t>
      </w:r>
      <w:r w:rsidR="009D2574" w:rsidRPr="00BE0223">
        <w:rPr>
          <w:rFonts w:ascii="Times New Roman" w:hAnsi="Times New Roman" w:cs="Times New Roman"/>
          <w:i/>
          <w:sz w:val="24"/>
          <w:szCs w:val="24"/>
        </w:rPr>
        <w:t xml:space="preserve"> </w:t>
      </w:r>
      <w:r w:rsidR="009D2574" w:rsidRPr="00BE0223">
        <w:rPr>
          <w:rFonts w:ascii="Times New Roman" w:hAnsi="Times New Roman" w:cs="Times New Roman"/>
          <w:sz w:val="24"/>
          <w:szCs w:val="24"/>
        </w:rPr>
        <w:t>[Mexican education landscape 2018. Indicators of the national education system. Basic and upper-secondary Education]</w:t>
      </w:r>
      <w:r w:rsidRPr="00BE0223">
        <w:rPr>
          <w:rFonts w:ascii="Times New Roman" w:hAnsi="Times New Roman" w:cs="Times New Roman"/>
          <w:i/>
          <w:sz w:val="24"/>
          <w:szCs w:val="24"/>
        </w:rPr>
        <w:t>.</w:t>
      </w:r>
      <w:r w:rsidRPr="00BE0223">
        <w:rPr>
          <w:rFonts w:ascii="Times New Roman" w:hAnsi="Times New Roman" w:cs="Times New Roman"/>
          <w:sz w:val="24"/>
          <w:szCs w:val="24"/>
        </w:rPr>
        <w:t xml:space="preserve"> </w:t>
      </w:r>
      <w:r w:rsidR="00CE519C" w:rsidRPr="00BE0223">
        <w:rPr>
          <w:rFonts w:ascii="Times New Roman" w:hAnsi="Times New Roman" w:cs="Times New Roman"/>
          <w:sz w:val="24"/>
          <w:szCs w:val="24"/>
        </w:rPr>
        <w:t>México</w:t>
      </w:r>
      <w:r w:rsidRPr="00BE0223">
        <w:rPr>
          <w:rFonts w:ascii="Times New Roman" w:hAnsi="Times New Roman" w:cs="Times New Roman"/>
          <w:sz w:val="24"/>
          <w:szCs w:val="24"/>
        </w:rPr>
        <w:t>, INEE.</w:t>
      </w:r>
    </w:p>
    <w:p w:rsidR="002300A9" w:rsidRPr="00BE0223" w:rsidRDefault="002300A9" w:rsidP="00B31513">
      <w:pPr>
        <w:pStyle w:val="FootnoteText"/>
        <w:spacing w:line="480" w:lineRule="auto"/>
        <w:rPr>
          <w:rFonts w:cs="Times New Roman"/>
          <w:szCs w:val="24"/>
          <w:lang w:val="en-GB"/>
        </w:rPr>
      </w:pPr>
      <w:r w:rsidRPr="00BE0223">
        <w:rPr>
          <w:rFonts w:cs="Times New Roman"/>
          <w:szCs w:val="24"/>
          <w:lang w:val="en-GB"/>
        </w:rPr>
        <w:t xml:space="preserve">James, D., Reay, D., Crozier, G., </w:t>
      </w:r>
      <w:proofErr w:type="spellStart"/>
      <w:r w:rsidRPr="00BE0223">
        <w:rPr>
          <w:rFonts w:cs="Times New Roman"/>
          <w:szCs w:val="24"/>
          <w:lang w:val="en-GB"/>
        </w:rPr>
        <w:t>Beedell</w:t>
      </w:r>
      <w:proofErr w:type="spellEnd"/>
      <w:r w:rsidRPr="00BE0223">
        <w:rPr>
          <w:rFonts w:cs="Times New Roman"/>
          <w:szCs w:val="24"/>
          <w:lang w:val="en-GB"/>
        </w:rPr>
        <w:t>, P., Hollingworth, S., Jamieson, F. and Williams, K. (2010). Neoliberal policy and the meaning of counterintuitive middle-class school choices. </w:t>
      </w:r>
      <w:r w:rsidRPr="00BE0223">
        <w:rPr>
          <w:rFonts w:cs="Times New Roman"/>
          <w:i/>
          <w:szCs w:val="24"/>
          <w:lang w:val="en-GB"/>
        </w:rPr>
        <w:t>Current Sociology,</w:t>
      </w:r>
      <w:r w:rsidRPr="00BE0223">
        <w:rPr>
          <w:rFonts w:cs="Times New Roman"/>
          <w:szCs w:val="24"/>
          <w:lang w:val="en-GB"/>
        </w:rPr>
        <w:t> 58(4), 623-641.</w:t>
      </w:r>
    </w:p>
    <w:p w:rsidR="00F60886" w:rsidRPr="00BE0223" w:rsidRDefault="00F60886" w:rsidP="00B31513">
      <w:pPr>
        <w:spacing w:after="0" w:line="480" w:lineRule="auto"/>
        <w:rPr>
          <w:rFonts w:ascii="Times New Roman" w:hAnsi="Times New Roman" w:cs="Times New Roman"/>
          <w:sz w:val="24"/>
          <w:szCs w:val="24"/>
        </w:rPr>
      </w:pPr>
      <w:r w:rsidRPr="00BE0223">
        <w:rPr>
          <w:rFonts w:ascii="Times New Roman" w:hAnsi="Times New Roman" w:cs="Times New Roman"/>
          <w:sz w:val="24"/>
          <w:szCs w:val="24"/>
        </w:rPr>
        <w:t>Kelly, A., Azaola, M. C. and Schulz, J. (2019) Island voices: choice, equity and opportunity in Jersey schools. </w:t>
      </w:r>
      <w:r w:rsidRPr="00BE0223">
        <w:rPr>
          <w:rFonts w:ascii="Times New Roman" w:hAnsi="Times New Roman" w:cs="Times New Roman"/>
          <w:i/>
          <w:sz w:val="24"/>
          <w:szCs w:val="24"/>
        </w:rPr>
        <w:t>Cambridge Journal of Education,</w:t>
      </w:r>
      <w:r w:rsidRPr="00BE0223">
        <w:rPr>
          <w:rFonts w:ascii="Times New Roman" w:hAnsi="Times New Roman" w:cs="Times New Roman"/>
          <w:sz w:val="24"/>
          <w:szCs w:val="24"/>
        </w:rPr>
        <w:t> 49(6), 741-756.</w:t>
      </w:r>
    </w:p>
    <w:p w:rsidR="002300A9" w:rsidRPr="00BE0223" w:rsidRDefault="002300A9" w:rsidP="00B31513">
      <w:pPr>
        <w:spacing w:after="0" w:line="480" w:lineRule="auto"/>
        <w:rPr>
          <w:rFonts w:ascii="Times New Roman" w:hAnsi="Times New Roman" w:cs="Times New Roman"/>
          <w:sz w:val="24"/>
          <w:szCs w:val="24"/>
        </w:rPr>
      </w:pPr>
      <w:proofErr w:type="spellStart"/>
      <w:r w:rsidRPr="00BE0223">
        <w:rPr>
          <w:rFonts w:ascii="Times New Roman" w:hAnsi="Times New Roman" w:cs="Times New Roman"/>
          <w:sz w:val="24"/>
          <w:szCs w:val="24"/>
        </w:rPr>
        <w:t>Krozer</w:t>
      </w:r>
      <w:proofErr w:type="spellEnd"/>
      <w:r w:rsidRPr="00BE0223">
        <w:rPr>
          <w:rFonts w:ascii="Times New Roman" w:hAnsi="Times New Roman" w:cs="Times New Roman"/>
          <w:sz w:val="24"/>
          <w:szCs w:val="24"/>
        </w:rPr>
        <w:t xml:space="preserve">, A. (2019). </w:t>
      </w:r>
      <w:r w:rsidRPr="00BE0223">
        <w:rPr>
          <w:rFonts w:ascii="Times New Roman" w:hAnsi="Times New Roman" w:cs="Times New Roman"/>
          <w:i/>
          <w:sz w:val="24"/>
          <w:szCs w:val="24"/>
        </w:rPr>
        <w:t xml:space="preserve">Élites y </w:t>
      </w:r>
      <w:proofErr w:type="spellStart"/>
      <w:r w:rsidRPr="00BE0223">
        <w:rPr>
          <w:rFonts w:ascii="Times New Roman" w:hAnsi="Times New Roman" w:cs="Times New Roman"/>
          <w:i/>
          <w:sz w:val="24"/>
          <w:szCs w:val="24"/>
        </w:rPr>
        <w:t>racismo</w:t>
      </w:r>
      <w:proofErr w:type="spellEnd"/>
      <w:r w:rsidRPr="00BE0223">
        <w:rPr>
          <w:rFonts w:ascii="Times New Roman" w:hAnsi="Times New Roman" w:cs="Times New Roman"/>
          <w:i/>
          <w:sz w:val="24"/>
          <w:szCs w:val="24"/>
        </w:rPr>
        <w:t xml:space="preserve">: el privilegio de ser </w:t>
      </w:r>
      <w:proofErr w:type="spellStart"/>
      <w:r w:rsidRPr="00BE0223">
        <w:rPr>
          <w:rFonts w:ascii="Times New Roman" w:hAnsi="Times New Roman" w:cs="Times New Roman"/>
          <w:i/>
          <w:sz w:val="24"/>
          <w:szCs w:val="24"/>
        </w:rPr>
        <w:t>blanco</w:t>
      </w:r>
      <w:proofErr w:type="spellEnd"/>
      <w:r w:rsidRPr="00BE0223">
        <w:rPr>
          <w:rFonts w:ascii="Times New Roman" w:hAnsi="Times New Roman" w:cs="Times New Roman"/>
          <w:i/>
          <w:sz w:val="24"/>
          <w:szCs w:val="24"/>
        </w:rPr>
        <w:t xml:space="preserve"> (</w:t>
      </w:r>
      <w:proofErr w:type="spellStart"/>
      <w:r w:rsidRPr="00BE0223">
        <w:rPr>
          <w:rFonts w:ascii="Times New Roman" w:hAnsi="Times New Roman" w:cs="Times New Roman"/>
          <w:i/>
          <w:sz w:val="24"/>
          <w:szCs w:val="24"/>
        </w:rPr>
        <w:t>en</w:t>
      </w:r>
      <w:proofErr w:type="spellEnd"/>
      <w:r w:rsidRPr="00BE0223">
        <w:rPr>
          <w:rFonts w:ascii="Times New Roman" w:hAnsi="Times New Roman" w:cs="Times New Roman"/>
          <w:i/>
          <w:sz w:val="24"/>
          <w:szCs w:val="24"/>
        </w:rPr>
        <w:t xml:space="preserve"> México), o </w:t>
      </w:r>
      <w:proofErr w:type="spellStart"/>
      <w:r w:rsidRPr="00BE0223">
        <w:rPr>
          <w:rFonts w:ascii="Times New Roman" w:hAnsi="Times New Roman" w:cs="Times New Roman"/>
          <w:i/>
          <w:sz w:val="24"/>
          <w:szCs w:val="24"/>
        </w:rPr>
        <w:t>cómo</w:t>
      </w:r>
      <w:proofErr w:type="spellEnd"/>
      <w:r w:rsidRPr="00BE0223">
        <w:rPr>
          <w:rFonts w:ascii="Times New Roman" w:hAnsi="Times New Roman" w:cs="Times New Roman"/>
          <w:i/>
          <w:sz w:val="24"/>
          <w:szCs w:val="24"/>
        </w:rPr>
        <w:t xml:space="preserve"> un </w:t>
      </w:r>
      <w:proofErr w:type="spellStart"/>
      <w:r w:rsidRPr="00BE0223">
        <w:rPr>
          <w:rFonts w:ascii="Times New Roman" w:hAnsi="Times New Roman" w:cs="Times New Roman"/>
          <w:i/>
          <w:sz w:val="24"/>
          <w:szCs w:val="24"/>
        </w:rPr>
        <w:t>rico</w:t>
      </w:r>
      <w:proofErr w:type="spellEnd"/>
      <w:r w:rsidRPr="00BE0223">
        <w:rPr>
          <w:rFonts w:ascii="Times New Roman" w:hAnsi="Times New Roman" w:cs="Times New Roman"/>
          <w:i/>
          <w:sz w:val="24"/>
          <w:szCs w:val="24"/>
        </w:rPr>
        <w:t xml:space="preserve"> </w:t>
      </w:r>
      <w:proofErr w:type="spellStart"/>
      <w:r w:rsidRPr="00BE0223">
        <w:rPr>
          <w:rFonts w:ascii="Times New Roman" w:hAnsi="Times New Roman" w:cs="Times New Roman"/>
          <w:i/>
          <w:sz w:val="24"/>
          <w:szCs w:val="24"/>
        </w:rPr>
        <w:t>reconoce</w:t>
      </w:r>
      <w:proofErr w:type="spellEnd"/>
      <w:r w:rsidRPr="00BE0223">
        <w:rPr>
          <w:rFonts w:ascii="Times New Roman" w:hAnsi="Times New Roman" w:cs="Times New Roman"/>
          <w:i/>
          <w:sz w:val="24"/>
          <w:szCs w:val="24"/>
        </w:rPr>
        <w:t xml:space="preserve"> </w:t>
      </w:r>
      <w:proofErr w:type="gramStart"/>
      <w:r w:rsidRPr="00BE0223">
        <w:rPr>
          <w:rFonts w:ascii="Times New Roman" w:hAnsi="Times New Roman" w:cs="Times New Roman"/>
          <w:i/>
          <w:sz w:val="24"/>
          <w:szCs w:val="24"/>
        </w:rPr>
        <w:t>a</w:t>
      </w:r>
      <w:proofErr w:type="gramEnd"/>
      <w:r w:rsidRPr="00BE0223">
        <w:rPr>
          <w:rFonts w:ascii="Times New Roman" w:hAnsi="Times New Roman" w:cs="Times New Roman"/>
          <w:i/>
          <w:sz w:val="24"/>
          <w:szCs w:val="24"/>
        </w:rPr>
        <w:t xml:space="preserve"> </w:t>
      </w:r>
      <w:proofErr w:type="spellStart"/>
      <w:r w:rsidRPr="00BE0223">
        <w:rPr>
          <w:rFonts w:ascii="Times New Roman" w:hAnsi="Times New Roman" w:cs="Times New Roman"/>
          <w:i/>
          <w:sz w:val="24"/>
          <w:szCs w:val="24"/>
        </w:rPr>
        <w:t>otro</w:t>
      </w:r>
      <w:proofErr w:type="spellEnd"/>
      <w:r w:rsidRPr="00BE0223">
        <w:rPr>
          <w:rFonts w:ascii="Times New Roman" w:hAnsi="Times New Roman" w:cs="Times New Roman"/>
          <w:i/>
          <w:sz w:val="24"/>
          <w:szCs w:val="24"/>
        </w:rPr>
        <w:t xml:space="preserve"> </w:t>
      </w:r>
      <w:proofErr w:type="spellStart"/>
      <w:r w:rsidRPr="00BE0223">
        <w:rPr>
          <w:rFonts w:ascii="Times New Roman" w:hAnsi="Times New Roman" w:cs="Times New Roman"/>
          <w:i/>
          <w:sz w:val="24"/>
          <w:szCs w:val="24"/>
        </w:rPr>
        <w:t>rico</w:t>
      </w:r>
      <w:proofErr w:type="spellEnd"/>
      <w:r w:rsidR="009D2574" w:rsidRPr="00BE0223">
        <w:rPr>
          <w:rFonts w:ascii="Times New Roman" w:hAnsi="Times New Roman" w:cs="Times New Roman"/>
          <w:i/>
          <w:sz w:val="24"/>
          <w:szCs w:val="24"/>
        </w:rPr>
        <w:t xml:space="preserve"> </w:t>
      </w:r>
      <w:r w:rsidR="009D2574" w:rsidRPr="00BE0223">
        <w:rPr>
          <w:rFonts w:ascii="Times New Roman" w:hAnsi="Times New Roman" w:cs="Times New Roman"/>
          <w:sz w:val="24"/>
          <w:szCs w:val="24"/>
        </w:rPr>
        <w:t xml:space="preserve">[Elites and racism: the </w:t>
      </w:r>
      <w:r w:rsidR="0093584B" w:rsidRPr="00BE0223">
        <w:rPr>
          <w:rFonts w:ascii="Times New Roman" w:hAnsi="Times New Roman" w:cs="Times New Roman"/>
          <w:sz w:val="24"/>
          <w:szCs w:val="24"/>
        </w:rPr>
        <w:t>privilege</w:t>
      </w:r>
      <w:r w:rsidR="009D2574" w:rsidRPr="00BE0223">
        <w:rPr>
          <w:rFonts w:ascii="Times New Roman" w:hAnsi="Times New Roman" w:cs="Times New Roman"/>
          <w:sz w:val="24"/>
          <w:szCs w:val="24"/>
        </w:rPr>
        <w:t xml:space="preserve"> of being white (in Mexico), or how rich people </w:t>
      </w:r>
      <w:r w:rsidR="0093584B" w:rsidRPr="00BE0223">
        <w:rPr>
          <w:rFonts w:ascii="Times New Roman" w:hAnsi="Times New Roman" w:cs="Times New Roman"/>
          <w:sz w:val="24"/>
          <w:szCs w:val="24"/>
        </w:rPr>
        <w:t>recognise amongst themselves</w:t>
      </w:r>
      <w:r w:rsidR="009D2574" w:rsidRPr="00BE0223">
        <w:rPr>
          <w:rFonts w:ascii="Times New Roman" w:hAnsi="Times New Roman" w:cs="Times New Roman"/>
          <w:sz w:val="24"/>
          <w:szCs w:val="24"/>
        </w:rPr>
        <w:t>]</w:t>
      </w:r>
      <w:r w:rsidRPr="00BE0223">
        <w:rPr>
          <w:rFonts w:ascii="Times New Roman" w:hAnsi="Times New Roman" w:cs="Times New Roman"/>
          <w:i/>
          <w:sz w:val="24"/>
          <w:szCs w:val="24"/>
        </w:rPr>
        <w:t>.</w:t>
      </w:r>
      <w:r w:rsidRPr="00BE0223">
        <w:rPr>
          <w:rFonts w:ascii="Times New Roman" w:hAnsi="Times New Roman" w:cs="Times New Roman"/>
          <w:sz w:val="24"/>
          <w:szCs w:val="24"/>
        </w:rPr>
        <w:t xml:space="preserve"> </w:t>
      </w:r>
      <w:proofErr w:type="spellStart"/>
      <w:r w:rsidRPr="00BE0223">
        <w:rPr>
          <w:rFonts w:ascii="Times New Roman" w:hAnsi="Times New Roman" w:cs="Times New Roman"/>
          <w:sz w:val="24"/>
          <w:szCs w:val="24"/>
        </w:rPr>
        <w:t>Nexos</w:t>
      </w:r>
      <w:proofErr w:type="spellEnd"/>
      <w:r w:rsidRPr="00BE0223">
        <w:rPr>
          <w:rFonts w:ascii="Times New Roman" w:hAnsi="Times New Roman" w:cs="Times New Roman"/>
          <w:sz w:val="24"/>
          <w:szCs w:val="24"/>
        </w:rPr>
        <w:t>, 7 March 2019, http://www.nexos.com.mx.</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BE0223">
        <w:rPr>
          <w:rFonts w:ascii="Times New Roman" w:hAnsi="Times New Roman" w:cs="Times New Roman"/>
          <w:sz w:val="24"/>
          <w:szCs w:val="24"/>
        </w:rPr>
        <w:t xml:space="preserve">Moreno Figueroa, M. and </w:t>
      </w:r>
      <w:proofErr w:type="spellStart"/>
      <w:r w:rsidRPr="00BE0223">
        <w:rPr>
          <w:rFonts w:ascii="Times New Roman" w:hAnsi="Times New Roman" w:cs="Times New Roman"/>
          <w:sz w:val="24"/>
          <w:szCs w:val="24"/>
        </w:rPr>
        <w:t>Saldívar</w:t>
      </w:r>
      <w:proofErr w:type="spellEnd"/>
      <w:r w:rsidRPr="00BE0223">
        <w:rPr>
          <w:rFonts w:ascii="Times New Roman" w:hAnsi="Times New Roman" w:cs="Times New Roman"/>
          <w:sz w:val="24"/>
          <w:szCs w:val="24"/>
        </w:rPr>
        <w:t xml:space="preserve"> Tanaka, E. (2016). ‘We Are Not Racists, We Are Mexicans’: Privilege, Nationalism and Post-Race Ideology in Mexico. </w:t>
      </w:r>
      <w:proofErr w:type="spellStart"/>
      <w:r w:rsidRPr="00BE0223">
        <w:rPr>
          <w:rFonts w:ascii="Times New Roman" w:hAnsi="Times New Roman" w:cs="Times New Roman"/>
          <w:i/>
          <w:sz w:val="24"/>
          <w:szCs w:val="24"/>
          <w:lang w:val="es-ES"/>
        </w:rPr>
        <w:t>Critical</w:t>
      </w:r>
      <w:proofErr w:type="spellEnd"/>
      <w:r w:rsidRPr="00BE0223">
        <w:rPr>
          <w:rFonts w:ascii="Times New Roman" w:hAnsi="Times New Roman" w:cs="Times New Roman"/>
          <w:i/>
          <w:sz w:val="24"/>
          <w:szCs w:val="24"/>
          <w:lang w:val="es-ES"/>
        </w:rPr>
        <w:t xml:space="preserve"> </w:t>
      </w:r>
      <w:proofErr w:type="spellStart"/>
      <w:r w:rsidRPr="00BE0223">
        <w:rPr>
          <w:rFonts w:ascii="Times New Roman" w:hAnsi="Times New Roman" w:cs="Times New Roman"/>
          <w:i/>
          <w:sz w:val="24"/>
          <w:szCs w:val="24"/>
          <w:lang w:val="es-ES"/>
        </w:rPr>
        <w:t>Sociology</w:t>
      </w:r>
      <w:proofErr w:type="spellEnd"/>
      <w:r w:rsidRPr="00BE0223">
        <w:rPr>
          <w:rFonts w:ascii="Times New Roman" w:hAnsi="Times New Roman" w:cs="Times New Roman"/>
          <w:i/>
          <w:sz w:val="24"/>
          <w:szCs w:val="24"/>
          <w:lang w:val="es-ES"/>
        </w:rPr>
        <w:t>, </w:t>
      </w:r>
      <w:r w:rsidRPr="00BE0223">
        <w:rPr>
          <w:rFonts w:ascii="Times New Roman" w:hAnsi="Times New Roman" w:cs="Times New Roman"/>
          <w:sz w:val="24"/>
          <w:szCs w:val="24"/>
          <w:lang w:val="es-ES"/>
        </w:rPr>
        <w:t>42(4-5), 515-533.</w:t>
      </w:r>
    </w:p>
    <w:p w:rsidR="00434C0F" w:rsidRPr="00BE0223" w:rsidRDefault="00434C0F" w:rsidP="00CA1BD7">
      <w:pPr>
        <w:pStyle w:val="FootnoteText"/>
        <w:spacing w:line="480" w:lineRule="auto"/>
        <w:rPr>
          <w:rFonts w:cs="Times New Roman"/>
          <w:szCs w:val="24"/>
          <w:lang w:val="es-ES"/>
        </w:rPr>
      </w:pPr>
      <w:r w:rsidRPr="00BE0223">
        <w:rPr>
          <w:rFonts w:cs="Times New Roman"/>
          <w:szCs w:val="24"/>
          <w:lang w:val="es-ES"/>
        </w:rPr>
        <w:t xml:space="preserve">Moreno Figueroa, M. (2020). </w:t>
      </w:r>
      <w:r w:rsidRPr="00BE0223">
        <w:rPr>
          <w:rFonts w:cs="Times New Roman"/>
          <w:i/>
          <w:szCs w:val="24"/>
          <w:lang w:val="es-ES"/>
        </w:rPr>
        <w:t xml:space="preserve">El racismo es el motor del mestizaje en </w:t>
      </w:r>
      <w:proofErr w:type="spellStart"/>
      <w:r w:rsidRPr="00BE0223">
        <w:rPr>
          <w:rFonts w:cs="Times New Roman"/>
          <w:i/>
          <w:szCs w:val="24"/>
          <w:lang w:val="es-ES"/>
        </w:rPr>
        <w:t>Mexico</w:t>
      </w:r>
      <w:proofErr w:type="spellEnd"/>
      <w:r w:rsidR="009D2574" w:rsidRPr="00BE0223">
        <w:rPr>
          <w:rFonts w:cs="Times New Roman"/>
          <w:i/>
          <w:szCs w:val="24"/>
          <w:lang w:val="es-ES"/>
        </w:rPr>
        <w:t xml:space="preserve"> </w:t>
      </w:r>
      <w:r w:rsidR="009D2574" w:rsidRPr="00BE0223">
        <w:rPr>
          <w:rFonts w:cs="Times New Roman"/>
          <w:sz w:val="22"/>
          <w:szCs w:val="24"/>
          <w:lang w:val="es-ES"/>
        </w:rPr>
        <w:t>[</w:t>
      </w:r>
      <w:proofErr w:type="spellStart"/>
      <w:r w:rsidR="009D2574" w:rsidRPr="00BE0223">
        <w:rPr>
          <w:rFonts w:cs="Times New Roman"/>
          <w:sz w:val="22"/>
          <w:szCs w:val="24"/>
          <w:lang w:val="es-ES"/>
        </w:rPr>
        <w:t>Racism</w:t>
      </w:r>
      <w:proofErr w:type="spellEnd"/>
      <w:r w:rsidR="009D2574" w:rsidRPr="00BE0223">
        <w:rPr>
          <w:rFonts w:cs="Times New Roman"/>
          <w:sz w:val="22"/>
          <w:szCs w:val="24"/>
          <w:lang w:val="es-ES"/>
        </w:rPr>
        <w:t xml:space="preserve"> </w:t>
      </w:r>
      <w:proofErr w:type="spellStart"/>
      <w:r w:rsidR="009D2574" w:rsidRPr="00BE0223">
        <w:rPr>
          <w:rFonts w:cs="Times New Roman"/>
          <w:sz w:val="22"/>
          <w:szCs w:val="24"/>
          <w:lang w:val="es-ES"/>
        </w:rPr>
        <w:t>is</w:t>
      </w:r>
      <w:proofErr w:type="spellEnd"/>
      <w:r w:rsidR="009D2574" w:rsidRPr="00BE0223">
        <w:rPr>
          <w:rFonts w:cs="Times New Roman"/>
          <w:sz w:val="22"/>
          <w:szCs w:val="24"/>
          <w:lang w:val="es-ES"/>
        </w:rPr>
        <w:t xml:space="preserve"> </w:t>
      </w:r>
      <w:proofErr w:type="spellStart"/>
      <w:r w:rsidR="009D2574" w:rsidRPr="00BE0223">
        <w:rPr>
          <w:rFonts w:cs="Times New Roman"/>
          <w:sz w:val="22"/>
          <w:szCs w:val="24"/>
          <w:lang w:val="es-ES"/>
        </w:rPr>
        <w:t>the</w:t>
      </w:r>
      <w:proofErr w:type="spellEnd"/>
      <w:r w:rsidR="009D2574" w:rsidRPr="00BE0223">
        <w:rPr>
          <w:rFonts w:cs="Times New Roman"/>
          <w:sz w:val="22"/>
          <w:szCs w:val="24"/>
          <w:lang w:val="es-ES"/>
        </w:rPr>
        <w:t xml:space="preserve"> </w:t>
      </w:r>
      <w:proofErr w:type="spellStart"/>
      <w:r w:rsidR="009D2574" w:rsidRPr="00BE0223">
        <w:rPr>
          <w:rFonts w:cs="Times New Roman"/>
          <w:sz w:val="22"/>
          <w:szCs w:val="24"/>
          <w:lang w:val="es-ES"/>
        </w:rPr>
        <w:t>engine</w:t>
      </w:r>
      <w:proofErr w:type="spellEnd"/>
      <w:r w:rsidR="009D2574" w:rsidRPr="00BE0223">
        <w:rPr>
          <w:rFonts w:cs="Times New Roman"/>
          <w:sz w:val="22"/>
          <w:szCs w:val="24"/>
          <w:lang w:val="es-ES"/>
        </w:rPr>
        <w:t xml:space="preserve"> of Mexican mestizaje]</w:t>
      </w:r>
      <w:r w:rsidRPr="00BE0223">
        <w:rPr>
          <w:rFonts w:cs="Times New Roman"/>
          <w:i/>
          <w:szCs w:val="24"/>
          <w:lang w:val="es-ES"/>
        </w:rPr>
        <w:t xml:space="preserve">. </w:t>
      </w:r>
      <w:r w:rsidRPr="00BE0223">
        <w:rPr>
          <w:rFonts w:cs="Times New Roman"/>
          <w:szCs w:val="24"/>
          <w:lang w:val="es-ES"/>
        </w:rPr>
        <w:t xml:space="preserve">El País, 4 </w:t>
      </w:r>
      <w:proofErr w:type="spellStart"/>
      <w:r w:rsidRPr="00BE0223">
        <w:rPr>
          <w:rFonts w:cs="Times New Roman"/>
          <w:szCs w:val="24"/>
          <w:lang w:val="es-ES"/>
        </w:rPr>
        <w:t>July</w:t>
      </w:r>
      <w:proofErr w:type="spellEnd"/>
      <w:r w:rsidRPr="00BE0223">
        <w:rPr>
          <w:rFonts w:cs="Times New Roman"/>
          <w:szCs w:val="24"/>
          <w:lang w:val="es-ES"/>
        </w:rPr>
        <w:t xml:space="preserve"> 2020, </w:t>
      </w:r>
      <w:r w:rsidRPr="00BE0223">
        <w:t>https://elpais.com/mexico/2020-07-04/el-racismo-es-el-motor-del-mestizaje-en-mexico.html.</w:t>
      </w:r>
    </w:p>
    <w:p w:rsidR="002300A9" w:rsidRPr="00BE0223" w:rsidRDefault="002300A9" w:rsidP="00CA1BD7">
      <w:pPr>
        <w:pStyle w:val="FootnoteText"/>
        <w:spacing w:line="480" w:lineRule="auto"/>
        <w:rPr>
          <w:rFonts w:cs="Times New Roman"/>
          <w:szCs w:val="24"/>
          <w:lang w:val="es-ES"/>
        </w:rPr>
      </w:pPr>
      <w:proofErr w:type="spellStart"/>
      <w:r w:rsidRPr="00BE0223">
        <w:rPr>
          <w:rFonts w:cs="Times New Roman"/>
          <w:szCs w:val="24"/>
          <w:lang w:val="en-GB"/>
        </w:rPr>
        <w:t>Narodowski</w:t>
      </w:r>
      <w:proofErr w:type="spellEnd"/>
      <w:r w:rsidRPr="00BE0223">
        <w:rPr>
          <w:rFonts w:cs="Times New Roman"/>
          <w:szCs w:val="24"/>
          <w:lang w:val="en-GB"/>
        </w:rPr>
        <w:t xml:space="preserve">, M. (2008). School choice and quasi-state monopoly in education systems in Latin America: The case of Argentina. In </w:t>
      </w:r>
      <w:r w:rsidRPr="00BE0223">
        <w:rPr>
          <w:rFonts w:cs="Times New Roman"/>
          <w:i/>
          <w:szCs w:val="24"/>
          <w:lang w:val="en-GB"/>
        </w:rPr>
        <w:t>The globalisation of school choice?</w:t>
      </w:r>
      <w:r w:rsidRPr="00BE0223">
        <w:rPr>
          <w:rFonts w:cs="Times New Roman"/>
          <w:szCs w:val="24"/>
          <w:lang w:val="en-GB"/>
        </w:rPr>
        <w:t xml:space="preserve"> Edited by </w:t>
      </w:r>
      <w:proofErr w:type="spellStart"/>
      <w:r w:rsidRPr="00BE0223">
        <w:rPr>
          <w:rFonts w:cs="Times New Roman"/>
          <w:szCs w:val="24"/>
          <w:lang w:val="en-GB"/>
        </w:rPr>
        <w:t>Forsey</w:t>
      </w:r>
      <w:proofErr w:type="spellEnd"/>
      <w:r w:rsidRPr="00BE0223">
        <w:rPr>
          <w:rFonts w:cs="Times New Roman"/>
          <w:szCs w:val="24"/>
          <w:lang w:val="en-GB"/>
        </w:rPr>
        <w:t xml:space="preserve">, M., Davies, S., and G. Walford, 131-144. </w:t>
      </w:r>
      <w:r w:rsidRPr="00BE0223">
        <w:rPr>
          <w:rFonts w:cs="Times New Roman"/>
          <w:szCs w:val="24"/>
          <w:lang w:val="es-ES"/>
        </w:rPr>
        <w:t xml:space="preserve">Oxford, </w:t>
      </w:r>
      <w:proofErr w:type="spellStart"/>
      <w:r w:rsidRPr="00BE0223">
        <w:rPr>
          <w:rFonts w:cs="Times New Roman"/>
          <w:szCs w:val="24"/>
          <w:lang w:val="es-ES"/>
        </w:rPr>
        <w:t>Symposium</w:t>
      </w:r>
      <w:proofErr w:type="spellEnd"/>
      <w:r w:rsidRPr="00BE0223">
        <w:rPr>
          <w:rFonts w:cs="Times New Roman"/>
          <w:szCs w:val="24"/>
          <w:lang w:val="es-ES"/>
        </w:rPr>
        <w:t xml:space="preserve"> </w:t>
      </w:r>
      <w:proofErr w:type="spellStart"/>
      <w:r w:rsidRPr="00BE0223">
        <w:rPr>
          <w:rFonts w:cs="Times New Roman"/>
          <w:szCs w:val="24"/>
          <w:lang w:val="es-ES"/>
        </w:rPr>
        <w:t>Books</w:t>
      </w:r>
      <w:proofErr w:type="spellEnd"/>
      <w:r w:rsidRPr="00BE0223">
        <w:rPr>
          <w:rFonts w:cs="Times New Roman"/>
          <w:szCs w:val="24"/>
          <w:lang w:val="es-ES"/>
        </w:rPr>
        <w:t>.</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rPr>
      </w:pPr>
      <w:proofErr w:type="spellStart"/>
      <w:r w:rsidRPr="00BE0223">
        <w:rPr>
          <w:rFonts w:ascii="Times New Roman" w:hAnsi="Times New Roman" w:cs="Times New Roman"/>
          <w:sz w:val="24"/>
          <w:szCs w:val="24"/>
          <w:lang w:val="es-ES"/>
        </w:rPr>
        <w:t>Oehmichen</w:t>
      </w:r>
      <w:proofErr w:type="spellEnd"/>
      <w:r w:rsidRPr="00BE0223">
        <w:rPr>
          <w:rFonts w:ascii="Times New Roman" w:hAnsi="Times New Roman" w:cs="Times New Roman"/>
          <w:sz w:val="24"/>
          <w:szCs w:val="24"/>
          <w:lang w:val="es-ES"/>
        </w:rPr>
        <w:t>, C. (2007). Violencia en las relaciones interétnicas y racismo en la Ciudad de México</w:t>
      </w:r>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Violence</w:t>
      </w:r>
      <w:proofErr w:type="spellEnd"/>
      <w:r w:rsidR="009D2574" w:rsidRPr="00BE0223">
        <w:rPr>
          <w:rFonts w:ascii="Times New Roman" w:hAnsi="Times New Roman" w:cs="Times New Roman"/>
          <w:sz w:val="24"/>
          <w:szCs w:val="24"/>
          <w:lang w:val="es-ES"/>
        </w:rPr>
        <w:t xml:space="preserve"> in </w:t>
      </w:r>
      <w:proofErr w:type="spellStart"/>
      <w:r w:rsidR="009D2574" w:rsidRPr="00BE0223">
        <w:rPr>
          <w:rFonts w:ascii="Times New Roman" w:hAnsi="Times New Roman" w:cs="Times New Roman"/>
          <w:sz w:val="24"/>
          <w:szCs w:val="24"/>
          <w:lang w:val="es-ES"/>
        </w:rPr>
        <w:t>inter-ethnic</w:t>
      </w:r>
      <w:proofErr w:type="spellEnd"/>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relations</w:t>
      </w:r>
      <w:proofErr w:type="spellEnd"/>
      <w:r w:rsidR="009D2574" w:rsidRPr="00BE0223">
        <w:rPr>
          <w:rFonts w:ascii="Times New Roman" w:hAnsi="Times New Roman" w:cs="Times New Roman"/>
          <w:sz w:val="24"/>
          <w:szCs w:val="24"/>
          <w:lang w:val="es-ES"/>
        </w:rPr>
        <w:t xml:space="preserve"> and </w:t>
      </w:r>
      <w:proofErr w:type="spellStart"/>
      <w:r w:rsidR="0093584B" w:rsidRPr="00BE0223">
        <w:rPr>
          <w:rFonts w:ascii="Times New Roman" w:hAnsi="Times New Roman" w:cs="Times New Roman"/>
          <w:sz w:val="24"/>
          <w:szCs w:val="24"/>
          <w:lang w:val="es-ES"/>
        </w:rPr>
        <w:t>racism</w:t>
      </w:r>
      <w:proofErr w:type="spellEnd"/>
      <w:r w:rsidR="009D2574" w:rsidRPr="00BE0223">
        <w:rPr>
          <w:rFonts w:ascii="Times New Roman" w:hAnsi="Times New Roman" w:cs="Times New Roman"/>
          <w:sz w:val="24"/>
          <w:szCs w:val="24"/>
          <w:lang w:val="es-ES"/>
        </w:rPr>
        <w:t xml:space="preserve"> in </w:t>
      </w:r>
      <w:proofErr w:type="spellStart"/>
      <w:r w:rsidR="009D2574" w:rsidRPr="00BE0223">
        <w:rPr>
          <w:rFonts w:ascii="Times New Roman" w:hAnsi="Times New Roman" w:cs="Times New Roman"/>
          <w:sz w:val="24"/>
          <w:szCs w:val="24"/>
          <w:lang w:val="es-ES"/>
        </w:rPr>
        <w:t>Mexico</w:t>
      </w:r>
      <w:proofErr w:type="spellEnd"/>
      <w:r w:rsidR="009D2574" w:rsidRPr="00BE0223">
        <w:rPr>
          <w:rFonts w:ascii="Times New Roman" w:hAnsi="Times New Roman" w:cs="Times New Roman"/>
          <w:sz w:val="24"/>
          <w:szCs w:val="24"/>
          <w:lang w:val="es-ES"/>
        </w:rPr>
        <w:t xml:space="preserve"> City]</w:t>
      </w:r>
      <w:r w:rsidRPr="00BE0223">
        <w:rPr>
          <w:rFonts w:ascii="Times New Roman" w:hAnsi="Times New Roman" w:cs="Times New Roman"/>
          <w:sz w:val="24"/>
          <w:szCs w:val="24"/>
          <w:lang w:val="es-ES"/>
        </w:rPr>
        <w:t>. </w:t>
      </w:r>
      <w:proofErr w:type="spellStart"/>
      <w:r w:rsidRPr="00BE0223">
        <w:rPr>
          <w:rFonts w:ascii="Times New Roman" w:hAnsi="Times New Roman" w:cs="Times New Roman"/>
          <w:i/>
          <w:sz w:val="24"/>
          <w:szCs w:val="24"/>
        </w:rPr>
        <w:t>Cultura</w:t>
      </w:r>
      <w:proofErr w:type="spellEnd"/>
      <w:r w:rsidRPr="00BE0223">
        <w:rPr>
          <w:rFonts w:ascii="Times New Roman" w:hAnsi="Times New Roman" w:cs="Times New Roman"/>
          <w:i/>
          <w:sz w:val="24"/>
          <w:szCs w:val="24"/>
        </w:rPr>
        <w:t xml:space="preserve"> y </w:t>
      </w:r>
      <w:proofErr w:type="spellStart"/>
      <w:r w:rsidRPr="00BE0223">
        <w:rPr>
          <w:rFonts w:ascii="Times New Roman" w:hAnsi="Times New Roman" w:cs="Times New Roman"/>
          <w:i/>
          <w:sz w:val="24"/>
          <w:szCs w:val="24"/>
        </w:rPr>
        <w:t>representaciones</w:t>
      </w:r>
      <w:proofErr w:type="spellEnd"/>
      <w:r w:rsidRPr="00BE0223">
        <w:rPr>
          <w:rFonts w:ascii="Times New Roman" w:hAnsi="Times New Roman" w:cs="Times New Roman"/>
          <w:i/>
          <w:sz w:val="24"/>
          <w:szCs w:val="24"/>
        </w:rPr>
        <w:t xml:space="preserve"> </w:t>
      </w:r>
      <w:proofErr w:type="spellStart"/>
      <w:r w:rsidRPr="00BE0223">
        <w:rPr>
          <w:rFonts w:ascii="Times New Roman" w:hAnsi="Times New Roman" w:cs="Times New Roman"/>
          <w:i/>
          <w:sz w:val="24"/>
          <w:szCs w:val="24"/>
        </w:rPr>
        <w:t>sociales</w:t>
      </w:r>
      <w:proofErr w:type="spellEnd"/>
      <w:r w:rsidRPr="00BE0223">
        <w:rPr>
          <w:rFonts w:ascii="Times New Roman" w:hAnsi="Times New Roman" w:cs="Times New Roman"/>
          <w:i/>
          <w:sz w:val="24"/>
          <w:szCs w:val="24"/>
        </w:rPr>
        <w:t>,</w:t>
      </w:r>
      <w:r w:rsidRPr="00BE0223">
        <w:rPr>
          <w:rFonts w:ascii="Times New Roman" w:hAnsi="Times New Roman" w:cs="Times New Roman"/>
          <w:sz w:val="24"/>
          <w:szCs w:val="24"/>
        </w:rPr>
        <w:t> 1(2), 91-117.</w:t>
      </w:r>
    </w:p>
    <w:p w:rsidR="002300A9" w:rsidRPr="00BE0223" w:rsidRDefault="002300A9" w:rsidP="002300A9">
      <w:pPr>
        <w:spacing w:after="0" w:line="480" w:lineRule="auto"/>
        <w:rPr>
          <w:rFonts w:ascii="Times New Roman" w:hAnsi="Times New Roman" w:cs="Times New Roman"/>
          <w:sz w:val="24"/>
          <w:szCs w:val="24"/>
        </w:rPr>
      </w:pPr>
      <w:r w:rsidRPr="00BE0223">
        <w:rPr>
          <w:rFonts w:ascii="Times New Roman" w:hAnsi="Times New Roman" w:cs="Times New Roman"/>
          <w:sz w:val="24"/>
          <w:szCs w:val="24"/>
        </w:rPr>
        <w:t xml:space="preserve">Ortega </w:t>
      </w:r>
      <w:proofErr w:type="spellStart"/>
      <w:r w:rsidRPr="00BE0223">
        <w:rPr>
          <w:rFonts w:ascii="Times New Roman" w:hAnsi="Times New Roman" w:cs="Times New Roman"/>
          <w:sz w:val="24"/>
          <w:szCs w:val="24"/>
        </w:rPr>
        <w:t>Hesles</w:t>
      </w:r>
      <w:proofErr w:type="spellEnd"/>
      <w:r w:rsidRPr="00BE0223">
        <w:rPr>
          <w:rFonts w:ascii="Times New Roman" w:hAnsi="Times New Roman" w:cs="Times New Roman"/>
          <w:sz w:val="24"/>
          <w:szCs w:val="24"/>
        </w:rPr>
        <w:t>, M. E. (2015). School Choice and Educational Opportunities: The Upper-Secondary Student-Assignment Process in Mexico City. Doctoral dissertation. Harvard Graduate School of Education.</w:t>
      </w:r>
    </w:p>
    <w:p w:rsidR="006541A1" w:rsidRPr="00BE0223" w:rsidRDefault="006541A1" w:rsidP="00B31513">
      <w:pPr>
        <w:pStyle w:val="FootnoteText"/>
        <w:spacing w:line="480" w:lineRule="auto"/>
        <w:rPr>
          <w:rFonts w:cs="Times New Roman"/>
          <w:szCs w:val="24"/>
          <w:lang w:val="en-GB"/>
        </w:rPr>
      </w:pPr>
      <w:proofErr w:type="spellStart"/>
      <w:r w:rsidRPr="00BE0223">
        <w:rPr>
          <w:rFonts w:cs="Times New Roman"/>
          <w:szCs w:val="24"/>
          <w:lang w:val="en-GB"/>
        </w:rPr>
        <w:t>Payes</w:t>
      </w:r>
      <w:proofErr w:type="spellEnd"/>
      <w:r w:rsidRPr="00BE0223">
        <w:rPr>
          <w:rFonts w:cs="Times New Roman"/>
          <w:szCs w:val="24"/>
          <w:lang w:val="en-GB"/>
        </w:rPr>
        <w:t xml:space="preserve"> S. (2018). Education across the divide: Shared learning of separate Jewish and Arab schools in a mixed city in Israel. </w:t>
      </w:r>
      <w:r w:rsidRPr="00BE0223">
        <w:rPr>
          <w:rFonts w:cs="Times New Roman"/>
          <w:i/>
          <w:szCs w:val="24"/>
          <w:lang w:val="en-GB"/>
        </w:rPr>
        <w:t>Education, Citizenship and Social Justice,</w:t>
      </w:r>
      <w:r w:rsidRPr="00BE0223">
        <w:rPr>
          <w:rFonts w:cs="Times New Roman"/>
          <w:szCs w:val="24"/>
          <w:lang w:val="en-GB"/>
        </w:rPr>
        <w:t>13(1),19-35.</w:t>
      </w:r>
    </w:p>
    <w:p w:rsidR="002300A9" w:rsidRPr="00BE0223" w:rsidRDefault="002300A9" w:rsidP="00B31513">
      <w:pPr>
        <w:pStyle w:val="FootnoteText"/>
        <w:spacing w:line="480" w:lineRule="auto"/>
        <w:rPr>
          <w:rFonts w:cs="Times New Roman"/>
          <w:szCs w:val="24"/>
          <w:lang w:val="es-ES"/>
        </w:rPr>
      </w:pPr>
      <w:r w:rsidRPr="00BE0223">
        <w:rPr>
          <w:rFonts w:cs="Times New Roman"/>
          <w:szCs w:val="24"/>
          <w:lang w:val="en-GB"/>
        </w:rPr>
        <w:t xml:space="preserve">Quiroz, S., Dari, N. L., and </w:t>
      </w:r>
      <w:proofErr w:type="spellStart"/>
      <w:r w:rsidRPr="00BE0223">
        <w:rPr>
          <w:rFonts w:cs="Times New Roman"/>
          <w:szCs w:val="24"/>
          <w:lang w:val="en-GB"/>
        </w:rPr>
        <w:t>Cervini</w:t>
      </w:r>
      <w:proofErr w:type="spellEnd"/>
      <w:r w:rsidRPr="00BE0223">
        <w:rPr>
          <w:rFonts w:cs="Times New Roman"/>
          <w:szCs w:val="24"/>
          <w:lang w:val="en-GB"/>
        </w:rPr>
        <w:t xml:space="preserve">, R. (2018). </w:t>
      </w:r>
      <w:r w:rsidRPr="00BE0223">
        <w:rPr>
          <w:rFonts w:cs="Times New Roman"/>
          <w:szCs w:val="24"/>
          <w:lang w:val="es-ES"/>
        </w:rPr>
        <w:t xml:space="preserve">Nivel socioeconómico y brecha entre Educación Secundaria pública y privada en Argentina. </w:t>
      </w:r>
      <w:r w:rsidRPr="00BE0223">
        <w:rPr>
          <w:rFonts w:cs="Times New Roman"/>
          <w:szCs w:val="24"/>
          <w:lang w:val="en-GB"/>
        </w:rPr>
        <w:t xml:space="preserve">Los </w:t>
      </w:r>
      <w:proofErr w:type="spellStart"/>
      <w:r w:rsidRPr="00BE0223">
        <w:rPr>
          <w:rFonts w:cs="Times New Roman"/>
          <w:szCs w:val="24"/>
          <w:lang w:val="en-GB"/>
        </w:rPr>
        <w:t>datos</w:t>
      </w:r>
      <w:proofErr w:type="spellEnd"/>
      <w:r w:rsidRPr="00BE0223">
        <w:rPr>
          <w:rFonts w:cs="Times New Roman"/>
          <w:szCs w:val="24"/>
          <w:lang w:val="en-GB"/>
        </w:rPr>
        <w:t xml:space="preserve"> de PISA 2015</w:t>
      </w:r>
      <w:r w:rsidR="009D2574" w:rsidRPr="00BE0223">
        <w:rPr>
          <w:rFonts w:cs="Times New Roman"/>
          <w:szCs w:val="24"/>
          <w:lang w:val="en-GB"/>
        </w:rPr>
        <w:t xml:space="preserve"> [Socioeconomic level and gap between public and private secondary education in Argentina]</w:t>
      </w:r>
      <w:r w:rsidRPr="00BE0223">
        <w:rPr>
          <w:rFonts w:cs="Times New Roman"/>
          <w:szCs w:val="24"/>
          <w:lang w:val="en-GB"/>
        </w:rPr>
        <w:t>. </w:t>
      </w:r>
      <w:r w:rsidRPr="00BE0223">
        <w:rPr>
          <w:rFonts w:cs="Times New Roman"/>
          <w:i/>
          <w:szCs w:val="24"/>
          <w:lang w:val="es-ES"/>
        </w:rPr>
        <w:t>REICE: Revista Iberoamericana sobre Calidad, Eficacia y Cambio en Educación,</w:t>
      </w:r>
      <w:r w:rsidRPr="00BE0223">
        <w:rPr>
          <w:rFonts w:cs="Times New Roman"/>
          <w:szCs w:val="24"/>
          <w:lang w:val="es-ES"/>
        </w:rPr>
        <w:t> 16(6), 79-97.</w:t>
      </w:r>
    </w:p>
    <w:p w:rsidR="002300A9" w:rsidRPr="00BE0223" w:rsidRDefault="002300A9" w:rsidP="00CA1BD7">
      <w:pPr>
        <w:pStyle w:val="FootnoteText"/>
        <w:spacing w:line="480" w:lineRule="auto"/>
        <w:rPr>
          <w:rFonts w:cs="Times New Roman"/>
          <w:szCs w:val="24"/>
          <w:lang w:val="en-GB"/>
        </w:rPr>
      </w:pPr>
      <w:r w:rsidRPr="00BE0223">
        <w:rPr>
          <w:rFonts w:cs="Times New Roman"/>
          <w:szCs w:val="24"/>
          <w:lang w:val="es-ES"/>
        </w:rPr>
        <w:t xml:space="preserve">Ramírez, P. and </w:t>
      </w:r>
      <w:proofErr w:type="spellStart"/>
      <w:r w:rsidRPr="00BE0223">
        <w:rPr>
          <w:rFonts w:cs="Times New Roman"/>
          <w:szCs w:val="24"/>
          <w:lang w:val="es-ES"/>
        </w:rPr>
        <w:t>Ziccardi</w:t>
      </w:r>
      <w:proofErr w:type="spellEnd"/>
      <w:r w:rsidRPr="00BE0223">
        <w:rPr>
          <w:rFonts w:cs="Times New Roman"/>
          <w:szCs w:val="24"/>
          <w:lang w:val="es-ES"/>
        </w:rPr>
        <w:t>, A. (2008). Pobreza urbana, desigualdad y exclusión social en la ciudad del siglo XXI, una introducción</w:t>
      </w:r>
      <w:r w:rsidR="009D2574" w:rsidRPr="00BE0223">
        <w:rPr>
          <w:rFonts w:cs="Times New Roman"/>
          <w:szCs w:val="24"/>
          <w:lang w:val="es-ES"/>
        </w:rPr>
        <w:t xml:space="preserve"> [Urban </w:t>
      </w:r>
      <w:proofErr w:type="spellStart"/>
      <w:r w:rsidR="009D2574" w:rsidRPr="00BE0223">
        <w:rPr>
          <w:rFonts w:cs="Times New Roman"/>
          <w:szCs w:val="24"/>
          <w:lang w:val="es-ES"/>
        </w:rPr>
        <w:t>poverty</w:t>
      </w:r>
      <w:proofErr w:type="spellEnd"/>
      <w:r w:rsidR="009D2574" w:rsidRPr="00BE0223">
        <w:rPr>
          <w:rFonts w:cs="Times New Roman"/>
          <w:szCs w:val="24"/>
          <w:lang w:val="es-ES"/>
        </w:rPr>
        <w:t xml:space="preserve">, </w:t>
      </w:r>
      <w:proofErr w:type="spellStart"/>
      <w:r w:rsidR="009D2574" w:rsidRPr="00BE0223">
        <w:rPr>
          <w:rFonts w:cs="Times New Roman"/>
          <w:szCs w:val="24"/>
          <w:lang w:val="es-ES"/>
        </w:rPr>
        <w:t>inequality</w:t>
      </w:r>
      <w:proofErr w:type="spellEnd"/>
      <w:r w:rsidR="009D2574" w:rsidRPr="00BE0223">
        <w:rPr>
          <w:rFonts w:cs="Times New Roman"/>
          <w:szCs w:val="24"/>
          <w:lang w:val="es-ES"/>
        </w:rPr>
        <w:t xml:space="preserve"> and social exclusión in </w:t>
      </w:r>
      <w:proofErr w:type="spellStart"/>
      <w:r w:rsidR="009D2574" w:rsidRPr="00BE0223">
        <w:rPr>
          <w:rFonts w:cs="Times New Roman"/>
          <w:szCs w:val="24"/>
          <w:lang w:val="es-ES"/>
        </w:rPr>
        <w:t>the</w:t>
      </w:r>
      <w:proofErr w:type="spellEnd"/>
      <w:r w:rsidR="009D2574" w:rsidRPr="00BE0223">
        <w:rPr>
          <w:rFonts w:cs="Times New Roman"/>
          <w:szCs w:val="24"/>
          <w:lang w:val="es-ES"/>
        </w:rPr>
        <w:t xml:space="preserve"> 21st </w:t>
      </w:r>
      <w:proofErr w:type="spellStart"/>
      <w:r w:rsidR="009D2574" w:rsidRPr="00BE0223">
        <w:rPr>
          <w:rFonts w:cs="Times New Roman"/>
          <w:szCs w:val="24"/>
          <w:lang w:val="es-ES"/>
        </w:rPr>
        <w:t>century</w:t>
      </w:r>
      <w:proofErr w:type="spellEnd"/>
      <w:r w:rsidR="009D2574" w:rsidRPr="00BE0223">
        <w:rPr>
          <w:rFonts w:cs="Times New Roman"/>
          <w:szCs w:val="24"/>
          <w:lang w:val="es-ES"/>
        </w:rPr>
        <w:t xml:space="preserve"> </w:t>
      </w:r>
      <w:proofErr w:type="spellStart"/>
      <w:r w:rsidR="009D2574" w:rsidRPr="00BE0223">
        <w:rPr>
          <w:rFonts w:cs="Times New Roman"/>
          <w:szCs w:val="24"/>
          <w:lang w:val="es-ES"/>
        </w:rPr>
        <w:t>city</w:t>
      </w:r>
      <w:proofErr w:type="spellEnd"/>
      <w:r w:rsidR="009D2574" w:rsidRPr="00BE0223">
        <w:rPr>
          <w:rFonts w:cs="Times New Roman"/>
          <w:szCs w:val="24"/>
          <w:lang w:val="es-ES"/>
        </w:rPr>
        <w:t xml:space="preserve">, </w:t>
      </w:r>
      <w:proofErr w:type="spellStart"/>
      <w:r w:rsidR="009D2574" w:rsidRPr="00BE0223">
        <w:rPr>
          <w:rFonts w:cs="Times New Roman"/>
          <w:szCs w:val="24"/>
          <w:lang w:val="es-ES"/>
        </w:rPr>
        <w:t>an</w:t>
      </w:r>
      <w:proofErr w:type="spellEnd"/>
      <w:r w:rsidR="009D2574" w:rsidRPr="00BE0223">
        <w:rPr>
          <w:rFonts w:cs="Times New Roman"/>
          <w:szCs w:val="24"/>
          <w:lang w:val="es-ES"/>
        </w:rPr>
        <w:t xml:space="preserve"> </w:t>
      </w:r>
      <w:proofErr w:type="spellStart"/>
      <w:r w:rsidR="009D2574" w:rsidRPr="00BE0223">
        <w:rPr>
          <w:rFonts w:cs="Times New Roman"/>
          <w:szCs w:val="24"/>
          <w:lang w:val="es-ES"/>
        </w:rPr>
        <w:t>introduction</w:t>
      </w:r>
      <w:proofErr w:type="spellEnd"/>
      <w:r w:rsidR="0093584B" w:rsidRPr="00BE0223">
        <w:rPr>
          <w:rFonts w:cs="Times New Roman"/>
          <w:szCs w:val="24"/>
          <w:lang w:val="es-ES"/>
        </w:rPr>
        <w:t>]</w:t>
      </w:r>
      <w:r w:rsidRPr="00BE0223">
        <w:rPr>
          <w:rFonts w:cs="Times New Roman"/>
          <w:szCs w:val="24"/>
          <w:lang w:val="es-ES"/>
        </w:rPr>
        <w:t xml:space="preserve">. In </w:t>
      </w:r>
      <w:r w:rsidRPr="00BE0223">
        <w:rPr>
          <w:rFonts w:cs="Times New Roman"/>
          <w:i/>
          <w:szCs w:val="24"/>
          <w:lang w:val="es-ES"/>
        </w:rPr>
        <w:t xml:space="preserve">Pobreza, desigualdad y exclusión social en la ciudad del siglo XXI. </w:t>
      </w:r>
      <w:r w:rsidRPr="00BE0223">
        <w:rPr>
          <w:rFonts w:cs="Times New Roman"/>
          <w:szCs w:val="24"/>
          <w:lang w:val="en-GB"/>
        </w:rPr>
        <w:t xml:space="preserve">Edited by Cordera, R., Ramírez P. and </w:t>
      </w:r>
      <w:proofErr w:type="spellStart"/>
      <w:r w:rsidRPr="00BE0223">
        <w:rPr>
          <w:rFonts w:cs="Times New Roman"/>
          <w:szCs w:val="24"/>
          <w:lang w:val="en-GB"/>
        </w:rPr>
        <w:t>Ziccardi</w:t>
      </w:r>
      <w:proofErr w:type="spellEnd"/>
      <w:r w:rsidRPr="00BE0223">
        <w:rPr>
          <w:rFonts w:cs="Times New Roman"/>
          <w:szCs w:val="24"/>
          <w:lang w:val="en-GB"/>
        </w:rPr>
        <w:t xml:space="preserve">, A., 23-48. Mexico, </w:t>
      </w:r>
      <w:proofErr w:type="spellStart"/>
      <w:r w:rsidRPr="00BE0223">
        <w:rPr>
          <w:rFonts w:cs="Times New Roman"/>
          <w:szCs w:val="24"/>
          <w:lang w:val="en-GB"/>
        </w:rPr>
        <w:t>Siglo</w:t>
      </w:r>
      <w:proofErr w:type="spellEnd"/>
      <w:r w:rsidRPr="00BE0223">
        <w:rPr>
          <w:rFonts w:cs="Times New Roman"/>
          <w:szCs w:val="24"/>
          <w:lang w:val="en-GB"/>
        </w:rPr>
        <w:t xml:space="preserve"> XXI.</w:t>
      </w:r>
    </w:p>
    <w:p w:rsidR="00276EDE" w:rsidRPr="00BE0223" w:rsidRDefault="00276EDE" w:rsidP="00E87AD0">
      <w:pPr>
        <w:spacing w:line="480" w:lineRule="auto"/>
        <w:rPr>
          <w:rFonts w:ascii="Times New Roman" w:hAnsi="Times New Roman" w:cs="Times New Roman"/>
          <w:sz w:val="24"/>
          <w:szCs w:val="24"/>
          <w:lang w:val="es-ES"/>
        </w:rPr>
      </w:pPr>
      <w:r w:rsidRPr="00BE0223">
        <w:rPr>
          <w:rFonts w:ascii="Times New Roman" w:hAnsi="Times New Roman" w:cs="Times New Roman"/>
          <w:sz w:val="24"/>
          <w:szCs w:val="24"/>
        </w:rPr>
        <w:t>Saraví, G. A. (2009). Youth and feelings of belonging in Latin America: Causes and risks of social fragmentation. </w:t>
      </w:r>
      <w:r w:rsidRPr="00BE0223">
        <w:rPr>
          <w:rFonts w:ascii="Times New Roman" w:hAnsi="Times New Roman" w:cs="Times New Roman"/>
          <w:i/>
          <w:sz w:val="24"/>
          <w:szCs w:val="24"/>
          <w:lang w:val="es-ES"/>
        </w:rPr>
        <w:t xml:space="preserve">Cepal </w:t>
      </w:r>
      <w:proofErr w:type="spellStart"/>
      <w:r w:rsidRPr="00BE0223">
        <w:rPr>
          <w:rFonts w:ascii="Times New Roman" w:hAnsi="Times New Roman" w:cs="Times New Roman"/>
          <w:i/>
          <w:sz w:val="24"/>
          <w:szCs w:val="24"/>
          <w:lang w:val="es-ES"/>
        </w:rPr>
        <w:t>Review</w:t>
      </w:r>
      <w:proofErr w:type="spellEnd"/>
      <w:r w:rsidR="00DB147F" w:rsidRPr="00BE0223">
        <w:rPr>
          <w:rFonts w:ascii="Times New Roman" w:hAnsi="Times New Roman" w:cs="Times New Roman"/>
          <w:i/>
          <w:sz w:val="24"/>
          <w:szCs w:val="24"/>
          <w:lang w:val="es-ES"/>
        </w:rPr>
        <w:t>,</w:t>
      </w:r>
      <w:r w:rsidR="00DB147F" w:rsidRPr="00BE0223">
        <w:rPr>
          <w:rFonts w:ascii="Times New Roman" w:hAnsi="Times New Roman" w:cs="Times New Roman"/>
          <w:sz w:val="24"/>
          <w:szCs w:val="24"/>
          <w:lang w:val="es-ES"/>
        </w:rPr>
        <w:t xml:space="preserve"> No. 98. </w:t>
      </w:r>
      <w:r w:rsidRPr="00BE0223">
        <w:rPr>
          <w:rFonts w:ascii="Times New Roman" w:hAnsi="Times New Roman" w:cs="Times New Roman"/>
          <w:sz w:val="24"/>
          <w:szCs w:val="24"/>
          <w:lang w:val="es-ES"/>
        </w:rPr>
        <w:t xml:space="preserve"> </w:t>
      </w:r>
    </w:p>
    <w:p w:rsidR="002300A9" w:rsidRPr="00BE0223" w:rsidRDefault="002300A9" w:rsidP="00B31513">
      <w:pPr>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Saraví, G. A. (2015). </w:t>
      </w:r>
      <w:r w:rsidRPr="00BE0223">
        <w:rPr>
          <w:rFonts w:ascii="Times New Roman" w:hAnsi="Times New Roman" w:cs="Times New Roman"/>
          <w:i/>
          <w:sz w:val="24"/>
          <w:szCs w:val="24"/>
          <w:lang w:val="es-ES"/>
        </w:rPr>
        <w:t>Juventudes fragmentadas: socialización, clase y cultura en la construcción de la desigualdad</w:t>
      </w:r>
      <w:r w:rsidR="009D2574" w:rsidRPr="00BE0223">
        <w:rPr>
          <w:rFonts w:ascii="Times New Roman" w:hAnsi="Times New Roman" w:cs="Times New Roman"/>
          <w:i/>
          <w:sz w:val="24"/>
          <w:szCs w:val="24"/>
          <w:lang w:val="es-ES"/>
        </w:rPr>
        <w:t xml:space="preserve"> </w:t>
      </w:r>
      <w:r w:rsidR="009D2574" w:rsidRPr="00BE0223">
        <w:rPr>
          <w:rFonts w:ascii="Times New Roman" w:hAnsi="Times New Roman" w:cs="Times New Roman"/>
          <w:sz w:val="24"/>
          <w:szCs w:val="24"/>
          <w:lang w:val="es-ES"/>
        </w:rPr>
        <w:t>[</w:t>
      </w:r>
      <w:proofErr w:type="spellStart"/>
      <w:r w:rsidR="009D2574" w:rsidRPr="00BE0223">
        <w:rPr>
          <w:rFonts w:ascii="Times New Roman" w:hAnsi="Times New Roman" w:cs="Times New Roman"/>
          <w:sz w:val="24"/>
          <w:szCs w:val="24"/>
          <w:lang w:val="es-ES"/>
        </w:rPr>
        <w:t>Fragmented</w:t>
      </w:r>
      <w:proofErr w:type="spellEnd"/>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youths</w:t>
      </w:r>
      <w:proofErr w:type="spellEnd"/>
      <w:r w:rsidR="009D2574" w:rsidRPr="00BE0223">
        <w:rPr>
          <w:rFonts w:ascii="Times New Roman" w:hAnsi="Times New Roman" w:cs="Times New Roman"/>
          <w:sz w:val="24"/>
          <w:szCs w:val="24"/>
          <w:lang w:val="es-ES"/>
        </w:rPr>
        <w:t>:</w:t>
      </w:r>
      <w:r w:rsidR="0093584B" w:rsidRPr="00BE0223">
        <w:rPr>
          <w:rFonts w:ascii="Times New Roman" w:hAnsi="Times New Roman" w:cs="Times New Roman"/>
          <w:sz w:val="24"/>
          <w:szCs w:val="24"/>
          <w:lang w:val="es-ES"/>
        </w:rPr>
        <w:t xml:space="preserve"> </w:t>
      </w:r>
      <w:proofErr w:type="spellStart"/>
      <w:r w:rsidR="0093584B" w:rsidRPr="00BE0223">
        <w:rPr>
          <w:rFonts w:ascii="Times New Roman" w:hAnsi="Times New Roman" w:cs="Times New Roman"/>
          <w:sz w:val="24"/>
          <w:szCs w:val="24"/>
          <w:lang w:val="es-ES"/>
        </w:rPr>
        <w:t>socialisation</w:t>
      </w:r>
      <w:proofErr w:type="spellEnd"/>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class</w:t>
      </w:r>
      <w:proofErr w:type="spellEnd"/>
      <w:r w:rsidR="009D2574" w:rsidRPr="00BE0223">
        <w:rPr>
          <w:rFonts w:ascii="Times New Roman" w:hAnsi="Times New Roman" w:cs="Times New Roman"/>
          <w:sz w:val="24"/>
          <w:szCs w:val="24"/>
          <w:lang w:val="es-ES"/>
        </w:rPr>
        <w:t xml:space="preserve"> and culture in </w:t>
      </w:r>
      <w:proofErr w:type="spellStart"/>
      <w:r w:rsidR="009D2574" w:rsidRPr="00BE0223">
        <w:rPr>
          <w:rFonts w:ascii="Times New Roman" w:hAnsi="Times New Roman" w:cs="Times New Roman"/>
          <w:sz w:val="24"/>
          <w:szCs w:val="24"/>
          <w:lang w:val="es-ES"/>
        </w:rPr>
        <w:t>the</w:t>
      </w:r>
      <w:proofErr w:type="spellEnd"/>
      <w:r w:rsidR="009D2574" w:rsidRPr="00BE0223">
        <w:rPr>
          <w:rFonts w:ascii="Times New Roman" w:hAnsi="Times New Roman" w:cs="Times New Roman"/>
          <w:sz w:val="24"/>
          <w:szCs w:val="24"/>
          <w:lang w:val="es-ES"/>
        </w:rPr>
        <w:t xml:space="preserve"> </w:t>
      </w:r>
      <w:proofErr w:type="spellStart"/>
      <w:r w:rsidR="009D2574" w:rsidRPr="00BE0223">
        <w:rPr>
          <w:rFonts w:ascii="Times New Roman" w:hAnsi="Times New Roman" w:cs="Times New Roman"/>
          <w:sz w:val="24"/>
          <w:szCs w:val="24"/>
          <w:lang w:val="es-ES"/>
        </w:rPr>
        <w:t>construction</w:t>
      </w:r>
      <w:proofErr w:type="spellEnd"/>
      <w:r w:rsidR="009D2574" w:rsidRPr="00BE0223">
        <w:rPr>
          <w:rFonts w:ascii="Times New Roman" w:hAnsi="Times New Roman" w:cs="Times New Roman"/>
          <w:sz w:val="24"/>
          <w:szCs w:val="24"/>
          <w:lang w:val="es-ES"/>
        </w:rPr>
        <w:t xml:space="preserve"> of </w:t>
      </w:r>
      <w:proofErr w:type="spellStart"/>
      <w:r w:rsidR="009D2574" w:rsidRPr="00BE0223">
        <w:rPr>
          <w:rFonts w:ascii="Times New Roman" w:hAnsi="Times New Roman" w:cs="Times New Roman"/>
          <w:sz w:val="24"/>
          <w:szCs w:val="24"/>
          <w:lang w:val="es-ES"/>
        </w:rPr>
        <w:t>inequality</w:t>
      </w:r>
      <w:proofErr w:type="spellEnd"/>
      <w:r w:rsidR="009D2574" w:rsidRPr="00BE0223">
        <w:rPr>
          <w:rFonts w:ascii="Times New Roman" w:hAnsi="Times New Roman" w:cs="Times New Roman"/>
          <w:sz w:val="24"/>
          <w:szCs w:val="24"/>
          <w:lang w:val="es-ES"/>
        </w:rPr>
        <w:t>]</w:t>
      </w:r>
      <w:r w:rsidRPr="00BE0223">
        <w:rPr>
          <w:rFonts w:ascii="Times New Roman" w:hAnsi="Times New Roman" w:cs="Times New Roman"/>
          <w:i/>
          <w:sz w:val="24"/>
          <w:szCs w:val="24"/>
          <w:lang w:val="es-ES"/>
        </w:rPr>
        <w:t>.</w:t>
      </w:r>
      <w:r w:rsidRPr="00BE0223">
        <w:rPr>
          <w:rFonts w:ascii="Times New Roman" w:hAnsi="Times New Roman" w:cs="Times New Roman"/>
          <w:sz w:val="24"/>
          <w:szCs w:val="24"/>
          <w:lang w:val="es-ES"/>
        </w:rPr>
        <w:t xml:space="preserve"> Mexico, FLACSO.</w:t>
      </w:r>
    </w:p>
    <w:p w:rsidR="00A30DC1" w:rsidRPr="00F84CE2" w:rsidRDefault="00A30DC1"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F84CE2">
        <w:rPr>
          <w:rFonts w:ascii="Times New Roman" w:hAnsi="Times New Roman" w:cs="Times New Roman"/>
          <w:sz w:val="24"/>
          <w:szCs w:val="24"/>
          <w:lang w:val="es-ES"/>
        </w:rPr>
        <w:t xml:space="preserve">Saraví, G. A., Bayón, M. C. and Azaola, M. C. (2020). </w:t>
      </w:r>
      <w:r w:rsidRPr="00BE0223">
        <w:rPr>
          <w:rFonts w:ascii="Times New Roman" w:hAnsi="Times New Roman" w:cs="Times New Roman"/>
          <w:sz w:val="24"/>
          <w:szCs w:val="24"/>
        </w:rPr>
        <w:t>Constructing School Belonging(s) in Disadvantaged Urban Spaces: Adolescents’ Experiences and Narratives in Mexico City. </w:t>
      </w:r>
      <w:proofErr w:type="spellStart"/>
      <w:r w:rsidRPr="00F84CE2">
        <w:rPr>
          <w:rFonts w:ascii="Times New Roman" w:hAnsi="Times New Roman" w:cs="Times New Roman"/>
          <w:i/>
          <w:sz w:val="24"/>
          <w:szCs w:val="24"/>
          <w:lang w:val="es-ES"/>
        </w:rPr>
        <w:t>Youth</w:t>
      </w:r>
      <w:proofErr w:type="spellEnd"/>
      <w:r w:rsidRPr="00F84CE2">
        <w:rPr>
          <w:rFonts w:ascii="Times New Roman" w:hAnsi="Times New Roman" w:cs="Times New Roman"/>
          <w:i/>
          <w:sz w:val="24"/>
          <w:szCs w:val="24"/>
          <w:lang w:val="es-ES"/>
        </w:rPr>
        <w:t xml:space="preserve"> &amp; </w:t>
      </w:r>
      <w:proofErr w:type="spellStart"/>
      <w:r w:rsidRPr="00F84CE2">
        <w:rPr>
          <w:rFonts w:ascii="Times New Roman" w:hAnsi="Times New Roman" w:cs="Times New Roman"/>
          <w:i/>
          <w:sz w:val="24"/>
          <w:szCs w:val="24"/>
          <w:lang w:val="es-ES"/>
        </w:rPr>
        <w:t>Society</w:t>
      </w:r>
      <w:proofErr w:type="spellEnd"/>
      <w:r w:rsidRPr="00F84CE2">
        <w:rPr>
          <w:rFonts w:ascii="Times New Roman" w:hAnsi="Times New Roman" w:cs="Times New Roman"/>
          <w:i/>
          <w:sz w:val="24"/>
          <w:szCs w:val="24"/>
          <w:lang w:val="es-ES"/>
        </w:rPr>
        <w:t xml:space="preserve">. </w:t>
      </w:r>
      <w:r w:rsidRPr="00F84CE2">
        <w:rPr>
          <w:rFonts w:ascii="Times New Roman" w:hAnsi="Times New Roman" w:cs="Times New Roman"/>
          <w:sz w:val="24"/>
          <w:szCs w:val="24"/>
          <w:lang w:val="es-ES"/>
        </w:rPr>
        <w:t>52(7), 1107-1127.</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r w:rsidRPr="00F84CE2">
        <w:rPr>
          <w:rFonts w:ascii="Times New Roman" w:hAnsi="Times New Roman" w:cs="Times New Roman"/>
          <w:sz w:val="24"/>
          <w:szCs w:val="24"/>
          <w:lang w:val="es-ES"/>
        </w:rPr>
        <w:t xml:space="preserve">Schmelkes, S. (2013). </w:t>
      </w:r>
      <w:r w:rsidRPr="00BE0223">
        <w:rPr>
          <w:rFonts w:ascii="Times New Roman" w:hAnsi="Times New Roman" w:cs="Times New Roman"/>
          <w:sz w:val="24"/>
          <w:szCs w:val="24"/>
          <w:lang w:val="es-ES"/>
        </w:rPr>
        <w:t>Educación para un México intercultural</w:t>
      </w:r>
      <w:r w:rsidR="009D2574" w:rsidRPr="00BE0223">
        <w:rPr>
          <w:rFonts w:ascii="Times New Roman" w:hAnsi="Times New Roman" w:cs="Times New Roman"/>
          <w:sz w:val="24"/>
          <w:szCs w:val="24"/>
          <w:lang w:val="es-ES"/>
        </w:rPr>
        <w:t xml:space="preserve"> [Education </w:t>
      </w:r>
      <w:proofErr w:type="spellStart"/>
      <w:r w:rsidR="009D2574" w:rsidRPr="00BE0223">
        <w:rPr>
          <w:rFonts w:ascii="Times New Roman" w:hAnsi="Times New Roman" w:cs="Times New Roman"/>
          <w:sz w:val="24"/>
          <w:szCs w:val="24"/>
          <w:lang w:val="es-ES"/>
        </w:rPr>
        <w:t>for</w:t>
      </w:r>
      <w:proofErr w:type="spellEnd"/>
      <w:r w:rsidR="009D2574" w:rsidRPr="00BE0223">
        <w:rPr>
          <w:rFonts w:ascii="Times New Roman" w:hAnsi="Times New Roman" w:cs="Times New Roman"/>
          <w:sz w:val="24"/>
          <w:szCs w:val="24"/>
          <w:lang w:val="es-ES"/>
        </w:rPr>
        <w:t xml:space="preserve"> and intercultural </w:t>
      </w:r>
      <w:proofErr w:type="spellStart"/>
      <w:r w:rsidR="009D2574" w:rsidRPr="00BE0223">
        <w:rPr>
          <w:rFonts w:ascii="Times New Roman" w:hAnsi="Times New Roman" w:cs="Times New Roman"/>
          <w:sz w:val="24"/>
          <w:szCs w:val="24"/>
          <w:lang w:val="es-ES"/>
        </w:rPr>
        <w:t>Mexico</w:t>
      </w:r>
      <w:proofErr w:type="spellEnd"/>
      <w:r w:rsidR="009D2574" w:rsidRPr="00BE0223">
        <w:rPr>
          <w:rFonts w:ascii="Times New Roman" w:hAnsi="Times New Roman" w:cs="Times New Roman"/>
          <w:sz w:val="24"/>
          <w:szCs w:val="24"/>
          <w:lang w:val="es-ES"/>
        </w:rPr>
        <w:t>]</w:t>
      </w:r>
      <w:r w:rsidRPr="00BE0223">
        <w:rPr>
          <w:rFonts w:ascii="Times New Roman" w:hAnsi="Times New Roman" w:cs="Times New Roman"/>
          <w:sz w:val="24"/>
          <w:szCs w:val="24"/>
          <w:lang w:val="es-ES"/>
        </w:rPr>
        <w:t>. </w:t>
      </w:r>
      <w:r w:rsidRPr="00BE0223">
        <w:rPr>
          <w:rFonts w:ascii="Times New Roman" w:hAnsi="Times New Roman" w:cs="Times New Roman"/>
          <w:i/>
          <w:sz w:val="24"/>
          <w:szCs w:val="24"/>
          <w:lang w:val="es-ES"/>
        </w:rPr>
        <w:t>Sinéctica,</w:t>
      </w:r>
      <w:r w:rsidRPr="00BE0223">
        <w:rPr>
          <w:rFonts w:ascii="Times New Roman" w:hAnsi="Times New Roman" w:cs="Times New Roman"/>
          <w:sz w:val="24"/>
          <w:szCs w:val="24"/>
          <w:lang w:val="es-ES"/>
        </w:rPr>
        <w:t xml:space="preserve"> (40), 1-12.</w:t>
      </w:r>
    </w:p>
    <w:p w:rsidR="002300A9" w:rsidRPr="00BE0223" w:rsidRDefault="002300A9" w:rsidP="00B31513">
      <w:pPr>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Solís, P. (2013). Desigualdad vertical y horizontal en las transiciones educativas en México</w:t>
      </w:r>
      <w:r w:rsidR="00FE3704" w:rsidRPr="00BE0223">
        <w:rPr>
          <w:rFonts w:ascii="Times New Roman" w:hAnsi="Times New Roman" w:cs="Times New Roman"/>
          <w:sz w:val="24"/>
          <w:szCs w:val="24"/>
          <w:lang w:val="es-ES"/>
        </w:rPr>
        <w:t xml:space="preserve"> [Vertical and horizontal </w:t>
      </w:r>
      <w:proofErr w:type="spellStart"/>
      <w:r w:rsidR="00FE3704" w:rsidRPr="00BE0223">
        <w:rPr>
          <w:rFonts w:ascii="Times New Roman" w:hAnsi="Times New Roman" w:cs="Times New Roman"/>
          <w:sz w:val="24"/>
          <w:szCs w:val="24"/>
          <w:lang w:val="es-ES"/>
        </w:rPr>
        <w:t>inequality</w:t>
      </w:r>
      <w:proofErr w:type="spellEnd"/>
      <w:r w:rsidR="00FE3704" w:rsidRPr="00BE0223">
        <w:rPr>
          <w:rFonts w:ascii="Times New Roman" w:hAnsi="Times New Roman" w:cs="Times New Roman"/>
          <w:sz w:val="24"/>
          <w:szCs w:val="24"/>
          <w:lang w:val="es-ES"/>
        </w:rPr>
        <w:t xml:space="preserve"> in </w:t>
      </w:r>
      <w:proofErr w:type="spellStart"/>
      <w:r w:rsidR="00FE3704" w:rsidRPr="00BE0223">
        <w:rPr>
          <w:rFonts w:ascii="Times New Roman" w:hAnsi="Times New Roman" w:cs="Times New Roman"/>
          <w:sz w:val="24"/>
          <w:szCs w:val="24"/>
          <w:lang w:val="es-ES"/>
        </w:rPr>
        <w:t>educative</w:t>
      </w:r>
      <w:proofErr w:type="spellEnd"/>
      <w:r w:rsidR="00FE3704" w:rsidRPr="00BE0223">
        <w:rPr>
          <w:rFonts w:ascii="Times New Roman" w:hAnsi="Times New Roman" w:cs="Times New Roman"/>
          <w:sz w:val="24"/>
          <w:szCs w:val="24"/>
          <w:lang w:val="es-ES"/>
        </w:rPr>
        <w:t xml:space="preserve"> </w:t>
      </w:r>
      <w:proofErr w:type="spellStart"/>
      <w:r w:rsidR="00FE3704" w:rsidRPr="00BE0223">
        <w:rPr>
          <w:rFonts w:ascii="Times New Roman" w:hAnsi="Times New Roman" w:cs="Times New Roman"/>
          <w:sz w:val="24"/>
          <w:szCs w:val="24"/>
          <w:lang w:val="es-ES"/>
        </w:rPr>
        <w:t>transitions</w:t>
      </w:r>
      <w:proofErr w:type="spellEnd"/>
      <w:r w:rsidR="00FE3704" w:rsidRPr="00BE0223">
        <w:rPr>
          <w:rFonts w:ascii="Times New Roman" w:hAnsi="Times New Roman" w:cs="Times New Roman"/>
          <w:sz w:val="24"/>
          <w:szCs w:val="24"/>
          <w:lang w:val="es-ES"/>
        </w:rPr>
        <w:t xml:space="preserve"> in Mexico]</w:t>
      </w:r>
      <w:r w:rsidRPr="00BE0223">
        <w:rPr>
          <w:rFonts w:ascii="Times New Roman" w:hAnsi="Times New Roman" w:cs="Times New Roman"/>
          <w:sz w:val="24"/>
          <w:szCs w:val="24"/>
          <w:lang w:val="es-ES"/>
        </w:rPr>
        <w:t>. </w:t>
      </w:r>
      <w:r w:rsidRPr="00BE0223">
        <w:rPr>
          <w:rFonts w:ascii="Times New Roman" w:hAnsi="Times New Roman" w:cs="Times New Roman"/>
          <w:i/>
          <w:sz w:val="24"/>
          <w:szCs w:val="24"/>
          <w:lang w:val="es-ES"/>
        </w:rPr>
        <w:t>Estudios Sociológicos,</w:t>
      </w:r>
      <w:r w:rsidRPr="00BE0223">
        <w:rPr>
          <w:rFonts w:ascii="Times New Roman" w:hAnsi="Times New Roman" w:cs="Times New Roman"/>
          <w:sz w:val="24"/>
          <w:szCs w:val="24"/>
          <w:lang w:val="es-ES"/>
        </w:rPr>
        <w:t xml:space="preserve"> XXXI, 63-95.</w:t>
      </w:r>
    </w:p>
    <w:p w:rsidR="00FA4453" w:rsidRPr="00BE0223" w:rsidRDefault="00FA4453" w:rsidP="00B31513">
      <w:pPr>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Solís, P., Avitia, M. and Güémez, B. (2020). Tono de piel y desigualdad socioeconómica en México</w:t>
      </w:r>
      <w:r w:rsidR="00FE3704" w:rsidRPr="00BE0223">
        <w:rPr>
          <w:rFonts w:ascii="Times New Roman" w:hAnsi="Times New Roman" w:cs="Times New Roman"/>
          <w:sz w:val="24"/>
          <w:szCs w:val="24"/>
          <w:lang w:val="es-ES"/>
        </w:rPr>
        <w:t xml:space="preserve"> [Skin </w:t>
      </w:r>
      <w:proofErr w:type="spellStart"/>
      <w:r w:rsidR="00765D27" w:rsidRPr="00BE0223">
        <w:rPr>
          <w:rFonts w:ascii="Times New Roman" w:hAnsi="Times New Roman" w:cs="Times New Roman"/>
          <w:sz w:val="24"/>
          <w:szCs w:val="24"/>
          <w:lang w:val="es-ES"/>
        </w:rPr>
        <w:t>colour</w:t>
      </w:r>
      <w:proofErr w:type="spellEnd"/>
      <w:r w:rsidR="00FE3704" w:rsidRPr="00BE0223">
        <w:rPr>
          <w:rFonts w:ascii="Times New Roman" w:hAnsi="Times New Roman" w:cs="Times New Roman"/>
          <w:sz w:val="24"/>
          <w:szCs w:val="24"/>
          <w:lang w:val="es-ES"/>
        </w:rPr>
        <w:t xml:space="preserve"> and </w:t>
      </w:r>
      <w:proofErr w:type="spellStart"/>
      <w:r w:rsidR="00FE3704" w:rsidRPr="00BE0223">
        <w:rPr>
          <w:rFonts w:ascii="Times New Roman" w:hAnsi="Times New Roman" w:cs="Times New Roman"/>
          <w:sz w:val="24"/>
          <w:szCs w:val="24"/>
          <w:lang w:val="es-ES"/>
        </w:rPr>
        <w:t>socioeconomic</w:t>
      </w:r>
      <w:proofErr w:type="spellEnd"/>
      <w:r w:rsidR="00FE3704" w:rsidRPr="00BE0223">
        <w:rPr>
          <w:rFonts w:ascii="Times New Roman" w:hAnsi="Times New Roman" w:cs="Times New Roman"/>
          <w:sz w:val="24"/>
          <w:szCs w:val="24"/>
          <w:lang w:val="es-ES"/>
        </w:rPr>
        <w:t xml:space="preserve"> </w:t>
      </w:r>
      <w:proofErr w:type="spellStart"/>
      <w:r w:rsidR="00FE3704" w:rsidRPr="00BE0223">
        <w:rPr>
          <w:rFonts w:ascii="Times New Roman" w:hAnsi="Times New Roman" w:cs="Times New Roman"/>
          <w:sz w:val="24"/>
          <w:szCs w:val="24"/>
          <w:lang w:val="es-ES"/>
        </w:rPr>
        <w:t>inequality</w:t>
      </w:r>
      <w:proofErr w:type="spellEnd"/>
      <w:r w:rsidR="00FE3704" w:rsidRPr="00BE0223">
        <w:rPr>
          <w:rFonts w:ascii="Times New Roman" w:hAnsi="Times New Roman" w:cs="Times New Roman"/>
          <w:sz w:val="24"/>
          <w:szCs w:val="24"/>
          <w:lang w:val="es-ES"/>
        </w:rPr>
        <w:t xml:space="preserve"> in Mexico]</w:t>
      </w:r>
      <w:r w:rsidRPr="00BE0223">
        <w:rPr>
          <w:rFonts w:ascii="Times New Roman" w:hAnsi="Times New Roman" w:cs="Times New Roman"/>
          <w:sz w:val="24"/>
          <w:szCs w:val="24"/>
          <w:lang w:val="es-ES"/>
        </w:rPr>
        <w:t xml:space="preserve">. Reporte de la Encuesta </w:t>
      </w:r>
      <w:proofErr w:type="spellStart"/>
      <w:r w:rsidRPr="00BE0223">
        <w:rPr>
          <w:rFonts w:ascii="Times New Roman" w:hAnsi="Times New Roman" w:cs="Times New Roman"/>
          <w:sz w:val="24"/>
          <w:szCs w:val="24"/>
          <w:lang w:val="es-ES"/>
        </w:rPr>
        <w:t>Proder</w:t>
      </w:r>
      <w:proofErr w:type="spellEnd"/>
      <w:r w:rsidRPr="00BE0223">
        <w:rPr>
          <w:rFonts w:ascii="Times New Roman" w:hAnsi="Times New Roman" w:cs="Times New Roman"/>
          <w:sz w:val="24"/>
          <w:szCs w:val="24"/>
          <w:lang w:val="es-ES"/>
        </w:rPr>
        <w:t xml:space="preserve"> # 1. </w:t>
      </w:r>
      <w:proofErr w:type="spellStart"/>
      <w:r w:rsidRPr="00BE0223">
        <w:rPr>
          <w:rFonts w:ascii="Times New Roman" w:hAnsi="Times New Roman" w:cs="Times New Roman"/>
          <w:sz w:val="24"/>
          <w:szCs w:val="24"/>
          <w:lang w:val="es-ES"/>
        </w:rPr>
        <w:t>December</w:t>
      </w:r>
      <w:proofErr w:type="spellEnd"/>
      <w:r w:rsidRPr="00BE0223">
        <w:rPr>
          <w:rFonts w:ascii="Times New Roman" w:hAnsi="Times New Roman" w:cs="Times New Roman"/>
          <w:sz w:val="24"/>
          <w:szCs w:val="24"/>
          <w:lang w:val="es-ES"/>
        </w:rPr>
        <w:t xml:space="preserve"> 10 2020, http</w:t>
      </w:r>
      <w:r w:rsidR="00FE3704" w:rsidRPr="00BE0223">
        <w:rPr>
          <w:rFonts w:ascii="Times New Roman" w:hAnsi="Times New Roman" w:cs="Times New Roman"/>
          <w:sz w:val="24"/>
          <w:szCs w:val="24"/>
          <w:lang w:val="es-ES"/>
        </w:rPr>
        <w:t>s://discriminacion.colmex.mx/wp</w:t>
      </w:r>
      <w:r w:rsidRPr="00BE0223">
        <w:rPr>
          <w:rFonts w:ascii="Times New Roman" w:hAnsi="Times New Roman" w:cs="Times New Roman"/>
          <w:sz w:val="24"/>
          <w:szCs w:val="24"/>
          <w:lang w:val="es-ES"/>
        </w:rPr>
        <w:t xml:space="preserve">content/uploads/2020/07/info1.pdf. México: El Colegio de México. </w:t>
      </w:r>
    </w:p>
    <w:p w:rsidR="002300A9" w:rsidRPr="00BE0223" w:rsidRDefault="002300A9" w:rsidP="00B31513">
      <w:pPr>
        <w:widowControl w:val="0"/>
        <w:tabs>
          <w:tab w:val="left" w:pos="361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480" w:lineRule="auto"/>
        <w:rPr>
          <w:rFonts w:ascii="Times New Roman" w:hAnsi="Times New Roman" w:cs="Times New Roman"/>
          <w:sz w:val="24"/>
          <w:szCs w:val="24"/>
          <w:lang w:val="es-ES"/>
        </w:rPr>
      </w:pPr>
      <w:proofErr w:type="spellStart"/>
      <w:r w:rsidRPr="00BE0223">
        <w:rPr>
          <w:rFonts w:ascii="Times New Roman" w:hAnsi="Times New Roman" w:cs="Times New Roman"/>
          <w:sz w:val="24"/>
          <w:szCs w:val="24"/>
        </w:rPr>
        <w:t>Stavenhagen</w:t>
      </w:r>
      <w:proofErr w:type="spellEnd"/>
      <w:r w:rsidRPr="00BE0223">
        <w:rPr>
          <w:rFonts w:ascii="Times New Roman" w:hAnsi="Times New Roman" w:cs="Times New Roman"/>
          <w:sz w:val="24"/>
          <w:szCs w:val="24"/>
        </w:rPr>
        <w:t>, R. (1992). Challenging the nation-state in Latin America. </w:t>
      </w:r>
      <w:proofErr w:type="spellStart"/>
      <w:r w:rsidRPr="00BE0223">
        <w:rPr>
          <w:rFonts w:ascii="Times New Roman" w:hAnsi="Times New Roman" w:cs="Times New Roman"/>
          <w:i/>
          <w:sz w:val="24"/>
          <w:szCs w:val="24"/>
          <w:lang w:val="es-ES"/>
        </w:rPr>
        <w:t>Journal</w:t>
      </w:r>
      <w:proofErr w:type="spellEnd"/>
      <w:r w:rsidRPr="00BE0223">
        <w:rPr>
          <w:rFonts w:ascii="Times New Roman" w:hAnsi="Times New Roman" w:cs="Times New Roman"/>
          <w:i/>
          <w:sz w:val="24"/>
          <w:szCs w:val="24"/>
          <w:lang w:val="es-ES"/>
        </w:rPr>
        <w:t xml:space="preserve"> of International </w:t>
      </w:r>
      <w:proofErr w:type="spellStart"/>
      <w:r w:rsidRPr="00BE0223">
        <w:rPr>
          <w:rFonts w:ascii="Times New Roman" w:hAnsi="Times New Roman" w:cs="Times New Roman"/>
          <w:i/>
          <w:sz w:val="24"/>
          <w:szCs w:val="24"/>
          <w:lang w:val="es-ES"/>
        </w:rPr>
        <w:t>Affairs</w:t>
      </w:r>
      <w:proofErr w:type="spellEnd"/>
      <w:r w:rsidRPr="00BE0223">
        <w:rPr>
          <w:rFonts w:ascii="Times New Roman" w:hAnsi="Times New Roman" w:cs="Times New Roman"/>
          <w:i/>
          <w:sz w:val="24"/>
          <w:szCs w:val="24"/>
          <w:lang w:val="es-ES"/>
        </w:rPr>
        <w:t>,</w:t>
      </w:r>
      <w:r w:rsidRPr="00BE0223">
        <w:rPr>
          <w:rFonts w:ascii="Times New Roman" w:hAnsi="Times New Roman" w:cs="Times New Roman"/>
          <w:sz w:val="24"/>
          <w:szCs w:val="24"/>
          <w:lang w:val="es-ES"/>
        </w:rPr>
        <w:t xml:space="preserve"> 421-440.</w:t>
      </w:r>
    </w:p>
    <w:p w:rsidR="0051477F" w:rsidRPr="00BE0223" w:rsidRDefault="0051477F" w:rsidP="00B31513">
      <w:pPr>
        <w:spacing w:after="0"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 xml:space="preserve">Torres Septién, V. (1997). </w:t>
      </w:r>
      <w:r w:rsidRPr="00BE0223">
        <w:rPr>
          <w:rFonts w:ascii="Times New Roman" w:hAnsi="Times New Roman" w:cs="Times New Roman"/>
          <w:i/>
          <w:sz w:val="24"/>
          <w:szCs w:val="24"/>
          <w:lang w:val="es-ES"/>
        </w:rPr>
        <w:t>La Educación Privada En México, 1903-1976</w:t>
      </w:r>
      <w:r w:rsidR="00FE3704" w:rsidRPr="00BE0223">
        <w:rPr>
          <w:rFonts w:ascii="Times New Roman" w:hAnsi="Times New Roman" w:cs="Times New Roman"/>
          <w:i/>
          <w:sz w:val="24"/>
          <w:szCs w:val="24"/>
          <w:lang w:val="es-ES"/>
        </w:rPr>
        <w:t xml:space="preserve"> </w:t>
      </w:r>
      <w:r w:rsidR="00FE3704" w:rsidRPr="00BE0223">
        <w:rPr>
          <w:rFonts w:ascii="Times New Roman" w:hAnsi="Times New Roman" w:cs="Times New Roman"/>
          <w:sz w:val="24"/>
          <w:szCs w:val="24"/>
          <w:lang w:val="es-ES"/>
        </w:rPr>
        <w:t>[</w:t>
      </w:r>
      <w:proofErr w:type="spellStart"/>
      <w:r w:rsidR="00FE3704" w:rsidRPr="00BE0223">
        <w:rPr>
          <w:rFonts w:ascii="Times New Roman" w:hAnsi="Times New Roman" w:cs="Times New Roman"/>
          <w:sz w:val="24"/>
          <w:szCs w:val="24"/>
          <w:lang w:val="es-ES"/>
        </w:rPr>
        <w:t>Private</w:t>
      </w:r>
      <w:proofErr w:type="spellEnd"/>
      <w:r w:rsidR="00FE3704" w:rsidRPr="00BE0223">
        <w:rPr>
          <w:rFonts w:ascii="Times New Roman" w:hAnsi="Times New Roman" w:cs="Times New Roman"/>
          <w:sz w:val="24"/>
          <w:szCs w:val="24"/>
          <w:lang w:val="es-ES"/>
        </w:rPr>
        <w:t xml:space="preserve"> </w:t>
      </w:r>
      <w:proofErr w:type="spellStart"/>
      <w:r w:rsidR="00FE3704" w:rsidRPr="00BE0223">
        <w:rPr>
          <w:rFonts w:ascii="Times New Roman" w:hAnsi="Times New Roman" w:cs="Times New Roman"/>
          <w:sz w:val="24"/>
          <w:szCs w:val="24"/>
          <w:lang w:val="es-ES"/>
        </w:rPr>
        <w:t>education</w:t>
      </w:r>
      <w:proofErr w:type="spellEnd"/>
      <w:r w:rsidR="00FE3704" w:rsidRPr="00BE0223">
        <w:rPr>
          <w:rFonts w:ascii="Times New Roman" w:hAnsi="Times New Roman" w:cs="Times New Roman"/>
          <w:sz w:val="24"/>
          <w:szCs w:val="24"/>
          <w:lang w:val="es-ES"/>
        </w:rPr>
        <w:t xml:space="preserve"> in </w:t>
      </w:r>
      <w:proofErr w:type="spellStart"/>
      <w:r w:rsidR="00FE3704" w:rsidRPr="00BE0223">
        <w:rPr>
          <w:rFonts w:ascii="Times New Roman" w:hAnsi="Times New Roman" w:cs="Times New Roman"/>
          <w:sz w:val="24"/>
          <w:szCs w:val="24"/>
          <w:lang w:val="es-ES"/>
        </w:rPr>
        <w:t>Mexico</w:t>
      </w:r>
      <w:proofErr w:type="spellEnd"/>
      <w:r w:rsidR="00FE3704" w:rsidRPr="00BE0223">
        <w:rPr>
          <w:rFonts w:ascii="Times New Roman" w:hAnsi="Times New Roman" w:cs="Times New Roman"/>
          <w:sz w:val="24"/>
          <w:szCs w:val="24"/>
          <w:lang w:val="es-ES"/>
        </w:rPr>
        <w:t>, 1903-1976]</w:t>
      </w:r>
      <w:r w:rsidRPr="00BE0223">
        <w:rPr>
          <w:rFonts w:ascii="Times New Roman" w:hAnsi="Times New Roman" w:cs="Times New Roman"/>
          <w:i/>
          <w:sz w:val="24"/>
          <w:szCs w:val="24"/>
          <w:lang w:val="es-ES"/>
        </w:rPr>
        <w:t xml:space="preserve">. </w:t>
      </w:r>
      <w:r w:rsidRPr="00BE0223">
        <w:rPr>
          <w:rFonts w:ascii="Times New Roman" w:hAnsi="Times New Roman" w:cs="Times New Roman"/>
          <w:sz w:val="24"/>
          <w:szCs w:val="24"/>
          <w:lang w:val="es-ES"/>
        </w:rPr>
        <w:t>México: El Colegio De México, Centro De Estudios Históricos.</w:t>
      </w:r>
    </w:p>
    <w:p w:rsidR="002300A9" w:rsidRPr="00BE0223" w:rsidRDefault="002300A9" w:rsidP="00B31513">
      <w:pPr>
        <w:spacing w:after="0"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UNAM, 2020. Acerca de DGIRE. May 25 2020, http://www.dgire.unam.mx/contenido_wp/acerca-de-dgire/#3.</w:t>
      </w:r>
    </w:p>
    <w:p w:rsidR="00B90D89" w:rsidRPr="00BE0223" w:rsidRDefault="00B90D89" w:rsidP="00B31513">
      <w:pPr>
        <w:spacing w:line="480" w:lineRule="auto"/>
        <w:rPr>
          <w:rFonts w:ascii="Times New Roman" w:hAnsi="Times New Roman" w:cs="Times New Roman"/>
          <w:sz w:val="24"/>
          <w:szCs w:val="24"/>
          <w:lang w:val="es-ES"/>
        </w:rPr>
      </w:pPr>
      <w:r w:rsidRPr="00BE0223">
        <w:rPr>
          <w:rFonts w:ascii="Times New Roman" w:hAnsi="Times New Roman" w:cs="Times New Roman"/>
          <w:sz w:val="24"/>
          <w:szCs w:val="24"/>
          <w:lang w:val="es-ES"/>
        </w:rPr>
        <w:t xml:space="preserve">Vázquez, J. Z. (1970). </w:t>
      </w:r>
      <w:r w:rsidR="00FE3704" w:rsidRPr="00BE0223">
        <w:rPr>
          <w:rFonts w:ascii="Times New Roman" w:hAnsi="Times New Roman" w:cs="Times New Roman"/>
          <w:i/>
          <w:sz w:val="24"/>
          <w:szCs w:val="24"/>
          <w:lang w:val="es-ES"/>
        </w:rPr>
        <w:t>Nacionalismo y</w:t>
      </w:r>
      <w:r w:rsidRPr="00BE0223">
        <w:rPr>
          <w:rFonts w:ascii="Times New Roman" w:hAnsi="Times New Roman" w:cs="Times New Roman"/>
          <w:i/>
          <w:sz w:val="24"/>
          <w:szCs w:val="24"/>
          <w:lang w:val="es-ES"/>
        </w:rPr>
        <w:t xml:space="preserve"> Educación En México</w:t>
      </w:r>
      <w:r w:rsidR="00FE3704" w:rsidRPr="00BE0223">
        <w:rPr>
          <w:rFonts w:ascii="Times New Roman" w:hAnsi="Times New Roman" w:cs="Times New Roman"/>
          <w:i/>
          <w:sz w:val="24"/>
          <w:szCs w:val="24"/>
          <w:lang w:val="es-ES"/>
        </w:rPr>
        <w:t xml:space="preserve"> </w:t>
      </w:r>
      <w:r w:rsidR="00FE3704" w:rsidRPr="00BE0223">
        <w:rPr>
          <w:rFonts w:ascii="Times New Roman" w:hAnsi="Times New Roman" w:cs="Times New Roman"/>
          <w:szCs w:val="24"/>
          <w:lang w:val="es-ES"/>
        </w:rPr>
        <w:t>[</w:t>
      </w:r>
      <w:proofErr w:type="spellStart"/>
      <w:r w:rsidR="00FE3704" w:rsidRPr="00BE0223">
        <w:rPr>
          <w:rFonts w:ascii="Times New Roman" w:hAnsi="Times New Roman" w:cs="Times New Roman"/>
          <w:szCs w:val="24"/>
          <w:lang w:val="es-ES"/>
        </w:rPr>
        <w:t>Nationalism</w:t>
      </w:r>
      <w:proofErr w:type="spellEnd"/>
      <w:r w:rsidR="00FE3704" w:rsidRPr="00BE0223">
        <w:rPr>
          <w:rFonts w:ascii="Times New Roman" w:hAnsi="Times New Roman" w:cs="Times New Roman"/>
          <w:szCs w:val="24"/>
          <w:lang w:val="es-ES"/>
        </w:rPr>
        <w:t xml:space="preserve"> and Education in Mexico]</w:t>
      </w:r>
      <w:r w:rsidRPr="00BE0223">
        <w:rPr>
          <w:rFonts w:ascii="Times New Roman" w:hAnsi="Times New Roman" w:cs="Times New Roman"/>
          <w:i/>
          <w:sz w:val="24"/>
          <w:szCs w:val="24"/>
          <w:lang w:val="es-ES"/>
        </w:rPr>
        <w:t xml:space="preserve">. </w:t>
      </w:r>
      <w:r w:rsidRPr="00BE0223">
        <w:rPr>
          <w:rFonts w:ascii="Times New Roman" w:hAnsi="Times New Roman" w:cs="Times New Roman"/>
          <w:sz w:val="24"/>
          <w:szCs w:val="24"/>
          <w:lang w:val="es-ES"/>
        </w:rPr>
        <w:t>México: El Colegio De México, Centro De Estudios Históricos.</w:t>
      </w:r>
    </w:p>
    <w:p w:rsidR="002300A9" w:rsidRPr="00BE0223" w:rsidRDefault="002300A9" w:rsidP="00B31513">
      <w:pPr>
        <w:spacing w:line="480" w:lineRule="auto"/>
        <w:rPr>
          <w:rFonts w:ascii="Times New Roman" w:hAnsi="Times New Roman" w:cs="Times New Roman"/>
          <w:sz w:val="24"/>
          <w:szCs w:val="24"/>
        </w:rPr>
      </w:pPr>
      <w:r w:rsidRPr="00BE0223">
        <w:rPr>
          <w:rFonts w:ascii="Times New Roman" w:hAnsi="Times New Roman" w:cs="Times New Roman"/>
          <w:sz w:val="24"/>
          <w:szCs w:val="24"/>
          <w:lang w:val="es-ES"/>
        </w:rPr>
        <w:t xml:space="preserve">Warrington, M. (2005). </w:t>
      </w:r>
      <w:r w:rsidRPr="00BE0223">
        <w:rPr>
          <w:rFonts w:ascii="Times New Roman" w:hAnsi="Times New Roman" w:cs="Times New Roman"/>
          <w:sz w:val="24"/>
          <w:szCs w:val="24"/>
        </w:rPr>
        <w:t>Mirage in the desert? Access to educational opportunities in an area of social exclusion. </w:t>
      </w:r>
      <w:r w:rsidRPr="00BE0223">
        <w:rPr>
          <w:rFonts w:ascii="Times New Roman" w:hAnsi="Times New Roman" w:cs="Times New Roman"/>
          <w:i/>
          <w:sz w:val="24"/>
          <w:szCs w:val="24"/>
        </w:rPr>
        <w:t>Antipode,</w:t>
      </w:r>
      <w:r w:rsidRPr="00BE0223">
        <w:rPr>
          <w:rFonts w:ascii="Times New Roman" w:hAnsi="Times New Roman" w:cs="Times New Roman"/>
          <w:sz w:val="24"/>
          <w:szCs w:val="24"/>
        </w:rPr>
        <w:t> 37(4), 796-816.</w:t>
      </w:r>
    </w:p>
    <w:sectPr w:rsidR="002300A9" w:rsidRPr="00BE0223" w:rsidSect="00F602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C8F" w:rsidRDefault="00225C8F" w:rsidP="00225C8F">
      <w:pPr>
        <w:spacing w:after="0" w:line="240" w:lineRule="auto"/>
      </w:pPr>
      <w:r>
        <w:separator/>
      </w:r>
    </w:p>
  </w:endnote>
  <w:endnote w:type="continuationSeparator" w:id="0">
    <w:p w:rsidR="00225C8F" w:rsidRDefault="00225C8F" w:rsidP="0022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526947"/>
      <w:docPartObj>
        <w:docPartGallery w:val="Page Numbers (Bottom of Page)"/>
        <w:docPartUnique/>
      </w:docPartObj>
    </w:sdtPr>
    <w:sdtEndPr>
      <w:rPr>
        <w:noProof/>
      </w:rPr>
    </w:sdtEndPr>
    <w:sdtContent>
      <w:p w:rsidR="004B05BA" w:rsidRDefault="004B05BA">
        <w:pPr>
          <w:pStyle w:val="Footer"/>
          <w:jc w:val="right"/>
        </w:pPr>
        <w:r>
          <w:fldChar w:fldCharType="begin"/>
        </w:r>
        <w:r>
          <w:instrText xml:space="preserve"> PAGE   \* MERGEFORMAT </w:instrText>
        </w:r>
        <w:r>
          <w:fldChar w:fldCharType="separate"/>
        </w:r>
        <w:r w:rsidR="00147454">
          <w:rPr>
            <w:noProof/>
          </w:rPr>
          <w:t>29</w:t>
        </w:r>
        <w:r>
          <w:rPr>
            <w:noProof/>
          </w:rPr>
          <w:fldChar w:fldCharType="end"/>
        </w:r>
      </w:p>
    </w:sdtContent>
  </w:sdt>
  <w:p w:rsidR="004B05BA" w:rsidRDefault="004B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C8F" w:rsidRDefault="00225C8F" w:rsidP="00225C8F">
      <w:pPr>
        <w:spacing w:after="0" w:line="240" w:lineRule="auto"/>
      </w:pPr>
      <w:r>
        <w:separator/>
      </w:r>
    </w:p>
  </w:footnote>
  <w:footnote w:type="continuationSeparator" w:id="0">
    <w:p w:rsidR="00225C8F" w:rsidRDefault="00225C8F" w:rsidP="00225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DA2" w:rsidRDefault="001E3DA2">
    <w:pPr>
      <w:pStyle w:val="Header"/>
      <w:jc w:val="right"/>
    </w:pPr>
  </w:p>
  <w:p w:rsidR="001E3DA2" w:rsidRDefault="001E3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1E8A"/>
    <w:multiLevelType w:val="hybridMultilevel"/>
    <w:tmpl w:val="8E4C82CE"/>
    <w:lvl w:ilvl="0" w:tplc="A62ED920">
      <w:start w:val="1"/>
      <w:numFmt w:val="bullet"/>
      <w:lvlText w:val="–"/>
      <w:lvlJc w:val="left"/>
      <w:pPr>
        <w:tabs>
          <w:tab w:val="num" w:pos="720"/>
        </w:tabs>
        <w:ind w:left="720" w:hanging="360"/>
      </w:pPr>
      <w:rPr>
        <w:rFonts w:ascii="Arial" w:hAnsi="Arial" w:hint="default"/>
      </w:rPr>
    </w:lvl>
    <w:lvl w:ilvl="1" w:tplc="251A9B34">
      <w:start w:val="1"/>
      <w:numFmt w:val="bullet"/>
      <w:lvlText w:val="–"/>
      <w:lvlJc w:val="left"/>
      <w:pPr>
        <w:tabs>
          <w:tab w:val="num" w:pos="1440"/>
        </w:tabs>
        <w:ind w:left="1440" w:hanging="360"/>
      </w:pPr>
      <w:rPr>
        <w:rFonts w:ascii="Arial" w:hAnsi="Arial" w:hint="default"/>
      </w:rPr>
    </w:lvl>
    <w:lvl w:ilvl="2" w:tplc="9AA405D0">
      <w:start w:val="152"/>
      <w:numFmt w:val="bullet"/>
      <w:lvlText w:val="•"/>
      <w:lvlJc w:val="left"/>
      <w:pPr>
        <w:tabs>
          <w:tab w:val="num" w:pos="2160"/>
        </w:tabs>
        <w:ind w:left="2160" w:hanging="360"/>
      </w:pPr>
      <w:rPr>
        <w:rFonts w:ascii="Arial" w:hAnsi="Arial" w:hint="default"/>
      </w:rPr>
    </w:lvl>
    <w:lvl w:ilvl="3" w:tplc="6734C8EA" w:tentative="1">
      <w:start w:val="1"/>
      <w:numFmt w:val="bullet"/>
      <w:lvlText w:val="–"/>
      <w:lvlJc w:val="left"/>
      <w:pPr>
        <w:tabs>
          <w:tab w:val="num" w:pos="2880"/>
        </w:tabs>
        <w:ind w:left="2880" w:hanging="360"/>
      </w:pPr>
      <w:rPr>
        <w:rFonts w:ascii="Arial" w:hAnsi="Arial" w:hint="default"/>
      </w:rPr>
    </w:lvl>
    <w:lvl w:ilvl="4" w:tplc="683E6E2C" w:tentative="1">
      <w:start w:val="1"/>
      <w:numFmt w:val="bullet"/>
      <w:lvlText w:val="–"/>
      <w:lvlJc w:val="left"/>
      <w:pPr>
        <w:tabs>
          <w:tab w:val="num" w:pos="3600"/>
        </w:tabs>
        <w:ind w:left="3600" w:hanging="360"/>
      </w:pPr>
      <w:rPr>
        <w:rFonts w:ascii="Arial" w:hAnsi="Arial" w:hint="default"/>
      </w:rPr>
    </w:lvl>
    <w:lvl w:ilvl="5" w:tplc="0DCC9042" w:tentative="1">
      <w:start w:val="1"/>
      <w:numFmt w:val="bullet"/>
      <w:lvlText w:val="–"/>
      <w:lvlJc w:val="left"/>
      <w:pPr>
        <w:tabs>
          <w:tab w:val="num" w:pos="4320"/>
        </w:tabs>
        <w:ind w:left="4320" w:hanging="360"/>
      </w:pPr>
      <w:rPr>
        <w:rFonts w:ascii="Arial" w:hAnsi="Arial" w:hint="default"/>
      </w:rPr>
    </w:lvl>
    <w:lvl w:ilvl="6" w:tplc="B772FE8C" w:tentative="1">
      <w:start w:val="1"/>
      <w:numFmt w:val="bullet"/>
      <w:lvlText w:val="–"/>
      <w:lvlJc w:val="left"/>
      <w:pPr>
        <w:tabs>
          <w:tab w:val="num" w:pos="5040"/>
        </w:tabs>
        <w:ind w:left="5040" w:hanging="360"/>
      </w:pPr>
      <w:rPr>
        <w:rFonts w:ascii="Arial" w:hAnsi="Arial" w:hint="default"/>
      </w:rPr>
    </w:lvl>
    <w:lvl w:ilvl="7" w:tplc="C91A5E0A" w:tentative="1">
      <w:start w:val="1"/>
      <w:numFmt w:val="bullet"/>
      <w:lvlText w:val="–"/>
      <w:lvlJc w:val="left"/>
      <w:pPr>
        <w:tabs>
          <w:tab w:val="num" w:pos="5760"/>
        </w:tabs>
        <w:ind w:left="5760" w:hanging="360"/>
      </w:pPr>
      <w:rPr>
        <w:rFonts w:ascii="Arial" w:hAnsi="Arial" w:hint="default"/>
      </w:rPr>
    </w:lvl>
    <w:lvl w:ilvl="8" w:tplc="3146C3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552F21"/>
    <w:multiLevelType w:val="hybridMultilevel"/>
    <w:tmpl w:val="7DCED2E4"/>
    <w:lvl w:ilvl="0" w:tplc="004CB420">
      <w:start w:val="1"/>
      <w:numFmt w:val="bullet"/>
      <w:lvlText w:val="–"/>
      <w:lvlJc w:val="left"/>
      <w:pPr>
        <w:tabs>
          <w:tab w:val="num" w:pos="720"/>
        </w:tabs>
        <w:ind w:left="720" w:hanging="360"/>
      </w:pPr>
      <w:rPr>
        <w:rFonts w:ascii="Arial" w:hAnsi="Arial" w:hint="default"/>
      </w:rPr>
    </w:lvl>
    <w:lvl w:ilvl="1" w:tplc="CAD04038">
      <w:start w:val="1"/>
      <w:numFmt w:val="bullet"/>
      <w:lvlText w:val="–"/>
      <w:lvlJc w:val="left"/>
      <w:pPr>
        <w:tabs>
          <w:tab w:val="num" w:pos="1440"/>
        </w:tabs>
        <w:ind w:left="1440" w:hanging="360"/>
      </w:pPr>
      <w:rPr>
        <w:rFonts w:ascii="Arial" w:hAnsi="Arial" w:hint="default"/>
      </w:rPr>
    </w:lvl>
    <w:lvl w:ilvl="2" w:tplc="378EA6B6" w:tentative="1">
      <w:start w:val="1"/>
      <w:numFmt w:val="bullet"/>
      <w:lvlText w:val="–"/>
      <w:lvlJc w:val="left"/>
      <w:pPr>
        <w:tabs>
          <w:tab w:val="num" w:pos="2160"/>
        </w:tabs>
        <w:ind w:left="2160" w:hanging="360"/>
      </w:pPr>
      <w:rPr>
        <w:rFonts w:ascii="Arial" w:hAnsi="Arial" w:hint="default"/>
      </w:rPr>
    </w:lvl>
    <w:lvl w:ilvl="3" w:tplc="1070FA7E" w:tentative="1">
      <w:start w:val="1"/>
      <w:numFmt w:val="bullet"/>
      <w:lvlText w:val="–"/>
      <w:lvlJc w:val="left"/>
      <w:pPr>
        <w:tabs>
          <w:tab w:val="num" w:pos="2880"/>
        </w:tabs>
        <w:ind w:left="2880" w:hanging="360"/>
      </w:pPr>
      <w:rPr>
        <w:rFonts w:ascii="Arial" w:hAnsi="Arial" w:hint="default"/>
      </w:rPr>
    </w:lvl>
    <w:lvl w:ilvl="4" w:tplc="7A629912" w:tentative="1">
      <w:start w:val="1"/>
      <w:numFmt w:val="bullet"/>
      <w:lvlText w:val="–"/>
      <w:lvlJc w:val="left"/>
      <w:pPr>
        <w:tabs>
          <w:tab w:val="num" w:pos="3600"/>
        </w:tabs>
        <w:ind w:left="3600" w:hanging="360"/>
      </w:pPr>
      <w:rPr>
        <w:rFonts w:ascii="Arial" w:hAnsi="Arial" w:hint="default"/>
      </w:rPr>
    </w:lvl>
    <w:lvl w:ilvl="5" w:tplc="C58C41BC" w:tentative="1">
      <w:start w:val="1"/>
      <w:numFmt w:val="bullet"/>
      <w:lvlText w:val="–"/>
      <w:lvlJc w:val="left"/>
      <w:pPr>
        <w:tabs>
          <w:tab w:val="num" w:pos="4320"/>
        </w:tabs>
        <w:ind w:left="4320" w:hanging="360"/>
      </w:pPr>
      <w:rPr>
        <w:rFonts w:ascii="Arial" w:hAnsi="Arial" w:hint="default"/>
      </w:rPr>
    </w:lvl>
    <w:lvl w:ilvl="6" w:tplc="5026293A" w:tentative="1">
      <w:start w:val="1"/>
      <w:numFmt w:val="bullet"/>
      <w:lvlText w:val="–"/>
      <w:lvlJc w:val="left"/>
      <w:pPr>
        <w:tabs>
          <w:tab w:val="num" w:pos="5040"/>
        </w:tabs>
        <w:ind w:left="5040" w:hanging="360"/>
      </w:pPr>
      <w:rPr>
        <w:rFonts w:ascii="Arial" w:hAnsi="Arial" w:hint="default"/>
      </w:rPr>
    </w:lvl>
    <w:lvl w:ilvl="7" w:tplc="050023F2" w:tentative="1">
      <w:start w:val="1"/>
      <w:numFmt w:val="bullet"/>
      <w:lvlText w:val="–"/>
      <w:lvlJc w:val="left"/>
      <w:pPr>
        <w:tabs>
          <w:tab w:val="num" w:pos="5760"/>
        </w:tabs>
        <w:ind w:left="5760" w:hanging="360"/>
      </w:pPr>
      <w:rPr>
        <w:rFonts w:ascii="Arial" w:hAnsi="Arial" w:hint="default"/>
      </w:rPr>
    </w:lvl>
    <w:lvl w:ilvl="8" w:tplc="79D2D1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48C6219"/>
    <w:multiLevelType w:val="hybridMultilevel"/>
    <w:tmpl w:val="63AA00C6"/>
    <w:lvl w:ilvl="0" w:tplc="2E4C794C">
      <w:start w:val="1"/>
      <w:numFmt w:val="bullet"/>
      <w:lvlText w:val="•"/>
      <w:lvlJc w:val="left"/>
      <w:pPr>
        <w:tabs>
          <w:tab w:val="num" w:pos="720"/>
        </w:tabs>
        <w:ind w:left="720" w:hanging="360"/>
      </w:pPr>
      <w:rPr>
        <w:rFonts w:ascii="Arial" w:hAnsi="Arial" w:hint="default"/>
      </w:rPr>
    </w:lvl>
    <w:lvl w:ilvl="1" w:tplc="C9160DF0" w:tentative="1">
      <w:start w:val="1"/>
      <w:numFmt w:val="bullet"/>
      <w:lvlText w:val="•"/>
      <w:lvlJc w:val="left"/>
      <w:pPr>
        <w:tabs>
          <w:tab w:val="num" w:pos="1440"/>
        </w:tabs>
        <w:ind w:left="1440" w:hanging="360"/>
      </w:pPr>
      <w:rPr>
        <w:rFonts w:ascii="Arial" w:hAnsi="Arial" w:hint="default"/>
      </w:rPr>
    </w:lvl>
    <w:lvl w:ilvl="2" w:tplc="F774A39A" w:tentative="1">
      <w:start w:val="1"/>
      <w:numFmt w:val="bullet"/>
      <w:lvlText w:val="•"/>
      <w:lvlJc w:val="left"/>
      <w:pPr>
        <w:tabs>
          <w:tab w:val="num" w:pos="2160"/>
        </w:tabs>
        <w:ind w:left="2160" w:hanging="360"/>
      </w:pPr>
      <w:rPr>
        <w:rFonts w:ascii="Arial" w:hAnsi="Arial" w:hint="default"/>
      </w:rPr>
    </w:lvl>
    <w:lvl w:ilvl="3" w:tplc="C77EE490" w:tentative="1">
      <w:start w:val="1"/>
      <w:numFmt w:val="bullet"/>
      <w:lvlText w:val="•"/>
      <w:lvlJc w:val="left"/>
      <w:pPr>
        <w:tabs>
          <w:tab w:val="num" w:pos="2880"/>
        </w:tabs>
        <w:ind w:left="2880" w:hanging="360"/>
      </w:pPr>
      <w:rPr>
        <w:rFonts w:ascii="Arial" w:hAnsi="Arial" w:hint="default"/>
      </w:rPr>
    </w:lvl>
    <w:lvl w:ilvl="4" w:tplc="F64C69E8" w:tentative="1">
      <w:start w:val="1"/>
      <w:numFmt w:val="bullet"/>
      <w:lvlText w:val="•"/>
      <w:lvlJc w:val="left"/>
      <w:pPr>
        <w:tabs>
          <w:tab w:val="num" w:pos="3600"/>
        </w:tabs>
        <w:ind w:left="3600" w:hanging="360"/>
      </w:pPr>
      <w:rPr>
        <w:rFonts w:ascii="Arial" w:hAnsi="Arial" w:hint="default"/>
      </w:rPr>
    </w:lvl>
    <w:lvl w:ilvl="5" w:tplc="5E823C8E" w:tentative="1">
      <w:start w:val="1"/>
      <w:numFmt w:val="bullet"/>
      <w:lvlText w:val="•"/>
      <w:lvlJc w:val="left"/>
      <w:pPr>
        <w:tabs>
          <w:tab w:val="num" w:pos="4320"/>
        </w:tabs>
        <w:ind w:left="4320" w:hanging="360"/>
      </w:pPr>
      <w:rPr>
        <w:rFonts w:ascii="Arial" w:hAnsi="Arial" w:hint="default"/>
      </w:rPr>
    </w:lvl>
    <w:lvl w:ilvl="6" w:tplc="8690AA0E" w:tentative="1">
      <w:start w:val="1"/>
      <w:numFmt w:val="bullet"/>
      <w:lvlText w:val="•"/>
      <w:lvlJc w:val="left"/>
      <w:pPr>
        <w:tabs>
          <w:tab w:val="num" w:pos="5040"/>
        </w:tabs>
        <w:ind w:left="5040" w:hanging="360"/>
      </w:pPr>
      <w:rPr>
        <w:rFonts w:ascii="Arial" w:hAnsi="Arial" w:hint="default"/>
      </w:rPr>
    </w:lvl>
    <w:lvl w:ilvl="7" w:tplc="4DD69902" w:tentative="1">
      <w:start w:val="1"/>
      <w:numFmt w:val="bullet"/>
      <w:lvlText w:val="•"/>
      <w:lvlJc w:val="left"/>
      <w:pPr>
        <w:tabs>
          <w:tab w:val="num" w:pos="5760"/>
        </w:tabs>
        <w:ind w:left="5760" w:hanging="360"/>
      </w:pPr>
      <w:rPr>
        <w:rFonts w:ascii="Arial" w:hAnsi="Arial" w:hint="default"/>
      </w:rPr>
    </w:lvl>
    <w:lvl w:ilvl="8" w:tplc="4FAAB9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E502950"/>
    <w:multiLevelType w:val="hybridMultilevel"/>
    <w:tmpl w:val="33E6726C"/>
    <w:lvl w:ilvl="0" w:tplc="3CBA0C7C">
      <w:start w:val="1"/>
      <w:numFmt w:val="bullet"/>
      <w:lvlText w:val="–"/>
      <w:lvlJc w:val="left"/>
      <w:pPr>
        <w:tabs>
          <w:tab w:val="num" w:pos="720"/>
        </w:tabs>
        <w:ind w:left="720" w:hanging="360"/>
      </w:pPr>
      <w:rPr>
        <w:rFonts w:ascii="Arial" w:hAnsi="Arial" w:hint="default"/>
      </w:rPr>
    </w:lvl>
    <w:lvl w:ilvl="1" w:tplc="4E86F8D2">
      <w:start w:val="1"/>
      <w:numFmt w:val="bullet"/>
      <w:lvlText w:val="–"/>
      <w:lvlJc w:val="left"/>
      <w:pPr>
        <w:tabs>
          <w:tab w:val="num" w:pos="1440"/>
        </w:tabs>
        <w:ind w:left="1440" w:hanging="360"/>
      </w:pPr>
      <w:rPr>
        <w:rFonts w:ascii="Arial" w:hAnsi="Arial" w:hint="default"/>
      </w:rPr>
    </w:lvl>
    <w:lvl w:ilvl="2" w:tplc="425A0978" w:tentative="1">
      <w:start w:val="1"/>
      <w:numFmt w:val="bullet"/>
      <w:lvlText w:val="–"/>
      <w:lvlJc w:val="left"/>
      <w:pPr>
        <w:tabs>
          <w:tab w:val="num" w:pos="2160"/>
        </w:tabs>
        <w:ind w:left="2160" w:hanging="360"/>
      </w:pPr>
      <w:rPr>
        <w:rFonts w:ascii="Arial" w:hAnsi="Arial" w:hint="default"/>
      </w:rPr>
    </w:lvl>
    <w:lvl w:ilvl="3" w:tplc="BC8E3F6E" w:tentative="1">
      <w:start w:val="1"/>
      <w:numFmt w:val="bullet"/>
      <w:lvlText w:val="–"/>
      <w:lvlJc w:val="left"/>
      <w:pPr>
        <w:tabs>
          <w:tab w:val="num" w:pos="2880"/>
        </w:tabs>
        <w:ind w:left="2880" w:hanging="360"/>
      </w:pPr>
      <w:rPr>
        <w:rFonts w:ascii="Arial" w:hAnsi="Arial" w:hint="default"/>
      </w:rPr>
    </w:lvl>
    <w:lvl w:ilvl="4" w:tplc="E0EEAE50" w:tentative="1">
      <w:start w:val="1"/>
      <w:numFmt w:val="bullet"/>
      <w:lvlText w:val="–"/>
      <w:lvlJc w:val="left"/>
      <w:pPr>
        <w:tabs>
          <w:tab w:val="num" w:pos="3600"/>
        </w:tabs>
        <w:ind w:left="3600" w:hanging="360"/>
      </w:pPr>
      <w:rPr>
        <w:rFonts w:ascii="Arial" w:hAnsi="Arial" w:hint="default"/>
      </w:rPr>
    </w:lvl>
    <w:lvl w:ilvl="5" w:tplc="E6144B38" w:tentative="1">
      <w:start w:val="1"/>
      <w:numFmt w:val="bullet"/>
      <w:lvlText w:val="–"/>
      <w:lvlJc w:val="left"/>
      <w:pPr>
        <w:tabs>
          <w:tab w:val="num" w:pos="4320"/>
        </w:tabs>
        <w:ind w:left="4320" w:hanging="360"/>
      </w:pPr>
      <w:rPr>
        <w:rFonts w:ascii="Arial" w:hAnsi="Arial" w:hint="default"/>
      </w:rPr>
    </w:lvl>
    <w:lvl w:ilvl="6" w:tplc="1C02E14C" w:tentative="1">
      <w:start w:val="1"/>
      <w:numFmt w:val="bullet"/>
      <w:lvlText w:val="–"/>
      <w:lvlJc w:val="left"/>
      <w:pPr>
        <w:tabs>
          <w:tab w:val="num" w:pos="5040"/>
        </w:tabs>
        <w:ind w:left="5040" w:hanging="360"/>
      </w:pPr>
      <w:rPr>
        <w:rFonts w:ascii="Arial" w:hAnsi="Arial" w:hint="default"/>
      </w:rPr>
    </w:lvl>
    <w:lvl w:ilvl="7" w:tplc="A3384B30" w:tentative="1">
      <w:start w:val="1"/>
      <w:numFmt w:val="bullet"/>
      <w:lvlText w:val="–"/>
      <w:lvlJc w:val="left"/>
      <w:pPr>
        <w:tabs>
          <w:tab w:val="num" w:pos="5760"/>
        </w:tabs>
        <w:ind w:left="5760" w:hanging="360"/>
      </w:pPr>
      <w:rPr>
        <w:rFonts w:ascii="Arial" w:hAnsi="Arial" w:hint="default"/>
      </w:rPr>
    </w:lvl>
    <w:lvl w:ilvl="8" w:tplc="EF981FA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71"/>
    <w:rsid w:val="00000FA8"/>
    <w:rsid w:val="00005774"/>
    <w:rsid w:val="000062B0"/>
    <w:rsid w:val="00010446"/>
    <w:rsid w:val="00014350"/>
    <w:rsid w:val="00024265"/>
    <w:rsid w:val="0002624D"/>
    <w:rsid w:val="000274F9"/>
    <w:rsid w:val="00030BB7"/>
    <w:rsid w:val="00031039"/>
    <w:rsid w:val="00036B63"/>
    <w:rsid w:val="00042D61"/>
    <w:rsid w:val="00042DC2"/>
    <w:rsid w:val="00046E84"/>
    <w:rsid w:val="00047F23"/>
    <w:rsid w:val="00052380"/>
    <w:rsid w:val="000533E3"/>
    <w:rsid w:val="00054AB0"/>
    <w:rsid w:val="00055853"/>
    <w:rsid w:val="00055D69"/>
    <w:rsid w:val="000603FE"/>
    <w:rsid w:val="0007424B"/>
    <w:rsid w:val="000775A5"/>
    <w:rsid w:val="0008106C"/>
    <w:rsid w:val="000851B2"/>
    <w:rsid w:val="0008532A"/>
    <w:rsid w:val="00085748"/>
    <w:rsid w:val="00094920"/>
    <w:rsid w:val="000970F5"/>
    <w:rsid w:val="000A1443"/>
    <w:rsid w:val="000A7EE7"/>
    <w:rsid w:val="000B3400"/>
    <w:rsid w:val="000C11FA"/>
    <w:rsid w:val="000C28D5"/>
    <w:rsid w:val="000C6E7F"/>
    <w:rsid w:val="000C7EBB"/>
    <w:rsid w:val="000D03A6"/>
    <w:rsid w:val="000D0868"/>
    <w:rsid w:val="000D1E54"/>
    <w:rsid w:val="000D2FAE"/>
    <w:rsid w:val="000D4806"/>
    <w:rsid w:val="000E15F8"/>
    <w:rsid w:val="000F0860"/>
    <w:rsid w:val="000F18A1"/>
    <w:rsid w:val="000F3988"/>
    <w:rsid w:val="000F68B2"/>
    <w:rsid w:val="00104BF9"/>
    <w:rsid w:val="001055EE"/>
    <w:rsid w:val="00114EB5"/>
    <w:rsid w:val="0011651C"/>
    <w:rsid w:val="00120C06"/>
    <w:rsid w:val="001222B7"/>
    <w:rsid w:val="00127201"/>
    <w:rsid w:val="00127ABE"/>
    <w:rsid w:val="00131829"/>
    <w:rsid w:val="0013499C"/>
    <w:rsid w:val="001354E1"/>
    <w:rsid w:val="0014579A"/>
    <w:rsid w:val="00145A4C"/>
    <w:rsid w:val="0014640E"/>
    <w:rsid w:val="00147454"/>
    <w:rsid w:val="00153308"/>
    <w:rsid w:val="00154883"/>
    <w:rsid w:val="00157743"/>
    <w:rsid w:val="00175D5B"/>
    <w:rsid w:val="001775E2"/>
    <w:rsid w:val="00177D45"/>
    <w:rsid w:val="001834F2"/>
    <w:rsid w:val="0019144B"/>
    <w:rsid w:val="00195255"/>
    <w:rsid w:val="00196196"/>
    <w:rsid w:val="00197C51"/>
    <w:rsid w:val="001A2BAE"/>
    <w:rsid w:val="001B0816"/>
    <w:rsid w:val="001C1763"/>
    <w:rsid w:val="001C19B5"/>
    <w:rsid w:val="001C39C6"/>
    <w:rsid w:val="001C5CD3"/>
    <w:rsid w:val="001D5D9F"/>
    <w:rsid w:val="001D73D4"/>
    <w:rsid w:val="001D798A"/>
    <w:rsid w:val="001E1380"/>
    <w:rsid w:val="001E3DA2"/>
    <w:rsid w:val="001E434E"/>
    <w:rsid w:val="001E7F42"/>
    <w:rsid w:val="001F2101"/>
    <w:rsid w:val="001F212C"/>
    <w:rsid w:val="001F2BCE"/>
    <w:rsid w:val="001F52AD"/>
    <w:rsid w:val="002059DC"/>
    <w:rsid w:val="002104E4"/>
    <w:rsid w:val="002125DA"/>
    <w:rsid w:val="002133B0"/>
    <w:rsid w:val="00213539"/>
    <w:rsid w:val="00217551"/>
    <w:rsid w:val="00221C9F"/>
    <w:rsid w:val="00222E7B"/>
    <w:rsid w:val="00224DA4"/>
    <w:rsid w:val="00225C8F"/>
    <w:rsid w:val="002300A9"/>
    <w:rsid w:val="00231A3E"/>
    <w:rsid w:val="00245278"/>
    <w:rsid w:val="00245556"/>
    <w:rsid w:val="0024747A"/>
    <w:rsid w:val="00247ABD"/>
    <w:rsid w:val="00251380"/>
    <w:rsid w:val="00255BED"/>
    <w:rsid w:val="00255E3B"/>
    <w:rsid w:val="00260BCA"/>
    <w:rsid w:val="00262BD7"/>
    <w:rsid w:val="00263B6C"/>
    <w:rsid w:val="00270907"/>
    <w:rsid w:val="00274984"/>
    <w:rsid w:val="00276EDE"/>
    <w:rsid w:val="00282199"/>
    <w:rsid w:val="00282D3E"/>
    <w:rsid w:val="00287CCA"/>
    <w:rsid w:val="00293CD1"/>
    <w:rsid w:val="0029430A"/>
    <w:rsid w:val="0029485B"/>
    <w:rsid w:val="00294C3B"/>
    <w:rsid w:val="0029613F"/>
    <w:rsid w:val="00297B11"/>
    <w:rsid w:val="00297BF1"/>
    <w:rsid w:val="002B1F3B"/>
    <w:rsid w:val="002B2758"/>
    <w:rsid w:val="002B6B2E"/>
    <w:rsid w:val="002C449E"/>
    <w:rsid w:val="002D0F22"/>
    <w:rsid w:val="002D1FDB"/>
    <w:rsid w:val="002D2081"/>
    <w:rsid w:val="002E21D5"/>
    <w:rsid w:val="002E4D2B"/>
    <w:rsid w:val="002E794E"/>
    <w:rsid w:val="002F243E"/>
    <w:rsid w:val="002F3FBD"/>
    <w:rsid w:val="00302057"/>
    <w:rsid w:val="0030315D"/>
    <w:rsid w:val="0030584A"/>
    <w:rsid w:val="00305996"/>
    <w:rsid w:val="00310F47"/>
    <w:rsid w:val="003207F8"/>
    <w:rsid w:val="00320812"/>
    <w:rsid w:val="00320D7F"/>
    <w:rsid w:val="00321565"/>
    <w:rsid w:val="0032542A"/>
    <w:rsid w:val="00326768"/>
    <w:rsid w:val="00327482"/>
    <w:rsid w:val="003311A0"/>
    <w:rsid w:val="00333608"/>
    <w:rsid w:val="00343314"/>
    <w:rsid w:val="003444EF"/>
    <w:rsid w:val="00346F9C"/>
    <w:rsid w:val="0034729C"/>
    <w:rsid w:val="00356D1C"/>
    <w:rsid w:val="00360566"/>
    <w:rsid w:val="00361D3C"/>
    <w:rsid w:val="00362DFA"/>
    <w:rsid w:val="00372F9B"/>
    <w:rsid w:val="00372F9E"/>
    <w:rsid w:val="00376984"/>
    <w:rsid w:val="0038006B"/>
    <w:rsid w:val="00384A06"/>
    <w:rsid w:val="00387DFB"/>
    <w:rsid w:val="00390B5D"/>
    <w:rsid w:val="00391418"/>
    <w:rsid w:val="00392870"/>
    <w:rsid w:val="00397EDB"/>
    <w:rsid w:val="003A6176"/>
    <w:rsid w:val="003A6E42"/>
    <w:rsid w:val="003A6EF6"/>
    <w:rsid w:val="003B060F"/>
    <w:rsid w:val="003B06DB"/>
    <w:rsid w:val="003B27B6"/>
    <w:rsid w:val="003B5EF1"/>
    <w:rsid w:val="003B6696"/>
    <w:rsid w:val="003C2152"/>
    <w:rsid w:val="003C2552"/>
    <w:rsid w:val="003C27B1"/>
    <w:rsid w:val="003C4415"/>
    <w:rsid w:val="003C4CDC"/>
    <w:rsid w:val="003C711D"/>
    <w:rsid w:val="003C7A54"/>
    <w:rsid w:val="003D0EB7"/>
    <w:rsid w:val="003D30D5"/>
    <w:rsid w:val="003D5585"/>
    <w:rsid w:val="003E5665"/>
    <w:rsid w:val="003E70EE"/>
    <w:rsid w:val="003F16BB"/>
    <w:rsid w:val="003F6230"/>
    <w:rsid w:val="003F681C"/>
    <w:rsid w:val="003F7204"/>
    <w:rsid w:val="004008AD"/>
    <w:rsid w:val="004015F7"/>
    <w:rsid w:val="00402EA3"/>
    <w:rsid w:val="004033FA"/>
    <w:rsid w:val="00404D17"/>
    <w:rsid w:val="00413B38"/>
    <w:rsid w:val="00414875"/>
    <w:rsid w:val="004163C9"/>
    <w:rsid w:val="00422686"/>
    <w:rsid w:val="004316D2"/>
    <w:rsid w:val="00432067"/>
    <w:rsid w:val="00434C0F"/>
    <w:rsid w:val="004350CF"/>
    <w:rsid w:val="00440FCF"/>
    <w:rsid w:val="00443091"/>
    <w:rsid w:val="004437D1"/>
    <w:rsid w:val="00443C9B"/>
    <w:rsid w:val="00444F29"/>
    <w:rsid w:val="00444F53"/>
    <w:rsid w:val="00445D00"/>
    <w:rsid w:val="00447F71"/>
    <w:rsid w:val="00453CCC"/>
    <w:rsid w:val="00454D78"/>
    <w:rsid w:val="004553F4"/>
    <w:rsid w:val="004569FA"/>
    <w:rsid w:val="00460BAE"/>
    <w:rsid w:val="004639E7"/>
    <w:rsid w:val="00467E68"/>
    <w:rsid w:val="00471CEC"/>
    <w:rsid w:val="00475372"/>
    <w:rsid w:val="00475E89"/>
    <w:rsid w:val="0047633A"/>
    <w:rsid w:val="00484D88"/>
    <w:rsid w:val="004927BF"/>
    <w:rsid w:val="00494CA8"/>
    <w:rsid w:val="00495BC8"/>
    <w:rsid w:val="00496BCD"/>
    <w:rsid w:val="004979DA"/>
    <w:rsid w:val="004A463C"/>
    <w:rsid w:val="004B05BA"/>
    <w:rsid w:val="004B3526"/>
    <w:rsid w:val="004B699D"/>
    <w:rsid w:val="004B7E52"/>
    <w:rsid w:val="004C08AE"/>
    <w:rsid w:val="004C32B8"/>
    <w:rsid w:val="004C741A"/>
    <w:rsid w:val="004D1927"/>
    <w:rsid w:val="004D3B32"/>
    <w:rsid w:val="004D7107"/>
    <w:rsid w:val="004E13A7"/>
    <w:rsid w:val="004E2F2A"/>
    <w:rsid w:val="004E68D1"/>
    <w:rsid w:val="004F039F"/>
    <w:rsid w:val="00503689"/>
    <w:rsid w:val="00505266"/>
    <w:rsid w:val="00505707"/>
    <w:rsid w:val="005074C3"/>
    <w:rsid w:val="00507DE7"/>
    <w:rsid w:val="0051159F"/>
    <w:rsid w:val="0051263D"/>
    <w:rsid w:val="00512919"/>
    <w:rsid w:val="0051477F"/>
    <w:rsid w:val="00517787"/>
    <w:rsid w:val="00520147"/>
    <w:rsid w:val="00524F86"/>
    <w:rsid w:val="00526F1A"/>
    <w:rsid w:val="00534730"/>
    <w:rsid w:val="005348C8"/>
    <w:rsid w:val="00536226"/>
    <w:rsid w:val="0053626B"/>
    <w:rsid w:val="0053681B"/>
    <w:rsid w:val="00537EB7"/>
    <w:rsid w:val="00561C90"/>
    <w:rsid w:val="005636A7"/>
    <w:rsid w:val="00565BB7"/>
    <w:rsid w:val="00567FBD"/>
    <w:rsid w:val="00574B70"/>
    <w:rsid w:val="00574E55"/>
    <w:rsid w:val="00580E87"/>
    <w:rsid w:val="00581A1F"/>
    <w:rsid w:val="005864F5"/>
    <w:rsid w:val="0058671F"/>
    <w:rsid w:val="00591208"/>
    <w:rsid w:val="005925FB"/>
    <w:rsid w:val="005927F1"/>
    <w:rsid w:val="00593937"/>
    <w:rsid w:val="00595BE4"/>
    <w:rsid w:val="005A0345"/>
    <w:rsid w:val="005A4960"/>
    <w:rsid w:val="005B08F8"/>
    <w:rsid w:val="005B18AB"/>
    <w:rsid w:val="005B1F5D"/>
    <w:rsid w:val="005B2A34"/>
    <w:rsid w:val="005B4D6F"/>
    <w:rsid w:val="005B60C1"/>
    <w:rsid w:val="005B65B4"/>
    <w:rsid w:val="005C0E46"/>
    <w:rsid w:val="005C1A3A"/>
    <w:rsid w:val="005C3D76"/>
    <w:rsid w:val="005E04A2"/>
    <w:rsid w:val="005E121F"/>
    <w:rsid w:val="005E13B4"/>
    <w:rsid w:val="005E2237"/>
    <w:rsid w:val="005E4188"/>
    <w:rsid w:val="005E5C44"/>
    <w:rsid w:val="005F03B2"/>
    <w:rsid w:val="005F2494"/>
    <w:rsid w:val="005F4436"/>
    <w:rsid w:val="005F53D8"/>
    <w:rsid w:val="005F7109"/>
    <w:rsid w:val="00601A58"/>
    <w:rsid w:val="00601D8E"/>
    <w:rsid w:val="00601F5E"/>
    <w:rsid w:val="00603100"/>
    <w:rsid w:val="00603AA7"/>
    <w:rsid w:val="006103FF"/>
    <w:rsid w:val="006143B2"/>
    <w:rsid w:val="006149B1"/>
    <w:rsid w:val="00616131"/>
    <w:rsid w:val="00616883"/>
    <w:rsid w:val="0062580A"/>
    <w:rsid w:val="0062628F"/>
    <w:rsid w:val="006300B5"/>
    <w:rsid w:val="006309E5"/>
    <w:rsid w:val="006344AA"/>
    <w:rsid w:val="006376F0"/>
    <w:rsid w:val="00643C63"/>
    <w:rsid w:val="006450F3"/>
    <w:rsid w:val="00650F1D"/>
    <w:rsid w:val="00651B50"/>
    <w:rsid w:val="00653A7A"/>
    <w:rsid w:val="006541A1"/>
    <w:rsid w:val="006545A0"/>
    <w:rsid w:val="00654E6A"/>
    <w:rsid w:val="0065742B"/>
    <w:rsid w:val="006616B2"/>
    <w:rsid w:val="00670E3B"/>
    <w:rsid w:val="00672FAC"/>
    <w:rsid w:val="00677A5C"/>
    <w:rsid w:val="00680611"/>
    <w:rsid w:val="00680749"/>
    <w:rsid w:val="00684479"/>
    <w:rsid w:val="0068474C"/>
    <w:rsid w:val="00686B34"/>
    <w:rsid w:val="00695283"/>
    <w:rsid w:val="006955C7"/>
    <w:rsid w:val="006967A4"/>
    <w:rsid w:val="006A148C"/>
    <w:rsid w:val="006A31FD"/>
    <w:rsid w:val="006A35BA"/>
    <w:rsid w:val="006A6001"/>
    <w:rsid w:val="006B630A"/>
    <w:rsid w:val="006B6DCC"/>
    <w:rsid w:val="006B6ED8"/>
    <w:rsid w:val="006C2EBD"/>
    <w:rsid w:val="006C3B56"/>
    <w:rsid w:val="006C4394"/>
    <w:rsid w:val="006C5CE7"/>
    <w:rsid w:val="006C600A"/>
    <w:rsid w:val="006D12D7"/>
    <w:rsid w:val="006D60E6"/>
    <w:rsid w:val="006D71E3"/>
    <w:rsid w:val="006F4CC7"/>
    <w:rsid w:val="0070068E"/>
    <w:rsid w:val="00700CB8"/>
    <w:rsid w:val="00702911"/>
    <w:rsid w:val="007036D6"/>
    <w:rsid w:val="00704DEC"/>
    <w:rsid w:val="007129F5"/>
    <w:rsid w:val="00716FA1"/>
    <w:rsid w:val="007171C0"/>
    <w:rsid w:val="00721752"/>
    <w:rsid w:val="007313E6"/>
    <w:rsid w:val="00733197"/>
    <w:rsid w:val="00733F84"/>
    <w:rsid w:val="00734B93"/>
    <w:rsid w:val="00735FAF"/>
    <w:rsid w:val="00737311"/>
    <w:rsid w:val="007400B3"/>
    <w:rsid w:val="007407C7"/>
    <w:rsid w:val="00743781"/>
    <w:rsid w:val="007438FA"/>
    <w:rsid w:val="00746878"/>
    <w:rsid w:val="00750AFF"/>
    <w:rsid w:val="0075144B"/>
    <w:rsid w:val="0076094C"/>
    <w:rsid w:val="00763709"/>
    <w:rsid w:val="007652EA"/>
    <w:rsid w:val="00765D27"/>
    <w:rsid w:val="00767D74"/>
    <w:rsid w:val="00773882"/>
    <w:rsid w:val="00780E72"/>
    <w:rsid w:val="007910A0"/>
    <w:rsid w:val="007A13F7"/>
    <w:rsid w:val="007B7558"/>
    <w:rsid w:val="007C2D30"/>
    <w:rsid w:val="007C5EBE"/>
    <w:rsid w:val="007C6CB1"/>
    <w:rsid w:val="007D1D48"/>
    <w:rsid w:val="007D4B01"/>
    <w:rsid w:val="007D5CC3"/>
    <w:rsid w:val="007E1619"/>
    <w:rsid w:val="007E6382"/>
    <w:rsid w:val="007E6847"/>
    <w:rsid w:val="007E7D7C"/>
    <w:rsid w:val="007F25E3"/>
    <w:rsid w:val="00800DE1"/>
    <w:rsid w:val="00802023"/>
    <w:rsid w:val="0080214A"/>
    <w:rsid w:val="008039A4"/>
    <w:rsid w:val="0080583C"/>
    <w:rsid w:val="00807E20"/>
    <w:rsid w:val="00807FB6"/>
    <w:rsid w:val="00810E23"/>
    <w:rsid w:val="00810F81"/>
    <w:rsid w:val="00811559"/>
    <w:rsid w:val="008164E9"/>
    <w:rsid w:val="00820AF1"/>
    <w:rsid w:val="00821572"/>
    <w:rsid w:val="00822DF5"/>
    <w:rsid w:val="00822FDC"/>
    <w:rsid w:val="008301C7"/>
    <w:rsid w:val="00830CA5"/>
    <w:rsid w:val="0083507E"/>
    <w:rsid w:val="00840F7D"/>
    <w:rsid w:val="00845AA5"/>
    <w:rsid w:val="00850714"/>
    <w:rsid w:val="00852BCB"/>
    <w:rsid w:val="0085574C"/>
    <w:rsid w:val="008567C0"/>
    <w:rsid w:val="00856F37"/>
    <w:rsid w:val="0085785D"/>
    <w:rsid w:val="00874924"/>
    <w:rsid w:val="00874BF0"/>
    <w:rsid w:val="00875986"/>
    <w:rsid w:val="00875996"/>
    <w:rsid w:val="00877EBA"/>
    <w:rsid w:val="008805B8"/>
    <w:rsid w:val="0088455F"/>
    <w:rsid w:val="00884806"/>
    <w:rsid w:val="008851FE"/>
    <w:rsid w:val="00893730"/>
    <w:rsid w:val="008A02B3"/>
    <w:rsid w:val="008A2787"/>
    <w:rsid w:val="008A32A7"/>
    <w:rsid w:val="008B3BFF"/>
    <w:rsid w:val="008B4CFE"/>
    <w:rsid w:val="008B7266"/>
    <w:rsid w:val="008B7DB3"/>
    <w:rsid w:val="008C2739"/>
    <w:rsid w:val="008C2942"/>
    <w:rsid w:val="008C50A1"/>
    <w:rsid w:val="008D13F0"/>
    <w:rsid w:val="008D5E34"/>
    <w:rsid w:val="008E582D"/>
    <w:rsid w:val="008E7F0D"/>
    <w:rsid w:val="008F0624"/>
    <w:rsid w:val="008F78CD"/>
    <w:rsid w:val="008F7E37"/>
    <w:rsid w:val="009007B1"/>
    <w:rsid w:val="0090279D"/>
    <w:rsid w:val="0090436F"/>
    <w:rsid w:val="00907ACB"/>
    <w:rsid w:val="009115B4"/>
    <w:rsid w:val="00911655"/>
    <w:rsid w:val="0091246C"/>
    <w:rsid w:val="00914B43"/>
    <w:rsid w:val="00915329"/>
    <w:rsid w:val="0092189F"/>
    <w:rsid w:val="009236BF"/>
    <w:rsid w:val="0092560E"/>
    <w:rsid w:val="00931FAE"/>
    <w:rsid w:val="00932F1A"/>
    <w:rsid w:val="009335E9"/>
    <w:rsid w:val="0093584B"/>
    <w:rsid w:val="00936346"/>
    <w:rsid w:val="0094377E"/>
    <w:rsid w:val="00950CF3"/>
    <w:rsid w:val="00954094"/>
    <w:rsid w:val="00960145"/>
    <w:rsid w:val="0096177C"/>
    <w:rsid w:val="0096445B"/>
    <w:rsid w:val="00967B7B"/>
    <w:rsid w:val="00971F10"/>
    <w:rsid w:val="0097237B"/>
    <w:rsid w:val="00975E73"/>
    <w:rsid w:val="00976BBC"/>
    <w:rsid w:val="009832D9"/>
    <w:rsid w:val="009879EB"/>
    <w:rsid w:val="0099145B"/>
    <w:rsid w:val="00991E79"/>
    <w:rsid w:val="00993773"/>
    <w:rsid w:val="00994BA3"/>
    <w:rsid w:val="00995079"/>
    <w:rsid w:val="00996D3F"/>
    <w:rsid w:val="009A034A"/>
    <w:rsid w:val="009A04B1"/>
    <w:rsid w:val="009A31CF"/>
    <w:rsid w:val="009A71F1"/>
    <w:rsid w:val="009B0484"/>
    <w:rsid w:val="009B1541"/>
    <w:rsid w:val="009C129A"/>
    <w:rsid w:val="009C712B"/>
    <w:rsid w:val="009D2574"/>
    <w:rsid w:val="009D57D1"/>
    <w:rsid w:val="009D68D4"/>
    <w:rsid w:val="009E1E2E"/>
    <w:rsid w:val="009E24CE"/>
    <w:rsid w:val="009E54DD"/>
    <w:rsid w:val="009F7795"/>
    <w:rsid w:val="009F7F3E"/>
    <w:rsid w:val="00A0599B"/>
    <w:rsid w:val="00A06655"/>
    <w:rsid w:val="00A06DCE"/>
    <w:rsid w:val="00A12348"/>
    <w:rsid w:val="00A13159"/>
    <w:rsid w:val="00A14B40"/>
    <w:rsid w:val="00A15AF7"/>
    <w:rsid w:val="00A22B29"/>
    <w:rsid w:val="00A251D8"/>
    <w:rsid w:val="00A30DC1"/>
    <w:rsid w:val="00A315C0"/>
    <w:rsid w:val="00A32159"/>
    <w:rsid w:val="00A33D15"/>
    <w:rsid w:val="00A40304"/>
    <w:rsid w:val="00A40B75"/>
    <w:rsid w:val="00A40F55"/>
    <w:rsid w:val="00A43150"/>
    <w:rsid w:val="00A47DA3"/>
    <w:rsid w:val="00A5502C"/>
    <w:rsid w:val="00A5753C"/>
    <w:rsid w:val="00A57971"/>
    <w:rsid w:val="00A61E4E"/>
    <w:rsid w:val="00A6509F"/>
    <w:rsid w:val="00A80340"/>
    <w:rsid w:val="00A807F5"/>
    <w:rsid w:val="00A84D22"/>
    <w:rsid w:val="00A94E0C"/>
    <w:rsid w:val="00A972B2"/>
    <w:rsid w:val="00A9739B"/>
    <w:rsid w:val="00A97D7F"/>
    <w:rsid w:val="00AA3F7B"/>
    <w:rsid w:val="00AA5EFE"/>
    <w:rsid w:val="00AC49E8"/>
    <w:rsid w:val="00AC51E9"/>
    <w:rsid w:val="00AD159C"/>
    <w:rsid w:val="00AD2AE8"/>
    <w:rsid w:val="00AD643F"/>
    <w:rsid w:val="00AE0BC8"/>
    <w:rsid w:val="00AE211D"/>
    <w:rsid w:val="00AE221C"/>
    <w:rsid w:val="00AE467F"/>
    <w:rsid w:val="00AF3C34"/>
    <w:rsid w:val="00AF64A7"/>
    <w:rsid w:val="00AF69BE"/>
    <w:rsid w:val="00AF6A34"/>
    <w:rsid w:val="00AF7A4C"/>
    <w:rsid w:val="00B0372B"/>
    <w:rsid w:val="00B07221"/>
    <w:rsid w:val="00B123B0"/>
    <w:rsid w:val="00B16CBC"/>
    <w:rsid w:val="00B22A3A"/>
    <w:rsid w:val="00B26FB4"/>
    <w:rsid w:val="00B3121A"/>
    <w:rsid w:val="00B31513"/>
    <w:rsid w:val="00B33C0E"/>
    <w:rsid w:val="00B41323"/>
    <w:rsid w:val="00B41FDA"/>
    <w:rsid w:val="00B423BE"/>
    <w:rsid w:val="00B441D1"/>
    <w:rsid w:val="00B4620F"/>
    <w:rsid w:val="00B46550"/>
    <w:rsid w:val="00B5039C"/>
    <w:rsid w:val="00B51E82"/>
    <w:rsid w:val="00B53791"/>
    <w:rsid w:val="00B551CE"/>
    <w:rsid w:val="00B57048"/>
    <w:rsid w:val="00B6155E"/>
    <w:rsid w:val="00B655B2"/>
    <w:rsid w:val="00B710DF"/>
    <w:rsid w:val="00B76E13"/>
    <w:rsid w:val="00B90D89"/>
    <w:rsid w:val="00BA2DF6"/>
    <w:rsid w:val="00BA368F"/>
    <w:rsid w:val="00BA5B68"/>
    <w:rsid w:val="00BB0B05"/>
    <w:rsid w:val="00BB285F"/>
    <w:rsid w:val="00BB3AFD"/>
    <w:rsid w:val="00BB5489"/>
    <w:rsid w:val="00BC163B"/>
    <w:rsid w:val="00BC5E3D"/>
    <w:rsid w:val="00BC7E19"/>
    <w:rsid w:val="00BD1666"/>
    <w:rsid w:val="00BE0223"/>
    <w:rsid w:val="00BE03F3"/>
    <w:rsid w:val="00BE601A"/>
    <w:rsid w:val="00BE6518"/>
    <w:rsid w:val="00BF0729"/>
    <w:rsid w:val="00BF4396"/>
    <w:rsid w:val="00BF5877"/>
    <w:rsid w:val="00C00E2F"/>
    <w:rsid w:val="00C02654"/>
    <w:rsid w:val="00C07432"/>
    <w:rsid w:val="00C135B7"/>
    <w:rsid w:val="00C153EB"/>
    <w:rsid w:val="00C16A69"/>
    <w:rsid w:val="00C20586"/>
    <w:rsid w:val="00C20CEB"/>
    <w:rsid w:val="00C232CD"/>
    <w:rsid w:val="00C23A93"/>
    <w:rsid w:val="00C2794D"/>
    <w:rsid w:val="00C30B4A"/>
    <w:rsid w:val="00C35340"/>
    <w:rsid w:val="00C40997"/>
    <w:rsid w:val="00C41E57"/>
    <w:rsid w:val="00C43D35"/>
    <w:rsid w:val="00C43D90"/>
    <w:rsid w:val="00C476C4"/>
    <w:rsid w:val="00C479E0"/>
    <w:rsid w:val="00C51F8C"/>
    <w:rsid w:val="00C530A8"/>
    <w:rsid w:val="00C53FF8"/>
    <w:rsid w:val="00C557EF"/>
    <w:rsid w:val="00C56E0F"/>
    <w:rsid w:val="00C757D6"/>
    <w:rsid w:val="00C7622F"/>
    <w:rsid w:val="00C813FE"/>
    <w:rsid w:val="00C8464D"/>
    <w:rsid w:val="00C84F9F"/>
    <w:rsid w:val="00C90BDE"/>
    <w:rsid w:val="00C90E95"/>
    <w:rsid w:val="00C92FD0"/>
    <w:rsid w:val="00C9786C"/>
    <w:rsid w:val="00CA1BD7"/>
    <w:rsid w:val="00CA23A9"/>
    <w:rsid w:val="00CA68E9"/>
    <w:rsid w:val="00CA6C7E"/>
    <w:rsid w:val="00CB05E7"/>
    <w:rsid w:val="00CB2D6C"/>
    <w:rsid w:val="00CC59F6"/>
    <w:rsid w:val="00CC6277"/>
    <w:rsid w:val="00CC6919"/>
    <w:rsid w:val="00CD1735"/>
    <w:rsid w:val="00CE3E11"/>
    <w:rsid w:val="00CE519C"/>
    <w:rsid w:val="00CE63B5"/>
    <w:rsid w:val="00CE69BE"/>
    <w:rsid w:val="00CE6BFF"/>
    <w:rsid w:val="00CF02CF"/>
    <w:rsid w:val="00CF0BAB"/>
    <w:rsid w:val="00CF374D"/>
    <w:rsid w:val="00D02E73"/>
    <w:rsid w:val="00D1319A"/>
    <w:rsid w:val="00D13291"/>
    <w:rsid w:val="00D15763"/>
    <w:rsid w:val="00D178A5"/>
    <w:rsid w:val="00D206B3"/>
    <w:rsid w:val="00D21843"/>
    <w:rsid w:val="00D256E4"/>
    <w:rsid w:val="00D30E3B"/>
    <w:rsid w:val="00D32DF2"/>
    <w:rsid w:val="00D35818"/>
    <w:rsid w:val="00D36CD7"/>
    <w:rsid w:val="00D37F5C"/>
    <w:rsid w:val="00D4702A"/>
    <w:rsid w:val="00D504E2"/>
    <w:rsid w:val="00D56714"/>
    <w:rsid w:val="00D602A9"/>
    <w:rsid w:val="00D666AC"/>
    <w:rsid w:val="00D71348"/>
    <w:rsid w:val="00D71E9D"/>
    <w:rsid w:val="00D733B8"/>
    <w:rsid w:val="00D75B9E"/>
    <w:rsid w:val="00D806BF"/>
    <w:rsid w:val="00D82FB7"/>
    <w:rsid w:val="00D8799D"/>
    <w:rsid w:val="00D923CB"/>
    <w:rsid w:val="00D95145"/>
    <w:rsid w:val="00D97D16"/>
    <w:rsid w:val="00DB147F"/>
    <w:rsid w:val="00DB2A45"/>
    <w:rsid w:val="00DB2C9D"/>
    <w:rsid w:val="00DB458F"/>
    <w:rsid w:val="00DB552E"/>
    <w:rsid w:val="00DB57C5"/>
    <w:rsid w:val="00DC1847"/>
    <w:rsid w:val="00DC2769"/>
    <w:rsid w:val="00DC4D27"/>
    <w:rsid w:val="00DC6E33"/>
    <w:rsid w:val="00DD2E7F"/>
    <w:rsid w:val="00DD3CD3"/>
    <w:rsid w:val="00DD6880"/>
    <w:rsid w:val="00DE571A"/>
    <w:rsid w:val="00E02620"/>
    <w:rsid w:val="00E069E3"/>
    <w:rsid w:val="00E10200"/>
    <w:rsid w:val="00E12A9C"/>
    <w:rsid w:val="00E139D1"/>
    <w:rsid w:val="00E17BA7"/>
    <w:rsid w:val="00E230D5"/>
    <w:rsid w:val="00E23ED2"/>
    <w:rsid w:val="00E24D17"/>
    <w:rsid w:val="00E27254"/>
    <w:rsid w:val="00E27959"/>
    <w:rsid w:val="00E27EB3"/>
    <w:rsid w:val="00E27FCC"/>
    <w:rsid w:val="00E315F1"/>
    <w:rsid w:val="00E3178A"/>
    <w:rsid w:val="00E32D0A"/>
    <w:rsid w:val="00E47102"/>
    <w:rsid w:val="00E50DA5"/>
    <w:rsid w:val="00E53D02"/>
    <w:rsid w:val="00E57AC2"/>
    <w:rsid w:val="00E62362"/>
    <w:rsid w:val="00E62581"/>
    <w:rsid w:val="00E63993"/>
    <w:rsid w:val="00E64C01"/>
    <w:rsid w:val="00E6645E"/>
    <w:rsid w:val="00E671D6"/>
    <w:rsid w:val="00E76068"/>
    <w:rsid w:val="00E7654D"/>
    <w:rsid w:val="00E840B9"/>
    <w:rsid w:val="00E87AD0"/>
    <w:rsid w:val="00E91C8B"/>
    <w:rsid w:val="00E92E7A"/>
    <w:rsid w:val="00E933D0"/>
    <w:rsid w:val="00E93DCC"/>
    <w:rsid w:val="00E94112"/>
    <w:rsid w:val="00E95493"/>
    <w:rsid w:val="00E96ADE"/>
    <w:rsid w:val="00EA5D33"/>
    <w:rsid w:val="00EA78C9"/>
    <w:rsid w:val="00EB105B"/>
    <w:rsid w:val="00EB2E4E"/>
    <w:rsid w:val="00EB312B"/>
    <w:rsid w:val="00EC37F0"/>
    <w:rsid w:val="00EC4C9F"/>
    <w:rsid w:val="00ED2DC0"/>
    <w:rsid w:val="00ED7131"/>
    <w:rsid w:val="00EE31CB"/>
    <w:rsid w:val="00EE3255"/>
    <w:rsid w:val="00EE370C"/>
    <w:rsid w:val="00EF2804"/>
    <w:rsid w:val="00EF3CD9"/>
    <w:rsid w:val="00EF437D"/>
    <w:rsid w:val="00F03D60"/>
    <w:rsid w:val="00F15D90"/>
    <w:rsid w:val="00F16B12"/>
    <w:rsid w:val="00F200E5"/>
    <w:rsid w:val="00F203F0"/>
    <w:rsid w:val="00F23E4C"/>
    <w:rsid w:val="00F23F86"/>
    <w:rsid w:val="00F25767"/>
    <w:rsid w:val="00F270F6"/>
    <w:rsid w:val="00F301E7"/>
    <w:rsid w:val="00F319E2"/>
    <w:rsid w:val="00F36E20"/>
    <w:rsid w:val="00F40D42"/>
    <w:rsid w:val="00F41D61"/>
    <w:rsid w:val="00F44E9C"/>
    <w:rsid w:val="00F451CF"/>
    <w:rsid w:val="00F523D3"/>
    <w:rsid w:val="00F5312F"/>
    <w:rsid w:val="00F54C38"/>
    <w:rsid w:val="00F56DAF"/>
    <w:rsid w:val="00F602D1"/>
    <w:rsid w:val="00F60886"/>
    <w:rsid w:val="00F62153"/>
    <w:rsid w:val="00F668B6"/>
    <w:rsid w:val="00F70345"/>
    <w:rsid w:val="00F736BE"/>
    <w:rsid w:val="00F76CC4"/>
    <w:rsid w:val="00F831DD"/>
    <w:rsid w:val="00F8462D"/>
    <w:rsid w:val="00F84CE2"/>
    <w:rsid w:val="00F94717"/>
    <w:rsid w:val="00FA3506"/>
    <w:rsid w:val="00FA4453"/>
    <w:rsid w:val="00FA59DF"/>
    <w:rsid w:val="00FA6E56"/>
    <w:rsid w:val="00FA7203"/>
    <w:rsid w:val="00FB0191"/>
    <w:rsid w:val="00FB1431"/>
    <w:rsid w:val="00FB3415"/>
    <w:rsid w:val="00FB4C3C"/>
    <w:rsid w:val="00FC2DA4"/>
    <w:rsid w:val="00FC2EB8"/>
    <w:rsid w:val="00FC5212"/>
    <w:rsid w:val="00FC610E"/>
    <w:rsid w:val="00FC6164"/>
    <w:rsid w:val="00FD30D1"/>
    <w:rsid w:val="00FD3861"/>
    <w:rsid w:val="00FD5631"/>
    <w:rsid w:val="00FD59A5"/>
    <w:rsid w:val="00FD6193"/>
    <w:rsid w:val="00FD6C94"/>
    <w:rsid w:val="00FE3704"/>
    <w:rsid w:val="00FE4A45"/>
    <w:rsid w:val="00FF20F9"/>
    <w:rsid w:val="00FF3E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5:chartTrackingRefBased/>
  <w15:docId w15:val="{8CE78E3B-58C2-41A6-AE99-7206FDD8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A7"/>
    <w:pPr>
      <w:autoSpaceDE w:val="0"/>
      <w:autoSpaceDN w:val="0"/>
      <w:adjustRightInd w:val="0"/>
    </w:pPr>
    <w:rPr>
      <w:rFonts w:ascii="Calibri" w:hAnsi="Calibri" w:cs="Calibri"/>
    </w:rPr>
  </w:style>
  <w:style w:type="paragraph" w:styleId="Heading1">
    <w:name w:val="heading 1"/>
    <w:basedOn w:val="Normal"/>
    <w:next w:val="Normal"/>
    <w:link w:val="Heading1Char"/>
    <w:uiPriority w:val="9"/>
    <w:qFormat/>
    <w:rsid w:val="00263B6C"/>
    <w:pPr>
      <w:keepNext/>
      <w:keepLines/>
      <w:autoSpaceDE/>
      <w:autoSpaceDN/>
      <w:adjustRightInd/>
      <w:spacing w:before="240" w:after="0"/>
      <w:outlineLvl w:val="0"/>
    </w:pPr>
    <w:rPr>
      <w:rFonts w:asciiTheme="majorHAnsi" w:eastAsiaTheme="majorEastAsia" w:hAnsiTheme="majorHAnsi" w:cstheme="majorBidi"/>
      <w:color w:val="2E74B5" w:themeColor="accent1" w:themeShade="BF"/>
      <w:sz w:val="32"/>
      <w:szCs w:val="32"/>
      <w:lang w:val="es-MX"/>
    </w:rPr>
  </w:style>
  <w:style w:type="paragraph" w:styleId="Heading2">
    <w:name w:val="heading 2"/>
    <w:basedOn w:val="Normal"/>
    <w:next w:val="Normal"/>
    <w:link w:val="Heading2Char"/>
    <w:uiPriority w:val="9"/>
    <w:unhideWhenUsed/>
    <w:qFormat/>
    <w:rsid w:val="00E64C01"/>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008AD"/>
    <w:pPr>
      <w:autoSpaceDE/>
      <w:autoSpaceDN/>
      <w:adjustRightInd/>
      <w:spacing w:after="0" w:line="240" w:lineRule="auto"/>
    </w:pPr>
    <w:rPr>
      <w:rFonts w:ascii="Times New Roman" w:hAnsi="Times New Roman" w:cstheme="minorBidi"/>
      <w:sz w:val="24"/>
      <w:szCs w:val="20"/>
      <w:lang w:val="es-MX"/>
    </w:rPr>
  </w:style>
  <w:style w:type="character" w:customStyle="1" w:styleId="FootnoteTextChar">
    <w:name w:val="Footnote Text Char"/>
    <w:basedOn w:val="DefaultParagraphFont"/>
    <w:link w:val="FootnoteText"/>
    <w:uiPriority w:val="99"/>
    <w:rsid w:val="004008AD"/>
    <w:rPr>
      <w:rFonts w:ascii="Times New Roman" w:hAnsi="Times New Roman"/>
      <w:sz w:val="24"/>
      <w:szCs w:val="20"/>
      <w:lang w:val="es-MX"/>
    </w:rPr>
  </w:style>
  <w:style w:type="character" w:styleId="FootnoteReference">
    <w:name w:val="footnote reference"/>
    <w:basedOn w:val="DefaultParagraphFont"/>
    <w:uiPriority w:val="99"/>
    <w:semiHidden/>
    <w:unhideWhenUsed/>
    <w:rsid w:val="00225C8F"/>
    <w:rPr>
      <w:vertAlign w:val="superscript"/>
    </w:rPr>
  </w:style>
  <w:style w:type="character" w:customStyle="1" w:styleId="Heading1Char">
    <w:name w:val="Heading 1 Char"/>
    <w:basedOn w:val="DefaultParagraphFont"/>
    <w:link w:val="Heading1"/>
    <w:uiPriority w:val="9"/>
    <w:rsid w:val="00263B6C"/>
    <w:rPr>
      <w:rFonts w:asciiTheme="majorHAnsi" w:eastAsiaTheme="majorEastAsia" w:hAnsiTheme="majorHAnsi" w:cstheme="majorBidi"/>
      <w:color w:val="2E74B5" w:themeColor="accent1" w:themeShade="BF"/>
      <w:sz w:val="32"/>
      <w:szCs w:val="32"/>
      <w:lang w:val="es-MX"/>
    </w:rPr>
  </w:style>
  <w:style w:type="character" w:styleId="Hyperlink">
    <w:name w:val="Hyperlink"/>
    <w:basedOn w:val="DefaultParagraphFont"/>
    <w:uiPriority w:val="99"/>
    <w:unhideWhenUsed/>
    <w:rsid w:val="00AF6A34"/>
    <w:rPr>
      <w:color w:val="0000FF"/>
      <w:u w:val="single"/>
    </w:rPr>
  </w:style>
  <w:style w:type="paragraph" w:styleId="ListParagraph">
    <w:name w:val="List Paragraph"/>
    <w:basedOn w:val="Normal"/>
    <w:uiPriority w:val="34"/>
    <w:qFormat/>
    <w:rsid w:val="00C479E0"/>
    <w:pPr>
      <w:autoSpaceDE/>
      <w:autoSpaceDN/>
      <w:adjustRightInd/>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9485B"/>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3DA2"/>
    <w:pPr>
      <w:tabs>
        <w:tab w:val="center" w:pos="4513"/>
        <w:tab w:val="right" w:pos="9026"/>
      </w:tabs>
      <w:autoSpaceDE/>
      <w:autoSpaceDN/>
      <w:adjustRightInd/>
      <w:spacing w:after="0" w:line="240" w:lineRule="auto"/>
    </w:pPr>
    <w:rPr>
      <w:rFonts w:asciiTheme="minorHAnsi" w:hAnsiTheme="minorHAnsi" w:cstheme="minorBidi"/>
      <w:lang w:val="es-MX"/>
    </w:rPr>
  </w:style>
  <w:style w:type="character" w:customStyle="1" w:styleId="HeaderChar">
    <w:name w:val="Header Char"/>
    <w:basedOn w:val="DefaultParagraphFont"/>
    <w:link w:val="Header"/>
    <w:uiPriority w:val="99"/>
    <w:rsid w:val="001E3DA2"/>
    <w:rPr>
      <w:lang w:val="es-MX"/>
    </w:rPr>
  </w:style>
  <w:style w:type="paragraph" w:styleId="Footer">
    <w:name w:val="footer"/>
    <w:basedOn w:val="Normal"/>
    <w:link w:val="FooterChar"/>
    <w:uiPriority w:val="99"/>
    <w:unhideWhenUsed/>
    <w:rsid w:val="001E3DA2"/>
    <w:pPr>
      <w:tabs>
        <w:tab w:val="center" w:pos="4513"/>
        <w:tab w:val="right" w:pos="9026"/>
      </w:tabs>
      <w:autoSpaceDE/>
      <w:autoSpaceDN/>
      <w:adjustRightInd/>
      <w:spacing w:after="0" w:line="240" w:lineRule="auto"/>
    </w:pPr>
    <w:rPr>
      <w:rFonts w:asciiTheme="minorHAnsi" w:hAnsiTheme="minorHAnsi" w:cstheme="minorBidi"/>
      <w:lang w:val="es-MX"/>
    </w:rPr>
  </w:style>
  <w:style w:type="character" w:customStyle="1" w:styleId="FooterChar">
    <w:name w:val="Footer Char"/>
    <w:basedOn w:val="DefaultParagraphFont"/>
    <w:link w:val="Footer"/>
    <w:uiPriority w:val="99"/>
    <w:rsid w:val="001E3DA2"/>
    <w:rPr>
      <w:lang w:val="es-MX"/>
    </w:rPr>
  </w:style>
  <w:style w:type="character" w:customStyle="1" w:styleId="Heading2Char">
    <w:name w:val="Heading 2 Char"/>
    <w:basedOn w:val="DefaultParagraphFont"/>
    <w:link w:val="Heading2"/>
    <w:uiPriority w:val="9"/>
    <w:rsid w:val="00E64C01"/>
    <w:rPr>
      <w:rFonts w:asciiTheme="majorHAnsi" w:eastAsiaTheme="majorEastAsia" w:hAnsiTheme="majorHAnsi" w:cstheme="majorBidi"/>
      <w:color w:val="2E74B5" w:themeColor="accent1" w:themeShade="BF"/>
      <w:sz w:val="26"/>
      <w:szCs w:val="26"/>
      <w:lang w:val="es-MX"/>
    </w:rPr>
  </w:style>
  <w:style w:type="paragraph" w:customStyle="1" w:styleId="Normal0">
    <w:name w:val="[Normal]"/>
    <w:uiPriority w:val="99"/>
    <w:rsid w:val="001E1380"/>
    <w:pPr>
      <w:widowControl w:val="0"/>
      <w:autoSpaceDE w:val="0"/>
      <w:autoSpaceDN w:val="0"/>
      <w:adjustRightInd w:val="0"/>
      <w:spacing w:after="0" w:line="240" w:lineRule="auto"/>
    </w:pPr>
    <w:rPr>
      <w:rFonts w:ascii="Arial" w:hAnsi="Arial" w:cs="Arial"/>
      <w:sz w:val="24"/>
      <w:szCs w:val="24"/>
    </w:rPr>
  </w:style>
  <w:style w:type="character" w:customStyle="1" w:styleId="orcid-id1">
    <w:name w:val="orcid-id1"/>
    <w:basedOn w:val="DefaultParagraphFont"/>
    <w:rsid w:val="004350CF"/>
    <w:rPr>
      <w:i w:val="0"/>
      <w:iCs w:val="0"/>
      <w:color w:val="494A4C"/>
      <w:position w:val="5"/>
      <w:sz w:val="20"/>
      <w:szCs w:val="20"/>
    </w:rPr>
  </w:style>
  <w:style w:type="table" w:styleId="TableGrid">
    <w:name w:val="Table Grid"/>
    <w:basedOn w:val="TableNormal"/>
    <w:uiPriority w:val="39"/>
    <w:rsid w:val="00B31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3121A"/>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E27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EB3"/>
    <w:rPr>
      <w:rFonts w:ascii="Calibri" w:hAnsi="Calibri" w:cs="Calibri"/>
      <w:sz w:val="20"/>
      <w:szCs w:val="20"/>
    </w:rPr>
  </w:style>
  <w:style w:type="character" w:styleId="EndnoteReference">
    <w:name w:val="endnote reference"/>
    <w:basedOn w:val="DefaultParagraphFont"/>
    <w:uiPriority w:val="99"/>
    <w:semiHidden/>
    <w:unhideWhenUsed/>
    <w:rsid w:val="00E27EB3"/>
    <w:rPr>
      <w:vertAlign w:val="superscript"/>
    </w:rPr>
  </w:style>
  <w:style w:type="paragraph" w:styleId="HTMLPreformatted">
    <w:name w:val="HTML Preformatted"/>
    <w:basedOn w:val="Normal"/>
    <w:link w:val="HTMLPreformattedChar"/>
    <w:uiPriority w:val="99"/>
    <w:unhideWhenUsed/>
    <w:rsid w:val="0087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75986"/>
    <w:rPr>
      <w:rFonts w:ascii="Courier New" w:eastAsia="Times New Roman" w:hAnsi="Courier New" w:cs="Courier New"/>
      <w:sz w:val="20"/>
      <w:szCs w:val="20"/>
      <w:lang w:eastAsia="en-GB"/>
    </w:rPr>
  </w:style>
  <w:style w:type="character" w:customStyle="1" w:styleId="authors">
    <w:name w:val="authors"/>
    <w:basedOn w:val="DefaultParagraphFont"/>
    <w:rsid w:val="00F60886"/>
  </w:style>
  <w:style w:type="character" w:customStyle="1" w:styleId="Date1">
    <w:name w:val="Date1"/>
    <w:basedOn w:val="DefaultParagraphFont"/>
    <w:rsid w:val="00F60886"/>
  </w:style>
  <w:style w:type="character" w:customStyle="1" w:styleId="arttitle">
    <w:name w:val="art_title"/>
    <w:basedOn w:val="DefaultParagraphFont"/>
    <w:rsid w:val="00F60886"/>
  </w:style>
  <w:style w:type="character" w:customStyle="1" w:styleId="serialtitle">
    <w:name w:val="serial_title"/>
    <w:basedOn w:val="DefaultParagraphFont"/>
    <w:rsid w:val="00F60886"/>
  </w:style>
  <w:style w:type="character" w:customStyle="1" w:styleId="volumeissue">
    <w:name w:val="volume_issue"/>
    <w:basedOn w:val="DefaultParagraphFont"/>
    <w:rsid w:val="00F60886"/>
  </w:style>
  <w:style w:type="character" w:customStyle="1" w:styleId="pagerange">
    <w:name w:val="page_range"/>
    <w:basedOn w:val="DefaultParagraphFont"/>
    <w:rsid w:val="00F60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2673">
      <w:bodyDiv w:val="1"/>
      <w:marLeft w:val="0"/>
      <w:marRight w:val="0"/>
      <w:marTop w:val="0"/>
      <w:marBottom w:val="0"/>
      <w:divBdr>
        <w:top w:val="none" w:sz="0" w:space="0" w:color="auto"/>
        <w:left w:val="none" w:sz="0" w:space="0" w:color="auto"/>
        <w:bottom w:val="none" w:sz="0" w:space="0" w:color="auto"/>
        <w:right w:val="none" w:sz="0" w:space="0" w:color="auto"/>
      </w:divBdr>
    </w:div>
    <w:div w:id="237250518">
      <w:bodyDiv w:val="1"/>
      <w:marLeft w:val="0"/>
      <w:marRight w:val="0"/>
      <w:marTop w:val="0"/>
      <w:marBottom w:val="0"/>
      <w:divBdr>
        <w:top w:val="none" w:sz="0" w:space="0" w:color="auto"/>
        <w:left w:val="none" w:sz="0" w:space="0" w:color="auto"/>
        <w:bottom w:val="none" w:sz="0" w:space="0" w:color="auto"/>
        <w:right w:val="none" w:sz="0" w:space="0" w:color="auto"/>
      </w:divBdr>
    </w:div>
    <w:div w:id="1006009239">
      <w:bodyDiv w:val="1"/>
      <w:marLeft w:val="0"/>
      <w:marRight w:val="0"/>
      <w:marTop w:val="0"/>
      <w:marBottom w:val="0"/>
      <w:divBdr>
        <w:top w:val="none" w:sz="0" w:space="0" w:color="auto"/>
        <w:left w:val="none" w:sz="0" w:space="0" w:color="auto"/>
        <w:bottom w:val="none" w:sz="0" w:space="0" w:color="auto"/>
        <w:right w:val="none" w:sz="0" w:space="0" w:color="auto"/>
      </w:divBdr>
      <w:divsChild>
        <w:div w:id="1710761167">
          <w:marLeft w:val="792"/>
          <w:marRight w:val="0"/>
          <w:marTop w:val="160"/>
          <w:marBottom w:val="0"/>
          <w:divBdr>
            <w:top w:val="none" w:sz="0" w:space="0" w:color="auto"/>
            <w:left w:val="none" w:sz="0" w:space="0" w:color="auto"/>
            <w:bottom w:val="none" w:sz="0" w:space="0" w:color="auto"/>
            <w:right w:val="none" w:sz="0" w:space="0" w:color="auto"/>
          </w:divBdr>
        </w:div>
      </w:divsChild>
    </w:div>
    <w:div w:id="1054933547">
      <w:bodyDiv w:val="1"/>
      <w:marLeft w:val="0"/>
      <w:marRight w:val="0"/>
      <w:marTop w:val="0"/>
      <w:marBottom w:val="0"/>
      <w:divBdr>
        <w:top w:val="none" w:sz="0" w:space="0" w:color="auto"/>
        <w:left w:val="none" w:sz="0" w:space="0" w:color="auto"/>
        <w:bottom w:val="none" w:sz="0" w:space="0" w:color="auto"/>
        <w:right w:val="none" w:sz="0" w:space="0" w:color="auto"/>
      </w:divBdr>
    </w:div>
    <w:div w:id="1187523125">
      <w:bodyDiv w:val="1"/>
      <w:marLeft w:val="0"/>
      <w:marRight w:val="0"/>
      <w:marTop w:val="0"/>
      <w:marBottom w:val="0"/>
      <w:divBdr>
        <w:top w:val="none" w:sz="0" w:space="0" w:color="auto"/>
        <w:left w:val="none" w:sz="0" w:space="0" w:color="auto"/>
        <w:bottom w:val="none" w:sz="0" w:space="0" w:color="auto"/>
        <w:right w:val="none" w:sz="0" w:space="0" w:color="auto"/>
      </w:divBdr>
    </w:div>
    <w:div w:id="1355037948">
      <w:bodyDiv w:val="1"/>
      <w:marLeft w:val="0"/>
      <w:marRight w:val="0"/>
      <w:marTop w:val="0"/>
      <w:marBottom w:val="0"/>
      <w:divBdr>
        <w:top w:val="none" w:sz="0" w:space="0" w:color="auto"/>
        <w:left w:val="none" w:sz="0" w:space="0" w:color="auto"/>
        <w:bottom w:val="none" w:sz="0" w:space="0" w:color="auto"/>
        <w:right w:val="none" w:sz="0" w:space="0" w:color="auto"/>
      </w:divBdr>
    </w:div>
    <w:div w:id="1440099054">
      <w:bodyDiv w:val="1"/>
      <w:marLeft w:val="0"/>
      <w:marRight w:val="0"/>
      <w:marTop w:val="0"/>
      <w:marBottom w:val="0"/>
      <w:divBdr>
        <w:top w:val="none" w:sz="0" w:space="0" w:color="auto"/>
        <w:left w:val="none" w:sz="0" w:space="0" w:color="auto"/>
        <w:bottom w:val="none" w:sz="0" w:space="0" w:color="auto"/>
        <w:right w:val="none" w:sz="0" w:space="0" w:color="auto"/>
      </w:divBdr>
      <w:divsChild>
        <w:div w:id="1164393700">
          <w:marLeft w:val="792"/>
          <w:marRight w:val="0"/>
          <w:marTop w:val="160"/>
          <w:marBottom w:val="0"/>
          <w:divBdr>
            <w:top w:val="none" w:sz="0" w:space="0" w:color="auto"/>
            <w:left w:val="none" w:sz="0" w:space="0" w:color="auto"/>
            <w:bottom w:val="none" w:sz="0" w:space="0" w:color="auto"/>
            <w:right w:val="none" w:sz="0" w:space="0" w:color="auto"/>
          </w:divBdr>
        </w:div>
        <w:div w:id="800264373">
          <w:marLeft w:val="1166"/>
          <w:marRight w:val="0"/>
          <w:marTop w:val="120"/>
          <w:marBottom w:val="0"/>
          <w:divBdr>
            <w:top w:val="none" w:sz="0" w:space="0" w:color="auto"/>
            <w:left w:val="none" w:sz="0" w:space="0" w:color="auto"/>
            <w:bottom w:val="none" w:sz="0" w:space="0" w:color="auto"/>
            <w:right w:val="none" w:sz="0" w:space="0" w:color="auto"/>
          </w:divBdr>
        </w:div>
        <w:div w:id="1089694409">
          <w:marLeft w:val="1166"/>
          <w:marRight w:val="0"/>
          <w:marTop w:val="120"/>
          <w:marBottom w:val="0"/>
          <w:divBdr>
            <w:top w:val="none" w:sz="0" w:space="0" w:color="auto"/>
            <w:left w:val="none" w:sz="0" w:space="0" w:color="auto"/>
            <w:bottom w:val="none" w:sz="0" w:space="0" w:color="auto"/>
            <w:right w:val="none" w:sz="0" w:space="0" w:color="auto"/>
          </w:divBdr>
        </w:div>
      </w:divsChild>
    </w:div>
    <w:div w:id="1458716563">
      <w:bodyDiv w:val="1"/>
      <w:marLeft w:val="0"/>
      <w:marRight w:val="0"/>
      <w:marTop w:val="0"/>
      <w:marBottom w:val="0"/>
      <w:divBdr>
        <w:top w:val="none" w:sz="0" w:space="0" w:color="auto"/>
        <w:left w:val="none" w:sz="0" w:space="0" w:color="auto"/>
        <w:bottom w:val="none" w:sz="0" w:space="0" w:color="auto"/>
        <w:right w:val="none" w:sz="0" w:space="0" w:color="auto"/>
      </w:divBdr>
    </w:div>
    <w:div w:id="1469057455">
      <w:bodyDiv w:val="1"/>
      <w:marLeft w:val="0"/>
      <w:marRight w:val="0"/>
      <w:marTop w:val="0"/>
      <w:marBottom w:val="0"/>
      <w:divBdr>
        <w:top w:val="none" w:sz="0" w:space="0" w:color="auto"/>
        <w:left w:val="none" w:sz="0" w:space="0" w:color="auto"/>
        <w:bottom w:val="none" w:sz="0" w:space="0" w:color="auto"/>
        <w:right w:val="none" w:sz="0" w:space="0" w:color="auto"/>
      </w:divBdr>
      <w:divsChild>
        <w:div w:id="1533955244">
          <w:marLeft w:val="0"/>
          <w:marRight w:val="0"/>
          <w:marTop w:val="0"/>
          <w:marBottom w:val="0"/>
          <w:divBdr>
            <w:top w:val="none" w:sz="0" w:space="0" w:color="auto"/>
            <w:left w:val="none" w:sz="0" w:space="0" w:color="auto"/>
            <w:bottom w:val="none" w:sz="0" w:space="0" w:color="auto"/>
            <w:right w:val="none" w:sz="0" w:space="0" w:color="auto"/>
          </w:divBdr>
        </w:div>
      </w:divsChild>
    </w:div>
    <w:div w:id="1613630380">
      <w:bodyDiv w:val="1"/>
      <w:marLeft w:val="0"/>
      <w:marRight w:val="0"/>
      <w:marTop w:val="0"/>
      <w:marBottom w:val="0"/>
      <w:divBdr>
        <w:top w:val="none" w:sz="0" w:space="0" w:color="auto"/>
        <w:left w:val="none" w:sz="0" w:space="0" w:color="auto"/>
        <w:bottom w:val="none" w:sz="0" w:space="0" w:color="auto"/>
        <w:right w:val="none" w:sz="0" w:space="0" w:color="auto"/>
      </w:divBdr>
    </w:div>
    <w:div w:id="1872523545">
      <w:bodyDiv w:val="1"/>
      <w:marLeft w:val="0"/>
      <w:marRight w:val="0"/>
      <w:marTop w:val="0"/>
      <w:marBottom w:val="0"/>
      <w:divBdr>
        <w:top w:val="none" w:sz="0" w:space="0" w:color="auto"/>
        <w:left w:val="none" w:sz="0" w:space="0" w:color="auto"/>
        <w:bottom w:val="none" w:sz="0" w:space="0" w:color="auto"/>
        <w:right w:val="none" w:sz="0" w:space="0" w:color="auto"/>
      </w:divBdr>
    </w:div>
    <w:div w:id="18763866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86">
          <w:marLeft w:val="346"/>
          <w:marRight w:val="0"/>
          <w:marTop w:val="360"/>
          <w:marBottom w:val="0"/>
          <w:divBdr>
            <w:top w:val="none" w:sz="0" w:space="0" w:color="auto"/>
            <w:left w:val="none" w:sz="0" w:space="0" w:color="auto"/>
            <w:bottom w:val="none" w:sz="0" w:space="0" w:color="auto"/>
            <w:right w:val="none" w:sz="0" w:space="0" w:color="auto"/>
          </w:divBdr>
        </w:div>
      </w:divsChild>
    </w:div>
    <w:div w:id="1989749302">
      <w:bodyDiv w:val="1"/>
      <w:marLeft w:val="0"/>
      <w:marRight w:val="0"/>
      <w:marTop w:val="0"/>
      <w:marBottom w:val="0"/>
      <w:divBdr>
        <w:top w:val="none" w:sz="0" w:space="0" w:color="auto"/>
        <w:left w:val="none" w:sz="0" w:space="0" w:color="auto"/>
        <w:bottom w:val="none" w:sz="0" w:space="0" w:color="auto"/>
        <w:right w:val="none" w:sz="0" w:space="0" w:color="auto"/>
      </w:divBdr>
      <w:divsChild>
        <w:div w:id="1786725914">
          <w:marLeft w:val="792"/>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7B61-8B08-448E-990F-D1A40ABB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8178</Words>
  <Characters>46615</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Azaola M.C.</dc:creator>
  <cp:keywords/>
  <dc:description/>
  <cp:lastModifiedBy>Linda Edwards</cp:lastModifiedBy>
  <cp:revision>2</cp:revision>
  <dcterms:created xsi:type="dcterms:W3CDTF">2021-01-13T11:39:00Z</dcterms:created>
  <dcterms:modified xsi:type="dcterms:W3CDTF">2021-01-13T11:39:00Z</dcterms:modified>
</cp:coreProperties>
</file>